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60F5" w:rsidRPr="00B53BEE" w:rsidRDefault="00273E03" w:rsidP="00B53BE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53BEE">
        <w:rPr>
          <w:rFonts w:ascii="Times New Roman" w:hAnsi="Times New Roman" w:cs="Times New Roman"/>
          <w:b/>
          <w:sz w:val="32"/>
          <w:szCs w:val="32"/>
        </w:rPr>
        <w:t xml:space="preserve">Supplementary Figures for </w:t>
      </w:r>
      <w:r>
        <w:rPr>
          <w:rFonts w:ascii="Times New Roman" w:hAnsi="Times New Roman" w:cs="Times New Roman"/>
          <w:b/>
          <w:sz w:val="32"/>
          <w:szCs w:val="32"/>
        </w:rPr>
        <w:t>“</w:t>
      </w:r>
      <w:r w:rsidR="00174A4C" w:rsidRPr="00174A4C">
        <w:rPr>
          <w:rFonts w:ascii="Times New Roman" w:hAnsi="Times New Roman" w:cs="Times New Roman"/>
          <w:b/>
          <w:sz w:val="32"/>
          <w:szCs w:val="32"/>
        </w:rPr>
        <w:t>An Ultra-Brief Acoustic–Lexical Framework for Detecting Depressive Symptoms From Five Daily Spoken Words in Active-Duty Police Officers</w:t>
      </w:r>
      <w:r w:rsidR="00B53BEE" w:rsidRPr="00B53BEE">
        <w:rPr>
          <w:rFonts w:ascii="Times New Roman" w:hAnsi="Times New Roman" w:cs="Times New Roman"/>
          <w:b/>
          <w:sz w:val="32"/>
          <w:szCs w:val="32"/>
        </w:rPr>
        <w:t>”</w:t>
      </w:r>
    </w:p>
    <w:p w:rsidR="00B34626" w:rsidRDefault="00B34626" w:rsidP="00B53BEE">
      <w:pPr>
        <w:jc w:val="center"/>
      </w:pPr>
    </w:p>
    <w:p w:rsidR="00C87444" w:rsidRDefault="00C87444" w:rsidP="00B53BEE">
      <w:pPr>
        <w:jc w:val="center"/>
      </w:pPr>
    </w:p>
    <w:p w:rsidR="00B53BEE" w:rsidRDefault="00C87444" w:rsidP="00B53BEE">
      <w:pPr>
        <w:keepNext/>
        <w:jc w:val="center"/>
      </w:pPr>
      <w:r w:rsidRPr="002412A2">
        <w:rPr>
          <w:rFonts w:ascii="Consolas" w:eastAsia="굴림체" w:hAnsi="Consolas" w:cs="굴림체"/>
          <w:noProof/>
          <w:kern w:val="0"/>
          <w:szCs w:val="20"/>
        </w:rPr>
        <w:drawing>
          <wp:inline distT="0" distB="0" distL="0" distR="0" wp14:anchorId="1859D79D" wp14:editId="49B16A91">
            <wp:extent cx="4719026" cy="3009902"/>
            <wp:effectExtent l="0" t="0" r="5715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MMM\AppData\Local\Microsoft\Windows\INetCache\Content.MSO\785754DD.t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26" cy="3009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626" w:rsidRDefault="00B53BEE" w:rsidP="00174A4C">
      <w:pPr>
        <w:pStyle w:val="a4"/>
        <w:jc w:val="left"/>
      </w:pPr>
      <w:r>
        <w:t>Fig. S</w:t>
      </w:r>
      <w:fldSimple w:instr=" SEQ Fig._S \* ARABIC ">
        <w:r w:rsidR="00C10A83">
          <w:rPr>
            <w:noProof/>
          </w:rPr>
          <w:t>1</w:t>
        </w:r>
      </w:fldSimple>
      <w:r>
        <w:t xml:space="preserve"> </w:t>
      </w:r>
      <w:r w:rsidRPr="00B53BEE">
        <w:t xml:space="preserve">Permutation-test null distribution for the combined-feature </w:t>
      </w:r>
      <w:proofErr w:type="spellStart"/>
      <w:r w:rsidRPr="00B53BEE">
        <w:t>ElasticNet</w:t>
      </w:r>
      <w:proofErr w:type="spellEnd"/>
      <w:r w:rsidRPr="00B53BEE">
        <w:t xml:space="preserve"> model. The red vertical line indicates the observed AUROC.</w:t>
      </w:r>
    </w:p>
    <w:p w:rsidR="00B53BEE" w:rsidRPr="00B53BEE" w:rsidRDefault="00B53BEE" w:rsidP="00B53BEE"/>
    <w:p w:rsidR="00AC6090" w:rsidRDefault="00AC6090" w:rsidP="00AC6090">
      <w:pPr>
        <w:keepNext/>
        <w:jc w:val="center"/>
      </w:pPr>
      <w:r>
        <w:rPr>
          <w:noProof/>
        </w:rPr>
        <w:drawing>
          <wp:inline distT="0" distB="0" distL="0" distR="0" wp14:anchorId="27A6B8DC">
            <wp:extent cx="5912087" cy="2758674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087" cy="2758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87444" w:rsidRDefault="00AC6090" w:rsidP="00AC6090">
      <w:pPr>
        <w:pStyle w:val="a4"/>
        <w:jc w:val="center"/>
      </w:pPr>
      <w:r>
        <w:t>Fig. S</w:t>
      </w:r>
      <w:r w:rsidR="00871702">
        <w:fldChar w:fldCharType="begin"/>
      </w:r>
      <w:r w:rsidR="00871702">
        <w:instrText xml:space="preserve"> SEQ Fig._S \* ARABIC </w:instrText>
      </w:r>
      <w:r w:rsidR="00871702">
        <w:fldChar w:fldCharType="separate"/>
      </w:r>
      <w:r w:rsidR="00C10A83">
        <w:rPr>
          <w:noProof/>
        </w:rPr>
        <w:t>2</w:t>
      </w:r>
      <w:r w:rsidR="00871702">
        <w:rPr>
          <w:noProof/>
        </w:rPr>
        <w:fldChar w:fldCharType="end"/>
      </w:r>
      <w:r>
        <w:t xml:space="preserve"> </w:t>
      </w:r>
      <w:r w:rsidRPr="00AC6090">
        <w:t xml:space="preserve">Calibration analysis for the combined-feature </w:t>
      </w:r>
      <w:proofErr w:type="spellStart"/>
      <w:r w:rsidRPr="00AC6090">
        <w:t>ElasticNet</w:t>
      </w:r>
      <w:proofErr w:type="spellEnd"/>
      <w:r w:rsidRPr="00AC6090">
        <w:t xml:space="preserve"> model.</w:t>
      </w:r>
    </w:p>
    <w:p w:rsidR="00B53BEE" w:rsidRDefault="00B34626" w:rsidP="00B53BEE">
      <w:pPr>
        <w:keepNext/>
        <w:jc w:val="center"/>
      </w:pPr>
      <w:r w:rsidRPr="002412A2">
        <w:rPr>
          <w:rFonts w:ascii="Consolas" w:eastAsia="굴림체" w:hAnsi="Consolas" w:cs="굴림체"/>
          <w:noProof/>
          <w:kern w:val="0"/>
          <w:szCs w:val="20"/>
        </w:rPr>
        <w:lastRenderedPageBreak/>
        <w:drawing>
          <wp:inline distT="0" distB="0" distL="0" distR="0" wp14:anchorId="522E7681" wp14:editId="5B85202F">
            <wp:extent cx="4716362" cy="2924771"/>
            <wp:effectExtent l="0" t="0" r="8255" b="952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MMM\AppData\Local\Microsoft\Windows\INetCache\Content.MSO\169921F1.tmp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362" cy="292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626" w:rsidRDefault="00B53BEE" w:rsidP="00174A4C">
      <w:pPr>
        <w:pStyle w:val="a4"/>
        <w:jc w:val="left"/>
      </w:pPr>
      <w:r>
        <w:t>Fig. S</w:t>
      </w:r>
      <w:fldSimple w:instr=" SEQ Fig._S \* ARABIC ">
        <w:r w:rsidR="00C10A83">
          <w:rPr>
            <w:noProof/>
          </w:rPr>
          <w:t>3</w:t>
        </w:r>
      </w:fldSimple>
      <w:r>
        <w:t xml:space="preserve"> </w:t>
      </w:r>
      <w:r w:rsidRPr="00B53BEE">
        <w:t>Modality-level effect sizes measured as Cohen's d on out-of-fold predicted depression probabilities.</w:t>
      </w:r>
    </w:p>
    <w:p w:rsidR="00B53BEE" w:rsidRPr="00B53BEE" w:rsidRDefault="00B53BEE" w:rsidP="00B53BEE">
      <w:pPr>
        <w:jc w:val="center"/>
      </w:pPr>
    </w:p>
    <w:p w:rsidR="00C87444" w:rsidRDefault="00C87444" w:rsidP="00B53BEE">
      <w:pPr>
        <w:jc w:val="center"/>
      </w:pPr>
    </w:p>
    <w:p w:rsidR="00B53BEE" w:rsidRDefault="00B34626" w:rsidP="00B53BEE">
      <w:pPr>
        <w:keepNext/>
        <w:jc w:val="center"/>
      </w:pPr>
      <w:r w:rsidRPr="002412A2">
        <w:rPr>
          <w:rFonts w:ascii="Consolas" w:eastAsia="굴림체" w:hAnsi="Consolas" w:cs="굴림체"/>
          <w:noProof/>
          <w:kern w:val="0"/>
          <w:szCs w:val="20"/>
        </w:rPr>
        <w:drawing>
          <wp:inline distT="0" distB="0" distL="0" distR="0" wp14:anchorId="53908FD6" wp14:editId="6BEAD596">
            <wp:extent cx="4494352" cy="3874489"/>
            <wp:effectExtent l="0" t="0" r="1905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:\Users\MMM\AppData\Local\Microsoft\Windows\INetCache\Content.MSO\B08A001.tm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352" cy="387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626" w:rsidRDefault="00B53BEE" w:rsidP="00174A4C">
      <w:pPr>
        <w:pStyle w:val="a4"/>
        <w:jc w:val="left"/>
      </w:pPr>
      <w:r>
        <w:t>Fig. S</w:t>
      </w:r>
      <w:fldSimple w:instr=" SEQ Fig._S \* ARABIC ">
        <w:r w:rsidR="00C10A83">
          <w:rPr>
            <w:noProof/>
          </w:rPr>
          <w:t>4</w:t>
        </w:r>
      </w:fldSimple>
      <w:r>
        <w:t xml:space="preserve"> </w:t>
      </w:r>
      <w:r w:rsidRPr="00B53BEE">
        <w:t xml:space="preserve">SHAP summary plot for the combined-feature </w:t>
      </w:r>
      <w:proofErr w:type="spellStart"/>
      <w:r w:rsidRPr="00B53BEE">
        <w:t>ElasticNet</w:t>
      </w:r>
      <w:proofErr w:type="spellEnd"/>
      <w:r w:rsidRPr="00B53BEE">
        <w:t xml:space="preserve"> model, showing the direction and magnitude of feature contributions.</w:t>
      </w:r>
    </w:p>
    <w:p w:rsidR="00C10A83" w:rsidRDefault="005142BF" w:rsidP="00C10A83">
      <w:pPr>
        <w:keepNext/>
      </w:pPr>
      <w:r>
        <w:rPr>
          <w:noProof/>
        </w:rPr>
        <w:lastRenderedPageBreak/>
        <w:drawing>
          <wp:inline distT="0" distB="0" distL="0" distR="0">
            <wp:extent cx="5737967" cy="248602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326" cy="249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2BF" w:rsidRDefault="00C10A83" w:rsidP="00C10A83">
      <w:pPr>
        <w:pStyle w:val="a4"/>
      </w:pPr>
      <w:r>
        <w:t xml:space="preserve">Fig. S </w:t>
      </w:r>
      <w:r w:rsidR="00871702">
        <w:fldChar w:fldCharType="begin"/>
      </w:r>
      <w:r w:rsidR="00871702">
        <w:instrText xml:space="preserve"> SEQ Fig._S \* ARABIC </w:instrText>
      </w:r>
      <w:r w:rsidR="00871702">
        <w:fldChar w:fldCharType="separate"/>
      </w:r>
      <w:r>
        <w:rPr>
          <w:noProof/>
        </w:rPr>
        <w:t>5</w:t>
      </w:r>
      <w:r w:rsidR="00871702">
        <w:rPr>
          <w:noProof/>
        </w:rPr>
        <w:fldChar w:fldCharType="end"/>
      </w:r>
      <w:r>
        <w:t xml:space="preserve"> </w:t>
      </w:r>
      <w:r w:rsidRPr="00C10A83">
        <w:t xml:space="preserve">Three-class classification results using the combined feature set. Left: confusion matrix for </w:t>
      </w:r>
      <w:proofErr w:type="spellStart"/>
      <w:r w:rsidRPr="00C10A83">
        <w:t>ElasticNet</w:t>
      </w:r>
      <w:proofErr w:type="spellEnd"/>
      <w:r w:rsidRPr="00C10A83">
        <w:t xml:space="preserve"> (counts and row-wise proportions). Right: one-versus-rest ROC curves for the evaluated classifiers, with macro AUROC in parentheses.</w:t>
      </w:r>
    </w:p>
    <w:p w:rsidR="00A37A08" w:rsidRDefault="00A37A08" w:rsidP="00A37A08"/>
    <w:p w:rsidR="00A37A08" w:rsidRDefault="00A37A08" w:rsidP="00A37A08"/>
    <w:p w:rsidR="00444E7F" w:rsidRDefault="00444E7F" w:rsidP="00444E7F">
      <w:pPr>
        <w:pStyle w:val="a4"/>
        <w:keepNext/>
      </w:pPr>
      <w:r>
        <w:t xml:space="preserve">Table S </w:t>
      </w:r>
      <w:fldSimple w:instr=" SEQ Table_S \* ARABIC ">
        <w:r>
          <w:rPr>
            <w:noProof/>
          </w:rPr>
          <w:t>1</w:t>
        </w:r>
      </w:fldSimple>
      <w:r w:rsidRPr="00444E7F">
        <w:t xml:space="preserve"> Three-class classification performance using the combined feature</w:t>
      </w:r>
      <w:r>
        <w:t>s</w:t>
      </w:r>
    </w:p>
    <w:tbl>
      <w:tblPr>
        <w:tblW w:w="8676" w:type="dxa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686"/>
        <w:gridCol w:w="1265"/>
        <w:gridCol w:w="1072"/>
        <w:gridCol w:w="1038"/>
        <w:gridCol w:w="2061"/>
      </w:tblGrid>
      <w:tr w:rsidR="00973C6E" w:rsidRPr="00A37A08" w:rsidTr="00973C6E">
        <w:trPr>
          <w:trHeight w:val="292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double" w:sz="4" w:space="0" w:color="auto"/>
            </w:tcBorders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bottom w:val="double" w:sz="4" w:space="0" w:color="auto"/>
            </w:tcBorders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</w:rPr>
              <w:t>Macro AUROC</w:t>
            </w:r>
          </w:p>
        </w:tc>
        <w:tc>
          <w:tcPr>
            <w:tcW w:w="0" w:type="auto"/>
            <w:tcBorders>
              <w:top w:val="single" w:sz="4" w:space="0" w:color="auto"/>
              <w:bottom w:val="double" w:sz="4" w:space="0" w:color="auto"/>
            </w:tcBorders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</w:rPr>
              <w:t>95% CI</w:t>
            </w:r>
          </w:p>
        </w:tc>
        <w:tc>
          <w:tcPr>
            <w:tcW w:w="0" w:type="auto"/>
            <w:tcBorders>
              <w:top w:val="single" w:sz="4" w:space="0" w:color="auto"/>
              <w:bottom w:val="double" w:sz="4" w:space="0" w:color="auto"/>
            </w:tcBorders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</w:rPr>
              <w:t>Macro F1</w:t>
            </w:r>
          </w:p>
        </w:tc>
        <w:tc>
          <w:tcPr>
            <w:tcW w:w="0" w:type="auto"/>
            <w:tcBorders>
              <w:top w:val="single" w:sz="4" w:space="0" w:color="auto"/>
              <w:bottom w:val="double" w:sz="4" w:space="0" w:color="auto"/>
            </w:tcBorders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bottom w:val="double" w:sz="4" w:space="0" w:color="auto"/>
            </w:tcBorders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</w:rPr>
              <w:t>Balanced Accuracy</w:t>
            </w:r>
          </w:p>
        </w:tc>
      </w:tr>
      <w:tr w:rsidR="00973C6E" w:rsidRPr="00A37A08" w:rsidTr="00973C6E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proofErr w:type="spellStart"/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ElasticNet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0.671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0.616–0.733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0.495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0.503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0.493</w:t>
            </w:r>
          </w:p>
        </w:tc>
      </w:tr>
      <w:tr w:rsidR="00973C6E" w:rsidRPr="00A37A08" w:rsidTr="00973C6E">
        <w:trPr>
          <w:trHeight w:val="292"/>
          <w:tblCellSpacing w:w="15" w:type="dxa"/>
        </w:trPr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Linear SVM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0.678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0.627–0.732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0.413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0.527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0.493</w:t>
            </w:r>
          </w:p>
        </w:tc>
      </w:tr>
      <w:tr w:rsidR="00973C6E" w:rsidRPr="00A37A08" w:rsidTr="00973C6E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0.526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0.465–0.585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0.354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0.382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0.364</w:t>
            </w:r>
          </w:p>
        </w:tc>
      </w:tr>
      <w:tr w:rsidR="00973C6E" w:rsidRPr="00A37A08" w:rsidTr="00973C6E">
        <w:trPr>
          <w:trHeight w:val="309"/>
          <w:tblCellSpacing w:w="15" w:type="dxa"/>
        </w:trPr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RBF SVM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0.607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0.538–0.674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0.340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0.442</w:t>
            </w:r>
          </w:p>
        </w:tc>
        <w:tc>
          <w:tcPr>
            <w:tcW w:w="0" w:type="auto"/>
            <w:vAlign w:val="center"/>
            <w:hideMark/>
          </w:tcPr>
          <w:p w:rsidR="00973C6E" w:rsidRPr="00A37A08" w:rsidRDefault="00973C6E" w:rsidP="00973C6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2"/>
              </w:rPr>
            </w:pPr>
            <w:r w:rsidRPr="00A37A08">
              <w:rPr>
                <w:rFonts w:ascii="Times New Roman" w:eastAsia="Times New Roman" w:hAnsi="Times New Roman" w:cs="Times New Roman"/>
                <w:kern w:val="0"/>
                <w:sz w:val="22"/>
              </w:rPr>
              <w:t>0.408</w:t>
            </w:r>
          </w:p>
        </w:tc>
      </w:tr>
    </w:tbl>
    <w:p w:rsidR="00A37A08" w:rsidRPr="00A37A08" w:rsidRDefault="00A37A08" w:rsidP="00A37A08">
      <w:bookmarkStart w:id="0" w:name="_GoBack"/>
      <w:bookmarkEnd w:id="0"/>
    </w:p>
    <w:sectPr w:rsidR="00A37A08" w:rsidRPr="00A37A08" w:rsidSect="00B53BEE">
      <w:pgSz w:w="11906" w:h="16838"/>
      <w:pgMar w:top="1418" w:right="1440" w:bottom="1276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71702" w:rsidRDefault="00871702" w:rsidP="00997CEF">
      <w:pPr>
        <w:spacing w:after="0" w:line="240" w:lineRule="auto"/>
      </w:pPr>
      <w:r>
        <w:separator/>
      </w:r>
    </w:p>
  </w:endnote>
  <w:endnote w:type="continuationSeparator" w:id="0">
    <w:p w:rsidR="00871702" w:rsidRDefault="00871702" w:rsidP="00997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71702" w:rsidRDefault="00871702" w:rsidP="00997CEF">
      <w:pPr>
        <w:spacing w:after="0" w:line="240" w:lineRule="auto"/>
      </w:pPr>
      <w:r>
        <w:separator/>
      </w:r>
    </w:p>
  </w:footnote>
  <w:footnote w:type="continuationSeparator" w:id="0">
    <w:p w:rsidR="00871702" w:rsidRDefault="00871702" w:rsidP="00997C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7B6"/>
    <w:rsid w:val="00042BF4"/>
    <w:rsid w:val="000467B6"/>
    <w:rsid w:val="00136CFD"/>
    <w:rsid w:val="00174A4C"/>
    <w:rsid w:val="0018252D"/>
    <w:rsid w:val="001855F3"/>
    <w:rsid w:val="00273E03"/>
    <w:rsid w:val="00284293"/>
    <w:rsid w:val="00444E7F"/>
    <w:rsid w:val="005142BF"/>
    <w:rsid w:val="00586B35"/>
    <w:rsid w:val="005F2F86"/>
    <w:rsid w:val="00635BA7"/>
    <w:rsid w:val="006869D8"/>
    <w:rsid w:val="00745449"/>
    <w:rsid w:val="00822053"/>
    <w:rsid w:val="00865774"/>
    <w:rsid w:val="00871702"/>
    <w:rsid w:val="00873C6F"/>
    <w:rsid w:val="00875764"/>
    <w:rsid w:val="008C0D03"/>
    <w:rsid w:val="00902E7C"/>
    <w:rsid w:val="00973C6E"/>
    <w:rsid w:val="009860F5"/>
    <w:rsid w:val="00997CEF"/>
    <w:rsid w:val="009C2CB4"/>
    <w:rsid w:val="009D50BE"/>
    <w:rsid w:val="00A37A08"/>
    <w:rsid w:val="00AA764D"/>
    <w:rsid w:val="00AC6090"/>
    <w:rsid w:val="00B34626"/>
    <w:rsid w:val="00B53BEE"/>
    <w:rsid w:val="00B5604B"/>
    <w:rsid w:val="00BB581E"/>
    <w:rsid w:val="00C10A83"/>
    <w:rsid w:val="00C51BCA"/>
    <w:rsid w:val="00C87444"/>
    <w:rsid w:val="00CF762D"/>
    <w:rsid w:val="00DC7A8C"/>
    <w:rsid w:val="00DE557B"/>
    <w:rsid w:val="00E35370"/>
    <w:rsid w:val="00EB4092"/>
    <w:rsid w:val="00F2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F72FB"/>
  <w15:chartTrackingRefBased/>
  <w15:docId w15:val="{345BBE5E-6D49-4D5E-B81C-977918720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467B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caption"/>
    <w:basedOn w:val="a"/>
    <w:next w:val="a"/>
    <w:uiPriority w:val="35"/>
    <w:unhideWhenUsed/>
    <w:qFormat/>
    <w:rsid w:val="00B53BEE"/>
    <w:rPr>
      <w:b/>
      <w:bCs/>
      <w:szCs w:val="20"/>
    </w:rPr>
  </w:style>
  <w:style w:type="paragraph" w:styleId="a5">
    <w:name w:val="header"/>
    <w:basedOn w:val="a"/>
    <w:link w:val="Char"/>
    <w:uiPriority w:val="99"/>
    <w:unhideWhenUsed/>
    <w:rsid w:val="00997CE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97CEF"/>
  </w:style>
  <w:style w:type="paragraph" w:styleId="a6">
    <w:name w:val="footer"/>
    <w:basedOn w:val="a"/>
    <w:link w:val="Char0"/>
    <w:uiPriority w:val="99"/>
    <w:unhideWhenUsed/>
    <w:rsid w:val="00997CE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97C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583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9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4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8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03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5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3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Nayeon Kwon</dc:creator>
  <cp:keywords/>
  <dc:description/>
  <cp:lastModifiedBy>Nayeon</cp:lastModifiedBy>
  <cp:revision>11</cp:revision>
  <dcterms:created xsi:type="dcterms:W3CDTF">2026-03-29T01:59:00Z</dcterms:created>
  <dcterms:modified xsi:type="dcterms:W3CDTF">2026-04-10T03:15:00Z</dcterms:modified>
</cp:coreProperties>
</file>