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Sodium Spectral Lines: D-Lines and S-Lines</w:t>
      </w:r>
    </w:p>
    <w:p>
      <w:r>
        <w:t>This document provides a summary of the sodium D-lines and S-lines, including their origins, associated transitions, and wavelengths.</w:t>
      </w:r>
    </w:p>
    <w:p>
      <w:pPr>
        <w:pStyle w:val="Heading1"/>
      </w:pPr>
      <w:r>
        <w:t>Sodium D-Lines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Line Designation</w:t>
            </w:r>
          </w:p>
        </w:tc>
        <w:tc>
          <w:tcPr>
            <w:tcW w:type="dxa" w:w="2880"/>
          </w:tcPr>
          <w:p>
            <w:r>
              <w:t>Transition</w:t>
            </w:r>
          </w:p>
        </w:tc>
        <w:tc>
          <w:tcPr>
            <w:tcW w:type="dxa" w:w="2880"/>
          </w:tcPr>
          <w:p>
            <w:r>
              <w:t>Wavelength (nm)</w:t>
            </w:r>
          </w:p>
        </w:tc>
      </w:tr>
      <w:tr>
        <w:tc>
          <w:tcPr>
            <w:tcW w:type="dxa" w:w="2880"/>
          </w:tcPr>
          <w:p>
            <w:r>
              <w:t>D₁</w:t>
            </w:r>
          </w:p>
        </w:tc>
        <w:tc>
          <w:tcPr>
            <w:tcW w:type="dxa" w:w="2880"/>
          </w:tcPr>
          <w:p>
            <w:r>
              <w:t>3p₃/₂ → 3s₁/₂</w:t>
            </w:r>
          </w:p>
        </w:tc>
        <w:tc>
          <w:tcPr>
            <w:tcW w:type="dxa" w:w="2880"/>
          </w:tcPr>
          <w:p>
            <w:r>
              <w:t>589.0</w:t>
            </w:r>
          </w:p>
        </w:tc>
      </w:tr>
      <w:tr>
        <w:tc>
          <w:tcPr>
            <w:tcW w:type="dxa" w:w="2880"/>
          </w:tcPr>
          <w:p>
            <w:r>
              <w:t>D₂</w:t>
            </w:r>
          </w:p>
        </w:tc>
        <w:tc>
          <w:tcPr>
            <w:tcW w:type="dxa" w:w="2880"/>
          </w:tcPr>
          <w:p>
            <w:r>
              <w:t>3p₁/₂ → 3s₁/₂</w:t>
            </w:r>
          </w:p>
        </w:tc>
        <w:tc>
          <w:tcPr>
            <w:tcW w:type="dxa" w:w="2880"/>
          </w:tcPr>
          <w:p>
            <w:r>
              <w:t>589.6</w:t>
            </w:r>
          </w:p>
        </w:tc>
      </w:tr>
    </w:tbl>
    <w:p>
      <w:pPr>
        <w:pStyle w:val="Heading1"/>
      </w:pPr>
      <w:r>
        <w:t>Sodium S-Lines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Line Designation</w:t>
            </w:r>
          </w:p>
        </w:tc>
        <w:tc>
          <w:tcPr>
            <w:tcW w:type="dxa" w:w="2880"/>
          </w:tcPr>
          <w:p>
            <w:r>
              <w:t>Transition</w:t>
            </w:r>
          </w:p>
        </w:tc>
        <w:tc>
          <w:tcPr>
            <w:tcW w:type="dxa" w:w="2880"/>
          </w:tcPr>
          <w:p>
            <w:r>
              <w:t>Wavelength (nm)</w:t>
            </w:r>
          </w:p>
        </w:tc>
      </w:tr>
      <w:tr>
        <w:tc>
          <w:tcPr>
            <w:tcW w:type="dxa" w:w="2880"/>
          </w:tcPr>
          <w:p>
            <w:r>
              <w:t>S₁</w:t>
            </w:r>
          </w:p>
        </w:tc>
        <w:tc>
          <w:tcPr>
            <w:tcW w:type="dxa" w:w="2880"/>
          </w:tcPr>
          <w:p>
            <w:r>
              <w:t>3p₁/₂ → 4s₁/₂</w:t>
            </w:r>
          </w:p>
        </w:tc>
        <w:tc>
          <w:tcPr>
            <w:tcW w:type="dxa" w:w="2880"/>
          </w:tcPr>
          <w:p>
            <w:r>
              <w:t>568.82</w:t>
            </w:r>
          </w:p>
        </w:tc>
      </w:tr>
      <w:tr>
        <w:tc>
          <w:tcPr>
            <w:tcW w:type="dxa" w:w="2880"/>
          </w:tcPr>
          <w:p>
            <w:r>
              <w:t>S₂</w:t>
            </w:r>
          </w:p>
        </w:tc>
        <w:tc>
          <w:tcPr>
            <w:tcW w:type="dxa" w:w="2880"/>
          </w:tcPr>
          <w:p>
            <w:r>
              <w:t>3p₃/₂ → 4s₁/₂</w:t>
            </w:r>
          </w:p>
        </w:tc>
        <w:tc>
          <w:tcPr>
            <w:tcW w:type="dxa" w:w="2880"/>
          </w:tcPr>
          <w:p>
            <w:r>
              <w:t>568.82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