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E7BC" w14:textId="77777777" w:rsidR="007D2F07" w:rsidRPr="00A24733" w:rsidRDefault="007D2F07">
      <w:pPr>
        <w:rPr>
          <w:rFonts w:asciiTheme="majorHAnsi" w:eastAsia="Times New Roman" w:hAnsiTheme="majorHAnsi" w:cs="Segoe UI"/>
          <w:kern w:val="0"/>
          <w:sz w:val="36"/>
          <w:szCs w:val="36"/>
          <w14:ligatures w14:val="none"/>
        </w:rPr>
      </w:pPr>
      <w:r w:rsidRPr="00A24733">
        <w:rPr>
          <w:rFonts w:asciiTheme="majorHAnsi" w:eastAsia="Times New Roman" w:hAnsiTheme="majorHAnsi" w:cs="Segoe UI"/>
          <w:b/>
          <w:bCs/>
          <w:kern w:val="0"/>
          <w:sz w:val="36"/>
          <w:szCs w:val="36"/>
          <w14:ligatures w14:val="none"/>
        </w:rPr>
        <w:br w:type="page"/>
      </w:r>
    </w:p>
    <w:sdt>
      <w:sdtPr>
        <w:rPr>
          <w:rFonts w:asciiTheme="minorHAnsi" w:eastAsiaTheme="minorHAnsi" w:hAnsiTheme="minorHAnsi" w:cstheme="minorBidi"/>
          <w:color w:val="auto"/>
          <w:kern w:val="2"/>
          <w:sz w:val="24"/>
          <w:szCs w:val="24"/>
          <w14:ligatures w14:val="standardContextual"/>
        </w:rPr>
        <w:id w:val="-1795669896"/>
        <w:docPartObj>
          <w:docPartGallery w:val="Table of Contents"/>
          <w:docPartUnique/>
        </w:docPartObj>
      </w:sdtPr>
      <w:sdtEndPr>
        <w:rPr>
          <w:b/>
          <w:bCs/>
          <w:noProof/>
        </w:rPr>
      </w:sdtEndPr>
      <w:sdtContent>
        <w:p w14:paraId="5D836D29" w14:textId="6A89FB58" w:rsidR="00976515" w:rsidRDefault="00976515">
          <w:pPr>
            <w:pStyle w:val="TOCHeading"/>
          </w:pPr>
          <w:r>
            <w:t>Contents</w:t>
          </w:r>
        </w:p>
        <w:p w14:paraId="034E4C8C" w14:textId="4F1B62B0" w:rsidR="0056082F" w:rsidRDefault="00976515">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42197904" w:history="1">
            <w:r w:rsidR="0056082F" w:rsidRPr="00E528AF">
              <w:rPr>
                <w:rStyle w:val="Hyperlink"/>
                <w:rFonts w:asciiTheme="majorHAnsi" w:eastAsia="Times New Roman" w:hAnsiTheme="majorHAnsi" w:cs="Segoe UI"/>
                <w:b/>
                <w:bCs/>
                <w:noProof/>
                <w:kern w:val="0"/>
                <w14:ligatures w14:val="none"/>
              </w:rPr>
              <w:t>Recommended design: versioned recalculation with atomic activation</w:t>
            </w:r>
            <w:r w:rsidR="0056082F">
              <w:rPr>
                <w:noProof/>
                <w:webHidden/>
              </w:rPr>
              <w:tab/>
            </w:r>
            <w:r w:rsidR="0056082F">
              <w:rPr>
                <w:noProof/>
                <w:webHidden/>
              </w:rPr>
              <w:fldChar w:fldCharType="begin"/>
            </w:r>
            <w:r w:rsidR="0056082F">
              <w:rPr>
                <w:noProof/>
                <w:webHidden/>
              </w:rPr>
              <w:instrText xml:space="preserve"> PAGEREF _Toc242197904 \h </w:instrText>
            </w:r>
            <w:r w:rsidR="0056082F">
              <w:rPr>
                <w:noProof/>
                <w:webHidden/>
              </w:rPr>
            </w:r>
            <w:r w:rsidR="0056082F">
              <w:rPr>
                <w:noProof/>
                <w:webHidden/>
              </w:rPr>
              <w:fldChar w:fldCharType="separate"/>
            </w:r>
            <w:r w:rsidR="0056082F">
              <w:rPr>
                <w:noProof/>
                <w:webHidden/>
              </w:rPr>
              <w:t>7</w:t>
            </w:r>
            <w:r w:rsidR="0056082F">
              <w:rPr>
                <w:noProof/>
                <w:webHidden/>
              </w:rPr>
              <w:fldChar w:fldCharType="end"/>
            </w:r>
          </w:hyperlink>
        </w:p>
        <w:p w14:paraId="6DDB3C79" w14:textId="3E891625" w:rsidR="0056082F" w:rsidRDefault="0056082F">
          <w:pPr>
            <w:pStyle w:val="TOC1"/>
            <w:tabs>
              <w:tab w:val="right" w:leader="dot" w:pos="9350"/>
            </w:tabs>
            <w:rPr>
              <w:rFonts w:eastAsiaTheme="minorEastAsia"/>
              <w:noProof/>
            </w:rPr>
          </w:pPr>
          <w:hyperlink w:anchor="_Toc242197905" w:history="1">
            <w:r w:rsidRPr="00E528AF">
              <w:rPr>
                <w:rStyle w:val="Hyperlink"/>
                <w:rFonts w:asciiTheme="majorHAnsi" w:eastAsia="Times New Roman" w:hAnsiTheme="majorHAnsi" w:cs="Segoe UI"/>
                <w:b/>
                <w:bCs/>
                <w:noProof/>
                <w:kern w:val="36"/>
                <w14:ligatures w14:val="none"/>
              </w:rPr>
              <w:t>1. Design methodologies</w:t>
            </w:r>
            <w:r>
              <w:rPr>
                <w:noProof/>
                <w:webHidden/>
              </w:rPr>
              <w:tab/>
            </w:r>
            <w:r>
              <w:rPr>
                <w:noProof/>
                <w:webHidden/>
              </w:rPr>
              <w:fldChar w:fldCharType="begin"/>
            </w:r>
            <w:r>
              <w:rPr>
                <w:noProof/>
                <w:webHidden/>
              </w:rPr>
              <w:instrText xml:space="preserve"> PAGEREF _Toc242197905 \h </w:instrText>
            </w:r>
            <w:r>
              <w:rPr>
                <w:noProof/>
                <w:webHidden/>
              </w:rPr>
            </w:r>
            <w:r>
              <w:rPr>
                <w:noProof/>
                <w:webHidden/>
              </w:rPr>
              <w:fldChar w:fldCharType="separate"/>
            </w:r>
            <w:r>
              <w:rPr>
                <w:noProof/>
                <w:webHidden/>
              </w:rPr>
              <w:t>7</w:t>
            </w:r>
            <w:r>
              <w:rPr>
                <w:noProof/>
                <w:webHidden/>
              </w:rPr>
              <w:fldChar w:fldCharType="end"/>
            </w:r>
          </w:hyperlink>
        </w:p>
        <w:p w14:paraId="0EABE5D7" w14:textId="62E14721" w:rsidR="0056082F" w:rsidRDefault="0056082F">
          <w:pPr>
            <w:pStyle w:val="TOC2"/>
            <w:tabs>
              <w:tab w:val="right" w:leader="dot" w:pos="9350"/>
            </w:tabs>
            <w:rPr>
              <w:rFonts w:eastAsiaTheme="minorEastAsia"/>
              <w:noProof/>
            </w:rPr>
          </w:pPr>
          <w:hyperlink w:anchor="_Toc242197906" w:history="1">
            <w:r w:rsidRPr="00E528AF">
              <w:rPr>
                <w:rStyle w:val="Hyperlink"/>
                <w:rFonts w:asciiTheme="majorHAnsi" w:eastAsia="Times New Roman" w:hAnsiTheme="majorHAnsi" w:cs="Segoe UI"/>
                <w:b/>
                <w:bCs/>
                <w:noProof/>
                <w:kern w:val="0"/>
                <w14:ligatures w14:val="none"/>
              </w:rPr>
              <w:t>1.1 Domain-driven design</w:t>
            </w:r>
            <w:r>
              <w:rPr>
                <w:noProof/>
                <w:webHidden/>
              </w:rPr>
              <w:tab/>
            </w:r>
            <w:r>
              <w:rPr>
                <w:noProof/>
                <w:webHidden/>
              </w:rPr>
              <w:fldChar w:fldCharType="begin"/>
            </w:r>
            <w:r>
              <w:rPr>
                <w:noProof/>
                <w:webHidden/>
              </w:rPr>
              <w:instrText xml:space="preserve"> PAGEREF _Toc242197906 \h </w:instrText>
            </w:r>
            <w:r>
              <w:rPr>
                <w:noProof/>
                <w:webHidden/>
              </w:rPr>
            </w:r>
            <w:r>
              <w:rPr>
                <w:noProof/>
                <w:webHidden/>
              </w:rPr>
              <w:fldChar w:fldCharType="separate"/>
            </w:r>
            <w:r>
              <w:rPr>
                <w:noProof/>
                <w:webHidden/>
              </w:rPr>
              <w:t>7</w:t>
            </w:r>
            <w:r>
              <w:rPr>
                <w:noProof/>
                <w:webHidden/>
              </w:rPr>
              <w:fldChar w:fldCharType="end"/>
            </w:r>
          </w:hyperlink>
        </w:p>
        <w:p w14:paraId="739D2D10" w14:textId="06F93C2D" w:rsidR="0056082F" w:rsidRDefault="0056082F">
          <w:pPr>
            <w:pStyle w:val="TOC2"/>
            <w:tabs>
              <w:tab w:val="right" w:leader="dot" w:pos="9350"/>
            </w:tabs>
            <w:rPr>
              <w:rFonts w:eastAsiaTheme="minorEastAsia"/>
              <w:noProof/>
            </w:rPr>
          </w:pPr>
          <w:hyperlink w:anchor="_Toc242197907" w:history="1">
            <w:r w:rsidRPr="00E528AF">
              <w:rPr>
                <w:rStyle w:val="Hyperlink"/>
                <w:rFonts w:asciiTheme="majorHAnsi" w:eastAsia="Times New Roman" w:hAnsiTheme="majorHAnsi" w:cs="Segoe UI"/>
                <w:b/>
                <w:bCs/>
                <w:noProof/>
                <w:kern w:val="0"/>
                <w14:ligatures w14:val="none"/>
              </w:rPr>
              <w:t>1.2 Immutable versioning</w:t>
            </w:r>
            <w:r>
              <w:rPr>
                <w:noProof/>
                <w:webHidden/>
              </w:rPr>
              <w:tab/>
            </w:r>
            <w:r>
              <w:rPr>
                <w:noProof/>
                <w:webHidden/>
              </w:rPr>
              <w:fldChar w:fldCharType="begin"/>
            </w:r>
            <w:r>
              <w:rPr>
                <w:noProof/>
                <w:webHidden/>
              </w:rPr>
              <w:instrText xml:space="preserve"> PAGEREF _Toc242197907 \h </w:instrText>
            </w:r>
            <w:r>
              <w:rPr>
                <w:noProof/>
                <w:webHidden/>
              </w:rPr>
            </w:r>
            <w:r>
              <w:rPr>
                <w:noProof/>
                <w:webHidden/>
              </w:rPr>
              <w:fldChar w:fldCharType="separate"/>
            </w:r>
            <w:r>
              <w:rPr>
                <w:noProof/>
                <w:webHidden/>
              </w:rPr>
              <w:t>7</w:t>
            </w:r>
            <w:r>
              <w:rPr>
                <w:noProof/>
                <w:webHidden/>
              </w:rPr>
              <w:fldChar w:fldCharType="end"/>
            </w:r>
          </w:hyperlink>
        </w:p>
        <w:p w14:paraId="6FD6B559" w14:textId="13439639" w:rsidR="0056082F" w:rsidRDefault="0056082F">
          <w:pPr>
            <w:pStyle w:val="TOC2"/>
            <w:tabs>
              <w:tab w:val="right" w:leader="dot" w:pos="9350"/>
            </w:tabs>
            <w:rPr>
              <w:rFonts w:eastAsiaTheme="minorEastAsia"/>
              <w:noProof/>
            </w:rPr>
          </w:pPr>
          <w:hyperlink w:anchor="_Toc242197908" w:history="1">
            <w:r w:rsidRPr="00E528AF">
              <w:rPr>
                <w:rStyle w:val="Hyperlink"/>
                <w:rFonts w:asciiTheme="majorHAnsi" w:eastAsia="Times New Roman" w:hAnsiTheme="majorHAnsi" w:cs="Segoe UI"/>
                <w:b/>
                <w:bCs/>
                <w:noProof/>
                <w:kern w:val="0"/>
                <w14:ligatures w14:val="none"/>
              </w:rPr>
              <w:t>1.3 CQRS-style read/write separation</w:t>
            </w:r>
            <w:r>
              <w:rPr>
                <w:noProof/>
                <w:webHidden/>
              </w:rPr>
              <w:tab/>
            </w:r>
            <w:r>
              <w:rPr>
                <w:noProof/>
                <w:webHidden/>
              </w:rPr>
              <w:fldChar w:fldCharType="begin"/>
            </w:r>
            <w:r>
              <w:rPr>
                <w:noProof/>
                <w:webHidden/>
              </w:rPr>
              <w:instrText xml:space="preserve"> PAGEREF _Toc242197908 \h </w:instrText>
            </w:r>
            <w:r>
              <w:rPr>
                <w:noProof/>
                <w:webHidden/>
              </w:rPr>
            </w:r>
            <w:r>
              <w:rPr>
                <w:noProof/>
                <w:webHidden/>
              </w:rPr>
              <w:fldChar w:fldCharType="separate"/>
            </w:r>
            <w:r>
              <w:rPr>
                <w:noProof/>
                <w:webHidden/>
              </w:rPr>
              <w:t>8</w:t>
            </w:r>
            <w:r>
              <w:rPr>
                <w:noProof/>
                <w:webHidden/>
              </w:rPr>
              <w:fldChar w:fldCharType="end"/>
            </w:r>
          </w:hyperlink>
        </w:p>
        <w:p w14:paraId="1AF7FEF6" w14:textId="0B29CD97" w:rsidR="0056082F" w:rsidRDefault="0056082F">
          <w:pPr>
            <w:pStyle w:val="TOC2"/>
            <w:tabs>
              <w:tab w:val="right" w:leader="dot" w:pos="9350"/>
            </w:tabs>
            <w:rPr>
              <w:rFonts w:eastAsiaTheme="minorEastAsia"/>
              <w:noProof/>
            </w:rPr>
          </w:pPr>
          <w:hyperlink w:anchor="_Toc242197909" w:history="1">
            <w:r w:rsidRPr="00E528AF">
              <w:rPr>
                <w:rStyle w:val="Hyperlink"/>
                <w:rFonts w:asciiTheme="majorHAnsi" w:eastAsia="Times New Roman" w:hAnsiTheme="majorHAnsi" w:cs="Segoe UI"/>
                <w:b/>
                <w:bCs/>
                <w:noProof/>
                <w:kern w:val="0"/>
                <w14:ligatures w14:val="none"/>
              </w:rPr>
              <w:t>1.4 Bitemporal modeling</w:t>
            </w:r>
            <w:r>
              <w:rPr>
                <w:noProof/>
                <w:webHidden/>
              </w:rPr>
              <w:tab/>
            </w:r>
            <w:r>
              <w:rPr>
                <w:noProof/>
                <w:webHidden/>
              </w:rPr>
              <w:fldChar w:fldCharType="begin"/>
            </w:r>
            <w:r>
              <w:rPr>
                <w:noProof/>
                <w:webHidden/>
              </w:rPr>
              <w:instrText xml:space="preserve"> PAGEREF _Toc242197909 \h </w:instrText>
            </w:r>
            <w:r>
              <w:rPr>
                <w:noProof/>
                <w:webHidden/>
              </w:rPr>
            </w:r>
            <w:r>
              <w:rPr>
                <w:noProof/>
                <w:webHidden/>
              </w:rPr>
              <w:fldChar w:fldCharType="separate"/>
            </w:r>
            <w:r>
              <w:rPr>
                <w:noProof/>
                <w:webHidden/>
              </w:rPr>
              <w:t>8</w:t>
            </w:r>
            <w:r>
              <w:rPr>
                <w:noProof/>
                <w:webHidden/>
              </w:rPr>
              <w:fldChar w:fldCharType="end"/>
            </w:r>
          </w:hyperlink>
        </w:p>
        <w:p w14:paraId="36FCDEF0" w14:textId="4B0A6B19" w:rsidR="0056082F" w:rsidRDefault="0056082F">
          <w:pPr>
            <w:pStyle w:val="TOC2"/>
            <w:tabs>
              <w:tab w:val="right" w:leader="dot" w:pos="9350"/>
            </w:tabs>
            <w:rPr>
              <w:rFonts w:eastAsiaTheme="minorEastAsia"/>
              <w:noProof/>
            </w:rPr>
          </w:pPr>
          <w:hyperlink w:anchor="_Toc242197910" w:history="1">
            <w:r w:rsidRPr="00E528AF">
              <w:rPr>
                <w:rStyle w:val="Hyperlink"/>
                <w:rFonts w:asciiTheme="majorHAnsi" w:eastAsia="Times New Roman" w:hAnsiTheme="majorHAnsi" w:cs="Segoe UI"/>
                <w:b/>
                <w:bCs/>
                <w:noProof/>
                <w:kern w:val="0"/>
                <w14:ligatures w14:val="none"/>
              </w:rPr>
              <w:t>1.5 Reconciliation-by-design</w:t>
            </w:r>
            <w:r>
              <w:rPr>
                <w:noProof/>
                <w:webHidden/>
              </w:rPr>
              <w:tab/>
            </w:r>
            <w:r>
              <w:rPr>
                <w:noProof/>
                <w:webHidden/>
              </w:rPr>
              <w:fldChar w:fldCharType="begin"/>
            </w:r>
            <w:r>
              <w:rPr>
                <w:noProof/>
                <w:webHidden/>
              </w:rPr>
              <w:instrText xml:space="preserve"> PAGEREF _Toc242197910 \h </w:instrText>
            </w:r>
            <w:r>
              <w:rPr>
                <w:noProof/>
                <w:webHidden/>
              </w:rPr>
            </w:r>
            <w:r>
              <w:rPr>
                <w:noProof/>
                <w:webHidden/>
              </w:rPr>
              <w:fldChar w:fldCharType="separate"/>
            </w:r>
            <w:r>
              <w:rPr>
                <w:noProof/>
                <w:webHidden/>
              </w:rPr>
              <w:t>8</w:t>
            </w:r>
            <w:r>
              <w:rPr>
                <w:noProof/>
                <w:webHidden/>
              </w:rPr>
              <w:fldChar w:fldCharType="end"/>
            </w:r>
          </w:hyperlink>
        </w:p>
        <w:p w14:paraId="1E01602D" w14:textId="59FF92DE" w:rsidR="0056082F" w:rsidRDefault="0056082F">
          <w:pPr>
            <w:pStyle w:val="TOC1"/>
            <w:tabs>
              <w:tab w:val="right" w:leader="dot" w:pos="9350"/>
            </w:tabs>
            <w:rPr>
              <w:rFonts w:eastAsiaTheme="minorEastAsia"/>
              <w:noProof/>
            </w:rPr>
          </w:pPr>
          <w:hyperlink w:anchor="_Toc242197911" w:history="1">
            <w:r w:rsidRPr="00E528AF">
              <w:rPr>
                <w:rStyle w:val="Hyperlink"/>
                <w:rFonts w:asciiTheme="majorHAnsi" w:eastAsia="Times New Roman" w:hAnsiTheme="majorHAnsi" w:cs="Segoe UI"/>
                <w:b/>
                <w:bCs/>
                <w:noProof/>
                <w:kern w:val="36"/>
                <w14:ligatures w14:val="none"/>
              </w:rPr>
              <w:t>2. Important conceptual correction: demand is not rewritten</w:t>
            </w:r>
            <w:r>
              <w:rPr>
                <w:noProof/>
                <w:webHidden/>
              </w:rPr>
              <w:tab/>
            </w:r>
            <w:r>
              <w:rPr>
                <w:noProof/>
                <w:webHidden/>
              </w:rPr>
              <w:fldChar w:fldCharType="begin"/>
            </w:r>
            <w:r>
              <w:rPr>
                <w:noProof/>
                <w:webHidden/>
              </w:rPr>
              <w:instrText xml:space="preserve"> PAGEREF _Toc242197911 \h </w:instrText>
            </w:r>
            <w:r>
              <w:rPr>
                <w:noProof/>
                <w:webHidden/>
              </w:rPr>
            </w:r>
            <w:r>
              <w:rPr>
                <w:noProof/>
                <w:webHidden/>
              </w:rPr>
              <w:fldChar w:fldCharType="separate"/>
            </w:r>
            <w:r>
              <w:rPr>
                <w:noProof/>
                <w:webHidden/>
              </w:rPr>
              <w:t>9</w:t>
            </w:r>
            <w:r>
              <w:rPr>
                <w:noProof/>
                <w:webHidden/>
              </w:rPr>
              <w:fldChar w:fldCharType="end"/>
            </w:r>
          </w:hyperlink>
        </w:p>
        <w:p w14:paraId="35D360A9" w14:textId="1C4BF81E" w:rsidR="0056082F" w:rsidRDefault="0056082F">
          <w:pPr>
            <w:pStyle w:val="TOC1"/>
            <w:tabs>
              <w:tab w:val="right" w:leader="dot" w:pos="9350"/>
            </w:tabs>
            <w:rPr>
              <w:rFonts w:eastAsiaTheme="minorEastAsia"/>
              <w:noProof/>
            </w:rPr>
          </w:pPr>
          <w:hyperlink w:anchor="_Toc242197912" w:history="1">
            <w:r w:rsidRPr="00E528AF">
              <w:rPr>
                <w:rStyle w:val="Hyperlink"/>
                <w:rFonts w:asciiTheme="majorHAnsi" w:eastAsia="Times New Roman" w:hAnsiTheme="majorHAnsi" w:cs="Segoe UI"/>
                <w:b/>
                <w:bCs/>
                <w:noProof/>
                <w:kern w:val="36"/>
                <w14:ligatures w14:val="none"/>
              </w:rPr>
              <w:t>3. Required data structures</w:t>
            </w:r>
            <w:r>
              <w:rPr>
                <w:noProof/>
                <w:webHidden/>
              </w:rPr>
              <w:tab/>
            </w:r>
            <w:r>
              <w:rPr>
                <w:noProof/>
                <w:webHidden/>
              </w:rPr>
              <w:fldChar w:fldCharType="begin"/>
            </w:r>
            <w:r>
              <w:rPr>
                <w:noProof/>
                <w:webHidden/>
              </w:rPr>
              <w:instrText xml:space="preserve"> PAGEREF _Toc242197912 \h </w:instrText>
            </w:r>
            <w:r>
              <w:rPr>
                <w:noProof/>
                <w:webHidden/>
              </w:rPr>
            </w:r>
            <w:r>
              <w:rPr>
                <w:noProof/>
                <w:webHidden/>
              </w:rPr>
              <w:fldChar w:fldCharType="separate"/>
            </w:r>
            <w:r>
              <w:rPr>
                <w:noProof/>
                <w:webHidden/>
              </w:rPr>
              <w:t>10</w:t>
            </w:r>
            <w:r>
              <w:rPr>
                <w:noProof/>
                <w:webHidden/>
              </w:rPr>
              <w:fldChar w:fldCharType="end"/>
            </w:r>
          </w:hyperlink>
        </w:p>
        <w:p w14:paraId="093003B9" w14:textId="5316DB76" w:rsidR="0056082F" w:rsidRDefault="0056082F">
          <w:pPr>
            <w:pStyle w:val="TOC2"/>
            <w:tabs>
              <w:tab w:val="right" w:leader="dot" w:pos="9350"/>
            </w:tabs>
            <w:rPr>
              <w:rFonts w:eastAsiaTheme="minorEastAsia"/>
              <w:noProof/>
            </w:rPr>
          </w:pPr>
          <w:hyperlink w:anchor="_Toc242197913" w:history="1">
            <w:r w:rsidRPr="00E528AF">
              <w:rPr>
                <w:rStyle w:val="Hyperlink"/>
                <w:rFonts w:asciiTheme="majorHAnsi" w:eastAsia="Times New Roman" w:hAnsiTheme="majorHAnsi" w:cs="Segoe UI"/>
                <w:b/>
                <w:bCs/>
                <w:noProof/>
                <w:kern w:val="0"/>
                <w14:ligatures w14:val="none"/>
              </w:rPr>
              <w:t>3.1 Forecast publication</w:t>
            </w:r>
            <w:r>
              <w:rPr>
                <w:noProof/>
                <w:webHidden/>
              </w:rPr>
              <w:tab/>
            </w:r>
            <w:r>
              <w:rPr>
                <w:noProof/>
                <w:webHidden/>
              </w:rPr>
              <w:fldChar w:fldCharType="begin"/>
            </w:r>
            <w:r>
              <w:rPr>
                <w:noProof/>
                <w:webHidden/>
              </w:rPr>
              <w:instrText xml:space="preserve"> PAGEREF _Toc242197913 \h </w:instrText>
            </w:r>
            <w:r>
              <w:rPr>
                <w:noProof/>
                <w:webHidden/>
              </w:rPr>
            </w:r>
            <w:r>
              <w:rPr>
                <w:noProof/>
                <w:webHidden/>
              </w:rPr>
              <w:fldChar w:fldCharType="separate"/>
            </w:r>
            <w:r>
              <w:rPr>
                <w:noProof/>
                <w:webHidden/>
              </w:rPr>
              <w:t>10</w:t>
            </w:r>
            <w:r>
              <w:rPr>
                <w:noProof/>
                <w:webHidden/>
              </w:rPr>
              <w:fldChar w:fldCharType="end"/>
            </w:r>
          </w:hyperlink>
        </w:p>
        <w:p w14:paraId="120B78E5" w14:textId="7F77C7C4" w:rsidR="0056082F" w:rsidRDefault="0056082F">
          <w:pPr>
            <w:pStyle w:val="TOC2"/>
            <w:tabs>
              <w:tab w:val="right" w:leader="dot" w:pos="9350"/>
            </w:tabs>
            <w:rPr>
              <w:rFonts w:eastAsiaTheme="minorEastAsia"/>
              <w:noProof/>
            </w:rPr>
          </w:pPr>
          <w:hyperlink w:anchor="_Toc242197914" w:history="1">
            <w:r w:rsidRPr="00E528AF">
              <w:rPr>
                <w:rStyle w:val="Hyperlink"/>
                <w:rFonts w:asciiTheme="majorHAnsi" w:eastAsia="Times New Roman" w:hAnsiTheme="majorHAnsi" w:cs="Segoe UI"/>
                <w:b/>
                <w:bCs/>
                <w:noProof/>
                <w:kern w:val="0"/>
                <w14:ligatures w14:val="none"/>
              </w:rPr>
              <w:t>3.2 Forecast lines</w:t>
            </w:r>
            <w:r>
              <w:rPr>
                <w:noProof/>
                <w:webHidden/>
              </w:rPr>
              <w:tab/>
            </w:r>
            <w:r>
              <w:rPr>
                <w:noProof/>
                <w:webHidden/>
              </w:rPr>
              <w:fldChar w:fldCharType="begin"/>
            </w:r>
            <w:r>
              <w:rPr>
                <w:noProof/>
                <w:webHidden/>
              </w:rPr>
              <w:instrText xml:space="preserve"> PAGEREF _Toc242197914 \h </w:instrText>
            </w:r>
            <w:r>
              <w:rPr>
                <w:noProof/>
                <w:webHidden/>
              </w:rPr>
            </w:r>
            <w:r>
              <w:rPr>
                <w:noProof/>
                <w:webHidden/>
              </w:rPr>
              <w:fldChar w:fldCharType="separate"/>
            </w:r>
            <w:r>
              <w:rPr>
                <w:noProof/>
                <w:webHidden/>
              </w:rPr>
              <w:t>10</w:t>
            </w:r>
            <w:r>
              <w:rPr>
                <w:noProof/>
                <w:webHidden/>
              </w:rPr>
              <w:fldChar w:fldCharType="end"/>
            </w:r>
          </w:hyperlink>
        </w:p>
        <w:p w14:paraId="5D29B4DE" w14:textId="40436183" w:rsidR="0056082F" w:rsidRDefault="0056082F">
          <w:pPr>
            <w:pStyle w:val="TOC2"/>
            <w:tabs>
              <w:tab w:val="right" w:leader="dot" w:pos="9350"/>
            </w:tabs>
            <w:rPr>
              <w:rFonts w:eastAsiaTheme="minorEastAsia"/>
              <w:noProof/>
            </w:rPr>
          </w:pPr>
          <w:hyperlink w:anchor="_Toc242197915" w:history="1">
            <w:r w:rsidRPr="00E528AF">
              <w:rPr>
                <w:rStyle w:val="Hyperlink"/>
                <w:rFonts w:asciiTheme="majorHAnsi" w:eastAsia="Times New Roman" w:hAnsiTheme="majorHAnsi" w:cs="Segoe UI"/>
                <w:b/>
                <w:bCs/>
                <w:noProof/>
                <w:kern w:val="0"/>
                <w14:ligatures w14:val="none"/>
              </w:rPr>
              <w:t>3.3 Demand snapshot</w:t>
            </w:r>
            <w:r>
              <w:rPr>
                <w:noProof/>
                <w:webHidden/>
              </w:rPr>
              <w:tab/>
            </w:r>
            <w:r>
              <w:rPr>
                <w:noProof/>
                <w:webHidden/>
              </w:rPr>
              <w:fldChar w:fldCharType="begin"/>
            </w:r>
            <w:r>
              <w:rPr>
                <w:noProof/>
                <w:webHidden/>
              </w:rPr>
              <w:instrText xml:space="preserve"> PAGEREF _Toc242197915 \h </w:instrText>
            </w:r>
            <w:r>
              <w:rPr>
                <w:noProof/>
                <w:webHidden/>
              </w:rPr>
            </w:r>
            <w:r>
              <w:rPr>
                <w:noProof/>
                <w:webHidden/>
              </w:rPr>
              <w:fldChar w:fldCharType="separate"/>
            </w:r>
            <w:r>
              <w:rPr>
                <w:noProof/>
                <w:webHidden/>
              </w:rPr>
              <w:t>12</w:t>
            </w:r>
            <w:r>
              <w:rPr>
                <w:noProof/>
                <w:webHidden/>
              </w:rPr>
              <w:fldChar w:fldCharType="end"/>
            </w:r>
          </w:hyperlink>
        </w:p>
        <w:p w14:paraId="240C9406" w14:textId="57DEA618" w:rsidR="0056082F" w:rsidRDefault="0056082F">
          <w:pPr>
            <w:pStyle w:val="TOC2"/>
            <w:tabs>
              <w:tab w:val="right" w:leader="dot" w:pos="9350"/>
            </w:tabs>
            <w:rPr>
              <w:rFonts w:eastAsiaTheme="minorEastAsia"/>
              <w:noProof/>
            </w:rPr>
          </w:pPr>
          <w:hyperlink w:anchor="_Toc242197916" w:history="1">
            <w:r w:rsidRPr="00E528AF">
              <w:rPr>
                <w:rStyle w:val="Hyperlink"/>
                <w:rFonts w:asciiTheme="majorHAnsi" w:eastAsia="Times New Roman" w:hAnsiTheme="majorHAnsi" w:cs="Segoe UI"/>
                <w:b/>
                <w:bCs/>
                <w:noProof/>
                <w:kern w:val="0"/>
                <w14:ligatures w14:val="none"/>
              </w:rPr>
              <w:t>3.4 ATP calculation run</w:t>
            </w:r>
            <w:r>
              <w:rPr>
                <w:noProof/>
                <w:webHidden/>
              </w:rPr>
              <w:tab/>
            </w:r>
            <w:r>
              <w:rPr>
                <w:noProof/>
                <w:webHidden/>
              </w:rPr>
              <w:fldChar w:fldCharType="begin"/>
            </w:r>
            <w:r>
              <w:rPr>
                <w:noProof/>
                <w:webHidden/>
              </w:rPr>
              <w:instrText xml:space="preserve"> PAGEREF _Toc242197916 \h </w:instrText>
            </w:r>
            <w:r>
              <w:rPr>
                <w:noProof/>
                <w:webHidden/>
              </w:rPr>
            </w:r>
            <w:r>
              <w:rPr>
                <w:noProof/>
                <w:webHidden/>
              </w:rPr>
              <w:fldChar w:fldCharType="separate"/>
            </w:r>
            <w:r>
              <w:rPr>
                <w:noProof/>
                <w:webHidden/>
              </w:rPr>
              <w:t>12</w:t>
            </w:r>
            <w:r>
              <w:rPr>
                <w:noProof/>
                <w:webHidden/>
              </w:rPr>
              <w:fldChar w:fldCharType="end"/>
            </w:r>
          </w:hyperlink>
        </w:p>
        <w:p w14:paraId="119768D3" w14:textId="192102BA" w:rsidR="0056082F" w:rsidRDefault="0056082F">
          <w:pPr>
            <w:pStyle w:val="TOC2"/>
            <w:tabs>
              <w:tab w:val="right" w:leader="dot" w:pos="9350"/>
            </w:tabs>
            <w:rPr>
              <w:rFonts w:eastAsiaTheme="minorEastAsia"/>
              <w:noProof/>
            </w:rPr>
          </w:pPr>
          <w:hyperlink w:anchor="_Toc242197917" w:history="1">
            <w:r w:rsidRPr="00E528AF">
              <w:rPr>
                <w:rStyle w:val="Hyperlink"/>
                <w:rFonts w:asciiTheme="majorHAnsi" w:eastAsia="Times New Roman" w:hAnsiTheme="majorHAnsi" w:cs="Segoe UI"/>
                <w:b/>
                <w:bCs/>
                <w:noProof/>
                <w:kern w:val="0"/>
                <w14:ligatures w14:val="none"/>
              </w:rPr>
              <w:t>3.5 Demand netting result</w:t>
            </w:r>
            <w:r>
              <w:rPr>
                <w:noProof/>
                <w:webHidden/>
              </w:rPr>
              <w:tab/>
            </w:r>
            <w:r>
              <w:rPr>
                <w:noProof/>
                <w:webHidden/>
              </w:rPr>
              <w:fldChar w:fldCharType="begin"/>
            </w:r>
            <w:r>
              <w:rPr>
                <w:noProof/>
                <w:webHidden/>
              </w:rPr>
              <w:instrText xml:space="preserve"> PAGEREF _Toc242197917 \h </w:instrText>
            </w:r>
            <w:r>
              <w:rPr>
                <w:noProof/>
                <w:webHidden/>
              </w:rPr>
            </w:r>
            <w:r>
              <w:rPr>
                <w:noProof/>
                <w:webHidden/>
              </w:rPr>
              <w:fldChar w:fldCharType="separate"/>
            </w:r>
            <w:r>
              <w:rPr>
                <w:noProof/>
                <w:webHidden/>
              </w:rPr>
              <w:t>13</w:t>
            </w:r>
            <w:r>
              <w:rPr>
                <w:noProof/>
                <w:webHidden/>
              </w:rPr>
              <w:fldChar w:fldCharType="end"/>
            </w:r>
          </w:hyperlink>
        </w:p>
        <w:p w14:paraId="789D146E" w14:textId="19443188" w:rsidR="0056082F" w:rsidRDefault="0056082F">
          <w:pPr>
            <w:pStyle w:val="TOC2"/>
            <w:tabs>
              <w:tab w:val="right" w:leader="dot" w:pos="9350"/>
            </w:tabs>
            <w:rPr>
              <w:rFonts w:eastAsiaTheme="minorEastAsia"/>
              <w:noProof/>
            </w:rPr>
          </w:pPr>
          <w:hyperlink w:anchor="_Toc242197918" w:history="1">
            <w:r w:rsidRPr="00E528AF">
              <w:rPr>
                <w:rStyle w:val="Hyperlink"/>
                <w:rFonts w:asciiTheme="majorHAnsi" w:eastAsia="Times New Roman" w:hAnsiTheme="majorHAnsi" w:cs="Segoe UI"/>
                <w:b/>
                <w:bCs/>
                <w:noProof/>
                <w:kern w:val="0"/>
                <w14:ligatures w14:val="none"/>
              </w:rPr>
              <w:t>3.6 Versioned balance</w:t>
            </w:r>
            <w:r>
              <w:rPr>
                <w:noProof/>
                <w:webHidden/>
              </w:rPr>
              <w:tab/>
            </w:r>
            <w:r>
              <w:rPr>
                <w:noProof/>
                <w:webHidden/>
              </w:rPr>
              <w:fldChar w:fldCharType="begin"/>
            </w:r>
            <w:r>
              <w:rPr>
                <w:noProof/>
                <w:webHidden/>
              </w:rPr>
              <w:instrText xml:space="preserve"> PAGEREF _Toc242197918 \h </w:instrText>
            </w:r>
            <w:r>
              <w:rPr>
                <w:noProof/>
                <w:webHidden/>
              </w:rPr>
            </w:r>
            <w:r>
              <w:rPr>
                <w:noProof/>
                <w:webHidden/>
              </w:rPr>
              <w:fldChar w:fldCharType="separate"/>
            </w:r>
            <w:r>
              <w:rPr>
                <w:noProof/>
                <w:webHidden/>
              </w:rPr>
              <w:t>13</w:t>
            </w:r>
            <w:r>
              <w:rPr>
                <w:noProof/>
                <w:webHidden/>
              </w:rPr>
              <w:fldChar w:fldCharType="end"/>
            </w:r>
          </w:hyperlink>
        </w:p>
        <w:p w14:paraId="3D25BF7D" w14:textId="1BF0F7A4" w:rsidR="0056082F" w:rsidRDefault="0056082F">
          <w:pPr>
            <w:pStyle w:val="TOC1"/>
            <w:tabs>
              <w:tab w:val="right" w:leader="dot" w:pos="9350"/>
            </w:tabs>
            <w:rPr>
              <w:rFonts w:eastAsiaTheme="minorEastAsia"/>
              <w:noProof/>
            </w:rPr>
          </w:pPr>
          <w:hyperlink w:anchor="_Toc242197919" w:history="1">
            <w:r w:rsidRPr="00E528AF">
              <w:rPr>
                <w:rStyle w:val="Hyperlink"/>
                <w:rFonts w:asciiTheme="majorHAnsi" w:eastAsia="Times New Roman" w:hAnsiTheme="majorHAnsi" w:cs="Segoe UI"/>
                <w:b/>
                <w:bCs/>
                <w:noProof/>
                <w:kern w:val="36"/>
                <w14:ligatures w14:val="none"/>
              </w:rPr>
              <w:t>4. End-to-end republication process</w:t>
            </w:r>
            <w:r>
              <w:rPr>
                <w:noProof/>
                <w:webHidden/>
              </w:rPr>
              <w:tab/>
            </w:r>
            <w:r>
              <w:rPr>
                <w:noProof/>
                <w:webHidden/>
              </w:rPr>
              <w:fldChar w:fldCharType="begin"/>
            </w:r>
            <w:r>
              <w:rPr>
                <w:noProof/>
                <w:webHidden/>
              </w:rPr>
              <w:instrText xml:space="preserve"> PAGEREF _Toc242197919 \h </w:instrText>
            </w:r>
            <w:r>
              <w:rPr>
                <w:noProof/>
                <w:webHidden/>
              </w:rPr>
            </w:r>
            <w:r>
              <w:rPr>
                <w:noProof/>
                <w:webHidden/>
              </w:rPr>
              <w:fldChar w:fldCharType="separate"/>
            </w:r>
            <w:r>
              <w:rPr>
                <w:noProof/>
                <w:webHidden/>
              </w:rPr>
              <w:t>13</w:t>
            </w:r>
            <w:r>
              <w:rPr>
                <w:noProof/>
                <w:webHidden/>
              </w:rPr>
              <w:fldChar w:fldCharType="end"/>
            </w:r>
          </w:hyperlink>
        </w:p>
        <w:p w14:paraId="6C2FFE3E" w14:textId="1FC1E3FC" w:rsidR="0056082F" w:rsidRDefault="0056082F">
          <w:pPr>
            <w:pStyle w:val="TOC2"/>
            <w:tabs>
              <w:tab w:val="right" w:leader="dot" w:pos="9350"/>
            </w:tabs>
            <w:rPr>
              <w:rFonts w:eastAsiaTheme="minorEastAsia"/>
              <w:noProof/>
            </w:rPr>
          </w:pPr>
          <w:hyperlink w:anchor="_Toc242197920" w:history="1">
            <w:r w:rsidRPr="00E528AF">
              <w:rPr>
                <w:rStyle w:val="Hyperlink"/>
                <w:rFonts w:asciiTheme="majorHAnsi" w:eastAsia="Times New Roman" w:hAnsiTheme="majorHAnsi" w:cs="Segoe UI"/>
                <w:b/>
                <w:bCs/>
                <w:noProof/>
                <w:kern w:val="0"/>
                <w14:ligatures w14:val="none"/>
              </w:rPr>
              <w:t>Stage 1 — Register the forecast republication</w:t>
            </w:r>
            <w:r>
              <w:rPr>
                <w:noProof/>
                <w:webHidden/>
              </w:rPr>
              <w:tab/>
            </w:r>
            <w:r>
              <w:rPr>
                <w:noProof/>
                <w:webHidden/>
              </w:rPr>
              <w:fldChar w:fldCharType="begin"/>
            </w:r>
            <w:r>
              <w:rPr>
                <w:noProof/>
                <w:webHidden/>
              </w:rPr>
              <w:instrText xml:space="preserve"> PAGEREF _Toc242197920 \h </w:instrText>
            </w:r>
            <w:r>
              <w:rPr>
                <w:noProof/>
                <w:webHidden/>
              </w:rPr>
            </w:r>
            <w:r>
              <w:rPr>
                <w:noProof/>
                <w:webHidden/>
              </w:rPr>
              <w:fldChar w:fldCharType="separate"/>
            </w:r>
            <w:r>
              <w:rPr>
                <w:noProof/>
                <w:webHidden/>
              </w:rPr>
              <w:t>13</w:t>
            </w:r>
            <w:r>
              <w:rPr>
                <w:noProof/>
                <w:webHidden/>
              </w:rPr>
              <w:fldChar w:fldCharType="end"/>
            </w:r>
          </w:hyperlink>
        </w:p>
        <w:p w14:paraId="08397694" w14:textId="6CD91716" w:rsidR="0056082F" w:rsidRDefault="0056082F">
          <w:pPr>
            <w:pStyle w:val="TOC2"/>
            <w:tabs>
              <w:tab w:val="right" w:leader="dot" w:pos="9350"/>
            </w:tabs>
            <w:rPr>
              <w:rFonts w:eastAsiaTheme="minorEastAsia"/>
              <w:noProof/>
            </w:rPr>
          </w:pPr>
          <w:hyperlink w:anchor="_Toc242197921" w:history="1">
            <w:r w:rsidRPr="00E528AF">
              <w:rPr>
                <w:rStyle w:val="Hyperlink"/>
                <w:rFonts w:asciiTheme="majorHAnsi" w:eastAsia="Times New Roman" w:hAnsiTheme="majorHAnsi" w:cs="Segoe UI"/>
                <w:b/>
                <w:bCs/>
                <w:noProof/>
                <w:kern w:val="0"/>
                <w14:ligatures w14:val="none"/>
              </w:rPr>
              <w:t>Stage 2 — Load into an isolated staging version</w:t>
            </w:r>
            <w:r>
              <w:rPr>
                <w:noProof/>
                <w:webHidden/>
              </w:rPr>
              <w:tab/>
            </w:r>
            <w:r>
              <w:rPr>
                <w:noProof/>
                <w:webHidden/>
              </w:rPr>
              <w:fldChar w:fldCharType="begin"/>
            </w:r>
            <w:r>
              <w:rPr>
                <w:noProof/>
                <w:webHidden/>
              </w:rPr>
              <w:instrText xml:space="preserve"> PAGEREF _Toc242197921 \h </w:instrText>
            </w:r>
            <w:r>
              <w:rPr>
                <w:noProof/>
                <w:webHidden/>
              </w:rPr>
            </w:r>
            <w:r>
              <w:rPr>
                <w:noProof/>
                <w:webHidden/>
              </w:rPr>
              <w:fldChar w:fldCharType="separate"/>
            </w:r>
            <w:r>
              <w:rPr>
                <w:noProof/>
                <w:webHidden/>
              </w:rPr>
              <w:t>14</w:t>
            </w:r>
            <w:r>
              <w:rPr>
                <w:noProof/>
                <w:webHidden/>
              </w:rPr>
              <w:fldChar w:fldCharType="end"/>
            </w:r>
          </w:hyperlink>
        </w:p>
        <w:p w14:paraId="1F86CE87" w14:textId="41347539" w:rsidR="0056082F" w:rsidRDefault="0056082F">
          <w:pPr>
            <w:pStyle w:val="TOC2"/>
            <w:tabs>
              <w:tab w:val="right" w:leader="dot" w:pos="9350"/>
            </w:tabs>
            <w:rPr>
              <w:rFonts w:eastAsiaTheme="minorEastAsia"/>
              <w:noProof/>
            </w:rPr>
          </w:pPr>
          <w:hyperlink w:anchor="_Toc242197922" w:history="1">
            <w:r w:rsidRPr="00E528AF">
              <w:rPr>
                <w:rStyle w:val="Hyperlink"/>
                <w:rFonts w:asciiTheme="majorHAnsi" w:eastAsia="Times New Roman" w:hAnsiTheme="majorHAnsi" w:cs="Segoe UI"/>
                <w:b/>
                <w:bCs/>
                <w:noProof/>
                <w:kern w:val="0"/>
                <w14:ligatures w14:val="none"/>
              </w:rPr>
              <w:t>Stage 3 — Calculate the forecast delta</w:t>
            </w:r>
            <w:r>
              <w:rPr>
                <w:noProof/>
                <w:webHidden/>
              </w:rPr>
              <w:tab/>
            </w:r>
            <w:r>
              <w:rPr>
                <w:noProof/>
                <w:webHidden/>
              </w:rPr>
              <w:fldChar w:fldCharType="begin"/>
            </w:r>
            <w:r>
              <w:rPr>
                <w:noProof/>
                <w:webHidden/>
              </w:rPr>
              <w:instrText xml:space="preserve"> PAGEREF _Toc242197922 \h </w:instrText>
            </w:r>
            <w:r>
              <w:rPr>
                <w:noProof/>
                <w:webHidden/>
              </w:rPr>
            </w:r>
            <w:r>
              <w:rPr>
                <w:noProof/>
                <w:webHidden/>
              </w:rPr>
              <w:fldChar w:fldCharType="separate"/>
            </w:r>
            <w:r>
              <w:rPr>
                <w:noProof/>
                <w:webHidden/>
              </w:rPr>
              <w:t>15</w:t>
            </w:r>
            <w:r>
              <w:rPr>
                <w:noProof/>
                <w:webHidden/>
              </w:rPr>
              <w:fldChar w:fldCharType="end"/>
            </w:r>
          </w:hyperlink>
        </w:p>
        <w:p w14:paraId="11ADE4D1" w14:textId="531CC263" w:rsidR="0056082F" w:rsidRDefault="0056082F">
          <w:pPr>
            <w:pStyle w:val="TOC2"/>
            <w:tabs>
              <w:tab w:val="right" w:leader="dot" w:pos="9350"/>
            </w:tabs>
            <w:rPr>
              <w:rFonts w:eastAsiaTheme="minorEastAsia"/>
              <w:noProof/>
            </w:rPr>
          </w:pPr>
          <w:hyperlink w:anchor="_Toc242197923" w:history="1">
            <w:r w:rsidRPr="00E528AF">
              <w:rPr>
                <w:rStyle w:val="Hyperlink"/>
                <w:rFonts w:asciiTheme="majorHAnsi" w:eastAsia="Times New Roman" w:hAnsiTheme="majorHAnsi" w:cs="Segoe UI"/>
                <w:b/>
                <w:bCs/>
                <w:noProof/>
                <w:kern w:val="0"/>
                <w14:ligatures w14:val="none"/>
              </w:rPr>
              <w:t>Stage 4 — Establish a consistent calculation cut</w:t>
            </w:r>
            <w:r>
              <w:rPr>
                <w:noProof/>
                <w:webHidden/>
              </w:rPr>
              <w:tab/>
            </w:r>
            <w:r>
              <w:rPr>
                <w:noProof/>
                <w:webHidden/>
              </w:rPr>
              <w:fldChar w:fldCharType="begin"/>
            </w:r>
            <w:r>
              <w:rPr>
                <w:noProof/>
                <w:webHidden/>
              </w:rPr>
              <w:instrText xml:space="preserve"> PAGEREF _Toc242197923 \h </w:instrText>
            </w:r>
            <w:r>
              <w:rPr>
                <w:noProof/>
                <w:webHidden/>
              </w:rPr>
            </w:r>
            <w:r>
              <w:rPr>
                <w:noProof/>
                <w:webHidden/>
              </w:rPr>
              <w:fldChar w:fldCharType="separate"/>
            </w:r>
            <w:r>
              <w:rPr>
                <w:noProof/>
                <w:webHidden/>
              </w:rPr>
              <w:t>15</w:t>
            </w:r>
            <w:r>
              <w:rPr>
                <w:noProof/>
                <w:webHidden/>
              </w:rPr>
              <w:fldChar w:fldCharType="end"/>
            </w:r>
          </w:hyperlink>
        </w:p>
        <w:p w14:paraId="572FDC3F" w14:textId="4E7ACD8C" w:rsidR="0056082F" w:rsidRDefault="0056082F">
          <w:pPr>
            <w:pStyle w:val="TOC2"/>
            <w:tabs>
              <w:tab w:val="right" w:leader="dot" w:pos="9350"/>
            </w:tabs>
            <w:rPr>
              <w:rFonts w:eastAsiaTheme="minorEastAsia"/>
              <w:noProof/>
            </w:rPr>
          </w:pPr>
          <w:hyperlink w:anchor="_Toc242197924" w:history="1">
            <w:r w:rsidRPr="00E528AF">
              <w:rPr>
                <w:rStyle w:val="Hyperlink"/>
                <w:rFonts w:asciiTheme="majorHAnsi" w:eastAsia="Times New Roman" w:hAnsiTheme="majorHAnsi" w:cs="Segoe UI"/>
                <w:b/>
                <w:bCs/>
                <w:noProof/>
                <w:kern w:val="0"/>
                <w14:ligatures w14:val="none"/>
              </w:rPr>
              <w:t>Stage 5 — Rebuild residual production</w:t>
            </w:r>
            <w:r>
              <w:rPr>
                <w:noProof/>
                <w:webHidden/>
              </w:rPr>
              <w:tab/>
            </w:r>
            <w:r>
              <w:rPr>
                <w:noProof/>
                <w:webHidden/>
              </w:rPr>
              <w:fldChar w:fldCharType="begin"/>
            </w:r>
            <w:r>
              <w:rPr>
                <w:noProof/>
                <w:webHidden/>
              </w:rPr>
              <w:instrText xml:space="preserve"> PAGEREF _Toc242197924 \h </w:instrText>
            </w:r>
            <w:r>
              <w:rPr>
                <w:noProof/>
                <w:webHidden/>
              </w:rPr>
            </w:r>
            <w:r>
              <w:rPr>
                <w:noProof/>
                <w:webHidden/>
              </w:rPr>
              <w:fldChar w:fldCharType="separate"/>
            </w:r>
            <w:r>
              <w:rPr>
                <w:noProof/>
                <w:webHidden/>
              </w:rPr>
              <w:t>16</w:t>
            </w:r>
            <w:r>
              <w:rPr>
                <w:noProof/>
                <w:webHidden/>
              </w:rPr>
              <w:fldChar w:fldCharType="end"/>
            </w:r>
          </w:hyperlink>
        </w:p>
        <w:p w14:paraId="6221512C" w14:textId="357FCB48" w:rsidR="0056082F" w:rsidRDefault="0056082F">
          <w:pPr>
            <w:pStyle w:val="TOC2"/>
            <w:tabs>
              <w:tab w:val="right" w:leader="dot" w:pos="9350"/>
            </w:tabs>
            <w:rPr>
              <w:rFonts w:eastAsiaTheme="minorEastAsia"/>
              <w:noProof/>
            </w:rPr>
          </w:pPr>
          <w:hyperlink w:anchor="_Toc242197925" w:history="1">
            <w:r w:rsidRPr="00E528AF">
              <w:rPr>
                <w:rStyle w:val="Hyperlink"/>
                <w:rFonts w:asciiTheme="majorHAnsi" w:eastAsia="Times New Roman" w:hAnsiTheme="majorHAnsi" w:cs="Segoe UI"/>
                <w:b/>
                <w:bCs/>
                <w:noProof/>
                <w:kern w:val="0"/>
                <w14:ligatures w14:val="none"/>
              </w:rPr>
              <w:t>Stage 6 — Re-seat existing demand deterministically</w:t>
            </w:r>
            <w:r>
              <w:rPr>
                <w:noProof/>
                <w:webHidden/>
              </w:rPr>
              <w:tab/>
            </w:r>
            <w:r>
              <w:rPr>
                <w:noProof/>
                <w:webHidden/>
              </w:rPr>
              <w:fldChar w:fldCharType="begin"/>
            </w:r>
            <w:r>
              <w:rPr>
                <w:noProof/>
                <w:webHidden/>
              </w:rPr>
              <w:instrText xml:space="preserve"> PAGEREF _Toc242197925 \h </w:instrText>
            </w:r>
            <w:r>
              <w:rPr>
                <w:noProof/>
                <w:webHidden/>
              </w:rPr>
            </w:r>
            <w:r>
              <w:rPr>
                <w:noProof/>
                <w:webHidden/>
              </w:rPr>
              <w:fldChar w:fldCharType="separate"/>
            </w:r>
            <w:r>
              <w:rPr>
                <w:noProof/>
                <w:webHidden/>
              </w:rPr>
              <w:t>16</w:t>
            </w:r>
            <w:r>
              <w:rPr>
                <w:noProof/>
                <w:webHidden/>
              </w:rPr>
              <w:fldChar w:fldCharType="end"/>
            </w:r>
          </w:hyperlink>
        </w:p>
        <w:p w14:paraId="33340197" w14:textId="3FFAB2CE" w:rsidR="0056082F" w:rsidRDefault="0056082F">
          <w:pPr>
            <w:pStyle w:val="TOC3"/>
            <w:tabs>
              <w:tab w:val="right" w:leader="dot" w:pos="9350"/>
            </w:tabs>
            <w:rPr>
              <w:rFonts w:eastAsiaTheme="minorEastAsia"/>
              <w:noProof/>
            </w:rPr>
          </w:pPr>
          <w:hyperlink w:anchor="_Toc242197926" w:history="1">
            <w:r w:rsidRPr="00E528AF">
              <w:rPr>
                <w:rStyle w:val="Hyperlink"/>
                <w:rFonts w:asciiTheme="majorHAnsi" w:eastAsia="Times New Roman" w:hAnsiTheme="majorHAnsi" w:cs="Segoe UI"/>
                <w:b/>
                <w:bCs/>
                <w:noProof/>
                <w:kern w:val="0"/>
                <w14:ligatures w14:val="none"/>
              </w:rPr>
              <w:t>Important rule</w:t>
            </w:r>
            <w:r>
              <w:rPr>
                <w:noProof/>
                <w:webHidden/>
              </w:rPr>
              <w:tab/>
            </w:r>
            <w:r>
              <w:rPr>
                <w:noProof/>
                <w:webHidden/>
              </w:rPr>
              <w:fldChar w:fldCharType="begin"/>
            </w:r>
            <w:r>
              <w:rPr>
                <w:noProof/>
                <w:webHidden/>
              </w:rPr>
              <w:instrText xml:space="preserve"> PAGEREF _Toc242197926 \h </w:instrText>
            </w:r>
            <w:r>
              <w:rPr>
                <w:noProof/>
                <w:webHidden/>
              </w:rPr>
            </w:r>
            <w:r>
              <w:rPr>
                <w:noProof/>
                <w:webHidden/>
              </w:rPr>
              <w:fldChar w:fldCharType="separate"/>
            </w:r>
            <w:r>
              <w:rPr>
                <w:noProof/>
                <w:webHidden/>
              </w:rPr>
              <w:t>17</w:t>
            </w:r>
            <w:r>
              <w:rPr>
                <w:noProof/>
                <w:webHidden/>
              </w:rPr>
              <w:fldChar w:fldCharType="end"/>
            </w:r>
          </w:hyperlink>
        </w:p>
        <w:p w14:paraId="6D2DDA51" w14:textId="1827FD8D" w:rsidR="0056082F" w:rsidRDefault="0056082F">
          <w:pPr>
            <w:pStyle w:val="TOC2"/>
            <w:tabs>
              <w:tab w:val="right" w:leader="dot" w:pos="9350"/>
            </w:tabs>
            <w:rPr>
              <w:rFonts w:eastAsiaTheme="minorEastAsia"/>
              <w:noProof/>
            </w:rPr>
          </w:pPr>
          <w:hyperlink w:anchor="_Toc242197927" w:history="1">
            <w:r w:rsidRPr="00E528AF">
              <w:rPr>
                <w:rStyle w:val="Hyperlink"/>
                <w:rFonts w:asciiTheme="majorHAnsi" w:eastAsia="Times New Roman" w:hAnsiTheme="majorHAnsi" w:cs="Segoe UI"/>
                <w:b/>
                <w:bCs/>
                <w:noProof/>
                <w:kern w:val="0"/>
                <w14:ligatures w14:val="none"/>
              </w:rPr>
              <w:t>Stage 7 — Recalculate period ATP and carry-forward</w:t>
            </w:r>
            <w:r>
              <w:rPr>
                <w:noProof/>
                <w:webHidden/>
              </w:rPr>
              <w:tab/>
            </w:r>
            <w:r>
              <w:rPr>
                <w:noProof/>
                <w:webHidden/>
              </w:rPr>
              <w:fldChar w:fldCharType="begin"/>
            </w:r>
            <w:r>
              <w:rPr>
                <w:noProof/>
                <w:webHidden/>
              </w:rPr>
              <w:instrText xml:space="preserve"> PAGEREF _Toc242197927 \h </w:instrText>
            </w:r>
            <w:r>
              <w:rPr>
                <w:noProof/>
                <w:webHidden/>
              </w:rPr>
            </w:r>
            <w:r>
              <w:rPr>
                <w:noProof/>
                <w:webHidden/>
              </w:rPr>
              <w:fldChar w:fldCharType="separate"/>
            </w:r>
            <w:r>
              <w:rPr>
                <w:noProof/>
                <w:webHidden/>
              </w:rPr>
              <w:t>17</w:t>
            </w:r>
            <w:r>
              <w:rPr>
                <w:noProof/>
                <w:webHidden/>
              </w:rPr>
              <w:fldChar w:fldCharType="end"/>
            </w:r>
          </w:hyperlink>
        </w:p>
        <w:p w14:paraId="131D34D0" w14:textId="3B0FD999" w:rsidR="0056082F" w:rsidRDefault="0056082F">
          <w:pPr>
            <w:pStyle w:val="TOC1"/>
            <w:tabs>
              <w:tab w:val="right" w:leader="dot" w:pos="9350"/>
            </w:tabs>
            <w:rPr>
              <w:rFonts w:eastAsiaTheme="minorEastAsia"/>
              <w:noProof/>
            </w:rPr>
          </w:pPr>
          <w:hyperlink w:anchor="_Toc242197928" w:history="1">
            <w:r w:rsidRPr="00E528AF">
              <w:rPr>
                <w:rStyle w:val="Hyperlink"/>
                <w:rFonts w:asciiTheme="majorHAnsi" w:eastAsia="Times New Roman" w:hAnsiTheme="majorHAnsi" w:cs="Segoe UI"/>
                <w:b/>
                <w:bCs/>
                <w:noProof/>
                <w:kern w:val="36"/>
                <w14:ligatures w14:val="none"/>
              </w:rPr>
              <w:t>5. Handling concurrent order activity</w:t>
            </w:r>
            <w:r>
              <w:rPr>
                <w:noProof/>
                <w:webHidden/>
              </w:rPr>
              <w:tab/>
            </w:r>
            <w:r>
              <w:rPr>
                <w:noProof/>
                <w:webHidden/>
              </w:rPr>
              <w:fldChar w:fldCharType="begin"/>
            </w:r>
            <w:r>
              <w:rPr>
                <w:noProof/>
                <w:webHidden/>
              </w:rPr>
              <w:instrText xml:space="preserve"> PAGEREF _Toc242197928 \h </w:instrText>
            </w:r>
            <w:r>
              <w:rPr>
                <w:noProof/>
                <w:webHidden/>
              </w:rPr>
            </w:r>
            <w:r>
              <w:rPr>
                <w:noProof/>
                <w:webHidden/>
              </w:rPr>
              <w:fldChar w:fldCharType="separate"/>
            </w:r>
            <w:r>
              <w:rPr>
                <w:noProof/>
                <w:webHidden/>
              </w:rPr>
              <w:t>18</w:t>
            </w:r>
            <w:r>
              <w:rPr>
                <w:noProof/>
                <w:webHidden/>
              </w:rPr>
              <w:fldChar w:fldCharType="end"/>
            </w:r>
          </w:hyperlink>
        </w:p>
        <w:p w14:paraId="627FCBE1" w14:textId="3F8EF571" w:rsidR="0056082F" w:rsidRDefault="0056082F">
          <w:pPr>
            <w:pStyle w:val="TOC2"/>
            <w:tabs>
              <w:tab w:val="right" w:leader="dot" w:pos="9350"/>
            </w:tabs>
            <w:rPr>
              <w:rFonts w:eastAsiaTheme="minorEastAsia"/>
              <w:noProof/>
            </w:rPr>
          </w:pPr>
          <w:hyperlink w:anchor="_Toc242197929" w:history="1">
            <w:r w:rsidRPr="00E528AF">
              <w:rPr>
                <w:rStyle w:val="Hyperlink"/>
                <w:rFonts w:asciiTheme="majorHAnsi" w:eastAsia="Times New Roman" w:hAnsiTheme="majorHAnsi" w:cs="Segoe UI"/>
                <w:b/>
                <w:bCs/>
                <w:noProof/>
                <w:kern w:val="0"/>
                <w14:ligatures w14:val="none"/>
              </w:rPr>
              <w:t>5.1 Baseline cut</w:t>
            </w:r>
            <w:r>
              <w:rPr>
                <w:noProof/>
                <w:webHidden/>
              </w:rPr>
              <w:tab/>
            </w:r>
            <w:r>
              <w:rPr>
                <w:noProof/>
                <w:webHidden/>
              </w:rPr>
              <w:fldChar w:fldCharType="begin"/>
            </w:r>
            <w:r>
              <w:rPr>
                <w:noProof/>
                <w:webHidden/>
              </w:rPr>
              <w:instrText xml:space="preserve"> PAGEREF _Toc242197929 \h </w:instrText>
            </w:r>
            <w:r>
              <w:rPr>
                <w:noProof/>
                <w:webHidden/>
              </w:rPr>
            </w:r>
            <w:r>
              <w:rPr>
                <w:noProof/>
                <w:webHidden/>
              </w:rPr>
              <w:fldChar w:fldCharType="separate"/>
            </w:r>
            <w:r>
              <w:rPr>
                <w:noProof/>
                <w:webHidden/>
              </w:rPr>
              <w:t>18</w:t>
            </w:r>
            <w:r>
              <w:rPr>
                <w:noProof/>
                <w:webHidden/>
              </w:rPr>
              <w:fldChar w:fldCharType="end"/>
            </w:r>
          </w:hyperlink>
        </w:p>
        <w:p w14:paraId="5BBD590B" w14:textId="1E42FC54" w:rsidR="0056082F" w:rsidRDefault="0056082F">
          <w:pPr>
            <w:pStyle w:val="TOC2"/>
            <w:tabs>
              <w:tab w:val="right" w:leader="dot" w:pos="9350"/>
            </w:tabs>
            <w:rPr>
              <w:rFonts w:eastAsiaTheme="minorEastAsia"/>
              <w:noProof/>
            </w:rPr>
          </w:pPr>
          <w:hyperlink w:anchor="_Toc242197930" w:history="1">
            <w:r w:rsidRPr="00E528AF">
              <w:rPr>
                <w:rStyle w:val="Hyperlink"/>
                <w:rFonts w:asciiTheme="majorHAnsi" w:eastAsia="Times New Roman" w:hAnsiTheme="majorHAnsi" w:cs="Segoe UI"/>
                <w:b/>
                <w:bCs/>
                <w:noProof/>
                <w:kern w:val="0"/>
                <w14:ligatures w14:val="none"/>
              </w:rPr>
              <w:t>5.2 Continue capturing changes</w:t>
            </w:r>
            <w:r>
              <w:rPr>
                <w:noProof/>
                <w:webHidden/>
              </w:rPr>
              <w:tab/>
            </w:r>
            <w:r>
              <w:rPr>
                <w:noProof/>
                <w:webHidden/>
              </w:rPr>
              <w:fldChar w:fldCharType="begin"/>
            </w:r>
            <w:r>
              <w:rPr>
                <w:noProof/>
                <w:webHidden/>
              </w:rPr>
              <w:instrText xml:space="preserve"> PAGEREF _Toc242197930 \h </w:instrText>
            </w:r>
            <w:r>
              <w:rPr>
                <w:noProof/>
                <w:webHidden/>
              </w:rPr>
            </w:r>
            <w:r>
              <w:rPr>
                <w:noProof/>
                <w:webHidden/>
              </w:rPr>
              <w:fldChar w:fldCharType="separate"/>
            </w:r>
            <w:r>
              <w:rPr>
                <w:noProof/>
                <w:webHidden/>
              </w:rPr>
              <w:t>18</w:t>
            </w:r>
            <w:r>
              <w:rPr>
                <w:noProof/>
                <w:webHidden/>
              </w:rPr>
              <w:fldChar w:fldCharType="end"/>
            </w:r>
          </w:hyperlink>
        </w:p>
        <w:p w14:paraId="0A0DE0D4" w14:textId="72D5D529" w:rsidR="0056082F" w:rsidRDefault="0056082F">
          <w:pPr>
            <w:pStyle w:val="TOC2"/>
            <w:tabs>
              <w:tab w:val="right" w:leader="dot" w:pos="9350"/>
            </w:tabs>
            <w:rPr>
              <w:rFonts w:eastAsiaTheme="minorEastAsia"/>
              <w:noProof/>
            </w:rPr>
          </w:pPr>
          <w:hyperlink w:anchor="_Toc242197931" w:history="1">
            <w:r w:rsidRPr="00E528AF">
              <w:rPr>
                <w:rStyle w:val="Hyperlink"/>
                <w:rFonts w:asciiTheme="majorHAnsi" w:eastAsia="Times New Roman" w:hAnsiTheme="majorHAnsi" w:cs="Segoe UI"/>
                <w:b/>
                <w:bCs/>
                <w:noProof/>
                <w:kern w:val="0"/>
                <w14:ligatures w14:val="none"/>
              </w:rPr>
              <w:t>5.3 Apply the delta catch-up</w:t>
            </w:r>
            <w:r>
              <w:rPr>
                <w:noProof/>
                <w:webHidden/>
              </w:rPr>
              <w:tab/>
            </w:r>
            <w:r>
              <w:rPr>
                <w:noProof/>
                <w:webHidden/>
              </w:rPr>
              <w:fldChar w:fldCharType="begin"/>
            </w:r>
            <w:r>
              <w:rPr>
                <w:noProof/>
                <w:webHidden/>
              </w:rPr>
              <w:instrText xml:space="preserve"> PAGEREF _Toc242197931 \h </w:instrText>
            </w:r>
            <w:r>
              <w:rPr>
                <w:noProof/>
                <w:webHidden/>
              </w:rPr>
            </w:r>
            <w:r>
              <w:rPr>
                <w:noProof/>
                <w:webHidden/>
              </w:rPr>
              <w:fldChar w:fldCharType="separate"/>
            </w:r>
            <w:r>
              <w:rPr>
                <w:noProof/>
                <w:webHidden/>
              </w:rPr>
              <w:t>18</w:t>
            </w:r>
            <w:r>
              <w:rPr>
                <w:noProof/>
                <w:webHidden/>
              </w:rPr>
              <w:fldChar w:fldCharType="end"/>
            </w:r>
          </w:hyperlink>
        </w:p>
        <w:p w14:paraId="5176D2B9" w14:textId="3B6EC16A" w:rsidR="0056082F" w:rsidRDefault="0056082F">
          <w:pPr>
            <w:pStyle w:val="TOC2"/>
            <w:tabs>
              <w:tab w:val="right" w:leader="dot" w:pos="9350"/>
            </w:tabs>
            <w:rPr>
              <w:rFonts w:eastAsiaTheme="minorEastAsia"/>
              <w:noProof/>
            </w:rPr>
          </w:pPr>
          <w:hyperlink w:anchor="_Toc242197932" w:history="1">
            <w:r w:rsidRPr="00E528AF">
              <w:rPr>
                <w:rStyle w:val="Hyperlink"/>
                <w:rFonts w:asciiTheme="majorHAnsi" w:eastAsia="Times New Roman" w:hAnsiTheme="majorHAnsi" w:cs="Segoe UI"/>
                <w:b/>
                <w:bCs/>
                <w:noProof/>
                <w:kern w:val="0"/>
                <w14:ligatures w14:val="none"/>
              </w:rPr>
              <w:t>5.4 Short activation fence</w:t>
            </w:r>
            <w:r>
              <w:rPr>
                <w:noProof/>
                <w:webHidden/>
              </w:rPr>
              <w:tab/>
            </w:r>
            <w:r>
              <w:rPr>
                <w:noProof/>
                <w:webHidden/>
              </w:rPr>
              <w:fldChar w:fldCharType="begin"/>
            </w:r>
            <w:r>
              <w:rPr>
                <w:noProof/>
                <w:webHidden/>
              </w:rPr>
              <w:instrText xml:space="preserve"> PAGEREF _Toc242197932 \h </w:instrText>
            </w:r>
            <w:r>
              <w:rPr>
                <w:noProof/>
                <w:webHidden/>
              </w:rPr>
            </w:r>
            <w:r>
              <w:rPr>
                <w:noProof/>
                <w:webHidden/>
              </w:rPr>
              <w:fldChar w:fldCharType="separate"/>
            </w:r>
            <w:r>
              <w:rPr>
                <w:noProof/>
                <w:webHidden/>
              </w:rPr>
              <w:t>19</w:t>
            </w:r>
            <w:r>
              <w:rPr>
                <w:noProof/>
                <w:webHidden/>
              </w:rPr>
              <w:fldChar w:fldCharType="end"/>
            </w:r>
          </w:hyperlink>
        </w:p>
        <w:p w14:paraId="567ED567" w14:textId="27B987ED" w:rsidR="0056082F" w:rsidRDefault="0056082F">
          <w:pPr>
            <w:pStyle w:val="TOC1"/>
            <w:tabs>
              <w:tab w:val="right" w:leader="dot" w:pos="9350"/>
            </w:tabs>
            <w:rPr>
              <w:rFonts w:eastAsiaTheme="minorEastAsia"/>
              <w:noProof/>
            </w:rPr>
          </w:pPr>
          <w:hyperlink w:anchor="_Toc242197933" w:history="1">
            <w:r w:rsidRPr="00E528AF">
              <w:rPr>
                <w:rStyle w:val="Hyperlink"/>
                <w:rFonts w:asciiTheme="majorHAnsi" w:eastAsia="Times New Roman" w:hAnsiTheme="majorHAnsi" w:cs="Segoe UI"/>
                <w:b/>
                <w:bCs/>
                <w:noProof/>
                <w:kern w:val="36"/>
                <w14:ligatures w14:val="none"/>
              </w:rPr>
              <w:t>6. Atomic activation</w:t>
            </w:r>
            <w:r>
              <w:rPr>
                <w:noProof/>
                <w:webHidden/>
              </w:rPr>
              <w:tab/>
            </w:r>
            <w:r>
              <w:rPr>
                <w:noProof/>
                <w:webHidden/>
              </w:rPr>
              <w:fldChar w:fldCharType="begin"/>
            </w:r>
            <w:r>
              <w:rPr>
                <w:noProof/>
                <w:webHidden/>
              </w:rPr>
              <w:instrText xml:space="preserve"> PAGEREF _Toc242197933 \h </w:instrText>
            </w:r>
            <w:r>
              <w:rPr>
                <w:noProof/>
                <w:webHidden/>
              </w:rPr>
            </w:r>
            <w:r>
              <w:rPr>
                <w:noProof/>
                <w:webHidden/>
              </w:rPr>
              <w:fldChar w:fldCharType="separate"/>
            </w:r>
            <w:r>
              <w:rPr>
                <w:noProof/>
                <w:webHidden/>
              </w:rPr>
              <w:t>19</w:t>
            </w:r>
            <w:r>
              <w:rPr>
                <w:noProof/>
                <w:webHidden/>
              </w:rPr>
              <w:fldChar w:fldCharType="end"/>
            </w:r>
          </w:hyperlink>
        </w:p>
        <w:p w14:paraId="5ACDB439" w14:textId="08E71365" w:rsidR="0056082F" w:rsidRDefault="0056082F">
          <w:pPr>
            <w:pStyle w:val="TOC1"/>
            <w:tabs>
              <w:tab w:val="right" w:leader="dot" w:pos="9350"/>
            </w:tabs>
            <w:rPr>
              <w:rFonts w:eastAsiaTheme="minorEastAsia"/>
              <w:noProof/>
            </w:rPr>
          </w:pPr>
          <w:hyperlink w:anchor="_Toc242197934" w:history="1">
            <w:r w:rsidRPr="00E528AF">
              <w:rPr>
                <w:rStyle w:val="Hyperlink"/>
                <w:rFonts w:asciiTheme="majorHAnsi" w:eastAsia="Times New Roman" w:hAnsiTheme="majorHAnsi" w:cs="Segoe UI"/>
                <w:b/>
                <w:bCs/>
                <w:noProof/>
                <w:kern w:val="36"/>
                <w14:ligatures w14:val="none"/>
              </w:rPr>
              <w:t>7. Auditability and traceability</w:t>
            </w:r>
            <w:r>
              <w:rPr>
                <w:noProof/>
                <w:webHidden/>
              </w:rPr>
              <w:tab/>
            </w:r>
            <w:r>
              <w:rPr>
                <w:noProof/>
                <w:webHidden/>
              </w:rPr>
              <w:fldChar w:fldCharType="begin"/>
            </w:r>
            <w:r>
              <w:rPr>
                <w:noProof/>
                <w:webHidden/>
              </w:rPr>
              <w:instrText xml:space="preserve"> PAGEREF _Toc242197934 \h </w:instrText>
            </w:r>
            <w:r>
              <w:rPr>
                <w:noProof/>
                <w:webHidden/>
              </w:rPr>
            </w:r>
            <w:r>
              <w:rPr>
                <w:noProof/>
                <w:webHidden/>
              </w:rPr>
              <w:fldChar w:fldCharType="separate"/>
            </w:r>
            <w:r>
              <w:rPr>
                <w:noProof/>
                <w:webHidden/>
              </w:rPr>
              <w:t>20</w:t>
            </w:r>
            <w:r>
              <w:rPr>
                <w:noProof/>
                <w:webHidden/>
              </w:rPr>
              <w:fldChar w:fldCharType="end"/>
            </w:r>
          </w:hyperlink>
        </w:p>
        <w:p w14:paraId="2087C673" w14:textId="57832226" w:rsidR="0056082F" w:rsidRDefault="0056082F">
          <w:pPr>
            <w:pStyle w:val="TOC2"/>
            <w:tabs>
              <w:tab w:val="right" w:leader="dot" w:pos="9350"/>
            </w:tabs>
            <w:rPr>
              <w:rFonts w:eastAsiaTheme="minorEastAsia"/>
              <w:noProof/>
            </w:rPr>
          </w:pPr>
          <w:hyperlink w:anchor="_Toc242197935" w:history="1">
            <w:r w:rsidRPr="00E528AF">
              <w:rPr>
                <w:rStyle w:val="Hyperlink"/>
                <w:rFonts w:asciiTheme="majorHAnsi" w:eastAsia="Times New Roman" w:hAnsiTheme="majorHAnsi" w:cs="Segoe UI"/>
                <w:b/>
                <w:bCs/>
                <w:noProof/>
                <w:kern w:val="0"/>
                <w14:ligatures w14:val="none"/>
              </w:rPr>
              <w:t>7.1 Forward lineage</w:t>
            </w:r>
            <w:r>
              <w:rPr>
                <w:noProof/>
                <w:webHidden/>
              </w:rPr>
              <w:tab/>
            </w:r>
            <w:r>
              <w:rPr>
                <w:noProof/>
                <w:webHidden/>
              </w:rPr>
              <w:fldChar w:fldCharType="begin"/>
            </w:r>
            <w:r>
              <w:rPr>
                <w:noProof/>
                <w:webHidden/>
              </w:rPr>
              <w:instrText xml:space="preserve"> PAGEREF _Toc242197935 \h </w:instrText>
            </w:r>
            <w:r>
              <w:rPr>
                <w:noProof/>
                <w:webHidden/>
              </w:rPr>
            </w:r>
            <w:r>
              <w:rPr>
                <w:noProof/>
                <w:webHidden/>
              </w:rPr>
              <w:fldChar w:fldCharType="separate"/>
            </w:r>
            <w:r>
              <w:rPr>
                <w:noProof/>
                <w:webHidden/>
              </w:rPr>
              <w:t>20</w:t>
            </w:r>
            <w:r>
              <w:rPr>
                <w:noProof/>
                <w:webHidden/>
              </w:rPr>
              <w:fldChar w:fldCharType="end"/>
            </w:r>
          </w:hyperlink>
        </w:p>
        <w:p w14:paraId="13D4F828" w14:textId="1665932D" w:rsidR="0056082F" w:rsidRDefault="0056082F">
          <w:pPr>
            <w:pStyle w:val="TOC2"/>
            <w:tabs>
              <w:tab w:val="right" w:leader="dot" w:pos="9350"/>
            </w:tabs>
            <w:rPr>
              <w:rFonts w:eastAsiaTheme="minorEastAsia"/>
              <w:noProof/>
            </w:rPr>
          </w:pPr>
          <w:hyperlink w:anchor="_Toc242197936" w:history="1">
            <w:r w:rsidRPr="00E528AF">
              <w:rPr>
                <w:rStyle w:val="Hyperlink"/>
                <w:rFonts w:asciiTheme="majorHAnsi" w:eastAsia="Times New Roman" w:hAnsiTheme="majorHAnsi" w:cs="Segoe UI"/>
                <w:b/>
                <w:bCs/>
                <w:noProof/>
                <w:kern w:val="0"/>
                <w14:ligatures w14:val="none"/>
              </w:rPr>
              <w:t>7.2 Reverse lineage</w:t>
            </w:r>
            <w:r>
              <w:rPr>
                <w:noProof/>
                <w:webHidden/>
              </w:rPr>
              <w:tab/>
            </w:r>
            <w:r>
              <w:rPr>
                <w:noProof/>
                <w:webHidden/>
              </w:rPr>
              <w:fldChar w:fldCharType="begin"/>
            </w:r>
            <w:r>
              <w:rPr>
                <w:noProof/>
                <w:webHidden/>
              </w:rPr>
              <w:instrText xml:space="preserve"> PAGEREF _Toc242197936 \h </w:instrText>
            </w:r>
            <w:r>
              <w:rPr>
                <w:noProof/>
                <w:webHidden/>
              </w:rPr>
            </w:r>
            <w:r>
              <w:rPr>
                <w:noProof/>
                <w:webHidden/>
              </w:rPr>
              <w:fldChar w:fldCharType="separate"/>
            </w:r>
            <w:r>
              <w:rPr>
                <w:noProof/>
                <w:webHidden/>
              </w:rPr>
              <w:t>20</w:t>
            </w:r>
            <w:r>
              <w:rPr>
                <w:noProof/>
                <w:webHidden/>
              </w:rPr>
              <w:fldChar w:fldCharType="end"/>
            </w:r>
          </w:hyperlink>
        </w:p>
        <w:p w14:paraId="6C40C9DB" w14:textId="15217EA1" w:rsidR="0056082F" w:rsidRDefault="0056082F">
          <w:pPr>
            <w:pStyle w:val="TOC2"/>
            <w:tabs>
              <w:tab w:val="right" w:leader="dot" w:pos="9350"/>
            </w:tabs>
            <w:rPr>
              <w:rFonts w:eastAsiaTheme="minorEastAsia"/>
              <w:noProof/>
            </w:rPr>
          </w:pPr>
          <w:hyperlink w:anchor="_Toc242197937" w:history="1">
            <w:r w:rsidRPr="00E528AF">
              <w:rPr>
                <w:rStyle w:val="Hyperlink"/>
                <w:rFonts w:asciiTheme="majorHAnsi" w:eastAsia="Times New Roman" w:hAnsiTheme="majorHAnsi" w:cs="Segoe UI"/>
                <w:b/>
                <w:bCs/>
                <w:noProof/>
                <w:kern w:val="0"/>
                <w14:ligatures w14:val="none"/>
              </w:rPr>
              <w:t>7.3 Required identifiers</w:t>
            </w:r>
            <w:r>
              <w:rPr>
                <w:noProof/>
                <w:webHidden/>
              </w:rPr>
              <w:tab/>
            </w:r>
            <w:r>
              <w:rPr>
                <w:noProof/>
                <w:webHidden/>
              </w:rPr>
              <w:fldChar w:fldCharType="begin"/>
            </w:r>
            <w:r>
              <w:rPr>
                <w:noProof/>
                <w:webHidden/>
              </w:rPr>
              <w:instrText xml:space="preserve"> PAGEREF _Toc242197937 \h </w:instrText>
            </w:r>
            <w:r>
              <w:rPr>
                <w:noProof/>
                <w:webHidden/>
              </w:rPr>
            </w:r>
            <w:r>
              <w:rPr>
                <w:noProof/>
                <w:webHidden/>
              </w:rPr>
              <w:fldChar w:fldCharType="separate"/>
            </w:r>
            <w:r>
              <w:rPr>
                <w:noProof/>
                <w:webHidden/>
              </w:rPr>
              <w:t>21</w:t>
            </w:r>
            <w:r>
              <w:rPr>
                <w:noProof/>
                <w:webHidden/>
              </w:rPr>
              <w:fldChar w:fldCharType="end"/>
            </w:r>
          </w:hyperlink>
        </w:p>
        <w:p w14:paraId="0C8CC0A9" w14:textId="41D1CEEE" w:rsidR="0056082F" w:rsidRDefault="0056082F">
          <w:pPr>
            <w:pStyle w:val="TOC2"/>
            <w:tabs>
              <w:tab w:val="right" w:leader="dot" w:pos="9350"/>
            </w:tabs>
            <w:rPr>
              <w:rFonts w:eastAsiaTheme="minorEastAsia"/>
              <w:noProof/>
            </w:rPr>
          </w:pPr>
          <w:hyperlink w:anchor="_Toc242197938" w:history="1">
            <w:r w:rsidRPr="00E528AF">
              <w:rPr>
                <w:rStyle w:val="Hyperlink"/>
                <w:rFonts w:asciiTheme="majorHAnsi" w:eastAsia="Times New Roman" w:hAnsiTheme="majorHAnsi" w:cs="Segoe UI"/>
                <w:b/>
                <w:bCs/>
                <w:noProof/>
                <w:kern w:val="0"/>
                <w14:ligatures w14:val="none"/>
              </w:rPr>
              <w:t>7.4 Processing attempts versus business state</w:t>
            </w:r>
            <w:r>
              <w:rPr>
                <w:noProof/>
                <w:webHidden/>
              </w:rPr>
              <w:tab/>
            </w:r>
            <w:r>
              <w:rPr>
                <w:noProof/>
                <w:webHidden/>
              </w:rPr>
              <w:fldChar w:fldCharType="begin"/>
            </w:r>
            <w:r>
              <w:rPr>
                <w:noProof/>
                <w:webHidden/>
              </w:rPr>
              <w:instrText xml:space="preserve"> PAGEREF _Toc242197938 \h </w:instrText>
            </w:r>
            <w:r>
              <w:rPr>
                <w:noProof/>
                <w:webHidden/>
              </w:rPr>
            </w:r>
            <w:r>
              <w:rPr>
                <w:noProof/>
                <w:webHidden/>
              </w:rPr>
              <w:fldChar w:fldCharType="separate"/>
            </w:r>
            <w:r>
              <w:rPr>
                <w:noProof/>
                <w:webHidden/>
              </w:rPr>
              <w:t>21</w:t>
            </w:r>
            <w:r>
              <w:rPr>
                <w:noProof/>
                <w:webHidden/>
              </w:rPr>
              <w:fldChar w:fldCharType="end"/>
            </w:r>
          </w:hyperlink>
        </w:p>
        <w:p w14:paraId="0EC7CEAB" w14:textId="72AE3E53" w:rsidR="0056082F" w:rsidRDefault="0056082F">
          <w:pPr>
            <w:pStyle w:val="TOC1"/>
            <w:tabs>
              <w:tab w:val="right" w:leader="dot" w:pos="9350"/>
            </w:tabs>
            <w:rPr>
              <w:rFonts w:eastAsiaTheme="minorEastAsia"/>
              <w:noProof/>
            </w:rPr>
          </w:pPr>
          <w:hyperlink w:anchor="_Toc242197939" w:history="1">
            <w:r w:rsidRPr="00E528AF">
              <w:rPr>
                <w:rStyle w:val="Hyperlink"/>
                <w:rFonts w:asciiTheme="majorHAnsi" w:eastAsia="Times New Roman" w:hAnsiTheme="majorHAnsi" w:cs="Segoe UI"/>
                <w:b/>
                <w:bCs/>
                <w:noProof/>
                <w:kern w:val="36"/>
                <w14:ligatures w14:val="none"/>
              </w:rPr>
              <w:t>8. Reconciliation controls</w:t>
            </w:r>
            <w:r>
              <w:rPr>
                <w:noProof/>
                <w:webHidden/>
              </w:rPr>
              <w:tab/>
            </w:r>
            <w:r>
              <w:rPr>
                <w:noProof/>
                <w:webHidden/>
              </w:rPr>
              <w:fldChar w:fldCharType="begin"/>
            </w:r>
            <w:r>
              <w:rPr>
                <w:noProof/>
                <w:webHidden/>
              </w:rPr>
              <w:instrText xml:space="preserve"> PAGEREF _Toc242197939 \h </w:instrText>
            </w:r>
            <w:r>
              <w:rPr>
                <w:noProof/>
                <w:webHidden/>
              </w:rPr>
            </w:r>
            <w:r>
              <w:rPr>
                <w:noProof/>
                <w:webHidden/>
              </w:rPr>
              <w:fldChar w:fldCharType="separate"/>
            </w:r>
            <w:r>
              <w:rPr>
                <w:noProof/>
                <w:webHidden/>
              </w:rPr>
              <w:t>22</w:t>
            </w:r>
            <w:r>
              <w:rPr>
                <w:noProof/>
                <w:webHidden/>
              </w:rPr>
              <w:fldChar w:fldCharType="end"/>
            </w:r>
          </w:hyperlink>
        </w:p>
        <w:p w14:paraId="22501D3C" w14:textId="29A9BCF3" w:rsidR="0056082F" w:rsidRDefault="0056082F">
          <w:pPr>
            <w:pStyle w:val="TOC2"/>
            <w:tabs>
              <w:tab w:val="right" w:leader="dot" w:pos="9350"/>
            </w:tabs>
            <w:rPr>
              <w:rFonts w:eastAsiaTheme="minorEastAsia"/>
              <w:noProof/>
            </w:rPr>
          </w:pPr>
          <w:hyperlink w:anchor="_Toc242197940" w:history="1">
            <w:r w:rsidRPr="00E528AF">
              <w:rPr>
                <w:rStyle w:val="Hyperlink"/>
                <w:rFonts w:asciiTheme="majorHAnsi" w:eastAsia="Times New Roman" w:hAnsiTheme="majorHAnsi" w:cs="Segoe UI"/>
                <w:b/>
                <w:bCs/>
                <w:noProof/>
                <w:kern w:val="0"/>
                <w14:ligatures w14:val="none"/>
              </w:rPr>
              <w:t>8.1 Forecast controls</w:t>
            </w:r>
            <w:r>
              <w:rPr>
                <w:noProof/>
                <w:webHidden/>
              </w:rPr>
              <w:tab/>
            </w:r>
            <w:r>
              <w:rPr>
                <w:noProof/>
                <w:webHidden/>
              </w:rPr>
              <w:fldChar w:fldCharType="begin"/>
            </w:r>
            <w:r>
              <w:rPr>
                <w:noProof/>
                <w:webHidden/>
              </w:rPr>
              <w:instrText xml:space="preserve"> PAGEREF _Toc242197940 \h </w:instrText>
            </w:r>
            <w:r>
              <w:rPr>
                <w:noProof/>
                <w:webHidden/>
              </w:rPr>
            </w:r>
            <w:r>
              <w:rPr>
                <w:noProof/>
                <w:webHidden/>
              </w:rPr>
              <w:fldChar w:fldCharType="separate"/>
            </w:r>
            <w:r>
              <w:rPr>
                <w:noProof/>
                <w:webHidden/>
              </w:rPr>
              <w:t>22</w:t>
            </w:r>
            <w:r>
              <w:rPr>
                <w:noProof/>
                <w:webHidden/>
              </w:rPr>
              <w:fldChar w:fldCharType="end"/>
            </w:r>
          </w:hyperlink>
        </w:p>
        <w:p w14:paraId="767E5997" w14:textId="131A635D" w:rsidR="0056082F" w:rsidRDefault="0056082F">
          <w:pPr>
            <w:pStyle w:val="TOC2"/>
            <w:tabs>
              <w:tab w:val="right" w:leader="dot" w:pos="9350"/>
            </w:tabs>
            <w:rPr>
              <w:rFonts w:eastAsiaTheme="minorEastAsia"/>
              <w:noProof/>
            </w:rPr>
          </w:pPr>
          <w:hyperlink w:anchor="_Toc242197941" w:history="1">
            <w:r w:rsidRPr="00E528AF">
              <w:rPr>
                <w:rStyle w:val="Hyperlink"/>
                <w:rFonts w:asciiTheme="majorHAnsi" w:eastAsia="Times New Roman" w:hAnsiTheme="majorHAnsi" w:cs="Segoe UI"/>
                <w:b/>
                <w:bCs/>
                <w:noProof/>
                <w:kern w:val="0"/>
                <w14:ligatures w14:val="none"/>
              </w:rPr>
              <w:t>8.2 Demand controls</w:t>
            </w:r>
            <w:r>
              <w:rPr>
                <w:noProof/>
                <w:webHidden/>
              </w:rPr>
              <w:tab/>
            </w:r>
            <w:r>
              <w:rPr>
                <w:noProof/>
                <w:webHidden/>
              </w:rPr>
              <w:fldChar w:fldCharType="begin"/>
            </w:r>
            <w:r>
              <w:rPr>
                <w:noProof/>
                <w:webHidden/>
              </w:rPr>
              <w:instrText xml:space="preserve"> PAGEREF _Toc242197941 \h </w:instrText>
            </w:r>
            <w:r>
              <w:rPr>
                <w:noProof/>
                <w:webHidden/>
              </w:rPr>
            </w:r>
            <w:r>
              <w:rPr>
                <w:noProof/>
                <w:webHidden/>
              </w:rPr>
              <w:fldChar w:fldCharType="separate"/>
            </w:r>
            <w:r>
              <w:rPr>
                <w:noProof/>
                <w:webHidden/>
              </w:rPr>
              <w:t>22</w:t>
            </w:r>
            <w:r>
              <w:rPr>
                <w:noProof/>
                <w:webHidden/>
              </w:rPr>
              <w:fldChar w:fldCharType="end"/>
            </w:r>
          </w:hyperlink>
        </w:p>
        <w:p w14:paraId="683FEB0B" w14:textId="3F1E1583" w:rsidR="0056082F" w:rsidRDefault="0056082F">
          <w:pPr>
            <w:pStyle w:val="TOC2"/>
            <w:tabs>
              <w:tab w:val="right" w:leader="dot" w:pos="9350"/>
            </w:tabs>
            <w:rPr>
              <w:rFonts w:eastAsiaTheme="minorEastAsia"/>
              <w:noProof/>
            </w:rPr>
          </w:pPr>
          <w:hyperlink w:anchor="_Toc242197942" w:history="1">
            <w:r w:rsidRPr="00E528AF">
              <w:rPr>
                <w:rStyle w:val="Hyperlink"/>
                <w:rFonts w:asciiTheme="majorHAnsi" w:eastAsia="Times New Roman" w:hAnsiTheme="majorHAnsi" w:cs="Segoe UI"/>
                <w:b/>
                <w:bCs/>
                <w:noProof/>
                <w:kern w:val="0"/>
                <w14:ligatures w14:val="none"/>
              </w:rPr>
              <w:t>8.3 ATP controls</w:t>
            </w:r>
            <w:r>
              <w:rPr>
                <w:noProof/>
                <w:webHidden/>
              </w:rPr>
              <w:tab/>
            </w:r>
            <w:r>
              <w:rPr>
                <w:noProof/>
                <w:webHidden/>
              </w:rPr>
              <w:fldChar w:fldCharType="begin"/>
            </w:r>
            <w:r>
              <w:rPr>
                <w:noProof/>
                <w:webHidden/>
              </w:rPr>
              <w:instrText xml:space="preserve"> PAGEREF _Toc242197942 \h </w:instrText>
            </w:r>
            <w:r>
              <w:rPr>
                <w:noProof/>
                <w:webHidden/>
              </w:rPr>
            </w:r>
            <w:r>
              <w:rPr>
                <w:noProof/>
                <w:webHidden/>
              </w:rPr>
              <w:fldChar w:fldCharType="separate"/>
            </w:r>
            <w:r>
              <w:rPr>
                <w:noProof/>
                <w:webHidden/>
              </w:rPr>
              <w:t>22</w:t>
            </w:r>
            <w:r>
              <w:rPr>
                <w:noProof/>
                <w:webHidden/>
              </w:rPr>
              <w:fldChar w:fldCharType="end"/>
            </w:r>
          </w:hyperlink>
        </w:p>
        <w:p w14:paraId="7728E221" w14:textId="388D6B26" w:rsidR="0056082F" w:rsidRDefault="0056082F">
          <w:pPr>
            <w:pStyle w:val="TOC2"/>
            <w:tabs>
              <w:tab w:val="right" w:leader="dot" w:pos="9350"/>
            </w:tabs>
            <w:rPr>
              <w:rFonts w:eastAsiaTheme="minorEastAsia"/>
              <w:noProof/>
            </w:rPr>
          </w:pPr>
          <w:hyperlink w:anchor="_Toc242197943" w:history="1">
            <w:r w:rsidRPr="00E528AF">
              <w:rPr>
                <w:rStyle w:val="Hyperlink"/>
                <w:rFonts w:asciiTheme="majorHAnsi" w:eastAsia="Times New Roman" w:hAnsiTheme="majorHAnsi" w:cs="Segoe UI"/>
                <w:b/>
                <w:bCs/>
                <w:noProof/>
                <w:kern w:val="0"/>
                <w14:ligatures w14:val="none"/>
              </w:rPr>
              <w:t>8.4 Before-and-after bridge</w:t>
            </w:r>
            <w:r>
              <w:rPr>
                <w:noProof/>
                <w:webHidden/>
              </w:rPr>
              <w:tab/>
            </w:r>
            <w:r>
              <w:rPr>
                <w:noProof/>
                <w:webHidden/>
              </w:rPr>
              <w:fldChar w:fldCharType="begin"/>
            </w:r>
            <w:r>
              <w:rPr>
                <w:noProof/>
                <w:webHidden/>
              </w:rPr>
              <w:instrText xml:space="preserve"> PAGEREF _Toc242197943 \h </w:instrText>
            </w:r>
            <w:r>
              <w:rPr>
                <w:noProof/>
                <w:webHidden/>
              </w:rPr>
            </w:r>
            <w:r>
              <w:rPr>
                <w:noProof/>
                <w:webHidden/>
              </w:rPr>
              <w:fldChar w:fldCharType="separate"/>
            </w:r>
            <w:r>
              <w:rPr>
                <w:noProof/>
                <w:webHidden/>
              </w:rPr>
              <w:t>23</w:t>
            </w:r>
            <w:r>
              <w:rPr>
                <w:noProof/>
                <w:webHidden/>
              </w:rPr>
              <w:fldChar w:fldCharType="end"/>
            </w:r>
          </w:hyperlink>
        </w:p>
        <w:p w14:paraId="767803B9" w14:textId="554CDED8" w:rsidR="0056082F" w:rsidRDefault="0056082F">
          <w:pPr>
            <w:pStyle w:val="TOC1"/>
            <w:tabs>
              <w:tab w:val="right" w:leader="dot" w:pos="9350"/>
            </w:tabs>
            <w:rPr>
              <w:rFonts w:eastAsiaTheme="minorEastAsia"/>
              <w:noProof/>
            </w:rPr>
          </w:pPr>
          <w:hyperlink w:anchor="_Toc242197944" w:history="1">
            <w:r w:rsidRPr="00E528AF">
              <w:rPr>
                <w:rStyle w:val="Hyperlink"/>
                <w:rFonts w:asciiTheme="majorHAnsi" w:eastAsia="Times New Roman" w:hAnsiTheme="majorHAnsi" w:cs="Segoe UI"/>
                <w:b/>
                <w:bCs/>
                <w:noProof/>
                <w:kern w:val="36"/>
                <w14:ligatures w14:val="none"/>
              </w:rPr>
              <w:t>9. Activation gates</w:t>
            </w:r>
            <w:r>
              <w:rPr>
                <w:noProof/>
                <w:webHidden/>
              </w:rPr>
              <w:tab/>
            </w:r>
            <w:r>
              <w:rPr>
                <w:noProof/>
                <w:webHidden/>
              </w:rPr>
              <w:fldChar w:fldCharType="begin"/>
            </w:r>
            <w:r>
              <w:rPr>
                <w:noProof/>
                <w:webHidden/>
              </w:rPr>
              <w:instrText xml:space="preserve"> PAGEREF _Toc242197944 \h </w:instrText>
            </w:r>
            <w:r>
              <w:rPr>
                <w:noProof/>
                <w:webHidden/>
              </w:rPr>
            </w:r>
            <w:r>
              <w:rPr>
                <w:noProof/>
                <w:webHidden/>
              </w:rPr>
              <w:fldChar w:fldCharType="separate"/>
            </w:r>
            <w:r>
              <w:rPr>
                <w:noProof/>
                <w:webHidden/>
              </w:rPr>
              <w:t>23</w:t>
            </w:r>
            <w:r>
              <w:rPr>
                <w:noProof/>
                <w:webHidden/>
              </w:rPr>
              <w:fldChar w:fldCharType="end"/>
            </w:r>
          </w:hyperlink>
        </w:p>
        <w:p w14:paraId="7533B43C" w14:textId="0D63BF5F" w:rsidR="0056082F" w:rsidRDefault="0056082F">
          <w:pPr>
            <w:pStyle w:val="TOC2"/>
            <w:tabs>
              <w:tab w:val="right" w:leader="dot" w:pos="9350"/>
            </w:tabs>
            <w:rPr>
              <w:rFonts w:eastAsiaTheme="minorEastAsia"/>
              <w:noProof/>
            </w:rPr>
          </w:pPr>
          <w:hyperlink w:anchor="_Toc242197945" w:history="1">
            <w:r w:rsidRPr="00E528AF">
              <w:rPr>
                <w:rStyle w:val="Hyperlink"/>
                <w:rFonts w:asciiTheme="majorHAnsi" w:eastAsia="Times New Roman" w:hAnsiTheme="majorHAnsi" w:cs="Segoe UI"/>
                <w:b/>
                <w:bCs/>
                <w:noProof/>
                <w:kern w:val="0"/>
                <w14:ligatures w14:val="none"/>
              </w:rPr>
              <w:t>Blocking</w:t>
            </w:r>
            <w:r>
              <w:rPr>
                <w:noProof/>
                <w:webHidden/>
              </w:rPr>
              <w:tab/>
            </w:r>
            <w:r>
              <w:rPr>
                <w:noProof/>
                <w:webHidden/>
              </w:rPr>
              <w:fldChar w:fldCharType="begin"/>
            </w:r>
            <w:r>
              <w:rPr>
                <w:noProof/>
                <w:webHidden/>
              </w:rPr>
              <w:instrText xml:space="preserve"> PAGEREF _Toc242197945 \h </w:instrText>
            </w:r>
            <w:r>
              <w:rPr>
                <w:noProof/>
                <w:webHidden/>
              </w:rPr>
            </w:r>
            <w:r>
              <w:rPr>
                <w:noProof/>
                <w:webHidden/>
              </w:rPr>
              <w:fldChar w:fldCharType="separate"/>
            </w:r>
            <w:r>
              <w:rPr>
                <w:noProof/>
                <w:webHidden/>
              </w:rPr>
              <w:t>23</w:t>
            </w:r>
            <w:r>
              <w:rPr>
                <w:noProof/>
                <w:webHidden/>
              </w:rPr>
              <w:fldChar w:fldCharType="end"/>
            </w:r>
          </w:hyperlink>
        </w:p>
        <w:p w14:paraId="5B964E84" w14:textId="1ED1AE2B" w:rsidR="0056082F" w:rsidRDefault="0056082F">
          <w:pPr>
            <w:pStyle w:val="TOC2"/>
            <w:tabs>
              <w:tab w:val="right" w:leader="dot" w:pos="9350"/>
            </w:tabs>
            <w:rPr>
              <w:rFonts w:eastAsiaTheme="minorEastAsia"/>
              <w:noProof/>
            </w:rPr>
          </w:pPr>
          <w:hyperlink w:anchor="_Toc242197946" w:history="1">
            <w:r w:rsidRPr="00E528AF">
              <w:rPr>
                <w:rStyle w:val="Hyperlink"/>
                <w:rFonts w:asciiTheme="majorHAnsi" w:eastAsia="Times New Roman" w:hAnsiTheme="majorHAnsi" w:cs="Segoe UI"/>
                <w:b/>
                <w:bCs/>
                <w:noProof/>
                <w:kern w:val="0"/>
                <w14:ligatures w14:val="none"/>
              </w:rPr>
              <w:t>Warning</w:t>
            </w:r>
            <w:r>
              <w:rPr>
                <w:noProof/>
                <w:webHidden/>
              </w:rPr>
              <w:tab/>
            </w:r>
            <w:r>
              <w:rPr>
                <w:noProof/>
                <w:webHidden/>
              </w:rPr>
              <w:fldChar w:fldCharType="begin"/>
            </w:r>
            <w:r>
              <w:rPr>
                <w:noProof/>
                <w:webHidden/>
              </w:rPr>
              <w:instrText xml:space="preserve"> PAGEREF _Toc242197946 \h </w:instrText>
            </w:r>
            <w:r>
              <w:rPr>
                <w:noProof/>
                <w:webHidden/>
              </w:rPr>
            </w:r>
            <w:r>
              <w:rPr>
                <w:noProof/>
                <w:webHidden/>
              </w:rPr>
              <w:fldChar w:fldCharType="separate"/>
            </w:r>
            <w:r>
              <w:rPr>
                <w:noProof/>
                <w:webHidden/>
              </w:rPr>
              <w:t>24</w:t>
            </w:r>
            <w:r>
              <w:rPr>
                <w:noProof/>
                <w:webHidden/>
              </w:rPr>
              <w:fldChar w:fldCharType="end"/>
            </w:r>
          </w:hyperlink>
        </w:p>
        <w:p w14:paraId="304F0D5F" w14:textId="1CB42793" w:rsidR="0056082F" w:rsidRDefault="0056082F">
          <w:pPr>
            <w:pStyle w:val="TOC2"/>
            <w:tabs>
              <w:tab w:val="right" w:leader="dot" w:pos="9350"/>
            </w:tabs>
            <w:rPr>
              <w:rFonts w:eastAsiaTheme="minorEastAsia"/>
              <w:noProof/>
            </w:rPr>
          </w:pPr>
          <w:hyperlink w:anchor="_Toc242197947" w:history="1">
            <w:r w:rsidRPr="00E528AF">
              <w:rPr>
                <w:rStyle w:val="Hyperlink"/>
                <w:rFonts w:asciiTheme="majorHAnsi" w:eastAsia="Times New Roman" w:hAnsiTheme="majorHAnsi" w:cs="Segoe UI"/>
                <w:b/>
                <w:bCs/>
                <w:noProof/>
                <w:kern w:val="0"/>
                <w14:ligatures w14:val="none"/>
              </w:rPr>
              <w:t>Informational</w:t>
            </w:r>
            <w:r>
              <w:rPr>
                <w:noProof/>
                <w:webHidden/>
              </w:rPr>
              <w:tab/>
            </w:r>
            <w:r>
              <w:rPr>
                <w:noProof/>
                <w:webHidden/>
              </w:rPr>
              <w:fldChar w:fldCharType="begin"/>
            </w:r>
            <w:r>
              <w:rPr>
                <w:noProof/>
                <w:webHidden/>
              </w:rPr>
              <w:instrText xml:space="preserve"> PAGEREF _Toc242197947 \h </w:instrText>
            </w:r>
            <w:r>
              <w:rPr>
                <w:noProof/>
                <w:webHidden/>
              </w:rPr>
            </w:r>
            <w:r>
              <w:rPr>
                <w:noProof/>
                <w:webHidden/>
              </w:rPr>
              <w:fldChar w:fldCharType="separate"/>
            </w:r>
            <w:r>
              <w:rPr>
                <w:noProof/>
                <w:webHidden/>
              </w:rPr>
              <w:t>24</w:t>
            </w:r>
            <w:r>
              <w:rPr>
                <w:noProof/>
                <w:webHidden/>
              </w:rPr>
              <w:fldChar w:fldCharType="end"/>
            </w:r>
          </w:hyperlink>
        </w:p>
        <w:p w14:paraId="63C0D32C" w14:textId="411600E0" w:rsidR="0056082F" w:rsidRDefault="0056082F">
          <w:pPr>
            <w:pStyle w:val="TOC1"/>
            <w:tabs>
              <w:tab w:val="right" w:leader="dot" w:pos="9350"/>
            </w:tabs>
            <w:rPr>
              <w:rFonts w:eastAsiaTheme="minorEastAsia"/>
              <w:noProof/>
            </w:rPr>
          </w:pPr>
          <w:hyperlink w:anchor="_Toc242197948" w:history="1">
            <w:r w:rsidRPr="00E528AF">
              <w:rPr>
                <w:rStyle w:val="Hyperlink"/>
                <w:rFonts w:asciiTheme="majorHAnsi" w:eastAsia="Times New Roman" w:hAnsiTheme="majorHAnsi" w:cs="Segoe UI"/>
                <w:b/>
                <w:bCs/>
                <w:noProof/>
                <w:kern w:val="36"/>
                <w14:ligatures w14:val="none"/>
              </w:rPr>
              <w:t>10. Failure and rollback behavior</w:t>
            </w:r>
            <w:r>
              <w:rPr>
                <w:noProof/>
                <w:webHidden/>
              </w:rPr>
              <w:tab/>
            </w:r>
            <w:r>
              <w:rPr>
                <w:noProof/>
                <w:webHidden/>
              </w:rPr>
              <w:fldChar w:fldCharType="begin"/>
            </w:r>
            <w:r>
              <w:rPr>
                <w:noProof/>
                <w:webHidden/>
              </w:rPr>
              <w:instrText xml:space="preserve"> PAGEREF _Toc242197948 \h </w:instrText>
            </w:r>
            <w:r>
              <w:rPr>
                <w:noProof/>
                <w:webHidden/>
              </w:rPr>
            </w:r>
            <w:r>
              <w:rPr>
                <w:noProof/>
                <w:webHidden/>
              </w:rPr>
              <w:fldChar w:fldCharType="separate"/>
            </w:r>
            <w:r>
              <w:rPr>
                <w:noProof/>
                <w:webHidden/>
              </w:rPr>
              <w:t>24</w:t>
            </w:r>
            <w:r>
              <w:rPr>
                <w:noProof/>
                <w:webHidden/>
              </w:rPr>
              <w:fldChar w:fldCharType="end"/>
            </w:r>
          </w:hyperlink>
        </w:p>
        <w:p w14:paraId="77721AC5" w14:textId="392AD6DB" w:rsidR="0056082F" w:rsidRDefault="0056082F">
          <w:pPr>
            <w:pStyle w:val="TOC2"/>
            <w:tabs>
              <w:tab w:val="right" w:leader="dot" w:pos="9350"/>
            </w:tabs>
            <w:rPr>
              <w:rFonts w:eastAsiaTheme="minorEastAsia"/>
              <w:noProof/>
            </w:rPr>
          </w:pPr>
          <w:hyperlink w:anchor="_Toc242197949" w:history="1">
            <w:r w:rsidRPr="00E528AF">
              <w:rPr>
                <w:rStyle w:val="Hyperlink"/>
                <w:rFonts w:asciiTheme="majorHAnsi" w:eastAsia="Times New Roman" w:hAnsiTheme="majorHAnsi" w:cs="Segoe UI"/>
                <w:b/>
                <w:bCs/>
                <w:noProof/>
                <w:kern w:val="0"/>
                <w14:ligatures w14:val="none"/>
              </w:rPr>
              <w:t>Before activation</w:t>
            </w:r>
            <w:r>
              <w:rPr>
                <w:noProof/>
                <w:webHidden/>
              </w:rPr>
              <w:tab/>
            </w:r>
            <w:r>
              <w:rPr>
                <w:noProof/>
                <w:webHidden/>
              </w:rPr>
              <w:fldChar w:fldCharType="begin"/>
            </w:r>
            <w:r>
              <w:rPr>
                <w:noProof/>
                <w:webHidden/>
              </w:rPr>
              <w:instrText xml:space="preserve"> PAGEREF _Toc242197949 \h </w:instrText>
            </w:r>
            <w:r>
              <w:rPr>
                <w:noProof/>
                <w:webHidden/>
              </w:rPr>
            </w:r>
            <w:r>
              <w:rPr>
                <w:noProof/>
                <w:webHidden/>
              </w:rPr>
              <w:fldChar w:fldCharType="separate"/>
            </w:r>
            <w:r>
              <w:rPr>
                <w:noProof/>
                <w:webHidden/>
              </w:rPr>
              <w:t>24</w:t>
            </w:r>
            <w:r>
              <w:rPr>
                <w:noProof/>
                <w:webHidden/>
              </w:rPr>
              <w:fldChar w:fldCharType="end"/>
            </w:r>
          </w:hyperlink>
        </w:p>
        <w:p w14:paraId="6F79E4F6" w14:textId="6FFCF0FB" w:rsidR="0056082F" w:rsidRDefault="0056082F">
          <w:pPr>
            <w:pStyle w:val="TOC2"/>
            <w:tabs>
              <w:tab w:val="right" w:leader="dot" w:pos="9350"/>
            </w:tabs>
            <w:rPr>
              <w:rFonts w:eastAsiaTheme="minorEastAsia"/>
              <w:noProof/>
            </w:rPr>
          </w:pPr>
          <w:hyperlink w:anchor="_Toc242197950" w:history="1">
            <w:r w:rsidRPr="00E528AF">
              <w:rPr>
                <w:rStyle w:val="Hyperlink"/>
                <w:rFonts w:asciiTheme="majorHAnsi" w:eastAsia="Times New Roman" w:hAnsiTheme="majorHAnsi" w:cs="Segoe UI"/>
                <w:b/>
                <w:bCs/>
                <w:noProof/>
                <w:kern w:val="0"/>
                <w14:ligatures w14:val="none"/>
              </w:rPr>
              <w:t>After activation</w:t>
            </w:r>
            <w:r>
              <w:rPr>
                <w:noProof/>
                <w:webHidden/>
              </w:rPr>
              <w:tab/>
            </w:r>
            <w:r>
              <w:rPr>
                <w:noProof/>
                <w:webHidden/>
              </w:rPr>
              <w:fldChar w:fldCharType="begin"/>
            </w:r>
            <w:r>
              <w:rPr>
                <w:noProof/>
                <w:webHidden/>
              </w:rPr>
              <w:instrText xml:space="preserve"> PAGEREF _Toc242197950 \h </w:instrText>
            </w:r>
            <w:r>
              <w:rPr>
                <w:noProof/>
                <w:webHidden/>
              </w:rPr>
            </w:r>
            <w:r>
              <w:rPr>
                <w:noProof/>
                <w:webHidden/>
              </w:rPr>
              <w:fldChar w:fldCharType="separate"/>
            </w:r>
            <w:r>
              <w:rPr>
                <w:noProof/>
                <w:webHidden/>
              </w:rPr>
              <w:t>24</w:t>
            </w:r>
            <w:r>
              <w:rPr>
                <w:noProof/>
                <w:webHidden/>
              </w:rPr>
              <w:fldChar w:fldCharType="end"/>
            </w:r>
          </w:hyperlink>
        </w:p>
        <w:p w14:paraId="325192B3" w14:textId="3919B1C9" w:rsidR="0056082F" w:rsidRDefault="0056082F">
          <w:pPr>
            <w:pStyle w:val="TOC1"/>
            <w:tabs>
              <w:tab w:val="right" w:leader="dot" w:pos="9350"/>
            </w:tabs>
            <w:rPr>
              <w:rFonts w:eastAsiaTheme="minorEastAsia"/>
              <w:noProof/>
            </w:rPr>
          </w:pPr>
          <w:hyperlink w:anchor="_Toc242197951" w:history="1">
            <w:r w:rsidRPr="00E528AF">
              <w:rPr>
                <w:rStyle w:val="Hyperlink"/>
                <w:rFonts w:asciiTheme="majorHAnsi" w:eastAsia="Times New Roman" w:hAnsiTheme="majorHAnsi" w:cs="Segoe UI"/>
                <w:b/>
                <w:bCs/>
                <w:noProof/>
                <w:kern w:val="36"/>
                <w14:ligatures w14:val="none"/>
              </w:rPr>
              <w:t>11. Recommended state machine</w:t>
            </w:r>
            <w:r>
              <w:rPr>
                <w:noProof/>
                <w:webHidden/>
              </w:rPr>
              <w:tab/>
            </w:r>
            <w:r>
              <w:rPr>
                <w:noProof/>
                <w:webHidden/>
              </w:rPr>
              <w:fldChar w:fldCharType="begin"/>
            </w:r>
            <w:r>
              <w:rPr>
                <w:noProof/>
                <w:webHidden/>
              </w:rPr>
              <w:instrText xml:space="preserve"> PAGEREF _Toc242197951 \h </w:instrText>
            </w:r>
            <w:r>
              <w:rPr>
                <w:noProof/>
                <w:webHidden/>
              </w:rPr>
            </w:r>
            <w:r>
              <w:rPr>
                <w:noProof/>
                <w:webHidden/>
              </w:rPr>
              <w:fldChar w:fldCharType="separate"/>
            </w:r>
            <w:r>
              <w:rPr>
                <w:noProof/>
                <w:webHidden/>
              </w:rPr>
              <w:t>25</w:t>
            </w:r>
            <w:r>
              <w:rPr>
                <w:noProof/>
                <w:webHidden/>
              </w:rPr>
              <w:fldChar w:fldCharType="end"/>
            </w:r>
          </w:hyperlink>
        </w:p>
        <w:p w14:paraId="7E75B511" w14:textId="32B5A5A9" w:rsidR="0056082F" w:rsidRDefault="0056082F">
          <w:pPr>
            <w:pStyle w:val="TOC1"/>
            <w:tabs>
              <w:tab w:val="right" w:leader="dot" w:pos="9350"/>
            </w:tabs>
            <w:rPr>
              <w:rFonts w:eastAsiaTheme="minorEastAsia"/>
              <w:noProof/>
            </w:rPr>
          </w:pPr>
          <w:hyperlink w:anchor="_Toc242197952" w:history="1">
            <w:r w:rsidRPr="00E528AF">
              <w:rPr>
                <w:rStyle w:val="Hyperlink"/>
                <w:rFonts w:asciiTheme="majorHAnsi" w:eastAsia="Times New Roman" w:hAnsiTheme="majorHAnsi" w:cs="Segoe UI"/>
                <w:b/>
                <w:bCs/>
                <w:noProof/>
                <w:kern w:val="36"/>
                <w14:ligatures w14:val="none"/>
              </w:rPr>
              <w:t>12. Operational sequence</w:t>
            </w:r>
            <w:r>
              <w:rPr>
                <w:noProof/>
                <w:webHidden/>
              </w:rPr>
              <w:tab/>
            </w:r>
            <w:r>
              <w:rPr>
                <w:noProof/>
                <w:webHidden/>
              </w:rPr>
              <w:fldChar w:fldCharType="begin"/>
            </w:r>
            <w:r>
              <w:rPr>
                <w:noProof/>
                <w:webHidden/>
              </w:rPr>
              <w:instrText xml:space="preserve"> PAGEREF _Toc242197952 \h </w:instrText>
            </w:r>
            <w:r>
              <w:rPr>
                <w:noProof/>
                <w:webHidden/>
              </w:rPr>
            </w:r>
            <w:r>
              <w:rPr>
                <w:noProof/>
                <w:webHidden/>
              </w:rPr>
              <w:fldChar w:fldCharType="separate"/>
            </w:r>
            <w:r>
              <w:rPr>
                <w:noProof/>
                <w:webHidden/>
              </w:rPr>
              <w:t>26</w:t>
            </w:r>
            <w:r>
              <w:rPr>
                <w:noProof/>
                <w:webHidden/>
              </w:rPr>
              <w:fldChar w:fldCharType="end"/>
            </w:r>
          </w:hyperlink>
        </w:p>
        <w:p w14:paraId="04B0376E" w14:textId="27B02561" w:rsidR="0056082F" w:rsidRDefault="0056082F">
          <w:pPr>
            <w:pStyle w:val="TOC1"/>
            <w:tabs>
              <w:tab w:val="right" w:leader="dot" w:pos="9350"/>
            </w:tabs>
            <w:rPr>
              <w:rFonts w:eastAsiaTheme="minorEastAsia"/>
              <w:noProof/>
            </w:rPr>
          </w:pPr>
          <w:hyperlink w:anchor="_Toc242197953" w:history="1">
            <w:r w:rsidRPr="00E528AF">
              <w:rPr>
                <w:rStyle w:val="Hyperlink"/>
                <w:rFonts w:asciiTheme="majorHAnsi" w:eastAsia="Times New Roman" w:hAnsiTheme="majorHAnsi" w:cs="Segoe UI"/>
                <w:b/>
                <w:bCs/>
                <w:noProof/>
                <w:kern w:val="36"/>
                <w14:ligatures w14:val="none"/>
              </w:rPr>
              <w:t>13. How this fits the documented Interfor model</w:t>
            </w:r>
            <w:r>
              <w:rPr>
                <w:noProof/>
                <w:webHidden/>
              </w:rPr>
              <w:tab/>
            </w:r>
            <w:r>
              <w:rPr>
                <w:noProof/>
                <w:webHidden/>
              </w:rPr>
              <w:fldChar w:fldCharType="begin"/>
            </w:r>
            <w:r>
              <w:rPr>
                <w:noProof/>
                <w:webHidden/>
              </w:rPr>
              <w:instrText xml:space="preserve"> PAGEREF _Toc242197953 \h </w:instrText>
            </w:r>
            <w:r>
              <w:rPr>
                <w:noProof/>
                <w:webHidden/>
              </w:rPr>
            </w:r>
            <w:r>
              <w:rPr>
                <w:noProof/>
                <w:webHidden/>
              </w:rPr>
              <w:fldChar w:fldCharType="separate"/>
            </w:r>
            <w:r>
              <w:rPr>
                <w:noProof/>
                <w:webHidden/>
              </w:rPr>
              <w:t>26</w:t>
            </w:r>
            <w:r>
              <w:rPr>
                <w:noProof/>
                <w:webHidden/>
              </w:rPr>
              <w:fldChar w:fldCharType="end"/>
            </w:r>
          </w:hyperlink>
        </w:p>
        <w:p w14:paraId="774B19F3" w14:textId="4FBE09B4" w:rsidR="0056082F" w:rsidRDefault="0056082F">
          <w:pPr>
            <w:pStyle w:val="TOC1"/>
            <w:tabs>
              <w:tab w:val="right" w:leader="dot" w:pos="9350"/>
            </w:tabs>
            <w:rPr>
              <w:rFonts w:eastAsiaTheme="minorEastAsia"/>
              <w:noProof/>
            </w:rPr>
          </w:pPr>
          <w:hyperlink w:anchor="_Toc242197954" w:history="1">
            <w:r w:rsidRPr="00E528AF">
              <w:rPr>
                <w:rStyle w:val="Hyperlink"/>
                <w:noProof/>
              </w:rPr>
              <w:t>Target-State Architecture for Forecast Republication and ATP Reconciliation</w:t>
            </w:r>
            <w:r>
              <w:rPr>
                <w:noProof/>
                <w:webHidden/>
              </w:rPr>
              <w:tab/>
            </w:r>
            <w:r>
              <w:rPr>
                <w:noProof/>
                <w:webHidden/>
              </w:rPr>
              <w:fldChar w:fldCharType="begin"/>
            </w:r>
            <w:r>
              <w:rPr>
                <w:noProof/>
                <w:webHidden/>
              </w:rPr>
              <w:instrText xml:space="preserve"> PAGEREF _Toc242197954 \h </w:instrText>
            </w:r>
            <w:r>
              <w:rPr>
                <w:noProof/>
                <w:webHidden/>
              </w:rPr>
            </w:r>
            <w:r>
              <w:rPr>
                <w:noProof/>
                <w:webHidden/>
              </w:rPr>
              <w:fldChar w:fldCharType="separate"/>
            </w:r>
            <w:r>
              <w:rPr>
                <w:noProof/>
                <w:webHidden/>
              </w:rPr>
              <w:t>29</w:t>
            </w:r>
            <w:r>
              <w:rPr>
                <w:noProof/>
                <w:webHidden/>
              </w:rPr>
              <w:fldChar w:fldCharType="end"/>
            </w:r>
          </w:hyperlink>
        </w:p>
        <w:p w14:paraId="172F78D0" w14:textId="00AB2D44" w:rsidR="0056082F" w:rsidRDefault="0056082F">
          <w:pPr>
            <w:pStyle w:val="TOC2"/>
            <w:tabs>
              <w:tab w:val="right" w:leader="dot" w:pos="9350"/>
            </w:tabs>
            <w:rPr>
              <w:rFonts w:eastAsiaTheme="minorEastAsia"/>
              <w:noProof/>
            </w:rPr>
          </w:pPr>
          <w:hyperlink w:anchor="_Toc242197955" w:history="1">
            <w:r w:rsidRPr="00E528AF">
              <w:rPr>
                <w:rStyle w:val="Hyperlink"/>
                <w:noProof/>
              </w:rPr>
              <w:t>Component Responsibilities and Transition Controls</w:t>
            </w:r>
            <w:r>
              <w:rPr>
                <w:noProof/>
                <w:webHidden/>
              </w:rPr>
              <w:tab/>
            </w:r>
            <w:r>
              <w:rPr>
                <w:noProof/>
                <w:webHidden/>
              </w:rPr>
              <w:fldChar w:fldCharType="begin"/>
            </w:r>
            <w:r>
              <w:rPr>
                <w:noProof/>
                <w:webHidden/>
              </w:rPr>
              <w:instrText xml:space="preserve"> PAGEREF _Toc242197955 \h </w:instrText>
            </w:r>
            <w:r>
              <w:rPr>
                <w:noProof/>
                <w:webHidden/>
              </w:rPr>
            </w:r>
            <w:r>
              <w:rPr>
                <w:noProof/>
                <w:webHidden/>
              </w:rPr>
              <w:fldChar w:fldCharType="separate"/>
            </w:r>
            <w:r>
              <w:rPr>
                <w:noProof/>
                <w:webHidden/>
              </w:rPr>
              <w:t>30</w:t>
            </w:r>
            <w:r>
              <w:rPr>
                <w:noProof/>
                <w:webHidden/>
              </w:rPr>
              <w:fldChar w:fldCharType="end"/>
            </w:r>
          </w:hyperlink>
        </w:p>
        <w:p w14:paraId="133A8F05" w14:textId="525A59B1" w:rsidR="0056082F" w:rsidRDefault="0056082F">
          <w:pPr>
            <w:pStyle w:val="TOC1"/>
            <w:tabs>
              <w:tab w:val="right" w:leader="dot" w:pos="9350"/>
            </w:tabs>
            <w:rPr>
              <w:rFonts w:eastAsiaTheme="minorEastAsia"/>
              <w:noProof/>
            </w:rPr>
          </w:pPr>
          <w:hyperlink w:anchor="_Toc242197956" w:history="1">
            <w:r w:rsidRPr="00E528AF">
              <w:rPr>
                <w:rStyle w:val="Hyperlink"/>
                <w:noProof/>
              </w:rPr>
              <w:t>Target-State Deployment Architecture, Interfaces, and Data Flows</w:t>
            </w:r>
            <w:r>
              <w:rPr>
                <w:noProof/>
                <w:webHidden/>
              </w:rPr>
              <w:tab/>
            </w:r>
            <w:r>
              <w:rPr>
                <w:noProof/>
                <w:webHidden/>
              </w:rPr>
              <w:fldChar w:fldCharType="begin"/>
            </w:r>
            <w:r>
              <w:rPr>
                <w:noProof/>
                <w:webHidden/>
              </w:rPr>
              <w:instrText xml:space="preserve"> PAGEREF _Toc242197956 \h </w:instrText>
            </w:r>
            <w:r>
              <w:rPr>
                <w:noProof/>
                <w:webHidden/>
              </w:rPr>
            </w:r>
            <w:r>
              <w:rPr>
                <w:noProof/>
                <w:webHidden/>
              </w:rPr>
              <w:fldChar w:fldCharType="separate"/>
            </w:r>
            <w:r>
              <w:rPr>
                <w:noProof/>
                <w:webHidden/>
              </w:rPr>
              <w:t>34</w:t>
            </w:r>
            <w:r>
              <w:rPr>
                <w:noProof/>
                <w:webHidden/>
              </w:rPr>
              <w:fldChar w:fldCharType="end"/>
            </w:r>
          </w:hyperlink>
        </w:p>
        <w:p w14:paraId="488D62EC" w14:textId="177DF2A3" w:rsidR="0056082F" w:rsidRDefault="0056082F">
          <w:pPr>
            <w:pStyle w:val="TOC2"/>
            <w:tabs>
              <w:tab w:val="right" w:leader="dot" w:pos="9350"/>
            </w:tabs>
            <w:rPr>
              <w:rFonts w:eastAsiaTheme="minorEastAsia"/>
              <w:noProof/>
            </w:rPr>
          </w:pPr>
          <w:hyperlink w:anchor="_Toc242197957" w:history="1">
            <w:r w:rsidRPr="00E528AF">
              <w:rPr>
                <w:rStyle w:val="Hyperlink"/>
                <w:noProof/>
              </w:rPr>
              <w:t>Interface and Data-Flow Catalog</w:t>
            </w:r>
            <w:r>
              <w:rPr>
                <w:noProof/>
                <w:webHidden/>
              </w:rPr>
              <w:tab/>
            </w:r>
            <w:r>
              <w:rPr>
                <w:noProof/>
                <w:webHidden/>
              </w:rPr>
              <w:fldChar w:fldCharType="begin"/>
            </w:r>
            <w:r>
              <w:rPr>
                <w:noProof/>
                <w:webHidden/>
              </w:rPr>
              <w:instrText xml:space="preserve"> PAGEREF _Toc242197957 \h </w:instrText>
            </w:r>
            <w:r>
              <w:rPr>
                <w:noProof/>
                <w:webHidden/>
              </w:rPr>
            </w:r>
            <w:r>
              <w:rPr>
                <w:noProof/>
                <w:webHidden/>
              </w:rPr>
              <w:fldChar w:fldCharType="separate"/>
            </w:r>
            <w:r>
              <w:rPr>
                <w:noProof/>
                <w:webHidden/>
              </w:rPr>
              <w:t>35</w:t>
            </w:r>
            <w:r>
              <w:rPr>
                <w:noProof/>
                <w:webHidden/>
              </w:rPr>
              <w:fldChar w:fldCharType="end"/>
            </w:r>
          </w:hyperlink>
        </w:p>
        <w:p w14:paraId="7318C2BC" w14:textId="76DCAF5D" w:rsidR="0056082F" w:rsidRDefault="0056082F">
          <w:pPr>
            <w:pStyle w:val="TOC2"/>
            <w:tabs>
              <w:tab w:val="right" w:leader="dot" w:pos="9350"/>
            </w:tabs>
            <w:rPr>
              <w:rFonts w:eastAsiaTheme="minorEastAsia"/>
              <w:noProof/>
            </w:rPr>
          </w:pPr>
          <w:hyperlink w:anchor="_Toc242197958" w:history="1">
            <w:r w:rsidRPr="00E528AF">
              <w:rPr>
                <w:rStyle w:val="Hyperlink"/>
                <w:noProof/>
              </w:rPr>
              <w:t>Deployment and Non-Functional Design Notes</w:t>
            </w:r>
            <w:r>
              <w:rPr>
                <w:noProof/>
                <w:webHidden/>
              </w:rPr>
              <w:tab/>
            </w:r>
            <w:r>
              <w:rPr>
                <w:noProof/>
                <w:webHidden/>
              </w:rPr>
              <w:fldChar w:fldCharType="begin"/>
            </w:r>
            <w:r>
              <w:rPr>
                <w:noProof/>
                <w:webHidden/>
              </w:rPr>
              <w:instrText xml:space="preserve"> PAGEREF _Toc242197958 \h </w:instrText>
            </w:r>
            <w:r>
              <w:rPr>
                <w:noProof/>
                <w:webHidden/>
              </w:rPr>
            </w:r>
            <w:r>
              <w:rPr>
                <w:noProof/>
                <w:webHidden/>
              </w:rPr>
              <w:fldChar w:fldCharType="separate"/>
            </w:r>
            <w:r>
              <w:rPr>
                <w:noProof/>
                <w:webHidden/>
              </w:rPr>
              <w:t>38</w:t>
            </w:r>
            <w:r>
              <w:rPr>
                <w:noProof/>
                <w:webHidden/>
              </w:rPr>
              <w:fldChar w:fldCharType="end"/>
            </w:r>
          </w:hyperlink>
        </w:p>
        <w:p w14:paraId="17F39FAF" w14:textId="45F669C2" w:rsidR="0056082F" w:rsidRDefault="0056082F">
          <w:pPr>
            <w:pStyle w:val="TOC1"/>
            <w:tabs>
              <w:tab w:val="right" w:leader="dot" w:pos="9350"/>
            </w:tabs>
            <w:rPr>
              <w:rFonts w:eastAsiaTheme="minorEastAsia"/>
              <w:noProof/>
            </w:rPr>
          </w:pPr>
          <w:hyperlink w:anchor="_Toc242197959" w:history="1">
            <w:r w:rsidRPr="00E528AF">
              <w:rPr>
                <w:rStyle w:val="Hyperlink"/>
                <w:noProof/>
              </w:rPr>
              <w:t>Data-Flow Validation Checklist</w:t>
            </w:r>
            <w:r>
              <w:rPr>
                <w:noProof/>
                <w:webHidden/>
              </w:rPr>
              <w:tab/>
            </w:r>
            <w:r>
              <w:rPr>
                <w:noProof/>
                <w:webHidden/>
              </w:rPr>
              <w:fldChar w:fldCharType="begin"/>
            </w:r>
            <w:r>
              <w:rPr>
                <w:noProof/>
                <w:webHidden/>
              </w:rPr>
              <w:instrText xml:space="preserve"> PAGEREF _Toc242197959 \h </w:instrText>
            </w:r>
            <w:r>
              <w:rPr>
                <w:noProof/>
                <w:webHidden/>
              </w:rPr>
            </w:r>
            <w:r>
              <w:rPr>
                <w:noProof/>
                <w:webHidden/>
              </w:rPr>
              <w:fldChar w:fldCharType="separate"/>
            </w:r>
            <w:r>
              <w:rPr>
                <w:noProof/>
                <w:webHidden/>
              </w:rPr>
              <w:t>40</w:t>
            </w:r>
            <w:r>
              <w:rPr>
                <w:noProof/>
                <w:webHidden/>
              </w:rPr>
              <w:fldChar w:fldCharType="end"/>
            </w:r>
          </w:hyperlink>
        </w:p>
        <w:p w14:paraId="7841B9F0" w14:textId="64FFAF16" w:rsidR="0056082F" w:rsidRDefault="0056082F">
          <w:pPr>
            <w:pStyle w:val="TOC2"/>
            <w:tabs>
              <w:tab w:val="right" w:leader="dot" w:pos="9350"/>
            </w:tabs>
            <w:rPr>
              <w:rFonts w:eastAsiaTheme="minorEastAsia"/>
              <w:noProof/>
            </w:rPr>
          </w:pPr>
          <w:hyperlink w:anchor="_Toc242197960" w:history="1">
            <w:r w:rsidRPr="00E528AF">
              <w:rPr>
                <w:rStyle w:val="Hyperlink"/>
                <w:noProof/>
              </w:rPr>
              <w:t>1. Source, Contract, and Extraction Validation</w:t>
            </w:r>
            <w:r>
              <w:rPr>
                <w:noProof/>
                <w:webHidden/>
              </w:rPr>
              <w:tab/>
            </w:r>
            <w:r>
              <w:rPr>
                <w:noProof/>
                <w:webHidden/>
              </w:rPr>
              <w:fldChar w:fldCharType="begin"/>
            </w:r>
            <w:r>
              <w:rPr>
                <w:noProof/>
                <w:webHidden/>
              </w:rPr>
              <w:instrText xml:space="preserve"> PAGEREF _Toc242197960 \h </w:instrText>
            </w:r>
            <w:r>
              <w:rPr>
                <w:noProof/>
                <w:webHidden/>
              </w:rPr>
            </w:r>
            <w:r>
              <w:rPr>
                <w:noProof/>
                <w:webHidden/>
              </w:rPr>
              <w:fldChar w:fldCharType="separate"/>
            </w:r>
            <w:r>
              <w:rPr>
                <w:noProof/>
                <w:webHidden/>
              </w:rPr>
              <w:t>40</w:t>
            </w:r>
            <w:r>
              <w:rPr>
                <w:noProof/>
                <w:webHidden/>
              </w:rPr>
              <w:fldChar w:fldCharType="end"/>
            </w:r>
          </w:hyperlink>
        </w:p>
        <w:p w14:paraId="0C872354" w14:textId="789DE7FC" w:rsidR="0056082F" w:rsidRDefault="0056082F">
          <w:pPr>
            <w:pStyle w:val="TOC2"/>
            <w:tabs>
              <w:tab w:val="right" w:leader="dot" w:pos="9350"/>
            </w:tabs>
            <w:rPr>
              <w:rFonts w:eastAsiaTheme="minorEastAsia"/>
              <w:noProof/>
            </w:rPr>
          </w:pPr>
          <w:hyperlink w:anchor="_Toc242197961" w:history="1">
            <w:r w:rsidRPr="00E528AF">
              <w:rPr>
                <w:rStyle w:val="Hyperlink"/>
                <w:noProof/>
              </w:rPr>
              <w:t>2. Transport, Landing, and Idempotency Validation</w:t>
            </w:r>
            <w:r>
              <w:rPr>
                <w:noProof/>
                <w:webHidden/>
              </w:rPr>
              <w:tab/>
            </w:r>
            <w:r>
              <w:rPr>
                <w:noProof/>
                <w:webHidden/>
              </w:rPr>
              <w:fldChar w:fldCharType="begin"/>
            </w:r>
            <w:r>
              <w:rPr>
                <w:noProof/>
                <w:webHidden/>
              </w:rPr>
              <w:instrText xml:space="preserve"> PAGEREF _Toc242197961 \h </w:instrText>
            </w:r>
            <w:r>
              <w:rPr>
                <w:noProof/>
                <w:webHidden/>
              </w:rPr>
            </w:r>
            <w:r>
              <w:rPr>
                <w:noProof/>
                <w:webHidden/>
              </w:rPr>
              <w:fldChar w:fldCharType="separate"/>
            </w:r>
            <w:r>
              <w:rPr>
                <w:noProof/>
                <w:webHidden/>
              </w:rPr>
              <w:t>41</w:t>
            </w:r>
            <w:r>
              <w:rPr>
                <w:noProof/>
                <w:webHidden/>
              </w:rPr>
              <w:fldChar w:fldCharType="end"/>
            </w:r>
          </w:hyperlink>
        </w:p>
        <w:p w14:paraId="3762F9CD" w14:textId="26DDE464" w:rsidR="0056082F" w:rsidRDefault="0056082F">
          <w:pPr>
            <w:pStyle w:val="TOC2"/>
            <w:tabs>
              <w:tab w:val="right" w:leader="dot" w:pos="9350"/>
            </w:tabs>
            <w:rPr>
              <w:rFonts w:eastAsiaTheme="minorEastAsia"/>
              <w:noProof/>
            </w:rPr>
          </w:pPr>
          <w:hyperlink w:anchor="_Toc242197962" w:history="1">
            <w:r w:rsidRPr="00E528AF">
              <w:rPr>
                <w:rStyle w:val="Hyperlink"/>
                <w:noProof/>
              </w:rPr>
              <w:t>3. Canonicalization, Mapping, and Temporal Validation</w:t>
            </w:r>
            <w:r>
              <w:rPr>
                <w:noProof/>
                <w:webHidden/>
              </w:rPr>
              <w:tab/>
            </w:r>
            <w:r>
              <w:rPr>
                <w:noProof/>
                <w:webHidden/>
              </w:rPr>
              <w:fldChar w:fldCharType="begin"/>
            </w:r>
            <w:r>
              <w:rPr>
                <w:noProof/>
                <w:webHidden/>
              </w:rPr>
              <w:instrText xml:space="preserve"> PAGEREF _Toc242197962 \h </w:instrText>
            </w:r>
            <w:r>
              <w:rPr>
                <w:noProof/>
                <w:webHidden/>
              </w:rPr>
            </w:r>
            <w:r>
              <w:rPr>
                <w:noProof/>
                <w:webHidden/>
              </w:rPr>
              <w:fldChar w:fldCharType="separate"/>
            </w:r>
            <w:r>
              <w:rPr>
                <w:noProof/>
                <w:webHidden/>
              </w:rPr>
              <w:t>42</w:t>
            </w:r>
            <w:r>
              <w:rPr>
                <w:noProof/>
                <w:webHidden/>
              </w:rPr>
              <w:fldChar w:fldCharType="end"/>
            </w:r>
          </w:hyperlink>
        </w:p>
        <w:p w14:paraId="6B15EE5C" w14:textId="05EAB788" w:rsidR="0056082F" w:rsidRDefault="0056082F">
          <w:pPr>
            <w:pStyle w:val="TOC2"/>
            <w:tabs>
              <w:tab w:val="right" w:leader="dot" w:pos="9350"/>
            </w:tabs>
            <w:rPr>
              <w:rFonts w:eastAsiaTheme="minorEastAsia"/>
              <w:noProof/>
            </w:rPr>
          </w:pPr>
          <w:hyperlink w:anchor="_Toc242197963" w:history="1">
            <w:r w:rsidRPr="00E528AF">
              <w:rPr>
                <w:rStyle w:val="Hyperlink"/>
                <w:noProof/>
              </w:rPr>
              <w:t>4. Forecast, Realized, Demand, and Supply Validation</w:t>
            </w:r>
            <w:r>
              <w:rPr>
                <w:noProof/>
                <w:webHidden/>
              </w:rPr>
              <w:tab/>
            </w:r>
            <w:r>
              <w:rPr>
                <w:noProof/>
                <w:webHidden/>
              </w:rPr>
              <w:fldChar w:fldCharType="begin"/>
            </w:r>
            <w:r>
              <w:rPr>
                <w:noProof/>
                <w:webHidden/>
              </w:rPr>
              <w:instrText xml:space="preserve"> PAGEREF _Toc242197963 \h </w:instrText>
            </w:r>
            <w:r>
              <w:rPr>
                <w:noProof/>
                <w:webHidden/>
              </w:rPr>
            </w:r>
            <w:r>
              <w:rPr>
                <w:noProof/>
                <w:webHidden/>
              </w:rPr>
              <w:fldChar w:fldCharType="separate"/>
            </w:r>
            <w:r>
              <w:rPr>
                <w:noProof/>
                <w:webHidden/>
              </w:rPr>
              <w:t>43</w:t>
            </w:r>
            <w:r>
              <w:rPr>
                <w:noProof/>
                <w:webHidden/>
              </w:rPr>
              <w:fldChar w:fldCharType="end"/>
            </w:r>
          </w:hyperlink>
        </w:p>
        <w:p w14:paraId="436624CD" w14:textId="5755F9D9" w:rsidR="0056082F" w:rsidRDefault="0056082F">
          <w:pPr>
            <w:pStyle w:val="TOC2"/>
            <w:tabs>
              <w:tab w:val="right" w:leader="dot" w:pos="9350"/>
            </w:tabs>
            <w:rPr>
              <w:rFonts w:eastAsiaTheme="minorEastAsia"/>
              <w:noProof/>
            </w:rPr>
          </w:pPr>
          <w:hyperlink w:anchor="_Toc242197964" w:history="1">
            <w:r w:rsidRPr="00E528AF">
              <w:rPr>
                <w:rStyle w:val="Hyperlink"/>
                <w:noProof/>
              </w:rPr>
              <w:t>5. ATP Calculation, Concurrency, and Activation Validation</w:t>
            </w:r>
            <w:r>
              <w:rPr>
                <w:noProof/>
                <w:webHidden/>
              </w:rPr>
              <w:tab/>
            </w:r>
            <w:r>
              <w:rPr>
                <w:noProof/>
                <w:webHidden/>
              </w:rPr>
              <w:fldChar w:fldCharType="begin"/>
            </w:r>
            <w:r>
              <w:rPr>
                <w:noProof/>
                <w:webHidden/>
              </w:rPr>
              <w:instrText xml:space="preserve"> PAGEREF _Toc242197964 \h </w:instrText>
            </w:r>
            <w:r>
              <w:rPr>
                <w:noProof/>
                <w:webHidden/>
              </w:rPr>
            </w:r>
            <w:r>
              <w:rPr>
                <w:noProof/>
                <w:webHidden/>
              </w:rPr>
              <w:fldChar w:fldCharType="separate"/>
            </w:r>
            <w:r>
              <w:rPr>
                <w:noProof/>
                <w:webHidden/>
              </w:rPr>
              <w:t>44</w:t>
            </w:r>
            <w:r>
              <w:rPr>
                <w:noProof/>
                <w:webHidden/>
              </w:rPr>
              <w:fldChar w:fldCharType="end"/>
            </w:r>
          </w:hyperlink>
        </w:p>
        <w:p w14:paraId="409E9D2C" w14:textId="0C3B3902" w:rsidR="0056082F" w:rsidRDefault="0056082F">
          <w:pPr>
            <w:pStyle w:val="TOC2"/>
            <w:tabs>
              <w:tab w:val="right" w:leader="dot" w:pos="9350"/>
            </w:tabs>
            <w:rPr>
              <w:rFonts w:eastAsiaTheme="minorEastAsia"/>
              <w:noProof/>
            </w:rPr>
          </w:pPr>
          <w:hyperlink w:anchor="_Toc242197965" w:history="1">
            <w:r w:rsidRPr="00E528AF">
              <w:rPr>
                <w:rStyle w:val="Hyperlink"/>
                <w:noProof/>
              </w:rPr>
              <w:t>6. Consumer, Monitoring, Replay, and Audit Validation</w:t>
            </w:r>
            <w:r>
              <w:rPr>
                <w:noProof/>
                <w:webHidden/>
              </w:rPr>
              <w:tab/>
            </w:r>
            <w:r>
              <w:rPr>
                <w:noProof/>
                <w:webHidden/>
              </w:rPr>
              <w:fldChar w:fldCharType="begin"/>
            </w:r>
            <w:r>
              <w:rPr>
                <w:noProof/>
                <w:webHidden/>
              </w:rPr>
              <w:instrText xml:space="preserve"> PAGEREF _Toc242197965 \h </w:instrText>
            </w:r>
            <w:r>
              <w:rPr>
                <w:noProof/>
                <w:webHidden/>
              </w:rPr>
            </w:r>
            <w:r>
              <w:rPr>
                <w:noProof/>
                <w:webHidden/>
              </w:rPr>
              <w:fldChar w:fldCharType="separate"/>
            </w:r>
            <w:r>
              <w:rPr>
                <w:noProof/>
                <w:webHidden/>
              </w:rPr>
              <w:t>46</w:t>
            </w:r>
            <w:r>
              <w:rPr>
                <w:noProof/>
                <w:webHidden/>
              </w:rPr>
              <w:fldChar w:fldCharType="end"/>
            </w:r>
          </w:hyperlink>
        </w:p>
        <w:p w14:paraId="20006C84" w14:textId="391A29C7" w:rsidR="0056082F" w:rsidRDefault="0056082F">
          <w:pPr>
            <w:pStyle w:val="TOC2"/>
            <w:tabs>
              <w:tab w:val="right" w:leader="dot" w:pos="9350"/>
            </w:tabs>
            <w:rPr>
              <w:rFonts w:eastAsiaTheme="minorEastAsia"/>
              <w:noProof/>
            </w:rPr>
          </w:pPr>
          <w:hyperlink w:anchor="_Toc242197966" w:history="1">
            <w:r w:rsidRPr="00E528AF">
              <w:rPr>
                <w:rStyle w:val="Hyperlink"/>
                <w:noProof/>
              </w:rPr>
              <w:t>7. Interface Coverage Matrix</w:t>
            </w:r>
            <w:r>
              <w:rPr>
                <w:noProof/>
                <w:webHidden/>
              </w:rPr>
              <w:tab/>
            </w:r>
            <w:r>
              <w:rPr>
                <w:noProof/>
                <w:webHidden/>
              </w:rPr>
              <w:fldChar w:fldCharType="begin"/>
            </w:r>
            <w:r>
              <w:rPr>
                <w:noProof/>
                <w:webHidden/>
              </w:rPr>
              <w:instrText xml:space="preserve"> PAGEREF _Toc242197966 \h </w:instrText>
            </w:r>
            <w:r>
              <w:rPr>
                <w:noProof/>
                <w:webHidden/>
              </w:rPr>
            </w:r>
            <w:r>
              <w:rPr>
                <w:noProof/>
                <w:webHidden/>
              </w:rPr>
              <w:fldChar w:fldCharType="separate"/>
            </w:r>
            <w:r>
              <w:rPr>
                <w:noProof/>
                <w:webHidden/>
              </w:rPr>
              <w:t>47</w:t>
            </w:r>
            <w:r>
              <w:rPr>
                <w:noProof/>
                <w:webHidden/>
              </w:rPr>
              <w:fldChar w:fldCharType="end"/>
            </w:r>
          </w:hyperlink>
        </w:p>
        <w:p w14:paraId="4B4FBB06" w14:textId="095754A5" w:rsidR="0056082F" w:rsidRDefault="0056082F">
          <w:pPr>
            <w:pStyle w:val="TOC2"/>
            <w:tabs>
              <w:tab w:val="right" w:leader="dot" w:pos="9350"/>
            </w:tabs>
            <w:rPr>
              <w:rFonts w:eastAsiaTheme="minorEastAsia"/>
              <w:noProof/>
            </w:rPr>
          </w:pPr>
          <w:hyperlink w:anchor="_Toc242197967" w:history="1">
            <w:r w:rsidRPr="00E528AF">
              <w:rPr>
                <w:rStyle w:val="Hyperlink"/>
                <w:noProof/>
              </w:rPr>
              <w:t>8. Release Sign-Off</w:t>
            </w:r>
            <w:r>
              <w:rPr>
                <w:noProof/>
                <w:webHidden/>
              </w:rPr>
              <w:tab/>
            </w:r>
            <w:r>
              <w:rPr>
                <w:noProof/>
                <w:webHidden/>
              </w:rPr>
              <w:fldChar w:fldCharType="begin"/>
            </w:r>
            <w:r>
              <w:rPr>
                <w:noProof/>
                <w:webHidden/>
              </w:rPr>
              <w:instrText xml:space="preserve"> PAGEREF _Toc242197967 \h </w:instrText>
            </w:r>
            <w:r>
              <w:rPr>
                <w:noProof/>
                <w:webHidden/>
              </w:rPr>
            </w:r>
            <w:r>
              <w:rPr>
                <w:noProof/>
                <w:webHidden/>
              </w:rPr>
              <w:fldChar w:fldCharType="separate"/>
            </w:r>
            <w:r>
              <w:rPr>
                <w:noProof/>
                <w:webHidden/>
              </w:rPr>
              <w:t>48</w:t>
            </w:r>
            <w:r>
              <w:rPr>
                <w:noProof/>
                <w:webHidden/>
              </w:rPr>
              <w:fldChar w:fldCharType="end"/>
            </w:r>
          </w:hyperlink>
        </w:p>
        <w:p w14:paraId="4CC6C26D" w14:textId="7E19E2D4" w:rsidR="0056082F" w:rsidRDefault="0056082F">
          <w:pPr>
            <w:pStyle w:val="TOC1"/>
            <w:tabs>
              <w:tab w:val="right" w:leader="dot" w:pos="9350"/>
            </w:tabs>
            <w:rPr>
              <w:rFonts w:eastAsiaTheme="minorEastAsia"/>
              <w:noProof/>
            </w:rPr>
          </w:pPr>
          <w:hyperlink w:anchor="_Toc242197968" w:history="1">
            <w:r w:rsidRPr="00E528AF">
              <w:rPr>
                <w:rStyle w:val="Hyperlink"/>
                <w:noProof/>
              </w:rPr>
              <w:t>Data-Flow Validation Controls</w:t>
            </w:r>
            <w:r>
              <w:rPr>
                <w:noProof/>
                <w:webHidden/>
              </w:rPr>
              <w:tab/>
            </w:r>
            <w:r>
              <w:rPr>
                <w:noProof/>
                <w:webHidden/>
              </w:rPr>
              <w:fldChar w:fldCharType="begin"/>
            </w:r>
            <w:r>
              <w:rPr>
                <w:noProof/>
                <w:webHidden/>
              </w:rPr>
              <w:instrText xml:space="preserve"> PAGEREF _Toc242197968 \h </w:instrText>
            </w:r>
            <w:r>
              <w:rPr>
                <w:noProof/>
                <w:webHidden/>
              </w:rPr>
            </w:r>
            <w:r>
              <w:rPr>
                <w:noProof/>
                <w:webHidden/>
              </w:rPr>
              <w:fldChar w:fldCharType="separate"/>
            </w:r>
            <w:r>
              <w:rPr>
                <w:noProof/>
                <w:webHidden/>
              </w:rPr>
              <w:t>49</w:t>
            </w:r>
            <w:r>
              <w:rPr>
                <w:noProof/>
                <w:webHidden/>
              </w:rPr>
              <w:fldChar w:fldCharType="end"/>
            </w:r>
          </w:hyperlink>
        </w:p>
        <w:p w14:paraId="15FF9CFB" w14:textId="001DA2FF" w:rsidR="00976515" w:rsidRDefault="00976515">
          <w:r>
            <w:rPr>
              <w:b/>
              <w:bCs/>
              <w:noProof/>
            </w:rPr>
            <w:fldChar w:fldCharType="end"/>
          </w:r>
        </w:p>
      </w:sdtContent>
    </w:sdt>
    <w:p w14:paraId="7932853E" w14:textId="77777777" w:rsidR="00976515" w:rsidRDefault="00976515">
      <w:pPr>
        <w:rPr>
          <w:rFonts w:asciiTheme="majorHAnsi" w:eastAsia="Times New Roman" w:hAnsiTheme="majorHAnsi" w:cs="Segoe UI"/>
          <w:kern w:val="0"/>
          <w:sz w:val="20"/>
          <w:szCs w:val="20"/>
          <w14:ligatures w14:val="none"/>
        </w:rPr>
      </w:pPr>
      <w:r>
        <w:rPr>
          <w:rFonts w:asciiTheme="majorHAnsi" w:eastAsia="Times New Roman" w:hAnsiTheme="majorHAnsi" w:cs="Segoe UI"/>
          <w:kern w:val="0"/>
          <w:sz w:val="20"/>
          <w:szCs w:val="20"/>
          <w14:ligatures w14:val="none"/>
        </w:rPr>
        <w:br w:type="page"/>
      </w:r>
    </w:p>
    <w:p w14:paraId="4BF521FA" w14:textId="4F25D393" w:rsidR="00A24733" w:rsidRPr="00CB47D4" w:rsidRDefault="00A24733" w:rsidP="00A24733">
      <w:p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lastRenderedPageBreak/>
        <w:t xml:space="preserve">You are asking me to design the </w:t>
      </w:r>
      <w:r w:rsidRPr="00CB47D4">
        <w:rPr>
          <w:rFonts w:asciiTheme="majorHAnsi" w:eastAsia="Times New Roman" w:hAnsiTheme="majorHAnsi" w:cs="Segoe UI"/>
          <w:b/>
          <w:bCs/>
          <w:kern w:val="0"/>
          <w:sz w:val="20"/>
          <w:szCs w:val="20"/>
          <w14:ligatures w14:val="none"/>
        </w:rPr>
        <w:t>forecast-republication cutover and demand-reconciliation mechanism</w:t>
      </w:r>
      <w:r w:rsidRPr="00CB47D4">
        <w:rPr>
          <w:rFonts w:asciiTheme="majorHAnsi" w:eastAsia="Times New Roman" w:hAnsiTheme="majorHAnsi" w:cs="Segoe UI"/>
          <w:kern w:val="0"/>
          <w:sz w:val="20"/>
          <w:szCs w:val="20"/>
          <w14:ligatures w14:val="none"/>
        </w:rPr>
        <w:t xml:space="preserve"> for a production-grade ATP system.</w:t>
      </w:r>
    </w:p>
    <w:p w14:paraId="16255AED" w14:textId="77777777" w:rsidR="00A24733" w:rsidRPr="00CB47D4" w:rsidRDefault="00A24733" w:rsidP="00A24733">
      <w:p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In my own terms, your intention is:</w:t>
      </w:r>
    </w:p>
    <w:p w14:paraId="321DE72D" w14:textId="77777777" w:rsidR="00A24733" w:rsidRPr="00CB47D4" w:rsidRDefault="00A24733" w:rsidP="00A24733">
      <w:p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When a revised production forecast is published, how should the system introduce the new supply plan, preserve all existing customer-demand commitments, reapply those commitments to the revised time-phased supply, recalculate ATP, and make the new balances visible—without exposing users to partial, inconsistent, or unavailable data?</w:t>
      </w:r>
    </w:p>
    <w:p w14:paraId="403A8237" w14:textId="77777777" w:rsidR="00A24733" w:rsidRPr="00CB47D4" w:rsidRDefault="00A24733" w:rsidP="00A24733">
      <w:p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More specifically, you want the design to answer these questions:</w:t>
      </w:r>
    </w:p>
    <w:p w14:paraId="1FA23BCB"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should the revised forecast be loaded safely?</w:t>
      </w:r>
      <w:r w:rsidRPr="00CB47D4">
        <w:rPr>
          <w:rFonts w:asciiTheme="majorHAnsi" w:eastAsia="Times New Roman" w:hAnsiTheme="majorHAnsi" w:cs="Segoe UI"/>
          <w:kern w:val="0"/>
          <w:sz w:val="20"/>
          <w:szCs w:val="20"/>
          <w14:ligatures w14:val="none"/>
        </w:rPr>
        <w:br/>
        <w:t>The new forecast must be validated and prepared without immediately overwriting the active forecast rows that Sales is currently using.</w:t>
      </w:r>
    </w:p>
    <w:p w14:paraId="2DDC9CFC"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should the system transition from the old forecast version to the new version?</w:t>
      </w:r>
      <w:r w:rsidRPr="00CB47D4">
        <w:rPr>
          <w:rFonts w:asciiTheme="majorHAnsi" w:eastAsia="Times New Roman" w:hAnsiTheme="majorHAnsi" w:cs="Segoe UI"/>
          <w:kern w:val="0"/>
          <w:sz w:val="20"/>
          <w:szCs w:val="20"/>
          <w14:ligatures w14:val="none"/>
        </w:rPr>
        <w:br/>
        <w:t xml:space="preserve">You see this as an effective-dated or versioned </w:t>
      </w:r>
      <w:r w:rsidRPr="00CB47D4">
        <w:rPr>
          <w:rFonts w:asciiTheme="majorHAnsi" w:eastAsia="Times New Roman" w:hAnsiTheme="majorHAnsi" w:cs="Segoe UI"/>
          <w:b/>
          <w:bCs/>
          <w:kern w:val="0"/>
          <w:sz w:val="20"/>
          <w:szCs w:val="20"/>
          <w14:ligatures w14:val="none"/>
        </w:rPr>
        <w:t>balance-state transition</w:t>
      </w:r>
      <w:r w:rsidRPr="00CB47D4">
        <w:rPr>
          <w:rFonts w:asciiTheme="majorHAnsi" w:eastAsia="Times New Roman" w:hAnsiTheme="majorHAnsi" w:cs="Segoe UI"/>
          <w:kern w:val="0"/>
          <w:sz w:val="20"/>
          <w:szCs w:val="20"/>
          <w14:ligatures w14:val="none"/>
        </w:rPr>
        <w:t>, not merely an update of individual forecast rows.</w:t>
      </w:r>
    </w:p>
    <w:p w14:paraId="037F38E8"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What happens to demand already consumed against the old forecast?</w:t>
      </w:r>
      <w:r w:rsidRPr="00CB47D4">
        <w:rPr>
          <w:rFonts w:asciiTheme="majorHAnsi" w:eastAsia="Times New Roman" w:hAnsiTheme="majorHAnsi" w:cs="Segoe UI"/>
          <w:kern w:val="0"/>
          <w:sz w:val="20"/>
          <w:szCs w:val="20"/>
          <w14:ligatures w14:val="none"/>
        </w:rPr>
        <w:br/>
        <w:t xml:space="preserve">Existing reserved, quoted/offered, future, and other eligible demand must not be deleted or recreated. Their current open quantities must be </w:t>
      </w:r>
      <w:r w:rsidRPr="00CB47D4">
        <w:rPr>
          <w:rFonts w:asciiTheme="majorHAnsi" w:eastAsia="Times New Roman" w:hAnsiTheme="majorHAnsi" w:cs="Segoe UI"/>
          <w:b/>
          <w:bCs/>
          <w:kern w:val="0"/>
          <w:sz w:val="20"/>
          <w:szCs w:val="20"/>
          <w14:ligatures w14:val="none"/>
        </w:rPr>
        <w:t>re-seated or re-netted</w:t>
      </w:r>
      <w:r w:rsidRPr="00CB47D4">
        <w:rPr>
          <w:rFonts w:asciiTheme="majorHAnsi" w:eastAsia="Times New Roman" w:hAnsiTheme="majorHAnsi" w:cs="Segoe UI"/>
          <w:kern w:val="0"/>
          <w:sz w:val="20"/>
          <w:szCs w:val="20"/>
          <w14:ligatures w14:val="none"/>
        </w:rPr>
        <w:t xml:space="preserve"> against the newly published forecast buckets.</w:t>
      </w:r>
    </w:p>
    <w:p w14:paraId="42B6C917"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should line-level reconciliation work?</w:t>
      </w:r>
      <w:r w:rsidRPr="00CB47D4">
        <w:rPr>
          <w:rFonts w:asciiTheme="majorHAnsi" w:eastAsia="Times New Roman" w:hAnsiTheme="majorHAnsi" w:cs="Segoe UI"/>
          <w:kern w:val="0"/>
          <w:sz w:val="20"/>
          <w:szCs w:val="20"/>
          <w14:ligatures w14:val="none"/>
        </w:rPr>
        <w:br/>
        <w:t>For every canonical ATP bucket—product, mill/location, length, period, UOM, and applicable configuration—the system should compare:</w:t>
      </w:r>
    </w:p>
    <w:p w14:paraId="794D42A8"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prior forecast supply;</w:t>
      </w:r>
    </w:p>
    <w:p w14:paraId="240315ED"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revised forecast supply;</w:t>
      </w:r>
    </w:p>
    <w:p w14:paraId="256CF858"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realized production;</w:t>
      </w:r>
    </w:p>
    <w:p w14:paraId="60801A3D"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holdback;</w:t>
      </w:r>
    </w:p>
    <w:p w14:paraId="2D7B80EF"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existing demand consumption;</w:t>
      </w:r>
    </w:p>
    <w:p w14:paraId="760E2471"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resulting residual production and ATP.</w:t>
      </w:r>
    </w:p>
    <w:p w14:paraId="1798F82B"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should changed bucket assignments be handled?</w:t>
      </w:r>
      <w:r w:rsidRPr="00CB47D4">
        <w:rPr>
          <w:rFonts w:asciiTheme="majorHAnsi" w:eastAsia="Times New Roman" w:hAnsiTheme="majorHAnsi" w:cs="Segoe UI"/>
          <w:kern w:val="0"/>
          <w:sz w:val="20"/>
          <w:szCs w:val="20"/>
          <w14:ligatures w14:val="none"/>
        </w:rPr>
        <w:br/>
        <w:t>If the republication changes products, quantities, lengths, locations, periods, or removes a forecast line, the system must determine where the existing demand now belongs and identify demand that can no longer be supported by the revised supply.</w:t>
      </w:r>
    </w:p>
    <w:p w14:paraId="62753980"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can the transition occur without interruption?</w:t>
      </w:r>
      <w:r w:rsidRPr="00CB47D4">
        <w:rPr>
          <w:rFonts w:asciiTheme="majorHAnsi" w:eastAsia="Times New Roman" w:hAnsiTheme="majorHAnsi" w:cs="Segoe UI"/>
          <w:kern w:val="0"/>
          <w:sz w:val="20"/>
          <w:szCs w:val="20"/>
          <w14:ligatures w14:val="none"/>
        </w:rPr>
        <w:br/>
        <w:t>Sales must continue reading a complete and internally consistent ATP version. Users must never see:</w:t>
      </w:r>
    </w:p>
    <w:p w14:paraId="462BBFF6"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the new forecast before demand has been reconciled;</w:t>
      </w:r>
    </w:p>
    <w:p w14:paraId="17701FC1"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demand temporarily removed;</w:t>
      </w:r>
    </w:p>
    <w:p w14:paraId="437EEB5B"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half-updated periods;</w:t>
      </w:r>
    </w:p>
    <w:p w14:paraId="7717DD65"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lastRenderedPageBreak/>
        <w:t>a delete-and-reload gap;</w:t>
      </w:r>
    </w:p>
    <w:p w14:paraId="699555A3"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mixed balances from old and new forecast versions.</w:t>
      </w:r>
    </w:p>
    <w:p w14:paraId="2103486D"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should the new ATP state become active?</w:t>
      </w:r>
      <w:r w:rsidRPr="00CB47D4">
        <w:rPr>
          <w:rFonts w:asciiTheme="majorHAnsi" w:eastAsia="Times New Roman" w:hAnsiTheme="majorHAnsi" w:cs="Segoe UI"/>
          <w:kern w:val="0"/>
          <w:sz w:val="20"/>
          <w:szCs w:val="20"/>
          <w14:ligatures w14:val="none"/>
        </w:rPr>
        <w:br/>
        <w:t>Forecast activation, demand re-netting, ATP recalculation, validation, and publication should behave as one controlled cutover—ideally through an atomic version or pointer switch.</w:t>
      </w:r>
    </w:p>
    <w:p w14:paraId="15FE3AE4"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should concurrency be controlled?</w:t>
      </w:r>
      <w:r w:rsidRPr="00CB47D4">
        <w:rPr>
          <w:rFonts w:asciiTheme="majorHAnsi" w:eastAsia="Times New Roman" w:hAnsiTheme="majorHAnsi" w:cs="Segoe UI"/>
          <w:kern w:val="0"/>
          <w:sz w:val="20"/>
          <w:szCs w:val="20"/>
          <w14:ligatures w14:val="none"/>
        </w:rPr>
        <w:br/>
        <w:t>Orders may be created, changed, cancelled, shipped, or rescheduled while reconciliation is running. The design must capture and apply those concurrent demand changes so that no consumption is lost, duplicated, or calculated against the wrong forecast version.</w:t>
      </w:r>
    </w:p>
    <w:p w14:paraId="552606A2"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How should success be proven?</w:t>
      </w:r>
      <w:r w:rsidRPr="00CB47D4">
        <w:rPr>
          <w:rFonts w:asciiTheme="majorHAnsi" w:eastAsia="Times New Roman" w:hAnsiTheme="majorHAnsi" w:cs="Segoe UI"/>
          <w:kern w:val="0"/>
          <w:sz w:val="20"/>
          <w:szCs w:val="20"/>
          <w14:ligatures w14:val="none"/>
        </w:rPr>
        <w:br/>
        <w:t>The process needs line-level and aggregate controls demonstrating that:</w:t>
      </w:r>
    </w:p>
    <w:p w14:paraId="2ED94B78"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every revised forecast line was applied;</w:t>
      </w:r>
    </w:p>
    <w:p w14:paraId="61311388"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every eligible open-demand line was included exactly once;</w:t>
      </w:r>
    </w:p>
    <w:p w14:paraId="32C7398D"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no demand disappeared during transition;</w:t>
      </w:r>
    </w:p>
    <w:p w14:paraId="1FF79457"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prior and new balance deltas are explainable;</w:t>
      </w:r>
    </w:p>
    <w:p w14:paraId="78029755" w14:textId="77777777" w:rsidR="00A24733" w:rsidRPr="00CB47D4" w:rsidRDefault="00A24733" w:rsidP="00A24733">
      <w:pPr>
        <w:numPr>
          <w:ilvl w:val="1"/>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the newly activated ATP balances reconcile to the revised forecast and current demand state.</w:t>
      </w:r>
    </w:p>
    <w:p w14:paraId="16748DE5" w14:textId="77777777" w:rsidR="00A24733" w:rsidRPr="00CB47D4" w:rsidRDefault="00A24733" w:rsidP="00A24733">
      <w:pPr>
        <w:numPr>
          <w:ilvl w:val="0"/>
          <w:numId w:val="25"/>
        </w:num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b/>
          <w:bCs/>
          <w:kern w:val="0"/>
          <w:sz w:val="20"/>
          <w:szCs w:val="20"/>
          <w14:ligatures w14:val="none"/>
        </w:rPr>
        <w:t>What happens when revised supply is insufficient?</w:t>
      </w:r>
      <w:r w:rsidRPr="00CB47D4">
        <w:rPr>
          <w:rFonts w:asciiTheme="majorHAnsi" w:eastAsia="Times New Roman" w:hAnsiTheme="majorHAnsi" w:cs="Segoe UI"/>
          <w:kern w:val="0"/>
          <w:sz w:val="20"/>
          <w:szCs w:val="20"/>
          <w14:ligatures w14:val="none"/>
        </w:rPr>
        <w:br/>
        <w:t>Existing customer commitments should remain visible as commitments. The reconciliation should expose negative ATP, shortages, or overcommitment for business action—not silently move, reduce, or cancel customer demand.</w:t>
      </w:r>
    </w:p>
    <w:p w14:paraId="107440F8" w14:textId="77777777" w:rsidR="00A24733" w:rsidRPr="00CB47D4" w:rsidRDefault="00A24733" w:rsidP="00A24733">
      <w:p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 xml:space="preserve">So the architectural problem is </w:t>
      </w:r>
      <w:r w:rsidRPr="00CB47D4">
        <w:rPr>
          <w:rFonts w:asciiTheme="majorHAnsi" w:eastAsia="Times New Roman" w:hAnsiTheme="majorHAnsi" w:cs="Segoe UI"/>
          <w:b/>
          <w:bCs/>
          <w:kern w:val="0"/>
          <w:sz w:val="20"/>
          <w:szCs w:val="20"/>
          <w14:ligatures w14:val="none"/>
        </w:rPr>
        <w:t>not simply “replace the old forecast and rerun ATP.”</w:t>
      </w:r>
      <w:r w:rsidRPr="00CB47D4">
        <w:rPr>
          <w:rFonts w:asciiTheme="majorHAnsi" w:eastAsia="Times New Roman" w:hAnsiTheme="majorHAnsi" w:cs="Segoe UI"/>
          <w:kern w:val="0"/>
          <w:sz w:val="20"/>
          <w:szCs w:val="20"/>
          <w14:ligatures w14:val="none"/>
        </w:rPr>
        <w:t xml:space="preserve"> It is:</w:t>
      </w:r>
    </w:p>
    <w:p w14:paraId="56ED151A" w14:textId="77777777" w:rsidR="00A24733" w:rsidRPr="00CB47D4" w:rsidRDefault="00A24733" w:rsidP="00A24733">
      <w:p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Build a versioned, concurrency-safe, auditable recalculation cycle that creates a complete candidate ATP state from the revised forecast plus the latest demand position, validates it, atomically activates it, and preserves uninterrupted availability for Sales throughout the transition.</w:t>
      </w:r>
    </w:p>
    <w:p w14:paraId="604F6A53" w14:textId="77777777" w:rsidR="00A24733" w:rsidRPr="003F32A7" w:rsidRDefault="00A24733" w:rsidP="00A24733">
      <w:pPr>
        <w:rPr>
          <w:rFonts w:asciiTheme="majorHAnsi" w:eastAsia="Times New Roman" w:hAnsiTheme="majorHAnsi" w:cs="Segoe UI"/>
          <w:kern w:val="0"/>
          <w:sz w:val="20"/>
          <w:szCs w:val="20"/>
          <w14:ligatures w14:val="none"/>
        </w:rPr>
      </w:pPr>
      <w:r w:rsidRPr="00CB47D4">
        <w:rPr>
          <w:rFonts w:asciiTheme="majorHAnsi" w:eastAsia="Times New Roman" w:hAnsiTheme="majorHAnsi" w:cs="Segoe UI"/>
          <w:kern w:val="0"/>
          <w:sz w:val="20"/>
          <w:szCs w:val="20"/>
          <w14:ligatures w14:val="none"/>
        </w:rPr>
        <w:t xml:space="preserve">Your “all balances transition” interpretation is essentially correct. I would refine it slightly: </w:t>
      </w:r>
      <w:r w:rsidRPr="00CB47D4">
        <w:rPr>
          <w:rFonts w:asciiTheme="majorHAnsi" w:eastAsia="Times New Roman" w:hAnsiTheme="majorHAnsi" w:cs="Segoe UI"/>
          <w:b/>
          <w:bCs/>
          <w:kern w:val="0"/>
          <w:sz w:val="20"/>
          <w:szCs w:val="20"/>
          <w14:ligatures w14:val="none"/>
        </w:rPr>
        <w:t>the demand commitments themselves remain authoritative; what is rebuilt is their</w:t>
      </w:r>
      <w:r w:rsidRPr="00A24733">
        <w:rPr>
          <w:rFonts w:asciiTheme="majorHAnsi" w:eastAsia="Times New Roman" w:hAnsiTheme="majorHAnsi" w:cs="Segoe UI"/>
          <w:b/>
          <w:bCs/>
          <w:kern w:val="0"/>
          <w:sz w:val="36"/>
          <w:szCs w:val="36"/>
          <w14:ligatures w14:val="none"/>
        </w:rPr>
        <w:t xml:space="preserve"> </w:t>
      </w:r>
      <w:r w:rsidRPr="003F32A7">
        <w:rPr>
          <w:rFonts w:asciiTheme="majorHAnsi" w:eastAsia="Times New Roman" w:hAnsiTheme="majorHAnsi" w:cs="Segoe UI"/>
          <w:b/>
          <w:bCs/>
          <w:kern w:val="0"/>
          <w:sz w:val="20"/>
          <w:szCs w:val="20"/>
          <w14:ligatures w14:val="none"/>
        </w:rPr>
        <w:t>allocation/netting effect against the new forecast-supply timeline and the resulting ATP projection.</w:t>
      </w:r>
    </w:p>
    <w:p w14:paraId="5998C5F9" w14:textId="77777777" w:rsidR="00A24733" w:rsidRPr="00A24733" w:rsidRDefault="00A24733">
      <w:pPr>
        <w:rPr>
          <w:rFonts w:asciiTheme="majorHAnsi" w:eastAsia="Times New Roman" w:hAnsiTheme="majorHAnsi" w:cs="Segoe UI"/>
          <w:kern w:val="0"/>
          <w:sz w:val="36"/>
          <w:szCs w:val="36"/>
          <w14:ligatures w14:val="none"/>
        </w:rPr>
      </w:pPr>
    </w:p>
    <w:p w14:paraId="11DF09E7" w14:textId="77777777" w:rsidR="003F32A7" w:rsidRDefault="003F32A7">
      <w:pPr>
        <w:rPr>
          <w:rFonts w:asciiTheme="majorHAnsi" w:eastAsia="Times New Roman" w:hAnsiTheme="majorHAnsi" w:cs="Segoe UI"/>
          <w:b/>
          <w:bCs/>
          <w:kern w:val="0"/>
          <w:sz w:val="36"/>
          <w:szCs w:val="36"/>
          <w14:ligatures w14:val="none"/>
        </w:rPr>
      </w:pPr>
      <w:r>
        <w:rPr>
          <w:rFonts w:asciiTheme="majorHAnsi" w:eastAsia="Times New Roman" w:hAnsiTheme="majorHAnsi" w:cs="Segoe UI"/>
          <w:b/>
          <w:bCs/>
          <w:kern w:val="0"/>
          <w:sz w:val="36"/>
          <w:szCs w:val="36"/>
          <w14:ligatures w14:val="none"/>
        </w:rPr>
        <w:br w:type="page"/>
      </w:r>
    </w:p>
    <w:p w14:paraId="0F103602" w14:textId="668B87A1"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0" w:name="_Toc242197904"/>
      <w:r w:rsidRPr="00A24733">
        <w:rPr>
          <w:rFonts w:asciiTheme="majorHAnsi" w:eastAsia="Times New Roman" w:hAnsiTheme="majorHAnsi" w:cs="Segoe UI"/>
          <w:b/>
          <w:bCs/>
          <w:kern w:val="0"/>
          <w:sz w:val="36"/>
          <w:szCs w:val="36"/>
          <w14:ligatures w14:val="none"/>
        </w:rPr>
        <w:lastRenderedPageBreak/>
        <w:t>Recommended design: versioned recalculation with atomic activation</w:t>
      </w:r>
      <w:bookmarkEnd w:id="0"/>
    </w:p>
    <w:p w14:paraId="7BF4A17F"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I would implement forecast republication as a </w:t>
      </w:r>
      <w:r w:rsidRPr="00A24733">
        <w:rPr>
          <w:rFonts w:asciiTheme="majorHAnsi" w:eastAsia="Times New Roman" w:hAnsiTheme="majorHAnsi" w:cs="Segoe UI"/>
          <w:b/>
          <w:bCs/>
          <w:kern w:val="0"/>
          <w:sz w:val="21"/>
          <w:szCs w:val="21"/>
          <w14:ligatures w14:val="none"/>
        </w:rPr>
        <w:t>controlled ATP state transition</w:t>
      </w:r>
      <w:r w:rsidRPr="00A24733">
        <w:rPr>
          <w:rFonts w:asciiTheme="majorHAnsi" w:eastAsia="Times New Roman" w:hAnsiTheme="majorHAnsi" w:cs="Segoe UI"/>
          <w:kern w:val="0"/>
          <w:sz w:val="21"/>
          <w:szCs w:val="21"/>
          <w14:ligatures w14:val="none"/>
        </w:rPr>
        <w:t>, not as an in-place update of active forecast rows.</w:t>
      </w:r>
    </w:p>
    <w:p w14:paraId="72E47CDF"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key principle is:</w:t>
      </w:r>
    </w:p>
    <w:p w14:paraId="42975B0B" w14:textId="77777777" w:rsidR="00B45D29" w:rsidRPr="00A24733" w:rsidRDefault="00B45D29" w:rsidP="00712CA5">
      <w:pPr>
        <w:pBdr>
          <w:top w:val="single" w:sz="4" w:space="1" w:color="auto"/>
          <w:left w:val="single" w:sz="4" w:space="4" w:color="auto"/>
          <w:bottom w:val="single" w:sz="4" w:space="1" w:color="auto"/>
          <w:right w:val="single" w:sz="4" w:space="4" w:color="auto"/>
        </w:pBdr>
        <w:spacing w:before="100" w:beforeAutospacing="1" w:after="100" w:afterAutospacing="1" w:line="300" w:lineRule="atLeast"/>
        <w:ind w:left="720"/>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Build the complete new ATP state beside the current state, reconcile it, validate it, and then make it active through one atomic version switch.</w:t>
      </w:r>
    </w:p>
    <w:p w14:paraId="438C7B5B"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Sales continues reading the current approved ATP version while the new forecast is being loaded and all eligible demand is being re-netted. There is no period in which users see an empty, partial, or mixed balance.</w:t>
      </w:r>
    </w:p>
    <w:p w14:paraId="7F651B09"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614F5563">
          <v:rect id="_x0000_i1025" style="width:0;height:1.5pt" o:hralign="center" o:hrstd="t" o:hr="t" fillcolor="#a0a0a0" stroked="f"/>
        </w:pict>
      </w:r>
    </w:p>
    <w:p w14:paraId="64CB2553"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1" w:name="_Toc242197905"/>
      <w:r w:rsidRPr="00A24733">
        <w:rPr>
          <w:rFonts w:asciiTheme="majorHAnsi" w:eastAsia="Times New Roman" w:hAnsiTheme="majorHAnsi" w:cs="Segoe UI"/>
          <w:b/>
          <w:bCs/>
          <w:kern w:val="36"/>
          <w:sz w:val="48"/>
          <w:szCs w:val="48"/>
          <w14:ligatures w14:val="none"/>
        </w:rPr>
        <w:t>1. Design methodologies</w:t>
      </w:r>
      <w:bookmarkEnd w:id="1"/>
    </w:p>
    <w:p w14:paraId="6063C122"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 would combine the following methods.</w:t>
      </w:r>
    </w:p>
    <w:p w14:paraId="6DF52957"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 w:name="_Toc242197906"/>
      <w:r w:rsidRPr="00A24733">
        <w:rPr>
          <w:rFonts w:asciiTheme="majorHAnsi" w:eastAsia="Times New Roman" w:hAnsiTheme="majorHAnsi" w:cs="Segoe UI"/>
          <w:b/>
          <w:bCs/>
          <w:kern w:val="0"/>
          <w:sz w:val="36"/>
          <w:szCs w:val="36"/>
          <w14:ligatures w14:val="none"/>
        </w:rPr>
        <w:t>1.1 Domain-driven design</w:t>
      </w:r>
      <w:bookmarkEnd w:id="2"/>
    </w:p>
    <w:p w14:paraId="713FCF56"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Separate ownership into bounded domains:</w:t>
      </w:r>
    </w:p>
    <w:p w14:paraId="38020343" w14:textId="77777777" w:rsidR="00B45D29" w:rsidRPr="00A24733" w:rsidRDefault="00B45D29" w:rsidP="00B45D29">
      <w:pPr>
        <w:numPr>
          <w:ilvl w:val="0"/>
          <w:numId w:val="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Forecast Planning</w:t>
      </w:r>
      <w:r w:rsidRPr="00A24733">
        <w:rPr>
          <w:rFonts w:asciiTheme="majorHAnsi" w:eastAsia="Times New Roman" w:hAnsiTheme="majorHAnsi" w:cs="Segoe UI"/>
          <w:kern w:val="0"/>
          <w:sz w:val="21"/>
          <w:szCs w:val="21"/>
          <w14:ligatures w14:val="none"/>
        </w:rPr>
        <w:t xml:space="preserve"> — forecast publications, revisions, holdbacks.</w:t>
      </w:r>
    </w:p>
    <w:p w14:paraId="40440645" w14:textId="77777777" w:rsidR="00B45D29" w:rsidRPr="00A24733" w:rsidRDefault="00B45D29" w:rsidP="00B45D29">
      <w:pPr>
        <w:numPr>
          <w:ilvl w:val="0"/>
          <w:numId w:val="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Production Realization</w:t>
      </w:r>
      <w:r w:rsidRPr="00A24733">
        <w:rPr>
          <w:rFonts w:asciiTheme="majorHAnsi" w:eastAsia="Times New Roman" w:hAnsiTheme="majorHAnsi" w:cs="Segoe UI"/>
          <w:kern w:val="0"/>
          <w:sz w:val="21"/>
          <w:szCs w:val="21"/>
          <w14:ligatures w14:val="none"/>
        </w:rPr>
        <w:t xml:space="preserve"> — Forecast Realized snapshots.</w:t>
      </w:r>
    </w:p>
    <w:p w14:paraId="0CB1523F" w14:textId="77777777" w:rsidR="00B45D29" w:rsidRPr="00A24733" w:rsidRDefault="00B45D29" w:rsidP="00B45D29">
      <w:pPr>
        <w:numPr>
          <w:ilvl w:val="0"/>
          <w:numId w:val="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Demand and Commitments</w:t>
      </w:r>
      <w:r w:rsidRPr="00A24733">
        <w:rPr>
          <w:rFonts w:asciiTheme="majorHAnsi" w:eastAsia="Times New Roman" w:hAnsiTheme="majorHAnsi" w:cs="Segoe UI"/>
          <w:kern w:val="0"/>
          <w:sz w:val="21"/>
          <w:szCs w:val="21"/>
          <w14:ligatures w14:val="none"/>
        </w:rPr>
        <w:t xml:space="preserve"> — order lines and their current open-demand states.</w:t>
      </w:r>
    </w:p>
    <w:p w14:paraId="09ACF1D0" w14:textId="77777777" w:rsidR="00B45D29" w:rsidRPr="00A24733" w:rsidRDefault="00B45D29" w:rsidP="00B45D29">
      <w:pPr>
        <w:numPr>
          <w:ilvl w:val="0"/>
          <w:numId w:val="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Availability</w:t>
      </w:r>
      <w:r w:rsidRPr="00A24733">
        <w:rPr>
          <w:rFonts w:asciiTheme="majorHAnsi" w:eastAsia="Times New Roman" w:hAnsiTheme="majorHAnsi" w:cs="Segoe UI"/>
          <w:kern w:val="0"/>
          <w:sz w:val="21"/>
          <w:szCs w:val="21"/>
          <w14:ligatures w14:val="none"/>
        </w:rPr>
        <w:t xml:space="preserve"> — calculation runs, components, period balances and carry-forward.</w:t>
      </w:r>
    </w:p>
    <w:p w14:paraId="4AC57182" w14:textId="77777777" w:rsidR="00B45D29" w:rsidRPr="00A24733" w:rsidRDefault="00B45D29" w:rsidP="00B45D29">
      <w:pPr>
        <w:numPr>
          <w:ilvl w:val="0"/>
          <w:numId w:val="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Configuration</w:t>
      </w:r>
      <w:r w:rsidRPr="00A24733">
        <w:rPr>
          <w:rFonts w:asciiTheme="majorHAnsi" w:eastAsia="Times New Roman" w:hAnsiTheme="majorHAnsi" w:cs="Segoe UI"/>
          <w:kern w:val="0"/>
          <w:sz w:val="21"/>
          <w:szCs w:val="21"/>
          <w14:ligatures w14:val="none"/>
        </w:rPr>
        <w:t xml:space="preserve"> — ATS Groups, length groups, status eligibility, UOM rules.</w:t>
      </w:r>
    </w:p>
    <w:p w14:paraId="13A063DE" w14:textId="77777777" w:rsidR="00B45D29" w:rsidRPr="00A24733" w:rsidRDefault="00B45D29" w:rsidP="00B45D29">
      <w:pPr>
        <w:numPr>
          <w:ilvl w:val="0"/>
          <w:numId w:val="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Reconciliation</w:t>
      </w:r>
      <w:r w:rsidRPr="00A24733">
        <w:rPr>
          <w:rFonts w:asciiTheme="majorHAnsi" w:eastAsia="Times New Roman" w:hAnsiTheme="majorHAnsi" w:cs="Segoe UI"/>
          <w:kern w:val="0"/>
          <w:sz w:val="21"/>
          <w:szCs w:val="21"/>
          <w14:ligatures w14:val="none"/>
        </w:rPr>
        <w:t xml:space="preserve"> — controls, discrepancies, evidence and resolution.</w:t>
      </w:r>
    </w:p>
    <w:p w14:paraId="0B23F4BF" w14:textId="77777777" w:rsidR="00B45D29" w:rsidRPr="00A24733" w:rsidRDefault="00B45D29" w:rsidP="00B45D29">
      <w:pPr>
        <w:numPr>
          <w:ilvl w:val="0"/>
          <w:numId w:val="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Integration Control</w:t>
      </w:r>
      <w:r w:rsidRPr="00A24733">
        <w:rPr>
          <w:rFonts w:asciiTheme="majorHAnsi" w:eastAsia="Times New Roman" w:hAnsiTheme="majorHAnsi" w:cs="Segoe UI"/>
          <w:kern w:val="0"/>
          <w:sz w:val="21"/>
          <w:szCs w:val="21"/>
          <w14:ligatures w14:val="none"/>
        </w:rPr>
        <w:t xml:space="preserve"> — batches, retries, watermarks and technical errors.</w:t>
      </w:r>
    </w:p>
    <w:p w14:paraId="7D710698"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This prevents forecast republication from directly rewriting order commitments or inventory facts.</w:t>
      </w:r>
    </w:p>
    <w:p w14:paraId="7416F2CC"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3" w:name="_Toc242197907"/>
      <w:r w:rsidRPr="00A24733">
        <w:rPr>
          <w:rFonts w:asciiTheme="majorHAnsi" w:eastAsia="Times New Roman" w:hAnsiTheme="majorHAnsi" w:cs="Segoe UI"/>
          <w:b/>
          <w:bCs/>
          <w:kern w:val="0"/>
          <w:sz w:val="36"/>
          <w:szCs w:val="36"/>
          <w14:ligatures w14:val="none"/>
        </w:rPr>
        <w:t>1.2 Immutable versioning</w:t>
      </w:r>
      <w:bookmarkEnd w:id="3"/>
    </w:p>
    <w:p w14:paraId="2F6D666F"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Every forecast republication is a new version:</w:t>
      </w:r>
    </w:p>
    <w:p w14:paraId="12FF809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ForecastVersion 104 — ACTIVE</w:t>
      </w:r>
    </w:p>
    <w:p w14:paraId="6EF44F7B"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ForecastVersion 105 — STAGED</w:t>
      </w:r>
    </w:p>
    <w:p w14:paraId="2D9A17D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Version 105 does not replace Version 104 row by row. Both remain available for:</w:t>
      </w:r>
    </w:p>
    <w:p w14:paraId="0B91A48B" w14:textId="77777777" w:rsidR="00B45D29" w:rsidRPr="00A24733" w:rsidRDefault="00B45D29" w:rsidP="00B45D29">
      <w:pPr>
        <w:numPr>
          <w:ilvl w:val="0"/>
          <w:numId w:val="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before-and-after comparison;</w:t>
      </w:r>
    </w:p>
    <w:p w14:paraId="6D6231A0" w14:textId="77777777" w:rsidR="00B45D29" w:rsidRPr="00A24733" w:rsidRDefault="00B45D29" w:rsidP="00B45D29">
      <w:pPr>
        <w:numPr>
          <w:ilvl w:val="0"/>
          <w:numId w:val="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audit reconstruction;</w:t>
      </w:r>
    </w:p>
    <w:p w14:paraId="6B16ABC0" w14:textId="77777777" w:rsidR="00B45D29" w:rsidRPr="00A24733" w:rsidRDefault="00B45D29" w:rsidP="00B45D29">
      <w:pPr>
        <w:numPr>
          <w:ilvl w:val="0"/>
          <w:numId w:val="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rollback;</w:t>
      </w:r>
    </w:p>
    <w:p w14:paraId="5FC7E2DA" w14:textId="77777777" w:rsidR="00B45D29" w:rsidRPr="00A24733" w:rsidRDefault="00B45D29" w:rsidP="00B45D29">
      <w:pPr>
        <w:numPr>
          <w:ilvl w:val="0"/>
          <w:numId w:val="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explanation of ATP changes.</w:t>
      </w:r>
    </w:p>
    <w:p w14:paraId="1256BA03"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 w:name="_Toc242197908"/>
      <w:r w:rsidRPr="00A24733">
        <w:rPr>
          <w:rFonts w:asciiTheme="majorHAnsi" w:eastAsia="Times New Roman" w:hAnsiTheme="majorHAnsi" w:cs="Segoe UI"/>
          <w:b/>
          <w:bCs/>
          <w:kern w:val="0"/>
          <w:sz w:val="36"/>
          <w:szCs w:val="36"/>
          <w14:ligatures w14:val="none"/>
        </w:rPr>
        <w:t xml:space="preserve">1.3 </w:t>
      </w:r>
      <w:commentRangeStart w:id="5"/>
      <w:r w:rsidRPr="00A24733">
        <w:rPr>
          <w:rFonts w:asciiTheme="majorHAnsi" w:eastAsia="Times New Roman" w:hAnsiTheme="majorHAnsi" w:cs="Segoe UI"/>
          <w:b/>
          <w:bCs/>
          <w:kern w:val="0"/>
          <w:sz w:val="36"/>
          <w:szCs w:val="36"/>
          <w14:ligatures w14:val="none"/>
        </w:rPr>
        <w:t>CQRS-style read/write separation</w:t>
      </w:r>
      <w:bookmarkEnd w:id="4"/>
      <w:commentRangeEnd w:id="5"/>
      <w:r w:rsidR="008A6B6A" w:rsidRPr="00A24733">
        <w:rPr>
          <w:rStyle w:val="CommentReference"/>
          <w:rFonts w:asciiTheme="majorHAnsi" w:eastAsia="Times New Roman" w:hAnsiTheme="majorHAnsi" w:cs="Segoe UI"/>
          <w:b/>
          <w:bCs/>
          <w:kern w:val="0"/>
          <w:sz w:val="36"/>
          <w:szCs w:val="36"/>
          <w14:ligatures w14:val="none"/>
        </w:rPr>
        <w:commentReference w:id="5"/>
      </w:r>
    </w:p>
    <w:p w14:paraId="242ABF63"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operational write process builds Version 105 in staging and calculation tables.</w:t>
      </w:r>
    </w:p>
    <w:p w14:paraId="16FCF895"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Sales reads from a stable projection such as:</w:t>
      </w:r>
    </w:p>
    <w:p w14:paraId="01D927C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ATPCurrentVersion</w:t>
      </w:r>
    </w:p>
    <w:p w14:paraId="02D7A0E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CurrentCalculationRunId = 88241</w:t>
      </w:r>
    </w:p>
    <w:p w14:paraId="2543E2A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Activation changes the pointer to the newly approved run. Sales queries do not need to join partially updated processing tables.</w:t>
      </w:r>
    </w:p>
    <w:p w14:paraId="385B2EBA"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6" w:name="_Toc242197909"/>
      <w:r w:rsidRPr="00A24733">
        <w:rPr>
          <w:rFonts w:asciiTheme="majorHAnsi" w:eastAsia="Times New Roman" w:hAnsiTheme="majorHAnsi" w:cs="Segoe UI"/>
          <w:b/>
          <w:bCs/>
          <w:kern w:val="0"/>
          <w:sz w:val="36"/>
          <w:szCs w:val="36"/>
          <w14:ligatures w14:val="none"/>
        </w:rPr>
        <w:t>1.4 Bitemporal modeling</w:t>
      </w:r>
      <w:bookmarkEnd w:id="6"/>
    </w:p>
    <w:p w14:paraId="1D1C76C1"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 would preserve both:</w:t>
      </w:r>
    </w:p>
    <w:p w14:paraId="68049424" w14:textId="77777777" w:rsidR="00B45D29" w:rsidRPr="00A24733" w:rsidRDefault="00B45D29" w:rsidP="00B45D29">
      <w:pPr>
        <w:numPr>
          <w:ilvl w:val="0"/>
          <w:numId w:val="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Business-effective time</w:t>
      </w:r>
      <w:r w:rsidRPr="00A24733">
        <w:rPr>
          <w:rFonts w:asciiTheme="majorHAnsi" w:eastAsia="Times New Roman" w:hAnsiTheme="majorHAnsi" w:cs="Segoe UI"/>
          <w:kern w:val="0"/>
          <w:sz w:val="21"/>
          <w:szCs w:val="21"/>
          <w14:ligatures w14:val="none"/>
        </w:rPr>
        <w:t xml:space="preserve"> — which production or ATP period the record affects.</w:t>
      </w:r>
    </w:p>
    <w:p w14:paraId="12B4149A" w14:textId="77777777" w:rsidR="00B45D29" w:rsidRPr="00A24733" w:rsidRDefault="00B45D29" w:rsidP="00B45D29">
      <w:pPr>
        <w:numPr>
          <w:ilvl w:val="0"/>
          <w:numId w:val="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b/>
          <w:bCs/>
          <w:kern w:val="0"/>
          <w:sz w:val="21"/>
          <w:szCs w:val="21"/>
          <w14:ligatures w14:val="none"/>
        </w:rPr>
        <w:t>System-observed time</w:t>
      </w:r>
      <w:r w:rsidRPr="00A24733">
        <w:rPr>
          <w:rFonts w:asciiTheme="majorHAnsi" w:eastAsia="Times New Roman" w:hAnsiTheme="majorHAnsi" w:cs="Segoe UI"/>
          <w:kern w:val="0"/>
          <w:sz w:val="21"/>
          <w:szCs w:val="21"/>
          <w14:ligatures w14:val="none"/>
        </w:rPr>
        <w:t xml:space="preserve"> — when the forecast, demand or production fact was received and processed.</w:t>
      </w:r>
    </w:p>
    <w:p w14:paraId="21872486"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This answers two different audit questions:</w:t>
      </w:r>
    </w:p>
    <w:p w14:paraId="5890F495" w14:textId="77777777" w:rsidR="00B45D29" w:rsidRPr="00A24733" w:rsidRDefault="00B45D29" w:rsidP="00B45D29">
      <w:pPr>
        <w:numPr>
          <w:ilvl w:val="0"/>
          <w:numId w:val="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What forecast applied to Week 42?</w:t>
      </w:r>
    </w:p>
    <w:p w14:paraId="4C03D20B" w14:textId="77777777" w:rsidR="00B45D29" w:rsidRPr="00A24733" w:rsidRDefault="00B45D29" w:rsidP="00B45D29">
      <w:pPr>
        <w:numPr>
          <w:ilvl w:val="0"/>
          <w:numId w:val="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What information did ATP know when a salesperson made a commitment?</w:t>
      </w:r>
    </w:p>
    <w:p w14:paraId="499DC8A3"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7" w:name="_Toc242197910"/>
      <w:r w:rsidRPr="00A24733">
        <w:rPr>
          <w:rFonts w:asciiTheme="majorHAnsi" w:eastAsia="Times New Roman" w:hAnsiTheme="majorHAnsi" w:cs="Segoe UI"/>
          <w:b/>
          <w:bCs/>
          <w:kern w:val="0"/>
          <w:sz w:val="36"/>
          <w:szCs w:val="36"/>
          <w14:ligatures w14:val="none"/>
        </w:rPr>
        <w:t>1.5 Reconciliation-by-design</w:t>
      </w:r>
      <w:bookmarkEnd w:id="7"/>
    </w:p>
    <w:p w14:paraId="4526EA7C"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Reconciliation is not a report added at the end. It is a mandatory stage in the publication state machine.</w:t>
      </w:r>
    </w:p>
    <w:p w14:paraId="00FE65A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 candidate ATP version cannot be activated until all blocking controls pass.</w:t>
      </w:r>
    </w:p>
    <w:p w14:paraId="3A8E5989"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3B8BB2AC">
          <v:rect id="_x0000_i1026" style="width:0;height:1.5pt" o:hralign="center" o:hrstd="t" o:hr="t" fillcolor="#a0a0a0" stroked="f"/>
        </w:pict>
      </w:r>
    </w:p>
    <w:p w14:paraId="020DBA83"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8" w:name="_Toc242197911"/>
      <w:r w:rsidRPr="00A24733">
        <w:rPr>
          <w:rFonts w:asciiTheme="majorHAnsi" w:eastAsia="Times New Roman" w:hAnsiTheme="majorHAnsi" w:cs="Segoe UI"/>
          <w:b/>
          <w:bCs/>
          <w:kern w:val="36"/>
          <w:sz w:val="48"/>
          <w:szCs w:val="48"/>
          <w14:ligatures w14:val="none"/>
        </w:rPr>
        <w:lastRenderedPageBreak/>
        <w:t>2. Important conceptual correction: demand is not rewritten</w:t>
      </w:r>
      <w:bookmarkEnd w:id="8"/>
    </w:p>
    <w:p w14:paraId="63B8D515"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 would not physically “move” or rewrite customer-order demand merely because the forecast changed.</w:t>
      </w:r>
    </w:p>
    <w:p w14:paraId="44D367E3"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authoritative facts remain:</w:t>
      </w:r>
    </w:p>
    <w:p w14:paraId="7D455776"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Order 450012</w:t>
      </w:r>
    </w:p>
    <w:p w14:paraId="68394E90"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Line 20</w:t>
      </w:r>
    </w:p>
    <w:p w14:paraId="7987DE86"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Product ABC</w:t>
      </w:r>
    </w:p>
    <w:p w14:paraId="6C70B051"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Location AL</w:t>
      </w:r>
    </w:p>
    <w:p w14:paraId="3A28F429"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Length 12</w:t>
      </w:r>
    </w:p>
    <w:p w14:paraId="502B8F8D"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Open quantity 25 MBF</w:t>
      </w:r>
    </w:p>
    <w:p w14:paraId="322EF914"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Required period Week 42</w:t>
      </w:r>
    </w:p>
    <w:p w14:paraId="4F163A79" w14:textId="77777777" w:rsidR="00B45D29" w:rsidRPr="00C763C2" w:rsidRDefault="00B45D29" w:rsidP="00C763C2">
      <w:pPr>
        <w:pStyle w:val="ListParagraph"/>
        <w:numPr>
          <w:ilvl w:val="0"/>
          <w:numId w:val="26"/>
        </w:numPr>
        <w:spacing w:after="0" w:line="300" w:lineRule="atLeast"/>
        <w:rPr>
          <w:rFonts w:asciiTheme="majorHAnsi" w:eastAsia="Times New Roman" w:hAnsiTheme="majorHAnsi" w:cs="Segoe UI"/>
          <w:kern w:val="0"/>
          <w:sz w:val="21"/>
          <w:szCs w:val="21"/>
          <w14:ligatures w14:val="none"/>
        </w:rPr>
      </w:pPr>
      <w:r w:rsidRPr="00C763C2">
        <w:rPr>
          <w:rFonts w:asciiTheme="majorHAnsi" w:eastAsia="Times New Roman" w:hAnsiTheme="majorHAnsi" w:cs="Segoe UI"/>
          <w:kern w:val="0"/>
          <w:sz w:val="21"/>
          <w:szCs w:val="21"/>
          <w14:ligatures w14:val="none"/>
        </w:rPr>
        <w:t>Status Reserved</w:t>
      </w:r>
    </w:p>
    <w:p w14:paraId="22CE155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Forecast republication changes the supply plan—not the customer commitment.</w:t>
      </w:r>
    </w:p>
    <w:p w14:paraId="57166FB8"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What is regenerated is the </w:t>
      </w:r>
      <w:r w:rsidRPr="00A24733">
        <w:rPr>
          <w:rFonts w:asciiTheme="majorHAnsi" w:eastAsia="Times New Roman" w:hAnsiTheme="majorHAnsi" w:cs="Segoe UI"/>
          <w:b/>
          <w:bCs/>
          <w:kern w:val="0"/>
          <w:sz w:val="21"/>
          <w:szCs w:val="21"/>
          <w14:ligatures w14:val="none"/>
        </w:rPr>
        <w:t>demand allocation/netting projection</w:t>
      </w:r>
      <w:r w:rsidRPr="00A24733">
        <w:rPr>
          <w:rFonts w:asciiTheme="majorHAnsi" w:eastAsia="Times New Roman" w:hAnsiTheme="majorHAnsi" w:cs="Segoe UI"/>
          <w:kern w:val="0"/>
          <w:sz w:val="21"/>
          <w:szCs w:val="21"/>
          <w14:ligatures w14:val="none"/>
        </w:rPr>
        <w:t>:</w:t>
      </w:r>
    </w:p>
    <w:p w14:paraId="12C8C50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 line 450012/20</w:t>
      </w:r>
    </w:p>
    <w:p w14:paraId="3B3A851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was netted in ATP Run 88241</w:t>
      </w:r>
    </w:p>
    <w:p w14:paraId="4F0F9E8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against Forecast Version 104</w:t>
      </w:r>
    </w:p>
    <w:p w14:paraId="2540F06B"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in Week 42</w:t>
      </w:r>
    </w:p>
    <w:p w14:paraId="4753F0C4"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p>
    <w:p w14:paraId="7A487C5F"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 line 450012/20</w:t>
      </w:r>
    </w:p>
    <w:p w14:paraId="49D83B4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is re-netted in ATP Run 88242</w:t>
      </w:r>
    </w:p>
    <w:p w14:paraId="0767DD4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against Forecast Version 105</w:t>
      </w:r>
    </w:p>
    <w:p w14:paraId="36A1B52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in Week 42</w:t>
      </w:r>
    </w:p>
    <w:p w14:paraId="74AE8AE0"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If the new supply is insufficient, the commitment stays intact and the new ATP state exposes the resulting deficit.</w:t>
      </w:r>
    </w:p>
    <w:p w14:paraId="7D2EEA09" w14:textId="77777777" w:rsidR="002D7AD6" w:rsidRDefault="002D7AD6">
      <w:pPr>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br w:type="page"/>
      </w:r>
    </w:p>
    <w:p w14:paraId="6712B60C" w14:textId="425976CA"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lastRenderedPageBreak/>
        <w:pict w14:anchorId="7952460D">
          <v:rect id="_x0000_i1027" style="width:0;height:1.5pt" o:hralign="center" o:hrstd="t" o:hr="t" fillcolor="#a0a0a0" stroked="f"/>
        </w:pict>
      </w:r>
    </w:p>
    <w:p w14:paraId="53DEE22B"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9" w:name="_Toc242197912"/>
      <w:r w:rsidRPr="00A24733">
        <w:rPr>
          <w:rFonts w:asciiTheme="majorHAnsi" w:eastAsia="Times New Roman" w:hAnsiTheme="majorHAnsi" w:cs="Segoe UI"/>
          <w:b/>
          <w:bCs/>
          <w:kern w:val="36"/>
          <w:sz w:val="48"/>
          <w:szCs w:val="48"/>
          <w14:ligatures w14:val="none"/>
        </w:rPr>
        <w:t>3. Required data structures</w:t>
      </w:r>
      <w:bookmarkEnd w:id="9"/>
    </w:p>
    <w:p w14:paraId="28977678"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10" w:name="_Toc242197913"/>
      <w:r w:rsidRPr="00A24733">
        <w:rPr>
          <w:rFonts w:asciiTheme="majorHAnsi" w:eastAsia="Times New Roman" w:hAnsiTheme="majorHAnsi" w:cs="Segoe UI"/>
          <w:b/>
          <w:bCs/>
          <w:kern w:val="0"/>
          <w:sz w:val="36"/>
          <w:szCs w:val="36"/>
          <w14:ligatures w14:val="none"/>
        </w:rPr>
        <w:t>3.1 Forecast publication</w:t>
      </w:r>
      <w:bookmarkEnd w:id="10"/>
    </w:p>
    <w:p w14:paraId="55A8B42E" w14:textId="77777777" w:rsidR="00B45D29" w:rsidRPr="002D7AD6" w:rsidRDefault="00B45D29" w:rsidP="00B45D29">
      <w:pPr>
        <w:spacing w:after="0" w:line="300" w:lineRule="atLeast"/>
        <w:rPr>
          <w:rFonts w:asciiTheme="majorHAnsi" w:eastAsia="Times New Roman" w:hAnsiTheme="majorHAnsi" w:cs="Segoe UI"/>
          <w:b/>
          <w:bCs/>
          <w:kern w:val="0"/>
          <w:sz w:val="21"/>
          <w:szCs w:val="21"/>
          <w14:ligatures w14:val="none"/>
        </w:rPr>
      </w:pPr>
      <w:r w:rsidRPr="002D7AD6">
        <w:rPr>
          <w:rFonts w:asciiTheme="majorHAnsi" w:eastAsia="Times New Roman" w:hAnsiTheme="majorHAnsi" w:cs="Segoe UI"/>
          <w:b/>
          <w:bCs/>
          <w:kern w:val="0"/>
          <w:sz w:val="21"/>
          <w:szCs w:val="21"/>
          <w:highlight w:val="yellow"/>
          <w14:ligatures w14:val="none"/>
        </w:rPr>
        <w:t>fct.ForecastPublication</w:t>
      </w:r>
    </w:p>
    <w:p w14:paraId="441539B4"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7D5384EE" w14:textId="77777777" w:rsidR="00B45D29" w:rsidRPr="00F44C9B" w:rsidRDefault="00B45D29" w:rsidP="00B45D29">
      <w:pPr>
        <w:spacing w:after="0" w:line="300" w:lineRule="atLeast"/>
        <w:rPr>
          <w:rFonts w:ascii="Times New Roman" w:eastAsia="Times New Roman" w:hAnsi="Times New Roman" w:cs="Times New Roman"/>
          <w:b/>
          <w:bCs/>
          <w:kern w:val="0"/>
          <w:sz w:val="21"/>
          <w:szCs w:val="21"/>
          <w:highlight w:val="cyan"/>
          <w14:ligatures w14:val="none"/>
        </w:rPr>
      </w:pPr>
      <w:r w:rsidRPr="00F44C9B">
        <w:rPr>
          <w:rFonts w:ascii="Times New Roman" w:eastAsia="Times New Roman" w:hAnsi="Times New Roman" w:cs="Times New Roman"/>
          <w:b/>
          <w:bCs/>
          <w:kern w:val="0"/>
          <w:sz w:val="21"/>
          <w:szCs w:val="21"/>
          <w:highlight w:val="cyan"/>
          <w14:ligatures w14:val="none"/>
        </w:rPr>
        <w:t>ForecastVersionId</w:t>
      </w:r>
    </w:p>
    <w:p w14:paraId="081F96CD" w14:textId="77777777" w:rsidR="00B45D29" w:rsidRPr="00F44C9B" w:rsidRDefault="00B45D29" w:rsidP="00B45D29">
      <w:pPr>
        <w:spacing w:after="0" w:line="300" w:lineRule="atLeast"/>
        <w:rPr>
          <w:rFonts w:ascii="Times New Roman" w:eastAsia="Times New Roman" w:hAnsi="Times New Roman" w:cs="Times New Roman"/>
          <w:b/>
          <w:bCs/>
          <w:kern w:val="0"/>
          <w:sz w:val="21"/>
          <w:szCs w:val="21"/>
          <w14:ligatures w14:val="none"/>
        </w:rPr>
      </w:pPr>
      <w:r w:rsidRPr="00F44C9B">
        <w:rPr>
          <w:rFonts w:ascii="Times New Roman" w:eastAsia="Times New Roman" w:hAnsi="Times New Roman" w:cs="Times New Roman"/>
          <w:b/>
          <w:bCs/>
          <w:kern w:val="0"/>
          <w:sz w:val="21"/>
          <w:szCs w:val="21"/>
          <w:highlight w:val="cyan"/>
          <w14:ligatures w14:val="none"/>
        </w:rPr>
        <w:t>SourcePublicationId</w:t>
      </w:r>
    </w:p>
    <w:p w14:paraId="3EE8DF2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PublicationType          -- INITIAL / REPUBLISH</w:t>
      </w:r>
    </w:p>
    <w:p w14:paraId="06C5F39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PublicationTimestamp</w:t>
      </w:r>
    </w:p>
    <w:p w14:paraId="731E136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BusinessEffectiveFrom</w:t>
      </w:r>
    </w:p>
    <w:p w14:paraId="63DB8825"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SourceBatchId</w:t>
      </w:r>
    </w:p>
    <w:p w14:paraId="7802EDF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Status                   -- RECEIVED/STAGED/VALIDATED/ACTIVE/REJECTED</w:t>
      </w:r>
    </w:p>
    <w:p w14:paraId="236F5C7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PayloadHash</w:t>
      </w:r>
    </w:p>
    <w:p w14:paraId="023A3AE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PriorForecastVersionId</w:t>
      </w:r>
    </w:p>
    <w:p w14:paraId="0EF1D628"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11" w:name="_Toc242197914"/>
      <w:r w:rsidRPr="00A24733">
        <w:rPr>
          <w:rFonts w:asciiTheme="majorHAnsi" w:eastAsia="Times New Roman" w:hAnsiTheme="majorHAnsi" w:cs="Segoe UI"/>
          <w:b/>
          <w:bCs/>
          <w:kern w:val="0"/>
          <w:sz w:val="36"/>
          <w:szCs w:val="36"/>
          <w14:ligatures w14:val="none"/>
        </w:rPr>
        <w:t>3.2 Forecast lines</w:t>
      </w:r>
      <w:bookmarkEnd w:id="11"/>
    </w:p>
    <w:p w14:paraId="6EB17F24" w14:textId="77777777" w:rsidR="00B45D29" w:rsidRPr="002D7AD6" w:rsidRDefault="00B45D29" w:rsidP="00B45D29">
      <w:pPr>
        <w:spacing w:after="0" w:line="300" w:lineRule="atLeast"/>
        <w:rPr>
          <w:rFonts w:asciiTheme="majorHAnsi" w:eastAsia="Times New Roman" w:hAnsiTheme="majorHAnsi" w:cs="Segoe UI"/>
          <w:b/>
          <w:bCs/>
          <w:kern w:val="0"/>
          <w:sz w:val="21"/>
          <w:szCs w:val="21"/>
          <w14:ligatures w14:val="none"/>
        </w:rPr>
      </w:pPr>
      <w:r w:rsidRPr="002D7AD6">
        <w:rPr>
          <w:rFonts w:asciiTheme="majorHAnsi" w:eastAsia="Times New Roman" w:hAnsiTheme="majorHAnsi" w:cs="Segoe UI"/>
          <w:b/>
          <w:bCs/>
          <w:kern w:val="0"/>
          <w:sz w:val="21"/>
          <w:szCs w:val="21"/>
          <w:highlight w:val="yellow"/>
          <w14:ligatures w14:val="none"/>
        </w:rPr>
        <w:t>fct.ForecastPublicationLine</w:t>
      </w:r>
    </w:p>
    <w:p w14:paraId="2A678B4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6156FEBA" w14:textId="77777777" w:rsidR="00B45D29" w:rsidRPr="00F44C9B" w:rsidRDefault="00B45D29" w:rsidP="00B45D29">
      <w:pPr>
        <w:spacing w:after="0" w:line="300" w:lineRule="atLeast"/>
        <w:rPr>
          <w:rFonts w:ascii="Times New Roman" w:eastAsia="Times New Roman" w:hAnsi="Times New Roman" w:cs="Times New Roman"/>
          <w:b/>
          <w:bCs/>
          <w:kern w:val="0"/>
          <w:sz w:val="21"/>
          <w:szCs w:val="21"/>
          <w14:ligatures w14:val="none"/>
        </w:rPr>
      </w:pPr>
      <w:r w:rsidRPr="00F44C9B">
        <w:rPr>
          <w:rFonts w:ascii="Times New Roman" w:eastAsia="Times New Roman" w:hAnsi="Times New Roman" w:cs="Times New Roman"/>
          <w:b/>
          <w:bCs/>
          <w:kern w:val="0"/>
          <w:sz w:val="21"/>
          <w:szCs w:val="21"/>
          <w:highlight w:val="cyan"/>
          <w14:ligatures w14:val="none"/>
        </w:rPr>
        <w:t>ForecastVersionId</w:t>
      </w:r>
    </w:p>
    <w:p w14:paraId="617720E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ForecastLineId</w:t>
      </w:r>
    </w:p>
    <w:p w14:paraId="3236170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AvailabilityBucketKey</w:t>
      </w:r>
    </w:p>
    <w:p w14:paraId="601D807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ForecastQuantity</w:t>
      </w:r>
    </w:p>
    <w:p w14:paraId="66D54B4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HoldbackQuantity</w:t>
      </w:r>
    </w:p>
    <w:p w14:paraId="1FB6205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QuantityUOM</w:t>
      </w:r>
    </w:p>
    <w:p w14:paraId="29045864" w14:textId="77777777" w:rsidR="00B45D29" w:rsidRPr="00F44C9B" w:rsidRDefault="00B45D29" w:rsidP="00B45D29">
      <w:pPr>
        <w:spacing w:after="0" w:line="300" w:lineRule="atLeast"/>
        <w:rPr>
          <w:rFonts w:ascii="Times New Roman" w:eastAsia="Times New Roman" w:hAnsi="Times New Roman" w:cs="Times New Roman"/>
          <w:b/>
          <w:bCs/>
          <w:kern w:val="0"/>
          <w:sz w:val="21"/>
          <w:szCs w:val="21"/>
          <w14:ligatures w14:val="none"/>
        </w:rPr>
      </w:pPr>
      <w:commentRangeStart w:id="12"/>
      <w:r w:rsidRPr="00F44C9B">
        <w:rPr>
          <w:rFonts w:ascii="Times New Roman" w:eastAsia="Times New Roman" w:hAnsi="Times New Roman" w:cs="Times New Roman"/>
          <w:b/>
          <w:bCs/>
          <w:kern w:val="0"/>
          <w:sz w:val="21"/>
          <w:szCs w:val="21"/>
          <w:highlight w:val="cyan"/>
          <w14:ligatures w14:val="none"/>
        </w:rPr>
        <w:t>SourceBusinessKey</w:t>
      </w:r>
      <w:commentRangeEnd w:id="12"/>
      <w:r w:rsidR="00342636" w:rsidRPr="00F44C9B">
        <w:rPr>
          <w:rStyle w:val="CommentReference"/>
          <w:rFonts w:ascii="Times New Roman" w:eastAsia="Times New Roman" w:hAnsi="Times New Roman" w:cs="Times New Roman"/>
          <w:b/>
          <w:bCs/>
          <w:kern w:val="0"/>
          <w:sz w:val="21"/>
          <w:szCs w:val="21"/>
          <w14:ligatures w14:val="none"/>
        </w:rPr>
        <w:commentReference w:id="12"/>
      </w:r>
    </w:p>
    <w:p w14:paraId="26BFCE8B"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SourceRowHash</w:t>
      </w:r>
    </w:p>
    <w:p w14:paraId="276378A6" w14:textId="77777777" w:rsidR="00B45D29" w:rsidRPr="00553BA3" w:rsidRDefault="00B45D29" w:rsidP="00B45D29">
      <w:pPr>
        <w:spacing w:after="0" w:line="300" w:lineRule="atLeast"/>
        <w:rPr>
          <w:rFonts w:asciiTheme="majorHAnsi" w:eastAsia="Times New Roman" w:hAnsiTheme="majorHAnsi" w:cs="Segoe UI"/>
          <w:b/>
          <w:bCs/>
          <w:kern w:val="0"/>
          <w:sz w:val="21"/>
          <w:szCs w:val="21"/>
          <w14:ligatures w14:val="none"/>
        </w:rPr>
      </w:pPr>
      <w:r w:rsidRPr="00553BA3">
        <w:rPr>
          <w:rFonts w:asciiTheme="majorHAnsi" w:eastAsia="Times New Roman" w:hAnsiTheme="majorHAnsi" w:cs="Segoe UI"/>
          <w:b/>
          <w:bCs/>
          <w:kern w:val="0"/>
          <w:sz w:val="21"/>
          <w:szCs w:val="21"/>
          <w:highlight w:val="yellow"/>
          <w14:ligatures w14:val="none"/>
        </w:rPr>
        <w:t>ChangeType</w:t>
      </w:r>
    </w:p>
    <w:p w14:paraId="2E183D1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Courier New"/>
          <w:kern w:val="0"/>
          <w:sz w:val="20"/>
          <w:szCs w:val="20"/>
          <w14:ligatures w14:val="none"/>
        </w:rPr>
        <w:t>ChangeType</w:t>
      </w:r>
      <w:r w:rsidRPr="00A24733">
        <w:rPr>
          <w:rFonts w:asciiTheme="majorHAnsi" w:eastAsia="Times New Roman" w:hAnsiTheme="majorHAnsi" w:cs="Segoe UI"/>
          <w:kern w:val="0"/>
          <w:sz w:val="21"/>
          <w:szCs w:val="21"/>
          <w14:ligatures w14:val="none"/>
        </w:rPr>
        <w:t xml:space="preserve"> should distinguish:</w:t>
      </w:r>
    </w:p>
    <w:p w14:paraId="72EC6B73"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INSERTED</w:t>
      </w:r>
    </w:p>
    <w:p w14:paraId="72E321A5"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QUANTITY_INCREASED</w:t>
      </w:r>
    </w:p>
    <w:p w14:paraId="0E8EB559"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QUANTITY_REDUCED</w:t>
      </w:r>
    </w:p>
    <w:p w14:paraId="13CFDB4C"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HOLDBACK_CHANGED</w:t>
      </w:r>
    </w:p>
    <w:p w14:paraId="281C9C6C"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PERIOD_CHANGED</w:t>
      </w:r>
    </w:p>
    <w:p w14:paraId="6CA99C58"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PRODUCT_REMOVED</w:t>
      </w:r>
    </w:p>
    <w:p w14:paraId="41DFD640"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LOCATION_CLEARED</w:t>
      </w:r>
    </w:p>
    <w:p w14:paraId="432B3FE0"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lastRenderedPageBreak/>
        <w:t>EXPLICIT_ZERO</w:t>
      </w:r>
    </w:p>
    <w:p w14:paraId="6D3E3A0E" w14:textId="77777777" w:rsidR="00B45D29" w:rsidRPr="00553BA3" w:rsidRDefault="00B45D29" w:rsidP="00553BA3">
      <w:pPr>
        <w:pStyle w:val="ListParagraph"/>
        <w:numPr>
          <w:ilvl w:val="0"/>
          <w:numId w:val="27"/>
        </w:numPr>
        <w:spacing w:after="0" w:line="300" w:lineRule="atLeast"/>
        <w:rPr>
          <w:rFonts w:asciiTheme="majorHAnsi" w:eastAsia="Times New Roman" w:hAnsiTheme="majorHAnsi" w:cs="Segoe UI"/>
          <w:kern w:val="0"/>
          <w:sz w:val="21"/>
          <w:szCs w:val="21"/>
          <w14:ligatures w14:val="none"/>
        </w:rPr>
      </w:pPr>
      <w:r w:rsidRPr="00553BA3">
        <w:rPr>
          <w:rFonts w:asciiTheme="majorHAnsi" w:eastAsia="Times New Roman" w:hAnsiTheme="majorHAnsi" w:cs="Segoe UI"/>
          <w:kern w:val="0"/>
          <w:sz w:val="21"/>
          <w:szCs w:val="21"/>
          <w14:ligatures w14:val="none"/>
        </w:rPr>
        <w:t>UNCHANGED</w:t>
      </w:r>
    </w:p>
    <w:p w14:paraId="07462872"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 missing line, explicit zero, and location-clear instruction must never be treated as equivalent.</w:t>
      </w:r>
    </w:p>
    <w:p w14:paraId="298A4C8C" w14:textId="51BB7FCC" w:rsidR="00B45D29" w:rsidRPr="00A24733" w:rsidRDefault="00B45D29" w:rsidP="00E20E88">
      <w:pPr>
        <w:rPr>
          <w:rFonts w:asciiTheme="majorHAnsi" w:eastAsia="Times New Roman" w:hAnsiTheme="majorHAnsi" w:cs="Segoe UI"/>
          <w:b/>
          <w:bCs/>
          <w:kern w:val="0"/>
          <w:sz w:val="36"/>
          <w:szCs w:val="36"/>
          <w14:ligatures w14:val="none"/>
        </w:rPr>
      </w:pPr>
      <w:bookmarkStart w:id="13" w:name="_Toc242197915"/>
      <w:r w:rsidRPr="00A24733">
        <w:rPr>
          <w:rFonts w:asciiTheme="majorHAnsi" w:eastAsia="Times New Roman" w:hAnsiTheme="majorHAnsi" w:cs="Segoe UI"/>
          <w:b/>
          <w:bCs/>
          <w:kern w:val="0"/>
          <w:sz w:val="36"/>
          <w:szCs w:val="36"/>
          <w14:ligatures w14:val="none"/>
        </w:rPr>
        <w:t>3.3 Demand snapshot</w:t>
      </w:r>
      <w:bookmarkEnd w:id="13"/>
    </w:p>
    <w:p w14:paraId="39A75400" w14:textId="77777777" w:rsidR="00B45D29" w:rsidRPr="002D7AD6" w:rsidRDefault="00B45D29" w:rsidP="00B45D29">
      <w:pPr>
        <w:spacing w:after="0" w:line="300" w:lineRule="atLeast"/>
        <w:rPr>
          <w:rFonts w:asciiTheme="majorHAnsi" w:eastAsia="Times New Roman" w:hAnsiTheme="majorHAnsi" w:cs="Segoe UI"/>
          <w:b/>
          <w:bCs/>
          <w:kern w:val="0"/>
          <w:sz w:val="21"/>
          <w:szCs w:val="21"/>
          <w14:ligatures w14:val="none"/>
        </w:rPr>
      </w:pPr>
      <w:r w:rsidRPr="002D7AD6">
        <w:rPr>
          <w:rFonts w:asciiTheme="majorHAnsi" w:eastAsia="Times New Roman" w:hAnsiTheme="majorHAnsi" w:cs="Segoe UI"/>
          <w:b/>
          <w:bCs/>
          <w:kern w:val="0"/>
          <w:sz w:val="21"/>
          <w:szCs w:val="21"/>
          <w:highlight w:val="yellow"/>
          <w14:ligatures w14:val="none"/>
        </w:rPr>
        <w:t>dmd.DemandSnapshot</w:t>
      </w:r>
    </w:p>
    <w:p w14:paraId="634E663B"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51B4C44B" w14:textId="77777777" w:rsidR="00B45D29" w:rsidRPr="00DB40FB" w:rsidRDefault="00B45D29" w:rsidP="00B45D29">
      <w:pPr>
        <w:spacing w:after="0" w:line="300" w:lineRule="atLeast"/>
        <w:rPr>
          <w:rFonts w:asciiTheme="majorHAnsi" w:eastAsia="Times New Roman" w:hAnsiTheme="majorHAnsi" w:cs="Segoe UI"/>
          <w:b/>
          <w:bCs/>
          <w:kern w:val="0"/>
          <w:sz w:val="21"/>
          <w:szCs w:val="21"/>
          <w14:ligatures w14:val="none"/>
        </w:rPr>
      </w:pPr>
      <w:r w:rsidRPr="00DB40FB">
        <w:rPr>
          <w:rFonts w:asciiTheme="majorHAnsi" w:eastAsia="Times New Roman" w:hAnsiTheme="majorHAnsi" w:cs="Segoe UI"/>
          <w:b/>
          <w:bCs/>
          <w:kern w:val="0"/>
          <w:sz w:val="21"/>
          <w:szCs w:val="21"/>
          <w:highlight w:val="cyan"/>
          <w14:ligatures w14:val="none"/>
        </w:rPr>
        <w:t>DemandSnapshotId</w:t>
      </w:r>
    </w:p>
    <w:p w14:paraId="1EDB4970"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DemandWatermark</w:t>
      </w:r>
    </w:p>
    <w:p w14:paraId="5D9D1F8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CapturedAt</w:t>
      </w:r>
    </w:p>
    <w:p w14:paraId="6FCEA58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MaximumSourceSequence</w:t>
      </w:r>
    </w:p>
    <w:p w14:paraId="65B1FE9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Status</w:t>
      </w:r>
    </w:p>
    <w:p w14:paraId="635242C1" w14:textId="77777777" w:rsidR="00725227" w:rsidRDefault="00725227" w:rsidP="00B45D29">
      <w:pPr>
        <w:spacing w:after="0" w:line="300" w:lineRule="atLeast"/>
        <w:rPr>
          <w:rFonts w:asciiTheme="majorHAnsi" w:eastAsia="Times New Roman" w:hAnsiTheme="majorHAnsi" w:cs="Segoe UI"/>
          <w:kern w:val="0"/>
          <w:sz w:val="21"/>
          <w:szCs w:val="21"/>
          <w:highlight w:val="yellow"/>
          <w14:ligatures w14:val="none"/>
        </w:rPr>
      </w:pPr>
    </w:p>
    <w:p w14:paraId="787FF3B0" w14:textId="6185C137" w:rsidR="00B45D29" w:rsidRPr="002D7AD6" w:rsidRDefault="00B45D29" w:rsidP="00B45D29">
      <w:pPr>
        <w:spacing w:after="0" w:line="300" w:lineRule="atLeast"/>
        <w:rPr>
          <w:rFonts w:asciiTheme="majorHAnsi" w:eastAsia="Times New Roman" w:hAnsiTheme="majorHAnsi" w:cs="Segoe UI"/>
          <w:b/>
          <w:bCs/>
          <w:kern w:val="0"/>
          <w:sz w:val="21"/>
          <w:szCs w:val="21"/>
          <w14:ligatures w14:val="none"/>
        </w:rPr>
      </w:pPr>
      <w:r w:rsidRPr="002D7AD6">
        <w:rPr>
          <w:rFonts w:asciiTheme="majorHAnsi" w:eastAsia="Times New Roman" w:hAnsiTheme="majorHAnsi" w:cs="Segoe UI"/>
          <w:b/>
          <w:bCs/>
          <w:kern w:val="0"/>
          <w:sz w:val="21"/>
          <w:szCs w:val="21"/>
          <w:highlight w:val="yellow"/>
          <w14:ligatures w14:val="none"/>
        </w:rPr>
        <w:t>dmd.DemandSnapshotLine</w:t>
      </w:r>
    </w:p>
    <w:p w14:paraId="5FB4A02B"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2F718DEE" w14:textId="77777777" w:rsidR="00B45D29" w:rsidRPr="000A2F69" w:rsidRDefault="00B45D29" w:rsidP="00B45D29">
      <w:pPr>
        <w:spacing w:after="0" w:line="300" w:lineRule="atLeast"/>
        <w:rPr>
          <w:rFonts w:asciiTheme="majorHAnsi" w:eastAsia="Times New Roman" w:hAnsiTheme="majorHAnsi" w:cs="Segoe UI"/>
          <w:b/>
          <w:bCs/>
          <w:kern w:val="0"/>
          <w:sz w:val="21"/>
          <w:szCs w:val="21"/>
          <w14:ligatures w14:val="none"/>
        </w:rPr>
      </w:pPr>
      <w:r w:rsidRPr="000A2F69">
        <w:rPr>
          <w:rFonts w:asciiTheme="majorHAnsi" w:eastAsia="Times New Roman" w:hAnsiTheme="majorHAnsi" w:cs="Segoe UI"/>
          <w:b/>
          <w:bCs/>
          <w:kern w:val="0"/>
          <w:sz w:val="21"/>
          <w:szCs w:val="21"/>
          <w:highlight w:val="cyan"/>
          <w14:ligatures w14:val="none"/>
        </w:rPr>
        <w:t>DemandSnapshotId</w:t>
      </w:r>
    </w:p>
    <w:p w14:paraId="325EA40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OrderId</w:t>
      </w:r>
    </w:p>
    <w:p w14:paraId="73C8503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OrderLineId</w:t>
      </w:r>
    </w:p>
    <w:p w14:paraId="66BAA22D" w14:textId="77777777" w:rsidR="00B45D29" w:rsidRPr="00DB40FB" w:rsidRDefault="00B45D29" w:rsidP="00B45D29">
      <w:pPr>
        <w:spacing w:after="0" w:line="300" w:lineRule="atLeast"/>
        <w:rPr>
          <w:rFonts w:asciiTheme="majorHAnsi" w:eastAsia="Times New Roman" w:hAnsiTheme="majorHAnsi" w:cs="Segoe UI"/>
          <w:b/>
          <w:bCs/>
          <w:kern w:val="0"/>
          <w:sz w:val="21"/>
          <w:szCs w:val="21"/>
          <w14:ligatures w14:val="none"/>
        </w:rPr>
      </w:pPr>
      <w:r w:rsidRPr="00DB40FB">
        <w:rPr>
          <w:rFonts w:asciiTheme="majorHAnsi" w:eastAsia="Times New Roman" w:hAnsiTheme="majorHAnsi" w:cs="Segoe UI"/>
          <w:b/>
          <w:bCs/>
          <w:kern w:val="0"/>
          <w:sz w:val="21"/>
          <w:szCs w:val="21"/>
          <w:highlight w:val="cyan"/>
          <w14:ligatures w14:val="none"/>
        </w:rPr>
        <w:t>DemandVersion</w:t>
      </w:r>
    </w:p>
    <w:p w14:paraId="20EC81C6"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AvailabilityBucketKey</w:t>
      </w:r>
    </w:p>
    <w:p w14:paraId="2C3B5236" w14:textId="77777777" w:rsidR="00B45D29" w:rsidRPr="00E20E88" w:rsidRDefault="00B45D29" w:rsidP="00B45D29">
      <w:pPr>
        <w:spacing w:after="0" w:line="300" w:lineRule="atLeast"/>
        <w:rPr>
          <w:rFonts w:asciiTheme="majorHAnsi" w:eastAsia="Times New Roman" w:hAnsiTheme="majorHAnsi" w:cs="Segoe UI"/>
          <w:b/>
          <w:bCs/>
          <w:kern w:val="0"/>
          <w:sz w:val="21"/>
          <w:szCs w:val="21"/>
          <w14:ligatures w14:val="none"/>
        </w:rPr>
      </w:pPr>
      <w:r w:rsidRPr="00E20E88">
        <w:rPr>
          <w:rFonts w:asciiTheme="majorHAnsi" w:eastAsia="Times New Roman" w:hAnsiTheme="majorHAnsi" w:cs="Segoe UI"/>
          <w:b/>
          <w:bCs/>
          <w:kern w:val="0"/>
          <w:sz w:val="21"/>
          <w:szCs w:val="21"/>
          <w:highlight w:val="cyan"/>
          <w14:ligatures w14:val="none"/>
        </w:rPr>
        <w:t>DemandClass</w:t>
      </w:r>
    </w:p>
    <w:p w14:paraId="7ACDADD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OpenQuantity</w:t>
      </w:r>
    </w:p>
    <w:p w14:paraId="3F9220B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RequiredPeriod</w:t>
      </w:r>
    </w:p>
    <w:p w14:paraId="63FDD4A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QuantityUOM</w:t>
      </w:r>
    </w:p>
    <w:p w14:paraId="1BD347FC"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SourceLastModifiedAt</w:t>
      </w:r>
    </w:p>
    <w:p w14:paraId="137D4F10" w14:textId="4383223D"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SourceSequence</w:t>
      </w:r>
      <w:r w:rsidR="00FD0ACB">
        <w:rPr>
          <w:rFonts w:asciiTheme="majorHAnsi" w:eastAsia="Times New Roman" w:hAnsiTheme="majorHAnsi" w:cs="Segoe UI"/>
          <w:kern w:val="0"/>
          <w:sz w:val="21"/>
          <w:szCs w:val="21"/>
          <w14:ligatures w14:val="none"/>
        </w:rPr>
        <w:t>q</w:t>
      </w:r>
    </w:p>
    <w:p w14:paraId="494EDB59"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14" w:name="_Toc242197916"/>
      <w:r w:rsidRPr="00A24733">
        <w:rPr>
          <w:rFonts w:asciiTheme="majorHAnsi" w:eastAsia="Times New Roman" w:hAnsiTheme="majorHAnsi" w:cs="Segoe UI"/>
          <w:b/>
          <w:bCs/>
          <w:kern w:val="0"/>
          <w:sz w:val="36"/>
          <w:szCs w:val="36"/>
          <w14:ligatures w14:val="none"/>
        </w:rPr>
        <w:t>3.4 ATP calculation run</w:t>
      </w:r>
      <w:bookmarkEnd w:id="14"/>
    </w:p>
    <w:p w14:paraId="7141CA8F" w14:textId="77777777" w:rsidR="00B45D29" w:rsidRPr="00725227" w:rsidRDefault="00B45D29" w:rsidP="00B45D29">
      <w:pPr>
        <w:spacing w:after="0" w:line="300" w:lineRule="atLeast"/>
        <w:rPr>
          <w:rFonts w:asciiTheme="majorHAnsi" w:eastAsia="Times New Roman" w:hAnsiTheme="majorHAnsi" w:cs="Segoe UI"/>
          <w:b/>
          <w:bCs/>
          <w:kern w:val="0"/>
          <w:sz w:val="21"/>
          <w:szCs w:val="21"/>
          <w14:ligatures w14:val="none"/>
        </w:rPr>
      </w:pPr>
      <w:r w:rsidRPr="00725227">
        <w:rPr>
          <w:rFonts w:asciiTheme="majorHAnsi" w:eastAsia="Times New Roman" w:hAnsiTheme="majorHAnsi" w:cs="Segoe UI"/>
          <w:b/>
          <w:bCs/>
          <w:kern w:val="0"/>
          <w:sz w:val="21"/>
          <w:szCs w:val="21"/>
          <w:highlight w:val="yellow"/>
          <w14:ligatures w14:val="none"/>
        </w:rPr>
        <w:t>atp.CalculationRun</w:t>
      </w:r>
    </w:p>
    <w:p w14:paraId="0404B90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443A01F4" w14:textId="77777777" w:rsidR="00B45D29" w:rsidRPr="000A2F69" w:rsidRDefault="00B45D29" w:rsidP="00B45D29">
      <w:pPr>
        <w:spacing w:after="0" w:line="300" w:lineRule="atLeast"/>
        <w:rPr>
          <w:rFonts w:asciiTheme="majorHAnsi" w:eastAsia="Times New Roman" w:hAnsiTheme="majorHAnsi" w:cs="Segoe UI"/>
          <w:b/>
          <w:bCs/>
          <w:kern w:val="0"/>
          <w:sz w:val="21"/>
          <w:szCs w:val="21"/>
          <w14:ligatures w14:val="none"/>
        </w:rPr>
      </w:pPr>
      <w:r w:rsidRPr="000A2F69">
        <w:rPr>
          <w:rFonts w:asciiTheme="majorHAnsi" w:eastAsia="Times New Roman" w:hAnsiTheme="majorHAnsi" w:cs="Segoe UI"/>
          <w:b/>
          <w:bCs/>
          <w:kern w:val="0"/>
          <w:sz w:val="21"/>
          <w:szCs w:val="21"/>
          <w:highlight w:val="cyan"/>
          <w14:ligatures w14:val="none"/>
        </w:rPr>
        <w:t>CalculationRunId</w:t>
      </w:r>
    </w:p>
    <w:p w14:paraId="0069B607" w14:textId="77777777" w:rsidR="00B45D29" w:rsidRPr="000A2F69" w:rsidRDefault="00B45D29" w:rsidP="000A2F69">
      <w:pPr>
        <w:pStyle w:val="ListParagraph"/>
        <w:numPr>
          <w:ilvl w:val="0"/>
          <w:numId w:val="41"/>
        </w:numPr>
        <w:spacing w:after="0" w:line="300" w:lineRule="atLeast"/>
        <w:rPr>
          <w:rFonts w:asciiTheme="majorHAnsi" w:eastAsia="Times New Roman" w:hAnsiTheme="majorHAnsi" w:cs="Segoe UI"/>
          <w:kern w:val="0"/>
          <w:sz w:val="21"/>
          <w:szCs w:val="21"/>
          <w14:ligatures w14:val="none"/>
        </w:rPr>
      </w:pPr>
      <w:r w:rsidRPr="000A2F69">
        <w:rPr>
          <w:rFonts w:asciiTheme="majorHAnsi" w:eastAsia="Times New Roman" w:hAnsiTheme="majorHAnsi" w:cs="Segoe UI"/>
          <w:kern w:val="0"/>
          <w:sz w:val="21"/>
          <w:szCs w:val="21"/>
          <w:highlight w:val="cyan"/>
          <w14:ligatures w14:val="none"/>
        </w:rPr>
        <w:t>ForecastVersionId</w:t>
      </w:r>
    </w:p>
    <w:p w14:paraId="7278C97C" w14:textId="77777777" w:rsidR="00B45D29" w:rsidRPr="000A2F69" w:rsidRDefault="00B45D29" w:rsidP="000A2F69">
      <w:pPr>
        <w:spacing w:after="0" w:line="300" w:lineRule="atLeast"/>
        <w:rPr>
          <w:rFonts w:asciiTheme="majorHAnsi" w:eastAsia="Times New Roman" w:hAnsiTheme="majorHAnsi" w:cs="Segoe UI"/>
          <w:color w:val="EE0000"/>
          <w:kern w:val="0"/>
          <w:sz w:val="21"/>
          <w:szCs w:val="21"/>
          <w14:ligatures w14:val="none"/>
        </w:rPr>
      </w:pPr>
      <w:r w:rsidRPr="000A2F69">
        <w:rPr>
          <w:rFonts w:asciiTheme="majorHAnsi" w:eastAsia="Times New Roman" w:hAnsiTheme="majorHAnsi" w:cs="Segoe UI"/>
          <w:color w:val="EE0000"/>
          <w:kern w:val="0"/>
          <w:sz w:val="21"/>
          <w:szCs w:val="21"/>
          <w14:ligatures w14:val="none"/>
        </w:rPr>
        <w:t>RealizedSnapshotId</w:t>
      </w:r>
    </w:p>
    <w:p w14:paraId="1ED69AED" w14:textId="77777777" w:rsidR="00B45D29" w:rsidRPr="000A2F69" w:rsidRDefault="00B45D29" w:rsidP="000A2F69">
      <w:pPr>
        <w:pStyle w:val="ListParagraph"/>
        <w:numPr>
          <w:ilvl w:val="0"/>
          <w:numId w:val="41"/>
        </w:numPr>
        <w:spacing w:after="0" w:line="300" w:lineRule="atLeast"/>
        <w:rPr>
          <w:rFonts w:asciiTheme="majorHAnsi" w:eastAsia="Times New Roman" w:hAnsiTheme="majorHAnsi" w:cs="Segoe UI"/>
          <w:kern w:val="0"/>
          <w:sz w:val="21"/>
          <w:szCs w:val="21"/>
          <w:highlight w:val="cyan"/>
          <w14:ligatures w14:val="none"/>
        </w:rPr>
      </w:pPr>
      <w:r w:rsidRPr="000A2F69">
        <w:rPr>
          <w:rFonts w:asciiTheme="majorHAnsi" w:eastAsia="Times New Roman" w:hAnsiTheme="majorHAnsi" w:cs="Segoe UI"/>
          <w:kern w:val="0"/>
          <w:sz w:val="21"/>
          <w:szCs w:val="21"/>
          <w:highlight w:val="cyan"/>
          <w14:ligatures w14:val="none"/>
        </w:rPr>
        <w:t>DemandSnapshotId</w:t>
      </w:r>
    </w:p>
    <w:p w14:paraId="2A024825" w14:textId="77777777" w:rsidR="00B45D29" w:rsidRPr="000A2F69" w:rsidRDefault="00B45D29" w:rsidP="00B45D29">
      <w:pPr>
        <w:spacing w:after="0" w:line="300" w:lineRule="atLeast"/>
        <w:rPr>
          <w:rFonts w:asciiTheme="majorHAnsi" w:eastAsia="Times New Roman" w:hAnsiTheme="majorHAnsi" w:cs="Segoe UI"/>
          <w:color w:val="EE0000"/>
          <w:kern w:val="0"/>
          <w:sz w:val="21"/>
          <w:szCs w:val="21"/>
          <w14:ligatures w14:val="none"/>
        </w:rPr>
      </w:pPr>
      <w:r w:rsidRPr="000A2F69">
        <w:rPr>
          <w:rFonts w:asciiTheme="majorHAnsi" w:eastAsia="Times New Roman" w:hAnsiTheme="majorHAnsi" w:cs="Segoe UI"/>
          <w:color w:val="EE0000"/>
          <w:kern w:val="0"/>
          <w:sz w:val="21"/>
          <w:szCs w:val="21"/>
          <w14:ligatures w14:val="none"/>
        </w:rPr>
        <w:t>InventorySnapshotId</w:t>
      </w:r>
    </w:p>
    <w:p w14:paraId="3496894F" w14:textId="77777777" w:rsidR="00B45D29" w:rsidRPr="000A2F69" w:rsidRDefault="00B45D29" w:rsidP="00B45D29">
      <w:pPr>
        <w:spacing w:after="0" w:line="300" w:lineRule="atLeast"/>
        <w:rPr>
          <w:rFonts w:asciiTheme="majorHAnsi" w:eastAsia="Times New Roman" w:hAnsiTheme="majorHAnsi" w:cs="Segoe UI"/>
          <w:b/>
          <w:bCs/>
          <w:kern w:val="0"/>
          <w:sz w:val="21"/>
          <w:szCs w:val="21"/>
          <w14:ligatures w14:val="none"/>
        </w:rPr>
      </w:pPr>
      <w:r w:rsidRPr="000A2F69">
        <w:rPr>
          <w:rFonts w:asciiTheme="majorHAnsi" w:eastAsia="Times New Roman" w:hAnsiTheme="majorHAnsi" w:cs="Segoe UI"/>
          <w:b/>
          <w:bCs/>
          <w:kern w:val="0"/>
          <w:sz w:val="21"/>
          <w:szCs w:val="21"/>
          <w14:ligatures w14:val="none"/>
        </w:rPr>
        <w:t>ConfigurationVersionId</w:t>
      </w:r>
    </w:p>
    <w:p w14:paraId="0E1E7BB0"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CalculationAsOf</w:t>
      </w:r>
    </w:p>
    <w:p w14:paraId="427BB63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DemandWatermark</w:t>
      </w:r>
    </w:p>
    <w:p w14:paraId="1F09A34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Status</w:t>
      </w:r>
    </w:p>
    <w:p w14:paraId="4FC907EC"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StartedAt</w:t>
      </w:r>
    </w:p>
    <w:p w14:paraId="6E41C69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CompletedAt</w:t>
      </w:r>
    </w:p>
    <w:p w14:paraId="6C6D8C1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ActivatedAt</w:t>
      </w:r>
    </w:p>
    <w:p w14:paraId="41A42F63" w14:textId="77777777" w:rsidR="00B45D29" w:rsidRPr="00110EEE" w:rsidRDefault="00B45D29" w:rsidP="00B45D29">
      <w:pPr>
        <w:spacing w:after="0" w:line="300" w:lineRule="atLeast"/>
        <w:rPr>
          <w:rFonts w:asciiTheme="majorHAnsi" w:eastAsia="Times New Roman" w:hAnsiTheme="majorHAnsi" w:cs="Segoe UI"/>
          <w:b/>
          <w:bCs/>
          <w:kern w:val="0"/>
          <w:sz w:val="21"/>
          <w:szCs w:val="21"/>
          <w14:ligatures w14:val="none"/>
        </w:rPr>
      </w:pPr>
      <w:r w:rsidRPr="00110EEE">
        <w:rPr>
          <w:rFonts w:asciiTheme="majorHAnsi" w:eastAsia="Times New Roman" w:hAnsiTheme="majorHAnsi" w:cs="Segoe UI"/>
          <w:b/>
          <w:bCs/>
          <w:kern w:val="0"/>
          <w:sz w:val="21"/>
          <w:szCs w:val="21"/>
          <w:highlight w:val="cyan"/>
          <w14:ligatures w14:val="none"/>
        </w:rPr>
        <w:t>PriorCalculationRunId</w:t>
      </w:r>
    </w:p>
    <w:p w14:paraId="52BACB7F"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RuleSetVersionId</w:t>
      </w:r>
    </w:p>
    <w:p w14:paraId="631D9B81"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15" w:name="_Toc242197917"/>
      <w:r w:rsidRPr="00A24733">
        <w:rPr>
          <w:rFonts w:asciiTheme="majorHAnsi" w:eastAsia="Times New Roman" w:hAnsiTheme="majorHAnsi" w:cs="Segoe UI"/>
          <w:b/>
          <w:bCs/>
          <w:kern w:val="0"/>
          <w:sz w:val="36"/>
          <w:szCs w:val="36"/>
          <w14:ligatures w14:val="none"/>
        </w:rPr>
        <w:t>3.5 Demand netting result</w:t>
      </w:r>
      <w:bookmarkEnd w:id="15"/>
    </w:p>
    <w:p w14:paraId="01E391F0" w14:textId="77777777" w:rsidR="00B45D29" w:rsidRPr="00725227" w:rsidRDefault="00B45D29" w:rsidP="00B45D29">
      <w:pPr>
        <w:spacing w:after="0" w:line="300" w:lineRule="atLeast"/>
        <w:rPr>
          <w:rFonts w:asciiTheme="majorHAnsi" w:eastAsia="Times New Roman" w:hAnsiTheme="majorHAnsi" w:cs="Segoe UI"/>
          <w:b/>
          <w:bCs/>
          <w:kern w:val="0"/>
          <w:sz w:val="21"/>
          <w:szCs w:val="21"/>
          <w14:ligatures w14:val="none"/>
        </w:rPr>
      </w:pPr>
      <w:r w:rsidRPr="00725227">
        <w:rPr>
          <w:rFonts w:asciiTheme="majorHAnsi" w:eastAsia="Times New Roman" w:hAnsiTheme="majorHAnsi" w:cs="Segoe UI"/>
          <w:b/>
          <w:bCs/>
          <w:kern w:val="0"/>
          <w:sz w:val="21"/>
          <w:szCs w:val="21"/>
          <w:highlight w:val="yellow"/>
          <w14:ligatures w14:val="none"/>
        </w:rPr>
        <w:t>atp.DemandNetting</w:t>
      </w:r>
    </w:p>
    <w:p w14:paraId="12625126"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60CFD1AF" w14:textId="77777777" w:rsidR="00B45D29" w:rsidRPr="0059086C" w:rsidRDefault="00B45D29" w:rsidP="00B45D29">
      <w:pPr>
        <w:spacing w:after="0" w:line="300" w:lineRule="atLeast"/>
        <w:rPr>
          <w:rFonts w:asciiTheme="majorHAnsi" w:eastAsia="Times New Roman" w:hAnsiTheme="majorHAnsi" w:cs="Segoe UI"/>
          <w:b/>
          <w:bCs/>
          <w:kern w:val="0"/>
          <w:sz w:val="21"/>
          <w:szCs w:val="21"/>
          <w14:ligatures w14:val="none"/>
        </w:rPr>
      </w:pPr>
      <w:r w:rsidRPr="0059086C">
        <w:rPr>
          <w:rFonts w:asciiTheme="majorHAnsi" w:eastAsia="Times New Roman" w:hAnsiTheme="majorHAnsi" w:cs="Segoe UI"/>
          <w:b/>
          <w:bCs/>
          <w:kern w:val="0"/>
          <w:sz w:val="21"/>
          <w:szCs w:val="21"/>
          <w:highlight w:val="cyan"/>
          <w14:ligatures w14:val="none"/>
        </w:rPr>
        <w:t>CalculationRunId</w:t>
      </w:r>
    </w:p>
    <w:p w14:paraId="1FABFDD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OrderId</w:t>
      </w:r>
    </w:p>
    <w:p w14:paraId="2436F894"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OrderLineId</w:t>
      </w:r>
    </w:p>
    <w:p w14:paraId="6BEB11D1" w14:textId="77777777" w:rsidR="00B45D29" w:rsidRPr="0059086C" w:rsidRDefault="00B45D29" w:rsidP="00B45D29">
      <w:pPr>
        <w:spacing w:after="0" w:line="300" w:lineRule="atLeast"/>
        <w:rPr>
          <w:rFonts w:asciiTheme="majorHAnsi" w:eastAsia="Times New Roman" w:hAnsiTheme="majorHAnsi" w:cs="Segoe UI"/>
          <w:b/>
          <w:bCs/>
          <w:kern w:val="0"/>
          <w:sz w:val="21"/>
          <w:szCs w:val="21"/>
          <w14:ligatures w14:val="none"/>
        </w:rPr>
      </w:pPr>
      <w:r w:rsidRPr="0059086C">
        <w:rPr>
          <w:rFonts w:asciiTheme="majorHAnsi" w:eastAsia="Times New Roman" w:hAnsiTheme="majorHAnsi" w:cs="Segoe UI"/>
          <w:b/>
          <w:bCs/>
          <w:kern w:val="0"/>
          <w:sz w:val="21"/>
          <w:szCs w:val="21"/>
          <w:highlight w:val="cyan"/>
          <w14:ligatures w14:val="none"/>
        </w:rPr>
        <w:t>DemandVersion</w:t>
      </w:r>
    </w:p>
    <w:p w14:paraId="341766C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OriginalBucketKey</w:t>
      </w:r>
    </w:p>
    <w:p w14:paraId="00CEB0D8"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AppliedBucketKey</w:t>
      </w:r>
    </w:p>
    <w:p w14:paraId="14630C10" w14:textId="77777777" w:rsidR="00B45D29" w:rsidRPr="0059086C" w:rsidRDefault="00B45D29" w:rsidP="00B45D29">
      <w:pPr>
        <w:spacing w:after="0" w:line="300" w:lineRule="atLeast"/>
        <w:rPr>
          <w:rFonts w:asciiTheme="majorHAnsi" w:eastAsia="Times New Roman" w:hAnsiTheme="majorHAnsi" w:cs="Segoe UI"/>
          <w:b/>
          <w:bCs/>
          <w:kern w:val="0"/>
          <w:sz w:val="21"/>
          <w:szCs w:val="21"/>
          <w14:ligatures w14:val="none"/>
        </w:rPr>
      </w:pPr>
      <w:r w:rsidRPr="0059086C">
        <w:rPr>
          <w:rFonts w:asciiTheme="majorHAnsi" w:eastAsia="Times New Roman" w:hAnsiTheme="majorHAnsi" w:cs="Segoe UI"/>
          <w:b/>
          <w:bCs/>
          <w:kern w:val="0"/>
          <w:sz w:val="21"/>
          <w:szCs w:val="21"/>
          <w:highlight w:val="cyan"/>
          <w14:ligatures w14:val="none"/>
        </w:rPr>
        <w:t>DemandClass</w:t>
      </w:r>
    </w:p>
    <w:p w14:paraId="36D2812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AppliedQuantity</w:t>
      </w:r>
    </w:p>
    <w:p w14:paraId="44B0A09F"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NettingSequence</w:t>
      </w:r>
    </w:p>
    <w:p w14:paraId="470EDCD0"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AllocationStatus</w:t>
      </w:r>
    </w:p>
    <w:p w14:paraId="2039E45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ShortfallQuantity</w:t>
      </w:r>
    </w:p>
    <w:p w14:paraId="67FAA49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ReasonCode</w:t>
      </w:r>
    </w:p>
    <w:p w14:paraId="158928C6"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16" w:name="_Toc242197918"/>
      <w:r w:rsidRPr="00A24733">
        <w:rPr>
          <w:rFonts w:asciiTheme="majorHAnsi" w:eastAsia="Times New Roman" w:hAnsiTheme="majorHAnsi" w:cs="Segoe UI"/>
          <w:b/>
          <w:bCs/>
          <w:kern w:val="0"/>
          <w:sz w:val="36"/>
          <w:szCs w:val="36"/>
          <w14:ligatures w14:val="none"/>
        </w:rPr>
        <w:t>3.6 Versioned balance</w:t>
      </w:r>
      <w:bookmarkEnd w:id="16"/>
    </w:p>
    <w:p w14:paraId="49EDE755" w14:textId="77777777" w:rsidR="00B45D29" w:rsidRPr="00725227" w:rsidRDefault="00B45D29" w:rsidP="00B45D29">
      <w:pPr>
        <w:spacing w:after="0" w:line="300" w:lineRule="atLeast"/>
        <w:rPr>
          <w:rFonts w:asciiTheme="majorHAnsi" w:eastAsia="Times New Roman" w:hAnsiTheme="majorHAnsi" w:cs="Segoe UI"/>
          <w:b/>
          <w:bCs/>
          <w:kern w:val="0"/>
          <w:sz w:val="21"/>
          <w:szCs w:val="21"/>
          <w14:ligatures w14:val="none"/>
        </w:rPr>
      </w:pPr>
      <w:r w:rsidRPr="00725227">
        <w:rPr>
          <w:rFonts w:asciiTheme="majorHAnsi" w:eastAsia="Times New Roman" w:hAnsiTheme="majorHAnsi" w:cs="Segoe UI"/>
          <w:b/>
          <w:bCs/>
          <w:kern w:val="0"/>
          <w:sz w:val="21"/>
          <w:szCs w:val="21"/>
          <w:highlight w:val="yellow"/>
          <w14:ligatures w14:val="none"/>
        </w:rPr>
        <w:t>atp.AvailabilityBalance</w:t>
      </w:r>
    </w:p>
    <w:p w14:paraId="46D07295"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45C89BA4" w14:textId="77777777" w:rsidR="00B45D29" w:rsidRPr="0059086C" w:rsidRDefault="00B45D29" w:rsidP="00B45D29">
      <w:pPr>
        <w:spacing w:after="0" w:line="300" w:lineRule="atLeast"/>
        <w:rPr>
          <w:rFonts w:asciiTheme="majorHAnsi" w:eastAsia="Times New Roman" w:hAnsiTheme="majorHAnsi" w:cs="Segoe UI"/>
          <w:b/>
          <w:bCs/>
          <w:kern w:val="0"/>
          <w:sz w:val="21"/>
          <w:szCs w:val="21"/>
          <w14:ligatures w14:val="none"/>
        </w:rPr>
      </w:pPr>
      <w:r w:rsidRPr="0059086C">
        <w:rPr>
          <w:rFonts w:asciiTheme="majorHAnsi" w:eastAsia="Times New Roman" w:hAnsiTheme="majorHAnsi" w:cs="Segoe UI"/>
          <w:b/>
          <w:bCs/>
          <w:kern w:val="0"/>
          <w:sz w:val="21"/>
          <w:szCs w:val="21"/>
          <w:highlight w:val="cyan"/>
          <w14:ligatures w14:val="none"/>
        </w:rPr>
        <w:t>CalculationRunId</w:t>
      </w:r>
    </w:p>
    <w:p w14:paraId="3C07B06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AvailabilityBucketKey</w:t>
      </w:r>
    </w:p>
    <w:p w14:paraId="0E083B3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BeginningBalance</w:t>
      </w:r>
    </w:p>
    <w:p w14:paraId="6CD54D6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ResidualProduction</w:t>
      </w:r>
    </w:p>
    <w:p w14:paraId="4E06613F"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Purchases</w:t>
      </w:r>
    </w:p>
    <w:p w14:paraId="65CD940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Transfers</w:t>
      </w:r>
    </w:p>
    <w:p w14:paraId="1AB4270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EligibleDemand</w:t>
      </w:r>
    </w:p>
    <w:p w14:paraId="0C4A45FC"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EndingATP</w:t>
      </w:r>
    </w:p>
    <w:p w14:paraId="186B937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CarryForwardQuantity</w:t>
      </w:r>
    </w:p>
    <w:p w14:paraId="7205EC10"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ShortfallQuantity</w:t>
      </w:r>
    </w:p>
    <w:p w14:paraId="683E10DB"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CalculationHash</w:t>
      </w:r>
    </w:p>
    <w:p w14:paraId="301982E4" w14:textId="6498CBC3"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p>
    <w:p w14:paraId="5DBF3CCB"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64564B32">
          <v:rect id="_x0000_i1028" style="width:0;height:1.5pt" o:hralign="center" o:hrstd="t" o:hr="t" fillcolor="#a0a0a0" stroked="f"/>
        </w:pict>
      </w:r>
    </w:p>
    <w:p w14:paraId="0C8C1B08"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17" w:name="_Toc242197919"/>
      <w:r w:rsidRPr="00A24733">
        <w:rPr>
          <w:rFonts w:asciiTheme="majorHAnsi" w:eastAsia="Times New Roman" w:hAnsiTheme="majorHAnsi" w:cs="Segoe UI"/>
          <w:b/>
          <w:bCs/>
          <w:kern w:val="36"/>
          <w:sz w:val="48"/>
          <w:szCs w:val="48"/>
          <w14:ligatures w14:val="none"/>
        </w:rPr>
        <w:lastRenderedPageBreak/>
        <w:t>4. End-to-end republication process</w:t>
      </w:r>
      <w:bookmarkEnd w:id="17"/>
    </w:p>
    <w:p w14:paraId="75F5A8DE"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18" w:name="_Toc242197920"/>
      <w:r w:rsidRPr="00A24733">
        <w:rPr>
          <w:rFonts w:asciiTheme="majorHAnsi" w:eastAsia="Times New Roman" w:hAnsiTheme="majorHAnsi" w:cs="Segoe UI"/>
          <w:b/>
          <w:bCs/>
          <w:kern w:val="0"/>
          <w:sz w:val="36"/>
          <w:szCs w:val="36"/>
          <w14:ligatures w14:val="none"/>
        </w:rPr>
        <w:t>Stage 1 — Register the forecast republication</w:t>
      </w:r>
      <w:bookmarkEnd w:id="18"/>
    </w:p>
    <w:p w14:paraId="6C5C37D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When </w:t>
      </w:r>
      <w:r w:rsidRPr="00A24733">
        <w:rPr>
          <w:rFonts w:asciiTheme="majorHAnsi" w:eastAsia="Times New Roman" w:hAnsiTheme="majorHAnsi" w:cs="Courier New"/>
          <w:kern w:val="0"/>
          <w:sz w:val="20"/>
          <w:szCs w:val="20"/>
          <w14:ligatures w14:val="none"/>
        </w:rPr>
        <w:t>isp_ProductionForecastToLTRepublished</w:t>
      </w:r>
      <w:r w:rsidRPr="00A24733">
        <w:rPr>
          <w:rFonts w:asciiTheme="majorHAnsi" w:eastAsia="Times New Roman" w:hAnsiTheme="majorHAnsi" w:cs="Segoe UI"/>
          <w:kern w:val="0"/>
          <w:sz w:val="21"/>
          <w:szCs w:val="21"/>
          <w14:ligatures w14:val="none"/>
        </w:rPr>
        <w:t xml:space="preserve"> or the applicable integration detects a new publication:</w:t>
      </w:r>
    </w:p>
    <w:p w14:paraId="28D83D28" w14:textId="77777777" w:rsidR="00B45D29" w:rsidRPr="00A24733" w:rsidRDefault="00B45D29" w:rsidP="00B45D29">
      <w:pPr>
        <w:numPr>
          <w:ilvl w:val="0"/>
          <w:numId w:val="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Generate a globally unique </w:t>
      </w:r>
      <w:r w:rsidRPr="00A24733">
        <w:rPr>
          <w:rFonts w:asciiTheme="majorHAnsi" w:eastAsia="Times New Roman" w:hAnsiTheme="majorHAnsi" w:cs="Courier New"/>
          <w:kern w:val="0"/>
          <w:sz w:val="20"/>
          <w:szCs w:val="20"/>
          <w14:ligatures w14:val="none"/>
        </w:rPr>
        <w:t>ForecastVersionId</w:t>
      </w:r>
      <w:r w:rsidRPr="00A24733">
        <w:rPr>
          <w:rFonts w:asciiTheme="majorHAnsi" w:eastAsia="Times New Roman" w:hAnsiTheme="majorHAnsi" w:cs="Segoe UI"/>
          <w:kern w:val="0"/>
          <w:sz w:val="21"/>
          <w:szCs w:val="21"/>
          <w14:ligatures w14:val="none"/>
        </w:rPr>
        <w:t>.</w:t>
      </w:r>
    </w:p>
    <w:p w14:paraId="0AAEE49A" w14:textId="77777777" w:rsidR="00B45D29" w:rsidRPr="00A24733" w:rsidRDefault="00B45D29" w:rsidP="00B45D29">
      <w:pPr>
        <w:numPr>
          <w:ilvl w:val="0"/>
          <w:numId w:val="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Capture the source publication identifier and source timestamp.</w:t>
      </w:r>
    </w:p>
    <w:p w14:paraId="72849CD8" w14:textId="77777777" w:rsidR="00B45D29" w:rsidRPr="00A24733" w:rsidRDefault="00B45D29" w:rsidP="00B45D29">
      <w:pPr>
        <w:numPr>
          <w:ilvl w:val="0"/>
          <w:numId w:val="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Preserve the raw payload or source extract.</w:t>
      </w:r>
    </w:p>
    <w:p w14:paraId="6481ED72" w14:textId="77777777" w:rsidR="00B45D29" w:rsidRPr="00A24733" w:rsidRDefault="00B45D29" w:rsidP="00B45D29">
      <w:pPr>
        <w:numPr>
          <w:ilvl w:val="0"/>
          <w:numId w:val="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Calculate a payload hash.</w:t>
      </w:r>
    </w:p>
    <w:p w14:paraId="677F2CAB" w14:textId="77777777" w:rsidR="00B45D29" w:rsidRPr="00A24733" w:rsidRDefault="00B45D29" w:rsidP="00B45D29">
      <w:pPr>
        <w:numPr>
          <w:ilvl w:val="0"/>
          <w:numId w:val="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Record the previous active forecast version.</w:t>
      </w:r>
    </w:p>
    <w:p w14:paraId="14E17870" w14:textId="77777777" w:rsidR="00B45D29" w:rsidRPr="00A24733" w:rsidRDefault="00B45D29" w:rsidP="00B45D29">
      <w:pPr>
        <w:numPr>
          <w:ilvl w:val="0"/>
          <w:numId w:val="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Set the new publication to </w:t>
      </w:r>
      <w:r w:rsidRPr="00A24733">
        <w:rPr>
          <w:rFonts w:asciiTheme="majorHAnsi" w:eastAsia="Times New Roman" w:hAnsiTheme="majorHAnsi" w:cs="Courier New"/>
          <w:kern w:val="0"/>
          <w:sz w:val="20"/>
          <w:szCs w:val="20"/>
          <w14:ligatures w14:val="none"/>
        </w:rPr>
        <w:t>RECEIVED</w:t>
      </w:r>
      <w:r w:rsidRPr="00A24733">
        <w:rPr>
          <w:rFonts w:asciiTheme="majorHAnsi" w:eastAsia="Times New Roman" w:hAnsiTheme="majorHAnsi" w:cs="Segoe UI"/>
          <w:kern w:val="0"/>
          <w:sz w:val="21"/>
          <w:szCs w:val="21"/>
          <w14:ligatures w14:val="none"/>
        </w:rPr>
        <w:t>.</w:t>
      </w:r>
    </w:p>
    <w:p w14:paraId="28D60BC6"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Idempotency is enforced using:</w:t>
      </w:r>
    </w:p>
    <w:p w14:paraId="368E6F6A"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SourceSystem</w:t>
      </w:r>
    </w:p>
    <w:p w14:paraId="1155101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SourcePublicationId</w:t>
      </w:r>
    </w:p>
    <w:p w14:paraId="075759B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PayloadHash</w:t>
      </w:r>
    </w:p>
    <w:p w14:paraId="3D1971A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If </w:t>
      </w:r>
      <w:r w:rsidRPr="00046B81">
        <w:rPr>
          <w:rFonts w:asciiTheme="majorHAnsi" w:eastAsia="Times New Roman" w:hAnsiTheme="majorHAnsi" w:cs="Segoe UI"/>
          <w:color w:val="C00000"/>
          <w:kern w:val="0"/>
          <w:sz w:val="21"/>
          <w:szCs w:val="21"/>
          <w:highlight w:val="yellow"/>
          <w14:ligatures w14:val="none"/>
        </w:rPr>
        <w:t>the same publication</w:t>
      </w:r>
      <w:r w:rsidRPr="00046B81">
        <w:rPr>
          <w:rFonts w:asciiTheme="majorHAnsi" w:eastAsia="Times New Roman" w:hAnsiTheme="majorHAnsi" w:cs="Segoe UI"/>
          <w:color w:val="C00000"/>
          <w:kern w:val="0"/>
          <w:sz w:val="21"/>
          <w:szCs w:val="21"/>
          <w14:ligatures w14:val="none"/>
        </w:rPr>
        <w:t xml:space="preserve"> </w:t>
      </w:r>
      <w:r w:rsidRPr="00A24733">
        <w:rPr>
          <w:rFonts w:asciiTheme="majorHAnsi" w:eastAsia="Times New Roman" w:hAnsiTheme="majorHAnsi" w:cs="Segoe UI"/>
          <w:kern w:val="0"/>
          <w:sz w:val="21"/>
          <w:szCs w:val="21"/>
          <w14:ligatures w14:val="none"/>
        </w:rPr>
        <w:t>is delivered again, it becomes another processing attempt—not another forecast version.</w:t>
      </w:r>
    </w:p>
    <w:p w14:paraId="142A325E"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5D8F9B59">
          <v:rect id="_x0000_i1029" style="width:0;height:1.5pt" o:hralign="center" o:hrstd="t" o:hr="t" fillcolor="#a0a0a0" stroked="f"/>
        </w:pict>
      </w:r>
    </w:p>
    <w:p w14:paraId="31DB0F0D"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19" w:name="_Toc242197921"/>
      <w:r w:rsidRPr="00A24733">
        <w:rPr>
          <w:rFonts w:asciiTheme="majorHAnsi" w:eastAsia="Times New Roman" w:hAnsiTheme="majorHAnsi" w:cs="Segoe UI"/>
          <w:b/>
          <w:bCs/>
          <w:kern w:val="0"/>
          <w:sz w:val="36"/>
          <w:szCs w:val="36"/>
          <w14:ligatures w14:val="none"/>
        </w:rPr>
        <w:t>Stage 2 — Load into an isolated staging version</w:t>
      </w:r>
      <w:bookmarkEnd w:id="19"/>
    </w:p>
    <w:p w14:paraId="3BDD237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Load all FCT and PHB lines into versioned </w:t>
      </w:r>
      <w:r w:rsidRPr="00A00D5D">
        <w:rPr>
          <w:rFonts w:asciiTheme="majorHAnsi" w:eastAsia="Times New Roman" w:hAnsiTheme="majorHAnsi" w:cs="Segoe UI"/>
          <w:kern w:val="0"/>
          <w:sz w:val="21"/>
          <w:szCs w:val="21"/>
          <w:highlight w:val="yellow"/>
          <w14:ligatures w14:val="none"/>
        </w:rPr>
        <w:t>staging</w:t>
      </w:r>
      <w:r w:rsidRPr="00A24733">
        <w:rPr>
          <w:rFonts w:asciiTheme="majorHAnsi" w:eastAsia="Times New Roman" w:hAnsiTheme="majorHAnsi" w:cs="Segoe UI"/>
          <w:kern w:val="0"/>
          <w:sz w:val="21"/>
          <w:szCs w:val="21"/>
          <w14:ligatures w14:val="none"/>
        </w:rPr>
        <w:t xml:space="preserve"> tables.</w:t>
      </w:r>
    </w:p>
    <w:p w14:paraId="2DA6597C" w14:textId="77777777" w:rsidR="00B45D29" w:rsidRPr="00A00D5D" w:rsidRDefault="00B45D29" w:rsidP="00B45D29">
      <w:pPr>
        <w:spacing w:before="100" w:beforeAutospacing="1" w:after="100" w:afterAutospacing="1" w:line="300" w:lineRule="atLeast"/>
        <w:rPr>
          <w:rFonts w:asciiTheme="majorHAnsi" w:eastAsia="Times New Roman" w:hAnsiTheme="majorHAnsi" w:cs="Segoe UI"/>
          <w:b/>
          <w:bCs/>
          <w:kern w:val="0"/>
          <w:sz w:val="21"/>
          <w:szCs w:val="21"/>
          <w14:ligatures w14:val="none"/>
        </w:rPr>
      </w:pPr>
      <w:r w:rsidRPr="00A00D5D">
        <w:rPr>
          <w:rFonts w:asciiTheme="majorHAnsi" w:eastAsia="Times New Roman" w:hAnsiTheme="majorHAnsi" w:cs="Segoe UI"/>
          <w:b/>
          <w:bCs/>
          <w:kern w:val="0"/>
          <w:sz w:val="21"/>
          <w:szCs w:val="21"/>
          <w14:ligatures w14:val="none"/>
        </w:rPr>
        <w:t>Do not delete or update active forecast rows.</w:t>
      </w:r>
    </w:p>
    <w:p w14:paraId="61C3A7F0"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Validate:</w:t>
      </w:r>
    </w:p>
    <w:p w14:paraId="2A0E7D60"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required columns;</w:t>
      </w:r>
    </w:p>
    <w:p w14:paraId="08ECA7E4"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duplicate source business keys;</w:t>
      </w:r>
    </w:p>
    <w:p w14:paraId="79F18B66"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product, location and length mappings;</w:t>
      </w:r>
    </w:p>
    <w:p w14:paraId="427DC363"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period alignment;</w:t>
      </w:r>
    </w:p>
    <w:p w14:paraId="6DBD8634"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UOM compatibility;</w:t>
      </w:r>
    </w:p>
    <w:p w14:paraId="1AD25F8C"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package-to-volume conversion;</w:t>
      </w:r>
    </w:p>
    <w:p w14:paraId="13A82BA5"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holdback range;</w:t>
      </w:r>
    </w:p>
    <w:p w14:paraId="359F0BBE"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unsupported negative quantities;</w:t>
      </w:r>
    </w:p>
    <w:p w14:paraId="319257B5" w14:textId="77777777" w:rsidR="00B45D29" w:rsidRPr="00A24733" w:rsidRDefault="00B45D29" w:rsidP="00B45D29">
      <w:pPr>
        <w:numPr>
          <w:ilvl w:val="0"/>
          <w:numId w:val="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publication completeness.</w:t>
      </w:r>
    </w:p>
    <w:p w14:paraId="563B92D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At this point:</w:t>
      </w:r>
    </w:p>
    <w:p w14:paraId="467E3FD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Version 104 = ACTIVE</w:t>
      </w:r>
    </w:p>
    <w:p w14:paraId="7464ECBB"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Version 105 = STAGED</w:t>
      </w:r>
    </w:p>
    <w:p w14:paraId="5EDAADE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Sales remains on Version 104.</w:t>
      </w:r>
    </w:p>
    <w:p w14:paraId="064E6D62"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69478B88">
          <v:rect id="_x0000_i1030" style="width:0;height:1.5pt" o:hralign="center" o:hrstd="t" o:hr="t" fillcolor="#a0a0a0" stroked="f"/>
        </w:pict>
      </w:r>
    </w:p>
    <w:p w14:paraId="09C702C0"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0" w:name="_Toc242197922"/>
      <w:r w:rsidRPr="00A24733">
        <w:rPr>
          <w:rFonts w:asciiTheme="majorHAnsi" w:eastAsia="Times New Roman" w:hAnsiTheme="majorHAnsi" w:cs="Segoe UI"/>
          <w:b/>
          <w:bCs/>
          <w:kern w:val="0"/>
          <w:sz w:val="36"/>
          <w:szCs w:val="36"/>
          <w14:ligatures w14:val="none"/>
        </w:rPr>
        <w:t>Stage 3 — Calculate the forecast delta</w:t>
      </w:r>
      <w:bookmarkEnd w:id="20"/>
    </w:p>
    <w:p w14:paraId="32C1316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Perform a </w:t>
      </w:r>
      <w:r w:rsidRPr="00A00D5D">
        <w:rPr>
          <w:rFonts w:asciiTheme="majorHAnsi" w:eastAsia="Times New Roman" w:hAnsiTheme="majorHAnsi" w:cs="Segoe UI"/>
          <w:b/>
          <w:bCs/>
          <w:kern w:val="0"/>
          <w:sz w:val="21"/>
          <w:szCs w:val="21"/>
          <w:highlight w:val="yellow"/>
          <w14:ligatures w14:val="none"/>
        </w:rPr>
        <w:t>full outer</w:t>
      </w:r>
      <w:r w:rsidRPr="00A24733">
        <w:rPr>
          <w:rFonts w:asciiTheme="majorHAnsi" w:eastAsia="Times New Roman" w:hAnsiTheme="majorHAnsi" w:cs="Segoe UI"/>
          <w:kern w:val="0"/>
          <w:sz w:val="21"/>
          <w:szCs w:val="21"/>
          <w14:ligatures w14:val="none"/>
        </w:rPr>
        <w:t xml:space="preserve"> comparison of the prior and candidate versions at the canonical ATP grain:</w:t>
      </w:r>
    </w:p>
    <w:p w14:paraId="38920CD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Company</w:t>
      </w:r>
    </w:p>
    <w:p w14:paraId="5603AA0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Mill/Location</w:t>
      </w:r>
    </w:p>
    <w:p w14:paraId="659F06D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ATS Group</w:t>
      </w:r>
    </w:p>
    <w:p w14:paraId="20D7463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Product</w:t>
      </w:r>
    </w:p>
    <w:p w14:paraId="7DACB3F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Product Attributes</w:t>
      </w:r>
    </w:p>
    <w:p w14:paraId="6580253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Length/Length Group</w:t>
      </w:r>
    </w:p>
    <w:p w14:paraId="0020111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ATP Period</w:t>
      </w:r>
    </w:p>
    <w:p w14:paraId="693C409F"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UOM</w:t>
      </w:r>
    </w:p>
    <w:p w14:paraId="4788067A"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Configuration Version</w:t>
      </w:r>
    </w:p>
    <w:p w14:paraId="275807A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Create </w:t>
      </w:r>
      <w:r w:rsidRPr="004D5D56">
        <w:rPr>
          <w:rFonts w:asciiTheme="majorHAnsi" w:eastAsia="Times New Roman" w:hAnsiTheme="majorHAnsi" w:cs="Courier New"/>
          <w:b/>
          <w:bCs/>
          <w:kern w:val="0"/>
          <w:sz w:val="20"/>
          <w:szCs w:val="20"/>
          <w:highlight w:val="yellow"/>
          <w14:ligatures w14:val="none"/>
        </w:rPr>
        <w:t>ForecastRevisionDelta</w:t>
      </w:r>
      <w:r w:rsidRPr="00A24733">
        <w:rPr>
          <w:rFonts w:asciiTheme="majorHAnsi" w:eastAsia="Times New Roman" w:hAnsiTheme="majorHAnsi" w:cs="Segoe UI"/>
          <w:kern w:val="0"/>
          <w:sz w:val="21"/>
          <w:szCs w:val="21"/>
          <w14:ligatures w14:val="none"/>
        </w:rPr>
        <w:t xml:space="preserve"> rows containing:</w:t>
      </w:r>
    </w:p>
    <w:p w14:paraId="772A9DEE" w14:textId="77777777" w:rsidR="00B45D29" w:rsidRPr="00A6783C" w:rsidRDefault="00B45D29" w:rsidP="00A6783C">
      <w:pPr>
        <w:pStyle w:val="ListParagraph"/>
        <w:numPr>
          <w:ilvl w:val="0"/>
          <w:numId w:val="29"/>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PriorForecastQuantity</w:t>
      </w:r>
    </w:p>
    <w:p w14:paraId="38F9B4DD" w14:textId="77777777" w:rsidR="00B45D29" w:rsidRPr="00A6783C" w:rsidRDefault="00B45D29" w:rsidP="00A6783C">
      <w:pPr>
        <w:pStyle w:val="ListParagraph"/>
        <w:numPr>
          <w:ilvl w:val="0"/>
          <w:numId w:val="29"/>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CandidateForecastQuantity</w:t>
      </w:r>
    </w:p>
    <w:p w14:paraId="5E9C506F" w14:textId="77777777" w:rsidR="00B45D29" w:rsidRPr="00A6783C" w:rsidRDefault="00B45D29" w:rsidP="00A6783C">
      <w:pPr>
        <w:pStyle w:val="ListParagraph"/>
        <w:numPr>
          <w:ilvl w:val="0"/>
          <w:numId w:val="29"/>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PriorHoldback</w:t>
      </w:r>
    </w:p>
    <w:p w14:paraId="2DC69D79" w14:textId="77777777" w:rsidR="00B45D29" w:rsidRPr="00A6783C" w:rsidRDefault="00B45D29" w:rsidP="00A6783C">
      <w:pPr>
        <w:pStyle w:val="ListParagraph"/>
        <w:numPr>
          <w:ilvl w:val="0"/>
          <w:numId w:val="29"/>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CandidateHoldback</w:t>
      </w:r>
    </w:p>
    <w:p w14:paraId="3793FB0E" w14:textId="77777777" w:rsidR="00B45D29" w:rsidRPr="00A6783C" w:rsidRDefault="00B45D29" w:rsidP="00A6783C">
      <w:pPr>
        <w:pStyle w:val="ListParagraph"/>
        <w:numPr>
          <w:ilvl w:val="0"/>
          <w:numId w:val="29"/>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ForecastDelta</w:t>
      </w:r>
    </w:p>
    <w:p w14:paraId="43132898" w14:textId="77777777" w:rsidR="00B45D29" w:rsidRPr="00A6783C" w:rsidRDefault="00B45D29" w:rsidP="00A6783C">
      <w:pPr>
        <w:pStyle w:val="ListParagraph"/>
        <w:numPr>
          <w:ilvl w:val="0"/>
          <w:numId w:val="29"/>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HoldbackDelta</w:t>
      </w:r>
    </w:p>
    <w:p w14:paraId="51092742" w14:textId="77777777" w:rsidR="00B45D29" w:rsidRPr="00A6783C" w:rsidRDefault="00B45D29" w:rsidP="00A6783C">
      <w:pPr>
        <w:pStyle w:val="ListParagraph"/>
        <w:numPr>
          <w:ilvl w:val="0"/>
          <w:numId w:val="29"/>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ChangeType</w:t>
      </w:r>
    </w:p>
    <w:p w14:paraId="6733F93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This delta determines the </w:t>
      </w:r>
      <w:r w:rsidRPr="00A24733">
        <w:rPr>
          <w:rFonts w:asciiTheme="majorHAnsi" w:eastAsia="Times New Roman" w:hAnsiTheme="majorHAnsi" w:cs="Segoe UI"/>
          <w:b/>
          <w:bCs/>
          <w:kern w:val="0"/>
          <w:sz w:val="21"/>
          <w:szCs w:val="21"/>
          <w14:ligatures w14:val="none"/>
        </w:rPr>
        <w:t>affected ATP horizon</w:t>
      </w:r>
      <w:r w:rsidRPr="00A24733">
        <w:rPr>
          <w:rFonts w:asciiTheme="majorHAnsi" w:eastAsia="Times New Roman" w:hAnsiTheme="majorHAnsi" w:cs="Segoe UI"/>
          <w:kern w:val="0"/>
          <w:sz w:val="21"/>
          <w:szCs w:val="21"/>
          <w14:ligatures w14:val="none"/>
        </w:rPr>
        <w:t>.</w:t>
      </w:r>
    </w:p>
    <w:p w14:paraId="4FECEF46"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If Week 42 supply changes, carry-forward balances may affect every subsequent week. Therefore the recalculation boundary is normally:</w:t>
      </w:r>
    </w:p>
    <w:p w14:paraId="4FA43C07" w14:textId="77777777" w:rsidR="00B45D29" w:rsidRPr="00A24733" w:rsidRDefault="00B45D29" w:rsidP="006B6365">
      <w:pPr>
        <w:pBdr>
          <w:top w:val="single" w:sz="4" w:space="1" w:color="auto"/>
          <w:left w:val="single" w:sz="4" w:space="4" w:color="auto"/>
          <w:bottom w:val="single" w:sz="4" w:space="1" w:color="auto"/>
          <w:right w:val="single" w:sz="4" w:space="4" w:color="auto"/>
        </w:pBd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Earliest affected ATP period</w:t>
      </w:r>
    </w:p>
    <w:p w14:paraId="6A9FAC16" w14:textId="77777777" w:rsidR="00B45D29" w:rsidRPr="00A24733" w:rsidRDefault="00B45D29" w:rsidP="006B6365">
      <w:pPr>
        <w:pBdr>
          <w:top w:val="single" w:sz="4" w:space="1" w:color="auto"/>
          <w:left w:val="single" w:sz="4" w:space="4" w:color="auto"/>
          <w:bottom w:val="single" w:sz="4" w:space="1" w:color="auto"/>
          <w:right w:val="single" w:sz="4" w:space="4" w:color="auto"/>
        </w:pBd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through</w:t>
      </w:r>
    </w:p>
    <w:p w14:paraId="0A99B624" w14:textId="77777777" w:rsidR="00B45D29" w:rsidRPr="00A24733" w:rsidRDefault="00B45D29" w:rsidP="006B6365">
      <w:pPr>
        <w:pBdr>
          <w:top w:val="single" w:sz="4" w:space="1" w:color="auto"/>
          <w:left w:val="single" w:sz="4" w:space="4" w:color="auto"/>
          <w:bottom w:val="single" w:sz="4" w:space="1" w:color="auto"/>
          <w:right w:val="single" w:sz="4" w:space="4" w:color="auto"/>
        </w:pBd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End of the active forecast horizon</w:t>
      </w:r>
    </w:p>
    <w:p w14:paraId="45ED3701"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It is not sufficient to recalculate only the modified line.</w:t>
      </w:r>
    </w:p>
    <w:p w14:paraId="3863F67C"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lastRenderedPageBreak/>
        <w:pict w14:anchorId="78C0D750">
          <v:rect id="_x0000_i1031" style="width:0;height:1.5pt" o:hralign="center" o:hrstd="t" o:hr="t" fillcolor="#a0a0a0" stroked="f"/>
        </w:pict>
      </w:r>
    </w:p>
    <w:p w14:paraId="6DF3B3B5"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1" w:name="_Toc242197923"/>
      <w:r w:rsidRPr="00A24733">
        <w:rPr>
          <w:rFonts w:asciiTheme="majorHAnsi" w:eastAsia="Times New Roman" w:hAnsiTheme="majorHAnsi" w:cs="Segoe UI"/>
          <w:b/>
          <w:bCs/>
          <w:kern w:val="0"/>
          <w:sz w:val="36"/>
          <w:szCs w:val="36"/>
          <w14:ligatures w14:val="none"/>
        </w:rPr>
        <w:t>Stage 4 — Establish a consistent calculation cut</w:t>
      </w:r>
      <w:bookmarkEnd w:id="21"/>
    </w:p>
    <w:p w14:paraId="39421D9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orchestration service records a source-system watermark:</w:t>
      </w:r>
    </w:p>
    <w:p w14:paraId="387606F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DemandCutSequence = 7,981,442</w:t>
      </w:r>
    </w:p>
    <w:p w14:paraId="22F70FA6"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CalculationCutTimestamp = 2026-10-06 11:51:13</w:t>
      </w:r>
    </w:p>
    <w:p w14:paraId="7B2010D1"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candidate calculation uses:</w:t>
      </w:r>
    </w:p>
    <w:p w14:paraId="18322700" w14:textId="77777777" w:rsidR="00B45D29" w:rsidRPr="00A24733" w:rsidRDefault="00B45D29" w:rsidP="00B45D29">
      <w:pPr>
        <w:numPr>
          <w:ilvl w:val="0"/>
          <w:numId w:val="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Forecast Version 105;</w:t>
      </w:r>
    </w:p>
    <w:p w14:paraId="570EF541" w14:textId="77777777" w:rsidR="00B45D29" w:rsidRPr="00A24733" w:rsidRDefault="00B45D29" w:rsidP="00B45D29">
      <w:pPr>
        <w:numPr>
          <w:ilvl w:val="0"/>
          <w:numId w:val="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latest accepted Forecast Realized snapshot;</w:t>
      </w:r>
    </w:p>
    <w:p w14:paraId="73E398AD" w14:textId="77777777" w:rsidR="00B45D29" w:rsidRPr="00A24733" w:rsidRDefault="00B45D29" w:rsidP="00B45D29">
      <w:pPr>
        <w:numPr>
          <w:ilvl w:val="0"/>
          <w:numId w:val="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inventory and supplemental supply as of the calculation cut;</w:t>
      </w:r>
    </w:p>
    <w:p w14:paraId="7D650B6C" w14:textId="77777777" w:rsidR="00B45D29" w:rsidRPr="00A24733" w:rsidRDefault="00B45D29" w:rsidP="00B45D29">
      <w:pPr>
        <w:numPr>
          <w:ilvl w:val="0"/>
          <w:numId w:val="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ATS configuration effective at the cut;</w:t>
      </w:r>
    </w:p>
    <w:p w14:paraId="287421B3" w14:textId="77777777" w:rsidR="00B45D29" w:rsidRPr="00A24733" w:rsidRDefault="00B45D29" w:rsidP="00B45D29">
      <w:pPr>
        <w:numPr>
          <w:ilvl w:val="0"/>
          <w:numId w:val="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every eligible demand state with source sequence less than or equal to the watermark.</w:t>
      </w:r>
    </w:p>
    <w:p w14:paraId="0A3DA66C"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This creates a repeatable demand snapshot.</w:t>
      </w:r>
    </w:p>
    <w:p w14:paraId="7A26414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same run can then be reproduced later from the same input identifiers.</w:t>
      </w:r>
    </w:p>
    <w:p w14:paraId="28A2CB36"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19112262">
          <v:rect id="_x0000_i1032" style="width:0;height:1.5pt" o:hralign="center" o:hrstd="t" o:hr="t" fillcolor="#a0a0a0" stroked="f"/>
        </w:pict>
      </w:r>
    </w:p>
    <w:p w14:paraId="085A93B0"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2" w:name="_Toc242197924"/>
      <w:r w:rsidRPr="00A24733">
        <w:rPr>
          <w:rFonts w:asciiTheme="majorHAnsi" w:eastAsia="Times New Roman" w:hAnsiTheme="majorHAnsi" w:cs="Segoe UI"/>
          <w:b/>
          <w:bCs/>
          <w:kern w:val="0"/>
          <w:sz w:val="36"/>
          <w:szCs w:val="36"/>
          <w14:ligatures w14:val="none"/>
        </w:rPr>
        <w:t>Stage 5 — Rebuild residual production</w:t>
      </w:r>
      <w:bookmarkEnd w:id="22"/>
    </w:p>
    <w:p w14:paraId="15E07BD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 each bucket:</w:t>
      </w:r>
    </w:p>
    <w:p w14:paraId="5464308B" w14:textId="7E84C3D5" w:rsidR="006B6365" w:rsidRPr="00A65802" w:rsidRDefault="006B6365" w:rsidP="006B6365">
      <w:pPr>
        <w:pBdr>
          <w:top w:val="single" w:sz="4" w:space="1" w:color="auto"/>
          <w:left w:val="single" w:sz="4" w:space="4" w:color="auto"/>
          <w:bottom w:val="single" w:sz="4" w:space="1" w:color="auto"/>
          <w:right w:val="single" w:sz="4" w:space="4" w:color="auto"/>
        </w:pBdr>
        <w:spacing w:after="0" w:line="300" w:lineRule="atLeast"/>
        <w:rPr>
          <w:rFonts w:ascii="Book Antiqua" w:eastAsia="Times New Roman" w:hAnsi="Book Antiqua" w:cs="ADLaM Display"/>
          <w:b/>
          <w:bCs/>
          <w:kern w:val="0"/>
          <w:sz w:val="22"/>
          <w:szCs w:val="22"/>
          <w14:ligatures w14:val="none"/>
        </w:rPr>
      </w:pPr>
      <w:r w:rsidRPr="00A65802">
        <w:rPr>
          <w:rFonts w:ascii="Book Antiqua" w:eastAsia="Times New Roman" w:hAnsi="Book Antiqua" w:cs="ADLaM Display"/>
          <w:b/>
          <w:bCs/>
          <w:kern w:val="0"/>
          <w:sz w:val="22"/>
          <w:szCs w:val="22"/>
          <w14:ligatures w14:val="none"/>
        </w:rPr>
        <w:t>Residual Production</w:t>
      </w:r>
      <w:r w:rsidR="00D32345">
        <w:rPr>
          <w:rFonts w:ascii="Book Antiqua" w:eastAsia="Times New Roman" w:hAnsi="Book Antiqua" w:cs="ADLaM Display"/>
          <w:b/>
          <w:bCs/>
          <w:kern w:val="0"/>
          <w:sz w:val="22"/>
          <w:szCs w:val="22"/>
          <w14:ligatures w14:val="none"/>
        </w:rPr>
        <w:t xml:space="preserve"> </w:t>
      </w:r>
      <w:r w:rsidRPr="00A65802">
        <w:rPr>
          <w:rFonts w:ascii="Book Antiqua" w:eastAsia="Times New Roman" w:hAnsi="Book Antiqua" w:cs="ADLaM Display"/>
          <w:b/>
          <w:bCs/>
          <w:kern w:val="0"/>
          <w:sz w:val="22"/>
          <w:szCs w:val="22"/>
          <w14:ligatures w14:val="none"/>
        </w:rPr>
        <w:t>=</w:t>
      </w:r>
      <w:r w:rsidR="00D32345">
        <w:rPr>
          <w:rFonts w:ascii="Book Antiqua" w:eastAsia="Times New Roman" w:hAnsi="Book Antiqua" w:cs="ADLaM Display"/>
          <w:b/>
          <w:bCs/>
          <w:kern w:val="0"/>
          <w:sz w:val="22"/>
          <w:szCs w:val="22"/>
          <w14:ligatures w14:val="none"/>
        </w:rPr>
        <w:t xml:space="preserve"> </w:t>
      </w:r>
      <w:r w:rsidRPr="00A65802">
        <w:rPr>
          <w:rFonts w:ascii="Book Antiqua" w:eastAsia="Times New Roman" w:hAnsi="Book Antiqua" w:cs="ADLaM Display"/>
          <w:b/>
          <w:bCs/>
          <w:kern w:val="0"/>
          <w:sz w:val="22"/>
          <w:szCs w:val="22"/>
          <w14:ligatures w14:val="none"/>
        </w:rPr>
        <w:t>max(0,</w:t>
      </w:r>
      <w:r w:rsidR="00A65802">
        <w:rPr>
          <w:rFonts w:ascii="Book Antiqua" w:eastAsia="Times New Roman" w:hAnsi="Book Antiqua" w:cs="ADLaM Display"/>
          <w:b/>
          <w:bCs/>
          <w:kern w:val="0"/>
          <w:sz w:val="22"/>
          <w:szCs w:val="22"/>
          <w14:ligatures w14:val="none"/>
        </w:rPr>
        <w:t xml:space="preserve"> </w:t>
      </w:r>
      <w:r w:rsidRPr="00A65802">
        <w:rPr>
          <w:rFonts w:ascii="Book Antiqua" w:eastAsia="Times New Roman" w:hAnsi="Book Antiqua" w:cs="ADLaM Display"/>
          <w:b/>
          <w:bCs/>
          <w:kern w:val="0"/>
          <w:sz w:val="22"/>
          <w:szCs w:val="22"/>
          <w14:ligatures w14:val="none"/>
        </w:rPr>
        <w:t>Candidate Forecast</w:t>
      </w:r>
      <w:r w:rsidRPr="00A65802">
        <w:rPr>
          <w:rFonts w:ascii="Book Antiqua" w:eastAsia="Times New Roman" w:hAnsi="Book Antiqua" w:cs="Cambria Math"/>
          <w:b/>
          <w:bCs/>
          <w:kern w:val="0"/>
          <w:sz w:val="22"/>
          <w:szCs w:val="22"/>
          <w14:ligatures w14:val="none"/>
        </w:rPr>
        <w:t>−</w:t>
      </w:r>
      <w:r w:rsidRPr="00A65802">
        <w:rPr>
          <w:rFonts w:ascii="Book Antiqua" w:eastAsia="Times New Roman" w:hAnsi="Book Antiqua" w:cs="ADLaM Display"/>
          <w:b/>
          <w:bCs/>
          <w:kern w:val="0"/>
          <w:sz w:val="22"/>
          <w:szCs w:val="22"/>
          <w14:ligatures w14:val="none"/>
        </w:rPr>
        <w:t>Forecast Realized</w:t>
      </w:r>
      <w:r w:rsidRPr="00A65802">
        <w:rPr>
          <w:rFonts w:ascii="Book Antiqua" w:eastAsia="Times New Roman" w:hAnsi="Book Antiqua" w:cs="Cambria Math"/>
          <w:b/>
          <w:bCs/>
          <w:kern w:val="0"/>
          <w:sz w:val="22"/>
          <w:szCs w:val="22"/>
          <w14:ligatures w14:val="none"/>
        </w:rPr>
        <w:t>−</w:t>
      </w:r>
      <w:r w:rsidRPr="00A65802">
        <w:rPr>
          <w:rFonts w:ascii="Book Antiqua" w:eastAsia="Times New Roman" w:hAnsi="Book Antiqua" w:cs="ADLaM Display"/>
          <w:b/>
          <w:bCs/>
          <w:kern w:val="0"/>
          <w:sz w:val="22"/>
          <w:szCs w:val="22"/>
          <w14:ligatures w14:val="none"/>
        </w:rPr>
        <w:t>Production Holdback)</w:t>
      </w:r>
    </w:p>
    <w:p w14:paraId="53C4C806"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calculation stores all components separately:</w:t>
      </w:r>
    </w:p>
    <w:p w14:paraId="3F3A6386" w14:textId="77777777" w:rsidR="00B45D29" w:rsidRPr="00A6783C" w:rsidRDefault="00B45D29" w:rsidP="00A6783C">
      <w:pPr>
        <w:pStyle w:val="ListParagraph"/>
        <w:numPr>
          <w:ilvl w:val="0"/>
          <w:numId w:val="28"/>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Candidate forecast</w:t>
      </w:r>
    </w:p>
    <w:p w14:paraId="3E08E140" w14:textId="77777777" w:rsidR="00B45D29" w:rsidRPr="00A6783C" w:rsidRDefault="00B45D29" w:rsidP="00A6783C">
      <w:pPr>
        <w:pStyle w:val="ListParagraph"/>
        <w:numPr>
          <w:ilvl w:val="0"/>
          <w:numId w:val="28"/>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Forecast Realized</w:t>
      </w:r>
    </w:p>
    <w:p w14:paraId="75B6185B" w14:textId="77777777" w:rsidR="00B45D29" w:rsidRPr="00A6783C" w:rsidRDefault="00B45D29" w:rsidP="00A6783C">
      <w:pPr>
        <w:pStyle w:val="ListParagraph"/>
        <w:numPr>
          <w:ilvl w:val="0"/>
          <w:numId w:val="28"/>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Production holdback</w:t>
      </w:r>
    </w:p>
    <w:p w14:paraId="65D15F88" w14:textId="77777777" w:rsidR="00B45D29" w:rsidRPr="00A6783C" w:rsidRDefault="00B45D29" w:rsidP="00A6783C">
      <w:pPr>
        <w:pStyle w:val="ListParagraph"/>
        <w:numPr>
          <w:ilvl w:val="0"/>
          <w:numId w:val="28"/>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Unfloored residual</w:t>
      </w:r>
    </w:p>
    <w:p w14:paraId="2C4AC3A4" w14:textId="77777777" w:rsidR="00B45D29" w:rsidRPr="00A6783C" w:rsidRDefault="00B45D29" w:rsidP="00A6783C">
      <w:pPr>
        <w:pStyle w:val="ListParagraph"/>
        <w:numPr>
          <w:ilvl w:val="0"/>
          <w:numId w:val="28"/>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Final residual</w:t>
      </w:r>
    </w:p>
    <w:p w14:paraId="4B403F3F" w14:textId="77777777" w:rsidR="00B45D29" w:rsidRPr="00A6783C" w:rsidRDefault="00B45D29" w:rsidP="00A6783C">
      <w:pPr>
        <w:pStyle w:val="ListParagraph"/>
        <w:numPr>
          <w:ilvl w:val="0"/>
          <w:numId w:val="28"/>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Floor-applied indicator</w:t>
      </w:r>
    </w:p>
    <w:p w14:paraId="7AC7377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This makes every resulting supply balance explainable.</w:t>
      </w:r>
    </w:p>
    <w:p w14:paraId="47A7B96E"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4160C911">
          <v:rect id="_x0000_i1033" style="width:0;height:1.5pt" o:hralign="center" o:hrstd="t" o:hr="t" fillcolor="#a0a0a0" stroked="f"/>
        </w:pict>
      </w:r>
    </w:p>
    <w:p w14:paraId="08818BB4"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3" w:name="_Toc242197925"/>
      <w:r w:rsidRPr="00A24733">
        <w:rPr>
          <w:rFonts w:asciiTheme="majorHAnsi" w:eastAsia="Times New Roman" w:hAnsiTheme="majorHAnsi" w:cs="Segoe UI"/>
          <w:b/>
          <w:bCs/>
          <w:kern w:val="0"/>
          <w:sz w:val="36"/>
          <w:szCs w:val="36"/>
          <w14:ligatures w14:val="none"/>
        </w:rPr>
        <w:lastRenderedPageBreak/>
        <w:t>Stage 6 — Re-seat existing demand deterministically</w:t>
      </w:r>
      <w:bookmarkEnd w:id="23"/>
    </w:p>
    <w:p w14:paraId="6CD92A9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I would apply demand using a published </w:t>
      </w:r>
      <w:r w:rsidRPr="00A24733">
        <w:rPr>
          <w:rFonts w:asciiTheme="majorHAnsi" w:eastAsia="Times New Roman" w:hAnsiTheme="majorHAnsi" w:cs="Segoe UI"/>
          <w:b/>
          <w:bCs/>
          <w:kern w:val="0"/>
          <w:sz w:val="21"/>
          <w:szCs w:val="21"/>
          <w14:ligatures w14:val="none"/>
        </w:rPr>
        <w:t>netting policy</w:t>
      </w:r>
      <w:r w:rsidRPr="00A24733">
        <w:rPr>
          <w:rFonts w:asciiTheme="majorHAnsi" w:eastAsia="Times New Roman" w:hAnsiTheme="majorHAnsi" w:cs="Segoe UI"/>
          <w:kern w:val="0"/>
          <w:sz w:val="21"/>
          <w:szCs w:val="21"/>
          <w14:ligatures w14:val="none"/>
        </w:rPr>
        <w:t>, not arbitrary database row order.</w:t>
      </w:r>
    </w:p>
    <w:p w14:paraId="6243D78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 suitable sequence might be:</w:t>
      </w:r>
    </w:p>
    <w:p w14:paraId="5FAFDC1C" w14:textId="77777777" w:rsidR="00B45D29" w:rsidRPr="00A24733" w:rsidRDefault="00B45D29" w:rsidP="00B45D29">
      <w:pPr>
        <w:numPr>
          <w:ilvl w:val="0"/>
          <w:numId w:val="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firm/reserved commitments;</w:t>
      </w:r>
    </w:p>
    <w:p w14:paraId="789C135B" w14:textId="77777777" w:rsidR="00B45D29" w:rsidRPr="00A24733" w:rsidRDefault="00B45D29" w:rsidP="00B45D29">
      <w:pPr>
        <w:numPr>
          <w:ilvl w:val="0"/>
          <w:numId w:val="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offer demand, when configured to consume ATP;</w:t>
      </w:r>
    </w:p>
    <w:p w14:paraId="169F8D90" w14:textId="77777777" w:rsidR="00B45D29" w:rsidRPr="00A24733" w:rsidRDefault="00B45D29" w:rsidP="00B45D29">
      <w:pPr>
        <w:numPr>
          <w:ilvl w:val="0"/>
          <w:numId w:val="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future demand, when enabled for the ATS Group;</w:t>
      </w:r>
    </w:p>
    <w:p w14:paraId="02067866" w14:textId="77777777" w:rsidR="00B45D29" w:rsidRPr="00A24733" w:rsidRDefault="00B45D29" w:rsidP="00B45D29">
      <w:pPr>
        <w:numPr>
          <w:ilvl w:val="0"/>
          <w:numId w:val="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other eligible demand classes.</w:t>
      </w:r>
    </w:p>
    <w:p w14:paraId="4D45A58A"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Within a class, </w:t>
      </w:r>
      <w:r w:rsidRPr="00D32345">
        <w:rPr>
          <w:rFonts w:asciiTheme="majorHAnsi" w:eastAsia="Times New Roman" w:hAnsiTheme="majorHAnsi" w:cs="Segoe UI"/>
          <w:kern w:val="0"/>
          <w:sz w:val="21"/>
          <w:szCs w:val="21"/>
          <w:u w:val="single"/>
          <w14:ligatures w14:val="none"/>
        </w:rPr>
        <w:t>use deterministic ordering</w:t>
      </w:r>
      <w:r w:rsidRPr="00A24733">
        <w:rPr>
          <w:rFonts w:asciiTheme="majorHAnsi" w:eastAsia="Times New Roman" w:hAnsiTheme="majorHAnsi" w:cs="Segoe UI"/>
          <w:kern w:val="0"/>
          <w:sz w:val="21"/>
          <w:szCs w:val="21"/>
          <w14:ligatures w14:val="none"/>
        </w:rPr>
        <w:t xml:space="preserve"> such as:</w:t>
      </w:r>
    </w:p>
    <w:p w14:paraId="03EC79BA" w14:textId="77777777" w:rsidR="00B45D29" w:rsidRPr="00A6783C" w:rsidRDefault="00B45D29" w:rsidP="00A6783C">
      <w:pPr>
        <w:pStyle w:val="ListParagraph"/>
        <w:numPr>
          <w:ilvl w:val="0"/>
          <w:numId w:val="30"/>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Commitment priority</w:t>
      </w:r>
    </w:p>
    <w:p w14:paraId="22068FD7" w14:textId="77777777" w:rsidR="00B45D29" w:rsidRPr="00A6783C" w:rsidRDefault="00B45D29" w:rsidP="00A6783C">
      <w:pPr>
        <w:pStyle w:val="ListParagraph"/>
        <w:numPr>
          <w:ilvl w:val="0"/>
          <w:numId w:val="30"/>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Requested delivery period</w:t>
      </w:r>
    </w:p>
    <w:p w14:paraId="70C8F894" w14:textId="77777777" w:rsidR="00B45D29" w:rsidRPr="00A6783C" w:rsidRDefault="00B45D29" w:rsidP="00A6783C">
      <w:pPr>
        <w:pStyle w:val="ListParagraph"/>
        <w:numPr>
          <w:ilvl w:val="0"/>
          <w:numId w:val="30"/>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Order commitment timestamp</w:t>
      </w:r>
    </w:p>
    <w:p w14:paraId="68F53EEC" w14:textId="77777777" w:rsidR="00B45D29" w:rsidRPr="00A6783C" w:rsidRDefault="00B45D29" w:rsidP="00A6783C">
      <w:pPr>
        <w:pStyle w:val="ListParagraph"/>
        <w:numPr>
          <w:ilvl w:val="0"/>
          <w:numId w:val="30"/>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Order number</w:t>
      </w:r>
    </w:p>
    <w:p w14:paraId="237BD900" w14:textId="77777777" w:rsidR="00B45D29" w:rsidRPr="00A6783C" w:rsidRDefault="00B45D29" w:rsidP="00A6783C">
      <w:pPr>
        <w:pStyle w:val="ListParagraph"/>
        <w:numPr>
          <w:ilvl w:val="0"/>
          <w:numId w:val="30"/>
        </w:numPr>
        <w:spacing w:after="0" w:line="300" w:lineRule="atLeast"/>
        <w:rPr>
          <w:rFonts w:asciiTheme="majorHAnsi" w:eastAsia="Times New Roman" w:hAnsiTheme="majorHAnsi" w:cs="Segoe UI"/>
          <w:kern w:val="0"/>
          <w:sz w:val="21"/>
          <w:szCs w:val="21"/>
          <w14:ligatures w14:val="none"/>
        </w:rPr>
      </w:pPr>
      <w:r w:rsidRPr="00A6783C">
        <w:rPr>
          <w:rFonts w:asciiTheme="majorHAnsi" w:eastAsia="Times New Roman" w:hAnsiTheme="majorHAnsi" w:cs="Segoe UI"/>
          <w:kern w:val="0"/>
          <w:sz w:val="21"/>
          <w:szCs w:val="21"/>
          <w14:ligatures w14:val="none"/>
        </w:rPr>
        <w:t>Order line number</w:t>
      </w:r>
    </w:p>
    <w:p w14:paraId="614092BD"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exact priority must be approved by the business. It must not be inferred from physical row order.</w:t>
      </w:r>
    </w:p>
    <w:p w14:paraId="054A504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 every order line, record:</w:t>
      </w:r>
    </w:p>
    <w:p w14:paraId="0EF671B0" w14:textId="77777777" w:rsidR="00B45D29" w:rsidRPr="00A24733" w:rsidRDefault="00B45D29" w:rsidP="00B45D29">
      <w:pPr>
        <w:numPr>
          <w:ilvl w:val="0"/>
          <w:numId w:val="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original requested bucket;</w:t>
      </w:r>
    </w:p>
    <w:p w14:paraId="1F7421C4" w14:textId="77777777" w:rsidR="00B45D29" w:rsidRPr="00A24733" w:rsidRDefault="00B45D29" w:rsidP="00B45D29">
      <w:pPr>
        <w:numPr>
          <w:ilvl w:val="0"/>
          <w:numId w:val="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actual netted bucket;</w:t>
      </w:r>
    </w:p>
    <w:p w14:paraId="454011DA" w14:textId="77777777" w:rsidR="00B45D29" w:rsidRPr="00A24733" w:rsidRDefault="00B45D29" w:rsidP="00B45D29">
      <w:pPr>
        <w:numPr>
          <w:ilvl w:val="0"/>
          <w:numId w:val="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applied quantity;</w:t>
      </w:r>
    </w:p>
    <w:p w14:paraId="45F9B422" w14:textId="77777777" w:rsidR="00B45D29" w:rsidRPr="00A24733" w:rsidRDefault="00B45D29" w:rsidP="00B45D29">
      <w:pPr>
        <w:numPr>
          <w:ilvl w:val="0"/>
          <w:numId w:val="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unallocated/short quantity;</w:t>
      </w:r>
    </w:p>
    <w:p w14:paraId="17805153" w14:textId="77777777" w:rsidR="00B45D29" w:rsidRPr="00A24733" w:rsidRDefault="00B45D29" w:rsidP="00B45D29">
      <w:pPr>
        <w:numPr>
          <w:ilvl w:val="0"/>
          <w:numId w:val="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rule version;</w:t>
      </w:r>
    </w:p>
    <w:p w14:paraId="30BC8FE1" w14:textId="77777777" w:rsidR="00B45D29" w:rsidRPr="00A24733" w:rsidRDefault="00B45D29" w:rsidP="00B45D29">
      <w:pPr>
        <w:numPr>
          <w:ilvl w:val="0"/>
          <w:numId w:val="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sequence position;</w:t>
      </w:r>
    </w:p>
    <w:p w14:paraId="4CE88374" w14:textId="77777777" w:rsidR="00B45D29" w:rsidRPr="00A24733" w:rsidRDefault="00B45D29" w:rsidP="00B45D29">
      <w:pPr>
        <w:numPr>
          <w:ilvl w:val="0"/>
          <w:numId w:val="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reason for substitution or shortfall.</w:t>
      </w:r>
    </w:p>
    <w:p w14:paraId="0F07D561" w14:textId="77777777" w:rsidR="00B45D29" w:rsidRPr="00A24733" w:rsidRDefault="00B45D29" w:rsidP="00B45D29">
      <w:pPr>
        <w:spacing w:before="100" w:beforeAutospacing="1" w:after="100" w:afterAutospacing="1" w:line="300" w:lineRule="atLeast"/>
        <w:outlineLvl w:val="2"/>
        <w:rPr>
          <w:rFonts w:asciiTheme="majorHAnsi" w:eastAsia="Times New Roman" w:hAnsiTheme="majorHAnsi" w:cs="Segoe UI"/>
          <w:b/>
          <w:bCs/>
          <w:kern w:val="0"/>
          <w:sz w:val="27"/>
          <w:szCs w:val="27"/>
          <w14:ligatures w14:val="none"/>
        </w:rPr>
      </w:pPr>
      <w:bookmarkStart w:id="24" w:name="_Toc242197926"/>
      <w:r w:rsidRPr="00A24733">
        <w:rPr>
          <w:rFonts w:asciiTheme="majorHAnsi" w:eastAsia="Times New Roman" w:hAnsiTheme="majorHAnsi" w:cs="Segoe UI"/>
          <w:b/>
          <w:bCs/>
          <w:kern w:val="0"/>
          <w:sz w:val="27"/>
          <w:szCs w:val="27"/>
          <w14:ligatures w14:val="none"/>
        </w:rPr>
        <w:t>Important rule</w:t>
      </w:r>
      <w:bookmarkEnd w:id="24"/>
    </w:p>
    <w:p w14:paraId="3A91B4B8"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Demand should remain in its contractual product/location/length/period </w:t>
      </w:r>
      <w:r w:rsidRPr="009F453D">
        <w:rPr>
          <w:rFonts w:asciiTheme="majorHAnsi" w:eastAsia="Times New Roman" w:hAnsiTheme="majorHAnsi" w:cs="Segoe UI"/>
          <w:b/>
          <w:bCs/>
          <w:kern w:val="0"/>
          <w:sz w:val="21"/>
          <w:szCs w:val="21"/>
          <w14:ligatures w14:val="none"/>
        </w:rPr>
        <w:t>unless</w:t>
      </w:r>
      <w:r w:rsidRPr="00A24733">
        <w:rPr>
          <w:rFonts w:asciiTheme="majorHAnsi" w:eastAsia="Times New Roman" w:hAnsiTheme="majorHAnsi" w:cs="Segoe UI"/>
          <w:kern w:val="0"/>
          <w:sz w:val="21"/>
          <w:szCs w:val="21"/>
          <w14:ligatures w14:val="none"/>
        </w:rPr>
        <w:t xml:space="preserve"> </w:t>
      </w:r>
      <w:r w:rsidRPr="009F453D">
        <w:rPr>
          <w:rFonts w:asciiTheme="majorHAnsi" w:eastAsia="Times New Roman" w:hAnsiTheme="majorHAnsi" w:cs="Segoe UI"/>
          <w:kern w:val="0"/>
          <w:sz w:val="21"/>
          <w:szCs w:val="21"/>
          <w:u w:val="single"/>
          <w14:ligatures w14:val="none"/>
        </w:rPr>
        <w:t>an approved substitution</w:t>
      </w:r>
      <w:r w:rsidRPr="00A24733">
        <w:rPr>
          <w:rFonts w:asciiTheme="majorHAnsi" w:eastAsia="Times New Roman" w:hAnsiTheme="majorHAnsi" w:cs="Segoe UI"/>
          <w:kern w:val="0"/>
          <w:sz w:val="21"/>
          <w:szCs w:val="21"/>
          <w14:ligatures w14:val="none"/>
        </w:rPr>
        <w:t xml:space="preserve"> or pooling rule allows otherwise.</w:t>
      </w:r>
    </w:p>
    <w:p w14:paraId="02CEBF7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reconciliation process must not silently move commitments:</w:t>
      </w:r>
    </w:p>
    <w:p w14:paraId="509378FE" w14:textId="77777777" w:rsidR="00B45D29" w:rsidRPr="00A24733" w:rsidRDefault="00B45D29" w:rsidP="00B45D29">
      <w:pPr>
        <w:numPr>
          <w:ilvl w:val="0"/>
          <w:numId w:val="1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to another mill;</w:t>
      </w:r>
    </w:p>
    <w:p w14:paraId="4495766D" w14:textId="77777777" w:rsidR="00B45D29" w:rsidRPr="00A24733" w:rsidRDefault="00B45D29" w:rsidP="00B45D29">
      <w:pPr>
        <w:numPr>
          <w:ilvl w:val="0"/>
          <w:numId w:val="1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to another length;</w:t>
      </w:r>
    </w:p>
    <w:p w14:paraId="34ED0F63" w14:textId="77777777" w:rsidR="00B45D29" w:rsidRPr="00A24733" w:rsidRDefault="00B45D29" w:rsidP="00B45D29">
      <w:pPr>
        <w:numPr>
          <w:ilvl w:val="0"/>
          <w:numId w:val="1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to a later period;</w:t>
      </w:r>
    </w:p>
    <w:p w14:paraId="05741000" w14:textId="77777777" w:rsidR="00B45D29" w:rsidRPr="00A24733" w:rsidRDefault="00B45D29" w:rsidP="00B45D29">
      <w:pPr>
        <w:numPr>
          <w:ilvl w:val="0"/>
          <w:numId w:val="1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to another product.</w:t>
      </w:r>
    </w:p>
    <w:p w14:paraId="50968AF8"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If supply is insufficient, create a shortfall result.</w:t>
      </w:r>
    </w:p>
    <w:p w14:paraId="3A5E240F"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390E653F">
          <v:rect id="_x0000_i1034" style="width:0;height:1.5pt" o:hralign="center" o:hrstd="t" o:hr="t" fillcolor="#a0a0a0" stroked="f"/>
        </w:pict>
      </w:r>
    </w:p>
    <w:p w14:paraId="489A36BB"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5" w:name="_Toc242197927"/>
      <w:r w:rsidRPr="00A24733">
        <w:rPr>
          <w:rFonts w:asciiTheme="majorHAnsi" w:eastAsia="Times New Roman" w:hAnsiTheme="majorHAnsi" w:cs="Segoe UI"/>
          <w:b/>
          <w:bCs/>
          <w:kern w:val="0"/>
          <w:sz w:val="36"/>
          <w:szCs w:val="36"/>
          <w14:ligatures w14:val="none"/>
        </w:rPr>
        <w:t>Stage 7 — Recalculate period ATP and carry-forward</w:t>
      </w:r>
      <w:bookmarkEnd w:id="25"/>
    </w:p>
    <w:p w14:paraId="5F327142"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 each bucket and period:</w:t>
      </w:r>
    </w:p>
    <w:p w14:paraId="4A1C302A" w14:textId="2A6F3087" w:rsidR="0097504F" w:rsidRPr="009F453D" w:rsidRDefault="00000000" w:rsidP="0097504F">
      <w:pPr>
        <w:spacing w:after="0" w:line="300" w:lineRule="atLeast"/>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bdr w:val="single" w:sz="4" w:space="0" w:color="auto"/>
                  <w14:ligatures w14:val="none"/>
                </w:rPr>
              </m:ctrlPr>
            </m:sSubPr>
            <m:e>
              <m:r>
                <m:rPr>
                  <m:nor/>
                </m:rPr>
                <w:rPr>
                  <w:rFonts w:ascii="Times New Roman" w:eastAsia="Times New Roman" w:hAnsi="Times New Roman" w:cs="Times New Roman"/>
                  <w:kern w:val="0"/>
                  <w:bdr w:val="single" w:sz="4" w:space="0" w:color="auto"/>
                  <w14:ligatures w14:val="none"/>
                </w:rPr>
                <m:t>ATP</m:t>
              </m:r>
            </m:e>
            <m:sub>
              <m:r>
                <w:rPr>
                  <w:rFonts w:ascii="Cambria Math" w:eastAsia="Times New Roman" w:hAnsi="Cambria Math" w:cs="Times New Roman"/>
                  <w:kern w:val="0"/>
                  <w:bdr w:val="single" w:sz="4" w:space="0" w:color="auto"/>
                  <w14:ligatures w14:val="none"/>
                </w:rPr>
                <m:t>t</m:t>
              </m:r>
            </m:sub>
          </m:sSub>
          <m:r>
            <w:rPr>
              <w:rFonts w:ascii="Cambria Math" w:eastAsia="Times New Roman" w:hAnsi="Cambria Math" w:cs="Times New Roman"/>
              <w:kern w:val="0"/>
              <w:bdr w:val="single" w:sz="4" w:space="0" w:color="auto"/>
              <w14:ligatures w14:val="none"/>
            </w:rPr>
            <m:t>=</m:t>
          </m:r>
          <m:sSub>
            <m:sSubPr>
              <m:ctrlPr>
                <w:rPr>
                  <w:rFonts w:ascii="Cambria Math" w:eastAsia="Times New Roman" w:hAnsi="Cambria Math" w:cs="Times New Roman"/>
                  <w:kern w:val="0"/>
                  <w:bdr w:val="single" w:sz="4" w:space="0" w:color="auto"/>
                  <w14:ligatures w14:val="none"/>
                </w:rPr>
              </m:ctrlPr>
            </m:sSubPr>
            <m:e>
              <m:r>
                <m:rPr>
                  <m:nor/>
                </m:rPr>
                <w:rPr>
                  <w:rFonts w:ascii="Times New Roman" w:eastAsia="Times New Roman" w:hAnsi="Times New Roman" w:cs="Times New Roman"/>
                  <w:kern w:val="0"/>
                  <w:bdr w:val="single" w:sz="4" w:space="0" w:color="auto"/>
                  <w14:ligatures w14:val="none"/>
                </w:rPr>
                <m:t>Beginning Balance</m:t>
              </m:r>
            </m:e>
            <m:sub>
              <m:r>
                <w:rPr>
                  <w:rFonts w:ascii="Cambria Math" w:eastAsia="Times New Roman" w:hAnsi="Cambria Math" w:cs="Times New Roman"/>
                  <w:kern w:val="0"/>
                  <w:bdr w:val="single" w:sz="4" w:space="0" w:color="auto"/>
                  <w14:ligatures w14:val="none"/>
                </w:rPr>
                <m:t>t</m:t>
              </m:r>
            </m:sub>
          </m:sSub>
          <m:r>
            <w:rPr>
              <w:rFonts w:ascii="Cambria Math" w:eastAsia="Times New Roman" w:hAnsi="Cambria Math" w:cs="Times New Roman"/>
              <w:kern w:val="0"/>
              <w:bdr w:val="single" w:sz="4" w:space="0" w:color="auto"/>
              <w14:ligatures w14:val="none"/>
            </w:rPr>
            <m:t>+</m:t>
          </m:r>
          <m:sSub>
            <m:sSubPr>
              <m:ctrlPr>
                <w:rPr>
                  <w:rFonts w:ascii="Cambria Math" w:eastAsia="Times New Roman" w:hAnsi="Cambria Math" w:cs="Times New Roman"/>
                  <w:kern w:val="0"/>
                  <w:bdr w:val="single" w:sz="4" w:space="0" w:color="auto"/>
                  <w14:ligatures w14:val="none"/>
                </w:rPr>
              </m:ctrlPr>
            </m:sSubPr>
            <m:e>
              <m:r>
                <m:rPr>
                  <m:nor/>
                </m:rPr>
                <w:rPr>
                  <w:rFonts w:ascii="Times New Roman" w:eastAsia="Times New Roman" w:hAnsi="Times New Roman" w:cs="Times New Roman"/>
                  <w:kern w:val="0"/>
                  <w:bdr w:val="single" w:sz="4" w:space="0" w:color="auto"/>
                  <w14:ligatures w14:val="none"/>
                </w:rPr>
                <m:t>Replenishment</m:t>
              </m:r>
            </m:e>
            <m:sub>
              <m:r>
                <w:rPr>
                  <w:rFonts w:ascii="Cambria Math" w:eastAsia="Times New Roman" w:hAnsi="Cambria Math" w:cs="Times New Roman"/>
                  <w:kern w:val="0"/>
                  <w:bdr w:val="single" w:sz="4" w:space="0" w:color="auto"/>
                  <w14:ligatures w14:val="none"/>
                </w:rPr>
                <m:t>t</m:t>
              </m:r>
            </m:sub>
          </m:sSub>
          <m:r>
            <w:rPr>
              <w:rFonts w:ascii="Cambria Math" w:eastAsia="Times New Roman" w:hAnsi="Cambria Math" w:cs="Times New Roman"/>
              <w:kern w:val="0"/>
              <w:bdr w:val="single" w:sz="4" w:space="0" w:color="auto"/>
              <w14:ligatures w14:val="none"/>
            </w:rPr>
            <m:t>-</m:t>
          </m:r>
          <m:sSub>
            <m:sSubPr>
              <m:ctrlPr>
                <w:rPr>
                  <w:rFonts w:ascii="Cambria Math" w:eastAsia="Times New Roman" w:hAnsi="Cambria Math" w:cs="Times New Roman"/>
                  <w:kern w:val="0"/>
                  <w:bdr w:val="single" w:sz="4" w:space="0" w:color="auto"/>
                  <w14:ligatures w14:val="none"/>
                </w:rPr>
              </m:ctrlPr>
            </m:sSubPr>
            <m:e>
              <m:r>
                <m:rPr>
                  <m:nor/>
                </m:rPr>
                <w:rPr>
                  <w:rFonts w:ascii="Times New Roman" w:eastAsia="Times New Roman" w:hAnsi="Times New Roman" w:cs="Times New Roman"/>
                  <w:kern w:val="0"/>
                  <w:bdr w:val="single" w:sz="4" w:space="0" w:color="auto"/>
                  <w14:ligatures w14:val="none"/>
                </w:rPr>
                <m:t>Eligible Demand</m:t>
              </m:r>
            </m:e>
            <m:sub>
              <m:r>
                <w:rPr>
                  <w:rFonts w:ascii="Cambria Math" w:eastAsia="Times New Roman" w:hAnsi="Cambria Math" w:cs="Times New Roman"/>
                  <w:kern w:val="0"/>
                  <w:bdr w:val="single" w:sz="4" w:space="0" w:color="auto"/>
                  <w14:ligatures w14:val="none"/>
                </w:rPr>
                <m:t>t</m:t>
              </m:r>
            </m:sub>
          </m:sSub>
          <m:r>
            <w:rPr>
              <w:rFonts w:ascii="Cambria Math" w:eastAsia="Times New Roman" w:hAnsi="Cambria Math" w:cs="Times New Roman"/>
              <w:kern w:val="0"/>
              <w:bdr w:val="single" w:sz="4" w:space="0" w:color="auto"/>
              <w14:ligatures w14:val="none"/>
            </w:rPr>
            <m:t>-</m:t>
          </m:r>
          <m:sSub>
            <m:sSubPr>
              <m:ctrlPr>
                <w:rPr>
                  <w:rFonts w:ascii="Cambria Math" w:eastAsia="Times New Roman" w:hAnsi="Cambria Math" w:cs="Times New Roman"/>
                  <w:kern w:val="0"/>
                  <w:bdr w:val="single" w:sz="4" w:space="0" w:color="auto"/>
                  <w14:ligatures w14:val="none"/>
                </w:rPr>
              </m:ctrlPr>
            </m:sSubPr>
            <m:e>
              <m:r>
                <m:rPr>
                  <m:nor/>
                </m:rPr>
                <w:rPr>
                  <w:rFonts w:ascii="Times New Roman" w:eastAsia="Times New Roman" w:hAnsi="Times New Roman" w:cs="Times New Roman"/>
                  <w:kern w:val="0"/>
                  <w:bdr w:val="single" w:sz="4" w:space="0" w:color="auto"/>
                  <w14:ligatures w14:val="none"/>
                </w:rPr>
                <m:t>Other Constraints</m:t>
              </m:r>
            </m:e>
            <m:sub>
              <m:r>
                <w:rPr>
                  <w:rFonts w:ascii="Cambria Math" w:eastAsia="Times New Roman" w:hAnsi="Cambria Math" w:cs="Times New Roman"/>
                  <w:kern w:val="0"/>
                  <w:bdr w:val="single" w:sz="4" w:space="0" w:color="auto"/>
                  <w14:ligatures w14:val="none"/>
                </w:rPr>
                <m:t>t</m:t>
              </m:r>
            </m:sub>
          </m:sSub>
          <m:r>
            <m:rPr>
              <m:sty m:val="p"/>
            </m:rPr>
            <w:rPr>
              <w:rFonts w:ascii="Cambria Math" w:eastAsia="Times New Roman" w:hAnsi="Cambria Math" w:cs="Times New Roman"/>
              <w:kern w:val="0"/>
              <w:bdr w:val="single" w:sz="4" w:space="0" w:color="auto"/>
              <w14:ligatures w14:val="none"/>
            </w:rPr>
            <w:br/>
          </m:r>
        </m:oMath>
      </m:oMathPara>
    </w:p>
    <w:p w14:paraId="3670A2E2" w14:textId="77777777" w:rsidR="0097504F" w:rsidRPr="0097504F" w:rsidRDefault="0097504F" w:rsidP="0097504F">
      <w:pPr>
        <w:spacing w:after="0" w:line="300" w:lineRule="atLeast"/>
        <w:rPr>
          <w:rFonts w:ascii="Cambria Math" w:eastAsia="Times New Roman" w:hAnsiTheme="majorHAnsi" w:cs="Times New Roman"/>
          <w:kern w:val="0"/>
          <w14:ligatures w14:val="none"/>
        </w:rPr>
      </w:pPr>
      <w:r w:rsidRPr="0097504F">
        <w:rPr>
          <w:rFonts w:ascii="Cambria Math" w:eastAsia="Times New Roman" w:hAnsiTheme="majorHAnsi" w:cs="Times New Roman"/>
          <w:kern w:val="0"/>
          <w14:ligatures w14:val="none"/>
        </w:rPr>
        <w:t>Then:</w:t>
      </w:r>
    </w:p>
    <w:p w14:paraId="1A2599F6" w14:textId="59A7B537" w:rsidR="0097504F" w:rsidRPr="009F453D" w:rsidRDefault="00000000" w:rsidP="0097504F">
      <w:pPr>
        <w:spacing w:after="0" w:line="300" w:lineRule="atLeast"/>
        <w:rPr>
          <w:rFonts w:ascii="Book Antiqua" w:eastAsia="Times New Roman" w:hAnsi="Book Antiqua" w:cs="Times New Roman"/>
          <w:kern w:val="0"/>
          <w14:ligatures w14:val="none"/>
        </w:rPr>
      </w:pPr>
      <m:oMathPara>
        <m:oMath>
          <m:sSub>
            <m:sSubPr>
              <m:ctrlPr>
                <w:rPr>
                  <w:rFonts w:ascii="Cambria Math" w:eastAsia="Times New Roman" w:hAnsi="Cambria Math" w:cs="Times New Roman"/>
                  <w:kern w:val="0"/>
                  <w:bdr w:val="single" w:sz="4" w:space="0" w:color="auto"/>
                  <w14:ligatures w14:val="none"/>
                </w:rPr>
              </m:ctrlPr>
            </m:sSubPr>
            <m:e>
              <m:r>
                <m:rPr>
                  <m:nor/>
                </m:rPr>
                <w:rPr>
                  <w:rFonts w:ascii="Book Antiqua" w:eastAsia="Times New Roman" w:hAnsi="Book Antiqua" w:cs="Times New Roman"/>
                  <w:kern w:val="0"/>
                  <w:bdr w:val="single" w:sz="4" w:space="0" w:color="auto"/>
                  <w14:ligatures w14:val="none"/>
                </w:rPr>
                <m:t>Beginning Balance</m:t>
              </m:r>
            </m:e>
            <m:sub>
              <m:r>
                <w:rPr>
                  <w:rFonts w:ascii="Cambria Math" w:eastAsia="Times New Roman" w:hAnsi="Cambria Math" w:cs="Times New Roman"/>
                  <w:kern w:val="0"/>
                  <w:bdr w:val="single" w:sz="4" w:space="0" w:color="auto"/>
                  <w14:ligatures w14:val="none"/>
                </w:rPr>
                <m:t>t+1</m:t>
              </m:r>
            </m:sub>
          </m:sSub>
          <m:r>
            <w:rPr>
              <w:rFonts w:ascii="Cambria Math" w:eastAsia="Times New Roman" w:hAnsi="Cambria Math" w:cs="Times New Roman"/>
              <w:kern w:val="0"/>
              <w:bdr w:val="single" w:sz="4" w:space="0" w:color="auto"/>
              <w14:ligatures w14:val="none"/>
            </w:rPr>
            <m:t>=</m:t>
          </m:r>
          <m:sSub>
            <m:sSubPr>
              <m:ctrlPr>
                <w:rPr>
                  <w:rFonts w:ascii="Cambria Math" w:eastAsia="Times New Roman" w:hAnsi="Cambria Math" w:cs="Times New Roman"/>
                  <w:kern w:val="0"/>
                  <w:bdr w:val="single" w:sz="4" w:space="0" w:color="auto"/>
                  <w14:ligatures w14:val="none"/>
                </w:rPr>
              </m:ctrlPr>
            </m:sSubPr>
            <m:e>
              <m:r>
                <m:rPr>
                  <m:nor/>
                </m:rPr>
                <w:rPr>
                  <w:rFonts w:ascii="Book Antiqua" w:eastAsia="Times New Roman" w:hAnsi="Book Antiqua" w:cs="Times New Roman"/>
                  <w:kern w:val="0"/>
                  <w:bdr w:val="single" w:sz="4" w:space="0" w:color="auto"/>
                  <w14:ligatures w14:val="none"/>
                </w:rPr>
                <m:t>ATP</m:t>
              </m:r>
            </m:e>
            <m:sub>
              <m:r>
                <w:rPr>
                  <w:rFonts w:ascii="Cambria Math" w:eastAsia="Times New Roman" w:hAnsi="Cambria Math" w:cs="Times New Roman"/>
                  <w:kern w:val="0"/>
                  <w:bdr w:val="single" w:sz="4" w:space="0" w:color="auto"/>
                  <w14:ligatures w14:val="none"/>
                </w:rPr>
                <m:t>t</m:t>
              </m:r>
            </m:sub>
          </m:sSub>
          <m:r>
            <m:rPr>
              <m:sty m:val="p"/>
            </m:rPr>
            <w:rPr>
              <w:rFonts w:ascii="Cambria Math" w:eastAsia="Times New Roman" w:hAnsi="Cambria Math" w:cs="Times New Roman"/>
              <w:kern w:val="0"/>
              <w14:ligatures w14:val="none"/>
            </w:rPr>
            <w:br/>
          </m:r>
        </m:oMath>
      </m:oMathPara>
    </w:p>
    <w:p w14:paraId="01FB28BA"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Calculate from the earliest affected period until one of these conditions is reached:</w:t>
      </w:r>
    </w:p>
    <w:p w14:paraId="1B5627F0" w14:textId="77777777" w:rsidR="00B45D29" w:rsidRPr="00A24733" w:rsidRDefault="00B45D29" w:rsidP="00B45D29">
      <w:pPr>
        <w:numPr>
          <w:ilvl w:val="0"/>
          <w:numId w:val="1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end of the forecast horizon; or</w:t>
      </w:r>
    </w:p>
    <w:p w14:paraId="5346D6CA" w14:textId="77777777" w:rsidR="00B45D29" w:rsidRPr="00A24733" w:rsidRDefault="00B45D29" w:rsidP="00B45D29">
      <w:pPr>
        <w:numPr>
          <w:ilvl w:val="0"/>
          <w:numId w:val="1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 formally proven stabilization point where both the period balance and all downstream carry-forward inputs equal the previous active run.</w:t>
      </w:r>
    </w:p>
    <w:p w14:paraId="5FAAE17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 the initial implementation, I would recalculate to the end of the horizon. It is easier to validate and less likely to produce hidden downstream errors.</w:t>
      </w:r>
    </w:p>
    <w:p w14:paraId="39997E02"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784EF414">
          <v:rect id="_x0000_i1035" style="width:0;height:1.5pt" o:hralign="center" o:hrstd="t" o:hr="t" fillcolor="#a0a0a0" stroked="f"/>
        </w:pict>
      </w:r>
    </w:p>
    <w:p w14:paraId="5083E765"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26" w:name="_Toc242197928"/>
      <w:r w:rsidRPr="00A24733">
        <w:rPr>
          <w:rFonts w:asciiTheme="majorHAnsi" w:eastAsia="Times New Roman" w:hAnsiTheme="majorHAnsi" w:cs="Segoe UI"/>
          <w:b/>
          <w:bCs/>
          <w:kern w:val="36"/>
          <w:sz w:val="48"/>
          <w:szCs w:val="48"/>
          <w14:ligatures w14:val="none"/>
        </w:rPr>
        <w:t>5. Handling concurrent order activity</w:t>
      </w:r>
      <w:bookmarkEnd w:id="26"/>
    </w:p>
    <w:p w14:paraId="6F50F145"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This is the most important continuity issue.</w:t>
      </w:r>
    </w:p>
    <w:p w14:paraId="0F44CD45"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Orders may be created, modified, cancelled, shipped or rescheduled while Version 105 is being calculated.</w:t>
      </w:r>
    </w:p>
    <w:p w14:paraId="5D838471"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I would use a </w:t>
      </w:r>
      <w:r w:rsidRPr="00A24733">
        <w:rPr>
          <w:rFonts w:asciiTheme="majorHAnsi" w:eastAsia="Times New Roman" w:hAnsiTheme="majorHAnsi" w:cs="Segoe UI"/>
          <w:b/>
          <w:bCs/>
          <w:kern w:val="0"/>
          <w:sz w:val="21"/>
          <w:szCs w:val="21"/>
          <w14:ligatures w14:val="none"/>
        </w:rPr>
        <w:t>watermark plus catch-up</w:t>
      </w:r>
      <w:r w:rsidRPr="00A24733">
        <w:rPr>
          <w:rFonts w:asciiTheme="majorHAnsi" w:eastAsia="Times New Roman" w:hAnsiTheme="majorHAnsi" w:cs="Segoe UI"/>
          <w:kern w:val="0"/>
          <w:sz w:val="21"/>
          <w:szCs w:val="21"/>
          <w14:ligatures w14:val="none"/>
        </w:rPr>
        <w:t xml:space="preserve"> model.</w:t>
      </w:r>
    </w:p>
    <w:p w14:paraId="197CBB9E"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7" w:name="_Toc242197929"/>
      <w:r w:rsidRPr="00A24733">
        <w:rPr>
          <w:rFonts w:asciiTheme="majorHAnsi" w:eastAsia="Times New Roman" w:hAnsiTheme="majorHAnsi" w:cs="Segoe UI"/>
          <w:b/>
          <w:bCs/>
          <w:kern w:val="0"/>
          <w:sz w:val="36"/>
          <w:szCs w:val="36"/>
          <w14:ligatures w14:val="none"/>
        </w:rPr>
        <w:t>5.1 Baseline cut</w:t>
      </w:r>
      <w:bookmarkEnd w:id="27"/>
    </w:p>
    <w:p w14:paraId="61366AB2"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Build the candidate ATP version using demand through sequence </w:t>
      </w:r>
      <w:r w:rsidRPr="00A24733">
        <w:rPr>
          <w:rFonts w:asciiTheme="majorHAnsi" w:eastAsia="Times New Roman" w:hAnsiTheme="majorHAnsi" w:cs="Courier New"/>
          <w:kern w:val="0"/>
          <w:sz w:val="20"/>
          <w:szCs w:val="20"/>
          <w14:ligatures w14:val="none"/>
        </w:rPr>
        <w:t>S1</w:t>
      </w:r>
      <w:r w:rsidRPr="00A24733">
        <w:rPr>
          <w:rFonts w:asciiTheme="majorHAnsi" w:eastAsia="Times New Roman" w:hAnsiTheme="majorHAnsi" w:cs="Segoe UI"/>
          <w:kern w:val="0"/>
          <w:sz w:val="21"/>
          <w:szCs w:val="21"/>
          <w14:ligatures w14:val="none"/>
        </w:rPr>
        <w:t>.</w:t>
      </w:r>
    </w:p>
    <w:p w14:paraId="7FA827BF"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8" w:name="_Toc242197930"/>
      <w:r w:rsidRPr="00A24733">
        <w:rPr>
          <w:rFonts w:asciiTheme="majorHAnsi" w:eastAsia="Times New Roman" w:hAnsiTheme="majorHAnsi" w:cs="Segoe UI"/>
          <w:b/>
          <w:bCs/>
          <w:kern w:val="0"/>
          <w:sz w:val="36"/>
          <w:szCs w:val="36"/>
          <w14:ligatures w14:val="none"/>
        </w:rPr>
        <w:t>5.2 Continue capturing changes</w:t>
      </w:r>
      <w:bookmarkEnd w:id="28"/>
    </w:p>
    <w:p w14:paraId="7109B89B"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While calculation is running, order changes after </w:t>
      </w:r>
      <w:r w:rsidRPr="00A24733">
        <w:rPr>
          <w:rFonts w:asciiTheme="majorHAnsi" w:eastAsia="Times New Roman" w:hAnsiTheme="majorHAnsi" w:cs="Courier New"/>
          <w:kern w:val="0"/>
          <w:sz w:val="20"/>
          <w:szCs w:val="20"/>
          <w14:ligatures w14:val="none"/>
        </w:rPr>
        <w:t>S1</w:t>
      </w:r>
      <w:r w:rsidRPr="00A24733">
        <w:rPr>
          <w:rFonts w:asciiTheme="majorHAnsi" w:eastAsia="Times New Roman" w:hAnsiTheme="majorHAnsi" w:cs="Segoe UI"/>
          <w:kern w:val="0"/>
          <w:sz w:val="21"/>
          <w:szCs w:val="21"/>
          <w14:ligatures w14:val="none"/>
        </w:rPr>
        <w:t xml:space="preserve"> continue accumulating:</w:t>
      </w:r>
    </w:p>
    <w:p w14:paraId="1CFBF3A5"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S1 + 1</w:t>
      </w:r>
    </w:p>
    <w:p w14:paraId="08BEB29F"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S1 + 2</w:t>
      </w:r>
    </w:p>
    <w:p w14:paraId="16D741A6"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5AFE468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S2</w:t>
      </w:r>
    </w:p>
    <w:p w14:paraId="67E3D4D2"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Sales is not blocked.</w:t>
      </w:r>
    </w:p>
    <w:p w14:paraId="2A687633"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29" w:name="_Toc242197931"/>
      <w:r w:rsidRPr="00A24733">
        <w:rPr>
          <w:rFonts w:asciiTheme="majorHAnsi" w:eastAsia="Times New Roman" w:hAnsiTheme="majorHAnsi" w:cs="Segoe UI"/>
          <w:b/>
          <w:bCs/>
          <w:kern w:val="0"/>
          <w:sz w:val="36"/>
          <w:szCs w:val="36"/>
          <w14:ligatures w14:val="none"/>
        </w:rPr>
        <w:t>5.3 Apply the delta catch-up</w:t>
      </w:r>
      <w:bookmarkEnd w:id="29"/>
    </w:p>
    <w:p w14:paraId="048B4A50"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After the baseline calculation:</w:t>
      </w:r>
    </w:p>
    <w:p w14:paraId="6EAE92FC" w14:textId="77777777" w:rsidR="00B45D29" w:rsidRPr="00A24733" w:rsidRDefault="00B45D29" w:rsidP="00B45D29">
      <w:pPr>
        <w:numPr>
          <w:ilvl w:val="0"/>
          <w:numId w:val="1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retrieve all demand events from </w:t>
      </w:r>
      <w:r w:rsidRPr="00A24733">
        <w:rPr>
          <w:rFonts w:asciiTheme="majorHAnsi" w:eastAsia="Times New Roman" w:hAnsiTheme="majorHAnsi" w:cs="Courier New"/>
          <w:kern w:val="0"/>
          <w:sz w:val="20"/>
          <w:szCs w:val="20"/>
          <w14:ligatures w14:val="none"/>
        </w:rPr>
        <w:t>S1 + 1</w:t>
      </w:r>
      <w:r w:rsidRPr="00A24733">
        <w:rPr>
          <w:rFonts w:asciiTheme="majorHAnsi" w:eastAsia="Times New Roman" w:hAnsiTheme="majorHAnsi" w:cs="Segoe UI"/>
          <w:kern w:val="0"/>
          <w:sz w:val="21"/>
          <w:szCs w:val="21"/>
          <w14:ligatures w14:val="none"/>
        </w:rPr>
        <w:t xml:space="preserve"> through </w:t>
      </w:r>
      <w:r w:rsidRPr="00A24733">
        <w:rPr>
          <w:rFonts w:asciiTheme="majorHAnsi" w:eastAsia="Times New Roman" w:hAnsiTheme="majorHAnsi" w:cs="Courier New"/>
          <w:kern w:val="0"/>
          <w:sz w:val="20"/>
          <w:szCs w:val="20"/>
          <w14:ligatures w14:val="none"/>
        </w:rPr>
        <w:t>S2</w:t>
      </w:r>
      <w:r w:rsidRPr="00A24733">
        <w:rPr>
          <w:rFonts w:asciiTheme="majorHAnsi" w:eastAsia="Times New Roman" w:hAnsiTheme="majorHAnsi" w:cs="Segoe UI"/>
          <w:kern w:val="0"/>
          <w:sz w:val="21"/>
          <w:szCs w:val="21"/>
          <w14:ligatures w14:val="none"/>
        </w:rPr>
        <w:t>;</w:t>
      </w:r>
    </w:p>
    <w:p w14:paraId="3A49C908" w14:textId="77777777" w:rsidR="00B45D29" w:rsidRPr="00A24733" w:rsidRDefault="00B45D29" w:rsidP="00B45D29">
      <w:pPr>
        <w:numPr>
          <w:ilvl w:val="0"/>
          <w:numId w:val="1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apply them to the candidate run in source order;</w:t>
      </w:r>
    </w:p>
    <w:p w14:paraId="3BB1F892" w14:textId="77777777" w:rsidR="00B45D29" w:rsidRPr="00A24733" w:rsidRDefault="00B45D29" w:rsidP="00B45D29">
      <w:pPr>
        <w:numPr>
          <w:ilvl w:val="0"/>
          <w:numId w:val="1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recompute only affected buckets and downstream periods;</w:t>
      </w:r>
    </w:p>
    <w:p w14:paraId="3599C983" w14:textId="77777777" w:rsidR="00B45D29" w:rsidRPr="00A24733" w:rsidRDefault="00B45D29" w:rsidP="00B45D29">
      <w:pPr>
        <w:numPr>
          <w:ilvl w:val="0"/>
          <w:numId w:val="1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record the final applied watermark as </w:t>
      </w:r>
      <w:r w:rsidRPr="00A24733">
        <w:rPr>
          <w:rFonts w:asciiTheme="majorHAnsi" w:eastAsia="Times New Roman" w:hAnsiTheme="majorHAnsi" w:cs="Courier New"/>
          <w:kern w:val="0"/>
          <w:sz w:val="20"/>
          <w:szCs w:val="20"/>
          <w14:ligatures w14:val="none"/>
        </w:rPr>
        <w:t>S2</w:t>
      </w:r>
      <w:r w:rsidRPr="00A24733">
        <w:rPr>
          <w:rFonts w:asciiTheme="majorHAnsi" w:eastAsia="Times New Roman" w:hAnsiTheme="majorHAnsi" w:cs="Segoe UI"/>
          <w:kern w:val="0"/>
          <w:sz w:val="21"/>
          <w:szCs w:val="21"/>
          <w14:ligatures w14:val="none"/>
        </w:rPr>
        <w:t>.</w:t>
      </w:r>
    </w:p>
    <w:p w14:paraId="67D48393"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30" w:name="_Toc242197932"/>
      <w:r w:rsidRPr="00A24733">
        <w:rPr>
          <w:rFonts w:asciiTheme="majorHAnsi" w:eastAsia="Times New Roman" w:hAnsiTheme="majorHAnsi" w:cs="Segoe UI"/>
          <w:b/>
          <w:bCs/>
          <w:kern w:val="0"/>
          <w:sz w:val="36"/>
          <w:szCs w:val="36"/>
          <w14:ligatures w14:val="none"/>
        </w:rPr>
        <w:t>5.4 Short activation fence</w:t>
      </w:r>
      <w:bookmarkEnd w:id="30"/>
    </w:p>
    <w:p w14:paraId="5EC88833"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At activation:</w:t>
      </w:r>
    </w:p>
    <w:p w14:paraId="4E1DF8A6" w14:textId="77777777" w:rsidR="00B45D29" w:rsidRPr="00A24733" w:rsidRDefault="00B45D29" w:rsidP="00B45D29">
      <w:pPr>
        <w:numPr>
          <w:ilvl w:val="0"/>
          <w:numId w:val="1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acquire a short application-level publication lock;</w:t>
      </w:r>
    </w:p>
    <w:p w14:paraId="6ED8D643" w14:textId="77777777" w:rsidR="00B45D29" w:rsidRPr="00A24733" w:rsidRDefault="00B45D29" w:rsidP="00B45D29">
      <w:pPr>
        <w:numPr>
          <w:ilvl w:val="0"/>
          <w:numId w:val="1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capture final watermark </w:t>
      </w:r>
      <w:r w:rsidRPr="00A24733">
        <w:rPr>
          <w:rFonts w:asciiTheme="majorHAnsi" w:eastAsia="Times New Roman" w:hAnsiTheme="majorHAnsi" w:cs="Courier New"/>
          <w:kern w:val="0"/>
          <w:sz w:val="20"/>
          <w:szCs w:val="20"/>
          <w14:ligatures w14:val="none"/>
        </w:rPr>
        <w:t>S3</w:t>
      </w:r>
      <w:r w:rsidRPr="00A24733">
        <w:rPr>
          <w:rFonts w:asciiTheme="majorHAnsi" w:eastAsia="Times New Roman" w:hAnsiTheme="majorHAnsi" w:cs="Segoe UI"/>
          <w:kern w:val="0"/>
          <w:sz w:val="21"/>
          <w:szCs w:val="21"/>
          <w14:ligatures w14:val="none"/>
        </w:rPr>
        <w:t>;</w:t>
      </w:r>
    </w:p>
    <w:p w14:paraId="0FA0C001" w14:textId="77777777" w:rsidR="00B45D29" w:rsidRPr="00A24733" w:rsidRDefault="00B45D29" w:rsidP="00B45D29">
      <w:pPr>
        <w:numPr>
          <w:ilvl w:val="0"/>
          <w:numId w:val="1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apply events </w:t>
      </w:r>
      <w:r w:rsidRPr="00A24733">
        <w:rPr>
          <w:rFonts w:asciiTheme="majorHAnsi" w:eastAsia="Times New Roman" w:hAnsiTheme="majorHAnsi" w:cs="Courier New"/>
          <w:kern w:val="0"/>
          <w:sz w:val="20"/>
          <w:szCs w:val="20"/>
          <w14:ligatures w14:val="none"/>
        </w:rPr>
        <w:t>S2 + 1</w:t>
      </w:r>
      <w:r w:rsidRPr="00A24733">
        <w:rPr>
          <w:rFonts w:asciiTheme="majorHAnsi" w:eastAsia="Times New Roman" w:hAnsiTheme="majorHAnsi" w:cs="Segoe UI"/>
          <w:kern w:val="0"/>
          <w:sz w:val="21"/>
          <w:szCs w:val="21"/>
          <w14:ligatures w14:val="none"/>
        </w:rPr>
        <w:t xml:space="preserve"> through </w:t>
      </w:r>
      <w:r w:rsidRPr="00A24733">
        <w:rPr>
          <w:rFonts w:asciiTheme="majorHAnsi" w:eastAsia="Times New Roman" w:hAnsiTheme="majorHAnsi" w:cs="Courier New"/>
          <w:kern w:val="0"/>
          <w:sz w:val="20"/>
          <w:szCs w:val="20"/>
          <w14:ligatures w14:val="none"/>
        </w:rPr>
        <w:t>S3</w:t>
      </w:r>
      <w:r w:rsidRPr="00A24733">
        <w:rPr>
          <w:rFonts w:asciiTheme="majorHAnsi" w:eastAsia="Times New Roman" w:hAnsiTheme="majorHAnsi" w:cs="Segoe UI"/>
          <w:kern w:val="0"/>
          <w:sz w:val="21"/>
          <w:szCs w:val="21"/>
          <w14:ligatures w14:val="none"/>
        </w:rPr>
        <w:t>;</w:t>
      </w:r>
    </w:p>
    <w:p w14:paraId="24F29CFD" w14:textId="77777777" w:rsidR="00B45D29" w:rsidRPr="00A24733" w:rsidRDefault="00B45D29" w:rsidP="00B45D29">
      <w:pPr>
        <w:numPr>
          <w:ilvl w:val="0"/>
          <w:numId w:val="1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run final blocking controls;</w:t>
      </w:r>
    </w:p>
    <w:p w14:paraId="0A7D5959" w14:textId="77777777" w:rsidR="00B45D29" w:rsidRPr="00A24733" w:rsidRDefault="00B45D29" w:rsidP="00B45D29">
      <w:pPr>
        <w:numPr>
          <w:ilvl w:val="0"/>
          <w:numId w:val="1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atomically switch the active calculation pointer;</w:t>
      </w:r>
    </w:p>
    <w:p w14:paraId="05D97118" w14:textId="77777777" w:rsidR="00B45D29" w:rsidRPr="00A24733" w:rsidRDefault="00B45D29" w:rsidP="00B45D29">
      <w:pPr>
        <w:numPr>
          <w:ilvl w:val="0"/>
          <w:numId w:val="1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release the lock.</w:t>
      </w:r>
    </w:p>
    <w:p w14:paraId="01D45D52"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This fence should last milliseconds or a few seconds—not the duration of the complete forecast recalculation.</w:t>
      </w:r>
    </w:p>
    <w:p w14:paraId="4B0CBDB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If a short lock cannot be introduced safely, use an optimistic-generation approach:</w:t>
      </w:r>
    </w:p>
    <w:p w14:paraId="42D73F1F" w14:textId="77777777" w:rsidR="00B45D29" w:rsidRPr="00170163" w:rsidRDefault="00B45D29" w:rsidP="00170163">
      <w:pPr>
        <w:pStyle w:val="ListParagraph"/>
        <w:numPr>
          <w:ilvl w:val="0"/>
          <w:numId w:val="31"/>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CurrentATPGeneration = 104</w:t>
      </w:r>
    </w:p>
    <w:p w14:paraId="569D5BBB" w14:textId="77777777" w:rsidR="00B45D29" w:rsidRPr="00170163" w:rsidRDefault="00B45D29" w:rsidP="00170163">
      <w:pPr>
        <w:pStyle w:val="ListParagraph"/>
        <w:numPr>
          <w:ilvl w:val="0"/>
          <w:numId w:val="31"/>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Order save reads Generation 104</w:t>
      </w:r>
    </w:p>
    <w:p w14:paraId="6DD4FC1B" w14:textId="77777777" w:rsidR="00B45D29" w:rsidRPr="00170163" w:rsidRDefault="00B45D29" w:rsidP="00170163">
      <w:pPr>
        <w:pStyle w:val="ListParagraph"/>
        <w:numPr>
          <w:ilvl w:val="0"/>
          <w:numId w:val="31"/>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Publication activates Generation 105</w:t>
      </w:r>
    </w:p>
    <w:p w14:paraId="1ED89C95" w14:textId="77777777" w:rsidR="00B45D29" w:rsidRPr="00170163" w:rsidRDefault="00B45D29" w:rsidP="00170163">
      <w:pPr>
        <w:pStyle w:val="ListParagraph"/>
        <w:numPr>
          <w:ilvl w:val="0"/>
          <w:numId w:val="31"/>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Order save revalidates if generation changed</w:t>
      </w:r>
    </w:p>
    <w:p w14:paraId="76FBD4DF"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Any order save spanning the generation change must recheck availability before commit.</w:t>
      </w:r>
    </w:p>
    <w:p w14:paraId="36225990"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07F6AD70">
          <v:rect id="_x0000_i1036" style="width:0;height:1.5pt" o:hralign="center" o:hrstd="t" o:hr="t" fillcolor="#a0a0a0" stroked="f"/>
        </w:pict>
      </w:r>
    </w:p>
    <w:p w14:paraId="5ED2A82D"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31" w:name="_Toc242197933"/>
      <w:r w:rsidRPr="00A24733">
        <w:rPr>
          <w:rFonts w:asciiTheme="majorHAnsi" w:eastAsia="Times New Roman" w:hAnsiTheme="majorHAnsi" w:cs="Segoe UI"/>
          <w:b/>
          <w:bCs/>
          <w:kern w:val="36"/>
          <w:sz w:val="48"/>
          <w:szCs w:val="48"/>
          <w14:ligatures w14:val="none"/>
        </w:rPr>
        <w:t>6. Atomic activation</w:t>
      </w:r>
      <w:bookmarkEnd w:id="31"/>
    </w:p>
    <w:p w14:paraId="528AAF65"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The current ATP view should resolve through one control row:</w:t>
      </w:r>
    </w:p>
    <w:p w14:paraId="2D77A8DC" w14:textId="77777777" w:rsidR="00B45D29" w:rsidRPr="00170163" w:rsidRDefault="00B45D29" w:rsidP="00B45D29">
      <w:pPr>
        <w:spacing w:after="0" w:line="300" w:lineRule="atLeast"/>
        <w:rPr>
          <w:rFonts w:asciiTheme="majorHAnsi" w:eastAsia="Times New Roman" w:hAnsiTheme="majorHAnsi" w:cs="Segoe UI"/>
          <w:b/>
          <w:bCs/>
          <w:kern w:val="0"/>
          <w:sz w:val="21"/>
          <w:szCs w:val="21"/>
          <w14:ligatures w14:val="none"/>
        </w:rPr>
      </w:pPr>
      <w:commentRangeStart w:id="32"/>
      <w:r w:rsidRPr="00170163">
        <w:rPr>
          <w:rFonts w:asciiTheme="majorHAnsi" w:eastAsia="Times New Roman" w:hAnsiTheme="majorHAnsi" w:cs="Segoe UI"/>
          <w:b/>
          <w:bCs/>
          <w:kern w:val="0"/>
          <w:sz w:val="21"/>
          <w:szCs w:val="21"/>
          <w:highlight w:val="yellow"/>
          <w14:ligatures w14:val="none"/>
        </w:rPr>
        <w:t>atp.ActiveCalculation</w:t>
      </w:r>
      <w:commentRangeEnd w:id="32"/>
      <w:r w:rsidR="007A379C" w:rsidRPr="00170163">
        <w:rPr>
          <w:rStyle w:val="CommentReference"/>
          <w:rFonts w:asciiTheme="majorHAnsi" w:eastAsia="Times New Roman" w:hAnsiTheme="majorHAnsi" w:cs="Segoe UI"/>
          <w:b/>
          <w:bCs/>
          <w:kern w:val="0"/>
          <w:sz w:val="21"/>
          <w:szCs w:val="21"/>
          <w14:ligatures w14:val="none"/>
        </w:rPr>
        <w:commentReference w:id="32"/>
      </w:r>
    </w:p>
    <w:p w14:paraId="6295BA5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251B75B4" w14:textId="77777777" w:rsidR="00B45D29" w:rsidRPr="00170163" w:rsidRDefault="00B45D29" w:rsidP="00170163">
      <w:pPr>
        <w:pStyle w:val="ListParagraph"/>
        <w:numPr>
          <w:ilvl w:val="0"/>
          <w:numId w:val="32"/>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ScopeKey</w:t>
      </w:r>
    </w:p>
    <w:p w14:paraId="297F2DCB" w14:textId="77777777" w:rsidR="00B45D29" w:rsidRPr="00170163" w:rsidRDefault="00B45D29" w:rsidP="00170163">
      <w:pPr>
        <w:pStyle w:val="ListParagraph"/>
        <w:numPr>
          <w:ilvl w:val="0"/>
          <w:numId w:val="32"/>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CurrentCalculationRunId</w:t>
      </w:r>
    </w:p>
    <w:p w14:paraId="0F0C8F74" w14:textId="77777777" w:rsidR="00B45D29" w:rsidRPr="00170163" w:rsidRDefault="00B45D29" w:rsidP="00170163">
      <w:pPr>
        <w:pStyle w:val="ListParagraph"/>
        <w:numPr>
          <w:ilvl w:val="0"/>
          <w:numId w:val="32"/>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CurrentForecastVersionId</w:t>
      </w:r>
    </w:p>
    <w:p w14:paraId="6FE80C49" w14:textId="77777777" w:rsidR="00B45D29" w:rsidRPr="00170163" w:rsidRDefault="00B45D29" w:rsidP="00170163">
      <w:pPr>
        <w:pStyle w:val="ListParagraph"/>
        <w:numPr>
          <w:ilvl w:val="0"/>
          <w:numId w:val="32"/>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DemandWatermark</w:t>
      </w:r>
    </w:p>
    <w:p w14:paraId="342C40BC" w14:textId="77777777" w:rsidR="00B45D29" w:rsidRPr="00170163" w:rsidRDefault="00B45D29" w:rsidP="00170163">
      <w:pPr>
        <w:pStyle w:val="ListParagraph"/>
        <w:numPr>
          <w:ilvl w:val="0"/>
          <w:numId w:val="32"/>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ActivatedAt</w:t>
      </w:r>
    </w:p>
    <w:p w14:paraId="20BC3BA6" w14:textId="77777777" w:rsidR="00B45D29" w:rsidRPr="00170163" w:rsidRDefault="00B45D29" w:rsidP="00170163">
      <w:pPr>
        <w:pStyle w:val="ListParagraph"/>
        <w:numPr>
          <w:ilvl w:val="0"/>
          <w:numId w:val="32"/>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PriorCalculationRunId</w:t>
      </w:r>
    </w:p>
    <w:p w14:paraId="7049107D"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Activation occurs in one short transaction:</w:t>
      </w:r>
    </w:p>
    <w:p w14:paraId="3E0A8CA9" w14:textId="77777777" w:rsidR="00B45D29" w:rsidRPr="00DB4C6B" w:rsidRDefault="00B45D29" w:rsidP="00B45D29">
      <w:pPr>
        <w:spacing w:after="0" w:line="300" w:lineRule="atLeast"/>
        <w:rPr>
          <w:rFonts w:asciiTheme="majorHAnsi" w:eastAsia="Times New Roman" w:hAnsiTheme="majorHAnsi" w:cs="Segoe UI"/>
          <w:b/>
          <w:bCs/>
          <w:kern w:val="0"/>
          <w:sz w:val="21"/>
          <w:szCs w:val="21"/>
          <w14:ligatures w14:val="none"/>
        </w:rPr>
      </w:pPr>
      <w:r w:rsidRPr="00DB4C6B">
        <w:rPr>
          <w:rFonts w:asciiTheme="majorHAnsi" w:eastAsia="Times New Roman" w:hAnsiTheme="majorHAnsi" w:cs="Segoe UI"/>
          <w:b/>
          <w:bCs/>
          <w:kern w:val="0"/>
          <w:sz w:val="21"/>
          <w:szCs w:val="21"/>
          <w14:ligatures w14:val="none"/>
        </w:rPr>
        <w:t>BEGIN TRANSACTION</w:t>
      </w:r>
    </w:p>
    <w:p w14:paraId="35C315F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p>
    <w:p w14:paraId="182EBE7C" w14:textId="77777777" w:rsidR="00B45D29" w:rsidRPr="00170163" w:rsidRDefault="00B45D29" w:rsidP="00170163">
      <w:pPr>
        <w:pStyle w:val="ListParagraph"/>
        <w:numPr>
          <w:ilvl w:val="0"/>
          <w:numId w:val="33"/>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Verify candidate status = APPROVED</w:t>
      </w:r>
    </w:p>
    <w:p w14:paraId="544E6A65" w14:textId="77777777" w:rsidR="00B45D29" w:rsidRPr="00170163" w:rsidRDefault="00B45D29" w:rsidP="00170163">
      <w:pPr>
        <w:pStyle w:val="ListParagraph"/>
        <w:numPr>
          <w:ilvl w:val="0"/>
          <w:numId w:val="33"/>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Verify candidate final watermark</w:t>
      </w:r>
    </w:p>
    <w:p w14:paraId="5F548C3E" w14:textId="77777777" w:rsidR="00B45D29" w:rsidRPr="00170163" w:rsidRDefault="00B45D29" w:rsidP="00170163">
      <w:pPr>
        <w:pStyle w:val="ListParagraph"/>
        <w:numPr>
          <w:ilvl w:val="0"/>
          <w:numId w:val="33"/>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Verify active run has not changed</w:t>
      </w:r>
    </w:p>
    <w:p w14:paraId="49950169" w14:textId="77777777" w:rsidR="00B45D29" w:rsidRPr="00170163" w:rsidRDefault="00B45D29" w:rsidP="00170163">
      <w:pPr>
        <w:pStyle w:val="ListParagraph"/>
        <w:numPr>
          <w:ilvl w:val="0"/>
          <w:numId w:val="33"/>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Update ActiveCalculation pointer</w:t>
      </w:r>
    </w:p>
    <w:p w14:paraId="7463FFA5" w14:textId="77777777" w:rsidR="00B45D29" w:rsidRPr="00170163" w:rsidRDefault="00B45D29" w:rsidP="00170163">
      <w:pPr>
        <w:pStyle w:val="ListParagraph"/>
        <w:numPr>
          <w:ilvl w:val="0"/>
          <w:numId w:val="33"/>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Record activation event</w:t>
      </w:r>
    </w:p>
    <w:p w14:paraId="3B53495D" w14:textId="77777777" w:rsidR="00B45D29" w:rsidRPr="00170163" w:rsidRDefault="00B45D29" w:rsidP="00170163">
      <w:pPr>
        <w:pStyle w:val="ListParagraph"/>
        <w:numPr>
          <w:ilvl w:val="0"/>
          <w:numId w:val="33"/>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Mark old run SUPERSEDED</w:t>
      </w:r>
    </w:p>
    <w:p w14:paraId="05324856" w14:textId="77777777" w:rsidR="00B45D29" w:rsidRPr="00170163" w:rsidRDefault="00B45D29" w:rsidP="00170163">
      <w:pPr>
        <w:pStyle w:val="ListParagraph"/>
        <w:numPr>
          <w:ilvl w:val="0"/>
          <w:numId w:val="33"/>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Mark candidate run ACTIVE</w:t>
      </w:r>
    </w:p>
    <w:p w14:paraId="750DACA8"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p>
    <w:p w14:paraId="28A5A9AF" w14:textId="77777777" w:rsidR="00B45D29" w:rsidRPr="00DB4C6B" w:rsidRDefault="00B45D29" w:rsidP="00B45D29">
      <w:pPr>
        <w:spacing w:after="0" w:line="300" w:lineRule="atLeast"/>
        <w:rPr>
          <w:rFonts w:asciiTheme="majorHAnsi" w:eastAsia="Times New Roman" w:hAnsiTheme="majorHAnsi" w:cs="Segoe UI"/>
          <w:b/>
          <w:bCs/>
          <w:kern w:val="0"/>
          <w:sz w:val="21"/>
          <w:szCs w:val="21"/>
          <w14:ligatures w14:val="none"/>
        </w:rPr>
      </w:pPr>
      <w:r w:rsidRPr="00DB4C6B">
        <w:rPr>
          <w:rFonts w:asciiTheme="majorHAnsi" w:eastAsia="Times New Roman" w:hAnsiTheme="majorHAnsi" w:cs="Segoe UI"/>
          <w:b/>
          <w:bCs/>
          <w:kern w:val="0"/>
          <w:sz w:val="21"/>
          <w:szCs w:val="21"/>
          <w14:ligatures w14:val="none"/>
        </w:rPr>
        <w:t>COMMIT</w:t>
      </w:r>
    </w:p>
    <w:p w14:paraId="766B73C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Sales now reads the new complete state.</w:t>
      </w:r>
    </w:p>
    <w:p w14:paraId="13451433"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No FCT/PHB delete-and-reinsert interval is exposed. No demand disappears temporarily. No UI query can combine the old forecast with new demand netting.</w:t>
      </w:r>
    </w:p>
    <w:p w14:paraId="5C24B4E1"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1D685311">
          <v:rect id="_x0000_i1037" style="width:0;height:1.5pt" o:hralign="center" o:hrstd="t" o:hr="t" fillcolor="#a0a0a0" stroked="f"/>
        </w:pict>
      </w:r>
    </w:p>
    <w:p w14:paraId="073BF91A"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33" w:name="_Toc242197934"/>
      <w:r w:rsidRPr="00A24733">
        <w:rPr>
          <w:rFonts w:asciiTheme="majorHAnsi" w:eastAsia="Times New Roman" w:hAnsiTheme="majorHAnsi" w:cs="Segoe UI"/>
          <w:b/>
          <w:bCs/>
          <w:kern w:val="36"/>
          <w:sz w:val="48"/>
          <w:szCs w:val="48"/>
          <w14:ligatures w14:val="none"/>
        </w:rPr>
        <w:t>7. Auditability and traceability</w:t>
      </w:r>
      <w:bookmarkEnd w:id="33"/>
    </w:p>
    <w:p w14:paraId="22D01A5C"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 would make every result traceable in both directions.</w:t>
      </w:r>
    </w:p>
    <w:p w14:paraId="249012F1"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34" w:name="_Toc242197935"/>
      <w:r w:rsidRPr="00A24733">
        <w:rPr>
          <w:rFonts w:asciiTheme="majorHAnsi" w:eastAsia="Times New Roman" w:hAnsiTheme="majorHAnsi" w:cs="Segoe UI"/>
          <w:b/>
          <w:bCs/>
          <w:kern w:val="0"/>
          <w:sz w:val="36"/>
          <w:szCs w:val="36"/>
          <w14:ligatures w14:val="none"/>
        </w:rPr>
        <w:t>7.1 Forward lineage</w:t>
      </w:r>
      <w:bookmarkEnd w:id="34"/>
    </w:p>
    <w:p w14:paraId="46336105"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From a forecast source row:</w:t>
      </w:r>
    </w:p>
    <w:p w14:paraId="3C1DE2DF"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CrossCut source publication</w:t>
      </w:r>
    </w:p>
    <w:p w14:paraId="6195479F" w14:textId="77777777" w:rsidR="00B45D29" w:rsidRPr="00170163" w:rsidRDefault="00B45D29" w:rsidP="00170163">
      <w:pPr>
        <w:pStyle w:val="ListParagraph"/>
        <w:numPr>
          <w:ilvl w:val="0"/>
          <w:numId w:val="35"/>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raw ingestion row</w:t>
      </w:r>
    </w:p>
    <w:p w14:paraId="36E98AF6" w14:textId="77777777" w:rsidR="00B45D29" w:rsidRPr="00170163" w:rsidRDefault="00B45D29" w:rsidP="00170163">
      <w:pPr>
        <w:pStyle w:val="ListParagraph"/>
        <w:numPr>
          <w:ilvl w:val="0"/>
          <w:numId w:val="35"/>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lastRenderedPageBreak/>
        <w:t>→ canonical forecast line</w:t>
      </w:r>
    </w:p>
    <w:p w14:paraId="3884BDEF" w14:textId="77777777" w:rsidR="00B45D29" w:rsidRPr="00170163" w:rsidRDefault="00B45D29" w:rsidP="00170163">
      <w:pPr>
        <w:pStyle w:val="ListParagraph"/>
        <w:numPr>
          <w:ilvl w:val="0"/>
          <w:numId w:val="35"/>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forecast revision delta</w:t>
      </w:r>
    </w:p>
    <w:p w14:paraId="57774700" w14:textId="77777777" w:rsidR="00B45D29" w:rsidRPr="00170163" w:rsidRDefault="00B45D29" w:rsidP="00170163">
      <w:pPr>
        <w:pStyle w:val="ListParagraph"/>
        <w:numPr>
          <w:ilvl w:val="0"/>
          <w:numId w:val="35"/>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residual-production component</w:t>
      </w:r>
    </w:p>
    <w:p w14:paraId="15EBA84A" w14:textId="77777777" w:rsidR="00B45D29" w:rsidRPr="00170163" w:rsidRDefault="00B45D29" w:rsidP="00170163">
      <w:pPr>
        <w:pStyle w:val="ListParagraph"/>
        <w:numPr>
          <w:ilvl w:val="0"/>
          <w:numId w:val="35"/>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ATP calculation run</w:t>
      </w:r>
    </w:p>
    <w:p w14:paraId="0CA3D7D5" w14:textId="77777777" w:rsidR="00B45D29" w:rsidRPr="00170163" w:rsidRDefault="00B45D29" w:rsidP="00170163">
      <w:pPr>
        <w:pStyle w:val="ListParagraph"/>
        <w:numPr>
          <w:ilvl w:val="0"/>
          <w:numId w:val="35"/>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availability balance</w:t>
      </w:r>
    </w:p>
    <w:p w14:paraId="049BBBA8" w14:textId="77777777" w:rsidR="00B45D29" w:rsidRPr="00170163" w:rsidRDefault="00B45D29" w:rsidP="00170163">
      <w:pPr>
        <w:pStyle w:val="ListParagraph"/>
        <w:numPr>
          <w:ilvl w:val="0"/>
          <w:numId w:val="35"/>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affected commitment exposure</w:t>
      </w:r>
    </w:p>
    <w:p w14:paraId="657AD520"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35" w:name="_Toc242197936"/>
      <w:r w:rsidRPr="00A24733">
        <w:rPr>
          <w:rFonts w:asciiTheme="majorHAnsi" w:eastAsia="Times New Roman" w:hAnsiTheme="majorHAnsi" w:cs="Segoe UI"/>
          <w:b/>
          <w:bCs/>
          <w:kern w:val="0"/>
          <w:sz w:val="36"/>
          <w:szCs w:val="36"/>
          <w14:ligatures w14:val="none"/>
        </w:rPr>
        <w:t>7.2 Reverse lineage</w:t>
      </w:r>
      <w:bookmarkEnd w:id="35"/>
    </w:p>
    <w:p w14:paraId="344F1633"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From a displayed ATP balance:</w:t>
      </w:r>
    </w:p>
    <w:p w14:paraId="591379B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Displayed ATP bucket</w:t>
      </w:r>
    </w:p>
    <w:p w14:paraId="5B325858" w14:textId="77777777" w:rsidR="00B45D29" w:rsidRPr="00170163" w:rsidRDefault="00B45D29" w:rsidP="00170163">
      <w:pPr>
        <w:pStyle w:val="ListParagraph"/>
        <w:numPr>
          <w:ilvl w:val="0"/>
          <w:numId w:val="34"/>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Active CalculationRunId</w:t>
      </w:r>
    </w:p>
    <w:p w14:paraId="35741E82" w14:textId="77777777" w:rsidR="00B45D29" w:rsidRPr="00170163" w:rsidRDefault="00B45D29" w:rsidP="00170163">
      <w:pPr>
        <w:pStyle w:val="ListParagraph"/>
        <w:numPr>
          <w:ilvl w:val="0"/>
          <w:numId w:val="34"/>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component rows</w:t>
      </w:r>
    </w:p>
    <w:p w14:paraId="42C32257" w14:textId="77777777" w:rsidR="00B45D29" w:rsidRPr="00170163" w:rsidRDefault="00B45D29" w:rsidP="00170163">
      <w:pPr>
        <w:pStyle w:val="ListParagraph"/>
        <w:numPr>
          <w:ilvl w:val="0"/>
          <w:numId w:val="34"/>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forecast version and source line</w:t>
      </w:r>
    </w:p>
    <w:p w14:paraId="53093786" w14:textId="77777777" w:rsidR="00B45D29" w:rsidRPr="00170163" w:rsidRDefault="00B45D29" w:rsidP="00170163">
      <w:pPr>
        <w:pStyle w:val="ListParagraph"/>
        <w:numPr>
          <w:ilvl w:val="0"/>
          <w:numId w:val="34"/>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Forecast Realized snapshot and source row</w:t>
      </w:r>
    </w:p>
    <w:p w14:paraId="23A3FA4E" w14:textId="77777777" w:rsidR="00B45D29" w:rsidRPr="00170163" w:rsidRDefault="00B45D29" w:rsidP="00170163">
      <w:pPr>
        <w:pStyle w:val="ListParagraph"/>
        <w:numPr>
          <w:ilvl w:val="0"/>
          <w:numId w:val="34"/>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inventory/supply snapshots</w:t>
      </w:r>
    </w:p>
    <w:p w14:paraId="64C64804" w14:textId="77777777" w:rsidR="00B45D29" w:rsidRPr="00170163" w:rsidRDefault="00B45D29" w:rsidP="00170163">
      <w:pPr>
        <w:pStyle w:val="ListParagraph"/>
        <w:numPr>
          <w:ilvl w:val="0"/>
          <w:numId w:val="34"/>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every demand line included</w:t>
      </w:r>
    </w:p>
    <w:p w14:paraId="25C5BECF" w14:textId="77777777" w:rsidR="00B45D29" w:rsidRPr="00170163" w:rsidRDefault="00B45D29" w:rsidP="00170163">
      <w:pPr>
        <w:pStyle w:val="ListParagraph"/>
        <w:numPr>
          <w:ilvl w:val="0"/>
          <w:numId w:val="34"/>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 applicable rule and configuration versions</w:t>
      </w:r>
    </w:p>
    <w:p w14:paraId="2E35E09E"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36" w:name="_Toc242197937"/>
      <w:r w:rsidRPr="00A24733">
        <w:rPr>
          <w:rFonts w:asciiTheme="majorHAnsi" w:eastAsia="Times New Roman" w:hAnsiTheme="majorHAnsi" w:cs="Segoe UI"/>
          <w:b/>
          <w:bCs/>
          <w:kern w:val="0"/>
          <w:sz w:val="36"/>
          <w:szCs w:val="36"/>
          <w14:ligatures w14:val="none"/>
        </w:rPr>
        <w:t>7.3 Required identifiers</w:t>
      </w:r>
      <w:bookmarkEnd w:id="36"/>
    </w:p>
    <w:p w14:paraId="63F6E9EF"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Every record should carry, as applicable:</w:t>
      </w:r>
    </w:p>
    <w:p w14:paraId="12795C2E"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CorrelationId</w:t>
      </w:r>
    </w:p>
    <w:p w14:paraId="54D208D5"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ForecastVersionId</w:t>
      </w:r>
    </w:p>
    <w:p w14:paraId="18A9AF18"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CalculationRunId</w:t>
      </w:r>
    </w:p>
    <w:p w14:paraId="40AEEBC8"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SourceBatchId</w:t>
      </w:r>
    </w:p>
    <w:p w14:paraId="11983D1D"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RealizedSnapshotId</w:t>
      </w:r>
    </w:p>
    <w:p w14:paraId="186D32C4"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DemandSnapshotId</w:t>
      </w:r>
    </w:p>
    <w:p w14:paraId="304149A5"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DemandWatermark</w:t>
      </w:r>
    </w:p>
    <w:p w14:paraId="53B2FA82"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ConfigurationVersionId</w:t>
      </w:r>
    </w:p>
    <w:p w14:paraId="14413694"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RuleSetVersionId</w:t>
      </w:r>
    </w:p>
    <w:p w14:paraId="24D78E14"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SourceBusinessKey</w:t>
      </w:r>
    </w:p>
    <w:p w14:paraId="7C726596"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SourceLastModifiedAt</w:t>
      </w:r>
    </w:p>
    <w:p w14:paraId="4BB020E8"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PayloadHash</w:t>
      </w:r>
    </w:p>
    <w:p w14:paraId="3EEB3009"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RecordHash</w:t>
      </w:r>
    </w:p>
    <w:p w14:paraId="5F9E953F"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BusinessEffectiveFrom/To</w:t>
      </w:r>
    </w:p>
    <w:p w14:paraId="61D072C4" w14:textId="77777777" w:rsidR="00B45D29" w:rsidRPr="00170163" w:rsidRDefault="00B45D29" w:rsidP="00170163">
      <w:pPr>
        <w:pStyle w:val="ListParagraph"/>
        <w:numPr>
          <w:ilvl w:val="0"/>
          <w:numId w:val="36"/>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SystemObservedFrom/To</w:t>
      </w:r>
    </w:p>
    <w:p w14:paraId="14CFC417"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37" w:name="_Toc242197938"/>
      <w:r w:rsidRPr="00A24733">
        <w:rPr>
          <w:rFonts w:asciiTheme="majorHAnsi" w:eastAsia="Times New Roman" w:hAnsiTheme="majorHAnsi" w:cs="Segoe UI"/>
          <w:b/>
          <w:bCs/>
          <w:kern w:val="0"/>
          <w:sz w:val="36"/>
          <w:szCs w:val="36"/>
          <w14:ligatures w14:val="none"/>
        </w:rPr>
        <w:t>7.4 Processing attempts versus business state</w:t>
      </w:r>
      <w:bookmarkEnd w:id="37"/>
    </w:p>
    <w:p w14:paraId="01A255A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Do not overwrite a failed attempt when a retry succeeds.</w:t>
      </w:r>
    </w:p>
    <w:p w14:paraId="4BBC194B"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Model this separately:</w:t>
      </w:r>
    </w:p>
    <w:p w14:paraId="0A232C3D"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Business publication 105</w:t>
      </w:r>
    </w:p>
    <w:p w14:paraId="0264E4E0" w14:textId="5D3EAE4C" w:rsidR="00B45D29" w:rsidRPr="00170163" w:rsidRDefault="00B45D29" w:rsidP="00170163">
      <w:pPr>
        <w:pStyle w:val="ListParagraph"/>
        <w:numPr>
          <w:ilvl w:val="0"/>
          <w:numId w:val="37"/>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Attempt 1 — failed mapping</w:t>
      </w:r>
    </w:p>
    <w:p w14:paraId="73AD0824" w14:textId="21844660" w:rsidR="00B45D29" w:rsidRPr="00170163" w:rsidRDefault="00B45D29" w:rsidP="00170163">
      <w:pPr>
        <w:pStyle w:val="ListParagraph"/>
        <w:numPr>
          <w:ilvl w:val="0"/>
          <w:numId w:val="37"/>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Attempt 2 — target timeout</w:t>
      </w:r>
    </w:p>
    <w:p w14:paraId="501E31B5" w14:textId="2BD355E2" w:rsidR="00B45D29" w:rsidRPr="00170163" w:rsidRDefault="00B45D29" w:rsidP="00170163">
      <w:pPr>
        <w:pStyle w:val="ListParagraph"/>
        <w:numPr>
          <w:ilvl w:val="0"/>
          <w:numId w:val="37"/>
        </w:numPr>
        <w:spacing w:after="0" w:line="300" w:lineRule="atLeast"/>
        <w:rPr>
          <w:rFonts w:asciiTheme="majorHAnsi" w:eastAsia="Times New Roman" w:hAnsiTheme="majorHAnsi" w:cs="Segoe UI"/>
          <w:kern w:val="0"/>
          <w:sz w:val="21"/>
          <w:szCs w:val="21"/>
          <w14:ligatures w14:val="none"/>
        </w:rPr>
      </w:pPr>
      <w:r w:rsidRPr="00170163">
        <w:rPr>
          <w:rFonts w:asciiTheme="majorHAnsi" w:eastAsia="Times New Roman" w:hAnsiTheme="majorHAnsi" w:cs="Segoe UI"/>
          <w:kern w:val="0"/>
          <w:sz w:val="21"/>
          <w:szCs w:val="21"/>
          <w14:ligatures w14:val="none"/>
        </w:rPr>
        <w:t>Attempt 3 — succeeded</w:t>
      </w:r>
    </w:p>
    <w:p w14:paraId="3165DB6D"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current business state is successful, while the complete operational history remains available.</w:t>
      </w:r>
    </w:p>
    <w:p w14:paraId="2B9FA2F1"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4647818D">
          <v:rect id="_x0000_i1038" style="width:0;height:1.5pt" o:hralign="center" o:hrstd="t" o:hr="t" fillcolor="#a0a0a0" stroked="f"/>
        </w:pict>
      </w:r>
    </w:p>
    <w:p w14:paraId="263AAFD3"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38" w:name="_Toc242197939"/>
      <w:r w:rsidRPr="00A24733">
        <w:rPr>
          <w:rFonts w:asciiTheme="majorHAnsi" w:eastAsia="Times New Roman" w:hAnsiTheme="majorHAnsi" w:cs="Segoe UI"/>
          <w:b/>
          <w:bCs/>
          <w:kern w:val="36"/>
          <w:sz w:val="48"/>
          <w:szCs w:val="48"/>
          <w14:ligatures w14:val="none"/>
        </w:rPr>
        <w:t>8. Reconciliation controls</w:t>
      </w:r>
      <w:bookmarkEnd w:id="38"/>
    </w:p>
    <w:p w14:paraId="3477F4F0"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39" w:name="_Toc242197940"/>
      <w:r w:rsidRPr="00A24733">
        <w:rPr>
          <w:rFonts w:asciiTheme="majorHAnsi" w:eastAsia="Times New Roman" w:hAnsiTheme="majorHAnsi" w:cs="Segoe UI"/>
          <w:b/>
          <w:bCs/>
          <w:kern w:val="0"/>
          <w:sz w:val="36"/>
          <w:szCs w:val="36"/>
          <w14:ligatures w14:val="none"/>
        </w:rPr>
        <w:t>8.1 Forecast controls</w:t>
      </w:r>
      <w:bookmarkEnd w:id="39"/>
    </w:p>
    <w:p w14:paraId="78FC795F"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source versus staging row count;</w:t>
      </w:r>
    </w:p>
    <w:p w14:paraId="08C917B8"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source versus staging quantity total;</w:t>
      </w:r>
    </w:p>
    <w:p w14:paraId="259F9808"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hash comparison by business key;</w:t>
      </w:r>
    </w:p>
    <w:p w14:paraId="7698287F"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FCT/PHB pair completeness;</w:t>
      </w:r>
    </w:p>
    <w:p w14:paraId="465675D0"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duplicate forecast keys;</w:t>
      </w:r>
    </w:p>
    <w:p w14:paraId="7DF29921"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inserted, changed and removed line counts;</w:t>
      </w:r>
    </w:p>
    <w:p w14:paraId="5EE98EC2"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explicit-zero versus omitted-row reporting;</w:t>
      </w:r>
    </w:p>
    <w:p w14:paraId="41168769" w14:textId="77777777" w:rsidR="00B45D29" w:rsidRPr="00A24733" w:rsidRDefault="00B45D29" w:rsidP="00B45D29">
      <w:pPr>
        <w:numPr>
          <w:ilvl w:val="0"/>
          <w:numId w:val="14"/>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package/volume reconciliation.</w:t>
      </w:r>
    </w:p>
    <w:p w14:paraId="1855A64E"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0" w:name="_Toc242197941"/>
      <w:r w:rsidRPr="00A24733">
        <w:rPr>
          <w:rFonts w:asciiTheme="majorHAnsi" w:eastAsia="Times New Roman" w:hAnsiTheme="majorHAnsi" w:cs="Segoe UI"/>
          <w:b/>
          <w:bCs/>
          <w:kern w:val="0"/>
          <w:sz w:val="36"/>
          <w:szCs w:val="36"/>
          <w14:ligatures w14:val="none"/>
        </w:rPr>
        <w:t>8.2 Demand controls</w:t>
      </w:r>
      <w:bookmarkEnd w:id="40"/>
    </w:p>
    <w:p w14:paraId="28D9CC0A"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eligible open-demand source count;</w:t>
      </w:r>
    </w:p>
    <w:p w14:paraId="46755CF8"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 snapshot count;</w:t>
      </w:r>
    </w:p>
    <w:p w14:paraId="1F7C7EEC"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 netting count;</w:t>
      </w:r>
    </w:p>
    <w:p w14:paraId="061DDBA2"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each eligible order line included exactly once;</w:t>
      </w:r>
    </w:p>
    <w:p w14:paraId="427F9CA9"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total source open quantity versus total netted plus short quantity;</w:t>
      </w:r>
    </w:p>
    <w:p w14:paraId="34A9CBD3"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duplicate demand versions;</w:t>
      </w:r>
    </w:p>
    <w:p w14:paraId="70FD1B9E"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orphaned or unmapped demand;</w:t>
      </w:r>
    </w:p>
    <w:p w14:paraId="39195E8E" w14:textId="77777777" w:rsidR="00B45D29" w:rsidRPr="00A24733" w:rsidRDefault="00B45D29" w:rsidP="00B45D29">
      <w:pPr>
        <w:numPr>
          <w:ilvl w:val="0"/>
          <w:numId w:val="15"/>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 changes after the baseline watermark fully applied.</w:t>
      </w:r>
    </w:p>
    <w:p w14:paraId="1D4D45A1" w14:textId="77777777" w:rsidR="00B45D29"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 central invariant should be:</w:t>
      </w:r>
    </w:p>
    <w:p w14:paraId="331386E3" w14:textId="77777777" w:rsidR="003E30A0" w:rsidRPr="00231C49" w:rsidRDefault="003E30A0" w:rsidP="003E30A0">
      <w:pPr>
        <w:pBdr>
          <w:top w:val="single" w:sz="4" w:space="1" w:color="auto"/>
          <w:left w:val="single" w:sz="4" w:space="4" w:color="auto"/>
          <w:bottom w:val="single" w:sz="4" w:space="1" w:color="auto"/>
          <w:right w:val="single" w:sz="4" w:space="4" w:color="auto"/>
        </w:pBdr>
        <w:spacing w:before="100" w:beforeAutospacing="1" w:after="100" w:afterAutospacing="1" w:line="300" w:lineRule="atLeast"/>
        <w:jc w:val="center"/>
        <w:rPr>
          <w:rFonts w:ascii="Times New Roman" w:eastAsia="Times New Roman" w:hAnsi="Times New Roman" w:cs="Times New Roman"/>
          <w:kern w:val="0"/>
          <w:sz w:val="32"/>
          <w:szCs w:val="32"/>
          <w14:ligatures w14:val="none"/>
        </w:rPr>
      </w:pPr>
      <w:r w:rsidRPr="00231C49">
        <w:rPr>
          <w:rFonts w:ascii="Times New Roman" w:eastAsia="Times New Roman" w:hAnsi="Times New Roman" w:cs="Times New Roman"/>
          <w:kern w:val="0"/>
          <w:sz w:val="32"/>
          <w:szCs w:val="32"/>
          <w14:ligatures w14:val="none"/>
        </w:rPr>
        <w:t>Source Eligible Demand=Applied Demand+Unallocated Shortfall</w:t>
      </w:r>
    </w:p>
    <w:p w14:paraId="79F62D1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No quantity may disappear.</w:t>
      </w:r>
    </w:p>
    <w:p w14:paraId="742C43DC"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1" w:name="_Toc242197942"/>
      <w:r w:rsidRPr="00A24733">
        <w:rPr>
          <w:rFonts w:asciiTheme="majorHAnsi" w:eastAsia="Times New Roman" w:hAnsiTheme="majorHAnsi" w:cs="Segoe UI"/>
          <w:b/>
          <w:bCs/>
          <w:kern w:val="0"/>
          <w:sz w:val="36"/>
          <w:szCs w:val="36"/>
          <w14:ligatures w14:val="none"/>
        </w:rPr>
        <w:t>8.3 ATP controls</w:t>
      </w:r>
      <w:bookmarkEnd w:id="41"/>
    </w:p>
    <w:p w14:paraId="613448D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 every bucket:</w:t>
      </w:r>
    </w:p>
    <w:p w14:paraId="42DADA68" w14:textId="77777777" w:rsidR="00677FE2" w:rsidRPr="00231C49" w:rsidRDefault="00677FE2" w:rsidP="00677FE2">
      <w:pPr>
        <w:pBdr>
          <w:top w:val="single" w:sz="4" w:space="1" w:color="auto"/>
          <w:left w:val="single" w:sz="4" w:space="4" w:color="auto"/>
          <w:bottom w:val="single" w:sz="4" w:space="1" w:color="auto"/>
          <w:right w:val="single" w:sz="4" w:space="4" w:color="auto"/>
        </w:pBdr>
        <w:spacing w:before="100" w:beforeAutospacing="1" w:after="100" w:afterAutospacing="1" w:line="300" w:lineRule="atLeast"/>
        <w:jc w:val="center"/>
        <w:rPr>
          <w:rFonts w:ascii="Times New Roman" w:eastAsia="Times New Roman" w:hAnsi="Times New Roman" w:cs="Times New Roman"/>
          <w:color w:val="CC0000"/>
          <w:kern w:val="0"/>
          <w:sz w:val="28"/>
          <w:szCs w:val="28"/>
          <w14:ligatures w14:val="none"/>
        </w:rPr>
      </w:pPr>
      <w:r w:rsidRPr="00231C49">
        <w:rPr>
          <w:rFonts w:ascii="Times New Roman" w:eastAsia="Times New Roman" w:hAnsi="Times New Roman" w:cs="Times New Roman"/>
          <w:color w:val="CC0000"/>
          <w:kern w:val="0"/>
          <w:sz w:val="28"/>
          <w:szCs w:val="28"/>
          <w14:ligatures w14:val="none"/>
        </w:rPr>
        <w:t>Beginning Balance+Eligible Supply−Eligible Demand−Constraints=Ending ATP</w:t>
      </w:r>
    </w:p>
    <w:p w14:paraId="40196E0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Cross-period control:</w:t>
      </w:r>
    </w:p>
    <w:p w14:paraId="7A75BC92" w14:textId="77777777" w:rsidR="0008309D" w:rsidRPr="00231C49" w:rsidRDefault="0008309D" w:rsidP="0008309D">
      <w:pPr>
        <w:pBdr>
          <w:top w:val="single" w:sz="4" w:space="1" w:color="auto"/>
          <w:left w:val="single" w:sz="4" w:space="4" w:color="auto"/>
          <w:bottom w:val="single" w:sz="4" w:space="1" w:color="auto"/>
          <w:right w:val="single" w:sz="4" w:space="4" w:color="auto"/>
        </w:pBdr>
        <w:spacing w:before="100" w:beforeAutospacing="1" w:after="100" w:afterAutospacing="1" w:line="300" w:lineRule="atLeast"/>
        <w:jc w:val="center"/>
        <w:rPr>
          <w:rFonts w:ascii="Times New Roman" w:eastAsia="Times New Roman" w:hAnsi="Times New Roman" w:cs="Times New Roman"/>
          <w:kern w:val="0"/>
          <w:sz w:val="44"/>
          <w:szCs w:val="44"/>
          <w14:ligatures w14:val="none"/>
        </w:rPr>
      </w:pPr>
      <w:r w:rsidRPr="00231C49">
        <w:rPr>
          <w:rFonts w:ascii="Times New Roman" w:eastAsia="Times New Roman" w:hAnsi="Times New Roman" w:cs="Times New Roman"/>
          <w:kern w:val="0"/>
          <w:sz w:val="44"/>
          <w:szCs w:val="44"/>
          <w14:ligatures w14:val="none"/>
        </w:rPr>
        <w:t>Ending ATPt​=Beginning Balancet+1​</w:t>
      </w:r>
    </w:p>
    <w:p w14:paraId="52646D07" w14:textId="085E7D3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Subject to any explicitly modeled period-transition adjustment.</w:t>
      </w:r>
    </w:p>
    <w:p w14:paraId="71B798DB"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2" w:name="_Toc242197943"/>
      <w:r w:rsidRPr="00A24733">
        <w:rPr>
          <w:rFonts w:asciiTheme="majorHAnsi" w:eastAsia="Times New Roman" w:hAnsiTheme="majorHAnsi" w:cs="Segoe UI"/>
          <w:b/>
          <w:bCs/>
          <w:kern w:val="0"/>
          <w:sz w:val="36"/>
          <w:szCs w:val="36"/>
          <w14:ligatures w14:val="none"/>
        </w:rPr>
        <w:t>8.4 Before-and-after bridge</w:t>
      </w:r>
      <w:bookmarkEnd w:id="42"/>
    </w:p>
    <w:p w14:paraId="2B6FF84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 every affected bucket, generate:</w:t>
      </w:r>
    </w:p>
    <w:p w14:paraId="01958DCC"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Prior ATP</w:t>
      </w:r>
    </w:p>
    <w:p w14:paraId="703ED14E" w14:textId="77777777" w:rsidR="00B27E92" w:rsidRDefault="00B45D29" w:rsidP="00B27E92">
      <w:pPr>
        <w:pStyle w:val="ListParagraph"/>
        <w:numPr>
          <w:ilvl w:val="0"/>
          <w:numId w:val="38"/>
        </w:numPr>
        <w:spacing w:after="0" w:line="300" w:lineRule="atLeast"/>
        <w:rPr>
          <w:rFonts w:asciiTheme="majorHAnsi" w:eastAsia="Times New Roman" w:hAnsiTheme="majorHAnsi" w:cs="Segoe UI"/>
          <w:kern w:val="0"/>
          <w:sz w:val="21"/>
          <w:szCs w:val="21"/>
          <w14:ligatures w14:val="none"/>
        </w:rPr>
      </w:pPr>
      <w:r w:rsidRPr="0008309D">
        <w:rPr>
          <w:rFonts w:asciiTheme="majorHAnsi" w:eastAsia="Times New Roman" w:hAnsiTheme="majorHAnsi" w:cs="Segoe UI"/>
          <w:kern w:val="0"/>
          <w:sz w:val="21"/>
          <w:szCs w:val="21"/>
          <w14:ligatures w14:val="none"/>
        </w:rPr>
        <w:t>+ Forecast quantity delta</w:t>
      </w:r>
    </w:p>
    <w:p w14:paraId="0BD48D61" w14:textId="77777777" w:rsidR="00B27E92" w:rsidRDefault="00B27E92" w:rsidP="00B27E92">
      <w:pPr>
        <w:pStyle w:val="ListParagraph"/>
        <w:numPr>
          <w:ilvl w:val="0"/>
          <w:numId w:val="38"/>
        </w:num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t xml:space="preserve">- </w:t>
      </w:r>
      <w:r w:rsidR="00B45D29" w:rsidRPr="00B27E92">
        <w:rPr>
          <w:rFonts w:asciiTheme="majorHAnsi" w:eastAsia="Times New Roman" w:hAnsiTheme="majorHAnsi" w:cs="Segoe UI"/>
          <w:kern w:val="0"/>
          <w:sz w:val="21"/>
          <w:szCs w:val="21"/>
          <w14:ligatures w14:val="none"/>
        </w:rPr>
        <w:t>Holdback delta</w:t>
      </w:r>
    </w:p>
    <w:p w14:paraId="0ACE62CB" w14:textId="68C57594" w:rsidR="00B45D29" w:rsidRPr="00B27E92" w:rsidRDefault="00B27E92" w:rsidP="00B27E92">
      <w:pPr>
        <w:pStyle w:val="ListParagraph"/>
        <w:numPr>
          <w:ilvl w:val="0"/>
          <w:numId w:val="38"/>
        </w:num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t xml:space="preserve">- </w:t>
      </w:r>
      <w:r w:rsidR="00B45D29" w:rsidRPr="00B27E92">
        <w:rPr>
          <w:rFonts w:asciiTheme="majorHAnsi" w:eastAsia="Times New Roman" w:hAnsiTheme="majorHAnsi" w:cs="Segoe UI"/>
          <w:kern w:val="0"/>
          <w:sz w:val="21"/>
          <w:szCs w:val="21"/>
          <w14:ligatures w14:val="none"/>
        </w:rPr>
        <w:t>Realized-production delta</w:t>
      </w:r>
    </w:p>
    <w:p w14:paraId="1ACC0605" w14:textId="77777777" w:rsidR="00B27E92" w:rsidRDefault="00B45D29" w:rsidP="00B27E92">
      <w:pPr>
        <w:pStyle w:val="ListParagraph"/>
        <w:numPr>
          <w:ilvl w:val="0"/>
          <w:numId w:val="38"/>
        </w:numPr>
        <w:spacing w:after="0" w:line="300" w:lineRule="atLeast"/>
        <w:rPr>
          <w:rFonts w:asciiTheme="majorHAnsi" w:eastAsia="Times New Roman" w:hAnsiTheme="majorHAnsi" w:cs="Segoe UI"/>
          <w:kern w:val="0"/>
          <w:sz w:val="21"/>
          <w:szCs w:val="21"/>
          <w14:ligatures w14:val="none"/>
        </w:rPr>
      </w:pPr>
      <w:r w:rsidRPr="0008309D">
        <w:rPr>
          <w:rFonts w:asciiTheme="majorHAnsi" w:eastAsia="Times New Roman" w:hAnsiTheme="majorHAnsi" w:cs="Segoe UI"/>
          <w:kern w:val="0"/>
          <w:sz w:val="21"/>
          <w:szCs w:val="21"/>
          <w14:ligatures w14:val="none"/>
        </w:rPr>
        <w:t>+ Other supply delta</w:t>
      </w:r>
    </w:p>
    <w:p w14:paraId="6225C60B" w14:textId="77777777" w:rsidR="00B27E92" w:rsidRDefault="00B27E92" w:rsidP="00B27E92">
      <w:pPr>
        <w:pStyle w:val="ListParagraph"/>
        <w:numPr>
          <w:ilvl w:val="0"/>
          <w:numId w:val="38"/>
        </w:num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t xml:space="preserve">- </w:t>
      </w:r>
      <w:r w:rsidR="00B45D29" w:rsidRPr="00B27E92">
        <w:rPr>
          <w:rFonts w:asciiTheme="majorHAnsi" w:eastAsia="Times New Roman" w:hAnsiTheme="majorHAnsi" w:cs="Segoe UI"/>
          <w:kern w:val="0"/>
          <w:sz w:val="21"/>
          <w:szCs w:val="21"/>
          <w14:ligatures w14:val="none"/>
        </w:rPr>
        <w:t>Demand delta</w:t>
      </w:r>
    </w:p>
    <w:p w14:paraId="372533A7" w14:textId="472F2DBA" w:rsidR="00B45D29" w:rsidRPr="00B27E92" w:rsidRDefault="00B27E92" w:rsidP="00B27E92">
      <w:pPr>
        <w:pStyle w:val="ListParagraph"/>
        <w:numPr>
          <w:ilvl w:val="0"/>
          <w:numId w:val="38"/>
        </w:num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t xml:space="preserve">- </w:t>
      </w:r>
      <w:r w:rsidR="00B45D29" w:rsidRPr="00B27E92">
        <w:rPr>
          <w:rFonts w:asciiTheme="majorHAnsi" w:eastAsia="Times New Roman" w:hAnsiTheme="majorHAnsi" w:cs="Segoe UI"/>
          <w:kern w:val="0"/>
          <w:sz w:val="21"/>
          <w:szCs w:val="21"/>
          <w14:ligatures w14:val="none"/>
        </w:rPr>
        <w:t>Constraint delta</w:t>
      </w:r>
    </w:p>
    <w:p w14:paraId="293B5A79" w14:textId="77777777" w:rsidR="00B45D29" w:rsidRPr="0008309D" w:rsidRDefault="00B45D29" w:rsidP="0008309D">
      <w:pPr>
        <w:pStyle w:val="ListParagraph"/>
        <w:numPr>
          <w:ilvl w:val="0"/>
          <w:numId w:val="38"/>
        </w:numPr>
        <w:spacing w:after="0" w:line="300" w:lineRule="atLeast"/>
        <w:rPr>
          <w:rFonts w:asciiTheme="majorHAnsi" w:eastAsia="Times New Roman" w:hAnsiTheme="majorHAnsi" w:cs="Segoe UI"/>
          <w:kern w:val="0"/>
          <w:sz w:val="21"/>
          <w:szCs w:val="21"/>
          <w14:ligatures w14:val="none"/>
        </w:rPr>
      </w:pPr>
      <w:r w:rsidRPr="0008309D">
        <w:rPr>
          <w:rFonts w:asciiTheme="majorHAnsi" w:eastAsia="Times New Roman" w:hAnsiTheme="majorHAnsi" w:cs="Segoe UI"/>
          <w:kern w:val="0"/>
          <w:sz w:val="21"/>
          <w:szCs w:val="21"/>
          <w14:ligatures w14:val="none"/>
        </w:rPr>
        <w:t>= Candidate ATP</w:t>
      </w:r>
    </w:p>
    <w:p w14:paraId="650A8E66" w14:textId="524EDABB"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p>
    <w:p w14:paraId="6105D2F8"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This is the most useful audit report because it explains </w:t>
      </w:r>
      <w:r w:rsidRPr="00A24733">
        <w:rPr>
          <w:rFonts w:asciiTheme="majorHAnsi" w:eastAsia="Times New Roman" w:hAnsiTheme="majorHAnsi" w:cs="Segoe UI"/>
          <w:i/>
          <w:iCs/>
          <w:kern w:val="0"/>
          <w:sz w:val="21"/>
          <w:szCs w:val="21"/>
          <w14:ligatures w14:val="none"/>
        </w:rPr>
        <w:t>why</w:t>
      </w:r>
      <w:r w:rsidRPr="00A24733">
        <w:rPr>
          <w:rFonts w:asciiTheme="majorHAnsi" w:eastAsia="Times New Roman" w:hAnsiTheme="majorHAnsi" w:cs="Segoe UI"/>
          <w:kern w:val="0"/>
          <w:sz w:val="21"/>
          <w:szCs w:val="21"/>
          <w14:ligatures w14:val="none"/>
        </w:rPr>
        <w:t xml:space="preserve"> ATP changed—not only that it changed.</w:t>
      </w:r>
    </w:p>
    <w:p w14:paraId="377B4DDC"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4041D7EA">
          <v:rect id="_x0000_i1039" style="width:0;height:1.5pt" o:hralign="center" o:hrstd="t" o:hr="t" fillcolor="#a0a0a0" stroked="f"/>
        </w:pict>
      </w:r>
    </w:p>
    <w:p w14:paraId="1066BBA1"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43" w:name="_Toc242197944"/>
      <w:r w:rsidRPr="00A24733">
        <w:rPr>
          <w:rFonts w:asciiTheme="majorHAnsi" w:eastAsia="Times New Roman" w:hAnsiTheme="majorHAnsi" w:cs="Segoe UI"/>
          <w:b/>
          <w:bCs/>
          <w:kern w:val="36"/>
          <w:sz w:val="48"/>
          <w:szCs w:val="48"/>
          <w14:ligatures w14:val="none"/>
        </w:rPr>
        <w:t>9. Activation gates</w:t>
      </w:r>
      <w:bookmarkEnd w:id="43"/>
    </w:p>
    <w:p w14:paraId="5038C6A3"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 would divide controls into three levels.</w:t>
      </w:r>
    </w:p>
    <w:p w14:paraId="2D292911"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4" w:name="_Toc242197945"/>
      <w:r w:rsidRPr="00A24733">
        <w:rPr>
          <w:rFonts w:asciiTheme="majorHAnsi" w:eastAsia="Times New Roman" w:hAnsiTheme="majorHAnsi" w:cs="Segoe UI"/>
          <w:b/>
          <w:bCs/>
          <w:kern w:val="0"/>
          <w:sz w:val="36"/>
          <w:szCs w:val="36"/>
          <w14:ligatures w14:val="none"/>
        </w:rPr>
        <w:t>Blocking</w:t>
      </w:r>
      <w:bookmarkEnd w:id="44"/>
    </w:p>
    <w:p w14:paraId="1F19407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candidate cannot activate if there is:</w:t>
      </w:r>
    </w:p>
    <w:p w14:paraId="26CA5C5D"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missing publication data;</w:t>
      </w:r>
    </w:p>
    <w:p w14:paraId="3C46146E"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an invalid canonical key;</w:t>
      </w:r>
    </w:p>
    <w:p w14:paraId="678AA616"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duplicate eligible demand;</w:t>
      </w:r>
    </w:p>
    <w:p w14:paraId="4D1289EF"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lost demand quantity;</w:t>
      </w:r>
    </w:p>
    <w:p w14:paraId="5B427DE6"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incompatible UOM;</w:t>
      </w:r>
    </w:p>
    <w:p w14:paraId="20E4C5DC"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incomplete period chain;</w:t>
      </w:r>
    </w:p>
    <w:p w14:paraId="03875295"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failed carry-forward reconciliation;</w:t>
      </w:r>
    </w:p>
    <w:p w14:paraId="7977C071"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unapplied concurrent events;</w:t>
      </w:r>
    </w:p>
    <w:p w14:paraId="021EB69A"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an invalid or stale Forecast Realized snapshot;</w:t>
      </w:r>
    </w:p>
    <w:p w14:paraId="6F4FD5AF" w14:textId="77777777" w:rsidR="00B45D29" w:rsidRPr="00A24733" w:rsidRDefault="00B45D29" w:rsidP="00B45D29">
      <w:pPr>
        <w:numPr>
          <w:ilvl w:val="0"/>
          <w:numId w:val="16"/>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 changed active version since calculation began.</w:t>
      </w:r>
    </w:p>
    <w:p w14:paraId="64C58D11"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5" w:name="_Toc242197946"/>
      <w:r w:rsidRPr="00A24733">
        <w:rPr>
          <w:rFonts w:asciiTheme="majorHAnsi" w:eastAsia="Times New Roman" w:hAnsiTheme="majorHAnsi" w:cs="Segoe UI"/>
          <w:b/>
          <w:bCs/>
          <w:kern w:val="0"/>
          <w:sz w:val="36"/>
          <w:szCs w:val="36"/>
          <w14:ligatures w14:val="none"/>
        </w:rPr>
        <w:t>Warning</w:t>
      </w:r>
      <w:bookmarkEnd w:id="45"/>
    </w:p>
    <w:p w14:paraId="09C1A4B7"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Activation can proceed with an acknowledged exception:</w:t>
      </w:r>
    </w:p>
    <w:p w14:paraId="64D8A44B" w14:textId="77777777" w:rsidR="00B45D29" w:rsidRPr="00A24733" w:rsidRDefault="00B45D29" w:rsidP="00B45D29">
      <w:pPr>
        <w:numPr>
          <w:ilvl w:val="0"/>
          <w:numId w:val="1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negative ATP caused by a legitimate forecast reduction;</w:t>
      </w:r>
    </w:p>
    <w:p w14:paraId="6623CAB4" w14:textId="77777777" w:rsidR="00B45D29" w:rsidRPr="00A24733" w:rsidRDefault="00B45D29" w:rsidP="00B45D29">
      <w:pPr>
        <w:numPr>
          <w:ilvl w:val="0"/>
          <w:numId w:val="1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realized production above forecast;</w:t>
      </w:r>
    </w:p>
    <w:p w14:paraId="06244618" w14:textId="77777777" w:rsidR="00B45D29" w:rsidRPr="00A24733" w:rsidRDefault="00B45D29" w:rsidP="00B45D29">
      <w:pPr>
        <w:numPr>
          <w:ilvl w:val="0"/>
          <w:numId w:val="1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unusually large forecast delta;</w:t>
      </w:r>
    </w:p>
    <w:p w14:paraId="38A1AD02" w14:textId="77777777" w:rsidR="00B45D29" w:rsidRPr="00A24733" w:rsidRDefault="00B45D29" w:rsidP="00B45D29">
      <w:pPr>
        <w:numPr>
          <w:ilvl w:val="0"/>
          <w:numId w:val="17"/>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 business-approved unmapped optional attribute.</w:t>
      </w:r>
    </w:p>
    <w:p w14:paraId="2D76F899"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6" w:name="_Toc242197947"/>
      <w:r w:rsidRPr="00A24733">
        <w:rPr>
          <w:rFonts w:asciiTheme="majorHAnsi" w:eastAsia="Times New Roman" w:hAnsiTheme="majorHAnsi" w:cs="Segoe UI"/>
          <w:b/>
          <w:bCs/>
          <w:kern w:val="0"/>
          <w:sz w:val="36"/>
          <w:szCs w:val="36"/>
          <w14:ligatures w14:val="none"/>
        </w:rPr>
        <w:t>Informational</w:t>
      </w:r>
      <w:bookmarkEnd w:id="46"/>
    </w:p>
    <w:p w14:paraId="482BDB60" w14:textId="77777777" w:rsidR="00B45D29" w:rsidRPr="00A24733" w:rsidRDefault="00B45D29" w:rsidP="00B45D29">
      <w:pPr>
        <w:numPr>
          <w:ilvl w:val="0"/>
          <w:numId w:val="1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unchanged bucket counts;</w:t>
      </w:r>
    </w:p>
    <w:p w14:paraId="558BCAE4" w14:textId="77777777" w:rsidR="00B45D29" w:rsidRPr="00A24733" w:rsidRDefault="00B45D29" w:rsidP="00B45D29">
      <w:pPr>
        <w:numPr>
          <w:ilvl w:val="0"/>
          <w:numId w:val="1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calculated duration;</w:t>
      </w:r>
    </w:p>
    <w:p w14:paraId="6EF35E93" w14:textId="77777777" w:rsidR="00B45D29" w:rsidRPr="00A24733" w:rsidRDefault="00B45D29" w:rsidP="00B45D29">
      <w:pPr>
        <w:numPr>
          <w:ilvl w:val="0"/>
          <w:numId w:val="1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number of affected orders;</w:t>
      </w:r>
    </w:p>
    <w:p w14:paraId="09800DC4" w14:textId="77777777" w:rsidR="00B45D29" w:rsidRPr="00A24733" w:rsidRDefault="00B45D29" w:rsidP="00B45D29">
      <w:pPr>
        <w:numPr>
          <w:ilvl w:val="0"/>
          <w:numId w:val="18"/>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number of buckets recomputed.</w:t>
      </w:r>
    </w:p>
    <w:p w14:paraId="109CBC1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Negative ATP is normally a </w:t>
      </w:r>
      <w:r w:rsidRPr="00A24733">
        <w:rPr>
          <w:rFonts w:asciiTheme="majorHAnsi" w:eastAsia="Times New Roman" w:hAnsiTheme="majorHAnsi" w:cs="Segoe UI"/>
          <w:b/>
          <w:bCs/>
          <w:kern w:val="0"/>
          <w:sz w:val="21"/>
          <w:szCs w:val="21"/>
          <w14:ligatures w14:val="none"/>
        </w:rPr>
        <w:t>business result</w:t>
      </w:r>
      <w:r w:rsidRPr="00A24733">
        <w:rPr>
          <w:rFonts w:asciiTheme="majorHAnsi" w:eastAsia="Times New Roman" w:hAnsiTheme="majorHAnsi" w:cs="Segoe UI"/>
          <w:kern w:val="0"/>
          <w:sz w:val="21"/>
          <w:szCs w:val="21"/>
          <w14:ligatures w14:val="none"/>
        </w:rPr>
        <w:t>, not a technical failure.</w:t>
      </w:r>
    </w:p>
    <w:p w14:paraId="67E8BEC8"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3904EFBE">
          <v:rect id="_x0000_i1040" style="width:0;height:1.5pt" o:hralign="center" o:hrstd="t" o:hr="t" fillcolor="#a0a0a0" stroked="f"/>
        </w:pict>
      </w:r>
    </w:p>
    <w:p w14:paraId="66EBE53B"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47" w:name="_Toc242197948"/>
      <w:r w:rsidRPr="00A24733">
        <w:rPr>
          <w:rFonts w:asciiTheme="majorHAnsi" w:eastAsia="Times New Roman" w:hAnsiTheme="majorHAnsi" w:cs="Segoe UI"/>
          <w:b/>
          <w:bCs/>
          <w:kern w:val="36"/>
          <w:sz w:val="48"/>
          <w:szCs w:val="48"/>
          <w14:ligatures w14:val="none"/>
        </w:rPr>
        <w:t>10. Failure and rollback behavior</w:t>
      </w:r>
      <w:bookmarkEnd w:id="47"/>
    </w:p>
    <w:p w14:paraId="02C5FBD4"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8" w:name="_Toc242197949"/>
      <w:r w:rsidRPr="00A24733">
        <w:rPr>
          <w:rFonts w:asciiTheme="majorHAnsi" w:eastAsia="Times New Roman" w:hAnsiTheme="majorHAnsi" w:cs="Segoe UI"/>
          <w:b/>
          <w:bCs/>
          <w:kern w:val="0"/>
          <w:sz w:val="36"/>
          <w:szCs w:val="36"/>
          <w14:ligatures w14:val="none"/>
        </w:rPr>
        <w:t>Before activation</w:t>
      </w:r>
      <w:bookmarkEnd w:id="48"/>
    </w:p>
    <w:p w14:paraId="005A9D01"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If any stage fails:</w:t>
      </w:r>
    </w:p>
    <w:p w14:paraId="2F45F08E" w14:textId="77777777" w:rsidR="00B45D29" w:rsidRPr="00A24733" w:rsidRDefault="00B45D29" w:rsidP="00B45D29">
      <w:pPr>
        <w:numPr>
          <w:ilvl w:val="0"/>
          <w:numId w:val="1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leave the current ATP run active;</w:t>
      </w:r>
    </w:p>
    <w:p w14:paraId="292A431C" w14:textId="77777777" w:rsidR="00B45D29" w:rsidRPr="00A24733" w:rsidRDefault="00B45D29" w:rsidP="00B45D29">
      <w:pPr>
        <w:numPr>
          <w:ilvl w:val="0"/>
          <w:numId w:val="1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mark the candidate run </w:t>
      </w:r>
      <w:r w:rsidRPr="00A24733">
        <w:rPr>
          <w:rFonts w:asciiTheme="majorHAnsi" w:eastAsia="Times New Roman" w:hAnsiTheme="majorHAnsi" w:cs="Courier New"/>
          <w:kern w:val="0"/>
          <w:sz w:val="20"/>
          <w:szCs w:val="20"/>
          <w14:ligatures w14:val="none"/>
        </w:rPr>
        <w:t>FAILED</w:t>
      </w:r>
      <w:r w:rsidRPr="00A24733">
        <w:rPr>
          <w:rFonts w:asciiTheme="majorHAnsi" w:eastAsia="Times New Roman" w:hAnsiTheme="majorHAnsi" w:cs="Segoe UI"/>
          <w:kern w:val="0"/>
          <w:sz w:val="21"/>
          <w:szCs w:val="21"/>
          <w14:ligatures w14:val="none"/>
        </w:rPr>
        <w:t xml:space="preserve"> or </w:t>
      </w:r>
      <w:r w:rsidRPr="00A24733">
        <w:rPr>
          <w:rFonts w:asciiTheme="majorHAnsi" w:eastAsia="Times New Roman" w:hAnsiTheme="majorHAnsi" w:cs="Courier New"/>
          <w:kern w:val="0"/>
          <w:sz w:val="20"/>
          <w:szCs w:val="20"/>
          <w14:ligatures w14:val="none"/>
        </w:rPr>
        <w:t>REJECTED</w:t>
      </w:r>
      <w:r w:rsidRPr="00A24733">
        <w:rPr>
          <w:rFonts w:asciiTheme="majorHAnsi" w:eastAsia="Times New Roman" w:hAnsiTheme="majorHAnsi" w:cs="Segoe UI"/>
          <w:kern w:val="0"/>
          <w:sz w:val="21"/>
          <w:szCs w:val="21"/>
          <w14:ligatures w14:val="none"/>
        </w:rPr>
        <w:t>;</w:t>
      </w:r>
    </w:p>
    <w:p w14:paraId="555D5659" w14:textId="77777777" w:rsidR="00B45D29" w:rsidRPr="00A24733" w:rsidRDefault="00B45D29" w:rsidP="00B45D29">
      <w:pPr>
        <w:numPr>
          <w:ilvl w:val="0"/>
          <w:numId w:val="1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retain all staged data and reconciliation evidence;</w:t>
      </w:r>
    </w:p>
    <w:p w14:paraId="78C6719D" w14:textId="77777777" w:rsidR="00B45D29" w:rsidRPr="00A24733" w:rsidRDefault="00B45D29" w:rsidP="00B45D29">
      <w:pPr>
        <w:numPr>
          <w:ilvl w:val="0"/>
          <w:numId w:val="19"/>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correct and replay from the failed stage.</w:t>
      </w:r>
    </w:p>
    <w:p w14:paraId="700199B4"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Sales experiences no balance outage.</w:t>
      </w:r>
    </w:p>
    <w:p w14:paraId="08729065" w14:textId="77777777" w:rsidR="00B45D29" w:rsidRPr="00A24733" w:rsidRDefault="00B45D29" w:rsidP="00B45D29">
      <w:pPr>
        <w:spacing w:before="100" w:beforeAutospacing="1" w:after="100" w:afterAutospacing="1" w:line="300" w:lineRule="atLeast"/>
        <w:outlineLvl w:val="1"/>
        <w:rPr>
          <w:rFonts w:asciiTheme="majorHAnsi" w:eastAsia="Times New Roman" w:hAnsiTheme="majorHAnsi" w:cs="Segoe UI"/>
          <w:b/>
          <w:bCs/>
          <w:kern w:val="0"/>
          <w:sz w:val="36"/>
          <w:szCs w:val="36"/>
          <w14:ligatures w14:val="none"/>
        </w:rPr>
      </w:pPr>
      <w:bookmarkStart w:id="49" w:name="_Toc242197950"/>
      <w:r w:rsidRPr="00A24733">
        <w:rPr>
          <w:rFonts w:asciiTheme="majorHAnsi" w:eastAsia="Times New Roman" w:hAnsiTheme="majorHAnsi" w:cs="Segoe UI"/>
          <w:b/>
          <w:bCs/>
          <w:kern w:val="0"/>
          <w:sz w:val="36"/>
          <w:szCs w:val="36"/>
          <w14:ligatures w14:val="none"/>
        </w:rPr>
        <w:t>After activation</w:t>
      </w:r>
      <w:bookmarkEnd w:id="49"/>
    </w:p>
    <w:p w14:paraId="2E1A2BDD"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If a semantic defect is discovered:</w:t>
      </w:r>
    </w:p>
    <w:p w14:paraId="3D118777" w14:textId="77777777" w:rsidR="00B45D29" w:rsidRPr="00A24733" w:rsidRDefault="00B45D29" w:rsidP="00B45D29">
      <w:pPr>
        <w:numPr>
          <w:ilvl w:val="0"/>
          <w:numId w:val="2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suspend further forecast publication for the affected scope;</w:t>
      </w:r>
    </w:p>
    <w:p w14:paraId="6486B353" w14:textId="77777777" w:rsidR="00B45D29" w:rsidRPr="00A24733" w:rsidRDefault="00B45D29" w:rsidP="00B45D29">
      <w:pPr>
        <w:numPr>
          <w:ilvl w:val="0"/>
          <w:numId w:val="2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assess demand events received since activation;</w:t>
      </w:r>
    </w:p>
    <w:p w14:paraId="1E9A61DA" w14:textId="77777777" w:rsidR="00B45D29" w:rsidRPr="00A24733" w:rsidRDefault="00B45D29" w:rsidP="00B45D29">
      <w:pPr>
        <w:numPr>
          <w:ilvl w:val="0"/>
          <w:numId w:val="2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build a corrected calculation run;</w:t>
      </w:r>
    </w:p>
    <w:p w14:paraId="23A8B4D9" w14:textId="77777777" w:rsidR="00B45D29" w:rsidRPr="00A24733" w:rsidRDefault="00B45D29" w:rsidP="00B45D29">
      <w:pPr>
        <w:numPr>
          <w:ilvl w:val="0"/>
          <w:numId w:val="2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reconcile against current demand—not merely the old demand snapshot;</w:t>
      </w:r>
    </w:p>
    <w:p w14:paraId="1A2EBBB5" w14:textId="77777777" w:rsidR="00B45D29" w:rsidRPr="00A24733" w:rsidRDefault="00B45D29" w:rsidP="00B45D29">
      <w:pPr>
        <w:numPr>
          <w:ilvl w:val="0"/>
          <w:numId w:val="20"/>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activate the corrected run through the same controlled process.</w:t>
      </w:r>
    </w:p>
    <w:p w14:paraId="0DE3BE30"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I would avoid blindly switching back to an old ATP run because new orders may have been created since that version was active.</w:t>
      </w:r>
    </w:p>
    <w:p w14:paraId="7503EA16"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prior run is essential evidence and a comparison baseline, but rollback must account for subsequent demand activity.</w:t>
      </w:r>
    </w:p>
    <w:p w14:paraId="3238461A"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0D6E2DA9">
          <v:rect id="_x0000_i1041" style="width:0;height:1.5pt" o:hralign="center" o:hrstd="t" o:hr="t" fillcolor="#a0a0a0" stroked="f"/>
        </w:pict>
      </w:r>
    </w:p>
    <w:p w14:paraId="33E633E1"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50" w:name="_Toc242197951"/>
      <w:r w:rsidRPr="00A24733">
        <w:rPr>
          <w:rFonts w:asciiTheme="majorHAnsi" w:eastAsia="Times New Roman" w:hAnsiTheme="majorHAnsi" w:cs="Segoe UI"/>
          <w:b/>
          <w:bCs/>
          <w:kern w:val="36"/>
          <w:sz w:val="48"/>
          <w:szCs w:val="48"/>
          <w14:ligatures w14:val="none"/>
        </w:rPr>
        <w:t>11. Recommended state machine</w:t>
      </w:r>
      <w:bookmarkEnd w:id="50"/>
    </w:p>
    <w:p w14:paraId="21610FD0"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RECEIVED</w:t>
      </w:r>
    </w:p>
    <w:p w14:paraId="23A86692" w14:textId="7CF51C91"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0E73B7DF"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STAGED</w:t>
      </w:r>
    </w:p>
    <w:p w14:paraId="0861AEC5" w14:textId="6255DC63"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267A7D5B"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STRUCTURE_VALIDATED</w:t>
      </w:r>
    </w:p>
    <w:p w14:paraId="4427D1F7" w14:textId="12F4A998"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46AEDCA1"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BUSINESS_VALIDATED</w:t>
      </w:r>
    </w:p>
    <w:p w14:paraId="3D52D58B" w14:textId="4F1AE7B6"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2DD71328"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DELTAS_CALCULATED</w:t>
      </w:r>
    </w:p>
    <w:p w14:paraId="2F06C152" w14:textId="5638137F"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31332DD3"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DEMAND_SNAPSHOT_CAPTURED</w:t>
      </w:r>
    </w:p>
    <w:p w14:paraId="1371B2A0" w14:textId="4050DBEF"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0BDE55BB"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ATP_CALCULATED</w:t>
      </w:r>
    </w:p>
    <w:p w14:paraId="6B8BA3D9" w14:textId="79122FC5"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6719AF85"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CONCURRENT_CHANGES_APPLIED</w:t>
      </w:r>
    </w:p>
    <w:p w14:paraId="5F6F6C8A" w14:textId="49BF9180"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50A3C133"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RECONCILED</w:t>
      </w:r>
    </w:p>
    <w:p w14:paraId="35379DEA" w14:textId="553DBBEF"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31B1F26D"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APPROVED</w:t>
      </w:r>
    </w:p>
    <w:p w14:paraId="12ADFFF7" w14:textId="3C5F90E6"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38415B55"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ACTIVE</w:t>
      </w:r>
    </w:p>
    <w:p w14:paraId="3E5992FC" w14:textId="39468F90"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w:t>
      </w:r>
    </w:p>
    <w:p w14:paraId="0D68B5DA" w14:textId="77777777" w:rsidR="00B45D29" w:rsidRPr="00A24733" w:rsidRDefault="00B45D29" w:rsidP="00FD73D5">
      <w:pPr>
        <w:spacing w:after="0" w:line="300" w:lineRule="atLeast"/>
        <w:jc w:val="center"/>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SUPERSEDED</w:t>
      </w:r>
    </w:p>
    <w:p w14:paraId="051519A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Alternative terminal states:</w:t>
      </w:r>
    </w:p>
    <w:p w14:paraId="1586E581" w14:textId="77777777" w:rsidR="00B45D29" w:rsidRPr="001976E7" w:rsidRDefault="00B45D29" w:rsidP="001976E7">
      <w:pPr>
        <w:pStyle w:val="ListParagraph"/>
        <w:numPr>
          <w:ilvl w:val="0"/>
          <w:numId w:val="39"/>
        </w:numPr>
        <w:spacing w:after="0" w:line="300" w:lineRule="atLeast"/>
        <w:rPr>
          <w:rFonts w:asciiTheme="majorHAnsi" w:eastAsia="Times New Roman" w:hAnsiTheme="majorHAnsi" w:cs="Segoe UI"/>
          <w:kern w:val="0"/>
          <w:sz w:val="21"/>
          <w:szCs w:val="21"/>
          <w14:ligatures w14:val="none"/>
        </w:rPr>
      </w:pPr>
      <w:r w:rsidRPr="001976E7">
        <w:rPr>
          <w:rFonts w:asciiTheme="majorHAnsi" w:eastAsia="Times New Roman" w:hAnsiTheme="majorHAnsi" w:cs="Segoe UI"/>
          <w:kern w:val="0"/>
          <w:sz w:val="21"/>
          <w:szCs w:val="21"/>
          <w14:ligatures w14:val="none"/>
        </w:rPr>
        <w:t>REJECTED</w:t>
      </w:r>
    </w:p>
    <w:p w14:paraId="731F4FAA" w14:textId="77777777" w:rsidR="00B45D29" w:rsidRPr="001976E7" w:rsidRDefault="00B45D29" w:rsidP="001976E7">
      <w:pPr>
        <w:pStyle w:val="ListParagraph"/>
        <w:numPr>
          <w:ilvl w:val="0"/>
          <w:numId w:val="39"/>
        </w:numPr>
        <w:spacing w:after="0" w:line="300" w:lineRule="atLeast"/>
        <w:rPr>
          <w:rFonts w:asciiTheme="majorHAnsi" w:eastAsia="Times New Roman" w:hAnsiTheme="majorHAnsi" w:cs="Segoe UI"/>
          <w:kern w:val="0"/>
          <w:sz w:val="21"/>
          <w:szCs w:val="21"/>
          <w14:ligatures w14:val="none"/>
        </w:rPr>
      </w:pPr>
      <w:r w:rsidRPr="001976E7">
        <w:rPr>
          <w:rFonts w:asciiTheme="majorHAnsi" w:eastAsia="Times New Roman" w:hAnsiTheme="majorHAnsi" w:cs="Segoe UI"/>
          <w:kern w:val="0"/>
          <w:sz w:val="21"/>
          <w:szCs w:val="21"/>
          <w14:ligatures w14:val="none"/>
        </w:rPr>
        <w:t>FAILED</w:t>
      </w:r>
    </w:p>
    <w:p w14:paraId="134029BE" w14:textId="77777777" w:rsidR="00B45D29" w:rsidRPr="001976E7" w:rsidRDefault="00B45D29" w:rsidP="001976E7">
      <w:pPr>
        <w:pStyle w:val="ListParagraph"/>
        <w:numPr>
          <w:ilvl w:val="0"/>
          <w:numId w:val="39"/>
        </w:numPr>
        <w:spacing w:after="0" w:line="300" w:lineRule="atLeast"/>
        <w:rPr>
          <w:rFonts w:asciiTheme="majorHAnsi" w:eastAsia="Times New Roman" w:hAnsiTheme="majorHAnsi" w:cs="Segoe UI"/>
          <w:kern w:val="0"/>
          <w:sz w:val="21"/>
          <w:szCs w:val="21"/>
          <w14:ligatures w14:val="none"/>
        </w:rPr>
      </w:pPr>
      <w:r w:rsidRPr="001976E7">
        <w:rPr>
          <w:rFonts w:asciiTheme="majorHAnsi" w:eastAsia="Times New Roman" w:hAnsiTheme="majorHAnsi" w:cs="Segoe UI"/>
          <w:kern w:val="0"/>
          <w:sz w:val="21"/>
          <w:szCs w:val="21"/>
          <w14:ligatures w14:val="none"/>
        </w:rPr>
        <w:t>CANCELLED</w:t>
      </w:r>
    </w:p>
    <w:p w14:paraId="1F8E109A"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Every transition records:</w:t>
      </w:r>
    </w:p>
    <w:p w14:paraId="281FAEBA" w14:textId="77777777" w:rsidR="00B45D29" w:rsidRPr="00A24733" w:rsidRDefault="00B45D29" w:rsidP="00B45D29">
      <w:pPr>
        <w:numPr>
          <w:ilvl w:val="0"/>
          <w:numId w:val="2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prior and new state;</w:t>
      </w:r>
    </w:p>
    <w:p w14:paraId="627ED3AF" w14:textId="77777777" w:rsidR="00B45D29" w:rsidRPr="00A24733" w:rsidRDefault="00B45D29" w:rsidP="00B45D29">
      <w:pPr>
        <w:numPr>
          <w:ilvl w:val="0"/>
          <w:numId w:val="2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timestamp;</w:t>
      </w:r>
    </w:p>
    <w:p w14:paraId="368BD0AB" w14:textId="77777777" w:rsidR="00B45D29" w:rsidRPr="00A24733" w:rsidRDefault="00B45D29" w:rsidP="00B45D29">
      <w:pPr>
        <w:numPr>
          <w:ilvl w:val="0"/>
          <w:numId w:val="2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service or user;</w:t>
      </w:r>
    </w:p>
    <w:p w14:paraId="2CD0FFC5" w14:textId="77777777" w:rsidR="00B45D29" w:rsidRPr="00A24733" w:rsidRDefault="00B45D29" w:rsidP="00B45D29">
      <w:pPr>
        <w:numPr>
          <w:ilvl w:val="0"/>
          <w:numId w:val="2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reason;</w:t>
      </w:r>
    </w:p>
    <w:p w14:paraId="68F105A0" w14:textId="77777777" w:rsidR="00B45D29" w:rsidRPr="00A24733" w:rsidRDefault="00B45D29" w:rsidP="00B45D29">
      <w:pPr>
        <w:numPr>
          <w:ilvl w:val="0"/>
          <w:numId w:val="2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correlation ID;</w:t>
      </w:r>
    </w:p>
    <w:p w14:paraId="0171BBE5" w14:textId="77777777" w:rsidR="00B45D29" w:rsidRPr="00A24733" w:rsidRDefault="00B45D29" w:rsidP="00B45D29">
      <w:pPr>
        <w:numPr>
          <w:ilvl w:val="0"/>
          <w:numId w:val="2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control results;</w:t>
      </w:r>
    </w:p>
    <w:p w14:paraId="034201D5" w14:textId="77777777" w:rsidR="00B45D29" w:rsidRPr="00A24733" w:rsidRDefault="00B45D29" w:rsidP="00B45D29">
      <w:pPr>
        <w:numPr>
          <w:ilvl w:val="0"/>
          <w:numId w:val="21"/>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attempt number.</w:t>
      </w:r>
    </w:p>
    <w:p w14:paraId="164D005B"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56DA5382">
          <v:rect id="_x0000_i1042" style="width:0;height:1.5pt" o:hralign="center" o:hrstd="t" o:hr="t" fillcolor="#a0a0a0" stroked="f"/>
        </w:pict>
      </w:r>
    </w:p>
    <w:p w14:paraId="231355F9"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51" w:name="_Toc242197952"/>
      <w:r w:rsidRPr="00A24733">
        <w:rPr>
          <w:rFonts w:asciiTheme="majorHAnsi" w:eastAsia="Times New Roman" w:hAnsiTheme="majorHAnsi" w:cs="Segoe UI"/>
          <w:b/>
          <w:bCs/>
          <w:kern w:val="36"/>
          <w:sz w:val="48"/>
          <w:szCs w:val="48"/>
          <w14:ligatures w14:val="none"/>
        </w:rPr>
        <w:t>12. Operational sequence</w:t>
      </w:r>
      <w:bookmarkEnd w:id="51"/>
    </w:p>
    <w:p w14:paraId="37D5F169"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streamlined production sequence would be:</w:t>
      </w:r>
    </w:p>
    <w:p w14:paraId="259B10F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 Detect forecast republication</w:t>
      </w:r>
    </w:p>
    <w:p w14:paraId="48E69E5C"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2. Create forecast version and correlation ID</w:t>
      </w:r>
    </w:p>
    <w:p w14:paraId="525605F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3. Preserve immutable source publication</w:t>
      </w:r>
    </w:p>
    <w:p w14:paraId="492FA6B4"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4. Load and validate candidate forecast</w:t>
      </w:r>
    </w:p>
    <w:p w14:paraId="441B164A"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5. Compare candidate with prior active forecast</w:t>
      </w:r>
    </w:p>
    <w:p w14:paraId="5E32F8FC"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6. Determine affected ATP scope and earliest period</w:t>
      </w:r>
    </w:p>
    <w:p w14:paraId="6486CF29"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7. Capture consistent supply, demand, realized and configuration cut</w:t>
      </w:r>
    </w:p>
    <w:p w14:paraId="22C63C27"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8. Calculate candidate residual production</w:t>
      </w:r>
    </w:p>
    <w:p w14:paraId="29FE58FE"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9. Re-net all eligible demand deterministically</w:t>
      </w:r>
    </w:p>
    <w:p w14:paraId="1DA8E44A"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10. Recalculate period ATP and carry-forward</w:t>
      </w:r>
    </w:p>
    <w:p w14:paraId="734AA074"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11. Apply concurrent order changes</w:t>
      </w:r>
    </w:p>
    <w:p w14:paraId="10FA7D7A"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12. Run technical and business reconciliations</w:t>
      </w:r>
    </w:p>
    <w:p w14:paraId="74AC643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13. Generate prior-to-candidate balance bridge</w:t>
      </w:r>
    </w:p>
    <w:p w14:paraId="148CB8D2"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14. Approve candidate</w:t>
      </w:r>
    </w:p>
    <w:p w14:paraId="759AFE11"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15. Atomically activate candidate run</w:t>
      </w:r>
    </w:p>
    <w:p w14:paraId="5611D1B4"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16. Publish ATS cache invalidation or refresh signal</w:t>
      </w:r>
    </w:p>
    <w:p w14:paraId="04A6C63A"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lastRenderedPageBreak/>
        <w:t>17. Verify operational ATS against the activated calculation</w:t>
      </w:r>
    </w:p>
    <w:p w14:paraId="0D0F5EC3" w14:textId="77777777" w:rsidR="00B45D29" w:rsidRPr="00A24733" w:rsidRDefault="00B45D29" w:rsidP="00B45D29">
      <w:pPr>
        <w:spacing w:after="0"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18. Close the run or open reconciliation exceptions</w:t>
      </w:r>
    </w:p>
    <w:p w14:paraId="21B32174" w14:textId="77777777" w:rsidR="00B45D29" w:rsidRPr="00A24733" w:rsidRDefault="00000000" w:rsidP="00B45D29">
      <w:pPr>
        <w:spacing w:after="0" w:line="300" w:lineRule="atLeast"/>
        <w:rPr>
          <w:rFonts w:asciiTheme="majorHAnsi" w:eastAsia="Times New Roman" w:hAnsiTheme="majorHAnsi" w:cs="Segoe UI"/>
          <w:kern w:val="0"/>
          <w:sz w:val="21"/>
          <w:szCs w:val="21"/>
          <w14:ligatures w14:val="none"/>
        </w:rPr>
      </w:pPr>
      <w:r>
        <w:rPr>
          <w:rFonts w:asciiTheme="majorHAnsi" w:eastAsia="Times New Roman" w:hAnsiTheme="majorHAnsi" w:cs="Segoe UI"/>
          <w:kern w:val="0"/>
          <w:sz w:val="21"/>
          <w:szCs w:val="21"/>
          <w14:ligatures w14:val="none"/>
        </w:rPr>
        <w:pict w14:anchorId="10C27507">
          <v:rect id="_x0000_i1043" style="width:0;height:1.5pt" o:hralign="center" o:hrstd="t" o:hr="t" fillcolor="#a0a0a0" stroked="f"/>
        </w:pict>
      </w:r>
    </w:p>
    <w:p w14:paraId="701724F9" w14:textId="77777777" w:rsidR="00B45D29" w:rsidRPr="00A24733" w:rsidRDefault="00B45D29" w:rsidP="00B45D29">
      <w:pPr>
        <w:spacing w:before="100" w:beforeAutospacing="1" w:after="100" w:afterAutospacing="1" w:line="300" w:lineRule="atLeast"/>
        <w:outlineLvl w:val="0"/>
        <w:rPr>
          <w:rFonts w:asciiTheme="majorHAnsi" w:eastAsia="Times New Roman" w:hAnsiTheme="majorHAnsi" w:cs="Segoe UI"/>
          <w:b/>
          <w:bCs/>
          <w:kern w:val="36"/>
          <w:sz w:val="48"/>
          <w:szCs w:val="48"/>
          <w14:ligatures w14:val="none"/>
        </w:rPr>
      </w:pPr>
      <w:bookmarkStart w:id="52" w:name="_Toc242197953"/>
      <w:r w:rsidRPr="00A24733">
        <w:rPr>
          <w:rFonts w:asciiTheme="majorHAnsi" w:eastAsia="Times New Roman" w:hAnsiTheme="majorHAnsi" w:cs="Segoe UI"/>
          <w:b/>
          <w:bCs/>
          <w:kern w:val="36"/>
          <w:sz w:val="48"/>
          <w:szCs w:val="48"/>
          <w14:ligatures w14:val="none"/>
        </w:rPr>
        <w:t>13. How this fits the documented Interfor model</w:t>
      </w:r>
      <w:bookmarkEnd w:id="52"/>
    </w:p>
    <w:p w14:paraId="42F24963"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available internal evidence supports:</w:t>
      </w:r>
    </w:p>
    <w:p w14:paraId="63F62837" w14:textId="77777777" w:rsidR="00B45D29" w:rsidRPr="00A24733" w:rsidRDefault="00B45D29" w:rsidP="00B45D29">
      <w:pPr>
        <w:numPr>
          <w:ilvl w:val="0"/>
          <w:numId w:val="2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separate initial and republished forecast procedures;</w:t>
      </w:r>
    </w:p>
    <w:p w14:paraId="7571AA3B" w14:textId="77777777" w:rsidR="00B45D29" w:rsidRPr="00A24733" w:rsidRDefault="00B45D29" w:rsidP="00B45D29">
      <w:pPr>
        <w:numPr>
          <w:ilvl w:val="0"/>
          <w:numId w:val="2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FCT and PHB forecast transactions;</w:t>
      </w:r>
    </w:p>
    <w:p w14:paraId="249C9AFD" w14:textId="77777777" w:rsidR="00B45D29" w:rsidRPr="00A24733" w:rsidRDefault="00B45D29" w:rsidP="00B45D29">
      <w:pPr>
        <w:numPr>
          <w:ilvl w:val="0"/>
          <w:numId w:val="2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period-based ATP calculations;</w:t>
      </w:r>
    </w:p>
    <w:p w14:paraId="26F291A3" w14:textId="77777777" w:rsidR="00B45D29" w:rsidRPr="00A24733" w:rsidRDefault="00B45D29" w:rsidP="00B45D29">
      <w:pPr>
        <w:numPr>
          <w:ilvl w:val="0"/>
          <w:numId w:val="2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reserved demand consuming availability;</w:t>
      </w:r>
    </w:p>
    <w:p w14:paraId="42C9D6C2" w14:textId="77777777" w:rsidR="00B45D29" w:rsidRPr="00A24733" w:rsidRDefault="00B45D29" w:rsidP="00B45D29">
      <w:pPr>
        <w:numPr>
          <w:ilvl w:val="0"/>
          <w:numId w:val="2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Forecast Realized reducing remaining forecast production;</w:t>
      </w:r>
    </w:p>
    <w:p w14:paraId="5440A153" w14:textId="77777777" w:rsidR="00B45D29" w:rsidRPr="00A24733" w:rsidRDefault="00B45D29" w:rsidP="00B45D29">
      <w:pPr>
        <w:numPr>
          <w:ilvl w:val="0"/>
          <w:numId w:val="22"/>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the need for business-key, UOM, version and atomicity controls.</w:t>
      </w:r>
    </w:p>
    <w:p w14:paraId="4E79C69E" w14:textId="77777777"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However, the current evidence still does </w:t>
      </w:r>
      <w:r w:rsidRPr="00A24733">
        <w:rPr>
          <w:rFonts w:asciiTheme="majorHAnsi" w:eastAsia="Times New Roman" w:hAnsiTheme="majorHAnsi" w:cs="Segoe UI"/>
          <w:b/>
          <w:bCs/>
          <w:kern w:val="0"/>
          <w:sz w:val="21"/>
          <w:szCs w:val="21"/>
          <w14:ligatures w14:val="none"/>
        </w:rPr>
        <w:t>not</w:t>
      </w:r>
      <w:r w:rsidRPr="00A24733">
        <w:rPr>
          <w:rFonts w:asciiTheme="majorHAnsi" w:eastAsia="Times New Roman" w:hAnsiTheme="majorHAnsi" w:cs="Segoe UI"/>
          <w:kern w:val="0"/>
          <w:sz w:val="21"/>
          <w:szCs w:val="21"/>
          <w14:ligatures w14:val="none"/>
        </w:rPr>
        <w:t xml:space="preserve"> identify the deployed LumberTrack:</w:t>
      </w:r>
    </w:p>
    <w:p w14:paraId="30C57098" w14:textId="77777777" w:rsidR="00B45D29" w:rsidRPr="00A24733" w:rsidRDefault="00B45D29" w:rsidP="00B45D29">
      <w:pPr>
        <w:numPr>
          <w:ilvl w:val="0"/>
          <w:numId w:val="2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ATP recalculation trigger;</w:t>
      </w:r>
    </w:p>
    <w:p w14:paraId="217D3EDA" w14:textId="77777777" w:rsidR="00B45D29" w:rsidRPr="00A24733" w:rsidRDefault="00B45D29" w:rsidP="00B45D29">
      <w:pPr>
        <w:numPr>
          <w:ilvl w:val="0"/>
          <w:numId w:val="2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exact order-change handler;</w:t>
      </w:r>
    </w:p>
    <w:p w14:paraId="5CE0FD8C" w14:textId="77777777" w:rsidR="00B45D29" w:rsidRPr="00A24733" w:rsidRDefault="00B45D29" w:rsidP="00B45D29">
      <w:pPr>
        <w:numPr>
          <w:ilvl w:val="0"/>
          <w:numId w:val="2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save-time transaction boundary;</w:t>
      </w:r>
    </w:p>
    <w:p w14:paraId="3E6BC138" w14:textId="77777777" w:rsidR="00B45D29" w:rsidRPr="00A24733" w:rsidRDefault="00B45D29" w:rsidP="00B45D29">
      <w:pPr>
        <w:numPr>
          <w:ilvl w:val="0"/>
          <w:numId w:val="2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locking behavior;</w:t>
      </w:r>
    </w:p>
    <w:p w14:paraId="46E0679F" w14:textId="77777777" w:rsidR="00B45D29" w:rsidRPr="00A24733" w:rsidRDefault="00B45D29" w:rsidP="00B45D29">
      <w:pPr>
        <w:numPr>
          <w:ilvl w:val="0"/>
          <w:numId w:val="23"/>
        </w:num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same-transaction versus asynchronous refresh timing.</w:t>
      </w:r>
    </w:p>
    <w:p w14:paraId="78DEF110" w14:textId="77777777" w:rsidR="00625BCE"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Therefore, this is my recommended </w:t>
      </w:r>
      <w:r w:rsidRPr="00A24733">
        <w:rPr>
          <w:rFonts w:asciiTheme="majorHAnsi" w:eastAsia="Times New Roman" w:hAnsiTheme="majorHAnsi" w:cs="Segoe UI"/>
          <w:b/>
          <w:bCs/>
          <w:kern w:val="0"/>
          <w:sz w:val="21"/>
          <w:szCs w:val="21"/>
          <w14:ligatures w14:val="none"/>
        </w:rPr>
        <w:t>target implementation pattern</w:t>
      </w:r>
      <w:r w:rsidRPr="00A24733">
        <w:rPr>
          <w:rFonts w:asciiTheme="majorHAnsi" w:eastAsia="Times New Roman" w:hAnsiTheme="majorHAnsi" w:cs="Segoe UI"/>
          <w:kern w:val="0"/>
          <w:sz w:val="21"/>
          <w:szCs w:val="21"/>
          <w14:ligatures w14:val="none"/>
        </w:rPr>
        <w:t xml:space="preserve">, not a claim that LumberTrack currently operates this way. Before production implementation, I would execute the existing critical validation backlog for current ATS predicates, demand classifications, forecast replacement behavior and save-time concurrency. </w:t>
      </w:r>
    </w:p>
    <w:p w14:paraId="29F41648" w14:textId="294FE3B2" w:rsidR="00B45D29" w:rsidRPr="00A24733" w:rsidRDefault="00B45D29" w:rsidP="00B45D29">
      <w:pPr>
        <w:spacing w:before="100" w:beforeAutospacing="1" w:after="100" w:afterAutospacing="1" w:line="300" w:lineRule="atLeast"/>
        <w:rPr>
          <w:rFonts w:asciiTheme="majorHAnsi" w:eastAsia="Times New Roman" w:hAnsiTheme="majorHAnsi" w:cs="Segoe UI"/>
          <w:kern w:val="0"/>
          <w:sz w:val="21"/>
          <w:szCs w:val="21"/>
          <w14:ligatures w14:val="none"/>
        </w:rPr>
      </w:pPr>
      <w:r w:rsidRPr="00A24733">
        <w:rPr>
          <w:rFonts w:asciiTheme="majorHAnsi" w:eastAsia="Times New Roman" w:hAnsiTheme="majorHAnsi" w:cs="Segoe UI"/>
          <w:kern w:val="0"/>
          <w:sz w:val="21"/>
          <w:szCs w:val="21"/>
          <w14:ligatures w14:val="none"/>
        </w:rPr>
        <w:t xml:space="preserve">The strongest supporting internal references are </w:t>
      </w:r>
      <w:r w:rsidRPr="00A24733">
        <w:rPr>
          <w:rFonts w:asciiTheme="majorHAnsi" w:eastAsia="Times New Roman" w:hAnsiTheme="majorHAnsi" w:cs="Segoe UI"/>
          <w:b/>
          <w:bCs/>
          <w:kern w:val="0"/>
          <w:sz w:val="21"/>
          <w:szCs w:val="21"/>
          <w14:ligatures w14:val="none"/>
        </w:rPr>
        <w:t>ATS-ATP Data flows</w:t>
      </w:r>
      <w:r w:rsidRPr="00A24733">
        <w:rPr>
          <w:rFonts w:asciiTheme="majorHAnsi" w:eastAsia="Times New Roman" w:hAnsiTheme="majorHAnsi" w:cs="Segoe UI"/>
          <w:kern w:val="0"/>
          <w:sz w:val="21"/>
          <w:szCs w:val="21"/>
          <w14:ligatures w14:val="none"/>
        </w:rPr>
        <w:t xml:space="preserve">, </w:t>
      </w:r>
      <w:r w:rsidRPr="00A24733">
        <w:rPr>
          <w:rFonts w:asciiTheme="majorHAnsi" w:eastAsia="Times New Roman" w:hAnsiTheme="majorHAnsi" w:cs="Segoe UI"/>
          <w:b/>
          <w:bCs/>
          <w:kern w:val="0"/>
          <w:sz w:val="21"/>
          <w:szCs w:val="21"/>
          <w14:ligatures w14:val="none"/>
        </w:rPr>
        <w:t>Forecast Realized Calculation_BRD_20260114</w:t>
      </w:r>
      <w:r w:rsidRPr="00A24733">
        <w:rPr>
          <w:rFonts w:asciiTheme="majorHAnsi" w:eastAsia="Times New Roman" w:hAnsiTheme="majorHAnsi" w:cs="Segoe UI"/>
          <w:kern w:val="0"/>
          <w:sz w:val="21"/>
          <w:szCs w:val="21"/>
          <w14:ligatures w14:val="none"/>
        </w:rPr>
        <w:t xml:space="preserve">, </w:t>
      </w:r>
      <w:r w:rsidRPr="00A24733">
        <w:rPr>
          <w:rFonts w:asciiTheme="majorHAnsi" w:eastAsia="Times New Roman" w:hAnsiTheme="majorHAnsi" w:cs="Segoe UI"/>
          <w:b/>
          <w:bCs/>
          <w:kern w:val="0"/>
          <w:sz w:val="21"/>
          <w:szCs w:val="21"/>
          <w14:ligatures w14:val="none"/>
        </w:rPr>
        <w:t>Forecast Realized Calculation_Functional Specification_20260119</w:t>
      </w:r>
      <w:r w:rsidRPr="00A24733">
        <w:rPr>
          <w:rFonts w:asciiTheme="majorHAnsi" w:eastAsia="Times New Roman" w:hAnsiTheme="majorHAnsi" w:cs="Segoe UI"/>
          <w:kern w:val="0"/>
          <w:sz w:val="21"/>
          <w:szCs w:val="21"/>
          <w14:ligatures w14:val="none"/>
        </w:rPr>
        <w:t xml:space="preserve">, </w:t>
      </w:r>
      <w:r w:rsidRPr="00A24733">
        <w:rPr>
          <w:rFonts w:asciiTheme="majorHAnsi" w:eastAsia="Times New Roman" w:hAnsiTheme="majorHAnsi" w:cs="Segoe UI"/>
          <w:b/>
          <w:bCs/>
          <w:kern w:val="0"/>
          <w:sz w:val="21"/>
          <w:szCs w:val="21"/>
          <w14:ligatures w14:val="none"/>
        </w:rPr>
        <w:t>ATS-to-order Process validation_3</w:t>
      </w:r>
      <w:r w:rsidRPr="00A24733">
        <w:rPr>
          <w:rFonts w:asciiTheme="majorHAnsi" w:eastAsia="Times New Roman" w:hAnsiTheme="majorHAnsi" w:cs="Segoe UI"/>
          <w:kern w:val="0"/>
          <w:sz w:val="21"/>
          <w:szCs w:val="21"/>
          <w14:ligatures w14:val="none"/>
        </w:rPr>
        <w:t xml:space="preserve">, and </w:t>
      </w:r>
      <w:r w:rsidRPr="00A24733">
        <w:rPr>
          <w:rFonts w:asciiTheme="majorHAnsi" w:eastAsia="Times New Roman" w:hAnsiTheme="majorHAnsi" w:cs="Segoe UI"/>
          <w:b/>
          <w:bCs/>
          <w:kern w:val="0"/>
          <w:sz w:val="21"/>
          <w:szCs w:val="21"/>
          <w14:ligatures w14:val="none"/>
        </w:rPr>
        <w:t>Integrated business-process map - v2</w:t>
      </w:r>
      <w:r w:rsidRPr="00A24733">
        <w:rPr>
          <w:rFonts w:asciiTheme="majorHAnsi" w:eastAsia="Times New Roman" w:hAnsiTheme="majorHAnsi" w:cs="Segoe UI"/>
          <w:kern w:val="0"/>
          <w:sz w:val="21"/>
          <w:szCs w:val="21"/>
          <w14:ligatures w14:val="none"/>
        </w:rPr>
        <w:t>.</w:t>
      </w:r>
    </w:p>
    <w:p w14:paraId="1E8FE67C" w14:textId="097737A3" w:rsidR="0025341C" w:rsidRPr="00A24733" w:rsidRDefault="0025341C">
      <w:pPr>
        <w:rPr>
          <w:rFonts w:asciiTheme="majorHAnsi" w:hAnsiTheme="majorHAnsi"/>
        </w:rPr>
      </w:pPr>
      <w:r w:rsidRPr="00A24733">
        <w:rPr>
          <w:rFonts w:asciiTheme="majorHAnsi" w:hAnsiTheme="majorHAnsi"/>
        </w:rPr>
        <w:br w:type="page"/>
      </w:r>
    </w:p>
    <w:p w14:paraId="3D9E1EB0" w14:textId="64E94C4B" w:rsidR="00A92013" w:rsidRPr="00A24733" w:rsidRDefault="0025341C">
      <w:pPr>
        <w:rPr>
          <w:rFonts w:asciiTheme="majorHAnsi" w:hAnsiTheme="majorHAnsi"/>
        </w:rPr>
      </w:pPr>
      <w:r w:rsidRPr="00A24733">
        <w:rPr>
          <w:rFonts w:asciiTheme="majorHAnsi" w:hAnsiTheme="majorHAnsi"/>
          <w:noProof/>
        </w:rPr>
        <w:lastRenderedPageBreak/>
        <w:drawing>
          <wp:inline distT="0" distB="0" distL="0" distR="0" wp14:anchorId="2A911B74" wp14:editId="56DDCFCA">
            <wp:extent cx="5943600" cy="3962400"/>
            <wp:effectExtent l="0" t="0" r="0" b="0"/>
            <wp:docPr id="75163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34876" name=""/>
                    <pic:cNvPicPr/>
                  </pic:nvPicPr>
                  <pic:blipFill>
                    <a:blip r:embed="rId10"/>
                    <a:stretch>
                      <a:fillRect/>
                    </a:stretch>
                  </pic:blipFill>
                  <pic:spPr>
                    <a:xfrm>
                      <a:off x="0" y="0"/>
                      <a:ext cx="5943600" cy="3962400"/>
                    </a:xfrm>
                    <a:prstGeom prst="rect">
                      <a:avLst/>
                    </a:prstGeom>
                  </pic:spPr>
                </pic:pic>
              </a:graphicData>
            </a:graphic>
          </wp:inline>
        </w:drawing>
      </w:r>
    </w:p>
    <w:p w14:paraId="6520D5C6" w14:textId="77777777" w:rsidR="00A92013" w:rsidRPr="00A24733" w:rsidRDefault="00A92013">
      <w:pPr>
        <w:rPr>
          <w:rFonts w:asciiTheme="majorHAnsi" w:hAnsiTheme="majorHAnsi"/>
        </w:rPr>
      </w:pPr>
      <w:r w:rsidRPr="00A24733">
        <w:rPr>
          <w:rFonts w:asciiTheme="majorHAnsi" w:hAnsiTheme="majorHAnsi"/>
        </w:rPr>
        <w:br w:type="page"/>
      </w:r>
    </w:p>
    <w:p w14:paraId="37B608C9" w14:textId="77777777" w:rsidR="00A92013" w:rsidRPr="00A24733" w:rsidRDefault="00A92013" w:rsidP="00A92013">
      <w:pPr>
        <w:pStyle w:val="Heading1"/>
        <w:rPr>
          <w:rFonts w:cstheme="minorBidi"/>
        </w:rPr>
      </w:pPr>
      <w:bookmarkStart w:id="53" w:name="_Toc242197954"/>
      <w:r w:rsidRPr="00A24733">
        <w:rPr>
          <w:rFonts w:cstheme="minorBidi"/>
        </w:rPr>
        <w:lastRenderedPageBreak/>
        <w:t>Target-State Architecture for Forecast Republication and ATP Reconciliation</w:t>
      </w:r>
      <w:bookmarkEnd w:id="53"/>
    </w:p>
    <w:p w14:paraId="58BE0D13" w14:textId="6D5D50CF"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Source systems and adapters </w:t>
      </w:r>
    </w:p>
    <w:p w14:paraId="0E086F57" w14:textId="2CB2EC27"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Versioned canonical stores </w:t>
      </w:r>
    </w:p>
    <w:p w14:paraId="74A4237C" w14:textId="26C2B397"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Forecast republication coordination </w:t>
      </w:r>
    </w:p>
    <w:p w14:paraId="57F245CE" w14:textId="7A6CE4A1"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Deterministic ATP reconciliation </w:t>
      </w:r>
    </w:p>
    <w:p w14:paraId="046CD01F" w14:textId="02104491"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Concurrent demand-change handling </w:t>
      </w:r>
    </w:p>
    <w:p w14:paraId="5D78F865" w14:textId="0A80FDF4"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Approval and atomic version activation </w:t>
      </w:r>
    </w:p>
    <w:p w14:paraId="04DE314F" w14:textId="1FE0E54A"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Continuous availability of the current ATP read model </w:t>
      </w:r>
    </w:p>
    <w:p w14:paraId="5B16456A" w14:textId="30A46326"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 xml:space="preserve">Audit lineage, replay, monitoring, rollback evidence, and security controls </w:t>
      </w:r>
    </w:p>
    <w:p w14:paraId="0071E9AD" w14:textId="47B52B5D" w:rsidR="00CC6B80" w:rsidRPr="00A24733" w:rsidRDefault="00CC6B80" w:rsidP="00CC6B80">
      <w:pPr>
        <w:pStyle w:val="ListParagraph"/>
        <w:numPr>
          <w:ilvl w:val="0"/>
          <w:numId w:val="23"/>
        </w:numPr>
        <w:rPr>
          <w:rFonts w:asciiTheme="majorHAnsi" w:hAnsiTheme="majorHAnsi"/>
        </w:rPr>
      </w:pPr>
      <w:r w:rsidRPr="00A24733">
        <w:rPr>
          <w:rFonts w:asciiTheme="majorHAnsi" w:hAnsiTheme="majorHAnsi"/>
        </w:rPr>
        <w:t>A detailed component-responsibility and transition-control matrix</w:t>
      </w:r>
    </w:p>
    <w:p w14:paraId="2BD536BD" w14:textId="77777777" w:rsidR="00CC6B80" w:rsidRPr="00A24733" w:rsidRDefault="00CC6B80" w:rsidP="00CC6B80">
      <w:pPr>
        <w:rPr>
          <w:rFonts w:asciiTheme="majorHAnsi" w:hAnsiTheme="majorHAnsi"/>
        </w:rPr>
      </w:pPr>
    </w:p>
    <w:tbl>
      <w:tblPr>
        <w:tblStyle w:val="GridTable4-Accent1"/>
        <w:tblW w:w="5000" w:type="pct"/>
        <w:tblLook w:val="04A0" w:firstRow="1" w:lastRow="0" w:firstColumn="1" w:lastColumn="0" w:noHBand="0" w:noVBand="1"/>
      </w:tblPr>
      <w:tblGrid>
        <w:gridCol w:w="9350"/>
      </w:tblGrid>
      <w:tr w:rsidR="00A92013" w:rsidRPr="00A24733" w14:paraId="6BC93B63" w14:textId="77777777" w:rsidTr="00380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BEA86" w14:textId="77777777" w:rsidR="00A92013" w:rsidRPr="00A24733" w:rsidRDefault="00A92013" w:rsidP="00380878">
            <w:pPr>
              <w:spacing w:after="160"/>
              <w:jc w:val="center"/>
              <w:rPr>
                <w:rFonts w:asciiTheme="majorHAnsi" w:hAnsiTheme="majorHAnsi"/>
              </w:rPr>
            </w:pPr>
            <w:r w:rsidRPr="00A24733">
              <w:rPr>
                <w:rFonts w:asciiTheme="majorHAnsi" w:hAnsiTheme="majorHAnsi"/>
              </w:rPr>
              <w:t>1. Source Systems</w:t>
            </w:r>
          </w:p>
          <w:p w14:paraId="75E0F8E8" w14:textId="77777777" w:rsidR="00A92013" w:rsidRPr="00A24733" w:rsidRDefault="00A92013" w:rsidP="00380878">
            <w:pPr>
              <w:spacing w:after="160"/>
              <w:jc w:val="center"/>
              <w:rPr>
                <w:rFonts w:asciiTheme="majorHAnsi" w:hAnsiTheme="majorHAnsi"/>
              </w:rPr>
            </w:pPr>
            <w:r w:rsidRPr="00A24733">
              <w:rPr>
                <w:rFonts w:asciiTheme="majorHAnsi" w:hAnsiTheme="majorHAnsi"/>
              </w:rPr>
              <w:t>CrossCut / CCE Forecast</w:t>
            </w:r>
          </w:p>
          <w:p w14:paraId="52B9E181" w14:textId="77777777" w:rsidR="00A92013" w:rsidRPr="00A24733" w:rsidRDefault="00A92013" w:rsidP="00380878">
            <w:pPr>
              <w:spacing w:after="160"/>
              <w:jc w:val="center"/>
              <w:rPr>
                <w:rFonts w:asciiTheme="majorHAnsi" w:hAnsiTheme="majorHAnsi"/>
              </w:rPr>
            </w:pPr>
            <w:r w:rsidRPr="00A24733">
              <w:rPr>
                <w:rFonts w:asciiTheme="majorHAnsi" w:hAnsiTheme="majorHAnsi"/>
              </w:rPr>
              <w:t>Forecast Realized</w:t>
            </w:r>
          </w:p>
          <w:p w14:paraId="400CEA34" w14:textId="77777777" w:rsidR="00A92013" w:rsidRPr="00A24733" w:rsidRDefault="00A92013" w:rsidP="00380878">
            <w:pPr>
              <w:spacing w:after="160"/>
              <w:jc w:val="center"/>
              <w:rPr>
                <w:rFonts w:asciiTheme="majorHAnsi" w:hAnsiTheme="majorHAnsi"/>
              </w:rPr>
            </w:pPr>
            <w:r w:rsidRPr="00A24733">
              <w:rPr>
                <w:rFonts w:asciiTheme="majorHAnsi" w:hAnsiTheme="majorHAnsi"/>
              </w:rPr>
              <w:t>LumberTrack Orders &amp; Inventory</w:t>
            </w:r>
          </w:p>
          <w:p w14:paraId="4A81ACA6" w14:textId="77777777" w:rsidR="00A92013" w:rsidRPr="00A24733" w:rsidRDefault="00A92013" w:rsidP="00380878">
            <w:pPr>
              <w:spacing w:after="160"/>
              <w:jc w:val="center"/>
              <w:rPr>
                <w:rFonts w:asciiTheme="majorHAnsi" w:hAnsiTheme="majorHAnsi"/>
              </w:rPr>
            </w:pPr>
            <w:r w:rsidRPr="00A24733">
              <w:rPr>
                <w:rFonts w:asciiTheme="majorHAnsi" w:hAnsiTheme="majorHAnsi"/>
              </w:rPr>
              <w:t>ATS/ATP Configuration</w:t>
            </w:r>
          </w:p>
        </w:tc>
      </w:tr>
      <w:tr w:rsidR="00A92013" w:rsidRPr="00A24733" w14:paraId="49A55545"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83210" w14:textId="77777777" w:rsidR="00A92013" w:rsidRPr="00A24733" w:rsidRDefault="00A92013" w:rsidP="00380878">
            <w:pPr>
              <w:jc w:val="center"/>
              <w:rPr>
                <w:rFonts w:asciiTheme="majorHAnsi" w:hAnsiTheme="majorHAnsi"/>
              </w:rPr>
            </w:pPr>
            <w:r w:rsidRPr="00A24733">
              <w:rPr>
                <w:rFonts w:asciiTheme="majorHAnsi" w:hAnsiTheme="majorHAnsi"/>
              </w:rPr>
              <w:t>↓ Controlled ingestion, validation, correlation IDs, watermarks</w:t>
            </w:r>
          </w:p>
        </w:tc>
      </w:tr>
      <w:tr w:rsidR="00A92013" w:rsidRPr="00A24733" w14:paraId="735CECAB"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66C52084" w14:textId="77777777" w:rsidR="00A92013" w:rsidRPr="00A24733" w:rsidRDefault="00A92013" w:rsidP="00380878">
            <w:pPr>
              <w:spacing w:after="160"/>
              <w:jc w:val="center"/>
              <w:rPr>
                <w:rFonts w:asciiTheme="majorHAnsi" w:hAnsiTheme="majorHAnsi"/>
              </w:rPr>
            </w:pPr>
            <w:r w:rsidRPr="00A24733">
              <w:rPr>
                <w:rFonts w:asciiTheme="majorHAnsi" w:hAnsiTheme="majorHAnsi"/>
              </w:rPr>
              <w:t>2. Integration &amp; Capture</w:t>
            </w:r>
          </w:p>
          <w:p w14:paraId="337D49BC" w14:textId="77777777" w:rsidR="00A92013" w:rsidRPr="00A24733" w:rsidRDefault="00A92013" w:rsidP="00380878">
            <w:pPr>
              <w:spacing w:after="160"/>
              <w:jc w:val="center"/>
              <w:rPr>
                <w:rFonts w:asciiTheme="majorHAnsi" w:hAnsiTheme="majorHAnsi"/>
              </w:rPr>
            </w:pPr>
            <w:r w:rsidRPr="00A24733">
              <w:rPr>
                <w:rFonts w:asciiTheme="majorHAnsi" w:hAnsiTheme="majorHAnsi"/>
              </w:rPr>
              <w:t>Forecast, Demand, Inventory/Supply and Configuration Adapters</w:t>
            </w:r>
          </w:p>
          <w:p w14:paraId="68828CB5" w14:textId="77777777" w:rsidR="00A92013" w:rsidRPr="00A24733" w:rsidRDefault="00A92013" w:rsidP="00380878">
            <w:pPr>
              <w:spacing w:after="160"/>
              <w:jc w:val="center"/>
              <w:rPr>
                <w:rFonts w:asciiTheme="majorHAnsi" w:hAnsiTheme="majorHAnsi"/>
              </w:rPr>
            </w:pPr>
            <w:r w:rsidRPr="00A24733">
              <w:rPr>
                <w:rFonts w:asciiTheme="majorHAnsi" w:hAnsiTheme="majorHAnsi"/>
              </w:rPr>
              <w:t>Orchestration • Immutable Raw Evidence • Quarantine</w:t>
            </w:r>
          </w:p>
        </w:tc>
      </w:tr>
      <w:tr w:rsidR="00A92013" w:rsidRPr="00A24733" w14:paraId="7488DFB0"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0520F" w14:textId="77777777" w:rsidR="00A92013" w:rsidRPr="00A24733" w:rsidRDefault="00A92013" w:rsidP="00380878">
            <w:pPr>
              <w:jc w:val="center"/>
              <w:rPr>
                <w:rFonts w:asciiTheme="majorHAnsi" w:hAnsiTheme="majorHAnsi"/>
              </w:rPr>
            </w:pPr>
            <w:r w:rsidRPr="00A24733">
              <w:rPr>
                <w:rFonts w:asciiTheme="majorHAnsi" w:hAnsiTheme="majorHAnsi"/>
              </w:rPr>
              <w:t>↓ Versioned normalization to the approved availability grain</w:t>
            </w:r>
          </w:p>
        </w:tc>
      </w:tr>
      <w:tr w:rsidR="00A92013" w:rsidRPr="00A24733" w14:paraId="742D162E"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1FA65C3" w14:textId="77777777" w:rsidR="00A92013" w:rsidRPr="00A24733" w:rsidRDefault="00A92013" w:rsidP="00380878">
            <w:pPr>
              <w:spacing w:after="160"/>
              <w:jc w:val="center"/>
              <w:rPr>
                <w:rFonts w:asciiTheme="majorHAnsi" w:hAnsiTheme="majorHAnsi"/>
              </w:rPr>
            </w:pPr>
            <w:r w:rsidRPr="00A24733">
              <w:rPr>
                <w:rFonts w:asciiTheme="majorHAnsi" w:hAnsiTheme="majorHAnsi"/>
              </w:rPr>
              <w:t>3. Versioned Canonical Stores</w:t>
            </w:r>
          </w:p>
          <w:p w14:paraId="3E1EC960" w14:textId="77777777" w:rsidR="00A92013" w:rsidRPr="00A24733" w:rsidRDefault="00A92013" w:rsidP="00380878">
            <w:pPr>
              <w:spacing w:after="160"/>
              <w:jc w:val="center"/>
              <w:rPr>
                <w:rFonts w:asciiTheme="majorHAnsi" w:hAnsiTheme="majorHAnsi"/>
              </w:rPr>
            </w:pPr>
            <w:r w:rsidRPr="00A24733">
              <w:rPr>
                <w:rFonts w:asciiTheme="majorHAnsi" w:hAnsiTheme="majorHAnsi"/>
              </w:rPr>
              <w:t>Forecast Versions • Realized Snapshots • Demand Change Log</w:t>
            </w:r>
          </w:p>
          <w:p w14:paraId="3E20320E" w14:textId="77777777" w:rsidR="00A92013" w:rsidRPr="00A24733" w:rsidRDefault="00A92013" w:rsidP="00380878">
            <w:pPr>
              <w:spacing w:after="160"/>
              <w:jc w:val="center"/>
              <w:rPr>
                <w:rFonts w:asciiTheme="majorHAnsi" w:hAnsiTheme="majorHAnsi"/>
              </w:rPr>
            </w:pPr>
            <w:r w:rsidRPr="00A24733">
              <w:rPr>
                <w:rFonts w:asciiTheme="majorHAnsi" w:hAnsiTheme="majorHAnsi"/>
              </w:rPr>
              <w:t>Inventory/Supply Snapshots • Availability Buckets • Rule Versions</w:t>
            </w:r>
          </w:p>
        </w:tc>
      </w:tr>
      <w:tr w:rsidR="00A92013" w:rsidRPr="00A24733" w14:paraId="4CAD01CC"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8CD6A" w14:textId="77777777" w:rsidR="00A92013" w:rsidRPr="00A24733" w:rsidRDefault="00A92013" w:rsidP="00380878">
            <w:pPr>
              <w:jc w:val="center"/>
              <w:rPr>
                <w:rFonts w:asciiTheme="majorHAnsi" w:hAnsiTheme="majorHAnsi"/>
              </w:rPr>
            </w:pPr>
            <w:r w:rsidRPr="00A24733">
              <w:rPr>
                <w:rFonts w:asciiTheme="majorHAnsi" w:hAnsiTheme="majorHAnsi"/>
              </w:rPr>
              <w:t>↓ Consistent calculation cut and affected-horizon resolution</w:t>
            </w:r>
          </w:p>
        </w:tc>
      </w:tr>
      <w:tr w:rsidR="00A92013" w:rsidRPr="00A24733" w14:paraId="31A626C3"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42AC1FC" w14:textId="77777777" w:rsidR="00A92013" w:rsidRPr="00A24733" w:rsidRDefault="00A92013" w:rsidP="00380878">
            <w:pPr>
              <w:spacing w:after="160"/>
              <w:jc w:val="center"/>
              <w:rPr>
                <w:rFonts w:asciiTheme="majorHAnsi" w:hAnsiTheme="majorHAnsi"/>
              </w:rPr>
            </w:pPr>
            <w:r w:rsidRPr="00A24733">
              <w:rPr>
                <w:rFonts w:asciiTheme="majorHAnsi" w:hAnsiTheme="majorHAnsi"/>
              </w:rPr>
              <w:t>4. Republication Coordinator</w:t>
            </w:r>
          </w:p>
          <w:p w14:paraId="17609B71" w14:textId="77777777" w:rsidR="00A92013" w:rsidRPr="00A24733" w:rsidRDefault="00A92013" w:rsidP="00380878">
            <w:pPr>
              <w:spacing w:after="160"/>
              <w:jc w:val="center"/>
              <w:rPr>
                <w:rFonts w:asciiTheme="majorHAnsi" w:hAnsiTheme="majorHAnsi"/>
              </w:rPr>
            </w:pPr>
            <w:r w:rsidRPr="00A24733">
              <w:rPr>
                <w:rFonts w:asciiTheme="majorHAnsi" w:hAnsiTheme="majorHAnsi"/>
              </w:rPr>
              <w:t>Publication State Machine • Forecast Delta Analyzer • Demand Watermark</w:t>
            </w:r>
          </w:p>
          <w:p w14:paraId="70380F0C" w14:textId="77777777" w:rsidR="00A92013" w:rsidRPr="00A24733" w:rsidRDefault="00A92013" w:rsidP="00380878">
            <w:pPr>
              <w:spacing w:after="160"/>
              <w:jc w:val="center"/>
              <w:rPr>
                <w:rFonts w:asciiTheme="majorHAnsi" w:hAnsiTheme="majorHAnsi"/>
              </w:rPr>
            </w:pPr>
            <w:r w:rsidRPr="00A24733">
              <w:rPr>
                <w:rFonts w:asciiTheme="majorHAnsi" w:hAnsiTheme="majorHAnsi"/>
              </w:rPr>
              <w:t>Idempotency • Replay Checkpoints • Prior-Version Linkage</w:t>
            </w:r>
          </w:p>
        </w:tc>
      </w:tr>
      <w:tr w:rsidR="00A92013" w:rsidRPr="00A24733" w14:paraId="35AEDB21"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9D3CA" w14:textId="77777777" w:rsidR="00A92013" w:rsidRPr="00A24733" w:rsidRDefault="00A92013" w:rsidP="00380878">
            <w:pPr>
              <w:jc w:val="center"/>
              <w:rPr>
                <w:rFonts w:asciiTheme="majorHAnsi" w:hAnsiTheme="majorHAnsi"/>
              </w:rPr>
            </w:pPr>
            <w:r w:rsidRPr="00A24733">
              <w:rPr>
                <w:rFonts w:asciiTheme="majorHAnsi" w:hAnsiTheme="majorHAnsi"/>
              </w:rPr>
              <w:t>↓ Deterministic rebuild of the netting projection; authoritative demand is preserved</w:t>
            </w:r>
          </w:p>
        </w:tc>
      </w:tr>
      <w:tr w:rsidR="00A92013" w:rsidRPr="00A24733" w14:paraId="3AAFCA2F"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1019464D" w14:textId="77777777" w:rsidR="00A92013" w:rsidRPr="00A24733" w:rsidRDefault="00A92013" w:rsidP="00380878">
            <w:pPr>
              <w:spacing w:after="160"/>
              <w:jc w:val="center"/>
              <w:rPr>
                <w:rFonts w:asciiTheme="majorHAnsi" w:hAnsiTheme="majorHAnsi"/>
              </w:rPr>
            </w:pPr>
            <w:r w:rsidRPr="00A24733">
              <w:rPr>
                <w:rFonts w:asciiTheme="majorHAnsi" w:hAnsiTheme="majorHAnsi"/>
              </w:rPr>
              <w:lastRenderedPageBreak/>
              <w:t>5. ATP Reconciliation Engine</w:t>
            </w:r>
          </w:p>
          <w:p w14:paraId="34AAAC20" w14:textId="77777777" w:rsidR="00A92013" w:rsidRPr="00A24733" w:rsidRDefault="00A92013" w:rsidP="00380878">
            <w:pPr>
              <w:spacing w:after="160"/>
              <w:jc w:val="center"/>
              <w:rPr>
                <w:rFonts w:asciiTheme="majorHAnsi" w:hAnsiTheme="majorHAnsi"/>
              </w:rPr>
            </w:pPr>
            <w:r w:rsidRPr="00A24733">
              <w:rPr>
                <w:rFonts w:asciiTheme="majorHAnsi" w:hAnsiTheme="majorHAnsi"/>
              </w:rPr>
              <w:t>Residual Production • Demand Netting • Period ATP &amp; Carry-Forward</w:t>
            </w:r>
          </w:p>
          <w:p w14:paraId="129A0B4A" w14:textId="77777777" w:rsidR="00A92013" w:rsidRPr="00A24733" w:rsidRDefault="00A92013" w:rsidP="00380878">
            <w:pPr>
              <w:spacing w:after="160"/>
              <w:jc w:val="center"/>
              <w:rPr>
                <w:rFonts w:asciiTheme="majorHAnsi" w:hAnsiTheme="majorHAnsi"/>
              </w:rPr>
            </w:pPr>
            <w:r w:rsidRPr="00A24733">
              <w:rPr>
                <w:rFonts w:asciiTheme="majorHAnsi" w:hAnsiTheme="majorHAnsi"/>
              </w:rPr>
              <w:t>Concurrent-Change Catch-up • Control Totals • Exceptions</w:t>
            </w:r>
          </w:p>
        </w:tc>
      </w:tr>
      <w:tr w:rsidR="00A92013" w:rsidRPr="00A24733" w14:paraId="762D1EE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C3EAD" w14:textId="77777777" w:rsidR="00A92013" w:rsidRPr="00A24733" w:rsidRDefault="00A92013" w:rsidP="00380878">
            <w:pPr>
              <w:jc w:val="center"/>
              <w:rPr>
                <w:rFonts w:asciiTheme="majorHAnsi" w:hAnsiTheme="majorHAnsi"/>
              </w:rPr>
            </w:pPr>
            <w:r w:rsidRPr="00A24733">
              <w:rPr>
                <w:rFonts w:asciiTheme="majorHAnsi" w:hAnsiTheme="majorHAnsi"/>
              </w:rPr>
              <w:t>↓ Activation fence: final catch-up, validation, approval</w:t>
            </w:r>
          </w:p>
        </w:tc>
      </w:tr>
      <w:tr w:rsidR="00A92013" w:rsidRPr="00A24733" w14:paraId="5F8F1DD1"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3C077CA1" w14:textId="77777777" w:rsidR="00A92013" w:rsidRPr="00A24733" w:rsidRDefault="00A92013" w:rsidP="00380878">
            <w:pPr>
              <w:spacing w:after="160"/>
              <w:jc w:val="center"/>
              <w:rPr>
                <w:rFonts w:asciiTheme="majorHAnsi" w:hAnsiTheme="majorHAnsi"/>
              </w:rPr>
            </w:pPr>
            <w:r w:rsidRPr="00A24733">
              <w:rPr>
                <w:rFonts w:asciiTheme="majorHAnsi" w:hAnsiTheme="majorHAnsi"/>
              </w:rPr>
              <w:t>6. Atomic Publication &amp; Consumption</w:t>
            </w:r>
          </w:p>
          <w:p w14:paraId="0644F7F2" w14:textId="77777777" w:rsidR="00A92013" w:rsidRPr="00A24733" w:rsidRDefault="00A92013" w:rsidP="00380878">
            <w:pPr>
              <w:jc w:val="center"/>
              <w:rPr>
                <w:rFonts w:asciiTheme="majorHAnsi" w:hAnsiTheme="majorHAnsi"/>
              </w:rPr>
            </w:pPr>
            <w:r w:rsidRPr="00A24733">
              <w:rPr>
                <w:rFonts w:asciiTheme="majorHAnsi" w:hAnsiTheme="majorHAnsi"/>
              </w:rPr>
              <w:t>Candidate ATP Version → Approval Gates → Active-Version Pointer</w:t>
            </w:r>
          </w:p>
          <w:p w14:paraId="1EE8AF05" w14:textId="77777777" w:rsidR="00A92013" w:rsidRPr="00A24733" w:rsidRDefault="00A92013" w:rsidP="00380878">
            <w:pPr>
              <w:spacing w:after="160"/>
              <w:jc w:val="center"/>
              <w:rPr>
                <w:rFonts w:asciiTheme="majorHAnsi" w:hAnsiTheme="majorHAnsi"/>
              </w:rPr>
            </w:pPr>
            <w:r w:rsidRPr="00A24733">
              <w:rPr>
                <w:rFonts w:asciiTheme="majorHAnsi" w:hAnsiTheme="majorHAnsi"/>
              </w:rPr>
              <w:t>Current ATP Read Model → ATS / Sales • Monitoring &amp; Audit</w:t>
            </w:r>
          </w:p>
        </w:tc>
      </w:tr>
      <w:tr w:rsidR="00A92013" w:rsidRPr="00A24733" w14:paraId="47C8C8CB"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7D450" w14:textId="77777777" w:rsidR="00A92013" w:rsidRPr="00A24733" w:rsidRDefault="00A92013" w:rsidP="00380878">
            <w:pPr>
              <w:spacing w:after="160"/>
              <w:jc w:val="center"/>
              <w:rPr>
                <w:rFonts w:asciiTheme="majorHAnsi" w:hAnsiTheme="majorHAnsi"/>
              </w:rPr>
            </w:pPr>
            <w:r w:rsidRPr="00A24733">
              <w:rPr>
                <w:rFonts w:asciiTheme="majorHAnsi" w:hAnsiTheme="majorHAnsi"/>
              </w:rPr>
              <w:t>Cross-cutting controls</w:t>
            </w:r>
          </w:p>
          <w:p w14:paraId="6018BE6D" w14:textId="77777777" w:rsidR="00A92013" w:rsidRPr="00A24733" w:rsidRDefault="00A92013" w:rsidP="00380878">
            <w:pPr>
              <w:spacing w:after="160"/>
              <w:jc w:val="center"/>
              <w:rPr>
                <w:rFonts w:asciiTheme="majorHAnsi" w:hAnsiTheme="majorHAnsi"/>
              </w:rPr>
            </w:pPr>
            <w:r w:rsidRPr="00A24733">
              <w:rPr>
                <w:rFonts w:asciiTheme="majorHAnsi" w:hAnsiTheme="majorHAnsi"/>
              </w:rPr>
              <w:t>Audit &amp; Lineage: Correlation ID • Forecast Version • Calculation Run • Source Keys • Record Hashes • Bitemporal Timestamps</w:t>
            </w:r>
          </w:p>
          <w:p w14:paraId="304E52BC" w14:textId="77777777" w:rsidR="00A92013" w:rsidRPr="00A24733" w:rsidRDefault="00A92013" w:rsidP="00380878">
            <w:pPr>
              <w:spacing w:after="160"/>
              <w:jc w:val="center"/>
              <w:rPr>
                <w:rFonts w:asciiTheme="majorHAnsi" w:hAnsiTheme="majorHAnsi"/>
              </w:rPr>
            </w:pPr>
            <w:r w:rsidRPr="00A24733">
              <w:rPr>
                <w:rFonts w:asciiTheme="majorHAnsi" w:hAnsiTheme="majorHAnsi"/>
              </w:rPr>
              <w:t>Operations: Observability • Alerts • Retry • Replay • Rollback Evidence • Security</w:t>
            </w:r>
          </w:p>
        </w:tc>
      </w:tr>
    </w:tbl>
    <w:p w14:paraId="7CCBED0F" w14:textId="77777777" w:rsidR="00A92013" w:rsidRPr="00A24733" w:rsidRDefault="00A92013" w:rsidP="00A92013">
      <w:pPr>
        <w:pStyle w:val="Caption"/>
        <w:rPr>
          <w:rFonts w:asciiTheme="majorHAnsi" w:hAnsiTheme="majorHAnsi"/>
        </w:rPr>
      </w:pPr>
      <w:r w:rsidRPr="00A24733">
        <w:rPr>
          <w:rFonts w:asciiTheme="majorHAnsi" w:hAnsiTheme="majorHAnsi"/>
          <w:b/>
          <w:bCs/>
        </w:rPr>
        <w:t>Figure: Target-state architecture and component flow.</w:t>
      </w:r>
      <w:r w:rsidRPr="00A24733">
        <w:rPr>
          <w:rFonts w:asciiTheme="majorHAnsi" w:hAnsiTheme="majorHAnsi"/>
        </w:rPr>
        <w:t xml:space="preserve"> The current ATP read model remains continuously available while a candidate forecast and ATP version is assembled, demand is re-netted, concurrent changes are caught up, controls are reconciled, and the approved result is activated through a single version-pointer switch.</w:t>
      </w:r>
    </w:p>
    <w:p w14:paraId="36524612" w14:textId="77777777" w:rsidR="00A92013" w:rsidRPr="00A24733" w:rsidRDefault="00A92013" w:rsidP="00A92013">
      <w:pPr>
        <w:pStyle w:val="Heading2"/>
        <w:rPr>
          <w:rFonts w:cstheme="minorBidi"/>
        </w:rPr>
      </w:pPr>
      <w:bookmarkStart w:id="54" w:name="_Toc242197955"/>
      <w:r w:rsidRPr="00A24733">
        <w:rPr>
          <w:rFonts w:cstheme="minorBidi"/>
        </w:rPr>
        <w:t>Component Responsibilities and Transition Controls</w:t>
      </w:r>
      <w:bookmarkEnd w:id="54"/>
    </w:p>
    <w:tbl>
      <w:tblPr>
        <w:tblStyle w:val="GridTable4-Accent1"/>
        <w:tblW w:w="5000" w:type="pct"/>
        <w:tblLook w:val="04A0" w:firstRow="1" w:lastRow="0" w:firstColumn="1" w:lastColumn="0" w:noHBand="0" w:noVBand="1"/>
      </w:tblPr>
      <w:tblGrid>
        <w:gridCol w:w="2056"/>
        <w:gridCol w:w="3793"/>
        <w:gridCol w:w="3501"/>
      </w:tblGrid>
      <w:tr w:rsidR="00A92013" w:rsidRPr="00A24733" w14:paraId="43158CBB"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D56F07E" w14:textId="77777777" w:rsidR="00A92013" w:rsidRPr="00A24733" w:rsidRDefault="00A92013" w:rsidP="00380878">
            <w:pPr>
              <w:keepNext/>
              <w:spacing w:after="160"/>
              <w:rPr>
                <w:rFonts w:asciiTheme="majorHAnsi" w:hAnsiTheme="majorHAnsi"/>
              </w:rPr>
            </w:pPr>
            <w:r w:rsidRPr="00A24733">
              <w:rPr>
                <w:rFonts w:asciiTheme="majorHAnsi" w:hAnsiTheme="majorHAnsi"/>
              </w:rPr>
              <w:t>Architecture zone</w:t>
            </w:r>
          </w:p>
        </w:tc>
        <w:tc>
          <w:tcPr>
            <w:tcW w:w="0" w:type="auto"/>
            <w:hideMark/>
          </w:tcPr>
          <w:p w14:paraId="5B54BDFB" w14:textId="77777777" w:rsidR="00A92013" w:rsidRPr="00A24733" w:rsidRDefault="00A92013" w:rsidP="00380878">
            <w:pPr>
              <w:keepNext/>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Primary responsibility</w:t>
            </w:r>
          </w:p>
        </w:tc>
        <w:tc>
          <w:tcPr>
            <w:tcW w:w="0" w:type="auto"/>
            <w:hideMark/>
          </w:tcPr>
          <w:p w14:paraId="5D092677" w14:textId="77777777" w:rsidR="00A92013" w:rsidRPr="00A24733" w:rsidRDefault="00A92013" w:rsidP="00380878">
            <w:pPr>
              <w:keepNext/>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Audit and continuity control</w:t>
            </w:r>
          </w:p>
        </w:tc>
      </w:tr>
      <w:tr w:rsidR="00A92013" w:rsidRPr="00A24733" w14:paraId="4EC17C83"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4B22F" w14:textId="77777777" w:rsidR="00A92013" w:rsidRPr="00A24733" w:rsidRDefault="00A92013" w:rsidP="00380878">
            <w:pPr>
              <w:spacing w:after="160"/>
              <w:rPr>
                <w:rFonts w:asciiTheme="majorHAnsi" w:hAnsiTheme="majorHAnsi"/>
              </w:rPr>
            </w:pPr>
            <w:r w:rsidRPr="00A24733">
              <w:rPr>
                <w:rFonts w:asciiTheme="majorHAnsi" w:hAnsiTheme="majorHAnsi"/>
              </w:rPr>
              <w:t>Source systems</w:t>
            </w:r>
          </w:p>
        </w:tc>
        <w:tc>
          <w:tcPr>
            <w:tcW w:w="0" w:type="auto"/>
            <w:hideMark/>
          </w:tcPr>
          <w:p w14:paraId="10F47D29" w14:textId="77777777" w:rsidR="00A92013" w:rsidRPr="00A24733" w:rsidRDefault="00A92013" w:rsidP="00380878">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24733">
              <w:rPr>
                <w:rFonts w:asciiTheme="majorHAnsi" w:hAnsiTheme="majorHAnsi"/>
              </w:rPr>
              <w:t>Provide authoritative forecast, realized production, demand, inventory, supply, and configuration data.</w:t>
            </w:r>
          </w:p>
        </w:tc>
        <w:tc>
          <w:tcPr>
            <w:tcW w:w="0" w:type="auto"/>
            <w:hideMark/>
          </w:tcPr>
          <w:p w14:paraId="0E723755" w14:textId="77777777" w:rsidR="00A92013" w:rsidRPr="00A24733" w:rsidRDefault="00A92013" w:rsidP="00380878">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24733">
              <w:rPr>
                <w:rFonts w:asciiTheme="majorHAnsi" w:hAnsiTheme="majorHAnsi"/>
              </w:rPr>
              <w:t>Source business keys, source timestamps, publication identifiers, and extraction watermarks are retained.</w:t>
            </w:r>
          </w:p>
        </w:tc>
      </w:tr>
      <w:tr w:rsidR="00A92013" w:rsidRPr="00A24733" w14:paraId="4D34F84E"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6FD2961D" w14:textId="77777777" w:rsidR="00A92013" w:rsidRPr="00A24733" w:rsidRDefault="00A92013" w:rsidP="00380878">
            <w:pPr>
              <w:spacing w:after="160"/>
              <w:rPr>
                <w:rFonts w:asciiTheme="majorHAnsi" w:hAnsiTheme="majorHAnsi"/>
              </w:rPr>
            </w:pPr>
            <w:r w:rsidRPr="00A24733">
              <w:rPr>
                <w:rFonts w:asciiTheme="majorHAnsi" w:hAnsiTheme="majorHAnsi"/>
              </w:rPr>
              <w:t>Integration and capture</w:t>
            </w:r>
          </w:p>
        </w:tc>
        <w:tc>
          <w:tcPr>
            <w:tcW w:w="0" w:type="auto"/>
            <w:hideMark/>
          </w:tcPr>
          <w:p w14:paraId="7CD5BF48" w14:textId="77777777" w:rsidR="00A92013" w:rsidRPr="00A24733" w:rsidRDefault="00A92013" w:rsidP="00380878">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Ingest, correlate, validate, and preserve source data without embedding ATP business logic in adapters.</w:t>
            </w:r>
          </w:p>
        </w:tc>
        <w:tc>
          <w:tcPr>
            <w:tcW w:w="0" w:type="auto"/>
            <w:hideMark/>
          </w:tcPr>
          <w:p w14:paraId="2F182AF6" w14:textId="77777777" w:rsidR="00A92013" w:rsidRPr="00A24733" w:rsidRDefault="00A92013" w:rsidP="00380878">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Correlation IDs, immutable raw evidence, schema validation, quarantine, retry, and idempotent delivery.</w:t>
            </w:r>
          </w:p>
        </w:tc>
      </w:tr>
      <w:tr w:rsidR="00A92013" w:rsidRPr="00A24733" w14:paraId="626DFD8A"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6B97B" w14:textId="77777777" w:rsidR="00A92013" w:rsidRPr="00A24733" w:rsidRDefault="00A92013" w:rsidP="00380878">
            <w:pPr>
              <w:spacing w:after="160"/>
              <w:rPr>
                <w:rFonts w:asciiTheme="majorHAnsi" w:hAnsiTheme="majorHAnsi"/>
              </w:rPr>
            </w:pPr>
            <w:r w:rsidRPr="00A24733">
              <w:rPr>
                <w:rFonts w:asciiTheme="majorHAnsi" w:hAnsiTheme="majorHAnsi"/>
              </w:rPr>
              <w:t>Versioned canonical stores</w:t>
            </w:r>
          </w:p>
        </w:tc>
        <w:tc>
          <w:tcPr>
            <w:tcW w:w="0" w:type="auto"/>
            <w:hideMark/>
          </w:tcPr>
          <w:p w14:paraId="5CA661CC" w14:textId="77777777" w:rsidR="00A92013" w:rsidRPr="00A24733" w:rsidRDefault="00A92013" w:rsidP="00380878">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24733">
              <w:rPr>
                <w:rFonts w:asciiTheme="majorHAnsi" w:hAnsiTheme="majorHAnsi"/>
              </w:rPr>
              <w:t>Normalize all inputs to the approved availability bucket and preserve forecast, snapshot, demand, and rule versions.</w:t>
            </w:r>
          </w:p>
        </w:tc>
        <w:tc>
          <w:tcPr>
            <w:tcW w:w="0" w:type="auto"/>
            <w:hideMark/>
          </w:tcPr>
          <w:p w14:paraId="7602BF33" w14:textId="77777777" w:rsidR="00A92013" w:rsidRPr="00A24733" w:rsidRDefault="00A92013" w:rsidP="00380878">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24733">
              <w:rPr>
                <w:rFonts w:asciiTheme="majorHAnsi" w:hAnsiTheme="majorHAnsi"/>
              </w:rPr>
              <w:t>Record hashes, bitemporal timestamps, accepted-snapshot pointers, and complete prior-version retention.</w:t>
            </w:r>
          </w:p>
        </w:tc>
      </w:tr>
      <w:tr w:rsidR="00A92013" w:rsidRPr="00A24733" w14:paraId="1BFEC163"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30A47445" w14:textId="77777777" w:rsidR="00A92013" w:rsidRPr="00A24733" w:rsidRDefault="00A92013" w:rsidP="00380878">
            <w:pPr>
              <w:spacing w:after="160"/>
              <w:rPr>
                <w:rFonts w:asciiTheme="majorHAnsi" w:hAnsiTheme="majorHAnsi"/>
              </w:rPr>
            </w:pPr>
            <w:r w:rsidRPr="00A24733">
              <w:rPr>
                <w:rFonts w:asciiTheme="majorHAnsi" w:hAnsiTheme="majorHAnsi"/>
              </w:rPr>
              <w:t>Republication coordinator</w:t>
            </w:r>
          </w:p>
        </w:tc>
        <w:tc>
          <w:tcPr>
            <w:tcW w:w="0" w:type="auto"/>
            <w:hideMark/>
          </w:tcPr>
          <w:p w14:paraId="300D4C71" w14:textId="77777777" w:rsidR="00A92013" w:rsidRPr="00A24733" w:rsidRDefault="00A92013" w:rsidP="00380878">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Control the publication state machine, calculate forecast deltas, establish a consistent calculation cut, and identify the affected horizon.</w:t>
            </w:r>
          </w:p>
        </w:tc>
        <w:tc>
          <w:tcPr>
            <w:tcW w:w="0" w:type="auto"/>
            <w:hideMark/>
          </w:tcPr>
          <w:p w14:paraId="093A4892" w14:textId="77777777" w:rsidR="00A92013" w:rsidRPr="00A24733" w:rsidRDefault="00A92013" w:rsidP="00380878">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Demand watermark, prior-version linkage, deterministic run identifiers, replay checkpoints, and processing-attempt history.</w:t>
            </w:r>
          </w:p>
        </w:tc>
      </w:tr>
      <w:tr w:rsidR="00A92013" w:rsidRPr="00A24733" w14:paraId="5A7C0172"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DBD39" w14:textId="77777777" w:rsidR="00A92013" w:rsidRPr="00A24733" w:rsidRDefault="00A92013" w:rsidP="00380878">
            <w:pPr>
              <w:spacing w:after="160"/>
              <w:rPr>
                <w:rFonts w:asciiTheme="majorHAnsi" w:hAnsiTheme="majorHAnsi"/>
              </w:rPr>
            </w:pPr>
            <w:r w:rsidRPr="00A24733">
              <w:rPr>
                <w:rFonts w:asciiTheme="majorHAnsi" w:hAnsiTheme="majorHAnsi"/>
              </w:rPr>
              <w:t>ATP reconciliation engine</w:t>
            </w:r>
          </w:p>
        </w:tc>
        <w:tc>
          <w:tcPr>
            <w:tcW w:w="0" w:type="auto"/>
            <w:hideMark/>
          </w:tcPr>
          <w:p w14:paraId="1C60E769" w14:textId="77777777" w:rsidR="00A92013" w:rsidRPr="00A24733" w:rsidRDefault="00A92013" w:rsidP="00380878">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24733">
              <w:rPr>
                <w:rFonts w:asciiTheme="majorHAnsi" w:hAnsiTheme="majorHAnsi"/>
              </w:rPr>
              <w:t xml:space="preserve">Recalculate residual production, re-net authoritative demand, propagate </w:t>
            </w:r>
            <w:r w:rsidRPr="00A24733">
              <w:rPr>
                <w:rFonts w:asciiTheme="majorHAnsi" w:hAnsiTheme="majorHAnsi"/>
              </w:rPr>
              <w:lastRenderedPageBreak/>
              <w:t>period balances, apply concurrent changes, and expose shortfalls.</w:t>
            </w:r>
          </w:p>
        </w:tc>
        <w:tc>
          <w:tcPr>
            <w:tcW w:w="0" w:type="auto"/>
            <w:hideMark/>
          </w:tcPr>
          <w:p w14:paraId="4C9A675C" w14:textId="77777777" w:rsidR="00A92013" w:rsidRPr="00A24733" w:rsidRDefault="00A92013" w:rsidP="00380878">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A24733">
              <w:rPr>
                <w:rFonts w:asciiTheme="majorHAnsi" w:hAnsiTheme="majorHAnsi"/>
              </w:rPr>
              <w:lastRenderedPageBreak/>
              <w:t xml:space="preserve">Line-level demand inclusion, control totals, before-and-after balance bridge, exception </w:t>
            </w:r>
            <w:r w:rsidRPr="00A24733">
              <w:rPr>
                <w:rFonts w:asciiTheme="majorHAnsi" w:hAnsiTheme="majorHAnsi"/>
              </w:rPr>
              <w:lastRenderedPageBreak/>
              <w:t>ownership, and rule-set versioning.</w:t>
            </w:r>
          </w:p>
        </w:tc>
      </w:tr>
      <w:tr w:rsidR="00A92013" w:rsidRPr="00A24733" w14:paraId="2DC90C4D"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62506820" w14:textId="77777777" w:rsidR="00A92013" w:rsidRPr="00A24733" w:rsidRDefault="00A92013" w:rsidP="00380878">
            <w:pPr>
              <w:spacing w:after="160"/>
              <w:rPr>
                <w:rFonts w:asciiTheme="majorHAnsi" w:hAnsiTheme="majorHAnsi"/>
              </w:rPr>
            </w:pPr>
            <w:r w:rsidRPr="00A24733">
              <w:rPr>
                <w:rFonts w:asciiTheme="majorHAnsi" w:hAnsiTheme="majorHAnsi"/>
              </w:rPr>
              <w:t>Atomic publication and consumption</w:t>
            </w:r>
          </w:p>
        </w:tc>
        <w:tc>
          <w:tcPr>
            <w:tcW w:w="0" w:type="auto"/>
            <w:hideMark/>
          </w:tcPr>
          <w:p w14:paraId="41B77B2D" w14:textId="77777777" w:rsidR="00A92013" w:rsidRPr="00A24733" w:rsidRDefault="00A92013" w:rsidP="00380878">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Approve and activate a complete candidate ATP version while the previous read model remains available.</w:t>
            </w:r>
          </w:p>
        </w:tc>
        <w:tc>
          <w:tcPr>
            <w:tcW w:w="0" w:type="auto"/>
            <w:hideMark/>
          </w:tcPr>
          <w:p w14:paraId="36FD483D" w14:textId="77777777" w:rsidR="00A92013" w:rsidRPr="00A24733" w:rsidRDefault="00A92013" w:rsidP="00380878">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24733">
              <w:rPr>
                <w:rFonts w:asciiTheme="majorHAnsi" w:hAnsiTheme="majorHAnsi"/>
              </w:rPr>
              <w:t>Short activation fence, final watermark catch-up, atomic active-version pointer, activation event, and retained rollback evidence.</w:t>
            </w:r>
          </w:p>
        </w:tc>
      </w:tr>
    </w:tbl>
    <w:p w14:paraId="447202FC" w14:textId="6CC55576" w:rsidR="00414B9A" w:rsidRDefault="00414B9A">
      <w:pPr>
        <w:rPr>
          <w:rFonts w:asciiTheme="majorHAnsi" w:hAnsiTheme="majorHAnsi"/>
        </w:rPr>
      </w:pPr>
    </w:p>
    <w:p w14:paraId="696C764B" w14:textId="77777777" w:rsidR="00414B9A" w:rsidRDefault="00414B9A">
      <w:pPr>
        <w:rPr>
          <w:rFonts w:asciiTheme="majorHAnsi" w:hAnsiTheme="majorHAnsi"/>
        </w:rPr>
      </w:pPr>
      <w:r>
        <w:rPr>
          <w:rFonts w:asciiTheme="majorHAnsi" w:hAnsiTheme="majorHAnsi"/>
        </w:rPr>
        <w:br w:type="page"/>
      </w:r>
    </w:p>
    <w:p w14:paraId="386744C0" w14:textId="08867EFF" w:rsidR="009F012A" w:rsidRDefault="00414B9A">
      <w:pPr>
        <w:rPr>
          <w:rFonts w:asciiTheme="majorHAnsi" w:hAnsiTheme="majorHAnsi"/>
        </w:rPr>
      </w:pPr>
      <w:r w:rsidRPr="00414B9A">
        <w:rPr>
          <w:rFonts w:asciiTheme="majorHAnsi" w:hAnsiTheme="majorHAnsi"/>
          <w:noProof/>
        </w:rPr>
        <w:lastRenderedPageBreak/>
        <w:drawing>
          <wp:inline distT="0" distB="0" distL="0" distR="0" wp14:anchorId="2AC2B848" wp14:editId="512EC8A7">
            <wp:extent cx="5943600" cy="3962400"/>
            <wp:effectExtent l="0" t="0" r="0" b="0"/>
            <wp:docPr id="74505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5048" name=""/>
                    <pic:cNvPicPr/>
                  </pic:nvPicPr>
                  <pic:blipFill>
                    <a:blip r:embed="rId11"/>
                    <a:stretch>
                      <a:fillRect/>
                    </a:stretch>
                  </pic:blipFill>
                  <pic:spPr>
                    <a:xfrm>
                      <a:off x="0" y="0"/>
                      <a:ext cx="5943600" cy="3962400"/>
                    </a:xfrm>
                    <a:prstGeom prst="rect">
                      <a:avLst/>
                    </a:prstGeom>
                  </pic:spPr>
                </pic:pic>
              </a:graphicData>
            </a:graphic>
          </wp:inline>
        </w:drawing>
      </w:r>
    </w:p>
    <w:p w14:paraId="5B3038E6" w14:textId="77777777" w:rsidR="00C23D41" w:rsidRPr="00C23D41" w:rsidRDefault="00C23D41" w:rsidP="00C23D41">
      <w:pPr>
        <w:rPr>
          <w:rFonts w:asciiTheme="majorHAnsi" w:hAnsiTheme="majorHAnsi"/>
        </w:rPr>
      </w:pPr>
      <w:r w:rsidRPr="00C23D41">
        <w:rPr>
          <w:rFonts w:asciiTheme="majorHAnsi" w:hAnsiTheme="majorHAnsi"/>
        </w:rPr>
        <w:t>It now includes:</w:t>
      </w:r>
    </w:p>
    <w:p w14:paraId="6403C63D"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t xml:space="preserve">Four deployment and trust zones: </w:t>
      </w:r>
    </w:p>
    <w:p w14:paraId="7FD90792" w14:textId="77777777" w:rsidR="00C23D41" w:rsidRPr="00C23D41" w:rsidRDefault="00C23D41" w:rsidP="00C23D41">
      <w:pPr>
        <w:numPr>
          <w:ilvl w:val="1"/>
          <w:numId w:val="40"/>
        </w:numPr>
        <w:rPr>
          <w:rFonts w:asciiTheme="majorHAnsi" w:hAnsiTheme="majorHAnsi"/>
        </w:rPr>
      </w:pPr>
      <w:r w:rsidRPr="00C23D41">
        <w:rPr>
          <w:rFonts w:asciiTheme="majorHAnsi" w:hAnsiTheme="majorHAnsi"/>
        </w:rPr>
        <w:t>Source / Operational</w:t>
      </w:r>
    </w:p>
    <w:p w14:paraId="44045E14" w14:textId="77777777" w:rsidR="00C23D41" w:rsidRPr="00C23D41" w:rsidRDefault="00C23D41" w:rsidP="00C23D41">
      <w:pPr>
        <w:numPr>
          <w:ilvl w:val="1"/>
          <w:numId w:val="40"/>
        </w:numPr>
        <w:rPr>
          <w:rFonts w:asciiTheme="majorHAnsi" w:hAnsiTheme="majorHAnsi"/>
        </w:rPr>
      </w:pPr>
      <w:r w:rsidRPr="00C23D41">
        <w:rPr>
          <w:rFonts w:asciiTheme="majorHAnsi" w:hAnsiTheme="majorHAnsi"/>
        </w:rPr>
        <w:t>Integration</w:t>
      </w:r>
    </w:p>
    <w:p w14:paraId="769A10C9" w14:textId="77777777" w:rsidR="00C23D41" w:rsidRPr="00C23D41" w:rsidRDefault="00C23D41" w:rsidP="00C23D41">
      <w:pPr>
        <w:numPr>
          <w:ilvl w:val="1"/>
          <w:numId w:val="40"/>
        </w:numPr>
        <w:rPr>
          <w:rFonts w:asciiTheme="majorHAnsi" w:hAnsiTheme="majorHAnsi"/>
        </w:rPr>
      </w:pPr>
      <w:r w:rsidRPr="00C23D41">
        <w:rPr>
          <w:rFonts w:asciiTheme="majorHAnsi" w:hAnsiTheme="majorHAnsi"/>
        </w:rPr>
        <w:t>Data Platform</w:t>
      </w:r>
    </w:p>
    <w:p w14:paraId="0F82E1F6" w14:textId="77777777" w:rsidR="00C23D41" w:rsidRPr="00C23D41" w:rsidRDefault="00C23D41" w:rsidP="00C23D41">
      <w:pPr>
        <w:numPr>
          <w:ilvl w:val="1"/>
          <w:numId w:val="40"/>
        </w:numPr>
        <w:rPr>
          <w:rFonts w:asciiTheme="majorHAnsi" w:hAnsiTheme="majorHAnsi"/>
        </w:rPr>
      </w:pPr>
      <w:r w:rsidRPr="00C23D41">
        <w:rPr>
          <w:rFonts w:asciiTheme="majorHAnsi" w:hAnsiTheme="majorHAnsi"/>
        </w:rPr>
        <w:t>Consumption &amp; Operations</w:t>
      </w:r>
    </w:p>
    <w:p w14:paraId="2B23666C"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t>Runtime nodes for CrossCut/CCE, LumberTrack, Informatica, orchestration, reconciliation storage, ATP compute, active-version storage, reporting, and monitoring</w:t>
      </w:r>
    </w:p>
    <w:p w14:paraId="081CFEBA"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t>Twelve numbered interfaces, from forecast ingestion through atomic ATP activation and telemetry</w:t>
      </w:r>
    </w:p>
    <w:p w14:paraId="5B64CF9B"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t>Protocol and integration patterns including SQL/JDBC, stored procedures, CDC, Change Tracking, watermarks, ELT, read-only SQL/API, and audit events</w:t>
      </w:r>
    </w:p>
    <w:p w14:paraId="457D4354"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t>Detailed payload, cadence, idempotency, reconciliation, and security controls for every interface</w:t>
      </w:r>
    </w:p>
    <w:p w14:paraId="718CB512"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lastRenderedPageBreak/>
        <w:t>Concurrent-demand catch-up and atomic active-version switching</w:t>
      </w:r>
    </w:p>
    <w:p w14:paraId="3E0B5F49"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t>Availability, security, auditability, replay, disaster recovery, and monitoring requirements</w:t>
      </w:r>
    </w:p>
    <w:p w14:paraId="55535526" w14:textId="77777777" w:rsidR="00C23D41" w:rsidRPr="00C23D41" w:rsidRDefault="00C23D41" w:rsidP="00C23D41">
      <w:pPr>
        <w:numPr>
          <w:ilvl w:val="0"/>
          <w:numId w:val="40"/>
        </w:numPr>
        <w:rPr>
          <w:rFonts w:asciiTheme="majorHAnsi" w:hAnsiTheme="majorHAnsi"/>
        </w:rPr>
      </w:pPr>
      <w:r w:rsidRPr="00C23D41">
        <w:rPr>
          <w:rFonts w:asciiTheme="majorHAnsi" w:hAnsiTheme="majorHAnsi"/>
        </w:rPr>
        <w:t>Explicit system-of-record boundaries for CrossCut/CCE, LumberTrack, and the reconciliation platform</w:t>
      </w:r>
    </w:p>
    <w:p w14:paraId="3E122E2E" w14:textId="7D3D4194" w:rsidR="000C5072" w:rsidRDefault="000C5072">
      <w:pPr>
        <w:rPr>
          <w:rFonts w:asciiTheme="majorHAnsi" w:hAnsiTheme="majorHAnsi"/>
        </w:rPr>
      </w:pPr>
      <w:r>
        <w:rPr>
          <w:rFonts w:asciiTheme="majorHAnsi" w:hAnsiTheme="majorHAnsi"/>
        </w:rPr>
        <w:br w:type="page"/>
      </w:r>
    </w:p>
    <w:p w14:paraId="3A71F839" w14:textId="77777777" w:rsidR="000C5072" w:rsidRDefault="000C5072" w:rsidP="000C5072">
      <w:pPr>
        <w:pStyle w:val="Heading1"/>
        <w:rPr>
          <w:rFonts w:cstheme="minorBidi"/>
        </w:rPr>
      </w:pPr>
      <w:bookmarkStart w:id="55" w:name="_Toc242197956"/>
      <w:r>
        <w:rPr>
          <w:rFonts w:cstheme="minorBidi"/>
        </w:rPr>
        <w:lastRenderedPageBreak/>
        <w:t>Target-State Deployment Architecture, Interfaces, and Data Flows</w:t>
      </w:r>
      <w:bookmarkEnd w:id="55"/>
    </w:p>
    <w:tbl>
      <w:tblPr>
        <w:tblStyle w:val="GridTable4-Accent1"/>
        <w:tblW w:w="5000" w:type="pct"/>
        <w:tblLook w:val="04A0" w:firstRow="1" w:lastRow="0" w:firstColumn="1" w:lastColumn="0" w:noHBand="0" w:noVBand="1"/>
      </w:tblPr>
      <w:tblGrid>
        <w:gridCol w:w="5470"/>
        <w:gridCol w:w="3880"/>
      </w:tblGrid>
      <w:tr w:rsidR="000C5072" w14:paraId="5BFB3785" w14:textId="77777777" w:rsidTr="00380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C7FC5" w14:textId="77777777" w:rsidR="000C5072" w:rsidRDefault="000C5072" w:rsidP="00380878">
            <w:pPr>
              <w:spacing w:after="160"/>
            </w:pPr>
            <w:r>
              <w:t>A. Source / Operational Zone</w:t>
            </w:r>
          </w:p>
          <w:p w14:paraId="2ECE72F9" w14:textId="77777777" w:rsidR="000C5072" w:rsidRDefault="000C5072" w:rsidP="00380878">
            <w:pPr>
              <w:spacing w:after="160"/>
            </w:pPr>
            <w:r>
              <w:t>CrossCut / CCE SQL Server</w:t>
            </w:r>
          </w:p>
          <w:p w14:paraId="411D7C18" w14:textId="77777777" w:rsidR="000C5072" w:rsidRDefault="000C5072" w:rsidP="00380878">
            <w:pPr>
              <w:spacing w:after="160"/>
            </w:pPr>
            <w:r>
              <w:t>Forecast Publication • Forecast Realized</w:t>
            </w:r>
          </w:p>
          <w:p w14:paraId="232E830E" w14:textId="77777777" w:rsidR="000C5072" w:rsidRDefault="000C5072" w:rsidP="00380878">
            <w:pPr>
              <w:spacing w:after="160"/>
            </w:pPr>
            <w:r>
              <w:t>LumberTrack Application &amp; Database</w:t>
            </w:r>
          </w:p>
          <w:p w14:paraId="4A667DDC" w14:textId="77777777" w:rsidR="000C5072" w:rsidRDefault="000C5072" w:rsidP="00380878">
            <w:pPr>
              <w:spacing w:after="160"/>
            </w:pPr>
            <w:r>
              <w:t>Orders • Inventory/Supply • Configuration • atp_txn • _DF_ForecastRealized • ATS UI/API</w:t>
            </w:r>
          </w:p>
        </w:tc>
        <w:tc>
          <w:tcPr>
            <w:tcW w:w="0" w:type="auto"/>
            <w:hideMark/>
          </w:tcPr>
          <w:p w14:paraId="58F74F97" w14:textId="77777777" w:rsidR="000C5072" w:rsidRDefault="000C5072" w:rsidP="00380878">
            <w:pPr>
              <w:spacing w:after="160"/>
              <w:cnfStyle w:val="100000000000" w:firstRow="1" w:lastRow="0" w:firstColumn="0" w:lastColumn="0" w:oddVBand="0" w:evenVBand="0" w:oddHBand="0" w:evenHBand="0" w:firstRowFirstColumn="0" w:firstRowLastColumn="0" w:lastRowFirstColumn="0" w:lastRowLastColumn="0"/>
            </w:pPr>
            <w:r>
              <w:t>B. Integration Zone</w:t>
            </w:r>
          </w:p>
          <w:p w14:paraId="22B53890" w14:textId="77777777" w:rsidR="000C5072" w:rsidRDefault="000C5072" w:rsidP="00380878">
            <w:pPr>
              <w:spacing w:after="160"/>
              <w:cnfStyle w:val="100000000000" w:firstRow="1" w:lastRow="0" w:firstColumn="0" w:lastColumn="0" w:oddVBand="0" w:evenVBand="0" w:oddHBand="0" w:evenHBand="0" w:firstRowFirstColumn="0" w:firstRowLastColumn="0" w:lastRowFirstColumn="0" w:lastRowLastColumn="0"/>
            </w:pPr>
            <w:r>
              <w:t>Informatica / Integration Runtime</w:t>
            </w:r>
          </w:p>
          <w:p w14:paraId="1D47A496" w14:textId="77777777" w:rsidR="000C5072" w:rsidRDefault="000C5072" w:rsidP="00380878">
            <w:pPr>
              <w:spacing w:after="160"/>
              <w:cnfStyle w:val="100000000000" w:firstRow="1" w:lastRow="0" w:firstColumn="0" w:lastColumn="0" w:oddVBand="0" w:evenVBand="0" w:oddHBand="0" w:evenHBand="0" w:firstRowFirstColumn="0" w:firstRowLastColumn="0" w:lastRowFirstColumn="0" w:lastRowLastColumn="0"/>
            </w:pPr>
            <w:r>
              <w:t>Forecast • Realized • Demand CDC/Watermark • Inventory/Supply • Configuration Adapters</w:t>
            </w:r>
          </w:p>
          <w:p w14:paraId="6081D1C7" w14:textId="77777777" w:rsidR="000C5072" w:rsidRDefault="000C5072" w:rsidP="00380878">
            <w:pPr>
              <w:spacing w:after="160"/>
              <w:cnfStyle w:val="100000000000" w:firstRow="1" w:lastRow="0" w:firstColumn="0" w:lastColumn="0" w:oddVBand="0" w:evenVBand="0" w:oddHBand="0" w:evenHBand="0" w:firstRowFirstColumn="0" w:firstRowLastColumn="0" w:lastRowFirstColumn="0" w:lastRowLastColumn="0"/>
            </w:pPr>
            <w:r>
              <w:t>Orchestration &amp; Control</w:t>
            </w:r>
          </w:p>
          <w:p w14:paraId="6F599D7A" w14:textId="77777777" w:rsidR="000C5072" w:rsidRDefault="000C5072" w:rsidP="00380878">
            <w:pPr>
              <w:spacing w:after="160"/>
              <w:cnfStyle w:val="100000000000" w:firstRow="1" w:lastRow="0" w:firstColumn="0" w:lastColumn="0" w:oddVBand="0" w:evenVBand="0" w:oddHBand="0" w:evenHBand="0" w:firstRowFirstColumn="0" w:firstRowLastColumn="0" w:lastRowFirstColumn="0" w:lastRowLastColumn="0"/>
            </w:pPr>
            <w:r>
              <w:t>Scheduler • State Machine • Correlation IDs • Watermarks • Retry/Replay • Secrets</w:t>
            </w:r>
          </w:p>
        </w:tc>
      </w:tr>
      <w:tr w:rsidR="000C5072" w14:paraId="7AC7CCDB"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4F8DE03A" w14:textId="77777777" w:rsidR="000C5072" w:rsidRDefault="000C5072" w:rsidP="00380878">
            <w:pPr>
              <w:spacing w:after="160"/>
              <w:jc w:val="center"/>
            </w:pPr>
            <w:r>
              <w:t>I01 Forecast Publication • I02 Forecast Realized • I03 Demand Changes • I04 Inventory/Supply • I05 Configuration</w:t>
            </w:r>
          </w:p>
          <w:p w14:paraId="10DFF507" w14:textId="77777777" w:rsidR="000C5072" w:rsidRDefault="000C5072" w:rsidP="00380878">
            <w:pPr>
              <w:spacing w:after="160"/>
              <w:jc w:val="center"/>
            </w:pPr>
            <w:r>
              <w:t>SQL/JDBC • Stored Procedures • CDC/Change Tracking • Watermark SQL • Encrypted Connections</w:t>
            </w:r>
          </w:p>
        </w:tc>
      </w:tr>
      <w:tr w:rsidR="000C5072" w14:paraId="53CE2F18"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5E0ADA0E" w14:textId="77777777" w:rsidR="000C5072" w:rsidRDefault="000C5072" w:rsidP="00380878">
            <w:pPr>
              <w:spacing w:after="160"/>
            </w:pPr>
            <w:r>
              <w:t>C. Data Platform Zone</w:t>
            </w:r>
          </w:p>
          <w:p w14:paraId="615C2586" w14:textId="77777777" w:rsidR="000C5072" w:rsidRDefault="000C5072" w:rsidP="00380878">
            <w:r>
              <w:t>Immutable Raw Evidence Store → SQL Reconciliation Database</w:t>
            </w:r>
          </w:p>
          <w:p w14:paraId="271868BD" w14:textId="77777777" w:rsidR="000C5072" w:rsidRDefault="000C5072" w:rsidP="00380878">
            <w:pPr>
              <w:spacing w:after="160"/>
            </w:pPr>
            <w:r>
              <w:t>ctl • raw • stg • mdm • fct • prd • dmd • inv • sup • cfg • atp • rec</w:t>
            </w:r>
          </w:p>
          <w:p w14:paraId="6E76D314" w14:textId="77777777" w:rsidR="000C5072" w:rsidRDefault="000C5072" w:rsidP="00380878">
            <w:pPr>
              <w:spacing w:after="160"/>
            </w:pPr>
            <w:r>
              <w:t>ATP Reconciliation Compute</w:t>
            </w:r>
          </w:p>
          <w:p w14:paraId="5F8C9DD9" w14:textId="77777777" w:rsidR="000C5072" w:rsidRDefault="000C5072" w:rsidP="00380878">
            <w:pPr>
              <w:spacing w:after="160"/>
            </w:pPr>
            <w:r>
              <w:t>Delta Analysis • Residual Production • Deterministic Demand Netting • Period Carry-Forward • Concurrent Change Catch-up • Control Totals</w:t>
            </w:r>
          </w:p>
        </w:tc>
        <w:tc>
          <w:tcPr>
            <w:tcW w:w="0" w:type="auto"/>
            <w:hideMark/>
          </w:tcPr>
          <w:p w14:paraId="30908A24"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rPr>
                <w:b/>
                <w:bCs/>
              </w:rPr>
              <w:t>D. Consumption &amp; Operations Zone</w:t>
            </w:r>
          </w:p>
          <w:p w14:paraId="341047AB"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Candidate ATP Store / Active-Version Pointer</w:t>
            </w:r>
          </w:p>
          <w:p w14:paraId="6F9A34A0"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Current ATP Read API / Materialized View</w:t>
            </w:r>
          </w:p>
          <w:p w14:paraId="09E1BF3C"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LumberTrack ATS / Sales</w:t>
            </w:r>
          </w:p>
          <w:p w14:paraId="347223DC"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Power BI / Operational Reporting</w:t>
            </w:r>
          </w:p>
          <w:p w14:paraId="19D67834"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Monitoring, Alerting &amp; Audit</w:t>
            </w:r>
          </w:p>
        </w:tc>
      </w:tr>
      <w:tr w:rsidR="000C5072" w14:paraId="12867E5A"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27F17B25" w14:textId="77777777" w:rsidR="000C5072" w:rsidRDefault="000C5072" w:rsidP="00380878">
            <w:pPr>
              <w:jc w:val="center"/>
            </w:pPr>
            <w:r>
              <w:t>I06 Raw Landing → I07 Canonical Load → I08 Candidate Calculation → I09 Demand Catch-up → I10 Atomic Activation → I11 Current ATP Read</w:t>
            </w:r>
          </w:p>
          <w:p w14:paraId="760E0298" w14:textId="77777777" w:rsidR="000C5072" w:rsidRDefault="000C5072" w:rsidP="00380878">
            <w:pPr>
              <w:spacing w:after="160"/>
              <w:jc w:val="center"/>
            </w:pPr>
            <w:r>
              <w:t>I12 Telemetry &amp; Audit spans every deployment node</w:t>
            </w:r>
          </w:p>
        </w:tc>
      </w:tr>
      <w:tr w:rsidR="000C5072" w14:paraId="59421E2D" w14:textId="77777777" w:rsidTr="00380878">
        <w:tc>
          <w:tcPr>
            <w:cnfStyle w:val="001000000000" w:firstRow="0" w:lastRow="0" w:firstColumn="1" w:lastColumn="0" w:oddVBand="0" w:evenVBand="0" w:oddHBand="0" w:evenHBand="0" w:firstRowFirstColumn="0" w:firstRowLastColumn="0" w:lastRowFirstColumn="0" w:lastRowLastColumn="0"/>
            <w:tcW w:w="0" w:type="auto"/>
            <w:gridSpan w:val="2"/>
            <w:hideMark/>
          </w:tcPr>
          <w:p w14:paraId="4CAA035C" w14:textId="77777777" w:rsidR="000C5072" w:rsidRDefault="000C5072" w:rsidP="00380878">
            <w:pPr>
              <w:spacing w:after="160"/>
            </w:pPr>
            <w:r>
              <w:t>Cross-cutting deployment controls: TLS in transit • encryption at rest • service identities • least privilege • secrets vault • network segmentation • immutable audit • DR/backup copies.</w:t>
            </w:r>
          </w:p>
          <w:p w14:paraId="314FB0E5" w14:textId="77777777" w:rsidR="000C5072" w:rsidRDefault="000C5072" w:rsidP="00380878">
            <w:pPr>
              <w:spacing w:after="160"/>
            </w:pPr>
            <w:r>
              <w:lastRenderedPageBreak/>
              <w:t>Continuity rule: Authoritative demand remains in LumberTrack; only the versioned netting projection is rebuilt. The existing active ATP version remains readable until the candidate version passes reconciliation and is atomically activated.</w:t>
            </w:r>
          </w:p>
        </w:tc>
      </w:tr>
    </w:tbl>
    <w:p w14:paraId="588C8E25" w14:textId="77777777" w:rsidR="000C5072" w:rsidRDefault="000C5072" w:rsidP="000C5072">
      <w:pPr>
        <w:pStyle w:val="Caption"/>
      </w:pPr>
      <w:r>
        <w:rPr>
          <w:b/>
          <w:bCs/>
        </w:rPr>
        <w:t>Figure: Target-state deployment architecture.</w:t>
      </w:r>
      <w:r>
        <w:t xml:space="preserve"> Candidate forecast and ATP states are built in the data-platform zone while the current ATP read model remains available. The cutover occurs through interface I10, an atomic database transaction that changes the active-version pointer only after the candidate calculation, concurrent-demand catch-up, and reconciliation gates complete successfully.</w:t>
      </w:r>
    </w:p>
    <w:p w14:paraId="23360D91" w14:textId="77777777" w:rsidR="000C5072" w:rsidRDefault="000C5072" w:rsidP="000C5072">
      <w:pPr>
        <w:pStyle w:val="Heading2"/>
        <w:rPr>
          <w:rFonts w:cstheme="minorBidi"/>
        </w:rPr>
      </w:pPr>
      <w:bookmarkStart w:id="56" w:name="_Toc242197957"/>
      <w:r>
        <w:rPr>
          <w:rFonts w:cstheme="minorBidi"/>
        </w:rPr>
        <w:t>Interface and Data-Flow Catalog</w:t>
      </w:r>
      <w:bookmarkEnd w:id="56"/>
    </w:p>
    <w:tbl>
      <w:tblPr>
        <w:tblStyle w:val="GridTable4-Accent1"/>
        <w:tblW w:w="5000" w:type="pct"/>
        <w:tblLook w:val="04A0" w:firstRow="1" w:lastRow="0" w:firstColumn="1" w:lastColumn="0" w:noHBand="0" w:noVBand="1"/>
      </w:tblPr>
      <w:tblGrid>
        <w:gridCol w:w="525"/>
        <w:gridCol w:w="1866"/>
        <w:gridCol w:w="2511"/>
        <w:gridCol w:w="2311"/>
        <w:gridCol w:w="2137"/>
      </w:tblGrid>
      <w:tr w:rsidR="000C5072" w14:paraId="37BE882B"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BB32B45" w14:textId="77777777" w:rsidR="000C5072" w:rsidRDefault="000C5072" w:rsidP="00380878">
            <w:pPr>
              <w:keepNext/>
              <w:spacing w:after="160"/>
            </w:pPr>
            <w:r>
              <w:t>ID</w:t>
            </w:r>
          </w:p>
        </w:tc>
        <w:tc>
          <w:tcPr>
            <w:tcW w:w="0" w:type="auto"/>
            <w:hideMark/>
          </w:tcPr>
          <w:p w14:paraId="538FEDBA" w14:textId="77777777" w:rsidR="000C5072" w:rsidRDefault="000C5072" w:rsidP="00380878">
            <w:pPr>
              <w:keepNext/>
              <w:cnfStyle w:val="100000000000" w:firstRow="1" w:lastRow="0" w:firstColumn="0" w:lastColumn="0" w:oddVBand="0" w:evenVBand="0" w:oddHBand="0" w:evenHBand="0" w:firstRowFirstColumn="0" w:firstRowLastColumn="0" w:lastRowFirstColumn="0" w:lastRowLastColumn="0"/>
            </w:pPr>
            <w:r>
              <w:t>Source → target</w:t>
            </w:r>
          </w:p>
        </w:tc>
        <w:tc>
          <w:tcPr>
            <w:tcW w:w="0" w:type="auto"/>
            <w:hideMark/>
          </w:tcPr>
          <w:p w14:paraId="539FD58E" w14:textId="77777777" w:rsidR="000C5072" w:rsidRDefault="000C5072" w:rsidP="00380878">
            <w:pPr>
              <w:keepNext/>
              <w:spacing w:after="160"/>
              <w:cnfStyle w:val="100000000000" w:firstRow="1" w:lastRow="0" w:firstColumn="0" w:lastColumn="0" w:oddVBand="0" w:evenVBand="0" w:oddHBand="0" w:evenHBand="0" w:firstRowFirstColumn="0" w:firstRowLastColumn="0" w:lastRowFirstColumn="0" w:lastRowLastColumn="0"/>
            </w:pPr>
            <w:r>
              <w:t>Payload / purpose</w:t>
            </w:r>
          </w:p>
        </w:tc>
        <w:tc>
          <w:tcPr>
            <w:tcW w:w="0" w:type="auto"/>
            <w:hideMark/>
          </w:tcPr>
          <w:p w14:paraId="35D09263" w14:textId="77777777" w:rsidR="000C5072" w:rsidRDefault="000C5072" w:rsidP="00380878">
            <w:pPr>
              <w:keepNext/>
              <w:spacing w:after="160"/>
              <w:cnfStyle w:val="100000000000" w:firstRow="1" w:lastRow="0" w:firstColumn="0" w:lastColumn="0" w:oddVBand="0" w:evenVBand="0" w:oddHBand="0" w:evenHBand="0" w:firstRowFirstColumn="0" w:firstRowLastColumn="0" w:lastRowFirstColumn="0" w:lastRowLastColumn="0"/>
            </w:pPr>
            <w:r>
              <w:t>Pattern and protocol</w:t>
            </w:r>
          </w:p>
        </w:tc>
        <w:tc>
          <w:tcPr>
            <w:tcW w:w="0" w:type="auto"/>
            <w:hideMark/>
          </w:tcPr>
          <w:p w14:paraId="1D8CA5BA" w14:textId="77777777" w:rsidR="000C5072" w:rsidRDefault="000C5072" w:rsidP="00380878">
            <w:pPr>
              <w:keepNext/>
              <w:spacing w:after="160"/>
              <w:cnfStyle w:val="100000000000" w:firstRow="1" w:lastRow="0" w:firstColumn="0" w:lastColumn="0" w:oddVBand="0" w:evenVBand="0" w:oddHBand="0" w:evenHBand="0" w:firstRowFirstColumn="0" w:firstRowLastColumn="0" w:lastRowFirstColumn="0" w:lastRowLastColumn="0"/>
            </w:pPr>
            <w:r>
              <w:t>Key controls</w:t>
            </w:r>
          </w:p>
        </w:tc>
      </w:tr>
      <w:tr w:rsidR="000C5072" w14:paraId="0468F5EB"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AAAEC" w14:textId="77777777" w:rsidR="000C5072" w:rsidRDefault="000C5072" w:rsidP="00380878">
            <w:pPr>
              <w:spacing w:after="160"/>
            </w:pPr>
            <w:r>
              <w:t>I01</w:t>
            </w:r>
          </w:p>
        </w:tc>
        <w:tc>
          <w:tcPr>
            <w:tcW w:w="0" w:type="auto"/>
            <w:hideMark/>
          </w:tcPr>
          <w:p w14:paraId="33FBD649" w14:textId="77777777" w:rsidR="000C5072" w:rsidRDefault="000C5072" w:rsidP="00380878">
            <w:pPr>
              <w:cnfStyle w:val="000000100000" w:firstRow="0" w:lastRow="0" w:firstColumn="0" w:lastColumn="0" w:oddVBand="0" w:evenVBand="0" w:oddHBand="1" w:evenHBand="0" w:firstRowFirstColumn="0" w:firstRowLastColumn="0" w:lastRowFirstColumn="0" w:lastRowLastColumn="0"/>
            </w:pPr>
            <w:r>
              <w:t>CrossCut/CCE → Forecast Adapter</w:t>
            </w:r>
          </w:p>
        </w:tc>
        <w:tc>
          <w:tcPr>
            <w:tcW w:w="0" w:type="auto"/>
            <w:hideMark/>
          </w:tcPr>
          <w:p w14:paraId="5F586AFC"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Published or republished forecast, FCT quantities, holdback inputs, publication ID and effective periods.</w:t>
            </w:r>
          </w:p>
        </w:tc>
        <w:tc>
          <w:tcPr>
            <w:tcW w:w="0" w:type="auto"/>
            <w:hideMark/>
          </w:tcPr>
          <w:p w14:paraId="5E0D35CA"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Scheduled batch; SQL/JDBC or stored-procedure extraction; JSON only where required by the operational target.</w:t>
            </w:r>
          </w:p>
        </w:tc>
        <w:tc>
          <w:tcPr>
            <w:tcW w:w="0" w:type="auto"/>
            <w:hideMark/>
          </w:tcPr>
          <w:p w14:paraId="3BD563F8"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Publication ID, payload hash, row/quantity totals, duplicate prevention, explicit-zero and removal semantics.</w:t>
            </w:r>
          </w:p>
        </w:tc>
      </w:tr>
      <w:tr w:rsidR="000C5072" w14:paraId="01B26F51"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9AEDD29" w14:textId="77777777" w:rsidR="000C5072" w:rsidRDefault="000C5072" w:rsidP="00380878">
            <w:pPr>
              <w:spacing w:after="160"/>
            </w:pPr>
            <w:r>
              <w:t>I02</w:t>
            </w:r>
          </w:p>
        </w:tc>
        <w:tc>
          <w:tcPr>
            <w:tcW w:w="0" w:type="auto"/>
            <w:hideMark/>
          </w:tcPr>
          <w:p w14:paraId="54674EDA" w14:textId="77777777" w:rsidR="000C5072" w:rsidRDefault="000C5072" w:rsidP="00380878">
            <w:pPr>
              <w:cnfStyle w:val="000000000000" w:firstRow="0" w:lastRow="0" w:firstColumn="0" w:lastColumn="0" w:oddVBand="0" w:evenVBand="0" w:oddHBand="0" w:evenHBand="0" w:firstRowFirstColumn="0" w:firstRowLastColumn="0" w:lastRowFirstColumn="0" w:lastRowLastColumn="0"/>
            </w:pPr>
            <w:r>
              <w:t>CrossCut/CCE → Realized Adapter</w:t>
            </w:r>
          </w:p>
        </w:tc>
        <w:tc>
          <w:tcPr>
            <w:tcW w:w="0" w:type="auto"/>
            <w:hideMark/>
          </w:tcPr>
          <w:p w14:paraId="1A48DCAF"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Complete Forecast Realized snapshot at the approved availability grain.</w:t>
            </w:r>
          </w:p>
        </w:tc>
        <w:tc>
          <w:tcPr>
            <w:tcW w:w="0" w:type="auto"/>
            <w:hideMark/>
          </w:tcPr>
          <w:p w14:paraId="7846F718"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SQL/JDBC full snapshot from the approved view/procedure.</w:t>
            </w:r>
          </w:p>
        </w:tc>
        <w:tc>
          <w:tcPr>
            <w:tcW w:w="0" w:type="auto"/>
            <w:hideMark/>
          </w:tcPr>
          <w:p w14:paraId="55824589"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Snapshot ID, source timestamp, duplicate-key check, UOM check, row and quantity reconciliation, atomic accepted-snapshot pointer.</w:t>
            </w:r>
          </w:p>
        </w:tc>
      </w:tr>
      <w:tr w:rsidR="000C5072" w14:paraId="7B63E0BF"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52209" w14:textId="77777777" w:rsidR="000C5072" w:rsidRDefault="000C5072" w:rsidP="00380878">
            <w:pPr>
              <w:spacing w:after="160"/>
            </w:pPr>
            <w:r>
              <w:t>I03</w:t>
            </w:r>
          </w:p>
        </w:tc>
        <w:tc>
          <w:tcPr>
            <w:tcW w:w="0" w:type="auto"/>
            <w:hideMark/>
          </w:tcPr>
          <w:p w14:paraId="03D7822D" w14:textId="77777777" w:rsidR="000C5072" w:rsidRDefault="000C5072" w:rsidP="00380878">
            <w:pPr>
              <w:cnfStyle w:val="000000100000" w:firstRow="0" w:lastRow="0" w:firstColumn="0" w:lastColumn="0" w:oddVBand="0" w:evenVBand="0" w:oddHBand="1" w:evenHBand="0" w:firstRowFirstColumn="0" w:firstRowLastColumn="0" w:lastRowFirstColumn="0" w:lastRowLastColumn="0"/>
            </w:pPr>
            <w:r>
              <w:t>LumberTrack → Demand Adapter</w:t>
            </w:r>
          </w:p>
        </w:tc>
        <w:tc>
          <w:tcPr>
            <w:tcW w:w="0" w:type="auto"/>
            <w:hideMark/>
          </w:tcPr>
          <w:p w14:paraId="7DA9A6BA"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Order-line changes, status changes, quantity changes, due-date moves, cancellations and shipment transitions.</w:t>
            </w:r>
          </w:p>
        </w:tc>
        <w:tc>
          <w:tcPr>
            <w:tcW w:w="0" w:type="auto"/>
            <w:hideMark/>
          </w:tcPr>
          <w:p w14:paraId="706E181E"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CDC, Change Tracking, or timestamp/sequence watermark SQL; ordered by source sequence.</w:t>
            </w:r>
          </w:p>
        </w:tc>
        <w:tc>
          <w:tcPr>
            <w:tcW w:w="0" w:type="auto"/>
            <w:hideMark/>
          </w:tcPr>
          <w:p w14:paraId="4AA01C20"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Demand version, source sequence, before/after state, no-gap watermark, replay idempotency, late-arrival detection.</w:t>
            </w:r>
          </w:p>
        </w:tc>
      </w:tr>
      <w:tr w:rsidR="000C5072" w14:paraId="1B60FB1E"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1B1F985" w14:textId="77777777" w:rsidR="000C5072" w:rsidRDefault="000C5072" w:rsidP="00380878">
            <w:pPr>
              <w:spacing w:after="160"/>
            </w:pPr>
            <w:r>
              <w:t>I04</w:t>
            </w:r>
          </w:p>
        </w:tc>
        <w:tc>
          <w:tcPr>
            <w:tcW w:w="0" w:type="auto"/>
            <w:hideMark/>
          </w:tcPr>
          <w:p w14:paraId="63BE4027" w14:textId="77777777" w:rsidR="000C5072" w:rsidRDefault="000C5072" w:rsidP="00380878">
            <w:pPr>
              <w:cnfStyle w:val="000000000000" w:firstRow="0" w:lastRow="0" w:firstColumn="0" w:lastColumn="0" w:oddVBand="0" w:evenVBand="0" w:oddHBand="0" w:evenHBand="0" w:firstRowFirstColumn="0" w:firstRowLastColumn="0" w:lastRowFirstColumn="0" w:lastRowLastColumn="0"/>
            </w:pPr>
            <w:r>
              <w:t>LumberTrack → Inventory/Supply Adapter</w:t>
            </w:r>
          </w:p>
        </w:tc>
        <w:tc>
          <w:tcPr>
            <w:tcW w:w="0" w:type="auto"/>
            <w:hideMark/>
          </w:tcPr>
          <w:p w14:paraId="14AFF408"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 xml:space="preserve">On-hand, holds, purchases, transfers, receipts, WIP and applicable </w:t>
            </w:r>
            <w:r>
              <w:lastRenderedPageBreak/>
              <w:t>shipment/consumption effects.</w:t>
            </w:r>
          </w:p>
        </w:tc>
        <w:tc>
          <w:tcPr>
            <w:tcW w:w="0" w:type="auto"/>
            <w:hideMark/>
          </w:tcPr>
          <w:p w14:paraId="3D31A4E8"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lastRenderedPageBreak/>
              <w:t>Incremental SQL plus periodic control snapshots.</w:t>
            </w:r>
          </w:p>
        </w:tc>
        <w:tc>
          <w:tcPr>
            <w:tcW w:w="0" w:type="auto"/>
            <w:hideMark/>
          </w:tcPr>
          <w:p w14:paraId="3490357E"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 xml:space="preserve">As-of timestamp, movement/position reconciliation, UOM </w:t>
            </w:r>
            <w:r>
              <w:lastRenderedPageBreak/>
              <w:t>normalization, prevention of outstanding-supply and on-hand double counting.</w:t>
            </w:r>
          </w:p>
        </w:tc>
      </w:tr>
      <w:tr w:rsidR="000C5072" w14:paraId="64C990B0"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E674A" w14:textId="77777777" w:rsidR="000C5072" w:rsidRDefault="000C5072" w:rsidP="00380878">
            <w:pPr>
              <w:spacing w:after="160"/>
            </w:pPr>
            <w:r>
              <w:t>I05</w:t>
            </w:r>
          </w:p>
        </w:tc>
        <w:tc>
          <w:tcPr>
            <w:tcW w:w="0" w:type="auto"/>
            <w:hideMark/>
          </w:tcPr>
          <w:p w14:paraId="5C1D8754" w14:textId="77777777" w:rsidR="000C5072" w:rsidRDefault="000C5072" w:rsidP="00380878">
            <w:pPr>
              <w:cnfStyle w:val="000000100000" w:firstRow="0" w:lastRow="0" w:firstColumn="0" w:lastColumn="0" w:oddVBand="0" w:evenVBand="0" w:oddHBand="1" w:evenHBand="0" w:firstRowFirstColumn="0" w:firstRowLastColumn="0" w:lastRowFirstColumn="0" w:lastRowLastColumn="0"/>
            </w:pPr>
            <w:r>
              <w:t>LumberTrack → Configuration Adapter</w:t>
            </w:r>
          </w:p>
        </w:tc>
        <w:tc>
          <w:tcPr>
            <w:tcW w:w="0" w:type="auto"/>
            <w:hideMark/>
          </w:tcPr>
          <w:p w14:paraId="73DD8EAF"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ATS groups, calendars, length groups, demand eligibility, holdback rules and custom-calculation switches.</w:t>
            </w:r>
          </w:p>
        </w:tc>
        <w:tc>
          <w:tcPr>
            <w:tcW w:w="0" w:type="auto"/>
            <w:hideMark/>
          </w:tcPr>
          <w:p w14:paraId="15B7C25E"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Effective-dated SQL snapshot on change and before each calculation run.</w:t>
            </w:r>
          </w:p>
        </w:tc>
        <w:tc>
          <w:tcPr>
            <w:tcW w:w="0" w:type="auto"/>
            <w:hideMark/>
          </w:tcPr>
          <w:p w14:paraId="45A84E1D"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Configuration version, effective dates, completeness check, rule compatibility with the forecast horizon.</w:t>
            </w:r>
          </w:p>
        </w:tc>
      </w:tr>
      <w:tr w:rsidR="000C5072" w14:paraId="7A2EAAC3"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3C0AE32" w14:textId="77777777" w:rsidR="000C5072" w:rsidRDefault="000C5072" w:rsidP="00380878">
            <w:pPr>
              <w:spacing w:after="160"/>
            </w:pPr>
            <w:r>
              <w:t>I06</w:t>
            </w:r>
          </w:p>
        </w:tc>
        <w:tc>
          <w:tcPr>
            <w:tcW w:w="0" w:type="auto"/>
            <w:hideMark/>
          </w:tcPr>
          <w:p w14:paraId="31E76A1D" w14:textId="77777777" w:rsidR="000C5072" w:rsidRDefault="000C5072" w:rsidP="00380878">
            <w:pPr>
              <w:cnfStyle w:val="000000000000" w:firstRow="0" w:lastRow="0" w:firstColumn="0" w:lastColumn="0" w:oddVBand="0" w:evenVBand="0" w:oddHBand="0" w:evenHBand="0" w:firstRowFirstColumn="0" w:firstRowLastColumn="0" w:lastRowFirstColumn="0" w:lastRowLastColumn="0"/>
            </w:pPr>
            <w:r>
              <w:t>Integration Runtime → Raw Evidence Store</w:t>
            </w:r>
          </w:p>
        </w:tc>
        <w:tc>
          <w:tcPr>
            <w:tcW w:w="0" w:type="auto"/>
            <w:hideMark/>
          </w:tcPr>
          <w:p w14:paraId="15DEABFC"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Immutable source extracts, payloads, manifests and extraction metadata.</w:t>
            </w:r>
          </w:p>
        </w:tc>
        <w:tc>
          <w:tcPr>
            <w:tcW w:w="0" w:type="auto"/>
            <w:hideMark/>
          </w:tcPr>
          <w:p w14:paraId="1A78A709"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Encrypted files or batch records; append-only landing.</w:t>
            </w:r>
          </w:p>
        </w:tc>
        <w:tc>
          <w:tcPr>
            <w:tcW w:w="0" w:type="auto"/>
            <w:hideMark/>
          </w:tcPr>
          <w:p w14:paraId="21ACB87F"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Correlation ID, checksum, source object, extraction time, retention policy, write-once permissions.</w:t>
            </w:r>
          </w:p>
        </w:tc>
      </w:tr>
      <w:tr w:rsidR="000C5072" w14:paraId="471F83C4"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9F7BE" w14:textId="77777777" w:rsidR="000C5072" w:rsidRDefault="000C5072" w:rsidP="00380878">
            <w:pPr>
              <w:spacing w:after="160"/>
            </w:pPr>
            <w:r>
              <w:t>I07</w:t>
            </w:r>
          </w:p>
        </w:tc>
        <w:tc>
          <w:tcPr>
            <w:tcW w:w="0" w:type="auto"/>
            <w:hideMark/>
          </w:tcPr>
          <w:p w14:paraId="75822C6E" w14:textId="77777777" w:rsidR="000C5072" w:rsidRDefault="000C5072" w:rsidP="00380878">
            <w:pPr>
              <w:cnfStyle w:val="000000100000" w:firstRow="0" w:lastRow="0" w:firstColumn="0" w:lastColumn="0" w:oddVBand="0" w:evenVBand="0" w:oddHBand="1" w:evenHBand="0" w:firstRowFirstColumn="0" w:firstRowLastColumn="0" w:lastRowFirstColumn="0" w:lastRowLastColumn="0"/>
            </w:pPr>
            <w:r>
              <w:t>Raw Evidence → SQL Reconciliation Database</w:t>
            </w:r>
          </w:p>
        </w:tc>
        <w:tc>
          <w:tcPr>
            <w:tcW w:w="0" w:type="auto"/>
            <w:hideMark/>
          </w:tcPr>
          <w:p w14:paraId="1DEF7445"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Typed staging, canonical keys, forecast versions, accepted snapshots and processing evidence.</w:t>
            </w:r>
          </w:p>
        </w:tc>
        <w:tc>
          <w:tcPr>
            <w:tcW w:w="0" w:type="auto"/>
            <w:hideMark/>
          </w:tcPr>
          <w:p w14:paraId="064C3BBC"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Stored procedures or ELT with transactional batch acceptance.</w:t>
            </w:r>
          </w:p>
        </w:tc>
        <w:tc>
          <w:tcPr>
            <w:tcW w:w="0" w:type="auto"/>
            <w:hideMark/>
          </w:tcPr>
          <w:p w14:paraId="359C4568"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Schema validation, key resolution, quarantine, row/quantity totals, record hashes, business/system timestamps.</w:t>
            </w:r>
          </w:p>
        </w:tc>
      </w:tr>
      <w:tr w:rsidR="000C5072" w14:paraId="6E6A4E42"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1F0EE001" w14:textId="77777777" w:rsidR="000C5072" w:rsidRDefault="000C5072" w:rsidP="00380878">
            <w:pPr>
              <w:spacing w:after="160"/>
            </w:pPr>
            <w:r>
              <w:t>I08</w:t>
            </w:r>
          </w:p>
        </w:tc>
        <w:tc>
          <w:tcPr>
            <w:tcW w:w="0" w:type="auto"/>
            <w:hideMark/>
          </w:tcPr>
          <w:p w14:paraId="18B44C20" w14:textId="77777777" w:rsidR="000C5072" w:rsidRDefault="000C5072" w:rsidP="00380878">
            <w:pPr>
              <w:cnfStyle w:val="000000000000" w:firstRow="0" w:lastRow="0" w:firstColumn="0" w:lastColumn="0" w:oddVBand="0" w:evenVBand="0" w:oddHBand="0" w:evenHBand="0" w:firstRowFirstColumn="0" w:firstRowLastColumn="0" w:lastRowFirstColumn="0" w:lastRowLastColumn="0"/>
            </w:pPr>
            <w:r>
              <w:t>Reconciliation Database → ATP Compute</w:t>
            </w:r>
          </w:p>
        </w:tc>
        <w:tc>
          <w:tcPr>
            <w:tcW w:w="0" w:type="auto"/>
            <w:hideMark/>
          </w:tcPr>
          <w:p w14:paraId="57D91F38"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Aligned forecast, realized, supply, demand and configuration inputs for a candidate calculation run.</w:t>
            </w:r>
          </w:p>
        </w:tc>
        <w:tc>
          <w:tcPr>
            <w:tcW w:w="0" w:type="auto"/>
            <w:hideMark/>
          </w:tcPr>
          <w:p w14:paraId="3F8F9F01"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Internal SQL queries or service calls scoped by CalculationRunId.</w:t>
            </w:r>
          </w:p>
        </w:tc>
        <w:tc>
          <w:tcPr>
            <w:tcW w:w="0" w:type="auto"/>
            <w:hideMark/>
          </w:tcPr>
          <w:p w14:paraId="03D3C647"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Consistent calculation cut, accepted input versions, deterministic ordering, earliest-affected-period and horizon controls.</w:t>
            </w:r>
          </w:p>
        </w:tc>
      </w:tr>
      <w:tr w:rsidR="000C5072" w14:paraId="079CED7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92A37" w14:textId="77777777" w:rsidR="000C5072" w:rsidRDefault="000C5072" w:rsidP="00380878">
            <w:pPr>
              <w:spacing w:after="160"/>
            </w:pPr>
            <w:r>
              <w:lastRenderedPageBreak/>
              <w:t>I09</w:t>
            </w:r>
          </w:p>
        </w:tc>
        <w:tc>
          <w:tcPr>
            <w:tcW w:w="0" w:type="auto"/>
            <w:hideMark/>
          </w:tcPr>
          <w:p w14:paraId="34E58414" w14:textId="77777777" w:rsidR="000C5072" w:rsidRDefault="000C5072" w:rsidP="00380878">
            <w:pPr>
              <w:cnfStyle w:val="000000100000" w:firstRow="0" w:lastRow="0" w:firstColumn="0" w:lastColumn="0" w:oddVBand="0" w:evenVBand="0" w:oddHBand="1" w:evenHBand="0" w:firstRowFirstColumn="0" w:firstRowLastColumn="0" w:lastRowFirstColumn="0" w:lastRowLastColumn="0"/>
            </w:pPr>
            <w:r>
              <w:t>Demand Change Log → ATP Compute</w:t>
            </w:r>
          </w:p>
        </w:tc>
        <w:tc>
          <w:tcPr>
            <w:tcW w:w="0" w:type="auto"/>
            <w:hideMark/>
          </w:tcPr>
          <w:p w14:paraId="6408D618"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Demand events received after the baseline calculation watermark.</w:t>
            </w:r>
          </w:p>
        </w:tc>
        <w:tc>
          <w:tcPr>
            <w:tcW w:w="0" w:type="auto"/>
            <w:hideMark/>
          </w:tcPr>
          <w:p w14:paraId="420A46F6"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Ordered catch-up stream or sequenced database reads.</w:t>
            </w:r>
          </w:p>
        </w:tc>
        <w:tc>
          <w:tcPr>
            <w:tcW w:w="0" w:type="auto"/>
            <w:hideMark/>
          </w:tcPr>
          <w:p w14:paraId="1F5128F4"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No-gap sequence validation, exactly-once projection effect, final watermark, affected-bucket recalculation.</w:t>
            </w:r>
          </w:p>
        </w:tc>
      </w:tr>
      <w:tr w:rsidR="000C5072" w14:paraId="36A35BE9"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A4E9306" w14:textId="77777777" w:rsidR="000C5072" w:rsidRDefault="000C5072" w:rsidP="00380878">
            <w:pPr>
              <w:spacing w:after="160"/>
            </w:pPr>
            <w:r>
              <w:t>I10</w:t>
            </w:r>
          </w:p>
        </w:tc>
        <w:tc>
          <w:tcPr>
            <w:tcW w:w="0" w:type="auto"/>
            <w:hideMark/>
          </w:tcPr>
          <w:p w14:paraId="236B07C7" w14:textId="77777777" w:rsidR="000C5072" w:rsidRDefault="000C5072" w:rsidP="00380878">
            <w:pPr>
              <w:cnfStyle w:val="000000000000" w:firstRow="0" w:lastRow="0" w:firstColumn="0" w:lastColumn="0" w:oddVBand="0" w:evenVBand="0" w:oddHBand="0" w:evenHBand="0" w:firstRowFirstColumn="0" w:firstRowLastColumn="0" w:lastRowFirstColumn="0" w:lastRowLastColumn="0"/>
            </w:pPr>
            <w:r>
              <w:t>ATP Compute → Active-Version Store</w:t>
            </w:r>
          </w:p>
        </w:tc>
        <w:tc>
          <w:tcPr>
            <w:tcW w:w="0" w:type="auto"/>
            <w:hideMark/>
          </w:tcPr>
          <w:p w14:paraId="5C16126A"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Approved candidate balances, netting results, control totals and version metadata.</w:t>
            </w:r>
          </w:p>
        </w:tc>
        <w:tc>
          <w:tcPr>
            <w:tcW w:w="0" w:type="auto"/>
            <w:hideMark/>
          </w:tcPr>
          <w:p w14:paraId="55CD6464"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Short database transaction that writes/approves the candidate and switches the active pointer.</w:t>
            </w:r>
          </w:p>
        </w:tc>
        <w:tc>
          <w:tcPr>
            <w:tcW w:w="0" w:type="auto"/>
            <w:hideMark/>
          </w:tcPr>
          <w:p w14:paraId="43914225"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Optimistic generation check, final catch-up, blocking reconciliation gates, activation event, prior-version retention.</w:t>
            </w:r>
          </w:p>
        </w:tc>
      </w:tr>
      <w:tr w:rsidR="000C5072" w14:paraId="6B3A793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9C4A6" w14:textId="77777777" w:rsidR="000C5072" w:rsidRDefault="000C5072" w:rsidP="00380878">
            <w:pPr>
              <w:spacing w:after="160"/>
            </w:pPr>
            <w:r>
              <w:t>I11</w:t>
            </w:r>
          </w:p>
        </w:tc>
        <w:tc>
          <w:tcPr>
            <w:tcW w:w="0" w:type="auto"/>
            <w:hideMark/>
          </w:tcPr>
          <w:p w14:paraId="75C9E753" w14:textId="77777777" w:rsidR="000C5072" w:rsidRDefault="000C5072" w:rsidP="00380878">
            <w:pPr>
              <w:cnfStyle w:val="000000100000" w:firstRow="0" w:lastRow="0" w:firstColumn="0" w:lastColumn="0" w:oddVBand="0" w:evenVBand="0" w:oddHBand="1" w:evenHBand="0" w:firstRowFirstColumn="0" w:firstRowLastColumn="0" w:lastRowFirstColumn="0" w:lastRowLastColumn="0"/>
            </w:pPr>
            <w:r>
              <w:t>Active-Version Store → ATP Read API / Materialized View</w:t>
            </w:r>
          </w:p>
        </w:tc>
        <w:tc>
          <w:tcPr>
            <w:tcW w:w="0" w:type="auto"/>
            <w:hideMark/>
          </w:tcPr>
          <w:p w14:paraId="5DBC3EE1"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Current approved ATP balances and explainability identifiers for ATS, Sales and reporting.</w:t>
            </w:r>
          </w:p>
        </w:tc>
        <w:tc>
          <w:tcPr>
            <w:tcW w:w="0" w:type="auto"/>
            <w:hideMark/>
          </w:tcPr>
          <w:p w14:paraId="19C534F4"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Read-only SQL view, materialized projection, or internal REST API.</w:t>
            </w:r>
          </w:p>
        </w:tc>
        <w:tc>
          <w:tcPr>
            <w:tcW w:w="0" w:type="auto"/>
            <w:hideMark/>
          </w:tcPr>
          <w:p w14:paraId="3D8D27BE"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Active-version filtering, least-privilege access, cache invalidation/version token, freshness timestamp, no mixed-version reads.</w:t>
            </w:r>
          </w:p>
        </w:tc>
      </w:tr>
      <w:tr w:rsidR="000C5072" w14:paraId="5B9A3932"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3D4920FA" w14:textId="77777777" w:rsidR="000C5072" w:rsidRDefault="000C5072" w:rsidP="00380878">
            <w:pPr>
              <w:spacing w:after="160"/>
            </w:pPr>
            <w:r>
              <w:t>I12</w:t>
            </w:r>
          </w:p>
        </w:tc>
        <w:tc>
          <w:tcPr>
            <w:tcW w:w="0" w:type="auto"/>
            <w:hideMark/>
          </w:tcPr>
          <w:p w14:paraId="3982E32C" w14:textId="77777777" w:rsidR="000C5072" w:rsidRDefault="000C5072" w:rsidP="00380878">
            <w:pPr>
              <w:cnfStyle w:val="000000000000" w:firstRow="0" w:lastRow="0" w:firstColumn="0" w:lastColumn="0" w:oddVBand="0" w:evenVBand="0" w:oddHBand="0" w:evenHBand="0" w:firstRowFirstColumn="0" w:firstRowLastColumn="0" w:lastRowFirstColumn="0" w:lastRowLastColumn="0"/>
            </w:pPr>
            <w:r>
              <w:t>All components → Monitoring and Audit</w:t>
            </w:r>
          </w:p>
        </w:tc>
        <w:tc>
          <w:tcPr>
            <w:tcW w:w="0" w:type="auto"/>
            <w:hideMark/>
          </w:tcPr>
          <w:p w14:paraId="6D51EC58"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Run states, metrics, control totals, errors, lineage events, security and access events.</w:t>
            </w:r>
          </w:p>
        </w:tc>
        <w:tc>
          <w:tcPr>
            <w:tcW w:w="0" w:type="auto"/>
            <w:hideMark/>
          </w:tcPr>
          <w:p w14:paraId="7AE4D23E"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Structured logs, metrics and audit/event records.</w:t>
            </w:r>
          </w:p>
        </w:tc>
        <w:tc>
          <w:tcPr>
            <w:tcW w:w="0" w:type="auto"/>
            <w:hideMark/>
          </w:tcPr>
          <w:p w14:paraId="3762927B"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Correlation across interfaces, alert thresholds, immutable audit retention, processing-attempt history, support ownership.</w:t>
            </w:r>
          </w:p>
        </w:tc>
      </w:tr>
    </w:tbl>
    <w:p w14:paraId="46911C10" w14:textId="77777777" w:rsidR="000C5072" w:rsidRDefault="000C5072" w:rsidP="000C5072"/>
    <w:p w14:paraId="47EE770A" w14:textId="77777777" w:rsidR="000C5072" w:rsidRDefault="000C5072" w:rsidP="000C5072">
      <w:pPr>
        <w:pStyle w:val="Heading2"/>
        <w:rPr>
          <w:rFonts w:cstheme="minorBidi"/>
        </w:rPr>
      </w:pPr>
      <w:bookmarkStart w:id="57" w:name="_Toc242197958"/>
      <w:r>
        <w:rPr>
          <w:rFonts w:cstheme="minorBidi"/>
        </w:rPr>
        <w:lastRenderedPageBreak/>
        <w:t>Deployment and Non-Functional Design Notes</w:t>
      </w:r>
      <w:bookmarkEnd w:id="57"/>
    </w:p>
    <w:tbl>
      <w:tblPr>
        <w:tblStyle w:val="GridTable4-Accent1"/>
        <w:tblW w:w="5000" w:type="pct"/>
        <w:tblLook w:val="04A0" w:firstRow="1" w:lastRow="0" w:firstColumn="1" w:lastColumn="0" w:noHBand="0" w:noVBand="1"/>
      </w:tblPr>
      <w:tblGrid>
        <w:gridCol w:w="1890"/>
        <w:gridCol w:w="7460"/>
      </w:tblGrid>
      <w:tr w:rsidR="000C5072" w14:paraId="05E46CB0"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259A3AF" w14:textId="77777777" w:rsidR="000C5072" w:rsidRDefault="000C5072" w:rsidP="00380878">
            <w:pPr>
              <w:keepNext/>
              <w:spacing w:after="160"/>
            </w:pPr>
            <w:r>
              <w:t>Concern</w:t>
            </w:r>
          </w:p>
        </w:tc>
        <w:tc>
          <w:tcPr>
            <w:tcW w:w="0" w:type="auto"/>
            <w:hideMark/>
          </w:tcPr>
          <w:p w14:paraId="63E93D60" w14:textId="77777777" w:rsidR="000C5072" w:rsidRDefault="000C5072" w:rsidP="00380878">
            <w:pPr>
              <w:keepNext/>
              <w:spacing w:after="160"/>
              <w:cnfStyle w:val="100000000000" w:firstRow="1" w:lastRow="0" w:firstColumn="0" w:lastColumn="0" w:oddVBand="0" w:evenVBand="0" w:oddHBand="0" w:evenHBand="0" w:firstRowFirstColumn="0" w:firstRowLastColumn="0" w:lastRowFirstColumn="0" w:lastRowLastColumn="0"/>
            </w:pPr>
            <w:r>
              <w:t>Deployment design</w:t>
            </w:r>
          </w:p>
        </w:tc>
      </w:tr>
      <w:tr w:rsidR="000C5072" w14:paraId="7FA8530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A4320" w14:textId="77777777" w:rsidR="000C5072" w:rsidRDefault="000C5072" w:rsidP="00380878">
            <w:pPr>
              <w:spacing w:after="160"/>
            </w:pPr>
            <w:r>
              <w:t>Availability and continuity</w:t>
            </w:r>
          </w:p>
        </w:tc>
        <w:tc>
          <w:tcPr>
            <w:tcW w:w="0" w:type="auto"/>
            <w:hideMark/>
          </w:tcPr>
          <w:p w14:paraId="1B5DFC64"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The current ATP read model remains active throughout candidate processing. Integration or calculation failure leaves the previous approved version untouched. Only the short I10 activation transaction changes the visible version.</w:t>
            </w:r>
          </w:p>
        </w:tc>
      </w:tr>
      <w:tr w:rsidR="000C5072" w14:paraId="3462758F"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7786376A" w14:textId="77777777" w:rsidR="000C5072" w:rsidRDefault="000C5072" w:rsidP="00380878">
            <w:pPr>
              <w:spacing w:after="160"/>
            </w:pPr>
            <w:r>
              <w:t>Concurrency</w:t>
            </w:r>
          </w:p>
        </w:tc>
        <w:tc>
          <w:tcPr>
            <w:tcW w:w="0" w:type="auto"/>
            <w:hideMark/>
          </w:tcPr>
          <w:p w14:paraId="7308D1B8"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The demand watermark establishes the baseline cut. I09 applies ordered changes received during calculation. I10 takes a short activation fence and rejects activation if the active generation or final watermark has changed unexpectedly.</w:t>
            </w:r>
          </w:p>
        </w:tc>
      </w:tr>
      <w:tr w:rsidR="000C5072" w14:paraId="0A91A95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4B036" w14:textId="77777777" w:rsidR="000C5072" w:rsidRDefault="000C5072" w:rsidP="00380878">
            <w:pPr>
              <w:spacing w:after="160"/>
            </w:pPr>
            <w:r>
              <w:t>Security</w:t>
            </w:r>
          </w:p>
        </w:tc>
        <w:tc>
          <w:tcPr>
            <w:tcW w:w="0" w:type="auto"/>
            <w:hideMark/>
          </w:tcPr>
          <w:p w14:paraId="2628E97A"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Use TLS for all network connections, noninteractive service identities, least-privilege database roles, centrally managed secrets, network segmentation, encryption at rest, and audit logging for privileged access and pointer activation.</w:t>
            </w:r>
          </w:p>
        </w:tc>
      </w:tr>
      <w:tr w:rsidR="000C5072" w14:paraId="60C476B3"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111A350B" w14:textId="77777777" w:rsidR="000C5072" w:rsidRDefault="000C5072" w:rsidP="00380878">
            <w:pPr>
              <w:spacing w:after="160"/>
            </w:pPr>
            <w:r>
              <w:t>Auditability</w:t>
            </w:r>
          </w:p>
        </w:tc>
        <w:tc>
          <w:tcPr>
            <w:tcW w:w="0" w:type="auto"/>
            <w:hideMark/>
          </w:tcPr>
          <w:p w14:paraId="35719095"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Persist source publications, snapshots, change sequences, payload and record hashes, CorrelationId, ForecastVersionId, CalculationRunId, rule/configuration versions, bitemporal timestamps, processing attempts, approvals, activation events, and prior-to-candidate balance bridges.</w:t>
            </w:r>
          </w:p>
        </w:tc>
      </w:tr>
      <w:tr w:rsidR="000C5072" w14:paraId="6FEB0DC6"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A914F" w14:textId="77777777" w:rsidR="000C5072" w:rsidRDefault="000C5072" w:rsidP="00380878">
            <w:pPr>
              <w:spacing w:after="160"/>
            </w:pPr>
            <w:r>
              <w:t>Replay and recovery</w:t>
            </w:r>
          </w:p>
        </w:tc>
        <w:tc>
          <w:tcPr>
            <w:tcW w:w="0" w:type="auto"/>
            <w:hideMark/>
          </w:tcPr>
          <w:p w14:paraId="6C756D32"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Replay begins from immutable raw evidence and uses idempotent business keys. A retry creates a new processing attempt under the same business publication. Prior active versions and accepted input snapshots are retained for reconstruction and comparison.</w:t>
            </w:r>
          </w:p>
        </w:tc>
      </w:tr>
      <w:tr w:rsidR="000C5072" w14:paraId="22A1503F"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77C5373" w14:textId="77777777" w:rsidR="000C5072" w:rsidRDefault="000C5072" w:rsidP="00380878">
            <w:pPr>
              <w:spacing w:after="160"/>
            </w:pPr>
            <w:r>
              <w:t>Disaster recovery</w:t>
            </w:r>
          </w:p>
        </w:tc>
        <w:tc>
          <w:tcPr>
            <w:tcW w:w="0" w:type="auto"/>
            <w:hideMark/>
          </w:tcPr>
          <w:p w14:paraId="679A399E"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Replicate or back up the raw evidence store, reconciliation database, active-version metadata, configuration, and audit history to the approved secondary location. Recovery must restore the active pointer and its referenced calculation version consistently.</w:t>
            </w:r>
          </w:p>
        </w:tc>
      </w:tr>
      <w:tr w:rsidR="000C5072" w14:paraId="6D41B6EE"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03F4E" w14:textId="77777777" w:rsidR="000C5072" w:rsidRDefault="000C5072" w:rsidP="00380878">
            <w:pPr>
              <w:spacing w:after="160"/>
            </w:pPr>
            <w:r>
              <w:t>Operational monitoring</w:t>
            </w:r>
          </w:p>
        </w:tc>
        <w:tc>
          <w:tcPr>
            <w:tcW w:w="0" w:type="auto"/>
            <w:hideMark/>
          </w:tcPr>
          <w:p w14:paraId="35D95294" w14:textId="77777777" w:rsidR="000C5072" w:rsidRDefault="000C5072" w:rsidP="00380878">
            <w:pPr>
              <w:spacing w:after="160"/>
              <w:cnfStyle w:val="000000100000" w:firstRow="0" w:lastRow="0" w:firstColumn="0" w:lastColumn="0" w:oddVBand="0" w:evenVBand="0" w:oddHBand="1" w:evenHBand="0" w:firstRowFirstColumn="0" w:firstRowLastColumn="0" w:lastRowFirstColumn="0" w:lastRowLastColumn="0"/>
            </w:pPr>
            <w:r>
              <w:t>Monitor source freshness, adapter health, watermarks, calculation duration, catch-up lag, rejected rows, control-total variances, activation success, active-version age, read latency, and unresolved reconciliation exceptions.</w:t>
            </w:r>
          </w:p>
        </w:tc>
      </w:tr>
      <w:tr w:rsidR="000C5072" w14:paraId="54DEA32F"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0D13A706" w14:textId="77777777" w:rsidR="000C5072" w:rsidRDefault="000C5072" w:rsidP="00380878">
            <w:pPr>
              <w:spacing w:after="160"/>
            </w:pPr>
            <w:r>
              <w:t>Authoritative boundaries</w:t>
            </w:r>
          </w:p>
        </w:tc>
        <w:tc>
          <w:tcPr>
            <w:tcW w:w="0" w:type="auto"/>
            <w:hideMark/>
          </w:tcPr>
          <w:p w14:paraId="45FB4DA6" w14:textId="77777777" w:rsidR="000C5072" w:rsidRDefault="000C5072" w:rsidP="00380878">
            <w:pPr>
              <w:spacing w:after="160"/>
              <w:cnfStyle w:val="000000000000" w:firstRow="0" w:lastRow="0" w:firstColumn="0" w:lastColumn="0" w:oddVBand="0" w:evenVBand="0" w:oddHBand="0" w:evenHBand="0" w:firstRowFirstColumn="0" w:firstRowLastColumn="0" w:lastRowFirstColumn="0" w:lastRowLastColumn="0"/>
            </w:pPr>
            <w:r>
              <w:t>CrossCut/CCE remains authoritative for forecast and realized-production inputs. LumberTrack remains authoritative for orders, demand, inventory and operational commitments. The data platform owns only versioned calculation projections, reconciliation evidence, and the approved ATP read projection.</w:t>
            </w:r>
          </w:p>
        </w:tc>
      </w:tr>
    </w:tbl>
    <w:p w14:paraId="7C271FA8" w14:textId="02BB28E8" w:rsidR="00AC09A4" w:rsidRDefault="00AC09A4" w:rsidP="000C5072"/>
    <w:p w14:paraId="611CF9B0" w14:textId="77777777" w:rsidR="00AC09A4" w:rsidRDefault="00AC09A4">
      <w:r>
        <w:lastRenderedPageBreak/>
        <w:br w:type="page"/>
      </w:r>
    </w:p>
    <w:p w14:paraId="4B2E8987" w14:textId="77777777" w:rsidR="00F4209A" w:rsidRDefault="00F4209A" w:rsidP="00F4209A"/>
    <w:p w14:paraId="535ED2FD" w14:textId="77777777" w:rsidR="00F4209A" w:rsidRDefault="00F4209A" w:rsidP="00F4209A">
      <w:pPr>
        <w:pStyle w:val="Heading1"/>
        <w:rPr>
          <w:rFonts w:cstheme="minorBidi"/>
        </w:rPr>
      </w:pPr>
      <w:bookmarkStart w:id="58" w:name="_Toc242197959"/>
      <w:r>
        <w:rPr>
          <w:rFonts w:cstheme="minorBidi"/>
        </w:rPr>
        <w:t>Data-Flow Validation Checklist</w:t>
      </w:r>
      <w:bookmarkEnd w:id="58"/>
    </w:p>
    <w:p w14:paraId="77D110AB" w14:textId="77777777" w:rsidR="00F4209A" w:rsidRDefault="00F4209A" w:rsidP="00F4209A">
      <w:r>
        <w:t xml:space="preserve">Use this checklist for design assurance, system integration testing, production-readiness review, forecast republication, replay, and post-deployment validation. Record each result against the applicable </w:t>
      </w:r>
      <w:r>
        <w:rPr>
          <w:b/>
          <w:bCs/>
        </w:rPr>
        <w:t>CorrelationId</w:t>
      </w:r>
      <w:r>
        <w:t xml:space="preserve">, </w:t>
      </w:r>
      <w:r>
        <w:rPr>
          <w:b/>
          <w:bCs/>
        </w:rPr>
        <w:t>ForecastVersionId</w:t>
      </w:r>
      <w:r>
        <w:t xml:space="preserve">, </w:t>
      </w:r>
      <w:r>
        <w:rPr>
          <w:b/>
          <w:bCs/>
        </w:rPr>
        <w:t>CalculationRunId</w:t>
      </w:r>
      <w:r>
        <w:t xml:space="preserve">, source watermark, environment, execution timestamp, and evidence location. Status values should be </w:t>
      </w:r>
      <w:r>
        <w:rPr>
          <w:b/>
          <w:bCs/>
        </w:rPr>
        <w:t>Pass</w:t>
      </w:r>
      <w:r>
        <w:t xml:space="preserve">, </w:t>
      </w:r>
      <w:r>
        <w:rPr>
          <w:b/>
          <w:bCs/>
        </w:rPr>
        <w:t>Fail</w:t>
      </w:r>
      <w:r>
        <w:t xml:space="preserve">, </w:t>
      </w:r>
      <w:r>
        <w:rPr>
          <w:b/>
          <w:bCs/>
        </w:rPr>
        <w:t>Blocked</w:t>
      </w:r>
      <w:r>
        <w:t xml:space="preserve">, or </w:t>
      </w:r>
      <w:r>
        <w:rPr>
          <w:b/>
          <w:bCs/>
        </w:rPr>
        <w:t>Not Applicable</w:t>
      </w:r>
      <w:r>
        <w:t>; an item marked Not Applicable requires an approved rationale.</w:t>
      </w:r>
    </w:p>
    <w:p w14:paraId="2A796B61" w14:textId="77777777" w:rsidR="00F4209A" w:rsidRDefault="00F4209A" w:rsidP="00F4209A">
      <w:pPr>
        <w:pStyle w:val="Heading2"/>
        <w:rPr>
          <w:rFonts w:cstheme="minorBidi"/>
        </w:rPr>
      </w:pPr>
      <w:bookmarkStart w:id="59" w:name="_Toc242197960"/>
      <w:r>
        <w:rPr>
          <w:rFonts w:cstheme="minorBidi"/>
        </w:rPr>
        <w:t>1. Source, Contract, and Extraction Validation</w:t>
      </w:r>
      <w:bookmarkEnd w:id="59"/>
    </w:p>
    <w:tbl>
      <w:tblPr>
        <w:tblStyle w:val="GridTable4-Accent1"/>
        <w:tblW w:w="5000" w:type="pct"/>
        <w:tblLook w:val="04A0" w:firstRow="1" w:lastRow="0" w:firstColumn="1" w:lastColumn="0" w:noHBand="0" w:noVBand="1"/>
      </w:tblPr>
      <w:tblGrid>
        <w:gridCol w:w="964"/>
        <w:gridCol w:w="3607"/>
        <w:gridCol w:w="2156"/>
        <w:gridCol w:w="1698"/>
        <w:gridCol w:w="925"/>
      </w:tblGrid>
      <w:tr w:rsidR="00F4209A" w14:paraId="091E2924"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F193A70" w14:textId="77777777" w:rsidR="00F4209A" w:rsidRDefault="00F4209A" w:rsidP="00380878">
            <w:pPr>
              <w:keepNext/>
              <w:spacing w:after="160"/>
            </w:pPr>
            <w:r>
              <w:t>Check</w:t>
            </w:r>
          </w:p>
        </w:tc>
        <w:tc>
          <w:tcPr>
            <w:tcW w:w="0" w:type="auto"/>
            <w:hideMark/>
          </w:tcPr>
          <w:p w14:paraId="55E39821"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Validation criterion</w:t>
            </w:r>
          </w:p>
        </w:tc>
        <w:tc>
          <w:tcPr>
            <w:tcW w:w="0" w:type="auto"/>
            <w:hideMark/>
          </w:tcPr>
          <w:p w14:paraId="175001BB"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Required evidence</w:t>
            </w:r>
          </w:p>
        </w:tc>
        <w:tc>
          <w:tcPr>
            <w:tcW w:w="0" w:type="auto"/>
            <w:hideMark/>
          </w:tcPr>
          <w:p w14:paraId="735F314E"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Severity / owner</w:t>
            </w:r>
          </w:p>
        </w:tc>
        <w:tc>
          <w:tcPr>
            <w:tcW w:w="0" w:type="auto"/>
            <w:hideMark/>
          </w:tcPr>
          <w:p w14:paraId="25F37D64"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Status</w:t>
            </w:r>
          </w:p>
        </w:tc>
      </w:tr>
      <w:tr w:rsidR="00F4209A" w14:paraId="5E9F55E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D0C50" w14:textId="77777777" w:rsidR="00F4209A" w:rsidRDefault="00F4209A" w:rsidP="00380878">
            <w:r>
              <w:t>☐ DF-001</w:t>
            </w:r>
          </w:p>
        </w:tc>
        <w:tc>
          <w:tcPr>
            <w:tcW w:w="0" w:type="auto"/>
            <w:hideMark/>
          </w:tcPr>
          <w:p w14:paraId="266E48C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The authoritative source, source object, extraction method, cadence, and system owner are documented for I01–I05.</w:t>
            </w:r>
          </w:p>
        </w:tc>
        <w:tc>
          <w:tcPr>
            <w:tcW w:w="0" w:type="auto"/>
            <w:hideMark/>
          </w:tcPr>
          <w:p w14:paraId="6FEAF3D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Approved interface contract and source inventory.</w:t>
            </w:r>
          </w:p>
        </w:tc>
        <w:tc>
          <w:tcPr>
            <w:tcW w:w="0" w:type="auto"/>
            <w:hideMark/>
          </w:tcPr>
          <w:p w14:paraId="2398D75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Solution Architect</w:t>
            </w:r>
          </w:p>
        </w:tc>
        <w:tc>
          <w:tcPr>
            <w:tcW w:w="0" w:type="auto"/>
            <w:hideMark/>
          </w:tcPr>
          <w:p w14:paraId="39892D6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15F0A34D"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1AF736F" w14:textId="77777777" w:rsidR="00F4209A" w:rsidRDefault="00F4209A" w:rsidP="00380878">
            <w:r>
              <w:t>☐ DF-002</w:t>
            </w:r>
          </w:p>
        </w:tc>
        <w:tc>
          <w:tcPr>
            <w:tcW w:w="0" w:type="auto"/>
            <w:hideMark/>
          </w:tcPr>
          <w:p w14:paraId="62EC2E1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Schema version, required fields, data types, nullability, enumerations, and maximum lengths match the contract.</w:t>
            </w:r>
          </w:p>
        </w:tc>
        <w:tc>
          <w:tcPr>
            <w:tcW w:w="0" w:type="auto"/>
            <w:hideMark/>
          </w:tcPr>
          <w:p w14:paraId="19B1B846"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Automated schema-validation result.</w:t>
            </w:r>
          </w:p>
        </w:tc>
        <w:tc>
          <w:tcPr>
            <w:tcW w:w="0" w:type="auto"/>
            <w:hideMark/>
          </w:tcPr>
          <w:p w14:paraId="51F70F93"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Integration</w:t>
            </w:r>
          </w:p>
        </w:tc>
        <w:tc>
          <w:tcPr>
            <w:tcW w:w="0" w:type="auto"/>
            <w:hideMark/>
          </w:tcPr>
          <w:p w14:paraId="0E1D527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12DF025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58A2D" w14:textId="77777777" w:rsidR="00F4209A" w:rsidRDefault="00F4209A" w:rsidP="00380878">
            <w:r>
              <w:t>☐ DF-003</w:t>
            </w:r>
          </w:p>
        </w:tc>
        <w:tc>
          <w:tcPr>
            <w:tcW w:w="0" w:type="auto"/>
            <w:hideMark/>
          </w:tcPr>
          <w:p w14:paraId="0E82CBF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Source business keys are unique at the documented grain; duplicates are rejected or quarantined.</w:t>
            </w:r>
          </w:p>
        </w:tc>
        <w:tc>
          <w:tcPr>
            <w:tcW w:w="0" w:type="auto"/>
            <w:hideMark/>
          </w:tcPr>
          <w:p w14:paraId="4AD6D67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Duplicate-key query and exception set.</w:t>
            </w:r>
          </w:p>
        </w:tc>
        <w:tc>
          <w:tcPr>
            <w:tcW w:w="0" w:type="auto"/>
            <w:hideMark/>
          </w:tcPr>
          <w:p w14:paraId="2EEE34A6"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Data Engineering</w:t>
            </w:r>
          </w:p>
        </w:tc>
        <w:tc>
          <w:tcPr>
            <w:tcW w:w="0" w:type="auto"/>
            <w:hideMark/>
          </w:tcPr>
          <w:p w14:paraId="03669E9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0E069F0F"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10698446" w14:textId="77777777" w:rsidR="00F4209A" w:rsidRDefault="00F4209A" w:rsidP="00380878">
            <w:r>
              <w:t>☐ DF-004</w:t>
            </w:r>
          </w:p>
        </w:tc>
        <w:tc>
          <w:tcPr>
            <w:tcW w:w="0" w:type="auto"/>
            <w:hideMark/>
          </w:tcPr>
          <w:p w14:paraId="3B041B8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Extraction cut, timezone, source timestamp, and watermark semantics are documented and reproducible.</w:t>
            </w:r>
          </w:p>
        </w:tc>
        <w:tc>
          <w:tcPr>
            <w:tcW w:w="0" w:type="auto"/>
            <w:hideMark/>
          </w:tcPr>
          <w:p w14:paraId="27A15A1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Watermark record and source high-water mark.</w:t>
            </w:r>
          </w:p>
        </w:tc>
        <w:tc>
          <w:tcPr>
            <w:tcW w:w="0" w:type="auto"/>
            <w:hideMark/>
          </w:tcPr>
          <w:p w14:paraId="740B1AB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Integration</w:t>
            </w:r>
          </w:p>
        </w:tc>
        <w:tc>
          <w:tcPr>
            <w:tcW w:w="0" w:type="auto"/>
            <w:hideMark/>
          </w:tcPr>
          <w:p w14:paraId="690C0AC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1923D041"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0B45A" w14:textId="77777777" w:rsidR="00F4209A" w:rsidRDefault="00F4209A" w:rsidP="00380878">
            <w:r>
              <w:t>☐ DF-005</w:t>
            </w:r>
          </w:p>
        </w:tc>
        <w:tc>
          <w:tcPr>
            <w:tcW w:w="0" w:type="auto"/>
            <w:hideMark/>
          </w:tcPr>
          <w:p w14:paraId="2EE3B97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Source row count, distinct business-key count, and quantity totals are captured before movement.</w:t>
            </w:r>
          </w:p>
        </w:tc>
        <w:tc>
          <w:tcPr>
            <w:tcW w:w="0" w:type="auto"/>
            <w:hideMark/>
          </w:tcPr>
          <w:p w14:paraId="714FAD4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Signed batch manifest.</w:t>
            </w:r>
          </w:p>
        </w:tc>
        <w:tc>
          <w:tcPr>
            <w:tcW w:w="0" w:type="auto"/>
            <w:hideMark/>
          </w:tcPr>
          <w:p w14:paraId="18B65CF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Source Owner</w:t>
            </w:r>
          </w:p>
        </w:tc>
        <w:tc>
          <w:tcPr>
            <w:tcW w:w="0" w:type="auto"/>
            <w:hideMark/>
          </w:tcPr>
          <w:p w14:paraId="27198584"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18B3A6F1"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0DF9030A" w14:textId="77777777" w:rsidR="00F4209A" w:rsidRDefault="00F4209A" w:rsidP="00380878">
            <w:r>
              <w:t>☐ DF-006</w:t>
            </w:r>
          </w:p>
        </w:tc>
        <w:tc>
          <w:tcPr>
            <w:tcW w:w="0" w:type="auto"/>
            <w:hideMark/>
          </w:tcPr>
          <w:p w14:paraId="24F65DA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Missing row, explicit zero, cleared location, deletion, and unchanged row have distinct semantics.</w:t>
            </w:r>
          </w:p>
        </w:tc>
        <w:tc>
          <w:tcPr>
            <w:tcW w:w="0" w:type="auto"/>
            <w:hideMark/>
          </w:tcPr>
          <w:p w14:paraId="1A74241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Contract examples and test results.</w:t>
            </w:r>
          </w:p>
        </w:tc>
        <w:tc>
          <w:tcPr>
            <w:tcW w:w="0" w:type="auto"/>
            <w:hideMark/>
          </w:tcPr>
          <w:p w14:paraId="74995E5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Business Analyst</w:t>
            </w:r>
          </w:p>
        </w:tc>
        <w:tc>
          <w:tcPr>
            <w:tcW w:w="0" w:type="auto"/>
            <w:hideMark/>
          </w:tcPr>
          <w:p w14:paraId="3AC4531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4511A2F3"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83761" w14:textId="77777777" w:rsidR="00F4209A" w:rsidRDefault="00F4209A" w:rsidP="00380878">
            <w:r>
              <w:lastRenderedPageBreak/>
              <w:t>☐ DF-007</w:t>
            </w:r>
          </w:p>
        </w:tc>
        <w:tc>
          <w:tcPr>
            <w:tcW w:w="0" w:type="auto"/>
            <w:hideMark/>
          </w:tcPr>
          <w:p w14:paraId="1F11573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UOM, sign convention, precision, rounding, and package-to-volume conversion are defined.</w:t>
            </w:r>
          </w:p>
        </w:tc>
        <w:tc>
          <w:tcPr>
            <w:tcW w:w="0" w:type="auto"/>
            <w:hideMark/>
          </w:tcPr>
          <w:p w14:paraId="774A82D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Conversion specification and boundary tests.</w:t>
            </w:r>
          </w:p>
        </w:tc>
        <w:tc>
          <w:tcPr>
            <w:tcW w:w="0" w:type="auto"/>
            <w:hideMark/>
          </w:tcPr>
          <w:p w14:paraId="008A20A4"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Business &amp; Data</w:t>
            </w:r>
          </w:p>
        </w:tc>
        <w:tc>
          <w:tcPr>
            <w:tcW w:w="0" w:type="auto"/>
            <w:hideMark/>
          </w:tcPr>
          <w:p w14:paraId="4E12DF6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15393DBD"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50A5277B" w14:textId="77777777" w:rsidR="00F4209A" w:rsidRDefault="00F4209A" w:rsidP="00380878">
            <w:r>
              <w:t>☐ DF-008</w:t>
            </w:r>
          </w:p>
        </w:tc>
        <w:tc>
          <w:tcPr>
            <w:tcW w:w="0" w:type="auto"/>
            <w:hideMark/>
          </w:tcPr>
          <w:p w14:paraId="6AE8866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Late-arriving, out-of-order, duplicated, and corrected source records are handled deterministically.</w:t>
            </w:r>
          </w:p>
        </w:tc>
        <w:tc>
          <w:tcPr>
            <w:tcW w:w="0" w:type="auto"/>
            <w:hideMark/>
          </w:tcPr>
          <w:p w14:paraId="75790CC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Scenario-test evidence.</w:t>
            </w:r>
          </w:p>
        </w:tc>
        <w:tc>
          <w:tcPr>
            <w:tcW w:w="0" w:type="auto"/>
            <w:hideMark/>
          </w:tcPr>
          <w:p w14:paraId="3FEB6BA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High / Integration</w:t>
            </w:r>
          </w:p>
        </w:tc>
        <w:tc>
          <w:tcPr>
            <w:tcW w:w="0" w:type="auto"/>
            <w:hideMark/>
          </w:tcPr>
          <w:p w14:paraId="458EE021"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bl>
    <w:p w14:paraId="500236C7" w14:textId="77777777" w:rsidR="00F4209A" w:rsidRDefault="00F4209A" w:rsidP="00F4209A"/>
    <w:p w14:paraId="7FFC5631" w14:textId="77777777" w:rsidR="00F4209A" w:rsidRDefault="00F4209A" w:rsidP="00F4209A">
      <w:pPr>
        <w:pStyle w:val="Heading2"/>
        <w:rPr>
          <w:rFonts w:cstheme="minorBidi"/>
        </w:rPr>
      </w:pPr>
      <w:bookmarkStart w:id="60" w:name="_Toc242197961"/>
      <w:r>
        <w:rPr>
          <w:rFonts w:cstheme="minorBidi"/>
        </w:rPr>
        <w:t>2. Transport, Landing, and Idempotency Validation</w:t>
      </w:r>
      <w:bookmarkEnd w:id="60"/>
    </w:p>
    <w:tbl>
      <w:tblPr>
        <w:tblStyle w:val="GridTable4-Accent1"/>
        <w:tblW w:w="5000" w:type="pct"/>
        <w:tblLook w:val="04A0" w:firstRow="1" w:lastRow="0" w:firstColumn="1" w:lastColumn="0" w:noHBand="0" w:noVBand="1"/>
      </w:tblPr>
      <w:tblGrid>
        <w:gridCol w:w="945"/>
        <w:gridCol w:w="3032"/>
        <w:gridCol w:w="2703"/>
        <w:gridCol w:w="1745"/>
        <w:gridCol w:w="925"/>
      </w:tblGrid>
      <w:tr w:rsidR="00F4209A" w14:paraId="320995CE"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E839735" w14:textId="77777777" w:rsidR="00F4209A" w:rsidRDefault="00F4209A" w:rsidP="00380878">
            <w:pPr>
              <w:keepNext/>
              <w:spacing w:after="160"/>
            </w:pPr>
            <w:r>
              <w:t>Check</w:t>
            </w:r>
          </w:p>
        </w:tc>
        <w:tc>
          <w:tcPr>
            <w:tcW w:w="0" w:type="auto"/>
            <w:hideMark/>
          </w:tcPr>
          <w:p w14:paraId="694C740A"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Validation criterion</w:t>
            </w:r>
          </w:p>
        </w:tc>
        <w:tc>
          <w:tcPr>
            <w:tcW w:w="0" w:type="auto"/>
            <w:hideMark/>
          </w:tcPr>
          <w:p w14:paraId="350C8EC8"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Required evidence</w:t>
            </w:r>
          </w:p>
        </w:tc>
        <w:tc>
          <w:tcPr>
            <w:tcW w:w="0" w:type="auto"/>
            <w:hideMark/>
          </w:tcPr>
          <w:p w14:paraId="3DCE5EC1"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Severity / owner</w:t>
            </w:r>
          </w:p>
        </w:tc>
        <w:tc>
          <w:tcPr>
            <w:tcW w:w="0" w:type="auto"/>
            <w:hideMark/>
          </w:tcPr>
          <w:p w14:paraId="3115F29F"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Status</w:t>
            </w:r>
          </w:p>
        </w:tc>
      </w:tr>
      <w:tr w:rsidR="00F4209A" w14:paraId="4AFFF294"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4C3B9" w14:textId="77777777" w:rsidR="00F4209A" w:rsidRDefault="00F4209A" w:rsidP="00380878">
            <w:r>
              <w:t>☐ DF-009</w:t>
            </w:r>
          </w:p>
        </w:tc>
        <w:tc>
          <w:tcPr>
            <w:tcW w:w="0" w:type="auto"/>
            <w:hideMark/>
          </w:tcPr>
          <w:p w14:paraId="7B95596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Every transfer carries a unique CorrelationId, BatchId, source object, extraction time, and payload checksum.</w:t>
            </w:r>
          </w:p>
        </w:tc>
        <w:tc>
          <w:tcPr>
            <w:tcW w:w="0" w:type="auto"/>
            <w:hideMark/>
          </w:tcPr>
          <w:p w14:paraId="2B93FCBE"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Manifest and persisted control record.</w:t>
            </w:r>
          </w:p>
        </w:tc>
        <w:tc>
          <w:tcPr>
            <w:tcW w:w="0" w:type="auto"/>
            <w:hideMark/>
          </w:tcPr>
          <w:p w14:paraId="6753D89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Integration</w:t>
            </w:r>
          </w:p>
        </w:tc>
        <w:tc>
          <w:tcPr>
            <w:tcW w:w="0" w:type="auto"/>
            <w:hideMark/>
          </w:tcPr>
          <w:p w14:paraId="16A820D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6D30DE43"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5809ECE2" w14:textId="77777777" w:rsidR="00F4209A" w:rsidRDefault="00F4209A" w:rsidP="00380878">
            <w:r>
              <w:t>☐ DF-010</w:t>
            </w:r>
          </w:p>
        </w:tc>
        <w:tc>
          <w:tcPr>
            <w:tcW w:w="0" w:type="auto"/>
            <w:hideMark/>
          </w:tcPr>
          <w:p w14:paraId="0FD1812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TLS, approved service identity, least-privilege access, secrets management, and encryption at rest are enabled.</w:t>
            </w:r>
          </w:p>
        </w:tc>
        <w:tc>
          <w:tcPr>
            <w:tcW w:w="0" w:type="auto"/>
            <w:hideMark/>
          </w:tcPr>
          <w:p w14:paraId="73539F75"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Security configuration and access test.</w:t>
            </w:r>
          </w:p>
        </w:tc>
        <w:tc>
          <w:tcPr>
            <w:tcW w:w="0" w:type="auto"/>
            <w:hideMark/>
          </w:tcPr>
          <w:p w14:paraId="6A194ED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Security</w:t>
            </w:r>
          </w:p>
        </w:tc>
        <w:tc>
          <w:tcPr>
            <w:tcW w:w="0" w:type="auto"/>
            <w:hideMark/>
          </w:tcPr>
          <w:p w14:paraId="67F2EB11"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0DB230EE"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BB08C" w14:textId="77777777" w:rsidR="00F4209A" w:rsidRDefault="00F4209A" w:rsidP="00380878">
            <w:r>
              <w:t>☐ DF-011</w:t>
            </w:r>
          </w:p>
        </w:tc>
        <w:tc>
          <w:tcPr>
            <w:tcW w:w="0" w:type="auto"/>
            <w:hideMark/>
          </w:tcPr>
          <w:p w14:paraId="4F40963E"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The raw landing is immutable, complete, readable, and retained according to policy.</w:t>
            </w:r>
          </w:p>
        </w:tc>
        <w:tc>
          <w:tcPr>
            <w:tcW w:w="0" w:type="auto"/>
            <w:hideMark/>
          </w:tcPr>
          <w:p w14:paraId="7BD0A8E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Landing inventory, hash validation, retention evidence.</w:t>
            </w:r>
          </w:p>
        </w:tc>
        <w:tc>
          <w:tcPr>
            <w:tcW w:w="0" w:type="auto"/>
            <w:hideMark/>
          </w:tcPr>
          <w:p w14:paraId="0EEBB03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Data Platform</w:t>
            </w:r>
          </w:p>
        </w:tc>
        <w:tc>
          <w:tcPr>
            <w:tcW w:w="0" w:type="auto"/>
            <w:hideMark/>
          </w:tcPr>
          <w:p w14:paraId="02D3AD76"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65C844A7"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080BE29F" w14:textId="77777777" w:rsidR="00F4209A" w:rsidRDefault="00F4209A" w:rsidP="00380878">
            <w:r>
              <w:t>☐ DF-012</w:t>
            </w:r>
          </w:p>
        </w:tc>
        <w:tc>
          <w:tcPr>
            <w:tcW w:w="0" w:type="auto"/>
            <w:hideMark/>
          </w:tcPr>
          <w:p w14:paraId="4B01B52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Source and landed row counts, key counts, and quantity totals agree within approved tolerances.</w:t>
            </w:r>
          </w:p>
        </w:tc>
        <w:tc>
          <w:tcPr>
            <w:tcW w:w="0" w:type="auto"/>
            <w:hideMark/>
          </w:tcPr>
          <w:p w14:paraId="1B90106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Source-to-raw reconciliation result.</w:t>
            </w:r>
          </w:p>
        </w:tc>
        <w:tc>
          <w:tcPr>
            <w:tcW w:w="0" w:type="auto"/>
            <w:hideMark/>
          </w:tcPr>
          <w:p w14:paraId="00D335B0"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Integration</w:t>
            </w:r>
          </w:p>
        </w:tc>
        <w:tc>
          <w:tcPr>
            <w:tcW w:w="0" w:type="auto"/>
            <w:hideMark/>
          </w:tcPr>
          <w:p w14:paraId="41BF5FB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040BCC2E"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E970E" w14:textId="77777777" w:rsidR="00F4209A" w:rsidRDefault="00F4209A" w:rsidP="00380878">
            <w:r>
              <w:t>☐ DF-013</w:t>
            </w:r>
          </w:p>
        </w:tc>
        <w:tc>
          <w:tcPr>
            <w:tcW w:w="0" w:type="auto"/>
            <w:hideMark/>
          </w:tcPr>
          <w:p w14:paraId="17F5CC8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 repeated identical payload creates a processing attempt but not a duplicate business fact.</w:t>
            </w:r>
          </w:p>
        </w:tc>
        <w:tc>
          <w:tcPr>
            <w:tcW w:w="0" w:type="auto"/>
            <w:hideMark/>
          </w:tcPr>
          <w:p w14:paraId="4BB3313A"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Duplicate-delivery test.</w:t>
            </w:r>
          </w:p>
        </w:tc>
        <w:tc>
          <w:tcPr>
            <w:tcW w:w="0" w:type="auto"/>
            <w:hideMark/>
          </w:tcPr>
          <w:p w14:paraId="3474590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Integration</w:t>
            </w:r>
          </w:p>
        </w:tc>
        <w:tc>
          <w:tcPr>
            <w:tcW w:w="0" w:type="auto"/>
            <w:hideMark/>
          </w:tcPr>
          <w:p w14:paraId="6E88756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81B86D1"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53A4AE31" w14:textId="77777777" w:rsidR="00F4209A" w:rsidRDefault="00F4209A" w:rsidP="00380878">
            <w:r>
              <w:lastRenderedPageBreak/>
              <w:t>☐ DF-014</w:t>
            </w:r>
          </w:p>
        </w:tc>
        <w:tc>
          <w:tcPr>
            <w:tcW w:w="0" w:type="auto"/>
            <w:hideMark/>
          </w:tcPr>
          <w:p w14:paraId="6FBB7174"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 corrected payload with the same business key creates an auditable new version.</w:t>
            </w:r>
          </w:p>
        </w:tc>
        <w:tc>
          <w:tcPr>
            <w:tcW w:w="0" w:type="auto"/>
            <w:hideMark/>
          </w:tcPr>
          <w:p w14:paraId="04FC5F50"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Correction/replay test and version lineage.</w:t>
            </w:r>
          </w:p>
        </w:tc>
        <w:tc>
          <w:tcPr>
            <w:tcW w:w="0" w:type="auto"/>
            <w:hideMark/>
          </w:tcPr>
          <w:p w14:paraId="60E13064"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High / Data Engineering</w:t>
            </w:r>
          </w:p>
        </w:tc>
        <w:tc>
          <w:tcPr>
            <w:tcW w:w="0" w:type="auto"/>
            <w:hideMark/>
          </w:tcPr>
          <w:p w14:paraId="3A0A4C3D"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00E4EAB5"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FE4C8" w14:textId="77777777" w:rsidR="00F4209A" w:rsidRDefault="00F4209A" w:rsidP="00380878">
            <w:r>
              <w:t>☐ DF-015</w:t>
            </w:r>
          </w:p>
        </w:tc>
        <w:tc>
          <w:tcPr>
            <w:tcW w:w="0" w:type="auto"/>
            <w:hideMark/>
          </w:tcPr>
          <w:p w14:paraId="63C892D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Partial files, incomplete snapshots, truncated responses, and timeout ambiguity cannot be promoted.</w:t>
            </w:r>
          </w:p>
        </w:tc>
        <w:tc>
          <w:tcPr>
            <w:tcW w:w="0" w:type="auto"/>
            <w:hideMark/>
          </w:tcPr>
          <w:p w14:paraId="20B709B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Fault-injection results.</w:t>
            </w:r>
          </w:p>
        </w:tc>
        <w:tc>
          <w:tcPr>
            <w:tcW w:w="0" w:type="auto"/>
            <w:hideMark/>
          </w:tcPr>
          <w:p w14:paraId="28FBAA3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Integration</w:t>
            </w:r>
          </w:p>
        </w:tc>
        <w:tc>
          <w:tcPr>
            <w:tcW w:w="0" w:type="auto"/>
            <w:hideMark/>
          </w:tcPr>
          <w:p w14:paraId="59BE9EF4"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E70F957"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690CE317" w14:textId="77777777" w:rsidR="00F4209A" w:rsidRDefault="00F4209A" w:rsidP="00380878">
            <w:r>
              <w:t>☐ DF-016</w:t>
            </w:r>
          </w:p>
        </w:tc>
        <w:tc>
          <w:tcPr>
            <w:tcW w:w="0" w:type="auto"/>
            <w:hideMark/>
          </w:tcPr>
          <w:p w14:paraId="2E70D22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Technical acknowledgement is separated from business acceptance.</w:t>
            </w:r>
          </w:p>
        </w:tc>
        <w:tc>
          <w:tcPr>
            <w:tcW w:w="0" w:type="auto"/>
            <w:hideMark/>
          </w:tcPr>
          <w:p w14:paraId="393C186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State-machine evidence showing received, validated, accepted, and activated states.</w:t>
            </w:r>
          </w:p>
        </w:tc>
        <w:tc>
          <w:tcPr>
            <w:tcW w:w="0" w:type="auto"/>
            <w:hideMark/>
          </w:tcPr>
          <w:p w14:paraId="51823F7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High / Orchestration</w:t>
            </w:r>
          </w:p>
        </w:tc>
        <w:tc>
          <w:tcPr>
            <w:tcW w:w="0" w:type="auto"/>
            <w:hideMark/>
          </w:tcPr>
          <w:p w14:paraId="0CCA0D6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bl>
    <w:p w14:paraId="0F1A5F0B" w14:textId="77777777" w:rsidR="00F4209A" w:rsidRDefault="00F4209A" w:rsidP="00F4209A"/>
    <w:p w14:paraId="01BCD3B6" w14:textId="77777777" w:rsidR="00F4209A" w:rsidRDefault="00F4209A" w:rsidP="00F4209A">
      <w:pPr>
        <w:pStyle w:val="Heading2"/>
        <w:rPr>
          <w:rFonts w:cstheme="minorBidi"/>
        </w:rPr>
      </w:pPr>
      <w:bookmarkStart w:id="61" w:name="_Toc242197962"/>
      <w:r>
        <w:rPr>
          <w:rFonts w:cstheme="minorBidi"/>
        </w:rPr>
        <w:t>3. Canonicalization, Mapping, and Temporal Validation</w:t>
      </w:r>
      <w:bookmarkEnd w:id="61"/>
    </w:p>
    <w:tbl>
      <w:tblPr>
        <w:tblStyle w:val="GridTable4-Accent1"/>
        <w:tblW w:w="5000" w:type="pct"/>
        <w:tblLook w:val="04A0" w:firstRow="1" w:lastRow="0" w:firstColumn="1" w:lastColumn="0" w:noHBand="0" w:noVBand="1"/>
      </w:tblPr>
      <w:tblGrid>
        <w:gridCol w:w="952"/>
        <w:gridCol w:w="3744"/>
        <w:gridCol w:w="2116"/>
        <w:gridCol w:w="1613"/>
        <w:gridCol w:w="925"/>
      </w:tblGrid>
      <w:tr w:rsidR="00F4209A" w14:paraId="754C3C3D"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128EC3" w14:textId="77777777" w:rsidR="00F4209A" w:rsidRDefault="00F4209A" w:rsidP="00380878">
            <w:pPr>
              <w:keepNext/>
              <w:spacing w:after="160"/>
            </w:pPr>
            <w:r>
              <w:t>Check</w:t>
            </w:r>
          </w:p>
        </w:tc>
        <w:tc>
          <w:tcPr>
            <w:tcW w:w="0" w:type="auto"/>
            <w:hideMark/>
          </w:tcPr>
          <w:p w14:paraId="16FB97AD"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Validation criterion</w:t>
            </w:r>
          </w:p>
        </w:tc>
        <w:tc>
          <w:tcPr>
            <w:tcW w:w="0" w:type="auto"/>
            <w:hideMark/>
          </w:tcPr>
          <w:p w14:paraId="4CF6813E"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Required evidence</w:t>
            </w:r>
          </w:p>
        </w:tc>
        <w:tc>
          <w:tcPr>
            <w:tcW w:w="0" w:type="auto"/>
            <w:hideMark/>
          </w:tcPr>
          <w:p w14:paraId="27C9069C"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Severity / owner</w:t>
            </w:r>
          </w:p>
        </w:tc>
        <w:tc>
          <w:tcPr>
            <w:tcW w:w="0" w:type="auto"/>
            <w:hideMark/>
          </w:tcPr>
          <w:p w14:paraId="660F5567"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Status</w:t>
            </w:r>
          </w:p>
        </w:tc>
      </w:tr>
      <w:tr w:rsidR="00F4209A" w14:paraId="7F989C7F"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FD89D" w14:textId="77777777" w:rsidR="00F4209A" w:rsidRDefault="00F4209A" w:rsidP="00380878">
            <w:r>
              <w:t>☐ DF-017</w:t>
            </w:r>
          </w:p>
        </w:tc>
        <w:tc>
          <w:tcPr>
            <w:tcW w:w="0" w:type="auto"/>
            <w:hideMark/>
          </w:tcPr>
          <w:p w14:paraId="5D15BA9A"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Every valid source row resolves to one canonical AvailabilityBucketKey.</w:t>
            </w:r>
          </w:p>
        </w:tc>
        <w:tc>
          <w:tcPr>
            <w:tcW w:w="0" w:type="auto"/>
            <w:hideMark/>
          </w:tcPr>
          <w:p w14:paraId="25A48F4C"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Mapping completeness report.</w:t>
            </w:r>
          </w:p>
        </w:tc>
        <w:tc>
          <w:tcPr>
            <w:tcW w:w="0" w:type="auto"/>
            <w:hideMark/>
          </w:tcPr>
          <w:p w14:paraId="351A18EC"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MDM &amp; Data</w:t>
            </w:r>
          </w:p>
        </w:tc>
        <w:tc>
          <w:tcPr>
            <w:tcW w:w="0" w:type="auto"/>
            <w:hideMark/>
          </w:tcPr>
          <w:p w14:paraId="453AE60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93BEAC0"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1CB8A62E" w14:textId="77777777" w:rsidR="00F4209A" w:rsidRDefault="00F4209A" w:rsidP="00380878">
            <w:r>
              <w:t>☐ DF-018</w:t>
            </w:r>
          </w:p>
        </w:tc>
        <w:tc>
          <w:tcPr>
            <w:tcW w:w="0" w:type="auto"/>
            <w:hideMark/>
          </w:tcPr>
          <w:p w14:paraId="72CBF7DE"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Product, location, ATS Group, attributes, length, period, UOM, package configuration, and rule version align at the approved grain.</w:t>
            </w:r>
          </w:p>
        </w:tc>
        <w:tc>
          <w:tcPr>
            <w:tcW w:w="0" w:type="auto"/>
            <w:hideMark/>
          </w:tcPr>
          <w:p w14:paraId="15F0F29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Canonical-grain conformance query.</w:t>
            </w:r>
          </w:p>
        </w:tc>
        <w:tc>
          <w:tcPr>
            <w:tcW w:w="0" w:type="auto"/>
            <w:hideMark/>
          </w:tcPr>
          <w:p w14:paraId="579756E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Data Architect</w:t>
            </w:r>
          </w:p>
        </w:tc>
        <w:tc>
          <w:tcPr>
            <w:tcW w:w="0" w:type="auto"/>
            <w:hideMark/>
          </w:tcPr>
          <w:p w14:paraId="63EDEA21"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4E541D92"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99DC4" w14:textId="77777777" w:rsidR="00F4209A" w:rsidRDefault="00F4209A" w:rsidP="00380878">
            <w:r>
              <w:t>☐ DF-019</w:t>
            </w:r>
          </w:p>
        </w:tc>
        <w:tc>
          <w:tcPr>
            <w:tcW w:w="0" w:type="auto"/>
            <w:hideMark/>
          </w:tcPr>
          <w:p w14:paraId="6816561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Unknown and not-applicable dimension members use controlled keys rather than null joins.</w:t>
            </w:r>
          </w:p>
        </w:tc>
        <w:tc>
          <w:tcPr>
            <w:tcW w:w="0" w:type="auto"/>
            <w:hideMark/>
          </w:tcPr>
          <w:p w14:paraId="3BF2CF0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Unknown-member and mapping exception report.</w:t>
            </w:r>
          </w:p>
        </w:tc>
        <w:tc>
          <w:tcPr>
            <w:tcW w:w="0" w:type="auto"/>
            <w:hideMark/>
          </w:tcPr>
          <w:p w14:paraId="6CFC613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High / MDM</w:t>
            </w:r>
          </w:p>
        </w:tc>
        <w:tc>
          <w:tcPr>
            <w:tcW w:w="0" w:type="auto"/>
            <w:hideMark/>
          </w:tcPr>
          <w:p w14:paraId="292A142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4BBE0025"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0BFF381E" w14:textId="77777777" w:rsidR="00F4209A" w:rsidRDefault="00F4209A" w:rsidP="00380878">
            <w:r>
              <w:t>☐ DF-020</w:t>
            </w:r>
          </w:p>
        </w:tc>
        <w:tc>
          <w:tcPr>
            <w:tcW w:w="0" w:type="auto"/>
            <w:hideMark/>
          </w:tcPr>
          <w:p w14:paraId="591894B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Business-effective and system-observed timestamps are populated and logically ordered.</w:t>
            </w:r>
          </w:p>
        </w:tc>
        <w:tc>
          <w:tcPr>
            <w:tcW w:w="0" w:type="auto"/>
            <w:hideMark/>
          </w:tcPr>
          <w:p w14:paraId="1F0E04B4"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Bitemporal validation query.</w:t>
            </w:r>
          </w:p>
        </w:tc>
        <w:tc>
          <w:tcPr>
            <w:tcW w:w="0" w:type="auto"/>
            <w:hideMark/>
          </w:tcPr>
          <w:p w14:paraId="77D7272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Data Engineering</w:t>
            </w:r>
          </w:p>
        </w:tc>
        <w:tc>
          <w:tcPr>
            <w:tcW w:w="0" w:type="auto"/>
            <w:hideMark/>
          </w:tcPr>
          <w:p w14:paraId="14062B76"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13E4A75F"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860B5" w14:textId="77777777" w:rsidR="00F4209A" w:rsidRDefault="00F4209A" w:rsidP="00380878">
            <w:r>
              <w:lastRenderedPageBreak/>
              <w:t>☐ DF-021</w:t>
            </w:r>
          </w:p>
        </w:tc>
        <w:tc>
          <w:tcPr>
            <w:tcW w:w="0" w:type="auto"/>
            <w:hideMark/>
          </w:tcPr>
          <w:p w14:paraId="6942F4B7"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Forecast, Realized, demand, inventory, supply, and configuration periods use the same approved calendar and timezone cutoff.</w:t>
            </w:r>
          </w:p>
        </w:tc>
        <w:tc>
          <w:tcPr>
            <w:tcW w:w="0" w:type="auto"/>
            <w:hideMark/>
          </w:tcPr>
          <w:p w14:paraId="48B2FF1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Cross-domain period-alignment report.</w:t>
            </w:r>
          </w:p>
        </w:tc>
        <w:tc>
          <w:tcPr>
            <w:tcW w:w="0" w:type="auto"/>
            <w:hideMark/>
          </w:tcPr>
          <w:p w14:paraId="15F059A4"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Data Architect</w:t>
            </w:r>
          </w:p>
        </w:tc>
        <w:tc>
          <w:tcPr>
            <w:tcW w:w="0" w:type="auto"/>
            <w:hideMark/>
          </w:tcPr>
          <w:p w14:paraId="40ABA4F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23028230"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5F5A2DB" w14:textId="77777777" w:rsidR="00F4209A" w:rsidRDefault="00F4209A" w:rsidP="00380878">
            <w:r>
              <w:t>☐ DF-022</w:t>
            </w:r>
          </w:p>
        </w:tc>
        <w:tc>
          <w:tcPr>
            <w:tcW w:w="0" w:type="auto"/>
            <w:hideMark/>
          </w:tcPr>
          <w:p w14:paraId="7B758000"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Conversions are reversible within tolerance; package count and volume reconcile after rounding.</w:t>
            </w:r>
          </w:p>
        </w:tc>
        <w:tc>
          <w:tcPr>
            <w:tcW w:w="0" w:type="auto"/>
            <w:hideMark/>
          </w:tcPr>
          <w:p w14:paraId="65BC750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Conversion-control results.</w:t>
            </w:r>
          </w:p>
        </w:tc>
        <w:tc>
          <w:tcPr>
            <w:tcW w:w="0" w:type="auto"/>
            <w:hideMark/>
          </w:tcPr>
          <w:p w14:paraId="09E2CFF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Business &amp; Data</w:t>
            </w:r>
          </w:p>
        </w:tc>
        <w:tc>
          <w:tcPr>
            <w:tcW w:w="0" w:type="auto"/>
            <w:hideMark/>
          </w:tcPr>
          <w:p w14:paraId="5D51B7B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564F96D3"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92B94" w14:textId="77777777" w:rsidR="00F4209A" w:rsidRDefault="00F4209A" w:rsidP="00380878">
            <w:r>
              <w:t>☐ DF-023</w:t>
            </w:r>
          </w:p>
        </w:tc>
        <w:tc>
          <w:tcPr>
            <w:tcW w:w="0" w:type="auto"/>
            <w:hideMark/>
          </w:tcPr>
          <w:p w14:paraId="3C1992D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Quarantined rows are excluded from candidate calculations and assigned an owner and reason.</w:t>
            </w:r>
          </w:p>
        </w:tc>
        <w:tc>
          <w:tcPr>
            <w:tcW w:w="0" w:type="auto"/>
            <w:hideMark/>
          </w:tcPr>
          <w:p w14:paraId="3C227C1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Quarantine inventory and assignment.</w:t>
            </w:r>
          </w:p>
        </w:tc>
        <w:tc>
          <w:tcPr>
            <w:tcW w:w="0" w:type="auto"/>
            <w:hideMark/>
          </w:tcPr>
          <w:p w14:paraId="1200987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High / Data Quality</w:t>
            </w:r>
          </w:p>
        </w:tc>
        <w:tc>
          <w:tcPr>
            <w:tcW w:w="0" w:type="auto"/>
            <w:hideMark/>
          </w:tcPr>
          <w:p w14:paraId="3BE4DF1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2864D7BD"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65A0733" w14:textId="77777777" w:rsidR="00F4209A" w:rsidRDefault="00F4209A" w:rsidP="00380878">
            <w:r>
              <w:t>☐ DF-024</w:t>
            </w:r>
          </w:p>
        </w:tc>
        <w:tc>
          <w:tcPr>
            <w:tcW w:w="0" w:type="auto"/>
            <w:hideMark/>
          </w:tcPr>
          <w:p w14:paraId="06D3149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Canonical output row counts and quantity totals reconcile to accepted raw input plus explicitly rejected quantities.</w:t>
            </w:r>
          </w:p>
        </w:tc>
        <w:tc>
          <w:tcPr>
            <w:tcW w:w="0" w:type="auto"/>
            <w:hideMark/>
          </w:tcPr>
          <w:p w14:paraId="6ACA596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Raw-to-canonical balance equation.</w:t>
            </w:r>
          </w:p>
        </w:tc>
        <w:tc>
          <w:tcPr>
            <w:tcW w:w="0" w:type="auto"/>
            <w:hideMark/>
          </w:tcPr>
          <w:p w14:paraId="6FD5594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Data Quality</w:t>
            </w:r>
          </w:p>
        </w:tc>
        <w:tc>
          <w:tcPr>
            <w:tcW w:w="0" w:type="auto"/>
            <w:hideMark/>
          </w:tcPr>
          <w:p w14:paraId="66CED8ED"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bl>
    <w:p w14:paraId="3FB526C2" w14:textId="77777777" w:rsidR="00F4209A" w:rsidRDefault="00F4209A" w:rsidP="00F4209A"/>
    <w:p w14:paraId="239CA3B0" w14:textId="77777777" w:rsidR="00F4209A" w:rsidRDefault="00F4209A" w:rsidP="00F4209A">
      <w:pPr>
        <w:pStyle w:val="Heading2"/>
        <w:rPr>
          <w:rFonts w:cstheme="minorBidi"/>
        </w:rPr>
      </w:pPr>
      <w:bookmarkStart w:id="62" w:name="_Toc242197963"/>
      <w:r>
        <w:rPr>
          <w:rFonts w:cstheme="minorBidi"/>
        </w:rPr>
        <w:t>4. Forecast, Realized, Demand, and Supply Validation</w:t>
      </w:r>
      <w:bookmarkEnd w:id="62"/>
    </w:p>
    <w:tbl>
      <w:tblPr>
        <w:tblStyle w:val="GridTable4-Accent1"/>
        <w:tblW w:w="5000" w:type="pct"/>
        <w:tblLook w:val="04A0" w:firstRow="1" w:lastRow="0" w:firstColumn="1" w:lastColumn="0" w:noHBand="0" w:noVBand="1"/>
      </w:tblPr>
      <w:tblGrid>
        <w:gridCol w:w="944"/>
        <w:gridCol w:w="3377"/>
        <w:gridCol w:w="2281"/>
        <w:gridCol w:w="1823"/>
        <w:gridCol w:w="925"/>
      </w:tblGrid>
      <w:tr w:rsidR="00F4209A" w14:paraId="268FD3E2"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B406E27" w14:textId="77777777" w:rsidR="00F4209A" w:rsidRDefault="00F4209A" w:rsidP="00380878">
            <w:pPr>
              <w:keepNext/>
              <w:spacing w:after="160"/>
            </w:pPr>
            <w:r>
              <w:t>Check</w:t>
            </w:r>
          </w:p>
        </w:tc>
        <w:tc>
          <w:tcPr>
            <w:tcW w:w="0" w:type="auto"/>
            <w:hideMark/>
          </w:tcPr>
          <w:p w14:paraId="01CEB87F"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Validation criterion</w:t>
            </w:r>
          </w:p>
        </w:tc>
        <w:tc>
          <w:tcPr>
            <w:tcW w:w="0" w:type="auto"/>
            <w:hideMark/>
          </w:tcPr>
          <w:p w14:paraId="728889F2"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Required evidence</w:t>
            </w:r>
          </w:p>
        </w:tc>
        <w:tc>
          <w:tcPr>
            <w:tcW w:w="0" w:type="auto"/>
            <w:hideMark/>
          </w:tcPr>
          <w:p w14:paraId="7B20F064"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Severity / owner</w:t>
            </w:r>
          </w:p>
        </w:tc>
        <w:tc>
          <w:tcPr>
            <w:tcW w:w="0" w:type="auto"/>
            <w:hideMark/>
          </w:tcPr>
          <w:p w14:paraId="39B31740"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Status</w:t>
            </w:r>
          </w:p>
        </w:tc>
      </w:tr>
      <w:tr w:rsidR="00F4209A" w14:paraId="255E06C3"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05293" w14:textId="77777777" w:rsidR="00F4209A" w:rsidRDefault="00F4209A" w:rsidP="00380878">
            <w:r>
              <w:t>☐ DF-025</w:t>
            </w:r>
          </w:p>
        </w:tc>
        <w:tc>
          <w:tcPr>
            <w:tcW w:w="0" w:type="auto"/>
            <w:hideMark/>
          </w:tcPr>
          <w:p w14:paraId="4B2CCA9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The candidate forecast has a unique publication/version ID and links to the prior active version.</w:t>
            </w:r>
          </w:p>
        </w:tc>
        <w:tc>
          <w:tcPr>
            <w:tcW w:w="0" w:type="auto"/>
            <w:hideMark/>
          </w:tcPr>
          <w:p w14:paraId="1063C537"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Forecast-version record and lineage.</w:t>
            </w:r>
          </w:p>
        </w:tc>
        <w:tc>
          <w:tcPr>
            <w:tcW w:w="0" w:type="auto"/>
            <w:hideMark/>
          </w:tcPr>
          <w:p w14:paraId="5E918CB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Forecast Integration</w:t>
            </w:r>
          </w:p>
        </w:tc>
        <w:tc>
          <w:tcPr>
            <w:tcW w:w="0" w:type="auto"/>
            <w:hideMark/>
          </w:tcPr>
          <w:p w14:paraId="10D06276"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2B4AEC34"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3361BAB" w14:textId="77777777" w:rsidR="00F4209A" w:rsidRDefault="00F4209A" w:rsidP="00380878">
            <w:r>
              <w:t>☐ DF-026</w:t>
            </w:r>
          </w:p>
        </w:tc>
        <w:tc>
          <w:tcPr>
            <w:tcW w:w="0" w:type="auto"/>
            <w:hideMark/>
          </w:tcPr>
          <w:p w14:paraId="6DD024C4"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Forecast delta classifies inserts, increases, reductions, period moves, holdback changes, removals, clearances, explicit zeros, and unchanged rows.</w:t>
            </w:r>
          </w:p>
        </w:tc>
        <w:tc>
          <w:tcPr>
            <w:tcW w:w="0" w:type="auto"/>
            <w:hideMark/>
          </w:tcPr>
          <w:p w14:paraId="651F7580"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Prior-to-candidate delta report.</w:t>
            </w:r>
          </w:p>
        </w:tc>
        <w:tc>
          <w:tcPr>
            <w:tcW w:w="0" w:type="auto"/>
            <w:hideMark/>
          </w:tcPr>
          <w:p w14:paraId="02EBAAE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Forecast &amp; Data</w:t>
            </w:r>
          </w:p>
        </w:tc>
        <w:tc>
          <w:tcPr>
            <w:tcW w:w="0" w:type="auto"/>
            <w:hideMark/>
          </w:tcPr>
          <w:p w14:paraId="2608665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441F4DFE"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45424" w14:textId="77777777" w:rsidR="00F4209A" w:rsidRDefault="00F4209A" w:rsidP="00380878">
            <w:r>
              <w:t>☐ DF-027</w:t>
            </w:r>
          </w:p>
        </w:tc>
        <w:tc>
          <w:tcPr>
            <w:tcW w:w="0" w:type="auto"/>
            <w:hideMark/>
          </w:tcPr>
          <w:p w14:paraId="622CCD5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Only one accepted Forecast Realized snapshot is current for the calculation scope.</w:t>
            </w:r>
          </w:p>
        </w:tc>
        <w:tc>
          <w:tcPr>
            <w:tcW w:w="0" w:type="auto"/>
            <w:hideMark/>
          </w:tcPr>
          <w:p w14:paraId="6BCE1137"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Accepted-snapshot pointer and freshness check.</w:t>
            </w:r>
          </w:p>
        </w:tc>
        <w:tc>
          <w:tcPr>
            <w:tcW w:w="0" w:type="auto"/>
            <w:hideMark/>
          </w:tcPr>
          <w:p w14:paraId="5B7754EE"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Production Integration</w:t>
            </w:r>
          </w:p>
        </w:tc>
        <w:tc>
          <w:tcPr>
            <w:tcW w:w="0" w:type="auto"/>
            <w:hideMark/>
          </w:tcPr>
          <w:p w14:paraId="0C02024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7D4494DF"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7FFFD313" w14:textId="77777777" w:rsidR="00F4209A" w:rsidRDefault="00F4209A" w:rsidP="00380878">
            <w:r>
              <w:t>☐ DF-028</w:t>
            </w:r>
          </w:p>
        </w:tc>
        <w:tc>
          <w:tcPr>
            <w:tcW w:w="0" w:type="auto"/>
            <w:hideMark/>
          </w:tcPr>
          <w:p w14:paraId="14517CE3"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 xml:space="preserve">Forecast Realized is subtracted from remaining </w:t>
            </w:r>
            <w:r>
              <w:lastRenderedPageBreak/>
              <w:t>forecast and is not added as independent supply.</w:t>
            </w:r>
          </w:p>
        </w:tc>
        <w:tc>
          <w:tcPr>
            <w:tcW w:w="0" w:type="auto"/>
            <w:hideMark/>
          </w:tcPr>
          <w:p w14:paraId="1530C30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lastRenderedPageBreak/>
              <w:t>Component-level calculation test.</w:t>
            </w:r>
          </w:p>
        </w:tc>
        <w:tc>
          <w:tcPr>
            <w:tcW w:w="0" w:type="auto"/>
            <w:hideMark/>
          </w:tcPr>
          <w:p w14:paraId="0AB747C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ATP Product Owner</w:t>
            </w:r>
          </w:p>
        </w:tc>
        <w:tc>
          <w:tcPr>
            <w:tcW w:w="0" w:type="auto"/>
            <w:hideMark/>
          </w:tcPr>
          <w:p w14:paraId="34495B6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5CB63AE3"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02506" w14:textId="77777777" w:rsidR="00F4209A" w:rsidRDefault="00F4209A" w:rsidP="00380878">
            <w:r>
              <w:t>☐ DF-029</w:t>
            </w:r>
          </w:p>
        </w:tc>
        <w:tc>
          <w:tcPr>
            <w:tcW w:w="0" w:type="auto"/>
            <w:hideMark/>
          </w:tcPr>
          <w:p w14:paraId="4569345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Holdback is deducted exactly once and gross-versus-net forecast semantics are proven.</w:t>
            </w:r>
          </w:p>
        </w:tc>
        <w:tc>
          <w:tcPr>
            <w:tcW w:w="0" w:type="auto"/>
            <w:hideMark/>
          </w:tcPr>
          <w:p w14:paraId="7008D8CC"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Holdback rule test and source mapping.</w:t>
            </w:r>
          </w:p>
        </w:tc>
        <w:tc>
          <w:tcPr>
            <w:tcW w:w="0" w:type="auto"/>
            <w:hideMark/>
          </w:tcPr>
          <w:p w14:paraId="1E71EDFE"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Forecast Owner</w:t>
            </w:r>
          </w:p>
        </w:tc>
        <w:tc>
          <w:tcPr>
            <w:tcW w:w="0" w:type="auto"/>
            <w:hideMark/>
          </w:tcPr>
          <w:p w14:paraId="13C3E1B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642B1E27"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55FDEC68" w14:textId="77777777" w:rsidR="00F4209A" w:rsidRDefault="00F4209A" w:rsidP="00380878">
            <w:r>
              <w:t>☐ DF-030</w:t>
            </w:r>
          </w:p>
        </w:tc>
        <w:tc>
          <w:tcPr>
            <w:tcW w:w="0" w:type="auto"/>
            <w:hideMark/>
          </w:tcPr>
          <w:p w14:paraId="096338BD"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Every eligible open-demand line appears exactly once in the baseline demand snapshot.</w:t>
            </w:r>
          </w:p>
        </w:tc>
        <w:tc>
          <w:tcPr>
            <w:tcW w:w="0" w:type="auto"/>
            <w:hideMark/>
          </w:tcPr>
          <w:p w14:paraId="3E844DCD"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Source-demand versus snapshot key reconciliation.</w:t>
            </w:r>
          </w:p>
        </w:tc>
        <w:tc>
          <w:tcPr>
            <w:tcW w:w="0" w:type="auto"/>
            <w:hideMark/>
          </w:tcPr>
          <w:p w14:paraId="74A99294"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Order Management</w:t>
            </w:r>
          </w:p>
        </w:tc>
        <w:tc>
          <w:tcPr>
            <w:tcW w:w="0" w:type="auto"/>
            <w:hideMark/>
          </w:tcPr>
          <w:p w14:paraId="28692131"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2F4EB448"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0B7B3" w14:textId="77777777" w:rsidR="00F4209A" w:rsidRDefault="00F4209A" w:rsidP="00380878">
            <w:r>
              <w:t>☐ DF-031</w:t>
            </w:r>
          </w:p>
        </w:tc>
        <w:tc>
          <w:tcPr>
            <w:tcW w:w="0" w:type="auto"/>
            <w:hideMark/>
          </w:tcPr>
          <w:p w14:paraId="19043FB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Demand status classification uses the effective configuration version; raw and canonical statuses remain traceable.</w:t>
            </w:r>
          </w:p>
        </w:tc>
        <w:tc>
          <w:tcPr>
            <w:tcW w:w="0" w:type="auto"/>
            <w:hideMark/>
          </w:tcPr>
          <w:p w14:paraId="530C583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Status crosswalk and scenario results.</w:t>
            </w:r>
          </w:p>
        </w:tc>
        <w:tc>
          <w:tcPr>
            <w:tcW w:w="0" w:type="auto"/>
            <w:hideMark/>
          </w:tcPr>
          <w:p w14:paraId="1BA0496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Business &amp; Configuration</w:t>
            </w:r>
          </w:p>
        </w:tc>
        <w:tc>
          <w:tcPr>
            <w:tcW w:w="0" w:type="auto"/>
            <w:hideMark/>
          </w:tcPr>
          <w:p w14:paraId="6F2D136A"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57749BA4"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796701D9" w14:textId="77777777" w:rsidR="00F4209A" w:rsidRDefault="00F4209A" w:rsidP="00380878">
            <w:r>
              <w:t>☐ DF-032</w:t>
            </w:r>
          </w:p>
        </w:tc>
        <w:tc>
          <w:tcPr>
            <w:tcW w:w="0" w:type="auto"/>
            <w:hideMark/>
          </w:tcPr>
          <w:p w14:paraId="7FBEDDE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Inventory, purchases, transfers, receipts, WIP, holds, shipment, and consumption effects are complete and not double counted.</w:t>
            </w:r>
          </w:p>
        </w:tc>
        <w:tc>
          <w:tcPr>
            <w:tcW w:w="0" w:type="auto"/>
            <w:hideMark/>
          </w:tcPr>
          <w:p w14:paraId="58542C0E"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Supply/inventory transition reconciliation.</w:t>
            </w:r>
          </w:p>
        </w:tc>
        <w:tc>
          <w:tcPr>
            <w:tcW w:w="0" w:type="auto"/>
            <w:hideMark/>
          </w:tcPr>
          <w:p w14:paraId="302AEB0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Inventory &amp; Supply</w:t>
            </w:r>
          </w:p>
        </w:tc>
        <w:tc>
          <w:tcPr>
            <w:tcW w:w="0" w:type="auto"/>
            <w:hideMark/>
          </w:tcPr>
          <w:p w14:paraId="7987527E"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bl>
    <w:p w14:paraId="2F83C3C3" w14:textId="77777777" w:rsidR="00F4209A" w:rsidRDefault="00F4209A" w:rsidP="00F4209A"/>
    <w:p w14:paraId="6CF9D9DE" w14:textId="77777777" w:rsidR="00F4209A" w:rsidRDefault="00F4209A" w:rsidP="00F4209A">
      <w:pPr>
        <w:pStyle w:val="Heading2"/>
        <w:rPr>
          <w:rFonts w:cstheme="minorBidi"/>
        </w:rPr>
      </w:pPr>
      <w:bookmarkStart w:id="63" w:name="_Toc242197964"/>
      <w:r>
        <w:rPr>
          <w:rFonts w:cstheme="minorBidi"/>
        </w:rPr>
        <w:t>5. ATP Calculation, Concurrency, and Activation Validation</w:t>
      </w:r>
      <w:bookmarkEnd w:id="63"/>
    </w:p>
    <w:tbl>
      <w:tblPr>
        <w:tblStyle w:val="GridTable4-Accent1"/>
        <w:tblW w:w="5000" w:type="pct"/>
        <w:tblLook w:val="04A0" w:firstRow="1" w:lastRow="0" w:firstColumn="1" w:lastColumn="0" w:noHBand="0" w:noVBand="1"/>
      </w:tblPr>
      <w:tblGrid>
        <w:gridCol w:w="965"/>
        <w:gridCol w:w="3304"/>
        <w:gridCol w:w="2196"/>
        <w:gridCol w:w="1960"/>
        <w:gridCol w:w="925"/>
      </w:tblGrid>
      <w:tr w:rsidR="00F4209A" w14:paraId="0204B105"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828052C" w14:textId="77777777" w:rsidR="00F4209A" w:rsidRDefault="00F4209A" w:rsidP="00380878">
            <w:pPr>
              <w:keepNext/>
              <w:spacing w:after="160"/>
            </w:pPr>
            <w:r>
              <w:t>Check</w:t>
            </w:r>
          </w:p>
        </w:tc>
        <w:tc>
          <w:tcPr>
            <w:tcW w:w="0" w:type="auto"/>
            <w:hideMark/>
          </w:tcPr>
          <w:p w14:paraId="425B35A3"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Validation criterion</w:t>
            </w:r>
          </w:p>
        </w:tc>
        <w:tc>
          <w:tcPr>
            <w:tcW w:w="0" w:type="auto"/>
            <w:hideMark/>
          </w:tcPr>
          <w:p w14:paraId="40258116"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Required evidence</w:t>
            </w:r>
          </w:p>
        </w:tc>
        <w:tc>
          <w:tcPr>
            <w:tcW w:w="0" w:type="auto"/>
            <w:hideMark/>
          </w:tcPr>
          <w:p w14:paraId="79D5FEC8"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Severity / owner</w:t>
            </w:r>
          </w:p>
        </w:tc>
        <w:tc>
          <w:tcPr>
            <w:tcW w:w="0" w:type="auto"/>
            <w:hideMark/>
          </w:tcPr>
          <w:p w14:paraId="219C3E09"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Status</w:t>
            </w:r>
          </w:p>
        </w:tc>
      </w:tr>
      <w:tr w:rsidR="00F4209A" w14:paraId="6795CB81"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7C6D1" w14:textId="77777777" w:rsidR="00F4209A" w:rsidRDefault="00F4209A" w:rsidP="00380878">
            <w:r>
              <w:t>☐ DF-033</w:t>
            </w:r>
          </w:p>
        </w:tc>
        <w:tc>
          <w:tcPr>
            <w:tcW w:w="0" w:type="auto"/>
            <w:hideMark/>
          </w:tcPr>
          <w:p w14:paraId="0A62E3AC" w14:textId="77777777" w:rsidR="00F4209A" w:rsidRDefault="00F4209A" w:rsidP="00380878">
            <w:pPr>
              <w:cnfStyle w:val="000000100000" w:firstRow="0" w:lastRow="0" w:firstColumn="0" w:lastColumn="0" w:oddVBand="0" w:evenVBand="0" w:oddHBand="1" w:evenHBand="0" w:firstRowFirstColumn="0" w:firstRowLastColumn="0" w:lastRowFirstColumn="0" w:lastRowLastColumn="0"/>
            </w:pPr>
            <w:r>
              <w:t>Residual production equals max(0, forecast − realized − holdback) for every affected bucket.</w:t>
            </w:r>
          </w:p>
        </w:tc>
        <w:tc>
          <w:tcPr>
            <w:tcW w:w="0" w:type="auto"/>
            <w:hideMark/>
          </w:tcPr>
          <w:p w14:paraId="0EC4FA3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Independent recalculation and variance report.</w:t>
            </w:r>
          </w:p>
        </w:tc>
        <w:tc>
          <w:tcPr>
            <w:tcW w:w="0" w:type="auto"/>
            <w:hideMark/>
          </w:tcPr>
          <w:p w14:paraId="35C0F30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ATP Engineering</w:t>
            </w:r>
          </w:p>
        </w:tc>
        <w:tc>
          <w:tcPr>
            <w:tcW w:w="0" w:type="auto"/>
            <w:hideMark/>
          </w:tcPr>
          <w:p w14:paraId="4637D93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1315E401"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78AD059A" w14:textId="77777777" w:rsidR="00F4209A" w:rsidRDefault="00F4209A" w:rsidP="00380878">
            <w:r>
              <w:t>☐ DF-034</w:t>
            </w:r>
          </w:p>
        </w:tc>
        <w:tc>
          <w:tcPr>
            <w:tcW w:w="0" w:type="auto"/>
            <w:hideMark/>
          </w:tcPr>
          <w:p w14:paraId="20BCDAC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Demand is netted by approved class and deterministic sequence; physical row order cannot change the result.</w:t>
            </w:r>
          </w:p>
        </w:tc>
        <w:tc>
          <w:tcPr>
            <w:tcW w:w="0" w:type="auto"/>
            <w:hideMark/>
          </w:tcPr>
          <w:p w14:paraId="0823066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Repeatability test with shuffled input.</w:t>
            </w:r>
          </w:p>
        </w:tc>
        <w:tc>
          <w:tcPr>
            <w:tcW w:w="0" w:type="auto"/>
            <w:hideMark/>
          </w:tcPr>
          <w:p w14:paraId="42B950A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ATP Product Owner</w:t>
            </w:r>
          </w:p>
        </w:tc>
        <w:tc>
          <w:tcPr>
            <w:tcW w:w="0" w:type="auto"/>
            <w:hideMark/>
          </w:tcPr>
          <w:p w14:paraId="5A589340"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525E420D"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8C777" w14:textId="77777777" w:rsidR="00F4209A" w:rsidRDefault="00F4209A" w:rsidP="00380878">
            <w:r>
              <w:lastRenderedPageBreak/>
              <w:t>☐ DF-035</w:t>
            </w:r>
          </w:p>
        </w:tc>
        <w:tc>
          <w:tcPr>
            <w:tcW w:w="0" w:type="auto"/>
            <w:hideMark/>
          </w:tcPr>
          <w:p w14:paraId="1C68F68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Source eligible demand equals applied demand plus unallocated shortfall.</w:t>
            </w:r>
          </w:p>
        </w:tc>
        <w:tc>
          <w:tcPr>
            <w:tcW w:w="0" w:type="auto"/>
            <w:hideMark/>
          </w:tcPr>
          <w:p w14:paraId="01C73C4B"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Demand conservation control.</w:t>
            </w:r>
          </w:p>
        </w:tc>
        <w:tc>
          <w:tcPr>
            <w:tcW w:w="0" w:type="auto"/>
            <w:hideMark/>
          </w:tcPr>
          <w:p w14:paraId="5360BE2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Reconciliation</w:t>
            </w:r>
          </w:p>
        </w:tc>
        <w:tc>
          <w:tcPr>
            <w:tcW w:w="0" w:type="auto"/>
            <w:hideMark/>
          </w:tcPr>
          <w:p w14:paraId="416B746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69360A7F"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0518DF5E" w14:textId="77777777" w:rsidR="00F4209A" w:rsidRDefault="00F4209A" w:rsidP="00380878">
            <w:r>
              <w:t>☐ DF-036</w:t>
            </w:r>
          </w:p>
        </w:tc>
        <w:tc>
          <w:tcPr>
            <w:tcW w:w="0" w:type="auto"/>
            <w:hideMark/>
          </w:tcPr>
          <w:p w14:paraId="263DC92E"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Beginning balance plus eligible supply minus eligible demand and constraints equals ending ATP.</w:t>
            </w:r>
          </w:p>
        </w:tc>
        <w:tc>
          <w:tcPr>
            <w:tcW w:w="0" w:type="auto"/>
            <w:hideMark/>
          </w:tcPr>
          <w:p w14:paraId="2B5BADB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Bucket-level balance equation.</w:t>
            </w:r>
          </w:p>
        </w:tc>
        <w:tc>
          <w:tcPr>
            <w:tcW w:w="0" w:type="auto"/>
            <w:hideMark/>
          </w:tcPr>
          <w:p w14:paraId="77254F86"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Reconciliation</w:t>
            </w:r>
          </w:p>
        </w:tc>
        <w:tc>
          <w:tcPr>
            <w:tcW w:w="0" w:type="auto"/>
            <w:hideMark/>
          </w:tcPr>
          <w:p w14:paraId="6D68D165"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478DDD65"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D9F40" w14:textId="77777777" w:rsidR="00F4209A" w:rsidRDefault="00F4209A" w:rsidP="00380878">
            <w:r>
              <w:t>☐ DF-037</w:t>
            </w:r>
          </w:p>
        </w:tc>
        <w:tc>
          <w:tcPr>
            <w:tcW w:w="0" w:type="auto"/>
            <w:hideMark/>
          </w:tcPr>
          <w:p w14:paraId="2C13306B"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Ending ATP for period t equals beginning balance for period t+1, except for explicitly modeled transition adjustments.</w:t>
            </w:r>
          </w:p>
        </w:tc>
        <w:tc>
          <w:tcPr>
            <w:tcW w:w="0" w:type="auto"/>
            <w:hideMark/>
          </w:tcPr>
          <w:p w14:paraId="77354E5C"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Cross-period carry-forward check.</w:t>
            </w:r>
          </w:p>
        </w:tc>
        <w:tc>
          <w:tcPr>
            <w:tcW w:w="0" w:type="auto"/>
            <w:hideMark/>
          </w:tcPr>
          <w:p w14:paraId="530C294A"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ATP Engineering</w:t>
            </w:r>
          </w:p>
        </w:tc>
        <w:tc>
          <w:tcPr>
            <w:tcW w:w="0" w:type="auto"/>
            <w:hideMark/>
          </w:tcPr>
          <w:p w14:paraId="1498DE1E"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08C973F9"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87343E2" w14:textId="77777777" w:rsidR="00F4209A" w:rsidRDefault="00F4209A" w:rsidP="00380878">
            <w:r>
              <w:t>☐ DF-038</w:t>
            </w:r>
          </w:p>
        </w:tc>
        <w:tc>
          <w:tcPr>
            <w:tcW w:w="0" w:type="auto"/>
            <w:hideMark/>
          </w:tcPr>
          <w:p w14:paraId="690006E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The run recalculates from the earliest affected period through the approved horizon or a proven stabilization point.</w:t>
            </w:r>
          </w:p>
        </w:tc>
        <w:tc>
          <w:tcPr>
            <w:tcW w:w="0" w:type="auto"/>
            <w:hideMark/>
          </w:tcPr>
          <w:p w14:paraId="41167310"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Affected-horizon report.</w:t>
            </w:r>
          </w:p>
        </w:tc>
        <w:tc>
          <w:tcPr>
            <w:tcW w:w="0" w:type="auto"/>
            <w:hideMark/>
          </w:tcPr>
          <w:p w14:paraId="1548F2C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ATP Engineering</w:t>
            </w:r>
          </w:p>
        </w:tc>
        <w:tc>
          <w:tcPr>
            <w:tcW w:w="0" w:type="auto"/>
            <w:hideMark/>
          </w:tcPr>
          <w:p w14:paraId="2A97489D"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3F79FB0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2CF21" w14:textId="77777777" w:rsidR="00F4209A" w:rsidRDefault="00F4209A" w:rsidP="00380878">
            <w:r>
              <w:t>☐ DF-039</w:t>
            </w:r>
          </w:p>
        </w:tc>
        <w:tc>
          <w:tcPr>
            <w:tcW w:w="0" w:type="auto"/>
            <w:hideMark/>
          </w:tcPr>
          <w:p w14:paraId="5680FD4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Demand changes after the baseline watermark are applied in order, without gaps or duplicate projection effects.</w:t>
            </w:r>
          </w:p>
        </w:tc>
        <w:tc>
          <w:tcPr>
            <w:tcW w:w="0" w:type="auto"/>
            <w:hideMark/>
          </w:tcPr>
          <w:p w14:paraId="2D807F6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Baseline, catch-up, and final watermark evidence.</w:t>
            </w:r>
          </w:p>
        </w:tc>
        <w:tc>
          <w:tcPr>
            <w:tcW w:w="0" w:type="auto"/>
            <w:hideMark/>
          </w:tcPr>
          <w:p w14:paraId="35A475A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Orchestration</w:t>
            </w:r>
          </w:p>
        </w:tc>
        <w:tc>
          <w:tcPr>
            <w:tcW w:w="0" w:type="auto"/>
            <w:hideMark/>
          </w:tcPr>
          <w:p w14:paraId="0141417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623C55FC"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5A0123C" w14:textId="77777777" w:rsidR="00F4209A" w:rsidRDefault="00F4209A" w:rsidP="00380878">
            <w:r>
              <w:t>☐ DF-040</w:t>
            </w:r>
          </w:p>
        </w:tc>
        <w:tc>
          <w:tcPr>
            <w:tcW w:w="0" w:type="auto"/>
            <w:hideMark/>
          </w:tcPr>
          <w:p w14:paraId="28E8732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The activation fence captures final concurrent changes and detects an unexpected active-generation change.</w:t>
            </w:r>
          </w:p>
        </w:tc>
        <w:tc>
          <w:tcPr>
            <w:tcW w:w="0" w:type="auto"/>
            <w:hideMark/>
          </w:tcPr>
          <w:p w14:paraId="78971D9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Concurrency and optimistic-lock test.</w:t>
            </w:r>
          </w:p>
        </w:tc>
        <w:tc>
          <w:tcPr>
            <w:tcW w:w="0" w:type="auto"/>
            <w:hideMark/>
          </w:tcPr>
          <w:p w14:paraId="58585745"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Application &amp; DBA</w:t>
            </w:r>
          </w:p>
        </w:tc>
        <w:tc>
          <w:tcPr>
            <w:tcW w:w="0" w:type="auto"/>
            <w:hideMark/>
          </w:tcPr>
          <w:p w14:paraId="5018CB4E"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566DD7DE"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B9EE8" w14:textId="77777777" w:rsidR="00F4209A" w:rsidRDefault="00F4209A" w:rsidP="00380878">
            <w:r>
              <w:t>☐ DF-041</w:t>
            </w:r>
          </w:p>
        </w:tc>
        <w:tc>
          <w:tcPr>
            <w:tcW w:w="0" w:type="auto"/>
            <w:hideMark/>
          </w:tcPr>
          <w:p w14:paraId="1BCBF58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All blocking controls pass before the active-version pointer changes.</w:t>
            </w:r>
          </w:p>
        </w:tc>
        <w:tc>
          <w:tcPr>
            <w:tcW w:w="0" w:type="auto"/>
            <w:hideMark/>
          </w:tcPr>
          <w:p w14:paraId="7A966426"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Approval-gate results and transaction log.</w:t>
            </w:r>
          </w:p>
        </w:tc>
        <w:tc>
          <w:tcPr>
            <w:tcW w:w="0" w:type="auto"/>
            <w:hideMark/>
          </w:tcPr>
          <w:p w14:paraId="768D038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Release Manager</w:t>
            </w:r>
          </w:p>
        </w:tc>
        <w:tc>
          <w:tcPr>
            <w:tcW w:w="0" w:type="auto"/>
            <w:hideMark/>
          </w:tcPr>
          <w:p w14:paraId="1ACD70D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BB9C1D2"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EFF4699" w14:textId="77777777" w:rsidR="00F4209A" w:rsidRDefault="00F4209A" w:rsidP="00380878">
            <w:r>
              <w:t>☐ DF-042</w:t>
            </w:r>
          </w:p>
        </w:tc>
        <w:tc>
          <w:tcPr>
            <w:tcW w:w="0" w:type="auto"/>
            <w:hideMark/>
          </w:tcPr>
          <w:p w14:paraId="32444B73"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The old read model remains available during processing; no consumer can read mixed or partial versions.</w:t>
            </w:r>
          </w:p>
        </w:tc>
        <w:tc>
          <w:tcPr>
            <w:tcW w:w="0" w:type="auto"/>
            <w:hideMark/>
          </w:tcPr>
          <w:p w14:paraId="010F5BE3"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Parallel-read and failure-path test.</w:t>
            </w:r>
          </w:p>
        </w:tc>
        <w:tc>
          <w:tcPr>
            <w:tcW w:w="0" w:type="auto"/>
            <w:hideMark/>
          </w:tcPr>
          <w:p w14:paraId="4544D68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Application &amp; DBA</w:t>
            </w:r>
          </w:p>
        </w:tc>
        <w:tc>
          <w:tcPr>
            <w:tcW w:w="0" w:type="auto"/>
            <w:hideMark/>
          </w:tcPr>
          <w:p w14:paraId="7CE6C25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bl>
    <w:p w14:paraId="604D5CD8" w14:textId="77777777" w:rsidR="00F4209A" w:rsidRDefault="00F4209A" w:rsidP="00F4209A"/>
    <w:p w14:paraId="12EFB638" w14:textId="77777777" w:rsidR="00F4209A" w:rsidRDefault="00F4209A" w:rsidP="00F4209A">
      <w:pPr>
        <w:pStyle w:val="Heading2"/>
        <w:rPr>
          <w:rFonts w:cstheme="minorBidi"/>
        </w:rPr>
      </w:pPr>
      <w:bookmarkStart w:id="64" w:name="_Toc242197965"/>
      <w:r>
        <w:rPr>
          <w:rFonts w:cstheme="minorBidi"/>
        </w:rPr>
        <w:lastRenderedPageBreak/>
        <w:t>6. Consumer, Monitoring, Replay, and Audit Validation</w:t>
      </w:r>
      <w:bookmarkEnd w:id="64"/>
    </w:p>
    <w:tbl>
      <w:tblPr>
        <w:tblStyle w:val="GridTable4-Accent1"/>
        <w:tblW w:w="5000" w:type="pct"/>
        <w:tblLook w:val="04A0" w:firstRow="1" w:lastRow="0" w:firstColumn="1" w:lastColumn="0" w:noHBand="0" w:noVBand="1"/>
      </w:tblPr>
      <w:tblGrid>
        <w:gridCol w:w="953"/>
        <w:gridCol w:w="3651"/>
        <w:gridCol w:w="1919"/>
        <w:gridCol w:w="1902"/>
        <w:gridCol w:w="925"/>
      </w:tblGrid>
      <w:tr w:rsidR="00F4209A" w14:paraId="7424A8DF"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12E3D77" w14:textId="77777777" w:rsidR="00F4209A" w:rsidRDefault="00F4209A" w:rsidP="00380878">
            <w:pPr>
              <w:keepNext/>
              <w:spacing w:after="160"/>
            </w:pPr>
            <w:r>
              <w:t>Check</w:t>
            </w:r>
          </w:p>
        </w:tc>
        <w:tc>
          <w:tcPr>
            <w:tcW w:w="0" w:type="auto"/>
            <w:hideMark/>
          </w:tcPr>
          <w:p w14:paraId="35F8BDC5"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Validation criterion</w:t>
            </w:r>
          </w:p>
        </w:tc>
        <w:tc>
          <w:tcPr>
            <w:tcW w:w="0" w:type="auto"/>
            <w:hideMark/>
          </w:tcPr>
          <w:p w14:paraId="2295099B"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Required evidence</w:t>
            </w:r>
          </w:p>
        </w:tc>
        <w:tc>
          <w:tcPr>
            <w:tcW w:w="0" w:type="auto"/>
            <w:hideMark/>
          </w:tcPr>
          <w:p w14:paraId="4A9E4D62"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Severity / owner</w:t>
            </w:r>
          </w:p>
        </w:tc>
        <w:tc>
          <w:tcPr>
            <w:tcW w:w="0" w:type="auto"/>
            <w:hideMark/>
          </w:tcPr>
          <w:p w14:paraId="360B8CC8"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Status</w:t>
            </w:r>
          </w:p>
        </w:tc>
      </w:tr>
      <w:tr w:rsidR="00F4209A" w14:paraId="0143A238"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F7982" w14:textId="77777777" w:rsidR="00F4209A" w:rsidRDefault="00F4209A" w:rsidP="00380878">
            <w:r>
              <w:t>☐ DF-043</w:t>
            </w:r>
          </w:p>
        </w:tc>
        <w:tc>
          <w:tcPr>
            <w:tcW w:w="0" w:type="auto"/>
            <w:hideMark/>
          </w:tcPr>
          <w:p w14:paraId="78954BDC"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I11 exposes only the active approved version and returns its CalculationRunId, freshness, and configuration version.</w:t>
            </w:r>
          </w:p>
        </w:tc>
        <w:tc>
          <w:tcPr>
            <w:tcW w:w="0" w:type="auto"/>
            <w:hideMark/>
          </w:tcPr>
          <w:p w14:paraId="128C3CB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API/view contract and query result.</w:t>
            </w:r>
          </w:p>
        </w:tc>
        <w:tc>
          <w:tcPr>
            <w:tcW w:w="0" w:type="auto"/>
            <w:hideMark/>
          </w:tcPr>
          <w:p w14:paraId="29032EC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Application</w:t>
            </w:r>
          </w:p>
        </w:tc>
        <w:tc>
          <w:tcPr>
            <w:tcW w:w="0" w:type="auto"/>
            <w:hideMark/>
          </w:tcPr>
          <w:p w14:paraId="7A253A8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F9A8187"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1AB2E8FB" w14:textId="77777777" w:rsidR="00F4209A" w:rsidRDefault="00F4209A" w:rsidP="00380878">
            <w:r>
              <w:t>☐ DF-044</w:t>
            </w:r>
          </w:p>
        </w:tc>
        <w:tc>
          <w:tcPr>
            <w:tcW w:w="0" w:type="auto"/>
            <w:hideMark/>
          </w:tcPr>
          <w:p w14:paraId="5CA0A63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ATS, Sales, reporting, and support views agree on the active version and canonical bucket.</w:t>
            </w:r>
          </w:p>
        </w:tc>
        <w:tc>
          <w:tcPr>
            <w:tcW w:w="0" w:type="auto"/>
            <w:hideMark/>
          </w:tcPr>
          <w:p w14:paraId="1A15B12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Cross-consumer comparison.</w:t>
            </w:r>
          </w:p>
        </w:tc>
        <w:tc>
          <w:tcPr>
            <w:tcW w:w="0" w:type="auto"/>
            <w:hideMark/>
          </w:tcPr>
          <w:p w14:paraId="4D3A48F6"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Business Validation</w:t>
            </w:r>
          </w:p>
        </w:tc>
        <w:tc>
          <w:tcPr>
            <w:tcW w:w="0" w:type="auto"/>
            <w:hideMark/>
          </w:tcPr>
          <w:p w14:paraId="500DE1C1"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4289CF37"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7FEC6" w14:textId="77777777" w:rsidR="00F4209A" w:rsidRDefault="00F4209A" w:rsidP="00380878">
            <w:r>
              <w:t>☐ DF-045</w:t>
            </w:r>
          </w:p>
        </w:tc>
        <w:tc>
          <w:tcPr>
            <w:tcW w:w="0" w:type="auto"/>
            <w:hideMark/>
          </w:tcPr>
          <w:p w14:paraId="21A5A68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Prior-to-candidate ATP changes reconcile through forecast, holdback, realized, supply, demand, constraint, and carry-forward deltas.</w:t>
            </w:r>
          </w:p>
        </w:tc>
        <w:tc>
          <w:tcPr>
            <w:tcW w:w="0" w:type="auto"/>
            <w:hideMark/>
          </w:tcPr>
          <w:p w14:paraId="6AF2768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Before-and-after balance bridge.</w:t>
            </w:r>
          </w:p>
        </w:tc>
        <w:tc>
          <w:tcPr>
            <w:tcW w:w="0" w:type="auto"/>
            <w:hideMark/>
          </w:tcPr>
          <w:p w14:paraId="72B967E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Reconciliation</w:t>
            </w:r>
          </w:p>
        </w:tc>
        <w:tc>
          <w:tcPr>
            <w:tcW w:w="0" w:type="auto"/>
            <w:hideMark/>
          </w:tcPr>
          <w:p w14:paraId="4DD369AC"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A6FB19C"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3BDF41C1" w14:textId="77777777" w:rsidR="00F4209A" w:rsidRDefault="00F4209A" w:rsidP="00380878">
            <w:r>
              <w:t>☐ DF-046</w:t>
            </w:r>
          </w:p>
        </w:tc>
        <w:tc>
          <w:tcPr>
            <w:tcW w:w="0" w:type="auto"/>
            <w:hideMark/>
          </w:tcPr>
          <w:p w14:paraId="7EEA5B9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From a displayed ATP balance, lineage resolves to all source rows, versions, snapshots, rules, and demand lines.</w:t>
            </w:r>
          </w:p>
        </w:tc>
        <w:tc>
          <w:tcPr>
            <w:tcW w:w="0" w:type="auto"/>
            <w:hideMark/>
          </w:tcPr>
          <w:p w14:paraId="7FC948F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Reverse-lineage drill-through.</w:t>
            </w:r>
          </w:p>
        </w:tc>
        <w:tc>
          <w:tcPr>
            <w:tcW w:w="0" w:type="auto"/>
            <w:hideMark/>
          </w:tcPr>
          <w:p w14:paraId="6801D92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High / Data Governance</w:t>
            </w:r>
          </w:p>
        </w:tc>
        <w:tc>
          <w:tcPr>
            <w:tcW w:w="0" w:type="auto"/>
            <w:hideMark/>
          </w:tcPr>
          <w:p w14:paraId="29F5169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5D00D6FA"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D8DF4" w14:textId="77777777" w:rsidR="00F4209A" w:rsidRDefault="00F4209A" w:rsidP="00380878">
            <w:r>
              <w:t>☐ DF-047</w:t>
            </w:r>
          </w:p>
        </w:tc>
        <w:tc>
          <w:tcPr>
            <w:tcW w:w="0" w:type="auto"/>
            <w:hideMark/>
          </w:tcPr>
          <w:p w14:paraId="3F3BB324"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From a source row or order line, lineage resolves forward to each affected calculation and balance.</w:t>
            </w:r>
          </w:p>
        </w:tc>
        <w:tc>
          <w:tcPr>
            <w:tcW w:w="0" w:type="auto"/>
            <w:hideMark/>
          </w:tcPr>
          <w:p w14:paraId="70543C5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Forward-lineage drill-through.</w:t>
            </w:r>
          </w:p>
        </w:tc>
        <w:tc>
          <w:tcPr>
            <w:tcW w:w="0" w:type="auto"/>
            <w:hideMark/>
          </w:tcPr>
          <w:p w14:paraId="6A9B2A9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High / Data Governance</w:t>
            </w:r>
          </w:p>
        </w:tc>
        <w:tc>
          <w:tcPr>
            <w:tcW w:w="0" w:type="auto"/>
            <w:hideMark/>
          </w:tcPr>
          <w:p w14:paraId="5DBDFF87"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7D5A1D6A"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0444151B" w14:textId="77777777" w:rsidR="00F4209A" w:rsidRDefault="00F4209A" w:rsidP="00380878">
            <w:r>
              <w:t>☐ DF-048</w:t>
            </w:r>
          </w:p>
        </w:tc>
        <w:tc>
          <w:tcPr>
            <w:tcW w:w="0" w:type="auto"/>
            <w:hideMark/>
          </w:tcPr>
          <w:p w14:paraId="42EA6FF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Monitoring covers source freshness, run state, lag, rejected rows, control variances, activation, active-version age, and unresolved exceptions.</w:t>
            </w:r>
          </w:p>
        </w:tc>
        <w:tc>
          <w:tcPr>
            <w:tcW w:w="0" w:type="auto"/>
            <w:hideMark/>
          </w:tcPr>
          <w:p w14:paraId="36D5672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Dashboard and alert tests.</w:t>
            </w:r>
          </w:p>
        </w:tc>
        <w:tc>
          <w:tcPr>
            <w:tcW w:w="0" w:type="auto"/>
            <w:hideMark/>
          </w:tcPr>
          <w:p w14:paraId="33E37E5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High / Operations</w:t>
            </w:r>
          </w:p>
        </w:tc>
        <w:tc>
          <w:tcPr>
            <w:tcW w:w="0" w:type="auto"/>
            <w:hideMark/>
          </w:tcPr>
          <w:p w14:paraId="39729F6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2A0E956F"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75409" w14:textId="77777777" w:rsidR="00F4209A" w:rsidRDefault="00F4209A" w:rsidP="00380878">
            <w:r>
              <w:t>☐ DF-049</w:t>
            </w:r>
          </w:p>
        </w:tc>
        <w:tc>
          <w:tcPr>
            <w:tcW w:w="0" w:type="auto"/>
            <w:hideMark/>
          </w:tcPr>
          <w:p w14:paraId="50CF9FBB"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 replay from immutable evidence reproduces the same result when inputs and rules are unchanged.</w:t>
            </w:r>
          </w:p>
        </w:tc>
        <w:tc>
          <w:tcPr>
            <w:tcW w:w="0" w:type="auto"/>
            <w:hideMark/>
          </w:tcPr>
          <w:p w14:paraId="482FA73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Replay comparison and calculation hashes.</w:t>
            </w:r>
          </w:p>
        </w:tc>
        <w:tc>
          <w:tcPr>
            <w:tcW w:w="0" w:type="auto"/>
            <w:hideMark/>
          </w:tcPr>
          <w:p w14:paraId="672DEFF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Support &amp; Data</w:t>
            </w:r>
          </w:p>
        </w:tc>
        <w:tc>
          <w:tcPr>
            <w:tcW w:w="0" w:type="auto"/>
            <w:hideMark/>
          </w:tcPr>
          <w:p w14:paraId="685BEFE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22B07F68"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0C877F1F" w14:textId="77777777" w:rsidR="00F4209A" w:rsidRDefault="00F4209A" w:rsidP="00380878">
            <w:r>
              <w:t>☐ DF-050</w:t>
            </w:r>
          </w:p>
        </w:tc>
        <w:tc>
          <w:tcPr>
            <w:tcW w:w="0" w:type="auto"/>
            <w:hideMark/>
          </w:tcPr>
          <w:p w14:paraId="452479C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Failed attempts remain visible after a successful retry and are linked to the same business publication.</w:t>
            </w:r>
          </w:p>
        </w:tc>
        <w:tc>
          <w:tcPr>
            <w:tcW w:w="0" w:type="auto"/>
            <w:hideMark/>
          </w:tcPr>
          <w:p w14:paraId="236116B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Processing-attempt history.</w:t>
            </w:r>
          </w:p>
        </w:tc>
        <w:tc>
          <w:tcPr>
            <w:tcW w:w="0" w:type="auto"/>
            <w:hideMark/>
          </w:tcPr>
          <w:p w14:paraId="5EB07C1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High / Operations</w:t>
            </w:r>
          </w:p>
        </w:tc>
        <w:tc>
          <w:tcPr>
            <w:tcW w:w="0" w:type="auto"/>
            <w:hideMark/>
          </w:tcPr>
          <w:p w14:paraId="33962905"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4E9C3BFA"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48368" w14:textId="77777777" w:rsidR="00F4209A" w:rsidRDefault="00F4209A" w:rsidP="00380878">
            <w:r>
              <w:lastRenderedPageBreak/>
              <w:t>☐ DF-051</w:t>
            </w:r>
          </w:p>
        </w:tc>
        <w:tc>
          <w:tcPr>
            <w:tcW w:w="0" w:type="auto"/>
            <w:hideMark/>
          </w:tcPr>
          <w:p w14:paraId="760229A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Backup/DR restores the active pointer and all referenced calculation, input, and audit records consistently.</w:t>
            </w:r>
          </w:p>
        </w:tc>
        <w:tc>
          <w:tcPr>
            <w:tcW w:w="0" w:type="auto"/>
            <w:hideMark/>
          </w:tcPr>
          <w:p w14:paraId="4C0616E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Restore test and consistency report.</w:t>
            </w:r>
          </w:p>
        </w:tc>
        <w:tc>
          <w:tcPr>
            <w:tcW w:w="0" w:type="auto"/>
            <w:hideMark/>
          </w:tcPr>
          <w:p w14:paraId="20A9B7B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Blocking / DBA &amp; DR</w:t>
            </w:r>
          </w:p>
        </w:tc>
        <w:tc>
          <w:tcPr>
            <w:tcW w:w="0" w:type="auto"/>
            <w:hideMark/>
          </w:tcPr>
          <w:p w14:paraId="29F8F35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21C17186"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5AB5CAD3" w14:textId="77777777" w:rsidR="00F4209A" w:rsidRDefault="00F4209A" w:rsidP="00380878">
            <w:r>
              <w:t>☐ DF-052</w:t>
            </w:r>
          </w:p>
        </w:tc>
        <w:tc>
          <w:tcPr>
            <w:tcW w:w="0" w:type="auto"/>
            <w:hideMark/>
          </w:tcPr>
          <w:p w14:paraId="0B32D4CD"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Audit records identify approver, activation time, prior and new versions, reason, control outcome, and exception approvals.</w:t>
            </w:r>
          </w:p>
        </w:tc>
        <w:tc>
          <w:tcPr>
            <w:tcW w:w="0" w:type="auto"/>
            <w:hideMark/>
          </w:tcPr>
          <w:p w14:paraId="381A6F46"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Activation audit event.</w:t>
            </w:r>
          </w:p>
        </w:tc>
        <w:tc>
          <w:tcPr>
            <w:tcW w:w="0" w:type="auto"/>
            <w:hideMark/>
          </w:tcPr>
          <w:p w14:paraId="692BB01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Blocking / Audit &amp; Release</w:t>
            </w:r>
          </w:p>
        </w:tc>
        <w:tc>
          <w:tcPr>
            <w:tcW w:w="0" w:type="auto"/>
            <w:hideMark/>
          </w:tcPr>
          <w:p w14:paraId="4C1020A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bl>
    <w:p w14:paraId="152CE6C4" w14:textId="77777777" w:rsidR="00F4209A" w:rsidRDefault="00F4209A" w:rsidP="00F4209A"/>
    <w:p w14:paraId="769DB2CF" w14:textId="77777777" w:rsidR="00F4209A" w:rsidRDefault="00F4209A" w:rsidP="00F4209A">
      <w:pPr>
        <w:pStyle w:val="Heading2"/>
        <w:rPr>
          <w:rFonts w:cstheme="minorBidi"/>
        </w:rPr>
      </w:pPr>
      <w:bookmarkStart w:id="65" w:name="_Toc242197966"/>
      <w:r>
        <w:rPr>
          <w:rFonts w:cstheme="minorBidi"/>
        </w:rPr>
        <w:t>7. Interface Coverage Matrix</w:t>
      </w:r>
      <w:bookmarkEnd w:id="65"/>
    </w:p>
    <w:tbl>
      <w:tblPr>
        <w:tblStyle w:val="GridTable4-Accent1"/>
        <w:tblW w:w="5000" w:type="pct"/>
        <w:tblLook w:val="04A0" w:firstRow="1" w:lastRow="0" w:firstColumn="1" w:lastColumn="0" w:noHBand="0" w:noVBand="1"/>
      </w:tblPr>
      <w:tblGrid>
        <w:gridCol w:w="2131"/>
        <w:gridCol w:w="2291"/>
        <w:gridCol w:w="4011"/>
        <w:gridCol w:w="917"/>
      </w:tblGrid>
      <w:tr w:rsidR="00F4209A" w14:paraId="4438BD74"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AE1A597" w14:textId="77777777" w:rsidR="00F4209A" w:rsidRDefault="00F4209A" w:rsidP="00380878">
            <w:pPr>
              <w:keepNext/>
              <w:spacing w:after="160"/>
            </w:pPr>
            <w:r>
              <w:t>Interface</w:t>
            </w:r>
          </w:p>
        </w:tc>
        <w:tc>
          <w:tcPr>
            <w:tcW w:w="0" w:type="auto"/>
            <w:hideMark/>
          </w:tcPr>
          <w:p w14:paraId="5D9A4508"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Minimum validation coverage</w:t>
            </w:r>
          </w:p>
        </w:tc>
        <w:tc>
          <w:tcPr>
            <w:tcW w:w="0" w:type="auto"/>
            <w:hideMark/>
          </w:tcPr>
          <w:p w14:paraId="02572012"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Execution evidence</w:t>
            </w:r>
          </w:p>
        </w:tc>
        <w:tc>
          <w:tcPr>
            <w:tcW w:w="0" w:type="auto"/>
            <w:hideMark/>
          </w:tcPr>
          <w:p w14:paraId="6376160C"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Result</w:t>
            </w:r>
          </w:p>
        </w:tc>
      </w:tr>
      <w:tr w:rsidR="00F4209A" w14:paraId="6D8BC5F8"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8D59E" w14:textId="77777777" w:rsidR="00F4209A" w:rsidRDefault="00F4209A" w:rsidP="00380878">
            <w:pPr>
              <w:spacing w:after="160"/>
            </w:pPr>
            <w:r>
              <w:t>I01 Forecast Publication</w:t>
            </w:r>
          </w:p>
        </w:tc>
        <w:tc>
          <w:tcPr>
            <w:tcW w:w="0" w:type="auto"/>
            <w:hideMark/>
          </w:tcPr>
          <w:p w14:paraId="66B7FD5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DF-001–008, 009–016, 017–026</w:t>
            </w:r>
          </w:p>
        </w:tc>
        <w:tc>
          <w:tcPr>
            <w:tcW w:w="0" w:type="auto"/>
            <w:hideMark/>
          </w:tcPr>
          <w:p w14:paraId="3B7FD95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Publication manifest, payload hash, delta report, quantity controls.</w:t>
            </w:r>
          </w:p>
        </w:tc>
        <w:tc>
          <w:tcPr>
            <w:tcW w:w="0" w:type="auto"/>
            <w:hideMark/>
          </w:tcPr>
          <w:p w14:paraId="32C292F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2D7DBE0E"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2636B18F" w14:textId="77777777" w:rsidR="00F4209A" w:rsidRDefault="00F4209A" w:rsidP="00380878">
            <w:pPr>
              <w:spacing w:after="160"/>
            </w:pPr>
            <w:r>
              <w:t>I02 Forecast Realized</w:t>
            </w:r>
          </w:p>
        </w:tc>
        <w:tc>
          <w:tcPr>
            <w:tcW w:w="0" w:type="auto"/>
            <w:hideMark/>
          </w:tcPr>
          <w:p w14:paraId="1B46752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DF-001–005, 007–024, 027–029</w:t>
            </w:r>
          </w:p>
        </w:tc>
        <w:tc>
          <w:tcPr>
            <w:tcW w:w="0" w:type="auto"/>
            <w:hideMark/>
          </w:tcPr>
          <w:p w14:paraId="7909D1A1"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Snapshot manifest, freshness, key/UOM validation, source-target totals.</w:t>
            </w:r>
          </w:p>
        </w:tc>
        <w:tc>
          <w:tcPr>
            <w:tcW w:w="0" w:type="auto"/>
            <w:hideMark/>
          </w:tcPr>
          <w:p w14:paraId="08BBF39F"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72763BAF"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0E7C4" w14:textId="77777777" w:rsidR="00F4209A" w:rsidRDefault="00F4209A" w:rsidP="00380878">
            <w:pPr>
              <w:spacing w:after="160"/>
            </w:pPr>
            <w:r>
              <w:t>I03 Demand Changes</w:t>
            </w:r>
          </w:p>
        </w:tc>
        <w:tc>
          <w:tcPr>
            <w:tcW w:w="0" w:type="auto"/>
            <w:hideMark/>
          </w:tcPr>
          <w:p w14:paraId="73F82B6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DF-001–008, 009–024, 030–031, 034–040</w:t>
            </w:r>
          </w:p>
        </w:tc>
        <w:tc>
          <w:tcPr>
            <w:tcW w:w="0" w:type="auto"/>
            <w:hideMark/>
          </w:tcPr>
          <w:p w14:paraId="12A53EF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CDC/watermark evidence, event sequence, conservation control, catch-up proof.</w:t>
            </w:r>
          </w:p>
        </w:tc>
        <w:tc>
          <w:tcPr>
            <w:tcW w:w="0" w:type="auto"/>
            <w:hideMark/>
          </w:tcPr>
          <w:p w14:paraId="686E81CB"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6F31FFBB"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3CDC9AD7" w14:textId="77777777" w:rsidR="00F4209A" w:rsidRDefault="00F4209A" w:rsidP="00380878">
            <w:pPr>
              <w:spacing w:after="160"/>
            </w:pPr>
            <w:r>
              <w:t>I04 Inventory &amp; Supply</w:t>
            </w:r>
          </w:p>
        </w:tc>
        <w:tc>
          <w:tcPr>
            <w:tcW w:w="0" w:type="auto"/>
            <w:hideMark/>
          </w:tcPr>
          <w:p w14:paraId="762D041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DF-001–024, 032, 036–038</w:t>
            </w:r>
          </w:p>
        </w:tc>
        <w:tc>
          <w:tcPr>
            <w:tcW w:w="0" w:type="auto"/>
            <w:hideMark/>
          </w:tcPr>
          <w:p w14:paraId="3802EC54"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As-of snapshot, movement-position bridge, double-count prevention.</w:t>
            </w:r>
          </w:p>
        </w:tc>
        <w:tc>
          <w:tcPr>
            <w:tcW w:w="0" w:type="auto"/>
            <w:hideMark/>
          </w:tcPr>
          <w:p w14:paraId="633123A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0B1CF550"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C9401" w14:textId="77777777" w:rsidR="00F4209A" w:rsidRDefault="00F4209A" w:rsidP="00380878">
            <w:pPr>
              <w:spacing w:after="160"/>
            </w:pPr>
            <w:r>
              <w:t>I05 Configuration</w:t>
            </w:r>
          </w:p>
        </w:tc>
        <w:tc>
          <w:tcPr>
            <w:tcW w:w="0" w:type="auto"/>
            <w:hideMark/>
          </w:tcPr>
          <w:p w14:paraId="0536D9EF"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DF-001–024, 029, 031</w:t>
            </w:r>
          </w:p>
        </w:tc>
        <w:tc>
          <w:tcPr>
            <w:tcW w:w="0" w:type="auto"/>
            <w:hideMark/>
          </w:tcPr>
          <w:p w14:paraId="24536B2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Effective version, rule completeness, compatibility report.</w:t>
            </w:r>
          </w:p>
        </w:tc>
        <w:tc>
          <w:tcPr>
            <w:tcW w:w="0" w:type="auto"/>
            <w:hideMark/>
          </w:tcPr>
          <w:p w14:paraId="2F41D1DE"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FAE8851"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70FBB25C" w14:textId="77777777" w:rsidR="00F4209A" w:rsidRDefault="00F4209A" w:rsidP="00380878">
            <w:pPr>
              <w:spacing w:after="160"/>
            </w:pPr>
            <w:r>
              <w:t>I06 Raw Landing</w:t>
            </w:r>
          </w:p>
        </w:tc>
        <w:tc>
          <w:tcPr>
            <w:tcW w:w="0" w:type="auto"/>
            <w:hideMark/>
          </w:tcPr>
          <w:p w14:paraId="02F66B63"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DF-009–016</w:t>
            </w:r>
          </w:p>
        </w:tc>
        <w:tc>
          <w:tcPr>
            <w:tcW w:w="0" w:type="auto"/>
            <w:hideMark/>
          </w:tcPr>
          <w:p w14:paraId="4282611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Manifest, checksums, immutable evidence, access controls.</w:t>
            </w:r>
          </w:p>
        </w:tc>
        <w:tc>
          <w:tcPr>
            <w:tcW w:w="0" w:type="auto"/>
            <w:hideMark/>
          </w:tcPr>
          <w:p w14:paraId="1ED3D56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7502875B"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0523C" w14:textId="77777777" w:rsidR="00F4209A" w:rsidRDefault="00F4209A" w:rsidP="00380878">
            <w:pPr>
              <w:spacing w:after="160"/>
            </w:pPr>
            <w:r>
              <w:t>I07 Canonical Load</w:t>
            </w:r>
          </w:p>
        </w:tc>
        <w:tc>
          <w:tcPr>
            <w:tcW w:w="0" w:type="auto"/>
            <w:hideMark/>
          </w:tcPr>
          <w:p w14:paraId="784F943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DF-017–024</w:t>
            </w:r>
          </w:p>
        </w:tc>
        <w:tc>
          <w:tcPr>
            <w:tcW w:w="0" w:type="auto"/>
            <w:hideMark/>
          </w:tcPr>
          <w:p w14:paraId="1FF6330A"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Mapping, temporal, UOM, quarantine, raw-to-canonical controls.</w:t>
            </w:r>
          </w:p>
        </w:tc>
        <w:tc>
          <w:tcPr>
            <w:tcW w:w="0" w:type="auto"/>
            <w:hideMark/>
          </w:tcPr>
          <w:p w14:paraId="4310C280"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1ADEC060"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7D0FAC9C" w14:textId="77777777" w:rsidR="00F4209A" w:rsidRDefault="00F4209A" w:rsidP="00380878">
            <w:pPr>
              <w:spacing w:after="160"/>
            </w:pPr>
            <w:r>
              <w:t>I08 Candidate Calculation</w:t>
            </w:r>
          </w:p>
        </w:tc>
        <w:tc>
          <w:tcPr>
            <w:tcW w:w="0" w:type="auto"/>
            <w:hideMark/>
          </w:tcPr>
          <w:p w14:paraId="5D5DD4EE"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DF-025–038</w:t>
            </w:r>
          </w:p>
        </w:tc>
        <w:tc>
          <w:tcPr>
            <w:tcW w:w="0" w:type="auto"/>
            <w:hideMark/>
          </w:tcPr>
          <w:p w14:paraId="73BE9CD4"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Accepted inputs, calculation components, balance equations.</w:t>
            </w:r>
          </w:p>
        </w:tc>
        <w:tc>
          <w:tcPr>
            <w:tcW w:w="0" w:type="auto"/>
            <w:hideMark/>
          </w:tcPr>
          <w:p w14:paraId="72936035"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5A15DECD"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6E4BC" w14:textId="77777777" w:rsidR="00F4209A" w:rsidRDefault="00F4209A" w:rsidP="00380878">
            <w:pPr>
              <w:spacing w:after="160"/>
            </w:pPr>
            <w:r>
              <w:lastRenderedPageBreak/>
              <w:t>I09 Demand Catch-up</w:t>
            </w:r>
          </w:p>
        </w:tc>
        <w:tc>
          <w:tcPr>
            <w:tcW w:w="0" w:type="auto"/>
            <w:hideMark/>
          </w:tcPr>
          <w:p w14:paraId="4801F38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DF-039–040</w:t>
            </w:r>
          </w:p>
        </w:tc>
        <w:tc>
          <w:tcPr>
            <w:tcW w:w="0" w:type="auto"/>
            <w:hideMark/>
          </w:tcPr>
          <w:p w14:paraId="0DE8B6B3"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Baseline and final watermarks, no-gap ordered sequence.</w:t>
            </w:r>
          </w:p>
        </w:tc>
        <w:tc>
          <w:tcPr>
            <w:tcW w:w="0" w:type="auto"/>
            <w:hideMark/>
          </w:tcPr>
          <w:p w14:paraId="33B5A20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396E390"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14114CC5" w14:textId="77777777" w:rsidR="00F4209A" w:rsidRDefault="00F4209A" w:rsidP="00380878">
            <w:pPr>
              <w:spacing w:after="160"/>
            </w:pPr>
            <w:r>
              <w:t>I10 Atomic Activation</w:t>
            </w:r>
          </w:p>
        </w:tc>
        <w:tc>
          <w:tcPr>
            <w:tcW w:w="0" w:type="auto"/>
            <w:hideMark/>
          </w:tcPr>
          <w:p w14:paraId="76BAE36D"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DF-041–042, 049–052</w:t>
            </w:r>
          </w:p>
        </w:tc>
        <w:tc>
          <w:tcPr>
            <w:tcW w:w="0" w:type="auto"/>
            <w:hideMark/>
          </w:tcPr>
          <w:p w14:paraId="7AB3BFD6"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Approval gates, transaction log, prior-version retention, audit event.</w:t>
            </w:r>
          </w:p>
        </w:tc>
        <w:tc>
          <w:tcPr>
            <w:tcW w:w="0" w:type="auto"/>
            <w:hideMark/>
          </w:tcPr>
          <w:p w14:paraId="5CD35CAB"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r w:rsidR="00F4209A" w14:paraId="275B24BE"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4E42E" w14:textId="77777777" w:rsidR="00F4209A" w:rsidRDefault="00F4209A" w:rsidP="00380878">
            <w:pPr>
              <w:spacing w:after="160"/>
            </w:pPr>
            <w:r>
              <w:t>I11 Current ATP Read</w:t>
            </w:r>
          </w:p>
        </w:tc>
        <w:tc>
          <w:tcPr>
            <w:tcW w:w="0" w:type="auto"/>
            <w:hideMark/>
          </w:tcPr>
          <w:p w14:paraId="56D27C8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DF-043–047</w:t>
            </w:r>
          </w:p>
        </w:tc>
        <w:tc>
          <w:tcPr>
            <w:tcW w:w="0" w:type="auto"/>
            <w:hideMark/>
          </w:tcPr>
          <w:p w14:paraId="63FFE2EA"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Active-version query, consumer comparison, lineage evidence.</w:t>
            </w:r>
          </w:p>
        </w:tc>
        <w:tc>
          <w:tcPr>
            <w:tcW w:w="0" w:type="auto"/>
            <w:hideMark/>
          </w:tcPr>
          <w:p w14:paraId="6AB11AB9"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w:t>
            </w:r>
          </w:p>
        </w:tc>
      </w:tr>
      <w:tr w:rsidR="00F4209A" w14:paraId="3F74FE8A"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6E9D5853" w14:textId="77777777" w:rsidR="00F4209A" w:rsidRDefault="00F4209A" w:rsidP="00380878">
            <w:pPr>
              <w:spacing w:after="160"/>
            </w:pPr>
            <w:r>
              <w:t>I12 Telemetry &amp; Audit</w:t>
            </w:r>
          </w:p>
        </w:tc>
        <w:tc>
          <w:tcPr>
            <w:tcW w:w="0" w:type="auto"/>
            <w:hideMark/>
          </w:tcPr>
          <w:p w14:paraId="2552570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DF-048–052</w:t>
            </w:r>
          </w:p>
        </w:tc>
        <w:tc>
          <w:tcPr>
            <w:tcW w:w="0" w:type="auto"/>
            <w:hideMark/>
          </w:tcPr>
          <w:p w14:paraId="62E23A9A"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Alerts, metrics, replay, DR, and activation audit evidence.</w:t>
            </w:r>
          </w:p>
        </w:tc>
        <w:tc>
          <w:tcPr>
            <w:tcW w:w="0" w:type="auto"/>
            <w:hideMark/>
          </w:tcPr>
          <w:p w14:paraId="1BEF1E95"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w:t>
            </w:r>
          </w:p>
        </w:tc>
      </w:tr>
    </w:tbl>
    <w:p w14:paraId="0655C7C2" w14:textId="77777777" w:rsidR="00F4209A" w:rsidRDefault="00F4209A" w:rsidP="00F4209A"/>
    <w:p w14:paraId="23DD05DD" w14:textId="77777777" w:rsidR="00F4209A" w:rsidRDefault="00F4209A" w:rsidP="00F4209A">
      <w:pPr>
        <w:pStyle w:val="Heading2"/>
        <w:rPr>
          <w:rFonts w:cstheme="minorBidi"/>
        </w:rPr>
      </w:pPr>
      <w:bookmarkStart w:id="66" w:name="_Toc242197967"/>
      <w:r>
        <w:rPr>
          <w:rFonts w:cstheme="minorBidi"/>
        </w:rPr>
        <w:t>8. Release Sign-Off</w:t>
      </w:r>
      <w:bookmarkEnd w:id="66"/>
    </w:p>
    <w:tbl>
      <w:tblPr>
        <w:tblStyle w:val="GridTable4-Accent1"/>
        <w:tblW w:w="5000" w:type="pct"/>
        <w:tblLook w:val="04A0" w:firstRow="1" w:lastRow="0" w:firstColumn="1" w:lastColumn="0" w:noHBand="0" w:noVBand="1"/>
      </w:tblPr>
      <w:tblGrid>
        <w:gridCol w:w="2035"/>
        <w:gridCol w:w="3450"/>
        <w:gridCol w:w="1882"/>
        <w:gridCol w:w="1983"/>
      </w:tblGrid>
      <w:tr w:rsidR="00F4209A" w14:paraId="767792A1" w14:textId="77777777" w:rsidTr="003808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136C573" w14:textId="77777777" w:rsidR="00F4209A" w:rsidRDefault="00F4209A" w:rsidP="00380878">
            <w:pPr>
              <w:keepNext/>
              <w:spacing w:after="160"/>
            </w:pPr>
            <w:r>
              <w:t>Gate</w:t>
            </w:r>
          </w:p>
        </w:tc>
        <w:tc>
          <w:tcPr>
            <w:tcW w:w="0" w:type="auto"/>
            <w:hideMark/>
          </w:tcPr>
          <w:p w14:paraId="5D41C8A2"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Exit criterion</w:t>
            </w:r>
          </w:p>
        </w:tc>
        <w:tc>
          <w:tcPr>
            <w:tcW w:w="0" w:type="auto"/>
            <w:hideMark/>
          </w:tcPr>
          <w:p w14:paraId="3FBAD26E"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Approver</w:t>
            </w:r>
          </w:p>
        </w:tc>
        <w:tc>
          <w:tcPr>
            <w:tcW w:w="0" w:type="auto"/>
            <w:hideMark/>
          </w:tcPr>
          <w:p w14:paraId="7D27AF28" w14:textId="77777777" w:rsidR="00F4209A" w:rsidRDefault="00F4209A" w:rsidP="00380878">
            <w:pPr>
              <w:keepNext/>
              <w:spacing w:after="160"/>
              <w:cnfStyle w:val="100000000000" w:firstRow="1" w:lastRow="0" w:firstColumn="0" w:lastColumn="0" w:oddVBand="0" w:evenVBand="0" w:oddHBand="0" w:evenHBand="0" w:firstRowFirstColumn="0" w:firstRowLastColumn="0" w:lastRowFirstColumn="0" w:lastRowLastColumn="0"/>
            </w:pPr>
            <w:r>
              <w:t>Decision / date</w:t>
            </w:r>
          </w:p>
        </w:tc>
      </w:tr>
      <w:tr w:rsidR="00F4209A" w14:paraId="11943A81"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1297D" w14:textId="77777777" w:rsidR="00F4209A" w:rsidRDefault="00F4209A" w:rsidP="00380878">
            <w:pPr>
              <w:spacing w:after="160"/>
            </w:pPr>
            <w:r>
              <w:t>Technical completeness</w:t>
            </w:r>
          </w:p>
        </w:tc>
        <w:tc>
          <w:tcPr>
            <w:tcW w:w="0" w:type="auto"/>
            <w:hideMark/>
          </w:tcPr>
          <w:p w14:paraId="32E19C1E"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All blocking interface, schema, transport, security, idempotency, and recoverability checks pass.</w:t>
            </w:r>
          </w:p>
        </w:tc>
        <w:tc>
          <w:tcPr>
            <w:tcW w:w="0" w:type="auto"/>
            <w:hideMark/>
          </w:tcPr>
          <w:p w14:paraId="142F0078"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Integration Lead / DBA / Security</w:t>
            </w:r>
          </w:p>
        </w:tc>
        <w:tc>
          <w:tcPr>
            <w:tcW w:w="0" w:type="auto"/>
            <w:hideMark/>
          </w:tcPr>
          <w:p w14:paraId="6A31BFB4"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________________</w:t>
            </w:r>
          </w:p>
        </w:tc>
      </w:tr>
      <w:tr w:rsidR="00F4209A" w14:paraId="4DD13713"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7E951FBB" w14:textId="77777777" w:rsidR="00F4209A" w:rsidRDefault="00F4209A" w:rsidP="00380878">
            <w:pPr>
              <w:spacing w:after="160"/>
            </w:pPr>
            <w:r>
              <w:t>Data quality</w:t>
            </w:r>
          </w:p>
        </w:tc>
        <w:tc>
          <w:tcPr>
            <w:tcW w:w="0" w:type="auto"/>
            <w:hideMark/>
          </w:tcPr>
          <w:p w14:paraId="39EF43F7"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All blocking key, grain, UOM, temporal, count, and quantity controls pass; accepted warnings have owners.</w:t>
            </w:r>
          </w:p>
        </w:tc>
        <w:tc>
          <w:tcPr>
            <w:tcW w:w="0" w:type="auto"/>
            <w:hideMark/>
          </w:tcPr>
          <w:p w14:paraId="2B0F3E76"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Data Owner / Data Architect</w:t>
            </w:r>
          </w:p>
        </w:tc>
        <w:tc>
          <w:tcPr>
            <w:tcW w:w="0" w:type="auto"/>
            <w:hideMark/>
          </w:tcPr>
          <w:p w14:paraId="02DC05A5"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________________</w:t>
            </w:r>
          </w:p>
        </w:tc>
      </w:tr>
      <w:tr w:rsidR="00F4209A" w14:paraId="438EB743"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AAD37" w14:textId="77777777" w:rsidR="00F4209A" w:rsidRDefault="00F4209A" w:rsidP="00380878">
            <w:pPr>
              <w:spacing w:after="160"/>
            </w:pPr>
            <w:r>
              <w:t>Business reconciliation</w:t>
            </w:r>
          </w:p>
        </w:tc>
        <w:tc>
          <w:tcPr>
            <w:tcW w:w="0" w:type="auto"/>
            <w:hideMark/>
          </w:tcPr>
          <w:p w14:paraId="5C141B9A"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Forecast, Realized, demand, inventory, supply, residual production, ATP, and carry-forward reconcile.</w:t>
            </w:r>
          </w:p>
        </w:tc>
        <w:tc>
          <w:tcPr>
            <w:tcW w:w="0" w:type="auto"/>
            <w:hideMark/>
          </w:tcPr>
          <w:p w14:paraId="0A73D04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Forecast / Sales / ATP Product Owners</w:t>
            </w:r>
          </w:p>
        </w:tc>
        <w:tc>
          <w:tcPr>
            <w:tcW w:w="0" w:type="auto"/>
            <w:hideMark/>
          </w:tcPr>
          <w:p w14:paraId="18099B12"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________________</w:t>
            </w:r>
          </w:p>
        </w:tc>
      </w:tr>
      <w:tr w:rsidR="00F4209A" w14:paraId="3E1C50E7"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5519683F" w14:textId="77777777" w:rsidR="00F4209A" w:rsidRDefault="00F4209A" w:rsidP="00380878">
            <w:pPr>
              <w:spacing w:after="160"/>
            </w:pPr>
            <w:r>
              <w:t>Continuity and concurrency</w:t>
            </w:r>
          </w:p>
        </w:tc>
        <w:tc>
          <w:tcPr>
            <w:tcW w:w="0" w:type="auto"/>
            <w:hideMark/>
          </w:tcPr>
          <w:p w14:paraId="4AC109BC"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Parallel-read, demand catch-up, activation fence, atomic pointer switch, and failure-path tests pass.</w:t>
            </w:r>
          </w:p>
        </w:tc>
        <w:tc>
          <w:tcPr>
            <w:tcW w:w="0" w:type="auto"/>
            <w:hideMark/>
          </w:tcPr>
          <w:p w14:paraId="6A9F4AC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Application Owner / Release Manager</w:t>
            </w:r>
          </w:p>
        </w:tc>
        <w:tc>
          <w:tcPr>
            <w:tcW w:w="0" w:type="auto"/>
            <w:hideMark/>
          </w:tcPr>
          <w:p w14:paraId="7C03F00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________________</w:t>
            </w:r>
          </w:p>
        </w:tc>
      </w:tr>
      <w:tr w:rsidR="00F4209A" w14:paraId="7662C3A9" w14:textId="77777777" w:rsidTr="00380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87A45" w14:textId="77777777" w:rsidR="00F4209A" w:rsidRDefault="00F4209A" w:rsidP="00380878">
            <w:pPr>
              <w:spacing w:after="160"/>
            </w:pPr>
            <w:r>
              <w:t>Audit and operations</w:t>
            </w:r>
          </w:p>
        </w:tc>
        <w:tc>
          <w:tcPr>
            <w:tcW w:w="0" w:type="auto"/>
            <w:hideMark/>
          </w:tcPr>
          <w:p w14:paraId="6057866D"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Lineage, monitoring, alerting, replay, support ownership, retention, backup, and DR evidence are accepted.</w:t>
            </w:r>
          </w:p>
        </w:tc>
        <w:tc>
          <w:tcPr>
            <w:tcW w:w="0" w:type="auto"/>
            <w:hideMark/>
          </w:tcPr>
          <w:p w14:paraId="18CCE9E1"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Operations / Audit / DR Owner</w:t>
            </w:r>
          </w:p>
        </w:tc>
        <w:tc>
          <w:tcPr>
            <w:tcW w:w="0" w:type="auto"/>
            <w:hideMark/>
          </w:tcPr>
          <w:p w14:paraId="08350DE5" w14:textId="77777777" w:rsidR="00F4209A" w:rsidRDefault="00F4209A" w:rsidP="00380878">
            <w:pPr>
              <w:spacing w:after="160"/>
              <w:cnfStyle w:val="000000100000" w:firstRow="0" w:lastRow="0" w:firstColumn="0" w:lastColumn="0" w:oddVBand="0" w:evenVBand="0" w:oddHBand="1" w:evenHBand="0" w:firstRowFirstColumn="0" w:firstRowLastColumn="0" w:lastRowFirstColumn="0" w:lastRowLastColumn="0"/>
            </w:pPr>
            <w:r>
              <w:t>________________</w:t>
            </w:r>
          </w:p>
        </w:tc>
      </w:tr>
      <w:tr w:rsidR="00F4209A" w14:paraId="75DC68F9" w14:textId="77777777" w:rsidTr="00380878">
        <w:tc>
          <w:tcPr>
            <w:cnfStyle w:val="001000000000" w:firstRow="0" w:lastRow="0" w:firstColumn="1" w:lastColumn="0" w:oddVBand="0" w:evenVBand="0" w:oddHBand="0" w:evenHBand="0" w:firstRowFirstColumn="0" w:firstRowLastColumn="0" w:lastRowFirstColumn="0" w:lastRowLastColumn="0"/>
            <w:tcW w:w="0" w:type="auto"/>
            <w:hideMark/>
          </w:tcPr>
          <w:p w14:paraId="45F91072" w14:textId="77777777" w:rsidR="00F4209A" w:rsidRDefault="00F4209A" w:rsidP="00380878">
            <w:pPr>
              <w:spacing w:after="160"/>
            </w:pPr>
            <w:r>
              <w:lastRenderedPageBreak/>
              <w:t>Go-live authorization</w:t>
            </w:r>
          </w:p>
        </w:tc>
        <w:tc>
          <w:tcPr>
            <w:tcW w:w="0" w:type="auto"/>
            <w:hideMark/>
          </w:tcPr>
          <w:p w14:paraId="7EF8CE89"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No unresolved blocking issue remains. Every accepted exception has severity, owner, expiry, and remediation plan.</w:t>
            </w:r>
          </w:p>
        </w:tc>
        <w:tc>
          <w:tcPr>
            <w:tcW w:w="0" w:type="auto"/>
            <w:hideMark/>
          </w:tcPr>
          <w:p w14:paraId="2A1857E8"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Business Sponsor / Change Authority</w:t>
            </w:r>
          </w:p>
        </w:tc>
        <w:tc>
          <w:tcPr>
            <w:tcW w:w="0" w:type="auto"/>
            <w:hideMark/>
          </w:tcPr>
          <w:p w14:paraId="02F115C2" w14:textId="77777777" w:rsidR="00F4209A" w:rsidRDefault="00F4209A" w:rsidP="00380878">
            <w:pPr>
              <w:spacing w:after="160"/>
              <w:cnfStyle w:val="000000000000" w:firstRow="0" w:lastRow="0" w:firstColumn="0" w:lastColumn="0" w:oddVBand="0" w:evenVBand="0" w:oddHBand="0" w:evenHBand="0" w:firstRowFirstColumn="0" w:firstRowLastColumn="0" w:lastRowFirstColumn="0" w:lastRowLastColumn="0"/>
            </w:pPr>
            <w:r>
              <w:t>________________</w:t>
            </w:r>
          </w:p>
        </w:tc>
      </w:tr>
    </w:tbl>
    <w:p w14:paraId="23B40CD3" w14:textId="77777777" w:rsidR="00F4209A" w:rsidRDefault="00F4209A" w:rsidP="00F4209A"/>
    <w:p w14:paraId="19E4B25B" w14:textId="77777777" w:rsidR="00953476" w:rsidRPr="00953476" w:rsidRDefault="00953476" w:rsidP="0056082F">
      <w:pPr>
        <w:pStyle w:val="Heading1"/>
      </w:pPr>
      <w:bookmarkStart w:id="67" w:name="_Toc242197968"/>
      <w:r w:rsidRPr="00953476">
        <w:t>Data-Flow Validation Controls</w:t>
      </w:r>
      <w:bookmarkEnd w:id="6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3593"/>
        <w:gridCol w:w="2522"/>
        <w:gridCol w:w="978"/>
        <w:gridCol w:w="1725"/>
      </w:tblGrid>
      <w:tr w:rsidR="00953476" w:rsidRPr="00953476" w14:paraId="2F6D7D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9B13DD" w14:textId="77777777" w:rsidR="00953476" w:rsidRPr="00953476" w:rsidRDefault="00953476" w:rsidP="00953476">
            <w:pPr>
              <w:rPr>
                <w:b/>
                <w:bCs/>
              </w:rPr>
            </w:pPr>
            <w:r w:rsidRPr="00953476">
              <w:rPr>
                <w:b/>
                <w:bCs/>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55F813" w14:textId="77777777" w:rsidR="00953476" w:rsidRPr="00953476" w:rsidRDefault="00953476" w:rsidP="00953476">
            <w:pPr>
              <w:rPr>
                <w:b/>
                <w:bCs/>
              </w:rPr>
            </w:pPr>
            <w:r w:rsidRPr="00953476">
              <w:rPr>
                <w:b/>
                <w:bCs/>
              </w:rPr>
              <w:t>Validation control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1AD53B" w14:textId="77777777" w:rsidR="00953476" w:rsidRPr="00953476" w:rsidRDefault="00953476" w:rsidP="00953476">
            <w:pPr>
              <w:rPr>
                <w:b/>
                <w:bCs/>
              </w:rPr>
            </w:pPr>
            <w:r w:rsidRPr="00953476">
              <w:rPr>
                <w:b/>
                <w:bCs/>
              </w:rPr>
              <w:t>Required evidence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731A96" w14:textId="77777777" w:rsidR="00953476" w:rsidRPr="00953476" w:rsidRDefault="00953476" w:rsidP="00953476">
            <w:pPr>
              <w:rPr>
                <w:b/>
                <w:bCs/>
              </w:rPr>
            </w:pPr>
            <w:r w:rsidRPr="00953476">
              <w:rPr>
                <w:b/>
                <w:bCs/>
              </w:rPr>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CFEABF" w14:textId="77777777" w:rsidR="00953476" w:rsidRPr="00953476" w:rsidRDefault="00953476" w:rsidP="00953476">
            <w:pPr>
              <w:rPr>
                <w:b/>
                <w:bCs/>
              </w:rPr>
            </w:pPr>
            <w:r w:rsidRPr="00953476">
              <w:rPr>
                <w:b/>
                <w:bCs/>
              </w:rPr>
              <w:t>Primary owner</w:t>
            </w:r>
          </w:p>
        </w:tc>
      </w:tr>
      <w:tr w:rsidR="00953476" w:rsidRPr="00953476" w14:paraId="5C7201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C0D7A" w14:textId="77777777" w:rsidR="00953476" w:rsidRPr="00953476" w:rsidRDefault="00953476" w:rsidP="00953476">
            <w:pPr>
              <w:rPr>
                <w:b/>
                <w:bCs/>
              </w:rPr>
            </w:pPr>
            <w:r w:rsidRPr="00953476">
              <w:rPr>
                <w:b/>
                <w:bCs/>
              </w:rPr>
              <w:t>DF-001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DC5CE" w14:textId="77777777" w:rsidR="00953476" w:rsidRPr="00953476" w:rsidRDefault="00953476" w:rsidP="00953476">
            <w:r w:rsidRPr="00953476">
              <w:t>Authoritative source, source object, extraction method, cadence, and system owner are documented for interfaces I01–I05.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A4A6E" w14:textId="77777777" w:rsidR="00953476" w:rsidRPr="00953476" w:rsidRDefault="00953476" w:rsidP="00953476">
            <w:r w:rsidRPr="00953476">
              <w:t>Approved interface contract and source inventory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6023A"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0419C" w14:textId="77777777" w:rsidR="00953476" w:rsidRPr="00953476" w:rsidRDefault="00953476" w:rsidP="00953476">
            <w:r w:rsidRPr="00953476">
              <w:t>Solution Architect</w:t>
            </w:r>
          </w:p>
        </w:tc>
      </w:tr>
      <w:tr w:rsidR="00953476" w:rsidRPr="00953476" w14:paraId="2C3C5C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B0B5D1" w14:textId="77777777" w:rsidR="00953476" w:rsidRPr="00953476" w:rsidRDefault="00953476" w:rsidP="00953476">
            <w:pPr>
              <w:rPr>
                <w:b/>
                <w:bCs/>
              </w:rPr>
            </w:pPr>
            <w:r w:rsidRPr="00953476">
              <w:rPr>
                <w:b/>
                <w:bCs/>
              </w:rPr>
              <w:t>DF-002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BC162" w14:textId="77777777" w:rsidR="00953476" w:rsidRPr="00953476" w:rsidRDefault="00953476" w:rsidP="00953476">
            <w:r w:rsidRPr="00953476">
              <w:t>Schema version, required fields, data types, nullability, enumerations, and maximum lengths match the contract.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697C2" w14:textId="77777777" w:rsidR="00953476" w:rsidRPr="00953476" w:rsidRDefault="00953476" w:rsidP="00953476">
            <w:r w:rsidRPr="00953476">
              <w:t>Automated schema-validation result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8A813"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49607" w14:textId="77777777" w:rsidR="00953476" w:rsidRPr="00953476" w:rsidRDefault="00953476" w:rsidP="00953476">
            <w:r w:rsidRPr="00953476">
              <w:t>Integration</w:t>
            </w:r>
          </w:p>
        </w:tc>
      </w:tr>
      <w:tr w:rsidR="00953476" w:rsidRPr="00953476" w14:paraId="70332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A4C3A1" w14:textId="77777777" w:rsidR="00953476" w:rsidRPr="00953476" w:rsidRDefault="00953476" w:rsidP="00953476">
            <w:pPr>
              <w:rPr>
                <w:b/>
                <w:bCs/>
              </w:rPr>
            </w:pPr>
            <w:r w:rsidRPr="00953476">
              <w:rPr>
                <w:b/>
                <w:bCs/>
              </w:rPr>
              <w:t>DF-003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1CDF5" w14:textId="77777777" w:rsidR="00953476" w:rsidRPr="00953476" w:rsidRDefault="00953476" w:rsidP="00953476">
            <w:r w:rsidRPr="00953476">
              <w:t>Source business keys are unique at the documented grain; duplicates are rejected or quarantined.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6FB02" w14:textId="77777777" w:rsidR="00953476" w:rsidRPr="00953476" w:rsidRDefault="00953476" w:rsidP="00953476">
            <w:r w:rsidRPr="00953476">
              <w:t>Duplicate-key query and exception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84EC0"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1D91D" w14:textId="77777777" w:rsidR="00953476" w:rsidRPr="00953476" w:rsidRDefault="00953476" w:rsidP="00953476">
            <w:r w:rsidRPr="00953476">
              <w:t>Data Engineering</w:t>
            </w:r>
          </w:p>
        </w:tc>
      </w:tr>
      <w:tr w:rsidR="00953476" w:rsidRPr="00953476" w14:paraId="724B7B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12ACFA" w14:textId="77777777" w:rsidR="00953476" w:rsidRPr="00953476" w:rsidRDefault="00953476" w:rsidP="00953476">
            <w:pPr>
              <w:rPr>
                <w:b/>
                <w:bCs/>
              </w:rPr>
            </w:pPr>
            <w:r w:rsidRPr="00953476">
              <w:rPr>
                <w:b/>
                <w:bCs/>
              </w:rPr>
              <w:t>DF-004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2F292" w14:textId="77777777" w:rsidR="00953476" w:rsidRPr="00953476" w:rsidRDefault="00953476" w:rsidP="00953476">
            <w:r w:rsidRPr="00953476">
              <w:t>Extraction cut, timezone, source timestamp, and watermark semantics are documented and reproducible.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0BFB5" w14:textId="77777777" w:rsidR="00953476" w:rsidRPr="00953476" w:rsidRDefault="00953476" w:rsidP="00953476">
            <w:r w:rsidRPr="00953476">
              <w:t>Watermark record and source high-water mark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E72F1C"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73365" w14:textId="77777777" w:rsidR="00953476" w:rsidRPr="00953476" w:rsidRDefault="00953476" w:rsidP="00953476">
            <w:r w:rsidRPr="00953476">
              <w:t>Integration</w:t>
            </w:r>
          </w:p>
        </w:tc>
      </w:tr>
      <w:tr w:rsidR="00953476" w:rsidRPr="00953476" w14:paraId="4BB183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D117C9" w14:textId="77777777" w:rsidR="00953476" w:rsidRPr="00953476" w:rsidRDefault="00953476" w:rsidP="00953476">
            <w:pPr>
              <w:rPr>
                <w:b/>
                <w:bCs/>
              </w:rPr>
            </w:pPr>
            <w:r w:rsidRPr="00953476">
              <w:rPr>
                <w:b/>
                <w:bCs/>
              </w:rPr>
              <w:t>DF-005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A623E" w14:textId="77777777" w:rsidR="00953476" w:rsidRPr="00953476" w:rsidRDefault="00953476" w:rsidP="00953476">
            <w:r w:rsidRPr="00953476">
              <w:t>Source row count, distinct business-key count, and quantity totals are captured before movement.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7D7C3" w14:textId="77777777" w:rsidR="00953476" w:rsidRPr="00953476" w:rsidRDefault="00953476" w:rsidP="00953476">
            <w:r w:rsidRPr="00953476">
              <w:t>Signed batch manifest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D3BC5"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AA5A6" w14:textId="77777777" w:rsidR="00953476" w:rsidRPr="00953476" w:rsidRDefault="00953476" w:rsidP="00953476">
            <w:r w:rsidRPr="00953476">
              <w:t>Source Owner</w:t>
            </w:r>
          </w:p>
        </w:tc>
      </w:tr>
      <w:tr w:rsidR="00953476" w:rsidRPr="00953476" w14:paraId="67E5BD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1A6002" w14:textId="77777777" w:rsidR="00953476" w:rsidRPr="00953476" w:rsidRDefault="00953476" w:rsidP="00953476">
            <w:pPr>
              <w:rPr>
                <w:b/>
                <w:bCs/>
              </w:rPr>
            </w:pPr>
            <w:r w:rsidRPr="00953476">
              <w:rPr>
                <w:b/>
                <w:bCs/>
              </w:rPr>
              <w:lastRenderedPageBreak/>
              <w:t>DF-006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21554" w14:textId="77777777" w:rsidR="00953476" w:rsidRPr="00953476" w:rsidRDefault="00953476" w:rsidP="00953476">
            <w:r w:rsidRPr="00953476">
              <w:t>Missing row, explicit zero, cleared location, deletion, and unchanged row have distinct semantics.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900DF" w14:textId="77777777" w:rsidR="00953476" w:rsidRPr="00953476" w:rsidRDefault="00953476" w:rsidP="00953476">
            <w:r w:rsidRPr="00953476">
              <w:t>Contract examples and test results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33E2F"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55C61" w14:textId="77777777" w:rsidR="00953476" w:rsidRPr="00953476" w:rsidRDefault="00953476" w:rsidP="00953476">
            <w:r w:rsidRPr="00953476">
              <w:t>Business Analyst</w:t>
            </w:r>
          </w:p>
        </w:tc>
      </w:tr>
      <w:tr w:rsidR="00953476" w:rsidRPr="00953476" w14:paraId="740E27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AE01CF" w14:textId="77777777" w:rsidR="00953476" w:rsidRPr="00953476" w:rsidRDefault="00953476" w:rsidP="00953476">
            <w:pPr>
              <w:rPr>
                <w:b/>
                <w:bCs/>
              </w:rPr>
            </w:pPr>
            <w:r w:rsidRPr="00953476">
              <w:rPr>
                <w:b/>
                <w:bCs/>
              </w:rPr>
              <w:t>DF-007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85AD5" w14:textId="77777777" w:rsidR="00953476" w:rsidRPr="00953476" w:rsidRDefault="00953476" w:rsidP="00953476">
            <w:r w:rsidRPr="00953476">
              <w:t>UOM, sign convention, precision, rounding, and package-to-volume conversion are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11884E" w14:textId="77777777" w:rsidR="00953476" w:rsidRPr="00953476" w:rsidRDefault="00953476" w:rsidP="00953476">
            <w:r w:rsidRPr="00953476">
              <w:t>Conversion specification and boundary tests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6D39B"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10AEC9" w14:textId="77777777" w:rsidR="00953476" w:rsidRPr="00953476" w:rsidRDefault="00953476" w:rsidP="00953476">
            <w:r w:rsidRPr="00953476">
              <w:t>Business and Data</w:t>
            </w:r>
          </w:p>
        </w:tc>
      </w:tr>
      <w:tr w:rsidR="00953476" w:rsidRPr="00953476" w14:paraId="7DF5CD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A4BC0" w14:textId="77777777" w:rsidR="00953476" w:rsidRPr="00953476" w:rsidRDefault="00953476" w:rsidP="00953476">
            <w:pPr>
              <w:rPr>
                <w:b/>
                <w:bCs/>
              </w:rPr>
            </w:pPr>
            <w:r w:rsidRPr="00953476">
              <w:rPr>
                <w:b/>
                <w:bCs/>
              </w:rPr>
              <w:t>DF-008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D8E1E3" w14:textId="77777777" w:rsidR="00953476" w:rsidRPr="00953476" w:rsidRDefault="00953476" w:rsidP="00953476">
            <w:r w:rsidRPr="00953476">
              <w:t>Late-arriving, out-of-order, duplicated, and corrected source records are handled deterministically.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E92D6" w14:textId="77777777" w:rsidR="00953476" w:rsidRPr="00953476" w:rsidRDefault="00953476" w:rsidP="00953476">
            <w:r w:rsidRPr="00953476">
              <w:t>Scenario-test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3FFA0"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25578" w14:textId="77777777" w:rsidR="00953476" w:rsidRPr="00953476" w:rsidRDefault="00953476" w:rsidP="00953476">
            <w:r w:rsidRPr="00953476">
              <w:t>Integration</w:t>
            </w:r>
          </w:p>
        </w:tc>
      </w:tr>
      <w:tr w:rsidR="00953476" w:rsidRPr="00953476" w14:paraId="0E9CE6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CE6AAE" w14:textId="77777777" w:rsidR="00953476" w:rsidRPr="00953476" w:rsidRDefault="00953476" w:rsidP="00953476">
            <w:pPr>
              <w:rPr>
                <w:b/>
                <w:bCs/>
              </w:rPr>
            </w:pPr>
            <w:r w:rsidRPr="00953476">
              <w:rPr>
                <w:b/>
                <w:bCs/>
              </w:rPr>
              <w:t>DF-009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DF7BF0" w14:textId="77777777" w:rsidR="00953476" w:rsidRPr="00953476" w:rsidRDefault="00953476" w:rsidP="00953476">
            <w:r w:rsidRPr="00953476">
              <w:t>Every transfer carries a unique CorrelationId, BatchId, source object, extraction time, and payload checksum.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28127" w14:textId="77777777" w:rsidR="00953476" w:rsidRPr="00953476" w:rsidRDefault="00953476" w:rsidP="00953476">
            <w:r w:rsidRPr="00953476">
              <w:t>Manifest and persisted control record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17C46"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4971BC" w14:textId="77777777" w:rsidR="00953476" w:rsidRPr="00953476" w:rsidRDefault="00953476" w:rsidP="00953476">
            <w:r w:rsidRPr="00953476">
              <w:t>Integration</w:t>
            </w:r>
          </w:p>
        </w:tc>
      </w:tr>
      <w:tr w:rsidR="00953476" w:rsidRPr="00953476" w14:paraId="6DE8FB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4E43F3" w14:textId="77777777" w:rsidR="00953476" w:rsidRPr="00953476" w:rsidRDefault="00953476" w:rsidP="00953476">
            <w:pPr>
              <w:rPr>
                <w:b/>
                <w:bCs/>
              </w:rPr>
            </w:pPr>
            <w:r w:rsidRPr="00953476">
              <w:rPr>
                <w:b/>
                <w:bCs/>
              </w:rPr>
              <w:t>DF-010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18B15" w14:textId="77777777" w:rsidR="00953476" w:rsidRPr="00953476" w:rsidRDefault="00953476" w:rsidP="00953476">
            <w:r w:rsidRPr="00953476">
              <w:t>TLS, approved service identity, least-privilege access, secrets management, and encryption at rest are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17B40" w14:textId="77777777" w:rsidR="00953476" w:rsidRPr="00953476" w:rsidRDefault="00953476" w:rsidP="00953476">
            <w:r w:rsidRPr="00953476">
              <w:t>Security configuration and access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1F8D4"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3A7CC" w14:textId="77777777" w:rsidR="00953476" w:rsidRPr="00953476" w:rsidRDefault="00953476" w:rsidP="00953476">
            <w:r w:rsidRPr="00953476">
              <w:t>Security</w:t>
            </w:r>
          </w:p>
        </w:tc>
      </w:tr>
      <w:tr w:rsidR="00953476" w:rsidRPr="00953476" w14:paraId="767CFC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AA9CD" w14:textId="77777777" w:rsidR="00953476" w:rsidRPr="00953476" w:rsidRDefault="00953476" w:rsidP="00953476">
            <w:pPr>
              <w:rPr>
                <w:b/>
                <w:bCs/>
              </w:rPr>
            </w:pPr>
            <w:r w:rsidRPr="00953476">
              <w:rPr>
                <w:b/>
                <w:bCs/>
              </w:rPr>
              <w:t>DF-011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0ED1F" w14:textId="77777777" w:rsidR="00953476" w:rsidRPr="00953476" w:rsidRDefault="00953476" w:rsidP="00953476">
            <w:r w:rsidRPr="00953476">
              <w:t>Raw landing is immutable, complete, readable, and retained according to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59B53" w14:textId="77777777" w:rsidR="00953476" w:rsidRPr="00953476" w:rsidRDefault="00953476" w:rsidP="00953476">
            <w:r w:rsidRPr="00953476">
              <w:t>Landing inventory, hash validation, and retention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4898F"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DF495" w14:textId="77777777" w:rsidR="00953476" w:rsidRPr="00953476" w:rsidRDefault="00953476" w:rsidP="00953476">
            <w:r w:rsidRPr="00953476">
              <w:t>Data Platform</w:t>
            </w:r>
          </w:p>
        </w:tc>
      </w:tr>
      <w:tr w:rsidR="00953476" w:rsidRPr="00953476" w14:paraId="2FD97C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FC1EDE" w14:textId="77777777" w:rsidR="00953476" w:rsidRPr="00953476" w:rsidRDefault="00953476" w:rsidP="00953476">
            <w:pPr>
              <w:rPr>
                <w:b/>
                <w:bCs/>
              </w:rPr>
            </w:pPr>
            <w:r w:rsidRPr="00953476">
              <w:rPr>
                <w:b/>
                <w:bCs/>
              </w:rPr>
              <w:t>DF-012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8F9FF" w14:textId="77777777" w:rsidR="00953476" w:rsidRPr="00953476" w:rsidRDefault="00953476" w:rsidP="00953476">
            <w:r w:rsidRPr="00953476">
              <w:t>Source and landed row counts, key counts, and quantity totals agree within approved tolerances.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B9331" w14:textId="77777777" w:rsidR="00953476" w:rsidRPr="00953476" w:rsidRDefault="00953476" w:rsidP="00953476">
            <w:r w:rsidRPr="00953476">
              <w:t>Source-to-raw reconciliation result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A7353"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71DA8" w14:textId="77777777" w:rsidR="00953476" w:rsidRPr="00953476" w:rsidRDefault="00953476" w:rsidP="00953476">
            <w:r w:rsidRPr="00953476">
              <w:t>Integration</w:t>
            </w:r>
          </w:p>
        </w:tc>
      </w:tr>
      <w:tr w:rsidR="00953476" w:rsidRPr="00953476" w14:paraId="2423E8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7A51D3" w14:textId="77777777" w:rsidR="00953476" w:rsidRPr="00953476" w:rsidRDefault="00953476" w:rsidP="00953476">
            <w:pPr>
              <w:rPr>
                <w:b/>
                <w:bCs/>
              </w:rPr>
            </w:pPr>
            <w:r w:rsidRPr="00953476">
              <w:rPr>
                <w:b/>
                <w:bCs/>
              </w:rPr>
              <w:t>DF-013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1F2D5" w14:textId="77777777" w:rsidR="00953476" w:rsidRPr="00953476" w:rsidRDefault="00953476" w:rsidP="00953476">
            <w:r w:rsidRPr="00953476">
              <w:t>Repeated delivery of an identical payload creates a processing attempt but not a duplicate business fact.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D8D6C" w14:textId="77777777" w:rsidR="00953476" w:rsidRPr="00953476" w:rsidRDefault="00953476" w:rsidP="00953476">
            <w:r w:rsidRPr="00953476">
              <w:t>Duplicate-delivery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76358"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AF69E" w14:textId="77777777" w:rsidR="00953476" w:rsidRPr="00953476" w:rsidRDefault="00953476" w:rsidP="00953476">
            <w:r w:rsidRPr="00953476">
              <w:t>Integration</w:t>
            </w:r>
          </w:p>
        </w:tc>
      </w:tr>
      <w:tr w:rsidR="00953476" w:rsidRPr="00953476" w14:paraId="2D0C8B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99C146" w14:textId="77777777" w:rsidR="00953476" w:rsidRPr="00953476" w:rsidRDefault="00953476" w:rsidP="00953476">
            <w:pPr>
              <w:rPr>
                <w:b/>
                <w:bCs/>
              </w:rPr>
            </w:pPr>
            <w:r w:rsidRPr="00953476">
              <w:rPr>
                <w:b/>
                <w:bCs/>
              </w:rPr>
              <w:lastRenderedPageBreak/>
              <w:t>DF-014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85C10" w14:textId="77777777" w:rsidR="00953476" w:rsidRPr="00953476" w:rsidRDefault="00953476" w:rsidP="00953476">
            <w:r w:rsidRPr="00953476">
              <w:t>A corrected payload with the same business key creates an auditable new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0D682" w14:textId="77777777" w:rsidR="00953476" w:rsidRPr="00953476" w:rsidRDefault="00953476" w:rsidP="00953476">
            <w:r w:rsidRPr="00953476">
              <w:t>Correction/replay test and version lineage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22D71"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61767" w14:textId="77777777" w:rsidR="00953476" w:rsidRPr="00953476" w:rsidRDefault="00953476" w:rsidP="00953476">
            <w:r w:rsidRPr="00953476">
              <w:t>Data Engineering</w:t>
            </w:r>
          </w:p>
        </w:tc>
      </w:tr>
      <w:tr w:rsidR="00953476" w:rsidRPr="00953476" w14:paraId="1823BF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549432" w14:textId="77777777" w:rsidR="00953476" w:rsidRPr="00953476" w:rsidRDefault="00953476" w:rsidP="00953476">
            <w:pPr>
              <w:rPr>
                <w:b/>
                <w:bCs/>
              </w:rPr>
            </w:pPr>
            <w:r w:rsidRPr="00953476">
              <w:rPr>
                <w:b/>
                <w:bCs/>
              </w:rPr>
              <w:t>DF-015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628AB" w14:textId="77777777" w:rsidR="00953476" w:rsidRPr="00953476" w:rsidRDefault="00953476" w:rsidP="00953476">
            <w:r w:rsidRPr="00953476">
              <w:t>Partial files, incomplete snapshots, truncated responses, and timeout ambiguity cannot be promoted.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2EE2E" w14:textId="77777777" w:rsidR="00953476" w:rsidRPr="00953476" w:rsidRDefault="00953476" w:rsidP="00953476">
            <w:r w:rsidRPr="00953476">
              <w:t>Fault-injection results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82E2E"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2081E3" w14:textId="77777777" w:rsidR="00953476" w:rsidRPr="00953476" w:rsidRDefault="00953476" w:rsidP="00953476">
            <w:r w:rsidRPr="00953476">
              <w:t>Integration</w:t>
            </w:r>
          </w:p>
        </w:tc>
      </w:tr>
      <w:tr w:rsidR="00953476" w:rsidRPr="00953476" w14:paraId="5AF77C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84C91F" w14:textId="77777777" w:rsidR="00953476" w:rsidRPr="00953476" w:rsidRDefault="00953476" w:rsidP="00953476">
            <w:pPr>
              <w:rPr>
                <w:b/>
                <w:bCs/>
              </w:rPr>
            </w:pPr>
            <w:r w:rsidRPr="00953476">
              <w:rPr>
                <w:b/>
                <w:bCs/>
              </w:rPr>
              <w:t>DF-016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46E73" w14:textId="77777777" w:rsidR="00953476" w:rsidRPr="00953476" w:rsidRDefault="00953476" w:rsidP="00953476">
            <w:r w:rsidRPr="00953476">
              <w:t>Technical acknowledgement is separated from business acceptance.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DF07F" w14:textId="77777777" w:rsidR="00953476" w:rsidRPr="00953476" w:rsidRDefault="00953476" w:rsidP="00953476">
            <w:r w:rsidRPr="00953476">
              <w:t>State-machine evidence for received, validated, accepted, and activated states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EFECE3"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F9582" w14:textId="77777777" w:rsidR="00953476" w:rsidRPr="00953476" w:rsidRDefault="00953476" w:rsidP="00953476">
            <w:r w:rsidRPr="00953476">
              <w:t>Orchestration</w:t>
            </w:r>
          </w:p>
        </w:tc>
      </w:tr>
      <w:tr w:rsidR="00953476" w:rsidRPr="00953476" w14:paraId="687AAC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67D11D" w14:textId="77777777" w:rsidR="00953476" w:rsidRPr="00953476" w:rsidRDefault="00953476" w:rsidP="00953476">
            <w:pPr>
              <w:rPr>
                <w:b/>
                <w:bCs/>
              </w:rPr>
            </w:pPr>
            <w:r w:rsidRPr="00953476">
              <w:rPr>
                <w:b/>
                <w:bCs/>
              </w:rPr>
              <w:t>DF-017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E2226" w14:textId="77777777" w:rsidR="00953476" w:rsidRPr="00953476" w:rsidRDefault="00953476" w:rsidP="00953476">
            <w:r w:rsidRPr="00953476">
              <w:t>Every valid source row resolves to one canonical AvailabilityBucketKey.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0D2C4" w14:textId="77777777" w:rsidR="00953476" w:rsidRPr="00953476" w:rsidRDefault="00953476" w:rsidP="00953476">
            <w:r w:rsidRPr="00953476">
              <w:t>Mapping-completeness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25D33"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E6FFA" w14:textId="77777777" w:rsidR="00953476" w:rsidRPr="00953476" w:rsidRDefault="00953476" w:rsidP="00953476">
            <w:r w:rsidRPr="00953476">
              <w:t>MDM and Data</w:t>
            </w:r>
          </w:p>
        </w:tc>
      </w:tr>
      <w:tr w:rsidR="00953476" w:rsidRPr="00953476" w14:paraId="5F76E6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440C4A" w14:textId="77777777" w:rsidR="00953476" w:rsidRPr="00953476" w:rsidRDefault="00953476" w:rsidP="00953476">
            <w:pPr>
              <w:rPr>
                <w:b/>
                <w:bCs/>
              </w:rPr>
            </w:pPr>
            <w:r w:rsidRPr="00953476">
              <w:rPr>
                <w:b/>
                <w:bCs/>
              </w:rPr>
              <w:t>DF-018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984839" w14:textId="77777777" w:rsidR="00953476" w:rsidRPr="00953476" w:rsidRDefault="00953476" w:rsidP="00953476">
            <w:r w:rsidRPr="00953476">
              <w:t>Product, location, ATS Group, attributes, length, period, UOM, package configuration, and rule version align at the approved grain.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7AEA4" w14:textId="77777777" w:rsidR="00953476" w:rsidRPr="00953476" w:rsidRDefault="00953476" w:rsidP="00953476">
            <w:r w:rsidRPr="00953476">
              <w:t>Canonical-grain conformance query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38DB1"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F770C" w14:textId="77777777" w:rsidR="00953476" w:rsidRPr="00953476" w:rsidRDefault="00953476" w:rsidP="00953476">
            <w:r w:rsidRPr="00953476">
              <w:t>Data Architect</w:t>
            </w:r>
          </w:p>
        </w:tc>
      </w:tr>
      <w:tr w:rsidR="00953476" w:rsidRPr="00953476" w14:paraId="5A09E8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929E3" w14:textId="77777777" w:rsidR="00953476" w:rsidRPr="00953476" w:rsidRDefault="00953476" w:rsidP="00953476">
            <w:pPr>
              <w:rPr>
                <w:b/>
                <w:bCs/>
              </w:rPr>
            </w:pPr>
            <w:r w:rsidRPr="00953476">
              <w:rPr>
                <w:b/>
                <w:bCs/>
              </w:rPr>
              <w:t>DF-019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8CD0C" w14:textId="77777777" w:rsidR="00953476" w:rsidRPr="00953476" w:rsidRDefault="00953476" w:rsidP="00953476">
            <w:r w:rsidRPr="00953476">
              <w:t>Unknown and not-applicable dimension members use controlled keys rather than null joins.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F0846" w14:textId="77777777" w:rsidR="00953476" w:rsidRPr="00953476" w:rsidRDefault="00953476" w:rsidP="00953476">
            <w:r w:rsidRPr="00953476">
              <w:t>Unknown-member and mapping exception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D20C6"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F2060" w14:textId="77777777" w:rsidR="00953476" w:rsidRPr="00953476" w:rsidRDefault="00953476" w:rsidP="00953476">
            <w:r w:rsidRPr="00953476">
              <w:t>MDM</w:t>
            </w:r>
          </w:p>
        </w:tc>
      </w:tr>
      <w:tr w:rsidR="00953476" w:rsidRPr="00953476" w14:paraId="6FFFDE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B55B8" w14:textId="77777777" w:rsidR="00953476" w:rsidRPr="00953476" w:rsidRDefault="00953476" w:rsidP="00953476">
            <w:pPr>
              <w:rPr>
                <w:b/>
                <w:bCs/>
              </w:rPr>
            </w:pPr>
            <w:r w:rsidRPr="00953476">
              <w:rPr>
                <w:b/>
                <w:bCs/>
              </w:rPr>
              <w:t>DF-020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44E49" w14:textId="77777777" w:rsidR="00953476" w:rsidRPr="00953476" w:rsidRDefault="00953476" w:rsidP="00953476">
            <w:r w:rsidRPr="00953476">
              <w:t>Business-effective and system-observed timestamps are populated and logically ordered.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C0336" w14:textId="77777777" w:rsidR="00953476" w:rsidRPr="00953476" w:rsidRDefault="00953476" w:rsidP="00953476">
            <w:r w:rsidRPr="00953476">
              <w:t>Bitemporal validation query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D40D67"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12F9A4" w14:textId="77777777" w:rsidR="00953476" w:rsidRPr="00953476" w:rsidRDefault="00953476" w:rsidP="00953476">
            <w:r w:rsidRPr="00953476">
              <w:t>Data Engineering</w:t>
            </w:r>
          </w:p>
        </w:tc>
      </w:tr>
      <w:tr w:rsidR="00953476" w:rsidRPr="00953476" w14:paraId="7668BB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087B45" w14:textId="77777777" w:rsidR="00953476" w:rsidRPr="00953476" w:rsidRDefault="00953476" w:rsidP="00953476">
            <w:pPr>
              <w:rPr>
                <w:b/>
                <w:bCs/>
              </w:rPr>
            </w:pPr>
            <w:r w:rsidRPr="00953476">
              <w:rPr>
                <w:b/>
                <w:bCs/>
              </w:rPr>
              <w:t>DF-021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DCFB8" w14:textId="77777777" w:rsidR="00953476" w:rsidRPr="00953476" w:rsidRDefault="00953476" w:rsidP="00953476">
            <w:r w:rsidRPr="00953476">
              <w:t>Forecast, Realized, demand, inventory, supply, and configuration use the same approved calendar and timezone cutoff.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6B4E3" w14:textId="77777777" w:rsidR="00953476" w:rsidRPr="00953476" w:rsidRDefault="00953476" w:rsidP="00953476">
            <w:r w:rsidRPr="00953476">
              <w:t>Cross-domain period-alignment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649A6"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42F55" w14:textId="77777777" w:rsidR="00953476" w:rsidRPr="00953476" w:rsidRDefault="00953476" w:rsidP="00953476">
            <w:r w:rsidRPr="00953476">
              <w:t>Data Architect</w:t>
            </w:r>
          </w:p>
        </w:tc>
      </w:tr>
      <w:tr w:rsidR="00953476" w:rsidRPr="00953476" w14:paraId="737BA2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A2AFF" w14:textId="77777777" w:rsidR="00953476" w:rsidRPr="00953476" w:rsidRDefault="00953476" w:rsidP="00953476">
            <w:pPr>
              <w:rPr>
                <w:b/>
                <w:bCs/>
              </w:rPr>
            </w:pPr>
            <w:r w:rsidRPr="00953476">
              <w:rPr>
                <w:b/>
                <w:bCs/>
              </w:rPr>
              <w:lastRenderedPageBreak/>
              <w:t>DF-022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044B0" w14:textId="77777777" w:rsidR="00953476" w:rsidRPr="00953476" w:rsidRDefault="00953476" w:rsidP="00953476">
            <w:r w:rsidRPr="00953476">
              <w:t>Conversions are reversible within tolerance; package count and volume reconcile after rounding.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7FBC9" w14:textId="77777777" w:rsidR="00953476" w:rsidRPr="00953476" w:rsidRDefault="00953476" w:rsidP="00953476">
            <w:r w:rsidRPr="00953476">
              <w:t>Conversion-control results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344EF"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8427E" w14:textId="77777777" w:rsidR="00953476" w:rsidRPr="00953476" w:rsidRDefault="00953476" w:rsidP="00953476">
            <w:r w:rsidRPr="00953476">
              <w:t>Business and Data</w:t>
            </w:r>
          </w:p>
        </w:tc>
      </w:tr>
      <w:tr w:rsidR="00953476" w:rsidRPr="00953476" w14:paraId="778423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04DB75" w14:textId="77777777" w:rsidR="00953476" w:rsidRPr="00953476" w:rsidRDefault="00953476" w:rsidP="00953476">
            <w:pPr>
              <w:rPr>
                <w:b/>
                <w:bCs/>
              </w:rPr>
            </w:pPr>
            <w:r w:rsidRPr="00953476">
              <w:rPr>
                <w:b/>
                <w:bCs/>
              </w:rPr>
              <w:t>DF-023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418C1" w14:textId="77777777" w:rsidR="00953476" w:rsidRPr="00953476" w:rsidRDefault="00953476" w:rsidP="00953476">
            <w:r w:rsidRPr="00953476">
              <w:t>Quarantined rows are excluded from candidate calculations and assigned an owner and reason.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68A9D" w14:textId="77777777" w:rsidR="00953476" w:rsidRPr="00953476" w:rsidRDefault="00953476" w:rsidP="00953476">
            <w:r w:rsidRPr="00953476">
              <w:t>Quarantine inventory and assignment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09576"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27D0D" w14:textId="77777777" w:rsidR="00953476" w:rsidRPr="00953476" w:rsidRDefault="00953476" w:rsidP="00953476">
            <w:r w:rsidRPr="00953476">
              <w:t>Data Quality</w:t>
            </w:r>
          </w:p>
        </w:tc>
      </w:tr>
      <w:tr w:rsidR="00953476" w:rsidRPr="00953476" w14:paraId="7F2935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52E627" w14:textId="77777777" w:rsidR="00953476" w:rsidRPr="00953476" w:rsidRDefault="00953476" w:rsidP="00953476">
            <w:pPr>
              <w:rPr>
                <w:b/>
                <w:bCs/>
              </w:rPr>
            </w:pPr>
            <w:r w:rsidRPr="00953476">
              <w:rPr>
                <w:b/>
                <w:bCs/>
              </w:rPr>
              <w:t>DF-024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43B5D" w14:textId="77777777" w:rsidR="00953476" w:rsidRPr="00953476" w:rsidRDefault="00953476" w:rsidP="00953476">
            <w:r w:rsidRPr="00953476">
              <w:t>Canonical row counts and quantity totals reconcile to accepted raw input plus explicitly rejected quantities.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6266B" w14:textId="77777777" w:rsidR="00953476" w:rsidRPr="00953476" w:rsidRDefault="00953476" w:rsidP="00953476">
            <w:r w:rsidRPr="00953476">
              <w:t>Raw-to-canonical balance equation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CA33A"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FE9F11" w14:textId="77777777" w:rsidR="00953476" w:rsidRPr="00953476" w:rsidRDefault="00953476" w:rsidP="00953476">
            <w:r w:rsidRPr="00953476">
              <w:t>Data Quality</w:t>
            </w:r>
          </w:p>
        </w:tc>
      </w:tr>
      <w:tr w:rsidR="00953476" w:rsidRPr="00953476" w14:paraId="29074D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F47ABB" w14:textId="77777777" w:rsidR="00953476" w:rsidRPr="00953476" w:rsidRDefault="00953476" w:rsidP="00953476">
            <w:pPr>
              <w:rPr>
                <w:b/>
                <w:bCs/>
              </w:rPr>
            </w:pPr>
            <w:r w:rsidRPr="00953476">
              <w:rPr>
                <w:b/>
                <w:bCs/>
              </w:rPr>
              <w:t>DF-025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53ECF" w14:textId="77777777" w:rsidR="00953476" w:rsidRPr="00953476" w:rsidRDefault="00953476" w:rsidP="00953476">
            <w:r w:rsidRPr="00953476">
              <w:t>Candidate forecast has a unique publication/version ID and links to the prior active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7742D" w14:textId="77777777" w:rsidR="00953476" w:rsidRPr="00953476" w:rsidRDefault="00953476" w:rsidP="00953476">
            <w:r w:rsidRPr="00953476">
              <w:t>Forecast-version record and lineage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0A82E"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D0D1A4" w14:textId="77777777" w:rsidR="00953476" w:rsidRPr="00953476" w:rsidRDefault="00953476" w:rsidP="00953476">
            <w:r w:rsidRPr="00953476">
              <w:t>Forecast Integration</w:t>
            </w:r>
          </w:p>
        </w:tc>
      </w:tr>
      <w:tr w:rsidR="00953476" w:rsidRPr="00953476" w14:paraId="23E5F2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3EC267" w14:textId="77777777" w:rsidR="00953476" w:rsidRPr="00953476" w:rsidRDefault="00953476" w:rsidP="00953476">
            <w:pPr>
              <w:rPr>
                <w:b/>
                <w:bCs/>
              </w:rPr>
            </w:pPr>
            <w:r w:rsidRPr="00953476">
              <w:rPr>
                <w:b/>
                <w:bCs/>
              </w:rPr>
              <w:t>DF-026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4A25D" w14:textId="77777777" w:rsidR="00953476" w:rsidRPr="00953476" w:rsidRDefault="00953476" w:rsidP="00953476">
            <w:r w:rsidRPr="00953476">
              <w:t>Forecast delta classifies inserts, increases, reductions, period moves, holdback changes, removals, clearances, explicit zeros, and unchanged rows.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5A56C" w14:textId="77777777" w:rsidR="00953476" w:rsidRPr="00953476" w:rsidRDefault="00953476" w:rsidP="00953476">
            <w:r w:rsidRPr="00953476">
              <w:t>Prior-to-candidate delta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7FFB2"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C912E1" w14:textId="77777777" w:rsidR="00953476" w:rsidRPr="00953476" w:rsidRDefault="00953476" w:rsidP="00953476">
            <w:r w:rsidRPr="00953476">
              <w:t>Forecast and Data</w:t>
            </w:r>
          </w:p>
        </w:tc>
      </w:tr>
      <w:tr w:rsidR="00953476" w:rsidRPr="00953476" w14:paraId="6A4165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98752E" w14:textId="77777777" w:rsidR="00953476" w:rsidRPr="00953476" w:rsidRDefault="00953476" w:rsidP="00953476">
            <w:pPr>
              <w:rPr>
                <w:b/>
                <w:bCs/>
              </w:rPr>
            </w:pPr>
            <w:r w:rsidRPr="00953476">
              <w:rPr>
                <w:b/>
                <w:bCs/>
              </w:rPr>
              <w:t>DF-027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435E2" w14:textId="77777777" w:rsidR="00953476" w:rsidRPr="00953476" w:rsidRDefault="00953476" w:rsidP="00953476">
            <w:r w:rsidRPr="00953476">
              <w:t>Only one accepted Forecast Realized snapshot is current for the calculation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40693" w14:textId="77777777" w:rsidR="00953476" w:rsidRPr="00953476" w:rsidRDefault="00953476" w:rsidP="00953476">
            <w:r w:rsidRPr="00953476">
              <w:t>Accepted-snapshot pointer and freshness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1D2FAF"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B3733" w14:textId="77777777" w:rsidR="00953476" w:rsidRPr="00953476" w:rsidRDefault="00953476" w:rsidP="00953476">
            <w:r w:rsidRPr="00953476">
              <w:t>Production Integration</w:t>
            </w:r>
          </w:p>
        </w:tc>
      </w:tr>
      <w:tr w:rsidR="00953476" w:rsidRPr="00953476" w14:paraId="5AF119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D77F7A" w14:textId="77777777" w:rsidR="00953476" w:rsidRPr="00953476" w:rsidRDefault="00953476" w:rsidP="00953476">
            <w:pPr>
              <w:rPr>
                <w:b/>
                <w:bCs/>
              </w:rPr>
            </w:pPr>
            <w:r w:rsidRPr="00953476">
              <w:rPr>
                <w:b/>
                <w:bCs/>
              </w:rPr>
              <w:t>DF-028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262FC" w14:textId="77777777" w:rsidR="00953476" w:rsidRPr="00953476" w:rsidRDefault="00953476" w:rsidP="00953476">
            <w:r w:rsidRPr="00953476">
              <w:t>Forecast Realized is subtracted from remaining forecast and is not added as independent supply.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C1419" w14:textId="77777777" w:rsidR="00953476" w:rsidRPr="00953476" w:rsidRDefault="00953476" w:rsidP="00953476">
            <w:r w:rsidRPr="00953476">
              <w:t>Component-level calculation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BBF8C"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04E1A" w14:textId="77777777" w:rsidR="00953476" w:rsidRPr="00953476" w:rsidRDefault="00953476" w:rsidP="00953476">
            <w:r w:rsidRPr="00953476">
              <w:t>ATP Product Owner</w:t>
            </w:r>
          </w:p>
        </w:tc>
      </w:tr>
      <w:tr w:rsidR="00953476" w:rsidRPr="00953476" w14:paraId="1B602E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5FDC77" w14:textId="77777777" w:rsidR="00953476" w:rsidRPr="00953476" w:rsidRDefault="00953476" w:rsidP="00953476">
            <w:pPr>
              <w:rPr>
                <w:b/>
                <w:bCs/>
              </w:rPr>
            </w:pPr>
            <w:r w:rsidRPr="00953476">
              <w:rPr>
                <w:b/>
                <w:bCs/>
              </w:rPr>
              <w:t>DF-029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99AA81" w14:textId="77777777" w:rsidR="00953476" w:rsidRPr="00953476" w:rsidRDefault="00953476" w:rsidP="00953476">
            <w:r w:rsidRPr="00953476">
              <w:t>Holdback is deducted exactly once and gross-versus-net forecast semantics are proven.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EF8A6" w14:textId="77777777" w:rsidR="00953476" w:rsidRPr="00953476" w:rsidRDefault="00953476" w:rsidP="00953476">
            <w:r w:rsidRPr="00953476">
              <w:t>Holdback-rule test and source 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05AD6D"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DB267C" w14:textId="77777777" w:rsidR="00953476" w:rsidRPr="00953476" w:rsidRDefault="00953476" w:rsidP="00953476">
            <w:r w:rsidRPr="00953476">
              <w:t>Forecast Owner</w:t>
            </w:r>
          </w:p>
        </w:tc>
      </w:tr>
      <w:tr w:rsidR="00953476" w:rsidRPr="00953476" w14:paraId="40104C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E4BAF7" w14:textId="77777777" w:rsidR="00953476" w:rsidRPr="00953476" w:rsidRDefault="00953476" w:rsidP="00953476">
            <w:pPr>
              <w:rPr>
                <w:b/>
                <w:bCs/>
              </w:rPr>
            </w:pPr>
            <w:r w:rsidRPr="00953476">
              <w:rPr>
                <w:b/>
                <w:bCs/>
              </w:rPr>
              <w:t>DF-030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E5871A" w14:textId="77777777" w:rsidR="00953476" w:rsidRPr="00953476" w:rsidRDefault="00953476" w:rsidP="00953476">
            <w:r w:rsidRPr="00953476">
              <w:t>Every eligible open-demand line appears exactly once in the baseline demand snapshot.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C9D1A" w14:textId="77777777" w:rsidR="00953476" w:rsidRPr="00953476" w:rsidRDefault="00953476" w:rsidP="00953476">
            <w:r w:rsidRPr="00953476">
              <w:t>Source-demand versus snapshot key reconciliation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3D22E"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2D91F" w14:textId="77777777" w:rsidR="00953476" w:rsidRPr="00953476" w:rsidRDefault="00953476" w:rsidP="00953476">
            <w:r w:rsidRPr="00953476">
              <w:t>Order Management</w:t>
            </w:r>
          </w:p>
        </w:tc>
      </w:tr>
      <w:tr w:rsidR="00953476" w:rsidRPr="00953476" w14:paraId="7D50CF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5D87CA" w14:textId="77777777" w:rsidR="00953476" w:rsidRPr="00953476" w:rsidRDefault="00953476" w:rsidP="00953476">
            <w:pPr>
              <w:rPr>
                <w:b/>
                <w:bCs/>
              </w:rPr>
            </w:pPr>
            <w:r w:rsidRPr="00953476">
              <w:rPr>
                <w:b/>
                <w:bCs/>
              </w:rPr>
              <w:lastRenderedPageBreak/>
              <w:t>DF-031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F3E01" w14:textId="77777777" w:rsidR="00953476" w:rsidRPr="00953476" w:rsidRDefault="00953476" w:rsidP="00953476">
            <w:r w:rsidRPr="00953476">
              <w:t>Demand-status classification uses the effective configuration version; raw and canonical statuses remain traceable.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A7C3D" w14:textId="77777777" w:rsidR="00953476" w:rsidRPr="00953476" w:rsidRDefault="00953476" w:rsidP="00953476">
            <w:r w:rsidRPr="00953476">
              <w:t>Status crosswalk and scenario results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CFBC3"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34C3F" w14:textId="77777777" w:rsidR="00953476" w:rsidRPr="00953476" w:rsidRDefault="00953476" w:rsidP="00953476">
            <w:r w:rsidRPr="00953476">
              <w:t>Business and Configuration</w:t>
            </w:r>
          </w:p>
        </w:tc>
      </w:tr>
      <w:tr w:rsidR="00953476" w:rsidRPr="00953476" w14:paraId="331D2F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3AE714" w14:textId="77777777" w:rsidR="00953476" w:rsidRPr="00953476" w:rsidRDefault="00953476" w:rsidP="00953476">
            <w:pPr>
              <w:rPr>
                <w:b/>
                <w:bCs/>
              </w:rPr>
            </w:pPr>
            <w:r w:rsidRPr="00953476">
              <w:rPr>
                <w:b/>
                <w:bCs/>
              </w:rPr>
              <w:t>DF-032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FA0BE" w14:textId="77777777" w:rsidR="00953476" w:rsidRPr="00953476" w:rsidRDefault="00953476" w:rsidP="00953476">
            <w:r w:rsidRPr="00953476">
              <w:t>Inventory, purchases, transfers, receipts, WIP, holds, shipment, and consumption effects are complete and not double-counted.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64E85" w14:textId="77777777" w:rsidR="00953476" w:rsidRPr="00953476" w:rsidRDefault="00953476" w:rsidP="00953476">
            <w:r w:rsidRPr="00953476">
              <w:t>Supply/inventory transition reconciliation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F38AF"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AE486C" w14:textId="77777777" w:rsidR="00953476" w:rsidRPr="00953476" w:rsidRDefault="00953476" w:rsidP="00953476">
            <w:r w:rsidRPr="00953476">
              <w:t>Inventory and Supply</w:t>
            </w:r>
          </w:p>
        </w:tc>
      </w:tr>
      <w:tr w:rsidR="00953476" w:rsidRPr="00953476" w14:paraId="253D3C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6FA2A" w14:textId="77777777" w:rsidR="00953476" w:rsidRPr="00953476" w:rsidRDefault="00953476" w:rsidP="00953476">
            <w:pPr>
              <w:rPr>
                <w:b/>
                <w:bCs/>
              </w:rPr>
            </w:pPr>
            <w:r w:rsidRPr="00953476">
              <w:rPr>
                <w:b/>
                <w:bCs/>
              </w:rPr>
              <w:t>DF-033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7D5FA" w14:textId="77777777" w:rsidR="00953476" w:rsidRPr="00953476" w:rsidRDefault="00953476" w:rsidP="00953476">
            <w:r w:rsidRPr="00953476">
              <w:t>Residual production equals max(0, forecast − realized − holdback) for every affected bucket.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8C4EB" w14:textId="77777777" w:rsidR="00953476" w:rsidRPr="00953476" w:rsidRDefault="00953476" w:rsidP="00953476">
            <w:r w:rsidRPr="00953476">
              <w:t>Independent recalculation and variance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747D6"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B95C4" w14:textId="77777777" w:rsidR="00953476" w:rsidRPr="00953476" w:rsidRDefault="00953476" w:rsidP="00953476">
            <w:r w:rsidRPr="00953476">
              <w:t>ATP Engineering</w:t>
            </w:r>
          </w:p>
        </w:tc>
      </w:tr>
      <w:tr w:rsidR="00953476" w:rsidRPr="00953476" w14:paraId="4AAC46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44BCC1" w14:textId="77777777" w:rsidR="00953476" w:rsidRPr="00953476" w:rsidRDefault="00953476" w:rsidP="00953476">
            <w:pPr>
              <w:rPr>
                <w:b/>
                <w:bCs/>
              </w:rPr>
            </w:pPr>
            <w:r w:rsidRPr="00953476">
              <w:rPr>
                <w:b/>
                <w:bCs/>
              </w:rPr>
              <w:t>DF-034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9FBB3" w14:textId="77777777" w:rsidR="00953476" w:rsidRPr="00953476" w:rsidRDefault="00953476" w:rsidP="00953476">
            <w:r w:rsidRPr="00953476">
              <w:t>Demand is netted by approved class and deterministic sequence; physical row order cannot change the result.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9D5B9" w14:textId="77777777" w:rsidR="00953476" w:rsidRPr="00953476" w:rsidRDefault="00953476" w:rsidP="00953476">
            <w:r w:rsidRPr="00953476">
              <w:t>Repeatability test using shuffled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8EFED"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92925" w14:textId="77777777" w:rsidR="00953476" w:rsidRPr="00953476" w:rsidRDefault="00953476" w:rsidP="00953476">
            <w:r w:rsidRPr="00953476">
              <w:t>ATP Product Owner</w:t>
            </w:r>
          </w:p>
        </w:tc>
      </w:tr>
      <w:tr w:rsidR="00953476" w:rsidRPr="00953476" w14:paraId="6F1D01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1224AF" w14:textId="77777777" w:rsidR="00953476" w:rsidRPr="00953476" w:rsidRDefault="00953476" w:rsidP="00953476">
            <w:pPr>
              <w:rPr>
                <w:b/>
                <w:bCs/>
              </w:rPr>
            </w:pPr>
            <w:r w:rsidRPr="00953476">
              <w:rPr>
                <w:b/>
                <w:bCs/>
              </w:rPr>
              <w:t>DF-035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61B34" w14:textId="77777777" w:rsidR="00953476" w:rsidRPr="00953476" w:rsidRDefault="00953476" w:rsidP="00953476">
            <w:r w:rsidRPr="00953476">
              <w:t>Source eligible demand equals applied demand plus unallocated shortfall.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E5442" w14:textId="77777777" w:rsidR="00953476" w:rsidRPr="00953476" w:rsidRDefault="00953476" w:rsidP="00953476">
            <w:r w:rsidRPr="00953476">
              <w:t>Demand-conservation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354EC"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DBF9E" w14:textId="77777777" w:rsidR="00953476" w:rsidRPr="00953476" w:rsidRDefault="00953476" w:rsidP="00953476">
            <w:r w:rsidRPr="00953476">
              <w:t>Reconciliation</w:t>
            </w:r>
          </w:p>
        </w:tc>
      </w:tr>
      <w:tr w:rsidR="00953476" w:rsidRPr="00953476" w14:paraId="7C051E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BFB063" w14:textId="77777777" w:rsidR="00953476" w:rsidRPr="00953476" w:rsidRDefault="00953476" w:rsidP="00953476">
            <w:pPr>
              <w:rPr>
                <w:b/>
                <w:bCs/>
              </w:rPr>
            </w:pPr>
            <w:r w:rsidRPr="00953476">
              <w:rPr>
                <w:b/>
                <w:bCs/>
              </w:rPr>
              <w:t>DF-036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EA87F" w14:textId="77777777" w:rsidR="00953476" w:rsidRPr="00953476" w:rsidRDefault="00953476" w:rsidP="00953476">
            <w:r w:rsidRPr="00953476">
              <w:t>Beginning balance plus eligible supply minus eligible demand and constraints equals ending ATP.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2E481" w14:textId="77777777" w:rsidR="00953476" w:rsidRPr="00953476" w:rsidRDefault="00953476" w:rsidP="00953476">
            <w:r w:rsidRPr="00953476">
              <w:t>Bucket-level balance equation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516EE"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DA238" w14:textId="77777777" w:rsidR="00953476" w:rsidRPr="00953476" w:rsidRDefault="00953476" w:rsidP="00953476">
            <w:r w:rsidRPr="00953476">
              <w:t>Reconciliation</w:t>
            </w:r>
          </w:p>
        </w:tc>
      </w:tr>
      <w:tr w:rsidR="00953476" w:rsidRPr="00953476" w14:paraId="09F5F6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4C9B2" w14:textId="77777777" w:rsidR="00953476" w:rsidRPr="00953476" w:rsidRDefault="00953476" w:rsidP="00953476">
            <w:pPr>
              <w:rPr>
                <w:b/>
                <w:bCs/>
              </w:rPr>
            </w:pPr>
            <w:r w:rsidRPr="00953476">
              <w:rPr>
                <w:b/>
                <w:bCs/>
              </w:rPr>
              <w:t>DF-037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AAF51" w14:textId="48814893" w:rsidR="00953476" w:rsidRPr="00953476" w:rsidRDefault="00953476" w:rsidP="00953476">
            <w:r w:rsidRPr="00953476">
              <w:t xml:space="preserve">Ending ATP for period </w:t>
            </w:r>
            <m:oMath>
              <m:r>
                <w:rPr>
                  <w:rFonts w:ascii="Cambria Math" w:hAnsi="Cambria Math"/>
                </w:rPr>
                <m:t>t</m:t>
              </m:r>
            </m:oMath>
            <w:r w:rsidRPr="00953476">
              <w:t xml:space="preserve">equals beginning balance for period </w:t>
            </w:r>
            <m:oMath>
              <m:r>
                <w:rPr>
                  <w:rFonts w:ascii="Cambria Math" w:hAnsi="Cambria Math"/>
                </w:rPr>
                <m:t>t+1</m:t>
              </m:r>
            </m:oMath>
            <w:r w:rsidRPr="00953476">
              <w:t>, except for explicitly modeled transition adjustments.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4A7CA" w14:textId="77777777" w:rsidR="00953476" w:rsidRPr="00953476" w:rsidRDefault="00953476" w:rsidP="00953476">
            <w:r w:rsidRPr="00953476">
              <w:t>Cross-period carry-forward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5E9D8"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58C7CE" w14:textId="77777777" w:rsidR="00953476" w:rsidRPr="00953476" w:rsidRDefault="00953476" w:rsidP="00953476">
            <w:r w:rsidRPr="00953476">
              <w:t>ATP Engineering</w:t>
            </w:r>
          </w:p>
        </w:tc>
      </w:tr>
      <w:tr w:rsidR="00953476" w:rsidRPr="00953476" w14:paraId="2E72D8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FDEC48" w14:textId="77777777" w:rsidR="00953476" w:rsidRPr="00953476" w:rsidRDefault="00953476" w:rsidP="00953476">
            <w:pPr>
              <w:rPr>
                <w:b/>
                <w:bCs/>
              </w:rPr>
            </w:pPr>
            <w:r w:rsidRPr="00953476">
              <w:rPr>
                <w:b/>
                <w:bCs/>
              </w:rPr>
              <w:t>DF-038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E5BF4" w14:textId="77777777" w:rsidR="00953476" w:rsidRPr="00953476" w:rsidRDefault="00953476" w:rsidP="00953476">
            <w:r w:rsidRPr="00953476">
              <w:t>Run recalculates from the earliest affected period through the approved horizon or a proven stabilization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A524B" w14:textId="77777777" w:rsidR="00953476" w:rsidRPr="00953476" w:rsidRDefault="00953476" w:rsidP="00953476">
            <w:r w:rsidRPr="00953476">
              <w:t>Affected-horizon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3D8FE"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868A1" w14:textId="77777777" w:rsidR="00953476" w:rsidRPr="00953476" w:rsidRDefault="00953476" w:rsidP="00953476">
            <w:r w:rsidRPr="00953476">
              <w:t>ATP Engineering</w:t>
            </w:r>
          </w:p>
        </w:tc>
      </w:tr>
      <w:tr w:rsidR="00953476" w:rsidRPr="00953476" w14:paraId="0B0AF1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F9FB23" w14:textId="77777777" w:rsidR="00953476" w:rsidRPr="00953476" w:rsidRDefault="00953476" w:rsidP="00953476">
            <w:pPr>
              <w:rPr>
                <w:b/>
                <w:bCs/>
              </w:rPr>
            </w:pPr>
            <w:r w:rsidRPr="00953476">
              <w:rPr>
                <w:b/>
                <w:bCs/>
              </w:rPr>
              <w:lastRenderedPageBreak/>
              <w:t>DF-039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40FCF" w14:textId="77777777" w:rsidR="00953476" w:rsidRPr="00953476" w:rsidRDefault="00953476" w:rsidP="00953476">
            <w:r w:rsidRPr="00953476">
              <w:t>Demand changes after the baseline watermark are applied in order, without gaps or duplicate projection effects.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F4479" w14:textId="77777777" w:rsidR="00953476" w:rsidRPr="00953476" w:rsidRDefault="00953476" w:rsidP="00953476">
            <w:r w:rsidRPr="00953476">
              <w:t>Baseline, catch-up, and final watermark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2D2B6"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A7A83" w14:textId="77777777" w:rsidR="00953476" w:rsidRPr="00953476" w:rsidRDefault="00953476" w:rsidP="00953476">
            <w:r w:rsidRPr="00953476">
              <w:t>Orchestration</w:t>
            </w:r>
          </w:p>
        </w:tc>
      </w:tr>
      <w:tr w:rsidR="00953476" w:rsidRPr="00953476" w14:paraId="7A326E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D00926" w14:textId="77777777" w:rsidR="00953476" w:rsidRPr="00953476" w:rsidRDefault="00953476" w:rsidP="00953476">
            <w:pPr>
              <w:rPr>
                <w:b/>
                <w:bCs/>
              </w:rPr>
            </w:pPr>
            <w:r w:rsidRPr="00953476">
              <w:rPr>
                <w:b/>
                <w:bCs/>
              </w:rPr>
              <w:t>DF-040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BD211" w14:textId="77777777" w:rsidR="00953476" w:rsidRPr="00953476" w:rsidRDefault="00953476" w:rsidP="00953476">
            <w:r w:rsidRPr="00953476">
              <w:t>Activation fence captures final concurrent changes and detects an unexpected active-generation 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6B929" w14:textId="77777777" w:rsidR="00953476" w:rsidRPr="00953476" w:rsidRDefault="00953476" w:rsidP="00953476">
            <w:r w:rsidRPr="00953476">
              <w:t>Concurrency and optimistic-lock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A0B6D"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50A8C" w14:textId="77777777" w:rsidR="00953476" w:rsidRPr="00953476" w:rsidRDefault="00953476" w:rsidP="00953476">
            <w:r w:rsidRPr="00953476">
              <w:t>Application and DBA</w:t>
            </w:r>
          </w:p>
        </w:tc>
      </w:tr>
      <w:tr w:rsidR="00953476" w:rsidRPr="00953476" w14:paraId="21B0BD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BE912E" w14:textId="77777777" w:rsidR="00953476" w:rsidRPr="00953476" w:rsidRDefault="00953476" w:rsidP="00953476">
            <w:pPr>
              <w:rPr>
                <w:b/>
                <w:bCs/>
              </w:rPr>
            </w:pPr>
            <w:r w:rsidRPr="00953476">
              <w:rPr>
                <w:b/>
                <w:bCs/>
              </w:rPr>
              <w:t>DF-041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492D0" w14:textId="77777777" w:rsidR="00953476" w:rsidRPr="00953476" w:rsidRDefault="00953476" w:rsidP="00953476">
            <w:r w:rsidRPr="00953476">
              <w:t>All blocking controls pass before the active-version pointer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10E33" w14:textId="77777777" w:rsidR="00953476" w:rsidRPr="00953476" w:rsidRDefault="00953476" w:rsidP="00953476">
            <w:r w:rsidRPr="00953476">
              <w:t>Approval-gate results and transaction log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AB629"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B11A4" w14:textId="77777777" w:rsidR="00953476" w:rsidRPr="00953476" w:rsidRDefault="00953476" w:rsidP="00953476">
            <w:r w:rsidRPr="00953476">
              <w:t>Release Manager</w:t>
            </w:r>
          </w:p>
        </w:tc>
      </w:tr>
      <w:tr w:rsidR="00953476" w:rsidRPr="00953476" w14:paraId="1C741A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53B0D1" w14:textId="77777777" w:rsidR="00953476" w:rsidRPr="00953476" w:rsidRDefault="00953476" w:rsidP="00953476">
            <w:pPr>
              <w:rPr>
                <w:b/>
                <w:bCs/>
              </w:rPr>
            </w:pPr>
            <w:r w:rsidRPr="00953476">
              <w:rPr>
                <w:b/>
                <w:bCs/>
              </w:rPr>
              <w:t>DF-042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30D00" w14:textId="77777777" w:rsidR="00953476" w:rsidRPr="00953476" w:rsidRDefault="00953476" w:rsidP="00953476">
            <w:r w:rsidRPr="00953476">
              <w:t>Old ATP read model remains available during processing; no consumer can read mixed or partial versions.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6B95B" w14:textId="77777777" w:rsidR="00953476" w:rsidRPr="00953476" w:rsidRDefault="00953476" w:rsidP="00953476">
            <w:r w:rsidRPr="00953476">
              <w:t>Parallel-read and failure-path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01914E"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02E7B" w14:textId="77777777" w:rsidR="00953476" w:rsidRPr="00953476" w:rsidRDefault="00953476" w:rsidP="00953476">
            <w:r w:rsidRPr="00953476">
              <w:t>Application and DBA</w:t>
            </w:r>
          </w:p>
        </w:tc>
      </w:tr>
      <w:tr w:rsidR="00953476" w:rsidRPr="00953476" w14:paraId="28513C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171CE4" w14:textId="77777777" w:rsidR="00953476" w:rsidRPr="00953476" w:rsidRDefault="00953476" w:rsidP="00953476">
            <w:pPr>
              <w:rPr>
                <w:b/>
                <w:bCs/>
              </w:rPr>
            </w:pPr>
            <w:r w:rsidRPr="00953476">
              <w:rPr>
                <w:b/>
                <w:bCs/>
              </w:rPr>
              <w:t>DF-043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C1FF5" w14:textId="77777777" w:rsidR="00953476" w:rsidRPr="00953476" w:rsidRDefault="00953476" w:rsidP="00953476">
            <w:r w:rsidRPr="00953476">
              <w:t>I11 exposes only the active approved version and returns its CalculationRunId, freshness, and configuration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2DEA2" w14:textId="77777777" w:rsidR="00953476" w:rsidRPr="00953476" w:rsidRDefault="00953476" w:rsidP="00953476">
            <w:r w:rsidRPr="00953476">
              <w:t>API/view contract and query result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3C485"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6E9B9" w14:textId="77777777" w:rsidR="00953476" w:rsidRPr="00953476" w:rsidRDefault="00953476" w:rsidP="00953476">
            <w:r w:rsidRPr="00953476">
              <w:t>Application</w:t>
            </w:r>
          </w:p>
        </w:tc>
      </w:tr>
      <w:tr w:rsidR="00953476" w:rsidRPr="00953476" w14:paraId="42D309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784F2D" w14:textId="77777777" w:rsidR="00953476" w:rsidRPr="00953476" w:rsidRDefault="00953476" w:rsidP="00953476">
            <w:pPr>
              <w:rPr>
                <w:b/>
                <w:bCs/>
              </w:rPr>
            </w:pPr>
            <w:r w:rsidRPr="00953476">
              <w:rPr>
                <w:b/>
                <w:bCs/>
              </w:rPr>
              <w:t>DF-044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25680" w14:textId="77777777" w:rsidR="00953476" w:rsidRPr="00953476" w:rsidRDefault="00953476" w:rsidP="00953476">
            <w:r w:rsidRPr="00953476">
              <w:t>ATS, Sales, reporting, and support views agree on the active version and canonical bucket.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D4E96" w14:textId="77777777" w:rsidR="00953476" w:rsidRPr="00953476" w:rsidRDefault="00953476" w:rsidP="00953476">
            <w:r w:rsidRPr="00953476">
              <w:t>Cross-consumer comparison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C7B0D"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98227" w14:textId="77777777" w:rsidR="00953476" w:rsidRPr="00953476" w:rsidRDefault="00953476" w:rsidP="00953476">
            <w:r w:rsidRPr="00953476">
              <w:t>Business Validation</w:t>
            </w:r>
          </w:p>
        </w:tc>
      </w:tr>
      <w:tr w:rsidR="00953476" w:rsidRPr="00953476" w14:paraId="4108B7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244777" w14:textId="77777777" w:rsidR="00953476" w:rsidRPr="00953476" w:rsidRDefault="00953476" w:rsidP="00953476">
            <w:pPr>
              <w:rPr>
                <w:b/>
                <w:bCs/>
              </w:rPr>
            </w:pPr>
            <w:r w:rsidRPr="00953476">
              <w:rPr>
                <w:b/>
                <w:bCs/>
              </w:rPr>
              <w:t>DF-045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D676FF" w14:textId="77777777" w:rsidR="00953476" w:rsidRPr="00953476" w:rsidRDefault="00953476" w:rsidP="00953476">
            <w:r w:rsidRPr="00953476">
              <w:t>Prior-to-candidate ATP changes reconcile through forecast, holdback, realized, supply, demand, constraint, and carry-forward deltas.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FFB83" w14:textId="77777777" w:rsidR="00953476" w:rsidRPr="00953476" w:rsidRDefault="00953476" w:rsidP="00953476">
            <w:r w:rsidRPr="00953476">
              <w:t>Before-and-after balance bridge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0B97C"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8D5A3" w14:textId="77777777" w:rsidR="00953476" w:rsidRPr="00953476" w:rsidRDefault="00953476" w:rsidP="00953476">
            <w:r w:rsidRPr="00953476">
              <w:t>Reconciliation</w:t>
            </w:r>
          </w:p>
        </w:tc>
      </w:tr>
      <w:tr w:rsidR="00953476" w:rsidRPr="00953476" w14:paraId="1A05F1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6E5861" w14:textId="77777777" w:rsidR="00953476" w:rsidRPr="00953476" w:rsidRDefault="00953476" w:rsidP="00953476">
            <w:pPr>
              <w:rPr>
                <w:b/>
                <w:bCs/>
              </w:rPr>
            </w:pPr>
            <w:r w:rsidRPr="00953476">
              <w:rPr>
                <w:b/>
                <w:bCs/>
              </w:rPr>
              <w:t>DF-046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1378F" w14:textId="77777777" w:rsidR="00953476" w:rsidRPr="00953476" w:rsidRDefault="00953476" w:rsidP="00953476">
            <w:r w:rsidRPr="00953476">
              <w:t>From a displayed ATP balance, lineage resolves to all source rows, versions, snapshots, rules, and demand lines.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D5D3D" w14:textId="77777777" w:rsidR="00953476" w:rsidRPr="00953476" w:rsidRDefault="00953476" w:rsidP="00953476">
            <w:r w:rsidRPr="00953476">
              <w:t>Reverse-lineage drill-through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EC367"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B22E1" w14:textId="77777777" w:rsidR="00953476" w:rsidRPr="00953476" w:rsidRDefault="00953476" w:rsidP="00953476">
            <w:r w:rsidRPr="00953476">
              <w:t>Data Governance</w:t>
            </w:r>
          </w:p>
        </w:tc>
      </w:tr>
      <w:tr w:rsidR="00953476" w:rsidRPr="00953476" w14:paraId="70FF25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0014DD" w14:textId="77777777" w:rsidR="00953476" w:rsidRPr="00953476" w:rsidRDefault="00953476" w:rsidP="00953476">
            <w:pPr>
              <w:rPr>
                <w:b/>
                <w:bCs/>
              </w:rPr>
            </w:pPr>
            <w:r w:rsidRPr="00953476">
              <w:rPr>
                <w:b/>
                <w:bCs/>
              </w:rPr>
              <w:lastRenderedPageBreak/>
              <w:t>DF-047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D63FD" w14:textId="77777777" w:rsidR="00953476" w:rsidRPr="00953476" w:rsidRDefault="00953476" w:rsidP="00953476">
            <w:r w:rsidRPr="00953476">
              <w:t>From a source row or order line, lineage resolves forward to every affected calculation and balance.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1A493" w14:textId="77777777" w:rsidR="00953476" w:rsidRPr="00953476" w:rsidRDefault="00953476" w:rsidP="00953476">
            <w:r w:rsidRPr="00953476">
              <w:t>Forward-lineage drill-through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34FB4"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57DFC" w14:textId="77777777" w:rsidR="00953476" w:rsidRPr="00953476" w:rsidRDefault="00953476" w:rsidP="00953476">
            <w:r w:rsidRPr="00953476">
              <w:t>Data Governance</w:t>
            </w:r>
          </w:p>
        </w:tc>
      </w:tr>
      <w:tr w:rsidR="00953476" w:rsidRPr="00953476" w14:paraId="1301D9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48003B" w14:textId="77777777" w:rsidR="00953476" w:rsidRPr="00953476" w:rsidRDefault="00953476" w:rsidP="00953476">
            <w:pPr>
              <w:rPr>
                <w:b/>
                <w:bCs/>
              </w:rPr>
            </w:pPr>
            <w:r w:rsidRPr="00953476">
              <w:rPr>
                <w:b/>
                <w:bCs/>
              </w:rPr>
              <w:t>DF-048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D7C85" w14:textId="77777777" w:rsidR="00953476" w:rsidRPr="00953476" w:rsidRDefault="00953476" w:rsidP="00953476">
            <w:r w:rsidRPr="00953476">
              <w:t>Monitoring covers source freshness, run state, lag, rejected rows, control variances, activation, active-version age, and unresolved exceptions.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DEF727" w14:textId="77777777" w:rsidR="00953476" w:rsidRPr="00953476" w:rsidRDefault="00953476" w:rsidP="00953476">
            <w:r w:rsidRPr="00953476">
              <w:t>Dashboard and alert tests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C37F5"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B92F8" w14:textId="77777777" w:rsidR="00953476" w:rsidRPr="00953476" w:rsidRDefault="00953476" w:rsidP="00953476">
            <w:r w:rsidRPr="00953476">
              <w:t>Operations</w:t>
            </w:r>
          </w:p>
        </w:tc>
      </w:tr>
      <w:tr w:rsidR="00953476" w:rsidRPr="00953476" w14:paraId="2C7453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0F9561" w14:textId="77777777" w:rsidR="00953476" w:rsidRPr="00953476" w:rsidRDefault="00953476" w:rsidP="00953476">
            <w:pPr>
              <w:rPr>
                <w:b/>
                <w:bCs/>
              </w:rPr>
            </w:pPr>
            <w:r w:rsidRPr="00953476">
              <w:rPr>
                <w:b/>
                <w:bCs/>
              </w:rPr>
              <w:t>DF-049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27683" w14:textId="77777777" w:rsidR="00953476" w:rsidRPr="00953476" w:rsidRDefault="00953476" w:rsidP="00953476">
            <w:r w:rsidRPr="00953476">
              <w:t>Replay from immutable evidence reproduces the same result when inputs and rules are unchanged.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97C59" w14:textId="77777777" w:rsidR="00953476" w:rsidRPr="00953476" w:rsidRDefault="00953476" w:rsidP="00953476">
            <w:r w:rsidRPr="00953476">
              <w:t>Replay comparison and calculation hashes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42672"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39B2A" w14:textId="77777777" w:rsidR="00953476" w:rsidRPr="00953476" w:rsidRDefault="00953476" w:rsidP="00953476">
            <w:r w:rsidRPr="00953476">
              <w:t>Support and Data</w:t>
            </w:r>
          </w:p>
        </w:tc>
      </w:tr>
      <w:tr w:rsidR="00953476" w:rsidRPr="00953476" w14:paraId="52D96A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A5EDA9" w14:textId="77777777" w:rsidR="00953476" w:rsidRPr="00953476" w:rsidRDefault="00953476" w:rsidP="00953476">
            <w:pPr>
              <w:rPr>
                <w:b/>
                <w:bCs/>
              </w:rPr>
            </w:pPr>
            <w:r w:rsidRPr="00953476">
              <w:rPr>
                <w:b/>
                <w:bCs/>
              </w:rPr>
              <w:t>DF-050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B299C" w14:textId="77777777" w:rsidR="00953476" w:rsidRPr="00953476" w:rsidRDefault="00953476" w:rsidP="00953476">
            <w:r w:rsidRPr="00953476">
              <w:t>Failed attempts remain visible after a successful retry and are linked to the same business publication.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82EDF" w14:textId="77777777" w:rsidR="00953476" w:rsidRPr="00953476" w:rsidRDefault="00953476" w:rsidP="00953476">
            <w:r w:rsidRPr="00953476">
              <w:t>Processing-attempt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4AFBC0" w14:textId="77777777" w:rsidR="00953476" w:rsidRPr="00953476" w:rsidRDefault="00953476" w:rsidP="00953476">
            <w:r w:rsidRPr="0095347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8CD50" w14:textId="77777777" w:rsidR="00953476" w:rsidRPr="00953476" w:rsidRDefault="00953476" w:rsidP="00953476">
            <w:r w:rsidRPr="00953476">
              <w:t>Operations</w:t>
            </w:r>
          </w:p>
        </w:tc>
      </w:tr>
      <w:tr w:rsidR="00953476" w:rsidRPr="00953476" w14:paraId="0D4B8D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E0344A" w14:textId="77777777" w:rsidR="00953476" w:rsidRPr="00953476" w:rsidRDefault="00953476" w:rsidP="00953476">
            <w:pPr>
              <w:rPr>
                <w:b/>
                <w:bCs/>
              </w:rPr>
            </w:pPr>
            <w:r w:rsidRPr="00953476">
              <w:rPr>
                <w:b/>
                <w:bCs/>
              </w:rPr>
              <w:t>DF-051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42E91B" w14:textId="77777777" w:rsidR="00953476" w:rsidRPr="00953476" w:rsidRDefault="00953476" w:rsidP="00953476">
            <w:r w:rsidRPr="00953476">
              <w:t>Backup/DR restores the active pointer and all referenced calculation, input, and audit records consistently.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56BC8" w14:textId="77777777" w:rsidR="00953476" w:rsidRPr="00953476" w:rsidRDefault="00953476" w:rsidP="00953476">
            <w:r w:rsidRPr="00953476">
              <w:t>Restore test and consistency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48943" w14:textId="77777777" w:rsidR="00953476" w:rsidRPr="00953476" w:rsidRDefault="00953476" w:rsidP="00953476">
            <w:r w:rsidRPr="00953476">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28C42" w14:textId="77777777" w:rsidR="00953476" w:rsidRPr="00953476" w:rsidRDefault="00953476" w:rsidP="00953476">
            <w:r w:rsidRPr="00953476">
              <w:t>DBA and DR</w:t>
            </w:r>
          </w:p>
        </w:tc>
      </w:tr>
      <w:tr w:rsidR="00953476" w:rsidRPr="00953476" w14:paraId="7E80E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78AE32" w14:textId="77777777" w:rsidR="00953476" w:rsidRPr="00953476" w:rsidRDefault="00953476" w:rsidP="00953476">
            <w:pPr>
              <w:rPr>
                <w:b/>
                <w:bCs/>
              </w:rPr>
            </w:pPr>
            <w:r w:rsidRPr="00953476">
              <w:rPr>
                <w:b/>
                <w:bCs/>
              </w:rPr>
              <w:t>DF-052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F8B3A" w14:textId="77777777" w:rsidR="00953476" w:rsidRPr="00953476" w:rsidRDefault="00953476" w:rsidP="00953476">
            <w:r w:rsidRPr="00953476">
              <w:t>Audit records identify approver, activation time, prior and new versions, reason, control outcome, and exception approvals.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D32D3" w14:textId="77777777" w:rsidR="00953476" w:rsidRPr="00953476" w:rsidRDefault="00953476" w:rsidP="00953476">
            <w:r w:rsidRPr="00953476">
              <w:t>Activation audit 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37AC7" w14:textId="77777777" w:rsidR="00953476" w:rsidRPr="00953476" w:rsidRDefault="00953476" w:rsidP="00953476">
            <w:r w:rsidRPr="00953476">
              <w:t>Blocking</w:t>
            </w:r>
          </w:p>
        </w:tc>
        <w:tc>
          <w:tcPr>
            <w:tcW w:w="0" w:type="auto"/>
            <w:vAlign w:val="center"/>
            <w:hideMark/>
          </w:tcPr>
          <w:p w14:paraId="13AA11FE" w14:textId="77777777" w:rsidR="00953476" w:rsidRPr="00953476" w:rsidRDefault="00953476" w:rsidP="00953476"/>
        </w:tc>
      </w:tr>
    </w:tbl>
    <w:p w14:paraId="4D5CC881" w14:textId="77777777" w:rsidR="00F4209A" w:rsidRDefault="00F4209A" w:rsidP="00F4209A"/>
    <w:p w14:paraId="39B8D474" w14:textId="77777777" w:rsidR="000C5072" w:rsidRDefault="000C5072" w:rsidP="000C5072"/>
    <w:p w14:paraId="3209BBAF" w14:textId="77777777" w:rsidR="00C23D41" w:rsidRPr="00A24733" w:rsidRDefault="00C23D41">
      <w:pPr>
        <w:rPr>
          <w:rFonts w:asciiTheme="majorHAnsi" w:hAnsiTheme="majorHAnsi"/>
        </w:rPr>
      </w:pPr>
    </w:p>
    <w:sectPr w:rsidR="00C23D41" w:rsidRPr="00A247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ong Shen" w:date="2026-10-06T16:18:00Z" w:initials="DS">
    <w:p w14:paraId="5BA2CB95" w14:textId="77777777" w:rsidR="008A6B6A" w:rsidRDefault="008A6B6A" w:rsidP="008A6B6A">
      <w:pPr>
        <w:pStyle w:val="CommentText"/>
      </w:pPr>
      <w:r>
        <w:rPr>
          <w:rStyle w:val="CommentReference"/>
        </w:rPr>
        <w:annotationRef/>
      </w:r>
    </w:p>
    <w:p w14:paraId="0F68EDA5" w14:textId="77777777" w:rsidR="008A6B6A" w:rsidRDefault="008A6B6A" w:rsidP="008A6B6A">
      <w:pPr>
        <w:pStyle w:val="CommentText"/>
      </w:pPr>
      <w:r>
        <w:t xml:space="preserve"> </w:t>
      </w:r>
      <w:r>
        <w:rPr>
          <w:b/>
          <w:bCs/>
        </w:rPr>
        <w:t>CQRS (Command Query Responsibility Segregation)</w:t>
      </w:r>
      <w:r>
        <w:t xml:space="preserve"> is an architectural pattern that completely separates the operations that update data (Commands) from the operations that read data (Queries). [</w:t>
      </w:r>
      <w:hyperlink r:id="rId1" w:history="1">
        <w:r w:rsidRPr="00A6169D">
          <w:rPr>
            <w:rStyle w:val="Hyperlink"/>
          </w:rPr>
          <w:t>1</w:t>
        </w:r>
      </w:hyperlink>
      <w:r>
        <w:t>]</w:t>
      </w:r>
    </w:p>
    <w:p w14:paraId="4771969A" w14:textId="77777777" w:rsidR="008A6B6A" w:rsidRDefault="008A6B6A" w:rsidP="008A6B6A">
      <w:pPr>
        <w:pStyle w:val="CommentText"/>
      </w:pPr>
    </w:p>
    <w:p w14:paraId="6BAB6C9B" w14:textId="77777777" w:rsidR="008A6B6A" w:rsidRDefault="008A6B6A" w:rsidP="008A6B6A">
      <w:pPr>
        <w:pStyle w:val="CommentText"/>
      </w:pPr>
      <w:r>
        <w:t xml:space="preserve"> Instead of forcing a single, unified database schema or object model to handle both complex transactional business logic and rapid data retrieval, CQRS splits the system into two distinct paths. [</w:t>
      </w:r>
      <w:hyperlink r:id="rId2" w:history="1">
        <w:r w:rsidRPr="00A6169D">
          <w:rPr>
            <w:rStyle w:val="Hyperlink"/>
          </w:rPr>
          <w:t>1</w:t>
        </w:r>
      </w:hyperlink>
      <w:r>
        <w:t xml:space="preserve">, </w:t>
      </w:r>
      <w:hyperlink r:id="rId3" w:history="1">
        <w:r w:rsidRPr="00A6169D">
          <w:rPr>
            <w:rStyle w:val="Hyperlink"/>
          </w:rPr>
          <w:t>2</w:t>
        </w:r>
      </w:hyperlink>
      <w:r>
        <w:t>]</w:t>
      </w:r>
    </w:p>
    <w:p w14:paraId="3CDC1522" w14:textId="6C74D7BF" w:rsidR="008A6B6A" w:rsidRDefault="008A6B6A" w:rsidP="008A6B6A">
      <w:pPr>
        <w:pStyle w:val="CommentText"/>
      </w:pPr>
      <w:r>
        <w:rPr>
          <w:noProof/>
        </w:rPr>
        <w:drawing>
          <wp:inline distT="0" distB="0" distL="0" distR="0" wp14:anchorId="5985A143" wp14:editId="6B499942">
            <wp:extent cx="5782482" cy="3600953"/>
            <wp:effectExtent l="0" t="0" r="0" b="0"/>
            <wp:docPr id="159282489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4896" name="Picture 1592824896" descr="Image"/>
                    <pic:cNvPicPr/>
                  </pic:nvPicPr>
                  <pic:blipFill>
                    <a:blip r:embed="rId4">
                      <a:extLst>
                        <a:ext uri="{28A0092B-C50C-407E-A947-70E740481C1C}">
                          <a14:useLocalDpi xmlns:a14="http://schemas.microsoft.com/office/drawing/2010/main" val="0"/>
                        </a:ext>
                      </a:extLst>
                    </a:blip>
                    <a:stretch>
                      <a:fillRect/>
                    </a:stretch>
                  </pic:blipFill>
                  <pic:spPr>
                    <a:xfrm>
                      <a:off x="0" y="0"/>
                      <a:ext cx="5782482" cy="3600953"/>
                    </a:xfrm>
                    <a:prstGeom prst="rect">
                      <a:avLst/>
                    </a:prstGeom>
                  </pic:spPr>
                </pic:pic>
              </a:graphicData>
            </a:graphic>
          </wp:inline>
        </w:drawing>
      </w:r>
    </w:p>
  </w:comment>
  <w:comment w:id="12" w:author="Dong Shen" w:date="2026-10-07T17:23:00Z" w:initials="DS">
    <w:p w14:paraId="05391C02" w14:textId="77777777" w:rsidR="00342636" w:rsidRDefault="00342636" w:rsidP="00342636">
      <w:pPr>
        <w:pStyle w:val="CommentText"/>
      </w:pPr>
      <w:r>
        <w:rPr>
          <w:rStyle w:val="CommentReference"/>
        </w:rPr>
        <w:annotationRef/>
      </w:r>
    </w:p>
    <w:p w14:paraId="7AF422E8" w14:textId="77777777" w:rsidR="00342636" w:rsidRDefault="00342636" w:rsidP="00342636">
      <w:pPr>
        <w:pStyle w:val="CommentText"/>
      </w:pPr>
      <w:r>
        <w:t xml:space="preserve"> Date range - weekly | quarterly</w:t>
      </w:r>
    </w:p>
    <w:p w14:paraId="02EC289A" w14:textId="77777777" w:rsidR="00342636" w:rsidRDefault="00342636" w:rsidP="00342636">
      <w:pPr>
        <w:pStyle w:val="CommentText"/>
      </w:pPr>
    </w:p>
    <w:p w14:paraId="1B0E3980" w14:textId="77777777" w:rsidR="00342636" w:rsidRDefault="00342636" w:rsidP="00342636">
      <w:pPr>
        <w:pStyle w:val="CommentText"/>
      </w:pPr>
      <w:r>
        <w:t>---</w:t>
      </w:r>
    </w:p>
  </w:comment>
  <w:comment w:id="32" w:author="Dong Shen" w:date="2026-10-07T09:18:00Z" w:initials="DS">
    <w:p w14:paraId="7CADA2EA" w14:textId="77777777" w:rsidR="007A379C" w:rsidRDefault="007A379C" w:rsidP="007A379C">
      <w:pPr>
        <w:pStyle w:val="CommentText"/>
      </w:pPr>
      <w:r>
        <w:rPr>
          <w:rStyle w:val="CommentReference"/>
        </w:rPr>
        <w:annotationRef/>
      </w:r>
    </w:p>
    <w:p w14:paraId="2C4FF2C8" w14:textId="77777777" w:rsidR="007A379C" w:rsidRDefault="007A379C" w:rsidP="007A379C">
      <w:pPr>
        <w:pStyle w:val="CommentText"/>
      </w:pPr>
      <w:r>
        <w:t xml:space="preserve"> Activation by RunId, VersionId, SysKey.</w:t>
      </w:r>
    </w:p>
    <w:p w14:paraId="12219B3B" w14:textId="77777777" w:rsidR="007A379C" w:rsidRDefault="007A379C" w:rsidP="007A379C">
      <w:pPr>
        <w:pStyle w:val="CommentText"/>
      </w:pPr>
    </w:p>
    <w:p w14:paraId="2BC27C84" w14:textId="77777777" w:rsidR="007A379C" w:rsidRDefault="007A379C" w:rsidP="007A379C">
      <w:pPr>
        <w:pStyle w:val="CommentText"/>
      </w:pP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DC1522" w15:done="0"/>
  <w15:commentEx w15:paraId="1B0E3980" w15:done="0"/>
  <w15:commentEx w15:paraId="2BC27C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0949C1" w16cex:dateUtc="2026-10-06T23:18:00Z"/>
  <w16cex:commentExtensible w16cex:durableId="517E7806" w16cex:dateUtc="2026-10-08T00:23:00Z"/>
  <w16cex:commentExtensible w16cex:durableId="285278C3" w16cex:dateUtc="2026-10-07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DC1522" w16cid:durableId="2F0949C1"/>
  <w16cid:commentId w16cid:paraId="1B0E3980" w16cid:durableId="517E7806"/>
  <w16cid:commentId w16cid:paraId="2BC27C84" w16cid:durableId="285278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5C8"/>
    <w:multiLevelType w:val="multilevel"/>
    <w:tmpl w:val="F496A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D7336"/>
    <w:multiLevelType w:val="hybridMultilevel"/>
    <w:tmpl w:val="5A18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C3552"/>
    <w:multiLevelType w:val="multilevel"/>
    <w:tmpl w:val="88F8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7C0F"/>
    <w:multiLevelType w:val="multilevel"/>
    <w:tmpl w:val="1E08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D0D1B"/>
    <w:multiLevelType w:val="hybridMultilevel"/>
    <w:tmpl w:val="0966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71B74"/>
    <w:multiLevelType w:val="multilevel"/>
    <w:tmpl w:val="BA8A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E7C06"/>
    <w:multiLevelType w:val="hybridMultilevel"/>
    <w:tmpl w:val="87A6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02C6A"/>
    <w:multiLevelType w:val="hybridMultilevel"/>
    <w:tmpl w:val="171A9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25061"/>
    <w:multiLevelType w:val="multilevel"/>
    <w:tmpl w:val="9D0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36E4A"/>
    <w:multiLevelType w:val="hybridMultilevel"/>
    <w:tmpl w:val="A9D4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1968A6"/>
    <w:multiLevelType w:val="multilevel"/>
    <w:tmpl w:val="0B7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02808"/>
    <w:multiLevelType w:val="hybridMultilevel"/>
    <w:tmpl w:val="DEF2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93E0C"/>
    <w:multiLevelType w:val="multilevel"/>
    <w:tmpl w:val="05C6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B323F7"/>
    <w:multiLevelType w:val="multilevel"/>
    <w:tmpl w:val="F256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C3F85"/>
    <w:multiLevelType w:val="multilevel"/>
    <w:tmpl w:val="3F2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1135B"/>
    <w:multiLevelType w:val="multilevel"/>
    <w:tmpl w:val="99A2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D350E"/>
    <w:multiLevelType w:val="multilevel"/>
    <w:tmpl w:val="16A0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C5FD6"/>
    <w:multiLevelType w:val="multilevel"/>
    <w:tmpl w:val="B02E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ED4779"/>
    <w:multiLevelType w:val="multilevel"/>
    <w:tmpl w:val="8744C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414E74"/>
    <w:multiLevelType w:val="multilevel"/>
    <w:tmpl w:val="01A8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00BAF"/>
    <w:multiLevelType w:val="multilevel"/>
    <w:tmpl w:val="EAB4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02325"/>
    <w:multiLevelType w:val="hybridMultilevel"/>
    <w:tmpl w:val="EACC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1F66D7"/>
    <w:multiLevelType w:val="hybridMultilevel"/>
    <w:tmpl w:val="0D2E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444F80"/>
    <w:multiLevelType w:val="multilevel"/>
    <w:tmpl w:val="42E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A3A5D"/>
    <w:multiLevelType w:val="hybridMultilevel"/>
    <w:tmpl w:val="7776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BF26D9"/>
    <w:multiLevelType w:val="hybridMultilevel"/>
    <w:tmpl w:val="CCEC0C30"/>
    <w:lvl w:ilvl="0" w:tplc="04090001">
      <w:start w:val="1"/>
      <w:numFmt w:val="bullet"/>
      <w:lvlText w:val=""/>
      <w:lvlJc w:val="left"/>
      <w:pPr>
        <w:ind w:left="720" w:hanging="360"/>
      </w:pPr>
      <w:rPr>
        <w:rFonts w:ascii="Symbol" w:hAnsi="Symbol" w:hint="default"/>
      </w:rPr>
    </w:lvl>
    <w:lvl w:ilvl="1" w:tplc="D06C3530">
      <w:numFmt w:val="bullet"/>
      <w:lvlText w:val="-"/>
      <w:lvlJc w:val="left"/>
      <w:pPr>
        <w:ind w:left="1440" w:hanging="360"/>
      </w:pPr>
      <w:rPr>
        <w:rFonts w:ascii="Aptos Display" w:eastAsia="Times New Roman" w:hAnsi="Aptos Display" w:cs="Segoe U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E1978"/>
    <w:multiLevelType w:val="multilevel"/>
    <w:tmpl w:val="917A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F15C0"/>
    <w:multiLevelType w:val="hybridMultilevel"/>
    <w:tmpl w:val="3CEC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7E375C"/>
    <w:multiLevelType w:val="multilevel"/>
    <w:tmpl w:val="F8F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C4C3C"/>
    <w:multiLevelType w:val="multilevel"/>
    <w:tmpl w:val="ABE6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F07D2"/>
    <w:multiLevelType w:val="multilevel"/>
    <w:tmpl w:val="719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117C2"/>
    <w:multiLevelType w:val="multilevel"/>
    <w:tmpl w:val="691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6423F"/>
    <w:multiLevelType w:val="hybridMultilevel"/>
    <w:tmpl w:val="3528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431237"/>
    <w:multiLevelType w:val="hybridMultilevel"/>
    <w:tmpl w:val="0BDC5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BB1516"/>
    <w:multiLevelType w:val="hybridMultilevel"/>
    <w:tmpl w:val="2386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E5342D"/>
    <w:multiLevelType w:val="hybridMultilevel"/>
    <w:tmpl w:val="D0AE3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E67EAC"/>
    <w:multiLevelType w:val="multilevel"/>
    <w:tmpl w:val="E1A2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C0BE9"/>
    <w:multiLevelType w:val="multilevel"/>
    <w:tmpl w:val="3F9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30607"/>
    <w:multiLevelType w:val="hybridMultilevel"/>
    <w:tmpl w:val="D436B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970A1"/>
    <w:multiLevelType w:val="multilevel"/>
    <w:tmpl w:val="2FA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7F4A6E"/>
    <w:multiLevelType w:val="multilevel"/>
    <w:tmpl w:val="5020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6294">
    <w:abstractNumId w:val="30"/>
  </w:num>
  <w:num w:numId="2" w16cid:durableId="1292052649">
    <w:abstractNumId w:val="20"/>
  </w:num>
  <w:num w:numId="3" w16cid:durableId="815682482">
    <w:abstractNumId w:val="14"/>
  </w:num>
  <w:num w:numId="4" w16cid:durableId="1957833961">
    <w:abstractNumId w:val="17"/>
  </w:num>
  <w:num w:numId="5" w16cid:durableId="1778670890">
    <w:abstractNumId w:val="12"/>
  </w:num>
  <w:num w:numId="6" w16cid:durableId="706636183">
    <w:abstractNumId w:val="31"/>
  </w:num>
  <w:num w:numId="7" w16cid:durableId="1933513923">
    <w:abstractNumId w:val="16"/>
  </w:num>
  <w:num w:numId="8" w16cid:durableId="922956931">
    <w:abstractNumId w:val="15"/>
  </w:num>
  <w:num w:numId="9" w16cid:durableId="355153746">
    <w:abstractNumId w:val="28"/>
  </w:num>
  <w:num w:numId="10" w16cid:durableId="425267215">
    <w:abstractNumId w:val="8"/>
  </w:num>
  <w:num w:numId="11" w16cid:durableId="1446536643">
    <w:abstractNumId w:val="37"/>
  </w:num>
  <w:num w:numId="12" w16cid:durableId="1346639585">
    <w:abstractNumId w:val="19"/>
  </w:num>
  <w:num w:numId="13" w16cid:durableId="165050525">
    <w:abstractNumId w:val="29"/>
  </w:num>
  <w:num w:numId="14" w16cid:durableId="1829441402">
    <w:abstractNumId w:val="36"/>
  </w:num>
  <w:num w:numId="15" w16cid:durableId="442267118">
    <w:abstractNumId w:val="39"/>
  </w:num>
  <w:num w:numId="16" w16cid:durableId="490173509">
    <w:abstractNumId w:val="10"/>
  </w:num>
  <w:num w:numId="17" w16cid:durableId="624232718">
    <w:abstractNumId w:val="23"/>
  </w:num>
  <w:num w:numId="18" w16cid:durableId="1311060048">
    <w:abstractNumId w:val="40"/>
  </w:num>
  <w:num w:numId="19" w16cid:durableId="94055546">
    <w:abstractNumId w:val="13"/>
  </w:num>
  <w:num w:numId="20" w16cid:durableId="1040936136">
    <w:abstractNumId w:val="0"/>
  </w:num>
  <w:num w:numId="21" w16cid:durableId="1737629667">
    <w:abstractNumId w:val="3"/>
  </w:num>
  <w:num w:numId="22" w16cid:durableId="1014108586">
    <w:abstractNumId w:val="2"/>
  </w:num>
  <w:num w:numId="23" w16cid:durableId="1106388505">
    <w:abstractNumId w:val="26"/>
  </w:num>
  <w:num w:numId="24" w16cid:durableId="1301419334">
    <w:abstractNumId w:val="24"/>
  </w:num>
  <w:num w:numId="25" w16cid:durableId="2118868232">
    <w:abstractNumId w:val="18"/>
  </w:num>
  <w:num w:numId="26" w16cid:durableId="1306742220">
    <w:abstractNumId w:val="22"/>
  </w:num>
  <w:num w:numId="27" w16cid:durableId="820776635">
    <w:abstractNumId w:val="21"/>
  </w:num>
  <w:num w:numId="28" w16cid:durableId="1717512820">
    <w:abstractNumId w:val="27"/>
  </w:num>
  <w:num w:numId="29" w16cid:durableId="728381509">
    <w:abstractNumId w:val="34"/>
  </w:num>
  <w:num w:numId="30" w16cid:durableId="134420734">
    <w:abstractNumId w:val="1"/>
  </w:num>
  <w:num w:numId="31" w16cid:durableId="1263537032">
    <w:abstractNumId w:val="11"/>
  </w:num>
  <w:num w:numId="32" w16cid:durableId="2142726281">
    <w:abstractNumId w:val="9"/>
  </w:num>
  <w:num w:numId="33" w16cid:durableId="1194032529">
    <w:abstractNumId w:val="38"/>
  </w:num>
  <w:num w:numId="34" w16cid:durableId="2000303677">
    <w:abstractNumId w:val="7"/>
  </w:num>
  <w:num w:numId="35" w16cid:durableId="1349942053">
    <w:abstractNumId w:val="4"/>
  </w:num>
  <w:num w:numId="36" w16cid:durableId="24134576">
    <w:abstractNumId w:val="35"/>
  </w:num>
  <w:num w:numId="37" w16cid:durableId="1517696135">
    <w:abstractNumId w:val="32"/>
  </w:num>
  <w:num w:numId="38" w16cid:durableId="732970092">
    <w:abstractNumId w:val="25"/>
  </w:num>
  <w:num w:numId="39" w16cid:durableId="1533882868">
    <w:abstractNumId w:val="6"/>
  </w:num>
  <w:num w:numId="40" w16cid:durableId="342320882">
    <w:abstractNumId w:val="5"/>
  </w:num>
  <w:num w:numId="41" w16cid:durableId="100153366">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Shen">
    <w15:presenceInfo w15:providerId="AD" w15:userId="S::Dong.Shen@interfor.com::c9182d5b-f711-454f-aa77-199820f140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D29"/>
    <w:rsid w:val="00046B81"/>
    <w:rsid w:val="0008309D"/>
    <w:rsid w:val="000A2F69"/>
    <w:rsid w:val="000C5072"/>
    <w:rsid w:val="00110EEE"/>
    <w:rsid w:val="00125098"/>
    <w:rsid w:val="00170163"/>
    <w:rsid w:val="001976E7"/>
    <w:rsid w:val="001E462F"/>
    <w:rsid w:val="00231C49"/>
    <w:rsid w:val="0025341C"/>
    <w:rsid w:val="002C6C2B"/>
    <w:rsid w:val="002D7AD6"/>
    <w:rsid w:val="00342636"/>
    <w:rsid w:val="00353370"/>
    <w:rsid w:val="003E30A0"/>
    <w:rsid w:val="003F32A7"/>
    <w:rsid w:val="00412D2F"/>
    <w:rsid w:val="00414B9A"/>
    <w:rsid w:val="0044508B"/>
    <w:rsid w:val="00473E92"/>
    <w:rsid w:val="004D5D56"/>
    <w:rsid w:val="00553BA3"/>
    <w:rsid w:val="0056082F"/>
    <w:rsid w:val="0059086C"/>
    <w:rsid w:val="005916B6"/>
    <w:rsid w:val="005F5634"/>
    <w:rsid w:val="00625BCE"/>
    <w:rsid w:val="00677FE2"/>
    <w:rsid w:val="006B6365"/>
    <w:rsid w:val="00712CA5"/>
    <w:rsid w:val="00725227"/>
    <w:rsid w:val="007A379C"/>
    <w:rsid w:val="007D2F07"/>
    <w:rsid w:val="008A6B6A"/>
    <w:rsid w:val="008B1141"/>
    <w:rsid w:val="00953476"/>
    <w:rsid w:val="0097504F"/>
    <w:rsid w:val="00976515"/>
    <w:rsid w:val="009F012A"/>
    <w:rsid w:val="009F453D"/>
    <w:rsid w:val="00A00D5D"/>
    <w:rsid w:val="00A24733"/>
    <w:rsid w:val="00A6028D"/>
    <w:rsid w:val="00A65802"/>
    <w:rsid w:val="00A6783C"/>
    <w:rsid w:val="00A92013"/>
    <w:rsid w:val="00AC09A4"/>
    <w:rsid w:val="00B27E92"/>
    <w:rsid w:val="00B45D29"/>
    <w:rsid w:val="00C23D41"/>
    <w:rsid w:val="00C763C2"/>
    <w:rsid w:val="00CB47D4"/>
    <w:rsid w:val="00CC6B80"/>
    <w:rsid w:val="00CD24D6"/>
    <w:rsid w:val="00D32345"/>
    <w:rsid w:val="00DB40FB"/>
    <w:rsid w:val="00DB4C6B"/>
    <w:rsid w:val="00E20E88"/>
    <w:rsid w:val="00E41310"/>
    <w:rsid w:val="00F4209A"/>
    <w:rsid w:val="00F44C9B"/>
    <w:rsid w:val="00F64A0C"/>
    <w:rsid w:val="00FB2F1C"/>
    <w:rsid w:val="00FD0ACB"/>
    <w:rsid w:val="00FD7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EC3B"/>
  <w15:chartTrackingRefBased/>
  <w15:docId w15:val="{BC60C9F7-732D-415D-A284-3134CDFE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D29"/>
    <w:rPr>
      <w:rFonts w:eastAsiaTheme="majorEastAsia" w:cstheme="majorBidi"/>
      <w:color w:val="272727" w:themeColor="text1" w:themeTint="D8"/>
    </w:rPr>
  </w:style>
  <w:style w:type="paragraph" w:styleId="Title">
    <w:name w:val="Title"/>
    <w:basedOn w:val="Normal"/>
    <w:next w:val="Normal"/>
    <w:link w:val="TitleChar"/>
    <w:uiPriority w:val="10"/>
    <w:qFormat/>
    <w:rsid w:val="00B45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D29"/>
    <w:pPr>
      <w:spacing w:before="160"/>
      <w:jc w:val="center"/>
    </w:pPr>
    <w:rPr>
      <w:i/>
      <w:iCs/>
      <w:color w:val="404040" w:themeColor="text1" w:themeTint="BF"/>
    </w:rPr>
  </w:style>
  <w:style w:type="character" w:customStyle="1" w:styleId="QuoteChar">
    <w:name w:val="Quote Char"/>
    <w:basedOn w:val="DefaultParagraphFont"/>
    <w:link w:val="Quote"/>
    <w:uiPriority w:val="29"/>
    <w:rsid w:val="00B45D29"/>
    <w:rPr>
      <w:i/>
      <w:iCs/>
      <w:color w:val="404040" w:themeColor="text1" w:themeTint="BF"/>
    </w:rPr>
  </w:style>
  <w:style w:type="paragraph" w:styleId="ListParagraph">
    <w:name w:val="List Paragraph"/>
    <w:basedOn w:val="Normal"/>
    <w:uiPriority w:val="34"/>
    <w:qFormat/>
    <w:rsid w:val="00B45D29"/>
    <w:pPr>
      <w:ind w:left="720"/>
      <w:contextualSpacing/>
    </w:pPr>
  </w:style>
  <w:style w:type="character" w:styleId="IntenseEmphasis">
    <w:name w:val="Intense Emphasis"/>
    <w:basedOn w:val="DefaultParagraphFont"/>
    <w:uiPriority w:val="21"/>
    <w:qFormat/>
    <w:rsid w:val="00B45D29"/>
    <w:rPr>
      <w:i/>
      <w:iCs/>
      <w:color w:val="0F4761" w:themeColor="accent1" w:themeShade="BF"/>
    </w:rPr>
  </w:style>
  <w:style w:type="paragraph" w:styleId="IntenseQuote">
    <w:name w:val="Intense Quote"/>
    <w:basedOn w:val="Normal"/>
    <w:next w:val="Normal"/>
    <w:link w:val="IntenseQuoteChar"/>
    <w:uiPriority w:val="30"/>
    <w:qFormat/>
    <w:rsid w:val="00B45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D29"/>
    <w:rPr>
      <w:i/>
      <w:iCs/>
      <w:color w:val="0F4761" w:themeColor="accent1" w:themeShade="BF"/>
    </w:rPr>
  </w:style>
  <w:style w:type="character" w:styleId="IntenseReference">
    <w:name w:val="Intense Reference"/>
    <w:basedOn w:val="DefaultParagraphFont"/>
    <w:uiPriority w:val="32"/>
    <w:qFormat/>
    <w:rsid w:val="00B45D29"/>
    <w:rPr>
      <w:b/>
      <w:bCs/>
      <w:smallCaps/>
      <w:color w:val="0F4761" w:themeColor="accent1" w:themeShade="BF"/>
      <w:spacing w:val="5"/>
    </w:rPr>
  </w:style>
  <w:style w:type="paragraph" w:styleId="Caption">
    <w:name w:val="caption"/>
    <w:basedOn w:val="Normal"/>
    <w:next w:val="Normal"/>
    <w:uiPriority w:val="35"/>
    <w:unhideWhenUsed/>
    <w:qFormat/>
    <w:rsid w:val="00A92013"/>
    <w:pPr>
      <w:spacing w:after="200" w:line="240" w:lineRule="auto"/>
    </w:pPr>
    <w:rPr>
      <w:i/>
      <w:iCs/>
      <w:color w:val="0E2841" w:themeColor="text2"/>
      <w:sz w:val="18"/>
      <w:szCs w:val="18"/>
    </w:rPr>
  </w:style>
  <w:style w:type="table" w:styleId="GridTable4-Accent1">
    <w:name w:val="Grid Table 4 Accent 1"/>
    <w:basedOn w:val="TableNormal"/>
    <w:uiPriority w:val="49"/>
    <w:rsid w:val="00A920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8A6B6A"/>
    <w:rPr>
      <w:sz w:val="16"/>
      <w:szCs w:val="16"/>
    </w:rPr>
  </w:style>
  <w:style w:type="paragraph" w:styleId="CommentText">
    <w:name w:val="annotation text"/>
    <w:basedOn w:val="Normal"/>
    <w:link w:val="CommentTextChar"/>
    <w:uiPriority w:val="99"/>
    <w:unhideWhenUsed/>
    <w:rsid w:val="008A6B6A"/>
    <w:pPr>
      <w:spacing w:line="240" w:lineRule="auto"/>
    </w:pPr>
    <w:rPr>
      <w:sz w:val="20"/>
      <w:szCs w:val="20"/>
    </w:rPr>
  </w:style>
  <w:style w:type="character" w:customStyle="1" w:styleId="CommentTextChar">
    <w:name w:val="Comment Text Char"/>
    <w:basedOn w:val="DefaultParagraphFont"/>
    <w:link w:val="CommentText"/>
    <w:uiPriority w:val="99"/>
    <w:rsid w:val="008A6B6A"/>
    <w:rPr>
      <w:sz w:val="20"/>
      <w:szCs w:val="20"/>
    </w:rPr>
  </w:style>
  <w:style w:type="paragraph" w:styleId="CommentSubject">
    <w:name w:val="annotation subject"/>
    <w:basedOn w:val="CommentText"/>
    <w:next w:val="CommentText"/>
    <w:link w:val="CommentSubjectChar"/>
    <w:uiPriority w:val="99"/>
    <w:semiHidden/>
    <w:unhideWhenUsed/>
    <w:rsid w:val="008A6B6A"/>
    <w:rPr>
      <w:b/>
      <w:bCs/>
    </w:rPr>
  </w:style>
  <w:style w:type="character" w:customStyle="1" w:styleId="CommentSubjectChar">
    <w:name w:val="Comment Subject Char"/>
    <w:basedOn w:val="CommentTextChar"/>
    <w:link w:val="CommentSubject"/>
    <w:uiPriority w:val="99"/>
    <w:semiHidden/>
    <w:rsid w:val="008A6B6A"/>
    <w:rPr>
      <w:b/>
      <w:bCs/>
      <w:sz w:val="20"/>
      <w:szCs w:val="20"/>
    </w:rPr>
  </w:style>
  <w:style w:type="character" w:styleId="Hyperlink">
    <w:name w:val="Hyperlink"/>
    <w:basedOn w:val="DefaultParagraphFont"/>
    <w:uiPriority w:val="99"/>
    <w:unhideWhenUsed/>
    <w:rsid w:val="008A6B6A"/>
    <w:rPr>
      <w:color w:val="467886" w:themeColor="hyperlink"/>
      <w:u w:val="single"/>
    </w:rPr>
  </w:style>
  <w:style w:type="character" w:styleId="UnresolvedMention">
    <w:name w:val="Unresolved Mention"/>
    <w:basedOn w:val="DefaultParagraphFont"/>
    <w:uiPriority w:val="99"/>
    <w:semiHidden/>
    <w:unhideWhenUsed/>
    <w:rsid w:val="008A6B6A"/>
    <w:rPr>
      <w:color w:val="605E5C"/>
      <w:shd w:val="clear" w:color="auto" w:fill="E1DFDD"/>
    </w:rPr>
  </w:style>
  <w:style w:type="paragraph" w:styleId="TOCHeading">
    <w:name w:val="TOC Heading"/>
    <w:basedOn w:val="Heading1"/>
    <w:next w:val="Normal"/>
    <w:uiPriority w:val="39"/>
    <w:unhideWhenUsed/>
    <w:qFormat/>
    <w:rsid w:val="0097651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76515"/>
    <w:pPr>
      <w:spacing w:after="100"/>
      <w:ind w:left="240"/>
    </w:pPr>
  </w:style>
  <w:style w:type="paragraph" w:styleId="TOC1">
    <w:name w:val="toc 1"/>
    <w:basedOn w:val="Normal"/>
    <w:next w:val="Normal"/>
    <w:autoRedefine/>
    <w:uiPriority w:val="39"/>
    <w:unhideWhenUsed/>
    <w:rsid w:val="00976515"/>
    <w:pPr>
      <w:spacing w:after="100"/>
    </w:pPr>
  </w:style>
  <w:style w:type="paragraph" w:styleId="TOC3">
    <w:name w:val="toc 3"/>
    <w:basedOn w:val="Normal"/>
    <w:next w:val="Normal"/>
    <w:autoRedefine/>
    <w:uiPriority w:val="39"/>
    <w:unhideWhenUsed/>
    <w:rsid w:val="0097651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medium.com/@maheshkhond11/cqrs-pattern-separating-reads-and-writes-in-scalable-systems-f2ee4a12de38" TargetMode="External"/><Relationship Id="rId2" Type="http://schemas.openxmlformats.org/officeDocument/2006/relationships/hyperlink" Target="https://medium.com/@subham11/cqrs-pattern-for-beginners-command-query-responsibility-segregation-211546ea5fb3" TargetMode="External"/><Relationship Id="rId1" Type="http://schemas.openxmlformats.org/officeDocument/2006/relationships/hyperlink" Target="https://medium.com/@maheshkhond11/cqrs-pattern-separating-reads-and-writes-in-scalable-systems-f2ee4a12de38" TargetMode="External"/><Relationship Id="rId4"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C6F21-7B29-4AB2-9DE6-0D96CF46A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54</Pages>
  <Words>9649</Words>
  <Characters>55005</Characters>
  <Application>Microsoft Office Word</Application>
  <DocSecurity>0</DocSecurity>
  <Lines>458</Lines>
  <Paragraphs>129</Paragraphs>
  <ScaleCrop>false</ScaleCrop>
  <Company/>
  <LinksUpToDate>false</LinksUpToDate>
  <CharactersWithSpaces>64525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57</cp:revision>
  <dcterms:created xsi:type="dcterms:W3CDTF">2026-10-06T22:49:00Z</dcterms:created>
  <dcterms:modified xsi:type="dcterms:W3CDTF">2026-10-08T00:30:00Z</dcterms:modified>
</cp:coreProperties>
</file>