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9A85" w14:textId="77777777" w:rsidR="00D77BDE" w:rsidRDefault="00D77BDE">
      <w:r>
        <w:t>I’ll read the questions in the current `read_me.md` and check for any relevant saved context, then I’ll tell you what I think the questions are really asking and what I’d say in response.</w:t>
      </w:r>
    </w:p>
    <w:p w14:paraId="16EC19F8" w14:textId="77777777" w:rsidR="0051044C" w:rsidRDefault="0051044C" w:rsidP="0051044C"/>
    <w:p w14:paraId="7AACFC9B" w14:textId="77777777" w:rsidR="0051044C" w:rsidRDefault="0051044C" w:rsidP="0051044C">
      <w:r>
        <w:t xml:space="preserve">Read </w:t>
      </w:r>
    </w:p>
    <w:p w14:paraId="5963CB61" w14:textId="77777777" w:rsidR="0051044C" w:rsidRDefault="0051044C" w:rsidP="0051044C"/>
    <w:p w14:paraId="647E38DB" w14:textId="77777777" w:rsidR="0051044C" w:rsidRDefault="0051044C" w:rsidP="0051044C">
      <w:r>
        <w:t>Read memory</w:t>
      </w:r>
    </w:p>
    <w:p w14:paraId="5958039F" w14:textId="77777777" w:rsidR="0051044C" w:rsidRDefault="0051044C" w:rsidP="0051044C"/>
    <w:p w14:paraId="208FD157" w14:textId="77777777" w:rsidR="0051044C" w:rsidRDefault="0051044C" w:rsidP="0051044C">
      <w:r>
        <w:t>**My understanding**</w:t>
      </w:r>
    </w:p>
    <w:p w14:paraId="485EC3A2" w14:textId="77777777" w:rsidR="0051044C" w:rsidRDefault="0051044C" w:rsidP="0051044C"/>
    <w:p w14:paraId="7683ED33" w14:textId="77777777" w:rsidR="0051044C" w:rsidRDefault="0051044C" w:rsidP="0051044C">
      <w:r>
        <w:t>This is a supply-constrained allocation problem. Each mill publishes a changing forecast by product and period; shops need to see what they can still consume, and the system must stop them committing more than the available supply. The balance needs to be checked **per product and week**, not just by total output: one product’s surplus cannot cover another product’s shortfall unless substitution is explicitly allowed.</w:t>
      </w:r>
    </w:p>
    <w:p w14:paraId="3E2FA514" w14:textId="77777777" w:rsidR="0051044C" w:rsidRDefault="0051044C" w:rsidP="0051044C"/>
    <w:p w14:paraId="44DCCB4E" w14:textId="77777777" w:rsidR="0051044C" w:rsidRDefault="0051044C" w:rsidP="0051044C">
      <w:r>
        <w:t>The example already shows why that matters:</w:t>
      </w:r>
    </w:p>
    <w:p w14:paraId="65703D69" w14:textId="77777777" w:rsidR="0051044C" w:rsidRDefault="0051044C" w:rsidP="0051044C"/>
    <w:p w14:paraId="1DF0C953" w14:textId="77777777" w:rsidR="0051044C" w:rsidRDefault="0051044C" w:rsidP="0051044C">
      <w:r>
        <w:t>| Week | Product | Supply | Demand | Balance |</w:t>
      </w:r>
    </w:p>
    <w:p w14:paraId="3968495F" w14:textId="77777777" w:rsidR="0051044C" w:rsidRDefault="0051044C" w:rsidP="0051044C">
      <w:r>
        <w:t>|---|---|---:|---:|---:|</w:t>
      </w:r>
    </w:p>
    <w:p w14:paraId="70D3A1A4" w14:textId="77777777" w:rsidR="0051044C" w:rsidRDefault="0051044C" w:rsidP="0051044C">
      <w:r>
        <w:t>| 1 | A1 | 10 | 5 | +5 |</w:t>
      </w:r>
    </w:p>
    <w:p w14:paraId="01ED1282" w14:textId="77777777" w:rsidR="0051044C" w:rsidRDefault="0051044C" w:rsidP="0051044C">
      <w:r>
        <w:t>| 1 | A2 | 20 | 15 | +5 |</w:t>
      </w:r>
    </w:p>
    <w:p w14:paraId="7EEBB780" w14:textId="77777777" w:rsidR="0051044C" w:rsidRDefault="0051044C" w:rsidP="0051044C">
      <w:r>
        <w:t>| 1 | B1 | 20 | 15 | +5 |</w:t>
      </w:r>
    </w:p>
    <w:p w14:paraId="33EBA523" w14:textId="77777777" w:rsidR="0051044C" w:rsidRDefault="0051044C" w:rsidP="0051044C">
      <w:r>
        <w:t>| 1 | B2 | 10 | 8 | +2 |</w:t>
      </w:r>
    </w:p>
    <w:p w14:paraId="722AEF07" w14:textId="77777777" w:rsidR="0051044C" w:rsidRDefault="0051044C" w:rsidP="0051044C">
      <w:r>
        <w:t>| 2 | A1 | 30 | 25 | +5 |</w:t>
      </w:r>
    </w:p>
    <w:p w14:paraId="7420CC09" w14:textId="77777777" w:rsidR="0051044C" w:rsidRDefault="0051044C" w:rsidP="0051044C">
      <w:r>
        <w:t>| 2 | A2 | 10 | 12 | -2 |</w:t>
      </w:r>
    </w:p>
    <w:p w14:paraId="29407613" w14:textId="77777777" w:rsidR="0051044C" w:rsidRDefault="0051044C" w:rsidP="0051044C">
      <w:r>
        <w:t>| 2 | B1 | 30 | 32 | -2 |</w:t>
      </w:r>
    </w:p>
    <w:p w14:paraId="28FE73AC" w14:textId="77777777" w:rsidR="0051044C" w:rsidRDefault="0051044C" w:rsidP="0051044C">
      <w:r>
        <w:t>| 2 | B2 | 15 | 17 | -2 |</w:t>
      </w:r>
    </w:p>
    <w:p w14:paraId="44A84CE0" w14:textId="77777777" w:rsidR="0051044C" w:rsidRDefault="0051044C" w:rsidP="0051044C">
      <w:r>
        <w:lastRenderedPageBreak/>
        <w:t>| 3 | A1 | 35 | 15 | +20 |</w:t>
      </w:r>
    </w:p>
    <w:p w14:paraId="0799FA7B" w14:textId="77777777" w:rsidR="0051044C" w:rsidRDefault="0051044C" w:rsidP="0051044C">
      <w:r>
        <w:t>| 3 | A2 | 15 | 17 | -2 |</w:t>
      </w:r>
    </w:p>
    <w:p w14:paraId="392AF0A3" w14:textId="77777777" w:rsidR="0051044C" w:rsidRDefault="0051044C" w:rsidP="0051044C">
      <w:r>
        <w:t>| 3 | B1 | 25 | 32 | -7 |</w:t>
      </w:r>
    </w:p>
    <w:p w14:paraId="3F5E80A5" w14:textId="77777777" w:rsidR="0051044C" w:rsidRDefault="0051044C" w:rsidP="0051044C">
      <w:r>
        <w:t>| 3 | B2 | 20 | 10 | +10 |</w:t>
      </w:r>
    </w:p>
    <w:p w14:paraId="277A1535" w14:textId="77777777" w:rsidR="0051044C" w:rsidRDefault="0051044C" w:rsidP="0051044C"/>
    <w:p w14:paraId="118C4EE0" w14:textId="77777777" w:rsidR="0051044C" w:rsidRDefault="0051044C" w:rsidP="0051044C">
      <w:r>
        <w:t>Weeks 2 and 3 have product-level deficits even though some other products have surpluses. The business needs a defined way to handle those shortages.</w:t>
      </w:r>
    </w:p>
    <w:p w14:paraId="4EBA98D4" w14:textId="77777777" w:rsidR="0051044C" w:rsidRDefault="0051044C" w:rsidP="0051044C"/>
    <w:p w14:paraId="6785D25B" w14:textId="77777777" w:rsidR="0051044C" w:rsidRDefault="0051044C" w:rsidP="0051044C">
      <w:r>
        <w:t>**What I’d say in the brainstorm**</w:t>
      </w:r>
    </w:p>
    <w:p w14:paraId="13E3E8FE" w14:textId="77777777" w:rsidR="0051044C" w:rsidRDefault="0051044C" w:rsidP="0051044C"/>
    <w:p w14:paraId="296E1C63" w14:textId="77777777" w:rsidR="0051044C" w:rsidRDefault="0051044C" w:rsidP="0051044C">
      <w:r>
        <w:t>“I understand the goal as maintaining a current, product-and-period-level view of supply, demand, and remaining allocatable quantity. Shops should see that quantity and be able to reserve or consume it without exceeding what the system considers available. Because mill forecasts can change, we also need rules for how revisions affect quantities that shops have already reserved or consumed.”</w:t>
      </w:r>
    </w:p>
    <w:p w14:paraId="0043B9B7" w14:textId="77777777" w:rsidR="0051044C" w:rsidRDefault="0051044C" w:rsidP="0051044C"/>
    <w:p w14:paraId="41385A5A" w14:textId="77777777" w:rsidR="0051044C" w:rsidRDefault="0051044C" w:rsidP="0051044C">
      <w:r>
        <w:t>Before designing the solution, I’d clarify a few points:</w:t>
      </w:r>
    </w:p>
    <w:p w14:paraId="29EF035E" w14:textId="77777777" w:rsidR="0051044C" w:rsidRDefault="0051044C" w:rsidP="0051044C"/>
    <w:p w14:paraId="5160F8C0" w14:textId="77777777" w:rsidR="0051044C" w:rsidRDefault="0051044C" w:rsidP="0051044C">
      <w:r>
        <w:t>- Is a forecast a production estimate, a capacity commitment, or guaranteed supply?</w:t>
      </w:r>
    </w:p>
    <w:p w14:paraId="1033C228" w14:textId="77777777" w:rsidR="0051044C" w:rsidRDefault="0051044C" w:rsidP="0051044C">
      <w:r>
        <w:t>- Does “consume” mean a shop request, a reservation, or actual physical usage? Should those be tracked separately?</w:t>
      </w:r>
    </w:p>
    <w:p w14:paraId="2CAC3B4B" w14:textId="77777777" w:rsidR="0051044C" w:rsidRDefault="0051044C" w:rsidP="0051044C">
      <w:r>
        <w:t>- Can a weekly forecast revision reduce supply below what shops have already reserved or consumed? If so, what happens?</w:t>
      </w:r>
    </w:p>
    <w:p w14:paraId="666B8004" w14:textId="77777777" w:rsidR="0051044C" w:rsidRDefault="0051044C" w:rsidP="0051044C">
      <w:r>
        <w:t>- How should shortages be resolved: allocation priority, caps, approval, alternate supply, or backlog?</w:t>
      </w:r>
    </w:p>
    <w:p w14:paraId="451AF624" w14:textId="77777777" w:rsidR="0051044C" w:rsidRDefault="0051044C" w:rsidP="0051044C">
      <w:r>
        <w:t>- Are products tied to specific mills and shops, or can supply be pooled or substituted?</w:t>
      </w:r>
    </w:p>
    <w:p w14:paraId="36619101" w14:textId="77777777" w:rsidR="0051044C" w:rsidRDefault="0051044C" w:rsidP="0051044C">
      <w:r>
        <w:t>- How do monthly forecasts translate into weeks, and when do weekly revisions take effect?</w:t>
      </w:r>
    </w:p>
    <w:p w14:paraId="5804A99B" w14:textId="77777777" w:rsidR="0051044C" w:rsidRDefault="0051044C" w:rsidP="0051044C">
      <w:r>
        <w:lastRenderedPageBreak/>
        <w:t>- What does “at all times” require when two shops request the same remaining quantity simultaneously?</w:t>
      </w:r>
    </w:p>
    <w:p w14:paraId="45EB7BC5" w14:textId="77777777" w:rsidR="0051044C" w:rsidRDefault="0051044C" w:rsidP="0051044C"/>
    <w:p w14:paraId="6D7FF0D2" w14:textId="75F813F2" w:rsidR="009F012A" w:rsidRDefault="0051044C" w:rsidP="0051044C">
      <w:r>
        <w:t>The central design concern is not just displaying a calculated balance. It’s making allocation updates reliable under concurrent requests and forecast revisions, while keeping a clear history of which forecast version the shops acted on.</w:t>
      </w:r>
    </w:p>
    <w:p w14:paraId="402D4071" w14:textId="77777777" w:rsidR="0051044C" w:rsidRDefault="0051044C" w:rsidP="0051044C">
      <w:pPr>
        <w:pBdr>
          <w:bottom w:val="single" w:sz="6" w:space="1" w:color="auto"/>
        </w:pBdr>
      </w:pPr>
    </w:p>
    <w:p w14:paraId="56234502" w14:textId="77777777" w:rsidR="0051044C" w:rsidRDefault="0051044C" w:rsidP="0051044C">
      <w:r>
        <w:t>Yes, this makes the scenario much clearer. I’d describe it as a **rolling, product-level supply allocation model**: Mills publish their best committed forecast, Shops reserve and later report actual use, and unused supply may contribute to the next week’s opening balance.</w:t>
      </w:r>
    </w:p>
    <w:p w14:paraId="221B4BF3" w14:textId="77777777" w:rsidR="0051044C" w:rsidRDefault="0051044C" w:rsidP="0051044C"/>
    <w:p w14:paraId="0C3D642D" w14:textId="77777777" w:rsidR="0051044C" w:rsidRDefault="0051044C" w:rsidP="0051044C">
      <w:r>
        <w:t>One important distinction: a forecast reduction can create two different problems, and I would not give them the same label:</w:t>
      </w:r>
    </w:p>
    <w:p w14:paraId="2A38BCFC" w14:textId="77777777" w:rsidR="0051044C" w:rsidRDefault="0051044C" w:rsidP="0051044C"/>
    <w:p w14:paraId="5DB6D095" w14:textId="77777777" w:rsidR="0051044C" w:rsidRDefault="0051044C" w:rsidP="0051044C">
      <w:r>
        <w:t>- **Over-allocated:** actual use plus outstanding reservations exceed the latest available supply. This is a warning that commitments no longer fit the forecast.</w:t>
      </w:r>
    </w:p>
    <w:p w14:paraId="496CD771" w14:textId="77777777" w:rsidR="0051044C" w:rsidRDefault="0051044C" w:rsidP="0051044C">
      <w:r>
        <w:t>- **Over-consumed:** actual use alone exceeds available supply. This is a stronger exception; the system should record and flag it, not pretend the actual use can be undone.</w:t>
      </w:r>
    </w:p>
    <w:p w14:paraId="6F91F8CB" w14:textId="77777777" w:rsidR="0051044C" w:rsidRDefault="0051044C" w:rsidP="0051044C"/>
    <w:p w14:paraId="4E026F6B" w14:textId="77777777" w:rsidR="0051044C" w:rsidRDefault="0051044C" w:rsidP="0051044C">
      <w:r>
        <w:t>For each product and week, the shop-facing availability could be calculated as:</w:t>
      </w:r>
    </w:p>
    <w:p w14:paraId="4E793675" w14:textId="77777777" w:rsidR="0051044C" w:rsidRDefault="0051044C" w:rsidP="0051044C"/>
    <w:p w14:paraId="1B2B1780" w14:textId="77777777" w:rsidR="0051044C" w:rsidRDefault="0051044C" w:rsidP="0051044C">
      <w:r>
        <w:t>$$</w:t>
      </w:r>
    </w:p>
    <w:p w14:paraId="5F3139AD" w14:textId="77777777" w:rsidR="0051044C" w:rsidRDefault="0051044C" w:rsidP="0051044C">
      <w:r>
        <w:t>\text{Available to reserve}</w:t>
      </w:r>
    </w:p>
    <w:p w14:paraId="7E7E9A2E" w14:textId="77777777" w:rsidR="0051044C" w:rsidRDefault="0051044C" w:rsidP="0051044C">
      <w:r>
        <w:t>=</w:t>
      </w:r>
    </w:p>
    <w:p w14:paraId="59EDCBF9" w14:textId="77777777" w:rsidR="0051044C" w:rsidRDefault="0051044C" w:rsidP="0051044C">
      <w:r>
        <w:t>\text{Opening projected balance}</w:t>
      </w:r>
    </w:p>
    <w:p w14:paraId="12B6F3A4" w14:textId="77777777" w:rsidR="0051044C" w:rsidRDefault="0051044C" w:rsidP="0051044C">
      <w:r>
        <w:t>+</w:t>
      </w:r>
    </w:p>
    <w:p w14:paraId="0FAD8870" w14:textId="77777777" w:rsidR="0051044C" w:rsidRDefault="0051044C" w:rsidP="0051044C">
      <w:r>
        <w:t>\text{Latest forecast}</w:t>
      </w:r>
    </w:p>
    <w:p w14:paraId="0F57EA76" w14:textId="77777777" w:rsidR="0051044C" w:rsidRDefault="0051044C" w:rsidP="0051044C">
      <w:r>
        <w:t>-</w:t>
      </w:r>
    </w:p>
    <w:p w14:paraId="3ACA6611" w14:textId="77777777" w:rsidR="0051044C" w:rsidRDefault="0051044C" w:rsidP="0051044C">
      <w:r>
        <w:lastRenderedPageBreak/>
        <w:t>\text{Actual use}</w:t>
      </w:r>
    </w:p>
    <w:p w14:paraId="01BA72AC" w14:textId="77777777" w:rsidR="0051044C" w:rsidRDefault="0051044C" w:rsidP="0051044C">
      <w:r>
        <w:t>-</w:t>
      </w:r>
    </w:p>
    <w:p w14:paraId="68CDD173" w14:textId="77777777" w:rsidR="0051044C" w:rsidRDefault="0051044C" w:rsidP="0051044C">
      <w:r>
        <w:t>\text{Open reservations}</w:t>
      </w:r>
    </w:p>
    <w:p w14:paraId="3AE925FC" w14:textId="77777777" w:rsidR="0051044C" w:rsidRDefault="0051044C" w:rsidP="0051044C">
      <w:r>
        <w:t>$$</w:t>
      </w:r>
    </w:p>
    <w:p w14:paraId="1D631309" w14:textId="77777777" w:rsidR="0051044C" w:rsidRDefault="0051044C" w:rsidP="0051044C"/>
    <w:p w14:paraId="7CDDF59D" w14:textId="77777777" w:rsidR="0051044C" w:rsidRDefault="0051044C" w:rsidP="0051044C">
      <w:r>
        <w:t>A forecast correction can make this value negative, which should raise a visible red flag and show the shortfall. The system should retain the forecast version that was current when each reservation was made, so users can see what changed and why.</w:t>
      </w:r>
    </w:p>
    <w:p w14:paraId="6A2494D3" w14:textId="77777777" w:rsidR="0051044C" w:rsidRDefault="0051044C" w:rsidP="0051044C"/>
    <w:p w14:paraId="186E482F" w14:textId="77777777" w:rsidR="0051044C" w:rsidRDefault="0051044C" w:rsidP="0051044C">
      <w:r>
        <w:t>I’d also be precise about “carry over.” If the balance is based on forecasts rather than confirmed production and inventory, call it a **projected carryover balance**. Actual inventory carryover should be reconciled against actual production and actual use. Reservations need their own status: reserving supply reduces what others can reserve, but it is not itself physical consumption.</w:t>
      </w:r>
    </w:p>
    <w:p w14:paraId="59D3EB45" w14:textId="77777777" w:rsidR="0051044C" w:rsidRDefault="0051044C" w:rsidP="0051044C"/>
    <w:p w14:paraId="31F598C0" w14:textId="77777777" w:rsidR="0051044C" w:rsidRDefault="0051044C" w:rsidP="0051044C">
      <w:r>
        <w:t>Two details would settle the rules before designing the workflow:</w:t>
      </w:r>
    </w:p>
    <w:p w14:paraId="35F1B9B2" w14:textId="77777777" w:rsidR="0051044C" w:rsidRDefault="0051044C" w:rsidP="0051044C"/>
    <w:p w14:paraId="156DA122" w14:textId="77777777" w:rsidR="0051044C" w:rsidRDefault="0051044C" w:rsidP="0051044C">
      <w:r>
        <w:t>1. Does a week’s carryover mean supply left after **actual use**, or after **actual use plus that week’s reservations**?</w:t>
      </w:r>
    </w:p>
    <w:p w14:paraId="29CB430F" w14:textId="77777777" w:rsidR="0051044C" w:rsidRDefault="0051044C" w:rsidP="0051044C">
      <w:r>
        <w:t>2. If a reservation isn’t consumed by its week, does it expire, remain reserved, or move to a later week?</w:t>
      </w:r>
    </w:p>
    <w:p w14:paraId="75D868A5" w14:textId="77777777" w:rsidR="0051044C" w:rsidRDefault="0051044C" w:rsidP="0051044C"/>
    <w:p w14:paraId="02CC38A4" w14:textId="0A3365C0" w:rsidR="0051044C" w:rsidRDefault="0051044C" w:rsidP="0051044C">
      <w:pPr>
        <w:pBdr>
          <w:bottom w:val="single" w:sz="6" w:space="1" w:color="auto"/>
        </w:pBdr>
      </w:pPr>
      <w:r>
        <w:t>I’d also confirm whether Shops may reserve supply more than a week ahead. These answers determine how balances roll forward and how the system treats commitments when forecasts change.</w:t>
      </w:r>
    </w:p>
    <w:p w14:paraId="706F2D99" w14:textId="77777777" w:rsidR="0051044C" w:rsidRDefault="0051044C" w:rsidP="0051044C">
      <w:pPr>
        <w:pBdr>
          <w:bottom w:val="single" w:sz="6" w:space="1" w:color="auto"/>
        </w:pBdr>
      </w:pPr>
    </w:p>
    <w:p w14:paraId="7E3411EF" w14:textId="77777777" w:rsidR="0051044C" w:rsidRDefault="0051044C" w:rsidP="0051044C"/>
    <w:p w14:paraId="6955042E" w14:textId="77777777" w:rsidR="0051044C" w:rsidRDefault="0051044C" w:rsidP="0051044C">
      <w:r>
        <w:t xml:space="preserve">That clarifies the model. Shops can reserve against **any published forecast week**, including weeks well in the future. A reservation reduces that week’s remaining availability, </w:t>
      </w:r>
      <w:r>
        <w:lastRenderedPageBreak/>
        <w:t>but becomes actual consumption only when the shop reports use. At the end of a week, unused reservations expire; carryover is the supply remaining after actual use.</w:t>
      </w:r>
    </w:p>
    <w:p w14:paraId="7D8E4C8C" w14:textId="77777777" w:rsidR="0051044C" w:rsidRDefault="0051044C" w:rsidP="0051044C"/>
    <w:p w14:paraId="571B9004" w14:textId="77777777" w:rsidR="0051044C" w:rsidRDefault="0051044C" w:rsidP="0051044C">
      <w:r>
        <w:t>So each product and week needs its own rolling balance:</w:t>
      </w:r>
    </w:p>
    <w:p w14:paraId="5770DEB7" w14:textId="77777777" w:rsidR="0051044C" w:rsidRDefault="0051044C" w:rsidP="0051044C"/>
    <w:p w14:paraId="201CF696" w14:textId="77777777" w:rsidR="0051044C" w:rsidRDefault="0051044C" w:rsidP="0051044C">
      <w:r>
        <w:t>$$</w:t>
      </w:r>
    </w:p>
    <w:p w14:paraId="122CA5BF" w14:textId="77777777" w:rsidR="0051044C" w:rsidRDefault="0051044C" w:rsidP="0051044C">
      <w:r>
        <w:t>\text{Available to reserve}</w:t>
      </w:r>
    </w:p>
    <w:p w14:paraId="55DF4E47" w14:textId="77777777" w:rsidR="0051044C" w:rsidRDefault="0051044C" w:rsidP="0051044C">
      <w:r>
        <w:t>=</w:t>
      </w:r>
    </w:p>
    <w:p w14:paraId="72CAD4FA" w14:textId="77777777" w:rsidR="0051044C" w:rsidRDefault="0051044C" w:rsidP="0051044C">
      <w:r>
        <w:t>\text{Opening carryover}</w:t>
      </w:r>
    </w:p>
    <w:p w14:paraId="6A597D31" w14:textId="77777777" w:rsidR="0051044C" w:rsidRDefault="0051044C" w:rsidP="0051044C">
      <w:r>
        <w:t>+</w:t>
      </w:r>
    </w:p>
    <w:p w14:paraId="0624C31B" w14:textId="77777777" w:rsidR="0051044C" w:rsidRDefault="0051044C" w:rsidP="0051044C">
      <w:r>
        <w:t>\text{Published forecast}</w:t>
      </w:r>
    </w:p>
    <w:p w14:paraId="4B5D916A" w14:textId="77777777" w:rsidR="0051044C" w:rsidRDefault="0051044C" w:rsidP="0051044C">
      <w:r>
        <w:t>-</w:t>
      </w:r>
    </w:p>
    <w:p w14:paraId="5FA06899" w14:textId="77777777" w:rsidR="0051044C" w:rsidRDefault="0051044C" w:rsidP="0051044C">
      <w:r>
        <w:t>\text{Actual use}</w:t>
      </w:r>
    </w:p>
    <w:p w14:paraId="27D98E4D" w14:textId="77777777" w:rsidR="0051044C" w:rsidRDefault="0051044C" w:rsidP="0051044C">
      <w:r>
        <w:t>-</w:t>
      </w:r>
    </w:p>
    <w:p w14:paraId="6034D5D8" w14:textId="77777777" w:rsidR="0051044C" w:rsidRDefault="0051044C" w:rsidP="0051044C">
      <w:r>
        <w:t>\text{Active reservations}</w:t>
      </w:r>
    </w:p>
    <w:p w14:paraId="65FCB04F" w14:textId="77777777" w:rsidR="0051044C" w:rsidRDefault="0051044C" w:rsidP="0051044C">
      <w:r>
        <w:t>$$</w:t>
      </w:r>
    </w:p>
    <w:p w14:paraId="2A04B5AB" w14:textId="77777777" w:rsidR="0051044C" w:rsidRDefault="0051044C" w:rsidP="0051044C"/>
    <w:p w14:paraId="2138E606" w14:textId="77777777" w:rsidR="00506E71" w:rsidRDefault="00506E71">
      <w:r>
        <w:t>A future-week reservation belongs to its target week; it should not reduce this week’s availability. If a forecast revision makes a week’s balance negative, the system flags the shortfall against that week and product, while preserving the reservations and showing the updated availability.</w:t>
      </w:r>
    </w:p>
    <w:p w14:paraId="30832065" w14:textId="77777777" w:rsidR="0051044C" w:rsidRDefault="0051044C" w:rsidP="0051044C"/>
    <w:p w14:paraId="317E877A" w14:textId="77777777" w:rsidR="0051044C" w:rsidRDefault="0051044C" w:rsidP="0051044C">
      <w:r>
        <w:t>There’s one important point to settle: since the supply input is a **production forecast**, what quantity determines carryover after the week ends? Is there an actual-production figure to reconcile against the forecast? Carryover based on actual production would be:</w:t>
      </w:r>
    </w:p>
    <w:p w14:paraId="5E20236B" w14:textId="77777777" w:rsidR="0051044C" w:rsidRDefault="0051044C" w:rsidP="0051044C"/>
    <w:p w14:paraId="11FBA062" w14:textId="77777777" w:rsidR="0051044C" w:rsidRDefault="0051044C" w:rsidP="0051044C">
      <w:r>
        <w:t>$$</w:t>
      </w:r>
    </w:p>
    <w:p w14:paraId="7D448147" w14:textId="77777777" w:rsidR="0051044C" w:rsidRDefault="0051044C" w:rsidP="0051044C">
      <w:r>
        <w:t>\text{Ending carryover}</w:t>
      </w:r>
    </w:p>
    <w:p w14:paraId="48206B0B" w14:textId="77777777" w:rsidR="0051044C" w:rsidRDefault="0051044C" w:rsidP="0051044C">
      <w:r>
        <w:lastRenderedPageBreak/>
        <w:t>=</w:t>
      </w:r>
    </w:p>
    <w:p w14:paraId="1EB74E5A" w14:textId="77777777" w:rsidR="0051044C" w:rsidRDefault="0051044C" w:rsidP="0051044C">
      <w:r>
        <w:t>\text{Opening carryover}</w:t>
      </w:r>
    </w:p>
    <w:p w14:paraId="7945A5DD" w14:textId="77777777" w:rsidR="0051044C" w:rsidRDefault="0051044C" w:rsidP="0051044C">
      <w:r>
        <w:t>+</w:t>
      </w:r>
    </w:p>
    <w:p w14:paraId="7FF900F3" w14:textId="77777777" w:rsidR="0051044C" w:rsidRDefault="0051044C" w:rsidP="0051044C">
      <w:r>
        <w:t>\text{Actual production}</w:t>
      </w:r>
    </w:p>
    <w:p w14:paraId="0EA65940" w14:textId="77777777" w:rsidR="0051044C" w:rsidRDefault="0051044C" w:rsidP="0051044C">
      <w:r>
        <w:t>-</w:t>
      </w:r>
    </w:p>
    <w:p w14:paraId="1EBAA02D" w14:textId="77777777" w:rsidR="0051044C" w:rsidRDefault="0051044C" w:rsidP="0051044C">
      <w:r>
        <w:t>\text{Actual use}</w:t>
      </w:r>
    </w:p>
    <w:p w14:paraId="789FB377" w14:textId="77777777" w:rsidR="0051044C" w:rsidRDefault="0051044C" w:rsidP="0051044C">
      <w:r>
        <w:t>$$</w:t>
      </w:r>
    </w:p>
    <w:p w14:paraId="21B4C342" w14:textId="77777777" w:rsidR="0051044C" w:rsidRDefault="0051044C" w:rsidP="0051044C"/>
    <w:p w14:paraId="3A5C852E" w14:textId="2EB38B87" w:rsidR="0051044C" w:rsidRDefault="0051044C" w:rsidP="0051044C">
      <w:r>
        <w:t>If actual production isn’t tracked, the system can calculate only *projected* carryover from the forecast, not confirmed remaining supply.</w:t>
      </w:r>
    </w:p>
    <w:p w14:paraId="48866787" w14:textId="77777777" w:rsidR="0051044C" w:rsidRDefault="0051044C" w:rsidP="0051044C">
      <w:pPr>
        <w:pBdr>
          <w:bottom w:val="single" w:sz="6" w:space="1" w:color="auto"/>
        </w:pBdr>
      </w:pPr>
    </w:p>
    <w:p w14:paraId="2442A48C" w14:textId="77777777" w:rsidR="0051044C" w:rsidRDefault="0051044C" w:rsidP="0051044C">
      <w:r>
        <w:t>That closes the carryover question: Mills report actual production each week, so a completed week’s ending balance can be based on actual supply rather than an estimate:</w:t>
      </w:r>
    </w:p>
    <w:p w14:paraId="2BAF591D" w14:textId="77777777" w:rsidR="0051044C" w:rsidRDefault="0051044C" w:rsidP="0051044C"/>
    <w:p w14:paraId="00FA879A" w14:textId="77777777" w:rsidR="0051044C" w:rsidRDefault="0051044C" w:rsidP="0051044C">
      <w:r>
        <w:t>$$</w:t>
      </w:r>
    </w:p>
    <w:p w14:paraId="2630DF29" w14:textId="77777777" w:rsidR="0051044C" w:rsidRDefault="0051044C" w:rsidP="0051044C">
      <w:r>
        <w:t>\text{Ending carryover}</w:t>
      </w:r>
    </w:p>
    <w:p w14:paraId="3BEDF4EC" w14:textId="77777777" w:rsidR="0051044C" w:rsidRDefault="0051044C" w:rsidP="0051044C">
      <w:r>
        <w:t>=</w:t>
      </w:r>
    </w:p>
    <w:p w14:paraId="32D9DC96" w14:textId="77777777" w:rsidR="0051044C" w:rsidRDefault="0051044C" w:rsidP="0051044C">
      <w:r>
        <w:t>\text{Opening carryover}</w:t>
      </w:r>
    </w:p>
    <w:p w14:paraId="6AF0365D" w14:textId="77777777" w:rsidR="0051044C" w:rsidRDefault="0051044C" w:rsidP="0051044C">
      <w:r>
        <w:t>+</w:t>
      </w:r>
    </w:p>
    <w:p w14:paraId="1C627FC1" w14:textId="77777777" w:rsidR="0051044C" w:rsidRDefault="0051044C" w:rsidP="0051044C">
      <w:r>
        <w:t>\text{Actual production}</w:t>
      </w:r>
    </w:p>
    <w:p w14:paraId="09CBCD3C" w14:textId="77777777" w:rsidR="0051044C" w:rsidRDefault="0051044C" w:rsidP="0051044C">
      <w:r>
        <w:t>-</w:t>
      </w:r>
    </w:p>
    <w:p w14:paraId="6A8D1A29" w14:textId="77777777" w:rsidR="0051044C" w:rsidRDefault="0051044C" w:rsidP="0051044C">
      <w:r>
        <w:t>\text{Actual consumption}</w:t>
      </w:r>
    </w:p>
    <w:p w14:paraId="42318CE8" w14:textId="77777777" w:rsidR="0051044C" w:rsidRDefault="0051044C" w:rsidP="0051044C">
      <w:r>
        <w:t>$$</w:t>
      </w:r>
    </w:p>
    <w:p w14:paraId="01F77D59" w14:textId="77777777" w:rsidR="0051044C" w:rsidRDefault="0051044C" w:rsidP="0051044C"/>
    <w:p w14:paraId="0E906360" w14:textId="77777777" w:rsidR="0051044C" w:rsidRDefault="0051044C" w:rsidP="0051044C">
      <w:r>
        <w:t xml:space="preserve">That ending balance becomes the next week’s opening balance. For future weeks, the system uses the latest published production forecasts and projected carryover; active </w:t>
      </w:r>
      <w:r>
        <w:lastRenderedPageBreak/>
        <w:t>reservations reduce the amount still available for that target week. When the week closes, reservations must be either reported as actual use or expired.</w:t>
      </w:r>
    </w:p>
    <w:p w14:paraId="54411B83" w14:textId="77777777" w:rsidR="0051044C" w:rsidRDefault="0051044C" w:rsidP="0051044C"/>
    <w:p w14:paraId="0B06F672" w14:textId="60C965ED" w:rsidR="0051044C" w:rsidRDefault="0051044C" w:rsidP="0051044C">
      <w:pPr>
        <w:pBdr>
          <w:bottom w:val="single" w:sz="6" w:space="1" w:color="auto"/>
        </w:pBdr>
      </w:pPr>
      <w:r>
        <w:t>One terminology point matters for the design: a shop can **reserve** forecast supply for a future week, but actual consumption normally happens when the supply is used. For future weeks, should “consume” mean a planned/scheduled usage commitment, with actual use reported later?</w:t>
      </w:r>
    </w:p>
    <w:p w14:paraId="56F77598" w14:textId="77777777" w:rsidR="0051044C" w:rsidRDefault="0051044C" w:rsidP="0051044C">
      <w:pPr>
        <w:pBdr>
          <w:bottom w:val="single" w:sz="6" w:space="1" w:color="auto"/>
        </w:pBdr>
      </w:pPr>
    </w:p>
    <w:p w14:paraId="63396F10" w14:textId="77777777" w:rsidR="0051044C" w:rsidRDefault="0051044C" w:rsidP="0051044C"/>
    <w:p w14:paraId="49150CFE" w14:textId="77777777" w:rsidR="0051044C" w:rsidRDefault="0051044C" w:rsidP="0051044C">
      <w:r>
        <w:t>Understood. A scheduled usage commitment is an allocation against a product and target week. It remains distinct from actual usage until the shop reports consumption.</w:t>
      </w:r>
    </w:p>
    <w:p w14:paraId="47A04E81" w14:textId="77777777" w:rsidR="0051044C" w:rsidRDefault="0051044C" w:rsidP="0051044C"/>
    <w:p w14:paraId="6BF089B8" w14:textId="77777777" w:rsidR="0051044C" w:rsidRDefault="0051044C" w:rsidP="0051044C">
      <w:r>
        <w:t>For each product and week:</w:t>
      </w:r>
    </w:p>
    <w:p w14:paraId="05E05667" w14:textId="77777777" w:rsidR="0051044C" w:rsidRDefault="0051044C" w:rsidP="0051044C"/>
    <w:p w14:paraId="0A5F58F4" w14:textId="77777777" w:rsidR="0051044C" w:rsidRDefault="0051044C" w:rsidP="0051044C">
      <w:r>
        <w:t>$$</w:t>
      </w:r>
    </w:p>
    <w:p w14:paraId="06E45093" w14:textId="77777777" w:rsidR="0051044C" w:rsidRDefault="0051044C" w:rsidP="0051044C">
      <w:r>
        <w:t>\text{Remaining scheduled commitment}</w:t>
      </w:r>
    </w:p>
    <w:p w14:paraId="7FF3D943" w14:textId="77777777" w:rsidR="0051044C" w:rsidRDefault="0051044C" w:rsidP="0051044C">
      <w:r>
        <w:t>=</w:t>
      </w:r>
    </w:p>
    <w:p w14:paraId="48E2D294" w14:textId="77777777" w:rsidR="0051044C" w:rsidRDefault="0051044C" w:rsidP="0051044C">
      <w:r>
        <w:t>\text{Scheduled quantity}</w:t>
      </w:r>
    </w:p>
    <w:p w14:paraId="40B55FB1" w14:textId="77777777" w:rsidR="0051044C" w:rsidRDefault="0051044C" w:rsidP="0051044C">
      <w:r>
        <w:t>-</w:t>
      </w:r>
    </w:p>
    <w:p w14:paraId="0924E0AC" w14:textId="77777777" w:rsidR="0051044C" w:rsidRDefault="0051044C" w:rsidP="0051044C">
      <w:r>
        <w:t>\text{Actualized quantity}</w:t>
      </w:r>
    </w:p>
    <w:p w14:paraId="66CBD204" w14:textId="77777777" w:rsidR="0051044C" w:rsidRDefault="0051044C" w:rsidP="0051044C">
      <w:r>
        <w:t>-</w:t>
      </w:r>
    </w:p>
    <w:p w14:paraId="3444D1C0" w14:textId="77777777" w:rsidR="0051044C" w:rsidRDefault="0051044C" w:rsidP="0051044C">
      <w:r>
        <w:t>\text{Cancelled quantity}</w:t>
      </w:r>
    </w:p>
    <w:p w14:paraId="4F2F749D" w14:textId="77777777" w:rsidR="0051044C" w:rsidRDefault="0051044C" w:rsidP="0051044C">
      <w:r>
        <w:t>$$</w:t>
      </w:r>
    </w:p>
    <w:p w14:paraId="6A9977E9" w14:textId="77777777" w:rsidR="0051044C" w:rsidRDefault="0051044C" w:rsidP="0051044C"/>
    <w:p w14:paraId="1C9A0D6C" w14:textId="77777777" w:rsidR="0051044C" w:rsidRDefault="0051044C" w:rsidP="0051044C">
      <w:r>
        <w:t>$$</w:t>
      </w:r>
    </w:p>
    <w:p w14:paraId="5D01B1AA" w14:textId="77777777" w:rsidR="0051044C" w:rsidRDefault="0051044C" w:rsidP="0051044C">
      <w:r>
        <w:t>\text{Available to commit}</w:t>
      </w:r>
    </w:p>
    <w:p w14:paraId="2509A0E6" w14:textId="77777777" w:rsidR="0051044C" w:rsidRDefault="0051044C" w:rsidP="0051044C">
      <w:r>
        <w:t>=</w:t>
      </w:r>
    </w:p>
    <w:p w14:paraId="7D6E5EBC" w14:textId="77777777" w:rsidR="0051044C" w:rsidRDefault="0051044C" w:rsidP="0051044C">
      <w:r>
        <w:lastRenderedPageBreak/>
        <w:t>\text{Projected supply}</w:t>
      </w:r>
    </w:p>
    <w:p w14:paraId="0E354192" w14:textId="77777777" w:rsidR="0051044C" w:rsidRDefault="0051044C" w:rsidP="0051044C">
      <w:r>
        <w:t>-</w:t>
      </w:r>
    </w:p>
    <w:p w14:paraId="2C21277A" w14:textId="77777777" w:rsidR="0051044C" w:rsidRDefault="0051044C" w:rsidP="0051044C">
      <w:r>
        <w:t>\text{Actual usage}</w:t>
      </w:r>
    </w:p>
    <w:p w14:paraId="0EF437F5" w14:textId="77777777" w:rsidR="0051044C" w:rsidRDefault="0051044C" w:rsidP="0051044C">
      <w:r>
        <w:t>-</w:t>
      </w:r>
    </w:p>
    <w:p w14:paraId="4A13742A" w14:textId="77777777" w:rsidR="0051044C" w:rsidRDefault="0051044C" w:rsidP="0051044C">
      <w:r>
        <w:t>\text{Remaining scheduled commitment}</w:t>
      </w:r>
    </w:p>
    <w:p w14:paraId="675C5801" w14:textId="77777777" w:rsidR="0051044C" w:rsidRDefault="0051044C" w:rsidP="0051044C">
      <w:r>
        <w:t>$$</w:t>
      </w:r>
    </w:p>
    <w:p w14:paraId="5CA91C04" w14:textId="77777777" w:rsidR="0051044C" w:rsidRDefault="0051044C" w:rsidP="0051044C"/>
    <w:p w14:paraId="5EA4B6BE" w14:textId="77777777" w:rsidR="0051044C" w:rsidRDefault="0051044C" w:rsidP="0051044C">
      <w:r>
        <w:t>The lifecycle then behaves as expected:</w:t>
      </w:r>
    </w:p>
    <w:p w14:paraId="70038970" w14:textId="77777777" w:rsidR="0051044C" w:rsidRDefault="0051044C" w:rsidP="0051044C"/>
    <w:p w14:paraId="52BC758A" w14:textId="77777777" w:rsidR="0051044C" w:rsidRDefault="0051044C" w:rsidP="0051044C">
      <w:r>
        <w:t>- When a commitment becomes actual usage, the scheduled balance decreases as actual usage increases. Availability stays the same if the actual amount matches the commitment.</w:t>
      </w:r>
    </w:p>
    <w:p w14:paraId="22F5FFAF" w14:textId="77777777" w:rsidR="0051044C" w:rsidRDefault="0051044C" w:rsidP="0051044C">
      <w:r>
        <w:t>- When a commitment is cancelled or expires, its remaining quantity is released back to availability.</w:t>
      </w:r>
    </w:p>
    <w:p w14:paraId="525E9A2A" w14:textId="77777777" w:rsidR="0051044C" w:rsidRDefault="0051044C" w:rsidP="0051044C">
      <w:r>
        <w:t>- If actual usage exceeds the remaining commitment or available supply, availability can go negative and the system raises the appropriate overuse flag.</w:t>
      </w:r>
    </w:p>
    <w:p w14:paraId="124D22F0" w14:textId="77777777" w:rsidR="0051044C" w:rsidRDefault="0051044C" w:rsidP="0051044C">
      <w:r>
        <w:t>- At week close, the forecast is reconciled with Mills’ reported actual production. Carryover is calculated from actual production and actual usage; unresolved scheduled commitments must be actualized or expired/cancelled.</w:t>
      </w:r>
    </w:p>
    <w:p w14:paraId="34421752" w14:textId="77777777" w:rsidR="0051044C" w:rsidRDefault="0051044C" w:rsidP="0051044C"/>
    <w:p w14:paraId="0489F706" w14:textId="66857F3A" w:rsidR="0051044C" w:rsidRDefault="0051044C" w:rsidP="0051044C">
      <w:pPr>
        <w:pBdr>
          <w:bottom w:val="single" w:sz="6" w:space="1" w:color="auto"/>
        </w:pBdr>
      </w:pPr>
      <w:r>
        <w:t>So future supply can be committed well ahead against published forecasts, while actual usage and carryover remain grounded in what was actually produced and consumed. Forecast changes can then recalculate availability and flag any affected weeks without losing the commitment or forecast history.</w:t>
      </w:r>
    </w:p>
    <w:p w14:paraId="689EC57F" w14:textId="77777777" w:rsidR="0051044C" w:rsidRDefault="0051044C" w:rsidP="0051044C">
      <w:pPr>
        <w:pBdr>
          <w:bottom w:val="single" w:sz="6" w:space="1" w:color="auto"/>
        </w:pBdr>
      </w:pPr>
    </w:p>
    <w:p w14:paraId="66FA66BD" w14:textId="77777777" w:rsidR="0051044C" w:rsidRDefault="0051044C" w:rsidP="0051044C"/>
    <w:p w14:paraId="58B6547D" w14:textId="77777777" w:rsidR="0051044C" w:rsidRDefault="0051044C" w:rsidP="0051044C">
      <w:r>
        <w:t>I understand the model as a **time-phased, product-level allocation process**:</w:t>
      </w:r>
    </w:p>
    <w:p w14:paraId="65D42C21" w14:textId="77777777" w:rsidR="0051044C" w:rsidRDefault="0051044C" w:rsidP="0051044C"/>
    <w:p w14:paraId="17ADDD56" w14:textId="77777777" w:rsidR="0051044C" w:rsidRDefault="0051044C" w:rsidP="0051044C">
      <w:r>
        <w:lastRenderedPageBreak/>
        <w:t>- Mills publish and revise production forecasts; each week they also report actual production.</w:t>
      </w:r>
    </w:p>
    <w:p w14:paraId="0410DC93" w14:textId="77777777" w:rsidR="0051044C" w:rsidRDefault="0051044C" w:rsidP="0051044C">
      <w:r>
        <w:t>- Shops can make scheduled commitments against supply forecast for the target week, including weeks far ahead. Those commitments later become actual usage or are cancelled/expire.</w:t>
      </w:r>
    </w:p>
    <w:p w14:paraId="15EAACF3" w14:textId="77777777" w:rsidR="0051044C" w:rsidRDefault="0051044C" w:rsidP="0051044C">
      <w:r>
        <w:t>- Forecast revisions can make commitments exceed supply, and the affected product/week must be visibly flagged.</w:t>
      </w:r>
    </w:p>
    <w:p w14:paraId="66F9ACEF" w14:textId="77777777" w:rsidR="0051044C" w:rsidRDefault="0051044C" w:rsidP="0051044C">
      <w:r>
        <w:t>- At week close, actual production and actual usage determine the realized carryover into the next week.</w:t>
      </w:r>
    </w:p>
    <w:p w14:paraId="136C31AE" w14:textId="77777777" w:rsidR="0051044C" w:rsidRDefault="0051044C" w:rsidP="0051044C"/>
    <w:p w14:paraId="38BAA66B" w14:textId="77777777" w:rsidR="0051044C" w:rsidRDefault="0051044C" w:rsidP="0051044C">
      <w:r>
        <w:t>That’s a coherent foundation. I would not call the operating rules complete yet, though. The most important point we haven’t fully settled is how the system calculates availability **across weeks**. Because unused supply carries forward, a shop’s future commitment may rely on projected carryover from earlier weeks. So availability cannot always be calculated independently for each week: the model needs a time-phased balance that prevents the same projected supply from being promised in multiple weeks. It should also keep two concepts distinct: **available to commit** (which accounts for outstanding scheduled commitments) and **realized carryover** (based on actual production and actual usage).</w:t>
      </w:r>
    </w:p>
    <w:p w14:paraId="6B8F3847" w14:textId="77777777" w:rsidR="0051044C" w:rsidRDefault="0051044C" w:rsidP="0051044C"/>
    <w:p w14:paraId="706EDAB9" w14:textId="77777777" w:rsidR="0051044C" w:rsidRDefault="0051044C" w:rsidP="0051044C">
      <w:r>
        <w:t>Other important questions for the design:</w:t>
      </w:r>
    </w:p>
    <w:p w14:paraId="67C9F0CD" w14:textId="77777777" w:rsidR="0051044C" w:rsidRDefault="0051044C" w:rsidP="0051044C"/>
    <w:p w14:paraId="4927E394" w14:textId="77777777" w:rsidR="0051044C" w:rsidRDefault="0051044C" w:rsidP="0051044C">
      <w:r>
        <w:t>- **What does “available” mean operationally?** Is forecast production treated as available to the shop in its production week, or do shipping, processing, quality release, or other lead times apply?</w:t>
      </w:r>
    </w:p>
    <w:p w14:paraId="1A528F51" w14:textId="77777777" w:rsidR="0051044C" w:rsidRDefault="0051044C" w:rsidP="0051044C">
      <w:r>
        <w:t>- **How long and under what conditions can supply carry forward?** Can it carry indefinitely, or are there storage limits, expiry, yield loss, or product-specific constraints?</w:t>
      </w:r>
    </w:p>
    <w:p w14:paraId="6C50D523" w14:textId="77777777" w:rsidR="0051044C" w:rsidRDefault="0051044C" w:rsidP="0051044C">
      <w:r>
        <w:t>- **What happens when a forecast revision creates a deficit?** A red flag identifies the problem, but the business also needs a response rule: who is notified, who can prioritize or reduce commitments, and whether Mills or Shops can change them.</w:t>
      </w:r>
    </w:p>
    <w:p w14:paraId="740DA130" w14:textId="77777777" w:rsidR="0051044C" w:rsidRDefault="0051044C" w:rsidP="0051044C">
      <w:r>
        <w:lastRenderedPageBreak/>
        <w:t>- **What are the week-close rules?** Define the cutoff, how late actual production or usage is handled, and whether unresolved commitments expire automatically or require explicit cancellation.</w:t>
      </w:r>
    </w:p>
    <w:p w14:paraId="49EDA9D8" w14:textId="77777777" w:rsidR="0051044C" w:rsidRDefault="0051044C" w:rsidP="0051044C">
      <w:r>
        <w:t>- **Who can do what?** Define who publishes forecasts, revises commitments, records actual usage, and resolves over-allocation—and retain an audit trail of revisions and decisions.</w:t>
      </w:r>
    </w:p>
    <w:p w14:paraId="3D99A39A" w14:textId="77777777" w:rsidR="0051044C" w:rsidRDefault="0051044C" w:rsidP="0051044C"/>
    <w:p w14:paraId="76F114EC" w14:textId="4A262682" w:rsidR="0051044C" w:rsidRDefault="0051044C" w:rsidP="0051044C">
      <w:r>
        <w:t>The first two are especially consequential: they determine whether this is a **planning and allocation system** or a representation of physically available inventory. If you can confirm whether forecast supply is immediately usable in its production week and whether carryover has limits, we can make the balance rules precise.</w:t>
      </w:r>
    </w:p>
    <w:p w14:paraId="7E3A572C" w14:textId="77777777" w:rsidR="0051044C" w:rsidRDefault="0051044C" w:rsidP="0051044C">
      <w:pPr>
        <w:pBdr>
          <w:bottom w:val="single" w:sz="6" w:space="1" w:color="auto"/>
        </w:pBdr>
      </w:pPr>
    </w:p>
    <w:p w14:paraId="0F7E9A51" w14:textId="77777777" w:rsidR="0051044C" w:rsidRDefault="0051044C" w:rsidP="0051044C"/>
    <w:p w14:paraId="45B58B9F" w14:textId="77777777" w:rsidR="0051044C" w:rsidRDefault="0051044C" w:rsidP="0051044C">
      <w:r>
        <w:t>That changes an important assumption, and makes the model clearer:</w:t>
      </w:r>
    </w:p>
    <w:p w14:paraId="60BA299A" w14:textId="77777777" w:rsidR="0051044C" w:rsidRDefault="0051044C" w:rsidP="0051044C"/>
    <w:p w14:paraId="60DAE6CA" w14:textId="77777777" w:rsidR="0051044C" w:rsidRDefault="0051044C" w:rsidP="0051044C">
      <w:r>
        <w:t>- Carryover is usable supply that exists now; it has no expiry and rolls forward indefinitely.</w:t>
      </w:r>
    </w:p>
    <w:p w14:paraId="48D4B829" w14:textId="77777777" w:rsidR="0051044C" w:rsidRDefault="0051044C" w:rsidP="0051044C">
      <w:r>
        <w:t>- Future-week supply is represented by the latest mill forecast. Shops can commit against it.</w:t>
      </w:r>
    </w:p>
    <w:p w14:paraId="23A9E280" w14:textId="77777777" w:rsidR="0051044C" w:rsidRDefault="0051044C" w:rsidP="0051044C">
      <w:r>
        <w:t>- If future demand rises above the forecast, the mill can increase its forecast to meet that demand.</w:t>
      </w:r>
    </w:p>
    <w:p w14:paraId="476307AA" w14:textId="77777777" w:rsidR="0051044C" w:rsidRDefault="0051044C" w:rsidP="0051044C"/>
    <w:p w14:paraId="3D29E351" w14:textId="77777777" w:rsidR="0051044C" w:rsidRDefault="0051044C" w:rsidP="0051044C">
      <w:r>
        <w:t>The key distinction is whether the forecast is a **commitment gate** or a **planning signal**. If the system must ensure Shops never reserve more than published supply, a reservation that exceeds the current forecast should wait for the Mill to revise it. If the forecast is only a planning signal, the system could accept the Shop’s demand and flag that the Mill needs to update its forecast.</w:t>
      </w:r>
    </w:p>
    <w:p w14:paraId="0B027D1C" w14:textId="77777777" w:rsidR="0051044C" w:rsidRDefault="0051044C" w:rsidP="0051044C"/>
    <w:p w14:paraId="7986571C" w14:textId="77777777" w:rsidR="0051044C" w:rsidRDefault="0051044C" w:rsidP="0051044C">
      <w:r>
        <w:t xml:space="preserve">I’d also refine the “over-consumed” flag: when forecast supply is revised down below existing reservations or actual usage, the system should show a **supply-plan mismatch**. Since Mills can adjust future production to meet demand, that mismatch may be </w:t>
      </w:r>
      <w:r>
        <w:lastRenderedPageBreak/>
        <w:t>resolvable by an upward forecast revision; it should not imply that actual usage can be reversed. Actual supply reported by Mills still determines realized carryover.</w:t>
      </w:r>
    </w:p>
    <w:p w14:paraId="31C8D95D" w14:textId="77777777" w:rsidR="0051044C" w:rsidRDefault="0051044C" w:rsidP="0051044C"/>
    <w:p w14:paraId="29D02613" w14:textId="014798EF" w:rsidR="0051044C" w:rsidRDefault="0051044C" w:rsidP="0051044C">
      <w:r>
        <w:t>One question remains: should Shops be **blocked from reserving above the published forecast until the Mill updates it**, or may they record the demand first and trigger a required Mill forecast update?</w:t>
      </w:r>
    </w:p>
    <w:p w14:paraId="73A4C8CF" w14:textId="77777777" w:rsidR="0051044C" w:rsidRDefault="0051044C" w:rsidP="0051044C">
      <w:pPr>
        <w:pBdr>
          <w:bottom w:val="single" w:sz="6" w:space="1" w:color="auto"/>
        </w:pBdr>
      </w:pPr>
    </w:p>
    <w:p w14:paraId="09096DE9" w14:textId="77777777" w:rsidR="0051044C" w:rsidRDefault="0051044C" w:rsidP="0051044C"/>
    <w:p w14:paraId="476C6531" w14:textId="77777777" w:rsidR="0051044C" w:rsidRDefault="0051044C" w:rsidP="0051044C">
      <w:r>
        <w:t>Understood. Shops must remain able to see availability and reserve or consume supply throughout a Mill forecast release or update. That’s a hard availability requirement, not just a usability preference.</w:t>
      </w:r>
    </w:p>
    <w:p w14:paraId="2472D441" w14:textId="77777777" w:rsidR="0051044C" w:rsidRDefault="0051044C" w:rsidP="0051044C"/>
    <w:p w14:paraId="64459814" w14:textId="77777777" w:rsidR="0051044C" w:rsidRDefault="0051044C" w:rsidP="0051044C">
      <w:r>
        <w:t>The clean interpretation is that a forecast update is prepared separately while the **currently published forecast remains active**. Shop transactions continue against that active forecast. When the Mill publishes the revision, the system switches to the new version and recalculates availability. If the revision reduces supply below existing reservations or actual usage, it preserves those records and raises the agreed product/week mismatch flag; it does not silently cancel Shop activity.</w:t>
      </w:r>
    </w:p>
    <w:p w14:paraId="5CE828A1" w14:textId="77777777" w:rsidR="0051044C" w:rsidRDefault="0051044C" w:rsidP="0051044C"/>
    <w:p w14:paraId="6EAB86AE" w14:textId="516BA1DF" w:rsidR="0051044C" w:rsidRDefault="0051044C" w:rsidP="0051044C">
      <w:r>
        <w:t>Technically, the update should be published as an atomic version change, while Shop reservations and usage are recorded with concurrency-safe updates. That avoids making Shops wait for a forecast import and prevents partially updated forecasts from appearing. The availability view should identify which published forecast version it reflects, so “available now” remains clear even during the transition.</w:t>
      </w:r>
    </w:p>
    <w:p w14:paraId="5CEE08CB" w14:textId="77777777" w:rsidR="0051044C" w:rsidRDefault="0051044C" w:rsidP="0051044C">
      <w:pPr>
        <w:pBdr>
          <w:bottom w:val="single" w:sz="6" w:space="1" w:color="auto"/>
        </w:pBdr>
      </w:pPr>
    </w:p>
    <w:p w14:paraId="33C2DAE0" w14:textId="77777777" w:rsidR="0051044C" w:rsidRDefault="0051044C" w:rsidP="0051044C"/>
    <w:p w14:paraId="5FC764D2" w14:textId="77777777" w:rsidR="0051044C" w:rsidRDefault="0051044C" w:rsidP="0051044C">
      <w:r>
        <w:t>The model is much clearer now. I understand it as a rolling supply-and-allocation ledger: Shops can reserve against any published product/week forecast; a commitment later becomes actual usage or is cancelled/expired; realized Mill production and Shop usage determine carryover; and Shops must retain access to availability while forecasts are being updated. Forecast publication changes the active version atomically, and any resulting deficit is visible rather than silently “fixed.”</w:t>
      </w:r>
    </w:p>
    <w:p w14:paraId="7F73B842" w14:textId="77777777" w:rsidR="0051044C" w:rsidRDefault="0051044C" w:rsidP="0051044C"/>
    <w:p w14:paraId="1570B25E" w14:textId="77777777" w:rsidR="0051044C" w:rsidRDefault="0051044C" w:rsidP="0051044C">
      <w:r>
        <w:t>A few critical rules still need to be explicit:</w:t>
      </w:r>
    </w:p>
    <w:p w14:paraId="1F777354" w14:textId="77777777" w:rsidR="0051044C" w:rsidRDefault="0051044C" w:rsidP="0051044C"/>
    <w:p w14:paraId="44901350" w14:textId="77777777" w:rsidR="0051044C" w:rsidRDefault="0051044C" w:rsidP="0051044C">
      <w:r>
        <w:t>- **Forecast versus actual supply:** An increased forecast can support future commitments, but it cannot by itself make supply physically available now. The model should distinguish forecast-backed future availability from realized carryover available now.</w:t>
      </w:r>
    </w:p>
    <w:p w14:paraId="6641CDEF" w14:textId="77777777" w:rsidR="0051044C" w:rsidRDefault="0051044C" w:rsidP="0051044C">
      <w:r>
        <w:t>- **Cross-week accounting:** Since carryover feeds later weeks, reservations must draw from a time-phased balance. Otherwise the same projected carryover could be committed in multiple weeks.</w:t>
      </w:r>
    </w:p>
    <w:p w14:paraId="05863CEB" w14:textId="77777777" w:rsidR="0051044C" w:rsidRDefault="0051044C" w:rsidP="0051044C">
      <w:r>
        <w:t>- **Forecast shortfalls:** If actual Mill production is less than forecast, availability must be recalculated for that week and later weeks. Any existing commitments or usage that no longer fit should remain recorded and trigger a deficit exception.</w:t>
      </w:r>
    </w:p>
    <w:p w14:paraId="09DBB6DA" w14:textId="77777777" w:rsidR="0051044C" w:rsidRDefault="0051044C" w:rsidP="0051044C">
      <w:r>
        <w:t>- **Meaning of “consume”:** For future weeks, the system should treat this as a scheduled commitment. Actual usage should be recorded when it happens, even if the interface lets a Shop enter it later against its commitment.</w:t>
      </w:r>
    </w:p>
    <w:p w14:paraId="4D027481" w14:textId="77777777" w:rsidR="0051044C" w:rsidRDefault="0051044C" w:rsidP="0051044C">
      <w:r>
        <w:t>- **Exception handling:** A red flag makes a mismatch visible, but the operation still needs a response owner and next step, especially when a forecast decrease conflicts with existing commitments.</w:t>
      </w:r>
    </w:p>
    <w:p w14:paraId="723C5240" w14:textId="77777777" w:rsidR="0051044C" w:rsidRDefault="0051044C" w:rsidP="0051044C"/>
    <w:p w14:paraId="043053BE" w14:textId="0F2C55D7" w:rsidR="0051044C" w:rsidRDefault="0051044C" w:rsidP="0051044C">
      <w:r>
        <w:t>The most important unresolved case is a **realized** shortfall: if actual production for a week is below actual usage plus commitments, can carryover become negative as a recorded deficit, or does the business consider that physically impossible because Mills can always meet demand? An upward forecast revision can resolve a future plan mismatch, but not a past actual-supply shortfall.</w:t>
      </w:r>
    </w:p>
    <w:p w14:paraId="388997E6" w14:textId="77777777" w:rsidR="0051044C" w:rsidRDefault="0051044C" w:rsidP="0051044C">
      <w:pPr>
        <w:pBdr>
          <w:bottom w:val="single" w:sz="6" w:space="1" w:color="auto"/>
        </w:pBdr>
      </w:pPr>
    </w:p>
    <w:p w14:paraId="558DFCA0" w14:textId="77777777" w:rsidR="0051044C" w:rsidRDefault="0051044C" w:rsidP="0051044C"/>
    <w:p w14:paraId="3D71E2CA" w14:textId="77777777" w:rsidR="0051044C" w:rsidRDefault="0051044C" w:rsidP="0051044C">
      <w:r>
        <w:t>Yes. A negative carryover is a **carried supply deficit**, not negative physical inventory. If reported actual usage exceeds available realized supply, the difference carries forward and reduces the net supply position in later weeks until additional production covers it.</w:t>
      </w:r>
    </w:p>
    <w:p w14:paraId="5516461C" w14:textId="77777777" w:rsidR="0051044C" w:rsidRDefault="0051044C" w:rsidP="0051044C"/>
    <w:p w14:paraId="528C7B22" w14:textId="77777777" w:rsidR="0051044C" w:rsidRDefault="0051044C" w:rsidP="0051044C">
      <w:r>
        <w:lastRenderedPageBreak/>
        <w:t>For each product and week, the realized net balance is:</w:t>
      </w:r>
    </w:p>
    <w:p w14:paraId="725CB4D2" w14:textId="77777777" w:rsidR="0051044C" w:rsidRDefault="0051044C" w:rsidP="0051044C"/>
    <w:p w14:paraId="6991C496" w14:textId="77777777" w:rsidR="0051044C" w:rsidRDefault="0051044C" w:rsidP="0051044C">
      <w:r>
        <w:t>$$</w:t>
      </w:r>
    </w:p>
    <w:p w14:paraId="182FA8B4" w14:textId="77777777" w:rsidR="0051044C" w:rsidRDefault="0051044C" w:rsidP="0051044C">
      <w:r>
        <w:t>\text{Ending net balance}</w:t>
      </w:r>
    </w:p>
    <w:p w14:paraId="7767BEAE" w14:textId="77777777" w:rsidR="0051044C" w:rsidRDefault="0051044C" w:rsidP="0051044C">
      <w:r>
        <w:t>=</w:t>
      </w:r>
    </w:p>
    <w:p w14:paraId="620B0960" w14:textId="77777777" w:rsidR="0051044C" w:rsidRDefault="0051044C" w:rsidP="0051044C">
      <w:r>
        <w:t>\text{Opening net balance}</w:t>
      </w:r>
    </w:p>
    <w:p w14:paraId="5C73A4EE" w14:textId="77777777" w:rsidR="0051044C" w:rsidRDefault="0051044C" w:rsidP="0051044C">
      <w:r>
        <w:t>+</w:t>
      </w:r>
    </w:p>
    <w:p w14:paraId="5B8B1E5E" w14:textId="77777777" w:rsidR="0051044C" w:rsidRDefault="0051044C" w:rsidP="0051044C">
      <w:r>
        <w:t>\text{Actual production}</w:t>
      </w:r>
    </w:p>
    <w:p w14:paraId="0318E92C" w14:textId="77777777" w:rsidR="0051044C" w:rsidRDefault="0051044C" w:rsidP="0051044C">
      <w:r>
        <w:t>-</w:t>
      </w:r>
    </w:p>
    <w:p w14:paraId="6DB5FB79" w14:textId="77777777" w:rsidR="0051044C" w:rsidRDefault="0051044C" w:rsidP="0051044C">
      <w:r>
        <w:t>\text{Actual usage}</w:t>
      </w:r>
    </w:p>
    <w:p w14:paraId="797D3D87" w14:textId="77777777" w:rsidR="0051044C" w:rsidRDefault="0051044C" w:rsidP="0051044C">
      <w:r>
        <w:t>$$</w:t>
      </w:r>
    </w:p>
    <w:p w14:paraId="54AE5C74" w14:textId="77777777" w:rsidR="0051044C" w:rsidRDefault="0051044C" w:rsidP="0051044C"/>
    <w:p w14:paraId="401DA415" w14:textId="77777777" w:rsidR="0051044C" w:rsidRDefault="0051044C" w:rsidP="0051044C">
      <w:r>
        <w:t>A negative result represents the outstanding deficit. This also means later production may first cover the deficit before creating new supply available to commit. Shops can still see the balance and flag; negative availability communicates the shortfall instead of hiding it.</w:t>
      </w:r>
    </w:p>
    <w:p w14:paraId="4C2CA094" w14:textId="77777777" w:rsidR="0051044C" w:rsidRDefault="0051044C" w:rsidP="0051044C"/>
    <w:p w14:paraId="768A48F0" w14:textId="67193DA2" w:rsidR="0051044C" w:rsidRDefault="0051044C" w:rsidP="0051044C">
      <w:pPr>
        <w:pBdr>
          <w:bottom w:val="single" w:sz="6" w:space="1" w:color="auto"/>
        </w:pBdr>
      </w:pPr>
      <w:r>
        <w:t>One policy detail remains: when production arrives in a later week, should it always satisfy the oldest carried deficit first, before being counted as available for that week’s new commitments?</w:t>
      </w:r>
    </w:p>
    <w:p w14:paraId="23CF5809" w14:textId="77777777" w:rsidR="0051044C" w:rsidRDefault="0051044C" w:rsidP="0051044C">
      <w:pPr>
        <w:pBdr>
          <w:bottom w:val="single" w:sz="6" w:space="1" w:color="auto"/>
        </w:pBdr>
      </w:pPr>
    </w:p>
    <w:p w14:paraId="0E408722" w14:textId="77777777" w:rsidR="0051044C" w:rsidRDefault="0051044C" w:rsidP="0051044C"/>
    <w:p w14:paraId="38A881D1" w14:textId="77777777" w:rsidR="0051044C" w:rsidRDefault="0051044C" w:rsidP="0051044C">
      <w:r>
        <w:t>Understood. Later production first offsets the oldest carried deficit for that product; only the remainder becomes available for new commitments. That gives us a consistent rule for both realized balances and future projections.</w:t>
      </w:r>
    </w:p>
    <w:p w14:paraId="33890625" w14:textId="77777777" w:rsidR="0051044C" w:rsidRDefault="0051044C" w:rsidP="0051044C"/>
    <w:p w14:paraId="2ABD7D67" w14:textId="77777777" w:rsidR="0051044C" w:rsidRDefault="0051044C" w:rsidP="0051044C">
      <w:r>
        <w:t xml:space="preserve">The model now has a clear flow: actual production and usage update the net balance; any negative balance carries forward as a deficit; forecasted production is projected against that deficit; and shops see the resulting availability while reservations and forecast </w:t>
      </w:r>
      <w:r>
        <w:lastRenderedPageBreak/>
        <w:t>updates continue. A negative balance remains visible as a shortfall, not hidden or treated as physical inventory.</w:t>
      </w:r>
    </w:p>
    <w:p w14:paraId="4280A897" w14:textId="77777777" w:rsidR="0051044C" w:rsidRDefault="0051044C" w:rsidP="0051044C"/>
    <w:p w14:paraId="506457BA" w14:textId="5CD09054" w:rsidR="0051044C" w:rsidRDefault="0051044C" w:rsidP="0051044C">
      <w:pPr>
        <w:pBdr>
          <w:bottom w:val="single" w:sz="6" w:space="1" w:color="auto"/>
        </w:pBdr>
      </w:pPr>
      <w:r>
        <w:t>I don’t see another foundational business rule missing from what we’ve discussed. The remaining work is to turn these rules into precise data definitions, transaction behavior, and exception handling.</w:t>
      </w:r>
    </w:p>
    <w:p w14:paraId="17920BA3" w14:textId="77777777" w:rsidR="0051044C" w:rsidRDefault="0051044C" w:rsidP="0051044C">
      <w:pPr>
        <w:pBdr>
          <w:bottom w:val="single" w:sz="6" w:space="1" w:color="auto"/>
        </w:pBdr>
      </w:pPr>
    </w:p>
    <w:p w14:paraId="496480D9" w14:textId="77777777" w:rsidR="001C6792" w:rsidRDefault="001C6792">
      <w:pPr>
        <w:pStyle w:val="Heading1"/>
        <w:rPr>
          <w:rFonts w:asciiTheme="minorHAnsi" w:hAnsiTheme="minorHAnsi" w:cstheme="minorBidi"/>
        </w:rPr>
      </w:pPr>
      <w:r>
        <w:rPr>
          <w:rFonts w:asciiTheme="minorHAnsi" w:hAnsiTheme="minorHAnsi" w:cstheme="minorBidi"/>
        </w:rPr>
        <w:t>Business Specification and Requirements: Time-Phased, Product-Level Supply Allocation Model</w:t>
      </w:r>
    </w:p>
    <w:tbl>
      <w:tblPr>
        <w:tblStyle w:val="GridTable4-Accent1"/>
        <w:tblW w:w="5000" w:type="pct"/>
        <w:tblLook w:val="04A0" w:firstRow="1" w:lastRow="0" w:firstColumn="1" w:lastColumn="0" w:noHBand="0" w:noVBand="1"/>
      </w:tblPr>
      <w:tblGrid>
        <w:gridCol w:w="1674"/>
        <w:gridCol w:w="7676"/>
      </w:tblGrid>
      <w:tr w:rsidR="001C6792" w14:paraId="04F25B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C023B" w14:textId="77777777" w:rsidR="001C6792" w:rsidRDefault="001C6792">
            <w:pPr>
              <w:spacing w:after="160"/>
            </w:pPr>
            <w:r>
              <w:t>Attribute</w:t>
            </w:r>
          </w:p>
        </w:tc>
        <w:tc>
          <w:tcPr>
            <w:tcW w:w="0" w:type="auto"/>
            <w:hideMark/>
          </w:tcPr>
          <w:p w14:paraId="2C7E50E6" w14:textId="77777777" w:rsidR="001C6792" w:rsidRDefault="001C6792">
            <w:pPr>
              <w:spacing w:after="160"/>
              <w:cnfStyle w:val="100000000000" w:firstRow="1" w:lastRow="0" w:firstColumn="0" w:lastColumn="0" w:oddVBand="0" w:evenVBand="0" w:oddHBand="0" w:evenHBand="0" w:firstRowFirstColumn="0" w:firstRowLastColumn="0" w:lastRowFirstColumn="0" w:lastRowLastColumn="0"/>
            </w:pPr>
            <w:r>
              <w:t>Value</w:t>
            </w:r>
          </w:p>
        </w:tc>
      </w:tr>
      <w:tr w:rsidR="001C6792" w14:paraId="4F4AEA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1DB52" w14:textId="77777777" w:rsidR="001C6792" w:rsidRDefault="001C6792">
            <w:pPr>
              <w:spacing w:after="160"/>
            </w:pPr>
            <w:r>
              <w:t>Document type</w:t>
            </w:r>
          </w:p>
        </w:tc>
        <w:tc>
          <w:tcPr>
            <w:tcW w:w="0" w:type="auto"/>
            <w:hideMark/>
          </w:tcPr>
          <w:p w14:paraId="2237BC98"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Business Specification and Requirements (BSR)</w:t>
            </w:r>
          </w:p>
        </w:tc>
      </w:tr>
      <w:tr w:rsidR="001C6792" w14:paraId="26DBCF3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24ADBF" w14:textId="77777777" w:rsidR="001C6792" w:rsidRDefault="001C6792">
            <w:pPr>
              <w:spacing w:after="160"/>
            </w:pPr>
            <w:r>
              <w:t>Version / status</w:t>
            </w:r>
          </w:p>
        </w:tc>
        <w:tc>
          <w:tcPr>
            <w:tcW w:w="0" w:type="auto"/>
            <w:hideMark/>
          </w:tcPr>
          <w:p w14:paraId="022A2BB7"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1.0 – Final draft for business and architecture review</w:t>
            </w:r>
          </w:p>
        </w:tc>
      </w:tr>
      <w:tr w:rsidR="001C6792" w14:paraId="74B8D2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9529D" w14:textId="77777777" w:rsidR="001C6792" w:rsidRDefault="001C6792">
            <w:pPr>
              <w:spacing w:after="160"/>
            </w:pPr>
            <w:r>
              <w:t>Intended audience</w:t>
            </w:r>
          </w:p>
        </w:tc>
        <w:tc>
          <w:tcPr>
            <w:tcW w:w="0" w:type="auto"/>
            <w:hideMark/>
          </w:tcPr>
          <w:p w14:paraId="4FD33583"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Business Analysts, Solution Architects</w:t>
            </w:r>
          </w:p>
        </w:tc>
      </w:tr>
      <w:tr w:rsidR="001C6792" w14:paraId="3B34C5E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1775338" w14:textId="77777777" w:rsidR="001C6792" w:rsidRDefault="001C6792">
            <w:pPr>
              <w:spacing w:after="160"/>
            </w:pPr>
            <w:r>
              <w:t>Source basis</w:t>
            </w:r>
          </w:p>
        </w:tc>
        <w:tc>
          <w:tcPr>
            <w:tcW w:w="0" w:type="auto"/>
            <w:hideMark/>
          </w:tcPr>
          <w:p w14:paraId="09C08ED9"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Business rules agreed in the requirements discussion recorded earlier in this document</w:t>
            </w:r>
          </w:p>
        </w:tc>
      </w:tr>
      <w:tr w:rsidR="001C6792" w14:paraId="0D1CE4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98CDA" w14:textId="77777777" w:rsidR="001C6792" w:rsidRDefault="001C6792">
            <w:pPr>
              <w:spacing w:after="160"/>
            </w:pPr>
            <w:r>
              <w:t>Validation markers</w:t>
            </w:r>
          </w:p>
        </w:tc>
        <w:tc>
          <w:tcPr>
            <w:tcW w:w="0" w:type="auto"/>
            <w:hideMark/>
          </w:tcPr>
          <w:p w14:paraId="07BD8827"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rPr>
                <w:b/>
                <w:bCs/>
              </w:rPr>
              <w:t>[Confirmed]</w:t>
            </w:r>
            <w:r>
              <w:t xml:space="preserve"> – explicitly agreed in the discussion; </w:t>
            </w:r>
            <w:r>
              <w:rPr>
                <w:b/>
                <w:bCs/>
              </w:rPr>
              <w:t>[Derived]</w:t>
            </w:r>
            <w:r>
              <w:t xml:space="preserve"> – logically required by confirmed rules; </w:t>
            </w:r>
            <w:r>
              <w:rPr>
                <w:b/>
                <w:bCs/>
              </w:rPr>
              <w:t>[Assumption]</w:t>
            </w:r>
            <w:r>
              <w:t xml:space="preserve"> – working assumption pending sign-off; </w:t>
            </w:r>
            <w:r>
              <w:rPr>
                <w:b/>
                <w:bCs/>
              </w:rPr>
              <w:t>[Open]</w:t>
            </w:r>
            <w:r>
              <w:t xml:space="preserve"> – decision still required</w:t>
            </w:r>
          </w:p>
        </w:tc>
      </w:tr>
    </w:tbl>
    <w:p w14:paraId="358E5581" w14:textId="77777777" w:rsidR="001C6792" w:rsidRDefault="001C6792"/>
    <w:p w14:paraId="033E7765" w14:textId="77777777" w:rsidR="001C6792" w:rsidRDefault="001C6792">
      <w:pPr>
        <w:pStyle w:val="Heading2"/>
        <w:rPr>
          <w:rFonts w:asciiTheme="minorHAnsi" w:hAnsiTheme="minorHAnsi" w:cstheme="minorBidi"/>
        </w:rPr>
      </w:pPr>
      <w:r>
        <w:rPr>
          <w:rFonts w:asciiTheme="minorHAnsi" w:hAnsiTheme="minorHAnsi" w:cstheme="minorBidi"/>
        </w:rPr>
        <w:t>1. Purpose and Scope</w:t>
      </w:r>
    </w:p>
    <w:p w14:paraId="202CC1CB" w14:textId="77777777" w:rsidR="001C6792" w:rsidRDefault="001C6792">
      <w:r>
        <w:t>This specification defines the business rules, calculations, lifecycle states, and requirements for a rolling, time-phased supply allocation model. Mills publish product-level production forecasts and report actual production. Shops make scheduled commitments against that supply and later report actual usage. The model must show Shops a reliable, current available-to-commit quantity for every product and week, prevent the same supply from being promised twice, and make every shortfall visible rather than hiding or silently correcting it.</w:t>
      </w:r>
    </w:p>
    <w:tbl>
      <w:tblPr>
        <w:tblStyle w:val="GridTable4-Accent1"/>
        <w:tblW w:w="5000" w:type="pct"/>
        <w:tblLook w:val="04A0" w:firstRow="1" w:lastRow="0" w:firstColumn="1" w:lastColumn="0" w:noHBand="0" w:noVBand="1"/>
      </w:tblPr>
      <w:tblGrid>
        <w:gridCol w:w="4662"/>
        <w:gridCol w:w="4688"/>
      </w:tblGrid>
      <w:tr w:rsidR="001C6792" w14:paraId="056317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5B628" w14:textId="77777777" w:rsidR="001C6792" w:rsidRDefault="001C6792">
            <w:pPr>
              <w:spacing w:after="160"/>
            </w:pPr>
            <w:r>
              <w:lastRenderedPageBreak/>
              <w:t>In scope</w:t>
            </w:r>
          </w:p>
        </w:tc>
        <w:tc>
          <w:tcPr>
            <w:tcW w:w="0" w:type="auto"/>
            <w:hideMark/>
          </w:tcPr>
          <w:p w14:paraId="7169DD7E" w14:textId="77777777" w:rsidR="001C6792" w:rsidRDefault="001C6792">
            <w:pPr>
              <w:spacing w:after="160"/>
              <w:cnfStyle w:val="100000000000" w:firstRow="1" w:lastRow="0" w:firstColumn="0" w:lastColumn="0" w:oddVBand="0" w:evenVBand="0" w:oddHBand="0" w:evenHBand="0" w:firstRowFirstColumn="0" w:firstRowLastColumn="0" w:lastRowFirstColumn="0" w:lastRowLastColumn="0"/>
            </w:pPr>
            <w:r>
              <w:t>Out of scope (this version)</w:t>
            </w:r>
          </w:p>
        </w:tc>
      </w:tr>
      <w:tr w:rsidR="001C6792" w14:paraId="6732F4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ACCEA" w14:textId="77777777" w:rsidR="001C6792" w:rsidRDefault="001C6792" w:rsidP="001C6792">
            <w:pPr>
              <w:pStyle w:val="ListParagraph"/>
              <w:numPr>
                <w:ilvl w:val="0"/>
                <w:numId w:val="1"/>
              </w:numPr>
            </w:pPr>
            <w:r>
              <w:t>Product/week supply-and-allocation ledger</w:t>
            </w:r>
          </w:p>
          <w:p w14:paraId="1313FFE2" w14:textId="77777777" w:rsidR="001C6792" w:rsidRDefault="001C6792" w:rsidP="001C6792">
            <w:pPr>
              <w:pStyle w:val="ListParagraph"/>
              <w:numPr>
                <w:ilvl w:val="0"/>
                <w:numId w:val="1"/>
              </w:numPr>
            </w:pPr>
            <w:r>
              <w:t>Mill forecast publication and versioning</w:t>
            </w:r>
          </w:p>
          <w:p w14:paraId="014C3089" w14:textId="77777777" w:rsidR="001C6792" w:rsidRDefault="001C6792" w:rsidP="001C6792">
            <w:pPr>
              <w:pStyle w:val="ListParagraph"/>
              <w:numPr>
                <w:ilvl w:val="0"/>
                <w:numId w:val="1"/>
              </w:numPr>
            </w:pPr>
            <w:r>
              <w:t>Weekly actual production reporting by Mills</w:t>
            </w:r>
          </w:p>
          <w:p w14:paraId="62EEAA6B" w14:textId="77777777" w:rsidR="001C6792" w:rsidRDefault="001C6792" w:rsidP="001C6792">
            <w:pPr>
              <w:pStyle w:val="ListParagraph"/>
              <w:numPr>
                <w:ilvl w:val="0"/>
                <w:numId w:val="1"/>
              </w:numPr>
            </w:pPr>
            <w:r>
              <w:t>Shop scheduled commitments (reservations) against any published forecast week</w:t>
            </w:r>
          </w:p>
          <w:p w14:paraId="790CC2FB" w14:textId="77777777" w:rsidR="001C6792" w:rsidRDefault="001C6792" w:rsidP="001C6792">
            <w:pPr>
              <w:pStyle w:val="ListParagraph"/>
              <w:numPr>
                <w:ilvl w:val="0"/>
                <w:numId w:val="1"/>
              </w:numPr>
            </w:pPr>
            <w:r>
              <w:t>Actual usage reporting, cancellation, and expiry</w:t>
            </w:r>
          </w:p>
          <w:p w14:paraId="79A10301" w14:textId="77777777" w:rsidR="001C6792" w:rsidRDefault="001C6792" w:rsidP="001C6792">
            <w:pPr>
              <w:pStyle w:val="ListParagraph"/>
              <w:numPr>
                <w:ilvl w:val="0"/>
                <w:numId w:val="1"/>
              </w:numPr>
            </w:pPr>
            <w:r>
              <w:t>Realized carryover and carried supply deficits</w:t>
            </w:r>
          </w:p>
          <w:p w14:paraId="30FD25E4" w14:textId="77777777" w:rsidR="001C6792" w:rsidRDefault="001C6792" w:rsidP="001C6792">
            <w:pPr>
              <w:pStyle w:val="ListParagraph"/>
              <w:numPr>
                <w:ilvl w:val="0"/>
                <w:numId w:val="1"/>
              </w:numPr>
            </w:pPr>
            <w:r>
              <w:t>Time-phased available-to-commit calculation</w:t>
            </w:r>
          </w:p>
          <w:p w14:paraId="7AA35E49" w14:textId="77777777" w:rsidR="001C6792" w:rsidRDefault="001C6792" w:rsidP="001C6792">
            <w:pPr>
              <w:pStyle w:val="ListParagraph"/>
              <w:numPr>
                <w:ilvl w:val="0"/>
                <w:numId w:val="1"/>
              </w:numPr>
            </w:pPr>
            <w:r>
              <w:t>Mismatch and deficit flags, notifications, and audit history</w:t>
            </w:r>
          </w:p>
        </w:tc>
        <w:tc>
          <w:tcPr>
            <w:tcW w:w="0" w:type="auto"/>
            <w:hideMark/>
          </w:tcPr>
          <w:p w14:paraId="68651B24" w14:textId="77777777" w:rsidR="001C6792" w:rsidRDefault="001C6792" w:rsidP="001C6792">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Cross-product substitution (not allowed unless explicitly approved later – see Open Decisions)</w:t>
            </w:r>
          </w:p>
          <w:p w14:paraId="09CF2167" w14:textId="77777777" w:rsidR="001C6792" w:rsidRDefault="001C6792" w:rsidP="001C6792">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Physical warehouse, shipping, and logistics execution</w:t>
            </w:r>
          </w:p>
          <w:p w14:paraId="6A41206A" w14:textId="77777777" w:rsidR="001C6792" w:rsidRDefault="001C6792" w:rsidP="001C6792">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Pricing, invoicing, and financial settlement</w:t>
            </w:r>
          </w:p>
          <w:p w14:paraId="5F8584F5" w14:textId="77777777" w:rsidR="001C6792" w:rsidRDefault="001C6792" w:rsidP="001C6792">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Automated production scheduling at the Mill</w:t>
            </w:r>
          </w:p>
          <w:p w14:paraId="204A8DE9" w14:textId="77777777" w:rsidR="001C6792" w:rsidRDefault="001C6792" w:rsidP="001C6792">
            <w:pPr>
              <w:pStyle w:val="ListParagraph"/>
              <w:numPr>
                <w:ilvl w:val="0"/>
                <w:numId w:val="2"/>
              </w:numPr>
              <w:cnfStyle w:val="000000100000" w:firstRow="0" w:lastRow="0" w:firstColumn="0" w:lastColumn="0" w:oddVBand="0" w:evenVBand="0" w:oddHBand="1" w:evenHBand="0" w:firstRowFirstColumn="0" w:firstRowLastColumn="0" w:lastRowFirstColumn="0" w:lastRowLastColumn="0"/>
            </w:pPr>
            <w:r>
              <w:t>Automated priority-based reallocation between Shops</w:t>
            </w:r>
          </w:p>
        </w:tc>
      </w:tr>
    </w:tbl>
    <w:p w14:paraId="4244CC0D" w14:textId="77777777" w:rsidR="001C6792" w:rsidRDefault="001C6792"/>
    <w:p w14:paraId="4A791786" w14:textId="77777777" w:rsidR="001C6792" w:rsidRDefault="001C6792">
      <w:pPr>
        <w:pStyle w:val="Heading2"/>
        <w:rPr>
          <w:rFonts w:asciiTheme="minorHAnsi" w:hAnsiTheme="minorHAnsi" w:cstheme="minorBidi"/>
        </w:rPr>
      </w:pPr>
      <w:r>
        <w:rPr>
          <w:rFonts w:asciiTheme="minorHAnsi" w:hAnsiTheme="minorHAnsi" w:cstheme="minorBidi"/>
        </w:rPr>
        <w:t>2. Business Context and Problem Statement</w:t>
      </w:r>
    </w:p>
    <w:p w14:paraId="48CDD675" w14:textId="77777777" w:rsidR="001C6792" w:rsidRDefault="001C6792">
      <w:r>
        <w:t xml:space="preserve">This is a supply-constrained allocation problem. Supply comes from Mill production forecasts, which change over time, and demand comes from Shop commitments that may be placed well ahead of the target week. The balance must be managed </w:t>
      </w:r>
      <w:r>
        <w:rPr>
          <w:b/>
          <w:bCs/>
        </w:rPr>
        <w:t>per product and per week</w:t>
      </w:r>
      <w:r>
        <w:t>. A surplus in one product cannot cover a shortfall in another. Because unused supply rolls forward indefinitely, a week's availability also depends on earlier weeks. Treating each week independently would either overstate shortages or allow the same projected carryover to be promised in more than one week.</w:t>
      </w:r>
    </w:p>
    <w:p w14:paraId="2FD2A61F" w14:textId="77777777" w:rsidR="001C6792" w:rsidRDefault="001C6792">
      <w:r>
        <w:t>The solution must therefore provide:</w:t>
      </w:r>
    </w:p>
    <w:p w14:paraId="05F8F560" w14:textId="77777777" w:rsidR="001C6792" w:rsidRDefault="001C6792" w:rsidP="001C6792">
      <w:pPr>
        <w:pStyle w:val="ListParagraph"/>
        <w:numPr>
          <w:ilvl w:val="0"/>
          <w:numId w:val="3"/>
        </w:numPr>
      </w:pPr>
      <w:r>
        <w:t>A single, trusted view of supply, commitments, actual usage, and remaining availability by product and week.</w:t>
      </w:r>
    </w:p>
    <w:p w14:paraId="3AEA1C39" w14:textId="77777777" w:rsidR="001C6792" w:rsidRDefault="001C6792" w:rsidP="001C6792">
      <w:pPr>
        <w:pStyle w:val="ListParagraph"/>
        <w:numPr>
          <w:ilvl w:val="0"/>
          <w:numId w:val="3"/>
        </w:numPr>
      </w:pPr>
      <w:r>
        <w:t>Continuous Shop access to availability, commitments, and usage reporting, including while a Mill forecast is being prepared or published.</w:t>
      </w:r>
    </w:p>
    <w:p w14:paraId="424980F6" w14:textId="77777777" w:rsidR="001C6792" w:rsidRDefault="001C6792" w:rsidP="001C6792">
      <w:pPr>
        <w:pStyle w:val="ListParagraph"/>
        <w:numPr>
          <w:ilvl w:val="0"/>
          <w:numId w:val="3"/>
        </w:numPr>
      </w:pPr>
      <w:r>
        <w:t xml:space="preserve">Clear separation between </w:t>
      </w:r>
      <w:r>
        <w:rPr>
          <w:b/>
          <w:bCs/>
        </w:rPr>
        <w:t>forecast-backed future availability</w:t>
      </w:r>
      <w:r>
        <w:t xml:space="preserve"> and </w:t>
      </w:r>
      <w:r>
        <w:rPr>
          <w:b/>
          <w:bCs/>
        </w:rPr>
        <w:t>realized supply</w:t>
      </w:r>
      <w:r>
        <w:t xml:space="preserve"> based on actual production and actual usage.</w:t>
      </w:r>
    </w:p>
    <w:p w14:paraId="18E5376F" w14:textId="77777777" w:rsidR="001C6792" w:rsidRDefault="001C6792" w:rsidP="001C6792">
      <w:pPr>
        <w:pStyle w:val="ListParagraph"/>
        <w:numPr>
          <w:ilvl w:val="0"/>
          <w:numId w:val="3"/>
        </w:numPr>
      </w:pPr>
      <w:r>
        <w:t>Visible, traceable exceptions when forecast revisions or actual results no longer support existing commitments or usage.</w:t>
      </w:r>
    </w:p>
    <w:p w14:paraId="2C8C5D8A" w14:textId="77777777" w:rsidR="001C6792" w:rsidRDefault="001C6792" w:rsidP="001C6792">
      <w:pPr>
        <w:pStyle w:val="ListParagraph"/>
        <w:numPr>
          <w:ilvl w:val="0"/>
          <w:numId w:val="3"/>
        </w:numPr>
      </w:pPr>
      <w:r>
        <w:t>A full audit history of which forecast version each commitment was made against.</w:t>
      </w:r>
    </w:p>
    <w:p w14:paraId="1E066695" w14:textId="77777777" w:rsidR="001C6792" w:rsidRDefault="001C6792">
      <w:pPr>
        <w:pStyle w:val="Heading2"/>
        <w:rPr>
          <w:rFonts w:asciiTheme="minorHAnsi" w:hAnsiTheme="minorHAnsi" w:cstheme="minorBidi"/>
        </w:rPr>
      </w:pPr>
      <w:r>
        <w:rPr>
          <w:rFonts w:asciiTheme="minorHAnsi" w:hAnsiTheme="minorHAnsi" w:cstheme="minorBidi"/>
        </w:rPr>
        <w:lastRenderedPageBreak/>
        <w:t>3. Actors and Responsibilities</w:t>
      </w:r>
    </w:p>
    <w:tbl>
      <w:tblPr>
        <w:tblStyle w:val="GridTable4-Accent1"/>
        <w:tblW w:w="5000" w:type="pct"/>
        <w:tblLook w:val="04A0" w:firstRow="1" w:lastRow="0" w:firstColumn="1" w:lastColumn="0" w:noHBand="0" w:noVBand="1"/>
      </w:tblPr>
      <w:tblGrid>
        <w:gridCol w:w="2132"/>
        <w:gridCol w:w="5277"/>
        <w:gridCol w:w="1941"/>
      </w:tblGrid>
      <w:tr w:rsidR="001C6792" w14:paraId="2F64B6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F070B" w14:textId="77777777" w:rsidR="001C6792" w:rsidRDefault="001C6792">
            <w:pPr>
              <w:spacing w:after="160"/>
            </w:pPr>
            <w:r>
              <w:t>Actor</w:t>
            </w:r>
          </w:p>
        </w:tc>
        <w:tc>
          <w:tcPr>
            <w:tcW w:w="0" w:type="auto"/>
            <w:hideMark/>
          </w:tcPr>
          <w:p w14:paraId="12CDE5D3" w14:textId="77777777" w:rsidR="001C6792" w:rsidRDefault="001C6792">
            <w:pPr>
              <w:spacing w:after="160"/>
              <w:cnfStyle w:val="100000000000" w:firstRow="1" w:lastRow="0" w:firstColumn="0" w:lastColumn="0" w:oddVBand="0" w:evenVBand="0" w:oddHBand="0" w:evenHBand="0" w:firstRowFirstColumn="0" w:firstRowLastColumn="0" w:lastRowFirstColumn="0" w:lastRowLastColumn="0"/>
            </w:pPr>
            <w:r>
              <w:t>Responsibilities</w:t>
            </w:r>
          </w:p>
        </w:tc>
        <w:tc>
          <w:tcPr>
            <w:tcW w:w="0" w:type="auto"/>
            <w:hideMark/>
          </w:tcPr>
          <w:p w14:paraId="7FF6854C" w14:textId="77777777" w:rsidR="001C6792" w:rsidRDefault="001C6792">
            <w:pPr>
              <w:spacing w:after="160"/>
              <w:cnfStyle w:val="100000000000" w:firstRow="1" w:lastRow="0" w:firstColumn="0" w:lastColumn="0" w:oddVBand="0" w:evenVBand="0" w:oddHBand="0" w:evenHBand="0" w:firstRowFirstColumn="0" w:firstRowLastColumn="0" w:lastRowFirstColumn="0" w:lastRowLastColumn="0"/>
            </w:pPr>
            <w:r>
              <w:t>Status</w:t>
            </w:r>
          </w:p>
        </w:tc>
      </w:tr>
      <w:tr w:rsidR="001C6792" w14:paraId="152F7B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9DDB0" w14:textId="77777777" w:rsidR="001C6792" w:rsidRDefault="001C6792">
            <w:pPr>
              <w:spacing w:after="160"/>
            </w:pPr>
            <w:r>
              <w:t>Mill (Supply Planner)</w:t>
            </w:r>
          </w:p>
        </w:tc>
        <w:tc>
          <w:tcPr>
            <w:tcW w:w="0" w:type="auto"/>
            <w:hideMark/>
          </w:tcPr>
          <w:p w14:paraId="6C4A88FE"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Prepares, revises, and publishes product/week production forecasts; reports weekly actual production; may raise future forecasts to meet demand; responds to supply-plan mismatch flags.</w:t>
            </w:r>
          </w:p>
        </w:tc>
        <w:tc>
          <w:tcPr>
            <w:tcW w:w="0" w:type="auto"/>
            <w:hideMark/>
          </w:tcPr>
          <w:p w14:paraId="0276733C"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[Confirmed]</w:t>
            </w:r>
          </w:p>
        </w:tc>
      </w:tr>
      <w:tr w:rsidR="001C6792" w14:paraId="7B8A9E6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9932230" w14:textId="77777777" w:rsidR="001C6792" w:rsidRDefault="001C6792">
            <w:pPr>
              <w:spacing w:after="160"/>
            </w:pPr>
            <w:r>
              <w:t>Shop (Demand User)</w:t>
            </w:r>
          </w:p>
        </w:tc>
        <w:tc>
          <w:tcPr>
            <w:tcW w:w="0" w:type="auto"/>
            <w:hideMark/>
          </w:tcPr>
          <w:p w14:paraId="7C9378AE"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Views availability; creates, amends, and cancels scheduled commitments for any published week; reports actual usage against commitments or as unplanned usage.</w:t>
            </w:r>
          </w:p>
        </w:tc>
        <w:tc>
          <w:tcPr>
            <w:tcW w:w="0" w:type="auto"/>
            <w:hideMark/>
          </w:tcPr>
          <w:p w14:paraId="4089A4F8"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[Confirmed]</w:t>
            </w:r>
          </w:p>
        </w:tc>
      </w:tr>
      <w:tr w:rsidR="001C6792" w14:paraId="5703DB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AB261" w14:textId="77777777" w:rsidR="001C6792" w:rsidRDefault="001C6792">
            <w:pPr>
              <w:spacing w:after="160"/>
            </w:pPr>
            <w:r>
              <w:t>Allocation Coordinator / Exception Owner</w:t>
            </w:r>
          </w:p>
        </w:tc>
        <w:tc>
          <w:tcPr>
            <w:tcW w:w="0" w:type="auto"/>
            <w:hideMark/>
          </w:tcPr>
          <w:p w14:paraId="39C9DD20"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Owns resolution of over-allocation, supply-plan mismatch, and carried-deficit exceptions; decides whether to request a forecast increase or ask Shops to reduce commitments.</w:t>
            </w:r>
          </w:p>
        </w:tc>
        <w:tc>
          <w:tcPr>
            <w:tcW w:w="0" w:type="auto"/>
            <w:hideMark/>
          </w:tcPr>
          <w:p w14:paraId="1034DCB6"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[Open] – role and owner to be named</w:t>
            </w:r>
          </w:p>
        </w:tc>
      </w:tr>
      <w:tr w:rsidR="001C6792" w14:paraId="02B22C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0A9B38" w14:textId="77777777" w:rsidR="001C6792" w:rsidRDefault="001C6792">
            <w:pPr>
              <w:spacing w:after="160"/>
            </w:pPr>
            <w:r>
              <w:t>System (Allocation Service)</w:t>
            </w:r>
          </w:p>
        </w:tc>
        <w:tc>
          <w:tcPr>
            <w:tcW w:w="0" w:type="auto"/>
            <w:hideMark/>
          </w:tcPr>
          <w:p w14:paraId="13F19BDF"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Calculates balances, enforces commitment rules, switches forecast versions atomically, expires commitments at week close, raises flags, and records the audit trail.</w:t>
            </w:r>
          </w:p>
        </w:tc>
        <w:tc>
          <w:tcPr>
            <w:tcW w:w="0" w:type="auto"/>
            <w:hideMark/>
          </w:tcPr>
          <w:p w14:paraId="36F57C66"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[Derived]</w:t>
            </w:r>
          </w:p>
        </w:tc>
      </w:tr>
      <w:tr w:rsidR="001C6792" w14:paraId="6DE03C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C1D44" w14:textId="77777777" w:rsidR="001C6792" w:rsidRDefault="001C6792">
            <w:pPr>
              <w:spacing w:after="160"/>
            </w:pPr>
            <w:r>
              <w:t>Auditor / Reporting User</w:t>
            </w:r>
          </w:p>
        </w:tc>
        <w:tc>
          <w:tcPr>
            <w:tcW w:w="0" w:type="auto"/>
            <w:hideMark/>
          </w:tcPr>
          <w:p w14:paraId="50DB5F65"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Reviews forecast versions, commitment history, exceptions, and realized balances.</w:t>
            </w:r>
          </w:p>
        </w:tc>
        <w:tc>
          <w:tcPr>
            <w:tcW w:w="0" w:type="auto"/>
            <w:hideMark/>
          </w:tcPr>
          <w:p w14:paraId="0AE77E2D"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[Derived]</w:t>
            </w:r>
          </w:p>
        </w:tc>
      </w:tr>
    </w:tbl>
    <w:p w14:paraId="45C48DD6" w14:textId="77777777" w:rsidR="001C6792" w:rsidRDefault="001C6792"/>
    <w:p w14:paraId="40435A42" w14:textId="77777777" w:rsidR="001C6792" w:rsidRDefault="001C6792">
      <w:pPr>
        <w:pStyle w:val="Heading2"/>
        <w:rPr>
          <w:rFonts w:asciiTheme="minorHAnsi" w:hAnsiTheme="minorHAnsi" w:cstheme="minorBidi"/>
        </w:rPr>
      </w:pPr>
      <w:r>
        <w:rPr>
          <w:rFonts w:asciiTheme="minorHAnsi" w:hAnsiTheme="minorHAnsi" w:cstheme="minorBidi"/>
        </w:rPr>
        <w:t>4. Glossary of Business Terms</w:t>
      </w:r>
    </w:p>
    <w:tbl>
      <w:tblPr>
        <w:tblStyle w:val="GridTable4-Accent1"/>
        <w:tblW w:w="5000" w:type="pct"/>
        <w:tblLook w:val="04A0" w:firstRow="1" w:lastRow="0" w:firstColumn="1" w:lastColumn="0" w:noHBand="0" w:noVBand="1"/>
      </w:tblPr>
      <w:tblGrid>
        <w:gridCol w:w="2486"/>
        <w:gridCol w:w="6864"/>
      </w:tblGrid>
      <w:tr w:rsidR="001C6792" w14:paraId="47E1C7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7C58F" w14:textId="77777777" w:rsidR="001C6792" w:rsidRDefault="001C6792">
            <w:pPr>
              <w:spacing w:after="160"/>
            </w:pPr>
            <w:r>
              <w:t>Term</w:t>
            </w:r>
          </w:p>
        </w:tc>
        <w:tc>
          <w:tcPr>
            <w:tcW w:w="0" w:type="auto"/>
            <w:hideMark/>
          </w:tcPr>
          <w:p w14:paraId="48E30273" w14:textId="77777777" w:rsidR="001C6792" w:rsidRDefault="001C6792">
            <w:pPr>
              <w:spacing w:after="160"/>
              <w:cnfStyle w:val="100000000000" w:firstRow="1" w:lastRow="0" w:firstColumn="0" w:lastColumn="0" w:oddVBand="0" w:evenVBand="0" w:oddHBand="0" w:evenHBand="0" w:firstRowFirstColumn="0" w:firstRowLastColumn="0" w:lastRowFirstColumn="0" w:lastRowLastColumn="0"/>
            </w:pPr>
            <w:r>
              <w:t>Definition</w:t>
            </w:r>
          </w:p>
        </w:tc>
      </w:tr>
      <w:tr w:rsidR="001C6792" w14:paraId="3DA0A2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4C08E" w14:textId="77777777" w:rsidR="001C6792" w:rsidRDefault="001C6792">
            <w:pPr>
              <w:spacing w:after="160"/>
            </w:pPr>
            <w:r>
              <w:t>Allocation key</w:t>
            </w:r>
          </w:p>
        </w:tc>
        <w:tc>
          <w:tcPr>
            <w:tcW w:w="0" w:type="auto"/>
            <w:hideMark/>
          </w:tcPr>
          <w:p w14:paraId="3A7BE22D"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The level at which balances are held: Product + Week (and Supply Pool, if Mills are not pooled – see Open Decisions).</w:t>
            </w:r>
          </w:p>
        </w:tc>
      </w:tr>
      <w:tr w:rsidR="001C6792" w14:paraId="15929D6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99275D" w14:textId="77777777" w:rsidR="001C6792" w:rsidRDefault="001C6792">
            <w:pPr>
              <w:spacing w:after="160"/>
            </w:pPr>
            <w:r>
              <w:t>Published forecast</w:t>
            </w:r>
          </w:p>
        </w:tc>
        <w:tc>
          <w:tcPr>
            <w:tcW w:w="0" w:type="auto"/>
            <w:hideMark/>
          </w:tcPr>
          <w:p w14:paraId="4C87ECC2"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The currently active, Mill-published production forecast version for a product and week. Exactly one version is active at any time.</w:t>
            </w:r>
          </w:p>
        </w:tc>
      </w:tr>
      <w:tr w:rsidR="001C6792" w14:paraId="7AC70F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C4FFB" w14:textId="77777777" w:rsidR="001C6792" w:rsidRDefault="001C6792">
            <w:pPr>
              <w:spacing w:after="160"/>
            </w:pPr>
            <w:r>
              <w:t>Draft forecast</w:t>
            </w:r>
          </w:p>
        </w:tc>
        <w:tc>
          <w:tcPr>
            <w:tcW w:w="0" w:type="auto"/>
            <w:hideMark/>
          </w:tcPr>
          <w:p w14:paraId="51851D6F"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A forecast revision being prepared. It has no effect on availability until published.</w:t>
            </w:r>
          </w:p>
        </w:tc>
      </w:tr>
      <w:tr w:rsidR="001C6792" w14:paraId="3C29917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AD7BF4" w14:textId="77777777" w:rsidR="001C6792" w:rsidRDefault="001C6792">
            <w:pPr>
              <w:spacing w:after="160"/>
            </w:pPr>
            <w:r>
              <w:t>Actual production</w:t>
            </w:r>
          </w:p>
        </w:tc>
        <w:tc>
          <w:tcPr>
            <w:tcW w:w="0" w:type="auto"/>
            <w:hideMark/>
          </w:tcPr>
          <w:p w14:paraId="37791BBA"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Quantity the Mill reports as actually produced for a product in a week. It replaces the forecast for realized-balance purposes.</w:t>
            </w:r>
          </w:p>
        </w:tc>
      </w:tr>
      <w:tr w:rsidR="001C6792" w14:paraId="5F2BD6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EC62C" w14:textId="77777777" w:rsidR="001C6792" w:rsidRDefault="001C6792">
            <w:pPr>
              <w:spacing w:after="160"/>
            </w:pPr>
            <w:r>
              <w:lastRenderedPageBreak/>
              <w:t>Scheduled commitment (reservation)</w:t>
            </w:r>
          </w:p>
        </w:tc>
        <w:tc>
          <w:tcPr>
            <w:tcW w:w="0" w:type="auto"/>
            <w:hideMark/>
          </w:tcPr>
          <w:p w14:paraId="2EC53916"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A Shop's planned usage of a quantity of a product in a target week. It reduces availability but is not physical consumption.</w:t>
            </w:r>
          </w:p>
        </w:tc>
      </w:tr>
      <w:tr w:rsidR="001C6792" w14:paraId="02127D3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C4B712" w14:textId="77777777" w:rsidR="001C6792" w:rsidRDefault="001C6792">
            <w:pPr>
              <w:spacing w:after="160"/>
            </w:pPr>
            <w:r>
              <w:t>Actualized quantity</w:t>
            </w:r>
          </w:p>
        </w:tc>
        <w:tc>
          <w:tcPr>
            <w:tcW w:w="0" w:type="auto"/>
            <w:hideMark/>
          </w:tcPr>
          <w:p w14:paraId="28AFF9E5"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The part of a commitment that the Shop has reported as actual usage.</w:t>
            </w:r>
          </w:p>
        </w:tc>
      </w:tr>
      <w:tr w:rsidR="001C6792" w14:paraId="368B04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980B8" w14:textId="77777777" w:rsidR="001C6792" w:rsidRDefault="001C6792">
            <w:pPr>
              <w:spacing w:after="160"/>
            </w:pPr>
            <w:r>
              <w:t>Remaining commitment</w:t>
            </w:r>
          </w:p>
        </w:tc>
        <w:tc>
          <w:tcPr>
            <w:tcW w:w="0" w:type="auto"/>
            <w:hideMark/>
          </w:tcPr>
          <w:p w14:paraId="76ABC3FF"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Scheduled quantity minus actualized quantity minus cancelled/expired quantity.</w:t>
            </w:r>
          </w:p>
        </w:tc>
      </w:tr>
      <w:tr w:rsidR="001C6792" w14:paraId="4633233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377319" w14:textId="77777777" w:rsidR="001C6792" w:rsidRDefault="001C6792">
            <w:pPr>
              <w:spacing w:after="160"/>
            </w:pPr>
            <w:r>
              <w:t>Actual usage</w:t>
            </w:r>
          </w:p>
        </w:tc>
        <w:tc>
          <w:tcPr>
            <w:tcW w:w="0" w:type="auto"/>
            <w:hideMark/>
          </w:tcPr>
          <w:p w14:paraId="00473118"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Quantity physically used by a Shop, reported against a commitment or as unplanned usage.</w:t>
            </w:r>
          </w:p>
        </w:tc>
      </w:tr>
      <w:tr w:rsidR="001C6792" w14:paraId="792BAB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B9382" w14:textId="77777777" w:rsidR="001C6792" w:rsidRDefault="001C6792">
            <w:pPr>
              <w:spacing w:after="160"/>
            </w:pPr>
            <w:r>
              <w:t>Realized net balance (carryover)</w:t>
            </w:r>
          </w:p>
        </w:tc>
        <w:tc>
          <w:tcPr>
            <w:tcW w:w="0" w:type="auto"/>
            <w:hideMark/>
          </w:tcPr>
          <w:p w14:paraId="2CB6BADE"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Closed-week ending balance based on actual production and actual usage. Never expires. May be negative.</w:t>
            </w:r>
          </w:p>
        </w:tc>
      </w:tr>
      <w:tr w:rsidR="001C6792" w14:paraId="5FC4198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6F24F9" w14:textId="77777777" w:rsidR="001C6792" w:rsidRDefault="001C6792">
            <w:pPr>
              <w:spacing w:after="160"/>
            </w:pPr>
            <w:r>
              <w:t>Carried supply deficit</w:t>
            </w:r>
          </w:p>
        </w:tc>
        <w:tc>
          <w:tcPr>
            <w:tcW w:w="0" w:type="auto"/>
            <w:hideMark/>
          </w:tcPr>
          <w:p w14:paraId="11EA2CC4"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A negative realized net balance. It is a shortfall position, not negative physical inventory, and is carried forward until later production offsets it.</w:t>
            </w:r>
          </w:p>
        </w:tc>
      </w:tr>
      <w:tr w:rsidR="001C6792" w14:paraId="001CE2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4C822" w14:textId="77777777" w:rsidR="001C6792" w:rsidRDefault="001C6792">
            <w:pPr>
              <w:spacing w:after="160"/>
            </w:pPr>
            <w:r>
              <w:t>Projected ending balance</w:t>
            </w:r>
          </w:p>
        </w:tc>
        <w:tc>
          <w:tcPr>
            <w:tcW w:w="0" w:type="auto"/>
            <w:hideMark/>
          </w:tcPr>
          <w:p w14:paraId="154E83A4"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Future-week balance using opening balance, published forecast, actual usage, and remaining commitments.</w:t>
            </w:r>
          </w:p>
        </w:tc>
      </w:tr>
      <w:tr w:rsidR="001C6792" w14:paraId="70453A5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F2654C1" w14:textId="77777777" w:rsidR="001C6792" w:rsidRDefault="001C6792">
            <w:pPr>
              <w:spacing w:after="160"/>
            </w:pPr>
            <w:r>
              <w:t>Available to commit (ATC)</w:t>
            </w:r>
          </w:p>
        </w:tc>
        <w:tc>
          <w:tcPr>
            <w:tcW w:w="0" w:type="auto"/>
            <w:hideMark/>
          </w:tcPr>
          <w:p w14:paraId="2C8E75AD"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The quantity a Shop can still commit in a week without reducing supply already relied on by that week or any later week.</w:t>
            </w:r>
          </w:p>
        </w:tc>
      </w:tr>
      <w:tr w:rsidR="001C6792" w14:paraId="32895D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C53A2" w14:textId="77777777" w:rsidR="001C6792" w:rsidRDefault="001C6792">
            <w:pPr>
              <w:spacing w:after="160"/>
            </w:pPr>
            <w:r>
              <w:t>Over-allocated</w:t>
            </w:r>
          </w:p>
        </w:tc>
        <w:tc>
          <w:tcPr>
            <w:tcW w:w="0" w:type="auto"/>
            <w:hideMark/>
          </w:tcPr>
          <w:p w14:paraId="61812586" w14:textId="77777777" w:rsidR="001C6792" w:rsidRDefault="001C6792">
            <w:pPr>
              <w:spacing w:after="160"/>
              <w:cnfStyle w:val="000000100000" w:firstRow="0" w:lastRow="0" w:firstColumn="0" w:lastColumn="0" w:oddVBand="0" w:evenVBand="0" w:oddHBand="1" w:evenHBand="0" w:firstRowFirstColumn="0" w:firstRowLastColumn="0" w:lastRowFirstColumn="0" w:lastRowLastColumn="0"/>
            </w:pPr>
            <w:r>
              <w:t>Actual usage plus remaining commitments exceed the supply supporting that week (warning).</w:t>
            </w:r>
          </w:p>
        </w:tc>
      </w:tr>
      <w:tr w:rsidR="001C6792" w14:paraId="56D86CF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E5E5B4" w14:textId="77777777" w:rsidR="001C6792" w:rsidRDefault="001C6792">
            <w:pPr>
              <w:spacing w:after="160"/>
            </w:pPr>
            <w:r>
              <w:t>Supply-plan mismatch</w:t>
            </w:r>
          </w:p>
        </w:tc>
        <w:tc>
          <w:tcPr>
            <w:tcW w:w="0" w:type="auto"/>
            <w:hideMark/>
          </w:tcPr>
          <w:p w14:paraId="40AA0D99" w14:textId="77777777" w:rsidR="001C6792" w:rsidRDefault="001C6792">
            <w:pPr>
              <w:spacing w:after="160"/>
              <w:cnfStyle w:val="000000000000" w:firstRow="0" w:lastRow="0" w:firstColumn="0" w:lastColumn="0" w:oddVBand="0" w:evenVBand="0" w:oddHBand="0" w:evenHBand="0" w:firstRowFirstColumn="0" w:firstRowLastColumn="0" w:lastRowFirstColumn="0" w:lastRowLastColumn="0"/>
            </w:pPr>
            <w:r>
              <w:t>A forecast revision has reduced supply below existing commitments or actual usage. It can be resolved by an upward forecast revision or by reducing commitments.</w:t>
            </w:r>
          </w:p>
        </w:tc>
      </w:tr>
    </w:tbl>
    <w:p w14:paraId="7F8911B1" w14:textId="77777777" w:rsidR="001C6792" w:rsidRDefault="001C6792"/>
    <w:p w14:paraId="54D3958F" w14:textId="77777777" w:rsidR="001C6792" w:rsidRDefault="001C6792">
      <w:pPr>
        <w:pStyle w:val="Heading2"/>
        <w:rPr>
          <w:rFonts w:asciiTheme="minorHAnsi" w:hAnsiTheme="minorHAnsi" w:cstheme="minorBidi"/>
        </w:rPr>
      </w:pPr>
      <w:r>
        <w:rPr>
          <w:rFonts w:asciiTheme="minorHAnsi" w:hAnsiTheme="minorHAnsi" w:cstheme="minorBidi"/>
        </w:rPr>
        <w:t>5. Business Rules</w:t>
      </w:r>
    </w:p>
    <w:tbl>
      <w:tblPr>
        <w:tblStyle w:val="GridTable4-Accent1"/>
        <w:tblW w:w="5000" w:type="pct"/>
        <w:tblLook w:val="04A0" w:firstRow="1" w:lastRow="0" w:firstColumn="1" w:lastColumn="0" w:noHBand="0" w:noVBand="1"/>
      </w:tblPr>
      <w:tblGrid>
        <w:gridCol w:w="1136"/>
        <w:gridCol w:w="6407"/>
        <w:gridCol w:w="1807"/>
      </w:tblGrid>
      <w:tr w:rsidR="00637F5F" w14:paraId="711FFF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BC2F6" w14:textId="77777777" w:rsidR="00637F5F" w:rsidRDefault="00637F5F">
            <w:pPr>
              <w:spacing w:after="160"/>
            </w:pPr>
            <w:r>
              <w:t>ID</w:t>
            </w:r>
          </w:p>
        </w:tc>
        <w:tc>
          <w:tcPr>
            <w:tcW w:w="0" w:type="auto"/>
            <w:hideMark/>
          </w:tcPr>
          <w:p w14:paraId="6BB313FB"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Business rule</w:t>
            </w:r>
          </w:p>
        </w:tc>
        <w:tc>
          <w:tcPr>
            <w:tcW w:w="0" w:type="auto"/>
            <w:hideMark/>
          </w:tcPr>
          <w:p w14:paraId="5012825D"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Status</w:t>
            </w:r>
          </w:p>
        </w:tc>
      </w:tr>
      <w:tr w:rsidR="00637F5F" w14:paraId="6FC9DD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B6A8E" w14:textId="77777777" w:rsidR="00637F5F" w:rsidRDefault="00637F5F">
            <w:pPr>
              <w:spacing w:after="160"/>
            </w:pPr>
            <w:r>
              <w:t>BR-01</w:t>
            </w:r>
          </w:p>
        </w:tc>
        <w:tc>
          <w:tcPr>
            <w:tcW w:w="0" w:type="auto"/>
            <w:hideMark/>
          </w:tcPr>
          <w:p w14:paraId="4683B43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Supply, commitments, usage, and balances are held and evaluated per product and week. One product's surplus never offsets another product's shortfall.</w:t>
            </w:r>
          </w:p>
        </w:tc>
        <w:tc>
          <w:tcPr>
            <w:tcW w:w="0" w:type="auto"/>
            <w:hideMark/>
          </w:tcPr>
          <w:p w14:paraId="45A5416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2FEC5D4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E502C0A" w14:textId="77777777" w:rsidR="00637F5F" w:rsidRDefault="00637F5F">
            <w:pPr>
              <w:spacing w:after="160"/>
            </w:pPr>
            <w:r>
              <w:t>BR-02</w:t>
            </w:r>
          </w:p>
        </w:tc>
        <w:tc>
          <w:tcPr>
            <w:tcW w:w="0" w:type="auto"/>
            <w:hideMark/>
          </w:tcPr>
          <w:p w14:paraId="54B6589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Mills publish and revise production forecasts by product and week. Exactly one published version is active per Mill at any time.</w:t>
            </w:r>
          </w:p>
        </w:tc>
        <w:tc>
          <w:tcPr>
            <w:tcW w:w="0" w:type="auto"/>
            <w:hideMark/>
          </w:tcPr>
          <w:p w14:paraId="72728F3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1FA487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3978F" w14:textId="77777777" w:rsidR="00637F5F" w:rsidRDefault="00637F5F">
            <w:pPr>
              <w:spacing w:after="160"/>
            </w:pPr>
            <w:r>
              <w:t>BR-03</w:t>
            </w:r>
          </w:p>
        </w:tc>
        <w:tc>
          <w:tcPr>
            <w:tcW w:w="0" w:type="auto"/>
            <w:hideMark/>
          </w:tcPr>
          <w:p w14:paraId="7F99FAD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 forecast revision is prepared as a draft while the current published forecast stays active. Publication switches versions atomically; Shops never see a partially updated forecast.</w:t>
            </w:r>
          </w:p>
        </w:tc>
        <w:tc>
          <w:tcPr>
            <w:tcW w:w="0" w:type="auto"/>
            <w:hideMark/>
          </w:tcPr>
          <w:p w14:paraId="513955F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2D83530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FB9D58" w14:textId="77777777" w:rsidR="00637F5F" w:rsidRDefault="00637F5F">
            <w:pPr>
              <w:spacing w:after="160"/>
            </w:pPr>
            <w:r>
              <w:lastRenderedPageBreak/>
              <w:t>BR-04</w:t>
            </w:r>
          </w:p>
        </w:tc>
        <w:tc>
          <w:tcPr>
            <w:tcW w:w="0" w:type="auto"/>
            <w:hideMark/>
          </w:tcPr>
          <w:p w14:paraId="20CFFDD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Shops can view availability, create commitments, and report usage at all times, including during forecast preparation and publication.</w:t>
            </w:r>
          </w:p>
        </w:tc>
        <w:tc>
          <w:tcPr>
            <w:tcW w:w="0" w:type="auto"/>
            <w:hideMark/>
          </w:tcPr>
          <w:p w14:paraId="6649851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0A45E3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498DF" w14:textId="77777777" w:rsidR="00637F5F" w:rsidRDefault="00637F5F">
            <w:pPr>
              <w:spacing w:after="160"/>
            </w:pPr>
            <w:r>
              <w:t>BR-05</w:t>
            </w:r>
          </w:p>
        </w:tc>
        <w:tc>
          <w:tcPr>
            <w:tcW w:w="0" w:type="auto"/>
            <w:hideMark/>
          </w:tcPr>
          <w:p w14:paraId="0B39636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Shops can make scheduled commitments against any published forecast week, including weeks far in the future.</w:t>
            </w:r>
          </w:p>
        </w:tc>
        <w:tc>
          <w:tcPr>
            <w:tcW w:w="0" w:type="auto"/>
            <w:hideMark/>
          </w:tcPr>
          <w:p w14:paraId="33A634D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1794250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2A76EB" w14:textId="77777777" w:rsidR="00637F5F" w:rsidRDefault="00637F5F">
            <w:pPr>
              <w:spacing w:after="160"/>
            </w:pPr>
            <w:commentRangeStart w:id="0"/>
            <w:r>
              <w:t>BR-06</w:t>
            </w:r>
            <w:commentRangeEnd w:id="0"/>
            <w:r w:rsidR="00C32015">
              <w:rPr>
                <w:rStyle w:val="CommentReference"/>
                <w:sz w:val="24"/>
                <w:szCs w:val="24"/>
              </w:rPr>
              <w:commentReference w:id="0"/>
            </w:r>
          </w:p>
        </w:tc>
        <w:tc>
          <w:tcPr>
            <w:tcW w:w="0" w:type="auto"/>
            <w:hideMark/>
          </w:tcPr>
          <w:p w14:paraId="1620E93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 commitment belongs to its target week. It reduces the projected balance of its target week and every later week (less supply carries forward). If it relies on surplus carried from earlier weeks, availability in those earlier weeks is reduced too, so the same supply cannot be promised twice. This refines the earlier working statement that a future-week reservation does not affect the current week.</w:t>
            </w:r>
          </w:p>
        </w:tc>
        <w:tc>
          <w:tcPr>
            <w:tcW w:w="0" w:type="auto"/>
            <w:hideMark/>
          </w:tcPr>
          <w:p w14:paraId="079FC6A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 / [Derived]</w:t>
            </w:r>
          </w:p>
        </w:tc>
      </w:tr>
      <w:tr w:rsidR="00637F5F" w14:paraId="6FF838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D076F" w14:textId="77777777" w:rsidR="00637F5F" w:rsidRDefault="00637F5F">
            <w:pPr>
              <w:spacing w:after="160"/>
            </w:pPr>
            <w:r>
              <w:t>BR-07</w:t>
            </w:r>
          </w:p>
        </w:tc>
        <w:tc>
          <w:tcPr>
            <w:tcW w:w="0" w:type="auto"/>
            <w:hideMark/>
          </w:tcPr>
          <w:p w14:paraId="70F3064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 commitment becomes actual usage only when the Shop reports usage. Commitment and actual usage are tracked separately.</w:t>
            </w:r>
          </w:p>
        </w:tc>
        <w:tc>
          <w:tcPr>
            <w:tcW w:w="0" w:type="auto"/>
            <w:hideMark/>
          </w:tcPr>
          <w:p w14:paraId="3644297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7F085C0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952CBB" w14:textId="77777777" w:rsidR="00637F5F" w:rsidRDefault="00637F5F">
            <w:pPr>
              <w:spacing w:after="160"/>
            </w:pPr>
            <w:r>
              <w:t>BR-08</w:t>
            </w:r>
          </w:p>
        </w:tc>
        <w:tc>
          <w:tcPr>
            <w:tcW w:w="0" w:type="auto"/>
            <w:hideMark/>
          </w:tcPr>
          <w:p w14:paraId="15E1C97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Cancelled commitments and commitments still unused at week close release their remaining quantity back to availability. Unused commitments expire at week close.</w:t>
            </w:r>
          </w:p>
        </w:tc>
        <w:tc>
          <w:tcPr>
            <w:tcW w:w="0" w:type="auto"/>
            <w:hideMark/>
          </w:tcPr>
          <w:p w14:paraId="11FBAC2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778C18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EC4FD" w14:textId="77777777" w:rsidR="00637F5F" w:rsidRDefault="00637F5F">
            <w:pPr>
              <w:spacing w:after="160"/>
            </w:pPr>
            <w:r>
              <w:t>BR-09</w:t>
            </w:r>
          </w:p>
        </w:tc>
        <w:tc>
          <w:tcPr>
            <w:tcW w:w="0" w:type="auto"/>
            <w:hideMark/>
          </w:tcPr>
          <w:p w14:paraId="77981F4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Every commitment records the forecast version that was active when it was created or last amended.</w:t>
            </w:r>
          </w:p>
        </w:tc>
        <w:tc>
          <w:tcPr>
            <w:tcW w:w="0" w:type="auto"/>
            <w:hideMark/>
          </w:tcPr>
          <w:p w14:paraId="21F60E3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1016799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A1C72C" w14:textId="77777777" w:rsidR="00637F5F" w:rsidRDefault="00637F5F">
            <w:pPr>
              <w:spacing w:after="160"/>
            </w:pPr>
            <w:r>
              <w:t>BR-10</w:t>
            </w:r>
          </w:p>
        </w:tc>
        <w:tc>
          <w:tcPr>
            <w:tcW w:w="0" w:type="auto"/>
            <w:hideMark/>
          </w:tcPr>
          <w:p w14:paraId="5D62BF8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 forecast revision never cancels or changes Shop commitments or actual usage. If the revision leaves a week short, the system recalculates availability and raises a supply-plan mismatch flag.</w:t>
            </w:r>
          </w:p>
        </w:tc>
        <w:tc>
          <w:tcPr>
            <w:tcW w:w="0" w:type="auto"/>
            <w:hideMark/>
          </w:tcPr>
          <w:p w14:paraId="305A37A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106CEE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40B05" w14:textId="77777777" w:rsidR="00637F5F" w:rsidRDefault="00637F5F">
            <w:pPr>
              <w:spacing w:after="160"/>
            </w:pPr>
            <w:r>
              <w:t>BR-11</w:t>
            </w:r>
          </w:p>
        </w:tc>
        <w:tc>
          <w:tcPr>
            <w:tcW w:w="0" w:type="auto"/>
            <w:hideMark/>
          </w:tcPr>
          <w:p w14:paraId="5267A53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Mills report actual production weekly. A closed week's balance is based on actual production and actual usage, not on the forecast.</w:t>
            </w:r>
          </w:p>
        </w:tc>
        <w:tc>
          <w:tcPr>
            <w:tcW w:w="0" w:type="auto"/>
            <w:hideMark/>
          </w:tcPr>
          <w:p w14:paraId="6D3B20F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5C2BDA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031906" w14:textId="77777777" w:rsidR="00637F5F" w:rsidRDefault="00637F5F">
            <w:pPr>
              <w:spacing w:after="160"/>
            </w:pPr>
            <w:r>
              <w:t>BR-12</w:t>
            </w:r>
          </w:p>
        </w:tc>
        <w:tc>
          <w:tcPr>
            <w:tcW w:w="0" w:type="auto"/>
            <w:hideMark/>
          </w:tcPr>
          <w:p w14:paraId="17E3BDB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Realized carryover is the supply left after actual usage. It never expires and rolls forward indefinitely.</w:t>
            </w:r>
          </w:p>
        </w:tc>
        <w:tc>
          <w:tcPr>
            <w:tcW w:w="0" w:type="auto"/>
            <w:hideMark/>
          </w:tcPr>
          <w:p w14:paraId="16F1FAB6"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3F8A75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5DDA4" w14:textId="77777777" w:rsidR="00637F5F" w:rsidRDefault="00637F5F">
            <w:pPr>
              <w:spacing w:after="160"/>
            </w:pPr>
            <w:r>
              <w:t>BR-13</w:t>
            </w:r>
          </w:p>
        </w:tc>
        <w:tc>
          <w:tcPr>
            <w:tcW w:w="0" w:type="auto"/>
            <w:hideMark/>
          </w:tcPr>
          <w:p w14:paraId="59C4970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If actual usage exceeds realized supply, the negative balance is a carried supply deficit. It carries forward and reduces later supply.</w:t>
            </w:r>
          </w:p>
        </w:tc>
        <w:tc>
          <w:tcPr>
            <w:tcW w:w="0" w:type="auto"/>
            <w:hideMark/>
          </w:tcPr>
          <w:p w14:paraId="65E28EB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5AE047F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D21EBB" w14:textId="77777777" w:rsidR="00637F5F" w:rsidRDefault="00637F5F">
            <w:pPr>
              <w:spacing w:after="160"/>
            </w:pPr>
            <w:r>
              <w:t>BR-14</w:t>
            </w:r>
          </w:p>
        </w:tc>
        <w:tc>
          <w:tcPr>
            <w:tcW w:w="0" w:type="auto"/>
            <w:hideMark/>
          </w:tcPr>
          <w:p w14:paraId="40F1C97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Later production first offsets the oldest carried deficit for that product. Only the remainder is available for new commitments. Forecast production is projected against outstanding deficits in the same way.</w:t>
            </w:r>
          </w:p>
        </w:tc>
        <w:tc>
          <w:tcPr>
            <w:tcW w:w="0" w:type="auto"/>
            <w:hideMark/>
          </w:tcPr>
          <w:p w14:paraId="16C9E84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0AF700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62267" w14:textId="77777777" w:rsidR="00637F5F" w:rsidRDefault="00637F5F">
            <w:pPr>
              <w:spacing w:after="160"/>
            </w:pPr>
            <w:r>
              <w:lastRenderedPageBreak/>
              <w:t>BR-15</w:t>
            </w:r>
          </w:p>
        </w:tc>
        <w:tc>
          <w:tcPr>
            <w:tcW w:w="0" w:type="auto"/>
            <w:hideMark/>
          </w:tcPr>
          <w:p w14:paraId="5CD2A86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Actual usage is always recorded, even if it exceeds commitments or availability. The system flags it; it never rejects or reverses reported actual usage.</w:t>
            </w:r>
          </w:p>
        </w:tc>
        <w:tc>
          <w:tcPr>
            <w:tcW w:w="0" w:type="auto"/>
            <w:hideMark/>
          </w:tcPr>
          <w:p w14:paraId="189443B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76EC645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CD99E1" w14:textId="77777777" w:rsidR="00637F5F" w:rsidRDefault="00637F5F">
            <w:pPr>
              <w:spacing w:after="160"/>
            </w:pPr>
            <w:r>
              <w:t>BR-16</w:t>
            </w:r>
          </w:p>
        </w:tc>
        <w:tc>
          <w:tcPr>
            <w:tcW w:w="0" w:type="auto"/>
            <w:hideMark/>
          </w:tcPr>
          <w:p w14:paraId="2A95320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Negative availability is displayed, not hidden, together with the affected product, week, and shortfall quantity.</w:t>
            </w:r>
          </w:p>
        </w:tc>
        <w:tc>
          <w:tcPr>
            <w:tcW w:w="0" w:type="auto"/>
            <w:hideMark/>
          </w:tcPr>
          <w:p w14:paraId="38AD99A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[Confirmed]</w:t>
            </w:r>
          </w:p>
        </w:tc>
      </w:tr>
      <w:tr w:rsidR="00637F5F" w14:paraId="7C4D4E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28B83" w14:textId="77777777" w:rsidR="00637F5F" w:rsidRDefault="00637F5F">
            <w:pPr>
              <w:spacing w:after="160"/>
            </w:pPr>
            <w:r>
              <w:t>BR-17</w:t>
            </w:r>
          </w:p>
        </w:tc>
        <w:tc>
          <w:tcPr>
            <w:tcW w:w="0" w:type="auto"/>
            <w:hideMark/>
          </w:tcPr>
          <w:p w14:paraId="593F110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 Mill may raise a future-week forecast to meet demand. A forecast increase can resolve a future mismatch but cannot fix a realized shortfall in a closed week.</w:t>
            </w:r>
          </w:p>
        </w:tc>
        <w:tc>
          <w:tcPr>
            <w:tcW w:w="0" w:type="auto"/>
            <w:hideMark/>
          </w:tcPr>
          <w:p w14:paraId="637E389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[Confirmed]</w:t>
            </w:r>
          </w:p>
        </w:tc>
      </w:tr>
      <w:tr w:rsidR="00637F5F" w14:paraId="60A05F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BEACFC" w14:textId="77777777" w:rsidR="00637F5F" w:rsidRDefault="00637F5F">
            <w:pPr>
              <w:spacing w:after="160"/>
            </w:pPr>
            <w:r>
              <w:t>BR-18</w:t>
            </w:r>
          </w:p>
        </w:tc>
        <w:tc>
          <w:tcPr>
            <w:tcW w:w="0" w:type="auto"/>
            <w:hideMark/>
          </w:tcPr>
          <w:p w14:paraId="79FF1616"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New commitments may not exceed the time-phased available-to-commit quantity (commitment gate). Demand above ATC is recorded as an unfulfilled demand request that triggers Mill forecast review.</w:t>
            </w:r>
          </w:p>
        </w:tc>
        <w:tc>
          <w:tcPr>
            <w:tcW w:w="0" w:type="auto"/>
            <w:hideMark/>
          </w:tcPr>
          <w:p w14:paraId="49FF425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[Assumption] – see OD-01</w:t>
            </w:r>
          </w:p>
        </w:tc>
      </w:tr>
      <w:tr w:rsidR="00637F5F" w14:paraId="547C9A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F095B" w14:textId="77777777" w:rsidR="00637F5F" w:rsidRDefault="00637F5F">
            <w:pPr>
              <w:spacing w:after="160"/>
            </w:pPr>
            <w:r>
              <w:t>BR-19</w:t>
            </w:r>
          </w:p>
        </w:tc>
        <w:tc>
          <w:tcPr>
            <w:tcW w:w="0" w:type="auto"/>
            <w:hideMark/>
          </w:tcPr>
          <w:p w14:paraId="3B96AD1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Forecast supply is usable by Shops in its production week (no transport, processing, or quality-release lead time).</w:t>
            </w:r>
          </w:p>
        </w:tc>
        <w:tc>
          <w:tcPr>
            <w:tcW w:w="0" w:type="auto"/>
            <w:hideMark/>
          </w:tcPr>
          <w:p w14:paraId="1E7A4A2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[Assumption] – see OD-04</w:t>
            </w:r>
          </w:p>
        </w:tc>
      </w:tr>
    </w:tbl>
    <w:p w14:paraId="35B0B5AA" w14:textId="77777777" w:rsidR="00637F5F" w:rsidRDefault="00637F5F"/>
    <w:p w14:paraId="62EAC23C" w14:textId="77777777" w:rsidR="00637F5F" w:rsidRDefault="00637F5F">
      <w:pPr>
        <w:pStyle w:val="Heading2"/>
        <w:rPr>
          <w:rFonts w:asciiTheme="minorHAnsi" w:hAnsiTheme="minorHAnsi" w:cstheme="minorBidi"/>
        </w:rPr>
      </w:pPr>
      <w:r>
        <w:rPr>
          <w:rFonts w:asciiTheme="minorHAnsi" w:hAnsiTheme="minorHAnsi" w:cstheme="minorBidi"/>
        </w:rPr>
        <w:t>6. Calculation Specification</w:t>
      </w:r>
    </w:p>
    <w:p w14:paraId="66167337" w14:textId="77777777" w:rsidR="00452805" w:rsidRDefault="00452805">
      <w:r>
        <w:t xml:space="preserve">All calculations run per allocation key (product, and supply pool if applicable). Week </w:t>
      </w:r>
      <w:r>
        <w:rPr>
          <w:i/>
          <w:iCs/>
        </w:rPr>
        <w:t>w</w:t>
      </w:r>
      <w:r>
        <w:t xml:space="preserve"> runs from the first open week (</w:t>
      </w:r>
      <w:r>
        <w:rPr>
          <w:i/>
          <w:iCs/>
        </w:rPr>
        <w:t>c</w:t>
      </w:r>
      <w:r>
        <w:t>) to the end of the published planning horizon (</w:t>
      </w:r>
      <w:r>
        <w:rPr>
          <w:i/>
          <w:iCs/>
        </w:rPr>
        <w:t>H</w:t>
      </w:r>
      <w:r>
        <w:t>). Quantities use one agreed unit of measure per product (see OD-07).</w:t>
      </w:r>
    </w:p>
    <w:tbl>
      <w:tblPr>
        <w:tblStyle w:val="GridTable4-Accent1"/>
        <w:tblW w:w="5000" w:type="pct"/>
        <w:tblLook w:val="04A0" w:firstRow="1" w:lastRow="0" w:firstColumn="1" w:lastColumn="0" w:noHBand="0" w:noVBand="1"/>
      </w:tblPr>
      <w:tblGrid>
        <w:gridCol w:w="931"/>
        <w:gridCol w:w="1908"/>
        <w:gridCol w:w="3496"/>
        <w:gridCol w:w="3015"/>
      </w:tblGrid>
      <w:tr w:rsidR="00637F5F" w14:paraId="4C2C7A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6D385" w14:textId="77777777" w:rsidR="00637F5F" w:rsidRDefault="00637F5F">
            <w:pPr>
              <w:spacing w:after="160"/>
            </w:pPr>
            <w:r>
              <w:t>ID</w:t>
            </w:r>
          </w:p>
        </w:tc>
        <w:tc>
          <w:tcPr>
            <w:tcW w:w="0" w:type="auto"/>
            <w:hideMark/>
          </w:tcPr>
          <w:p w14:paraId="5B8D760C"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Measure</w:t>
            </w:r>
          </w:p>
        </w:tc>
        <w:tc>
          <w:tcPr>
            <w:tcW w:w="0" w:type="auto"/>
            <w:hideMark/>
          </w:tcPr>
          <w:p w14:paraId="5CF6974E"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Formula</w:t>
            </w:r>
          </w:p>
        </w:tc>
        <w:tc>
          <w:tcPr>
            <w:tcW w:w="0" w:type="auto"/>
            <w:hideMark/>
          </w:tcPr>
          <w:p w14:paraId="7B176938"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Notes</w:t>
            </w:r>
          </w:p>
        </w:tc>
      </w:tr>
      <w:tr w:rsidR="00637F5F" w14:paraId="161201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28C4D" w14:textId="77777777" w:rsidR="00637F5F" w:rsidRDefault="00637F5F">
            <w:pPr>
              <w:spacing w:after="160"/>
            </w:pPr>
            <w:r>
              <w:t>CALC-01</w:t>
            </w:r>
          </w:p>
        </w:tc>
        <w:tc>
          <w:tcPr>
            <w:tcW w:w="0" w:type="auto"/>
            <w:hideMark/>
          </w:tcPr>
          <w:p w14:paraId="36DD486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Remaining commitment RC(w)</w:t>
            </w:r>
          </w:p>
        </w:tc>
        <w:tc>
          <w:tcPr>
            <w:tcW w:w="0" w:type="auto"/>
            <w:hideMark/>
          </w:tcPr>
          <w:p w14:paraId="6230715C" w14:textId="77777777" w:rsidR="00637F5F" w:rsidRDefault="00637F5F">
            <w:pPr>
              <w:cnfStyle w:val="000000100000" w:firstRow="0" w:lastRow="0" w:firstColumn="0" w:lastColumn="0" w:oddVBand="0" w:evenVBand="0" w:oddHBand="1" w:evenHBand="0" w:firstRowFirstColumn="0" w:firstRowLastColumn="0" w:lastRowFirstColumn="0" w:lastRowLastColumn="0"/>
            </w:pPr>
            <w:r>
              <w:t>RC(w) = Scheduled quantity − Actualized quantity − Cancelled/expired quantity, summed over active commitments for week w</w:t>
            </w:r>
          </w:p>
        </w:tc>
        <w:tc>
          <w:tcPr>
            <w:tcW w:w="0" w:type="auto"/>
            <w:hideMark/>
          </w:tcPr>
          <w:p w14:paraId="7779C89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Never below zero per commitment. Usage above the commitment is recorded as excess usage, not negative remaining commitment.</w:t>
            </w:r>
          </w:p>
        </w:tc>
      </w:tr>
      <w:tr w:rsidR="00637F5F" w14:paraId="74B378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BE2D705" w14:textId="77777777" w:rsidR="00637F5F" w:rsidRDefault="00637F5F">
            <w:pPr>
              <w:spacing w:after="160"/>
            </w:pPr>
            <w:r>
              <w:t>CALC-02</w:t>
            </w:r>
          </w:p>
        </w:tc>
        <w:tc>
          <w:tcPr>
            <w:tcW w:w="0" w:type="auto"/>
            <w:hideMark/>
          </w:tcPr>
          <w:p w14:paraId="585FB6A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Realized ending net balance – closed weeks</w:t>
            </w:r>
          </w:p>
        </w:tc>
        <w:tc>
          <w:tcPr>
            <w:tcW w:w="0" w:type="auto"/>
            <w:hideMark/>
          </w:tcPr>
          <w:p w14:paraId="6AEFFF36" w14:textId="77777777" w:rsidR="00637F5F" w:rsidRDefault="00637F5F">
            <w:pPr>
              <w:cnfStyle w:val="000000000000" w:firstRow="0" w:lastRow="0" w:firstColumn="0" w:lastColumn="0" w:oddVBand="0" w:evenVBand="0" w:oddHBand="0" w:evenHBand="0" w:firstRowFirstColumn="0" w:firstRowLastColumn="0" w:lastRowFirstColumn="0" w:lastRowLastColumn="0"/>
            </w:pPr>
            <w:r>
              <w:t>RB(w) = RB(w−1) + Actual production(w) − Actual usage(w)</w:t>
            </w:r>
          </w:p>
        </w:tc>
        <w:tc>
          <w:tcPr>
            <w:tcW w:w="0" w:type="auto"/>
            <w:hideMark/>
          </w:tcPr>
          <w:p w14:paraId="141E97D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RB(w) &lt; 0 is a carried supply deficit (BR-13). RB of the last closed week is the opening balance for week c.</w:t>
            </w:r>
          </w:p>
        </w:tc>
      </w:tr>
      <w:tr w:rsidR="00637F5F" w14:paraId="0175FF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D1AD2" w14:textId="77777777" w:rsidR="00637F5F" w:rsidRDefault="00637F5F">
            <w:pPr>
              <w:spacing w:after="160"/>
            </w:pPr>
            <w:r>
              <w:t>CALC-03</w:t>
            </w:r>
          </w:p>
        </w:tc>
        <w:tc>
          <w:tcPr>
            <w:tcW w:w="0" w:type="auto"/>
            <w:hideMark/>
          </w:tcPr>
          <w:p w14:paraId="0B9AA32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Supply for open/future weeks S(w)</w:t>
            </w:r>
          </w:p>
        </w:tc>
        <w:tc>
          <w:tcPr>
            <w:tcW w:w="0" w:type="auto"/>
            <w:hideMark/>
          </w:tcPr>
          <w:p w14:paraId="4672309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S(w) = Actual production(w) if reported; otherwise Published forecast(w)</w:t>
            </w:r>
          </w:p>
        </w:tc>
        <w:tc>
          <w:tcPr>
            <w:tcW w:w="0" w:type="auto"/>
            <w:hideMark/>
          </w:tcPr>
          <w:p w14:paraId="25BDE7E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Forecast is replaced by actuals when the Mill reports them.</w:t>
            </w:r>
          </w:p>
        </w:tc>
      </w:tr>
      <w:tr w:rsidR="00637F5F" w14:paraId="3DE27C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6C58A48" w14:textId="77777777" w:rsidR="00637F5F" w:rsidRDefault="00637F5F">
            <w:pPr>
              <w:spacing w:after="160"/>
            </w:pPr>
            <w:r>
              <w:lastRenderedPageBreak/>
              <w:t>CALC-04</w:t>
            </w:r>
          </w:p>
        </w:tc>
        <w:tc>
          <w:tcPr>
            <w:tcW w:w="0" w:type="auto"/>
            <w:hideMark/>
          </w:tcPr>
          <w:p w14:paraId="0356C4BA"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Projected ending balance PB(w)</w:t>
            </w:r>
          </w:p>
        </w:tc>
        <w:tc>
          <w:tcPr>
            <w:tcW w:w="0" w:type="auto"/>
            <w:hideMark/>
          </w:tcPr>
          <w:p w14:paraId="32C5C702" w14:textId="77777777" w:rsidR="00637F5F" w:rsidRDefault="00637F5F">
            <w:pPr>
              <w:cnfStyle w:val="000000000000" w:firstRow="0" w:lastRow="0" w:firstColumn="0" w:lastColumn="0" w:oddVBand="0" w:evenVBand="0" w:oddHBand="0" w:evenHBand="0" w:firstRowFirstColumn="0" w:firstRowLastColumn="0" w:lastRowFirstColumn="0" w:lastRowLastColumn="0"/>
            </w:pPr>
            <w:r>
              <w:t>PB(c−1) = RB(last closed week); PB(w) = PB(w−1) + S(w) − Actual usage(w) − RC(w)</w:t>
            </w:r>
          </w:p>
        </w:tc>
        <w:tc>
          <w:tcPr>
            <w:tcW w:w="0" w:type="auto"/>
            <w:hideMark/>
          </w:tcPr>
          <w:p w14:paraId="6870791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Because an opening deficit is negative, new supply first offsets it (BR-14).</w:t>
            </w:r>
          </w:p>
        </w:tc>
      </w:tr>
      <w:tr w:rsidR="00637F5F" w14:paraId="1C5ECA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956C6" w14:textId="77777777" w:rsidR="00637F5F" w:rsidRDefault="00637F5F">
            <w:pPr>
              <w:spacing w:after="160"/>
            </w:pPr>
            <w:r>
              <w:t>CALC-05</w:t>
            </w:r>
          </w:p>
        </w:tc>
        <w:tc>
          <w:tcPr>
            <w:tcW w:w="0" w:type="auto"/>
            <w:hideMark/>
          </w:tcPr>
          <w:p w14:paraId="2B12A7B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Available to commit ATC(w)</w:t>
            </w:r>
          </w:p>
        </w:tc>
        <w:tc>
          <w:tcPr>
            <w:tcW w:w="0" w:type="auto"/>
            <w:hideMark/>
          </w:tcPr>
          <w:p w14:paraId="05BA1E9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ATC(w) = minimum of PB(k) for all weeks k from w to H</w:t>
            </w:r>
          </w:p>
        </w:tc>
        <w:tc>
          <w:tcPr>
            <w:tcW w:w="0" w:type="auto"/>
            <w:hideMark/>
          </w:tcPr>
          <w:p w14:paraId="5035007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Ensures a commitment in week w does not use supply already needed by any later week. Supply from later weeks is never used for an earlier week.</w:t>
            </w:r>
          </w:p>
        </w:tc>
      </w:tr>
      <w:tr w:rsidR="00637F5F" w14:paraId="2CCB62E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8FC186" w14:textId="77777777" w:rsidR="00637F5F" w:rsidRDefault="00637F5F">
            <w:pPr>
              <w:spacing w:after="160"/>
            </w:pPr>
            <w:r>
              <w:t>CALC-06</w:t>
            </w:r>
          </w:p>
        </w:tc>
        <w:tc>
          <w:tcPr>
            <w:tcW w:w="0" w:type="auto"/>
            <w:hideMark/>
          </w:tcPr>
          <w:p w14:paraId="55001F6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Displayed availability and shortfall</w:t>
            </w:r>
          </w:p>
        </w:tc>
        <w:tc>
          <w:tcPr>
            <w:tcW w:w="0" w:type="auto"/>
            <w:hideMark/>
          </w:tcPr>
          <w:p w14:paraId="00C07CB9" w14:textId="77777777" w:rsidR="00637F5F" w:rsidRDefault="00637F5F">
            <w:pPr>
              <w:cnfStyle w:val="000000000000" w:firstRow="0" w:lastRow="0" w:firstColumn="0" w:lastColumn="0" w:oddVBand="0" w:evenVBand="0" w:oddHBand="0" w:evenHBand="0" w:firstRowFirstColumn="0" w:firstRowLastColumn="0" w:lastRowFirstColumn="0" w:lastRowLastColumn="0"/>
            </w:pPr>
            <w:r>
              <w:t>Displayed ATC(w) = max(0, ATC(w)); Shortfall(w) = max(0, −PB(w))</w:t>
            </w:r>
          </w:p>
        </w:tc>
        <w:tc>
          <w:tcPr>
            <w:tcW w:w="0" w:type="auto"/>
            <w:hideMark/>
          </w:tcPr>
          <w:p w14:paraId="737D665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Shortfall is shown against the week where PB is negative. Earlier weeks show the constraint with a reference to that week.</w:t>
            </w:r>
          </w:p>
        </w:tc>
      </w:tr>
      <w:tr w:rsidR="00637F5F" w14:paraId="449381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F35AE" w14:textId="77777777" w:rsidR="00637F5F" w:rsidRDefault="00637F5F">
            <w:pPr>
              <w:spacing w:after="160"/>
            </w:pPr>
            <w:r>
              <w:t>CALC-07</w:t>
            </w:r>
          </w:p>
        </w:tc>
        <w:tc>
          <w:tcPr>
            <w:tcW w:w="0" w:type="auto"/>
            <w:hideMark/>
          </w:tcPr>
          <w:p w14:paraId="23DB194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Commitment gate</w:t>
            </w:r>
          </w:p>
        </w:tc>
        <w:tc>
          <w:tcPr>
            <w:tcW w:w="0" w:type="auto"/>
            <w:hideMark/>
          </w:tcPr>
          <w:p w14:paraId="27663E38" w14:textId="77777777" w:rsidR="00637F5F" w:rsidRDefault="00637F5F">
            <w:pPr>
              <w:cnfStyle w:val="000000100000" w:firstRow="0" w:lastRow="0" w:firstColumn="0" w:lastColumn="0" w:oddVBand="0" w:evenVBand="0" w:oddHBand="1" w:evenHBand="0" w:firstRowFirstColumn="0" w:firstRowLastColumn="0" w:lastRowFirstColumn="0" w:lastRowLastColumn="0"/>
            </w:pPr>
            <w:r>
              <w:t>A new or increased commitment of quantity q for week w is accepted only if q ≤ Displayed ATC(w), evaluated against the same balance state at commit time</w:t>
            </w:r>
          </w:p>
        </w:tc>
        <w:tc>
          <w:tcPr>
            <w:tcW w:w="0" w:type="auto"/>
            <w:hideMark/>
          </w:tcPr>
          <w:p w14:paraId="186DBA5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Applies to commitments only, never to actual usage (BR-15). Subject to OD-01.</w:t>
            </w:r>
          </w:p>
        </w:tc>
      </w:tr>
      <w:tr w:rsidR="00637F5F" w14:paraId="22BE0C9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9E31919" w14:textId="77777777" w:rsidR="00637F5F" w:rsidRDefault="00637F5F">
            <w:pPr>
              <w:spacing w:after="160"/>
            </w:pPr>
            <w:r>
              <w:t>CALC-08</w:t>
            </w:r>
          </w:p>
        </w:tc>
        <w:tc>
          <w:tcPr>
            <w:tcW w:w="0" w:type="auto"/>
            <w:hideMark/>
          </w:tcPr>
          <w:p w14:paraId="4846BDF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Deficit ageing (FIFO)</w:t>
            </w:r>
          </w:p>
        </w:tc>
        <w:tc>
          <w:tcPr>
            <w:tcW w:w="0" w:type="auto"/>
            <w:hideMark/>
          </w:tcPr>
          <w:p w14:paraId="5CF22CB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Production in week w is applied to outstanding deficits in order of the week they arose, oldest first</w:t>
            </w:r>
          </w:p>
        </w:tc>
        <w:tc>
          <w:tcPr>
            <w:tcW w:w="0" w:type="auto"/>
            <w:hideMark/>
          </w:tcPr>
          <w:p w14:paraId="51AADBC6"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net arithmetic in CALC-02/04 is unaffected. FIFO determines which deficit is cleared, for ageing, reporting, and exception closure.</w:t>
            </w:r>
          </w:p>
        </w:tc>
      </w:tr>
    </w:tbl>
    <w:p w14:paraId="7BE975CB" w14:textId="77777777" w:rsidR="00637F5F" w:rsidRDefault="00637F5F"/>
    <w:p w14:paraId="224931AB" w14:textId="77777777" w:rsidR="00637F5F" w:rsidRDefault="00637F5F">
      <w:pPr>
        <w:pStyle w:val="Heading2"/>
        <w:rPr>
          <w:rFonts w:asciiTheme="minorHAnsi" w:hAnsiTheme="minorHAnsi" w:cstheme="minorBidi"/>
        </w:rPr>
      </w:pPr>
      <w:r>
        <w:rPr>
          <w:rFonts w:asciiTheme="minorHAnsi" w:hAnsiTheme="minorHAnsi" w:cstheme="minorBidi"/>
        </w:rPr>
        <w:t>7. Worked Example</w:t>
      </w:r>
    </w:p>
    <w:p w14:paraId="051F76F2" w14:textId="77777777" w:rsidR="001654BD" w:rsidRDefault="001654BD">
      <w:r>
        <w:t>This example uses the supply and demand figures from the beginning of this document. Assumptions for illustration only: opening balance is zero, all weeks are open, every demand quantity is an active scheduled commitment, and no actual usage has been reported yet. The independent weekly view shows five product/week deficits. The time-phased view shows only one real shortfall: B1 in Week 3, by 4 units.</w:t>
      </w:r>
    </w:p>
    <w:tbl>
      <w:tblPr>
        <w:tblStyle w:val="GridTable4-Accent1"/>
        <w:tblW w:w="5000" w:type="pct"/>
        <w:tblLook w:val="04A0" w:firstRow="1" w:lastRow="0" w:firstColumn="1" w:lastColumn="0" w:noHBand="0" w:noVBand="1"/>
      </w:tblPr>
      <w:tblGrid>
        <w:gridCol w:w="1011"/>
        <w:gridCol w:w="780"/>
        <w:gridCol w:w="911"/>
        <w:gridCol w:w="1669"/>
        <w:gridCol w:w="1501"/>
        <w:gridCol w:w="1187"/>
        <w:gridCol w:w="902"/>
        <w:gridCol w:w="1389"/>
      </w:tblGrid>
      <w:tr w:rsidR="00637F5F" w14:paraId="41075F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73036" w14:textId="77777777" w:rsidR="00637F5F" w:rsidRDefault="00637F5F">
            <w:pPr>
              <w:spacing w:after="160"/>
            </w:pPr>
            <w:r>
              <w:t>Product</w:t>
            </w:r>
          </w:p>
        </w:tc>
        <w:tc>
          <w:tcPr>
            <w:tcW w:w="0" w:type="auto"/>
            <w:hideMark/>
          </w:tcPr>
          <w:p w14:paraId="701143B5"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Week</w:t>
            </w:r>
          </w:p>
        </w:tc>
        <w:tc>
          <w:tcPr>
            <w:tcW w:w="0" w:type="auto"/>
            <w:hideMark/>
          </w:tcPr>
          <w:p w14:paraId="615F6A84"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Supply S(w)</w:t>
            </w:r>
          </w:p>
        </w:tc>
        <w:tc>
          <w:tcPr>
            <w:tcW w:w="0" w:type="auto"/>
            <w:hideMark/>
          </w:tcPr>
          <w:p w14:paraId="24863C39"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Commitments RC(w)</w:t>
            </w:r>
          </w:p>
        </w:tc>
        <w:tc>
          <w:tcPr>
            <w:tcW w:w="0" w:type="auto"/>
            <w:hideMark/>
          </w:tcPr>
          <w:p w14:paraId="4CC10A42"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Independent weekly balance</w:t>
            </w:r>
          </w:p>
        </w:tc>
        <w:tc>
          <w:tcPr>
            <w:tcW w:w="0" w:type="auto"/>
            <w:hideMark/>
          </w:tcPr>
          <w:p w14:paraId="24B35E9E"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Projected ending balance PB(w)</w:t>
            </w:r>
          </w:p>
        </w:tc>
        <w:tc>
          <w:tcPr>
            <w:tcW w:w="0" w:type="auto"/>
            <w:hideMark/>
          </w:tcPr>
          <w:p w14:paraId="1041A8AC"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ATC(w)</w:t>
            </w:r>
          </w:p>
        </w:tc>
        <w:tc>
          <w:tcPr>
            <w:tcW w:w="0" w:type="auto"/>
            <w:hideMark/>
          </w:tcPr>
          <w:p w14:paraId="41F076B9"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Flag</w:t>
            </w:r>
          </w:p>
        </w:tc>
      </w:tr>
      <w:tr w:rsidR="00637F5F" w14:paraId="1C2BC7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296C" w14:textId="77777777" w:rsidR="00637F5F" w:rsidRDefault="00637F5F">
            <w:pPr>
              <w:spacing w:after="160"/>
            </w:pPr>
            <w:r>
              <w:lastRenderedPageBreak/>
              <w:t>A1</w:t>
            </w:r>
          </w:p>
        </w:tc>
        <w:tc>
          <w:tcPr>
            <w:tcW w:w="0" w:type="auto"/>
            <w:hideMark/>
          </w:tcPr>
          <w:p w14:paraId="3C72F6F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217A313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67BDB9C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748D021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60966E1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060B6A9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7F05CA3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None</w:t>
            </w:r>
          </w:p>
        </w:tc>
      </w:tr>
      <w:tr w:rsidR="00637F5F" w14:paraId="18C77BA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94F8CB" w14:textId="77777777" w:rsidR="00637F5F" w:rsidRDefault="00637F5F">
            <w:pPr>
              <w:spacing w:after="160"/>
            </w:pPr>
            <w:r>
              <w:t>A1</w:t>
            </w:r>
          </w:p>
        </w:tc>
        <w:tc>
          <w:tcPr>
            <w:tcW w:w="0" w:type="auto"/>
            <w:hideMark/>
          </w:tcPr>
          <w:p w14:paraId="2C19772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67FC491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548BD25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131214A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37AFF0F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73BCDFF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2FE90091"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None</w:t>
            </w:r>
          </w:p>
        </w:tc>
      </w:tr>
      <w:tr w:rsidR="00637F5F" w14:paraId="624431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F0890" w14:textId="77777777" w:rsidR="00637F5F" w:rsidRDefault="00637F5F">
            <w:pPr>
              <w:spacing w:after="160"/>
            </w:pPr>
            <w:r>
              <w:t>A1</w:t>
            </w:r>
          </w:p>
        </w:tc>
        <w:tc>
          <w:tcPr>
            <w:tcW w:w="0" w:type="auto"/>
            <w:hideMark/>
          </w:tcPr>
          <w:p w14:paraId="025848D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0FEE3ED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14:paraId="41EE5BF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704AB54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7D190E2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4540D23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62CCB4E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None</w:t>
            </w:r>
          </w:p>
        </w:tc>
      </w:tr>
      <w:tr w:rsidR="00637F5F" w14:paraId="6D83681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D29B91B" w14:textId="77777777" w:rsidR="00637F5F" w:rsidRDefault="00637F5F">
            <w:pPr>
              <w:spacing w:after="160"/>
            </w:pPr>
            <w:r>
              <w:t>A2</w:t>
            </w:r>
          </w:p>
        </w:tc>
        <w:tc>
          <w:tcPr>
            <w:tcW w:w="0" w:type="auto"/>
            <w:hideMark/>
          </w:tcPr>
          <w:p w14:paraId="74AF20B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7D86F97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3E1E886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3464B13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15EF48E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17CB6E3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724F768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None – Week 1 surplus is protected for Weeks 2–3</w:t>
            </w:r>
          </w:p>
        </w:tc>
      </w:tr>
      <w:tr w:rsidR="00637F5F" w14:paraId="48BCE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C4F95" w14:textId="77777777" w:rsidR="00637F5F" w:rsidRDefault="00637F5F">
            <w:pPr>
              <w:spacing w:after="160"/>
            </w:pPr>
            <w:r>
              <w:t>A2</w:t>
            </w:r>
          </w:p>
        </w:tc>
        <w:tc>
          <w:tcPr>
            <w:tcW w:w="0" w:type="auto"/>
            <w:hideMark/>
          </w:tcPr>
          <w:p w14:paraId="55C5E74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2445D0E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256C066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3C3EB17A" w14:textId="77777777" w:rsidR="00637F5F" w:rsidRDefault="00637F5F">
            <w:pPr>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4C2B6C2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38E14EB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36968D7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None – covered by carryover</w:t>
            </w:r>
          </w:p>
        </w:tc>
      </w:tr>
      <w:tr w:rsidR="00637F5F" w14:paraId="3DED572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201E76A" w14:textId="77777777" w:rsidR="00637F5F" w:rsidRDefault="00637F5F">
            <w:pPr>
              <w:spacing w:after="160"/>
            </w:pPr>
            <w:r>
              <w:t>A2</w:t>
            </w:r>
          </w:p>
        </w:tc>
        <w:tc>
          <w:tcPr>
            <w:tcW w:w="0" w:type="auto"/>
            <w:hideMark/>
          </w:tcPr>
          <w:p w14:paraId="6E1785B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17712D1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6BDAEDE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17</w:t>
            </w:r>
          </w:p>
        </w:tc>
        <w:tc>
          <w:tcPr>
            <w:tcW w:w="0" w:type="auto"/>
            <w:hideMark/>
          </w:tcPr>
          <w:p w14:paraId="48E63D2B" w14:textId="77777777" w:rsidR="00637F5F" w:rsidRDefault="00637F5F">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43C56A9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0796359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289381F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None – covered by carryover</w:t>
            </w:r>
          </w:p>
        </w:tc>
      </w:tr>
      <w:tr w:rsidR="00637F5F" w14:paraId="256633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4D053" w14:textId="77777777" w:rsidR="00637F5F" w:rsidRDefault="00637F5F">
            <w:pPr>
              <w:spacing w:after="160"/>
            </w:pPr>
            <w:r>
              <w:t>B1</w:t>
            </w:r>
          </w:p>
        </w:tc>
        <w:tc>
          <w:tcPr>
            <w:tcW w:w="0" w:type="auto"/>
            <w:hideMark/>
          </w:tcPr>
          <w:p w14:paraId="6628EE9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4B56336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44FDFB3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5E9C155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24EAD38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5FC22C6C" w14:textId="77777777" w:rsidR="00637F5F" w:rsidRDefault="00637F5F">
            <w:pPr>
              <w:cnfStyle w:val="000000100000" w:firstRow="0" w:lastRow="0" w:firstColumn="0" w:lastColumn="0" w:oddVBand="0" w:evenVBand="0" w:oddHBand="1" w:evenHBand="0" w:firstRowFirstColumn="0" w:firstRowLastColumn="0" w:lastRowFirstColumn="0" w:lastRowLastColumn="0"/>
            </w:pPr>
            <w:r>
              <w:t>0 (−4)</w:t>
            </w:r>
          </w:p>
        </w:tc>
        <w:tc>
          <w:tcPr>
            <w:tcW w:w="0" w:type="auto"/>
            <w:hideMark/>
          </w:tcPr>
          <w:p w14:paraId="372F1C8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Constrained by Week 3 shortfall</w:t>
            </w:r>
          </w:p>
        </w:tc>
      </w:tr>
      <w:tr w:rsidR="00637F5F" w14:paraId="26CD3B8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C30791" w14:textId="77777777" w:rsidR="00637F5F" w:rsidRDefault="00637F5F">
            <w:pPr>
              <w:spacing w:after="160"/>
            </w:pPr>
            <w:r>
              <w:t>B1</w:t>
            </w:r>
          </w:p>
        </w:tc>
        <w:tc>
          <w:tcPr>
            <w:tcW w:w="0" w:type="auto"/>
            <w:hideMark/>
          </w:tcPr>
          <w:p w14:paraId="41063C7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27496AB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468F694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32</w:t>
            </w:r>
          </w:p>
        </w:tc>
        <w:tc>
          <w:tcPr>
            <w:tcW w:w="0" w:type="auto"/>
            <w:hideMark/>
          </w:tcPr>
          <w:p w14:paraId="06C7E773" w14:textId="77777777" w:rsidR="00637F5F" w:rsidRDefault="00637F5F">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3E06E1E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2914F418" w14:textId="77777777" w:rsidR="00637F5F" w:rsidRDefault="00637F5F">
            <w:pPr>
              <w:cnfStyle w:val="000000000000" w:firstRow="0" w:lastRow="0" w:firstColumn="0" w:lastColumn="0" w:oddVBand="0" w:evenVBand="0" w:oddHBand="0" w:evenHBand="0" w:firstRowFirstColumn="0" w:firstRowLastColumn="0" w:lastRowFirstColumn="0" w:lastRowLastColumn="0"/>
            </w:pPr>
            <w:r>
              <w:t>0 (−4)</w:t>
            </w:r>
          </w:p>
        </w:tc>
        <w:tc>
          <w:tcPr>
            <w:tcW w:w="0" w:type="auto"/>
            <w:hideMark/>
          </w:tcPr>
          <w:p w14:paraId="23E517C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Constrained by Week 3 shortfall</w:t>
            </w:r>
          </w:p>
        </w:tc>
      </w:tr>
      <w:tr w:rsidR="00637F5F" w14:paraId="1E6D28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27467" w14:textId="77777777" w:rsidR="00637F5F" w:rsidRDefault="00637F5F">
            <w:pPr>
              <w:spacing w:after="160"/>
            </w:pPr>
            <w:r>
              <w:t>B1</w:t>
            </w:r>
          </w:p>
        </w:tc>
        <w:tc>
          <w:tcPr>
            <w:tcW w:w="0" w:type="auto"/>
            <w:hideMark/>
          </w:tcPr>
          <w:p w14:paraId="03E867A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05DCB85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7F9909E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32</w:t>
            </w:r>
          </w:p>
        </w:tc>
        <w:tc>
          <w:tcPr>
            <w:tcW w:w="0" w:type="auto"/>
            <w:hideMark/>
          </w:tcPr>
          <w:p w14:paraId="2D1D6EAF" w14:textId="77777777" w:rsidR="00637F5F" w:rsidRDefault="00637F5F">
            <w:pPr>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5D2BF6FB" w14:textId="77777777" w:rsidR="00637F5F" w:rsidRDefault="00637F5F">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7AAED8FE" w14:textId="77777777" w:rsidR="00637F5F" w:rsidRDefault="00637F5F">
            <w:pPr>
              <w:cnfStyle w:val="000000100000" w:firstRow="0" w:lastRow="0" w:firstColumn="0" w:lastColumn="0" w:oddVBand="0" w:evenVBand="0" w:oddHBand="1" w:evenHBand="0" w:firstRowFirstColumn="0" w:firstRowLastColumn="0" w:lastRowFirstColumn="0" w:lastRowLastColumn="0"/>
            </w:pPr>
            <w:r>
              <w:t>0 (−4)</w:t>
            </w:r>
          </w:p>
        </w:tc>
        <w:tc>
          <w:tcPr>
            <w:tcW w:w="0" w:type="auto"/>
            <w:hideMark/>
          </w:tcPr>
          <w:p w14:paraId="20C7720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rPr>
                <w:b/>
                <w:bCs/>
              </w:rPr>
              <w:t>Over-allocated: shortfall 4</w:t>
            </w:r>
          </w:p>
        </w:tc>
      </w:tr>
      <w:tr w:rsidR="00637F5F" w14:paraId="2725918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C58F55" w14:textId="77777777" w:rsidR="00637F5F" w:rsidRDefault="00637F5F">
            <w:pPr>
              <w:spacing w:after="160"/>
            </w:pPr>
            <w:r>
              <w:t>B2</w:t>
            </w:r>
          </w:p>
        </w:tc>
        <w:tc>
          <w:tcPr>
            <w:tcW w:w="0" w:type="auto"/>
            <w:hideMark/>
          </w:tcPr>
          <w:p w14:paraId="2218A30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2633BDC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2A05556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29A990B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692220A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5D4AEAB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1E1BAF6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None – surplus needed in Week 2</w:t>
            </w:r>
          </w:p>
        </w:tc>
      </w:tr>
      <w:tr w:rsidR="00637F5F" w14:paraId="268E75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C08CF" w14:textId="77777777" w:rsidR="00637F5F" w:rsidRDefault="00637F5F">
            <w:pPr>
              <w:spacing w:after="160"/>
            </w:pPr>
            <w:r>
              <w:t>B2</w:t>
            </w:r>
          </w:p>
        </w:tc>
        <w:tc>
          <w:tcPr>
            <w:tcW w:w="0" w:type="auto"/>
            <w:hideMark/>
          </w:tcPr>
          <w:p w14:paraId="6AFACC3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3278F36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651DC04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17</w:t>
            </w:r>
          </w:p>
        </w:tc>
        <w:tc>
          <w:tcPr>
            <w:tcW w:w="0" w:type="auto"/>
            <w:hideMark/>
          </w:tcPr>
          <w:p w14:paraId="41656CA8" w14:textId="77777777" w:rsidR="00637F5F" w:rsidRDefault="00637F5F">
            <w:pPr>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6B064A3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6B59EA0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73733A3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None – fully committed</w:t>
            </w:r>
          </w:p>
        </w:tc>
      </w:tr>
      <w:tr w:rsidR="00637F5F" w14:paraId="2653A13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24DF1DD" w14:textId="77777777" w:rsidR="00637F5F" w:rsidRDefault="00637F5F">
            <w:pPr>
              <w:spacing w:after="160"/>
            </w:pPr>
            <w:r>
              <w:t>B2</w:t>
            </w:r>
          </w:p>
        </w:tc>
        <w:tc>
          <w:tcPr>
            <w:tcW w:w="0" w:type="auto"/>
            <w:hideMark/>
          </w:tcPr>
          <w:p w14:paraId="4344880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37240941"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7C83D4B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68850D2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5355AD4A"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18E5C4D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1BDB84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None</w:t>
            </w:r>
          </w:p>
        </w:tc>
      </w:tr>
    </w:tbl>
    <w:p w14:paraId="37FE9066" w14:textId="77777777" w:rsidR="00637F5F" w:rsidRDefault="00637F5F"/>
    <w:p w14:paraId="6F03A425" w14:textId="77777777" w:rsidR="00637F5F" w:rsidRDefault="00637F5F">
      <w:r>
        <w:rPr>
          <w:b/>
          <w:bCs/>
        </w:rPr>
        <w:t>Key reading:</w:t>
      </w:r>
      <w:r>
        <w:t xml:space="preserve"> For A2, Week 1 shows a surplus of 5, but only 1 can still be committed, because 4 of those units are needed to cover the Week 2 and Week 3 gaps. For B1, no new commitments are possible in any week until the Mill raises the forecast by at least 4 in </w:t>
      </w:r>
      <w:r>
        <w:lastRenderedPageBreak/>
        <w:t>Weeks 1–3 or Shops reduce B1 commitments by 4. A forecast increase in Week 3 only would be enough.</w:t>
      </w:r>
    </w:p>
    <w:p w14:paraId="4F105945" w14:textId="77777777" w:rsidR="00637F5F" w:rsidRDefault="00637F5F">
      <w:pPr>
        <w:pStyle w:val="Heading2"/>
        <w:rPr>
          <w:rFonts w:asciiTheme="minorHAnsi" w:hAnsiTheme="minorHAnsi" w:cstheme="minorBidi"/>
        </w:rPr>
      </w:pPr>
      <w:r>
        <w:rPr>
          <w:rFonts w:asciiTheme="minorHAnsi" w:hAnsiTheme="minorHAnsi" w:cstheme="minorBidi"/>
        </w:rPr>
        <w:t>8. Lifecycle and State Models</w:t>
      </w:r>
    </w:p>
    <w:p w14:paraId="3A436A2C" w14:textId="77777777" w:rsidR="00637F5F" w:rsidRDefault="00637F5F">
      <w:pPr>
        <w:pStyle w:val="Heading3"/>
        <w:rPr>
          <w:rFonts w:cstheme="minorBidi"/>
        </w:rPr>
      </w:pPr>
      <w:r>
        <w:rPr>
          <w:rFonts w:cstheme="minorBidi"/>
        </w:rPr>
        <w:t>8.1 Scheduled Commitment</w:t>
      </w:r>
    </w:p>
    <w:tbl>
      <w:tblPr>
        <w:tblStyle w:val="GridTable4-Accent1"/>
        <w:tblW w:w="5000" w:type="pct"/>
        <w:tblLook w:val="04A0" w:firstRow="1" w:lastRow="0" w:firstColumn="1" w:lastColumn="0" w:noHBand="0" w:noVBand="1"/>
      </w:tblPr>
      <w:tblGrid>
        <w:gridCol w:w="1527"/>
        <w:gridCol w:w="2626"/>
        <w:gridCol w:w="2986"/>
        <w:gridCol w:w="2211"/>
      </w:tblGrid>
      <w:tr w:rsidR="00637F5F" w14:paraId="18F088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C9B45" w14:textId="77777777" w:rsidR="00637F5F" w:rsidRDefault="00637F5F">
            <w:pPr>
              <w:spacing w:after="160"/>
            </w:pPr>
            <w:r>
              <w:t>State</w:t>
            </w:r>
          </w:p>
        </w:tc>
        <w:tc>
          <w:tcPr>
            <w:tcW w:w="0" w:type="auto"/>
            <w:hideMark/>
          </w:tcPr>
          <w:p w14:paraId="6CED78DC"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Entry condition</w:t>
            </w:r>
          </w:p>
        </w:tc>
        <w:tc>
          <w:tcPr>
            <w:tcW w:w="0" w:type="auto"/>
            <w:hideMark/>
          </w:tcPr>
          <w:p w14:paraId="6D42851B"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Effect on availability</w:t>
            </w:r>
          </w:p>
        </w:tc>
        <w:tc>
          <w:tcPr>
            <w:tcW w:w="0" w:type="auto"/>
            <w:hideMark/>
          </w:tcPr>
          <w:p w14:paraId="2BF9604F"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Allowed next states</w:t>
            </w:r>
          </w:p>
        </w:tc>
      </w:tr>
      <w:tr w:rsidR="00637F5F" w14:paraId="3945D7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3DE4A" w14:textId="77777777" w:rsidR="00637F5F" w:rsidRDefault="00637F5F">
            <w:pPr>
              <w:spacing w:after="160"/>
            </w:pPr>
            <w:r>
              <w:t>Active</w:t>
            </w:r>
          </w:p>
        </w:tc>
        <w:tc>
          <w:tcPr>
            <w:tcW w:w="0" w:type="auto"/>
            <w:hideMark/>
          </w:tcPr>
          <w:p w14:paraId="4F93977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Shop creates a commitment that passes the commitment gate</w:t>
            </w:r>
          </w:p>
        </w:tc>
        <w:tc>
          <w:tcPr>
            <w:tcW w:w="0" w:type="auto"/>
            <w:hideMark/>
          </w:tcPr>
          <w:p w14:paraId="6C26C79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Full scheduled quantity reduces PB/ATC</w:t>
            </w:r>
          </w:p>
        </w:tc>
        <w:tc>
          <w:tcPr>
            <w:tcW w:w="0" w:type="auto"/>
            <w:hideMark/>
          </w:tcPr>
          <w:p w14:paraId="26C39C0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Partially Actualized, Actualized, Cancelled, Expired</w:t>
            </w:r>
          </w:p>
        </w:tc>
      </w:tr>
      <w:tr w:rsidR="00637F5F" w14:paraId="0A60E3A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762144B" w14:textId="77777777" w:rsidR="00637F5F" w:rsidRDefault="00637F5F">
            <w:pPr>
              <w:spacing w:after="160"/>
            </w:pPr>
            <w:r>
              <w:t>Partially Actualized</w:t>
            </w:r>
          </w:p>
        </w:tc>
        <w:tc>
          <w:tcPr>
            <w:tcW w:w="0" w:type="auto"/>
            <w:hideMark/>
          </w:tcPr>
          <w:p w14:paraId="18B1613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Reported usage is less than the scheduled quantity</w:t>
            </w:r>
          </w:p>
        </w:tc>
        <w:tc>
          <w:tcPr>
            <w:tcW w:w="0" w:type="auto"/>
            <w:hideMark/>
          </w:tcPr>
          <w:p w14:paraId="67EBE20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Actual usage plus remaining commitment reduce PB; ATC is unchanged if usage matches the plan</w:t>
            </w:r>
          </w:p>
        </w:tc>
        <w:tc>
          <w:tcPr>
            <w:tcW w:w="0" w:type="auto"/>
            <w:hideMark/>
          </w:tcPr>
          <w:p w14:paraId="5F4C3A2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Actualized, Cancelled (remainder), Expired (remainder)</w:t>
            </w:r>
          </w:p>
        </w:tc>
      </w:tr>
      <w:tr w:rsidR="00637F5F" w14:paraId="3CD738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A81EB" w14:textId="77777777" w:rsidR="00637F5F" w:rsidRDefault="00637F5F">
            <w:pPr>
              <w:spacing w:after="160"/>
            </w:pPr>
            <w:r>
              <w:t>Actualized</w:t>
            </w:r>
          </w:p>
        </w:tc>
        <w:tc>
          <w:tcPr>
            <w:tcW w:w="0" w:type="auto"/>
            <w:hideMark/>
          </w:tcPr>
          <w:p w14:paraId="2826DEB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Reported usage equals or exceeds the scheduled quantity</w:t>
            </w:r>
          </w:p>
        </w:tc>
        <w:tc>
          <w:tcPr>
            <w:tcW w:w="0" w:type="auto"/>
            <w:hideMark/>
          </w:tcPr>
          <w:p w14:paraId="763A5A0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Remaining commitment is 0; actual usage reduces PB. Any excess raises an excess-usage flag</w:t>
            </w:r>
          </w:p>
        </w:tc>
        <w:tc>
          <w:tcPr>
            <w:tcW w:w="0" w:type="auto"/>
            <w:hideMark/>
          </w:tcPr>
          <w:p w14:paraId="379DD3E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Terminal</w:t>
            </w:r>
          </w:p>
        </w:tc>
      </w:tr>
      <w:tr w:rsidR="00637F5F" w14:paraId="3FF8DA0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7AC1D25" w14:textId="77777777" w:rsidR="00637F5F" w:rsidRDefault="00637F5F">
            <w:pPr>
              <w:spacing w:after="160"/>
            </w:pPr>
            <w:r>
              <w:t>Cancelled</w:t>
            </w:r>
          </w:p>
        </w:tc>
        <w:tc>
          <w:tcPr>
            <w:tcW w:w="0" w:type="auto"/>
            <w:hideMark/>
          </w:tcPr>
          <w:p w14:paraId="10E6DF26"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Shop (or authorized coordinator) cancels all or part of the remaining quantity</w:t>
            </w:r>
          </w:p>
        </w:tc>
        <w:tc>
          <w:tcPr>
            <w:tcW w:w="0" w:type="auto"/>
            <w:hideMark/>
          </w:tcPr>
          <w:p w14:paraId="040B6BF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Cancelled remainder is released to ATC immediately</w:t>
            </w:r>
          </w:p>
        </w:tc>
        <w:tc>
          <w:tcPr>
            <w:tcW w:w="0" w:type="auto"/>
            <w:hideMark/>
          </w:tcPr>
          <w:p w14:paraId="45393D7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Terminal (for the cancelled quantity)</w:t>
            </w:r>
          </w:p>
        </w:tc>
      </w:tr>
      <w:tr w:rsidR="00637F5F" w14:paraId="3E0E0C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1DEF1" w14:textId="77777777" w:rsidR="00637F5F" w:rsidRDefault="00637F5F">
            <w:pPr>
              <w:spacing w:after="160"/>
            </w:pPr>
            <w:r>
              <w:t>Expired</w:t>
            </w:r>
          </w:p>
        </w:tc>
        <w:tc>
          <w:tcPr>
            <w:tcW w:w="0" w:type="auto"/>
            <w:hideMark/>
          </w:tcPr>
          <w:p w14:paraId="3662A29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Week close with remaining commitment greater than 0</w:t>
            </w:r>
          </w:p>
        </w:tc>
        <w:tc>
          <w:tcPr>
            <w:tcW w:w="0" w:type="auto"/>
            <w:hideMark/>
          </w:tcPr>
          <w:p w14:paraId="01032E1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Remainder is released; it does not carry into the next week</w:t>
            </w:r>
          </w:p>
        </w:tc>
        <w:tc>
          <w:tcPr>
            <w:tcW w:w="0" w:type="auto"/>
            <w:hideMark/>
          </w:tcPr>
          <w:p w14:paraId="720B7ED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Terminal</w:t>
            </w:r>
          </w:p>
        </w:tc>
      </w:tr>
    </w:tbl>
    <w:p w14:paraId="339149DB" w14:textId="77777777" w:rsidR="00637F5F" w:rsidRDefault="00637F5F"/>
    <w:p w14:paraId="3F14821C" w14:textId="77777777" w:rsidR="00637F5F" w:rsidRDefault="00637F5F">
      <w:pPr>
        <w:pStyle w:val="Heading3"/>
        <w:rPr>
          <w:rFonts w:cstheme="minorBidi"/>
        </w:rPr>
      </w:pPr>
      <w:r>
        <w:rPr>
          <w:rFonts w:cstheme="minorBidi"/>
        </w:rPr>
        <w:t>8.2 Forecast Version</w:t>
      </w:r>
    </w:p>
    <w:tbl>
      <w:tblPr>
        <w:tblStyle w:val="GridTable4-Accent1"/>
        <w:tblW w:w="5000" w:type="pct"/>
        <w:tblLook w:val="04A0" w:firstRow="1" w:lastRow="0" w:firstColumn="1" w:lastColumn="0" w:noHBand="0" w:noVBand="1"/>
      </w:tblPr>
      <w:tblGrid>
        <w:gridCol w:w="1799"/>
        <w:gridCol w:w="5571"/>
        <w:gridCol w:w="1980"/>
      </w:tblGrid>
      <w:tr w:rsidR="00637F5F" w14:paraId="1E5EA7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58FFA" w14:textId="77777777" w:rsidR="00637F5F" w:rsidRDefault="00637F5F">
            <w:pPr>
              <w:spacing w:after="160"/>
            </w:pPr>
            <w:r>
              <w:t>State</w:t>
            </w:r>
          </w:p>
        </w:tc>
        <w:tc>
          <w:tcPr>
            <w:tcW w:w="0" w:type="auto"/>
            <w:hideMark/>
          </w:tcPr>
          <w:p w14:paraId="392126E3"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Description</w:t>
            </w:r>
          </w:p>
        </w:tc>
        <w:tc>
          <w:tcPr>
            <w:tcW w:w="0" w:type="auto"/>
            <w:hideMark/>
          </w:tcPr>
          <w:p w14:paraId="47DDADBB"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Visible to Shops / used in ATC</w:t>
            </w:r>
          </w:p>
        </w:tc>
      </w:tr>
      <w:tr w:rsidR="00637F5F" w14:paraId="70D96F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A1441" w14:textId="77777777" w:rsidR="00637F5F" w:rsidRDefault="00637F5F">
            <w:pPr>
              <w:spacing w:after="160"/>
            </w:pPr>
            <w:r>
              <w:t>Draft</w:t>
            </w:r>
          </w:p>
        </w:tc>
        <w:tc>
          <w:tcPr>
            <w:tcW w:w="0" w:type="auto"/>
            <w:hideMark/>
          </w:tcPr>
          <w:p w14:paraId="3F27C63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Mill is preparing or importing a revision. It can be edited, validated, or discarded.</w:t>
            </w:r>
          </w:p>
        </w:tc>
        <w:tc>
          <w:tcPr>
            <w:tcW w:w="0" w:type="auto"/>
            <w:hideMark/>
          </w:tcPr>
          <w:p w14:paraId="73ED476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No / No</w:t>
            </w:r>
          </w:p>
        </w:tc>
      </w:tr>
      <w:tr w:rsidR="00637F5F" w14:paraId="1138555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0A67BA2" w14:textId="77777777" w:rsidR="00637F5F" w:rsidRDefault="00637F5F">
            <w:pPr>
              <w:spacing w:after="160"/>
            </w:pPr>
            <w:r>
              <w:lastRenderedPageBreak/>
              <w:t>Validated</w:t>
            </w:r>
          </w:p>
        </w:tc>
        <w:tc>
          <w:tcPr>
            <w:tcW w:w="0" w:type="auto"/>
            <w:hideMark/>
          </w:tcPr>
          <w:p w14:paraId="6DE1CECA"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Passed completeness and data checks; a preview of the impact (new mismatches) is available to the Mill.</w:t>
            </w:r>
          </w:p>
        </w:tc>
        <w:tc>
          <w:tcPr>
            <w:tcW w:w="0" w:type="auto"/>
            <w:hideMark/>
          </w:tcPr>
          <w:p w14:paraId="0AC70C8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 / No</w:t>
            </w:r>
          </w:p>
        </w:tc>
      </w:tr>
      <w:tr w:rsidR="00637F5F" w14:paraId="1ADDCD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D8F5E" w14:textId="77777777" w:rsidR="00637F5F" w:rsidRDefault="00637F5F">
            <w:pPr>
              <w:spacing w:after="160"/>
            </w:pPr>
            <w:r>
              <w:t>Published (Active)</w:t>
            </w:r>
          </w:p>
        </w:tc>
        <w:tc>
          <w:tcPr>
            <w:tcW w:w="0" w:type="auto"/>
            <w:hideMark/>
          </w:tcPr>
          <w:p w14:paraId="23E1D08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Switched in atomically; it is the only active version.</w:t>
            </w:r>
          </w:p>
        </w:tc>
        <w:tc>
          <w:tcPr>
            <w:tcW w:w="0" w:type="auto"/>
            <w:hideMark/>
          </w:tcPr>
          <w:p w14:paraId="290AB56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Yes / Yes</w:t>
            </w:r>
          </w:p>
        </w:tc>
      </w:tr>
      <w:tr w:rsidR="00637F5F" w14:paraId="78D01CF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1E40A9" w14:textId="77777777" w:rsidR="00637F5F" w:rsidRDefault="00637F5F">
            <w:pPr>
              <w:spacing w:after="160"/>
            </w:pPr>
            <w:r>
              <w:t>Superseded</w:t>
            </w:r>
          </w:p>
        </w:tc>
        <w:tc>
          <w:tcPr>
            <w:tcW w:w="0" w:type="auto"/>
            <w:hideMark/>
          </w:tcPr>
          <w:p w14:paraId="05A3757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Replaced by a newer published version. Kept read-only for audit and commitment traceability.</w:t>
            </w:r>
          </w:p>
        </w:tc>
        <w:tc>
          <w:tcPr>
            <w:tcW w:w="0" w:type="auto"/>
            <w:hideMark/>
          </w:tcPr>
          <w:p w14:paraId="6ADE9A3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History only / No</w:t>
            </w:r>
          </w:p>
        </w:tc>
      </w:tr>
    </w:tbl>
    <w:p w14:paraId="5A66A2CA" w14:textId="77777777" w:rsidR="00637F5F" w:rsidRDefault="00637F5F"/>
    <w:p w14:paraId="4F84FE43" w14:textId="77777777" w:rsidR="00637F5F" w:rsidRDefault="00637F5F">
      <w:pPr>
        <w:pStyle w:val="Heading3"/>
        <w:rPr>
          <w:rFonts w:cstheme="minorBidi"/>
        </w:rPr>
      </w:pPr>
      <w:r>
        <w:rPr>
          <w:rFonts w:cstheme="minorBidi"/>
        </w:rPr>
        <w:t>8.3 Planning Week</w:t>
      </w:r>
    </w:p>
    <w:tbl>
      <w:tblPr>
        <w:tblStyle w:val="GridTable4-Accent1"/>
        <w:tblW w:w="5000" w:type="pct"/>
        <w:tblLook w:val="04A0" w:firstRow="1" w:lastRow="0" w:firstColumn="1" w:lastColumn="0" w:noHBand="0" w:noVBand="1"/>
      </w:tblPr>
      <w:tblGrid>
        <w:gridCol w:w="1419"/>
        <w:gridCol w:w="3925"/>
        <w:gridCol w:w="4006"/>
      </w:tblGrid>
      <w:tr w:rsidR="00637F5F" w14:paraId="36DDC3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60955" w14:textId="77777777" w:rsidR="00637F5F" w:rsidRDefault="00637F5F">
            <w:pPr>
              <w:spacing w:after="160"/>
            </w:pPr>
            <w:r>
              <w:t>State</w:t>
            </w:r>
          </w:p>
        </w:tc>
        <w:tc>
          <w:tcPr>
            <w:tcW w:w="0" w:type="auto"/>
            <w:hideMark/>
          </w:tcPr>
          <w:p w14:paraId="17F0F4E6"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Supply basis</w:t>
            </w:r>
          </w:p>
        </w:tc>
        <w:tc>
          <w:tcPr>
            <w:tcW w:w="0" w:type="auto"/>
            <w:hideMark/>
          </w:tcPr>
          <w:p w14:paraId="11EFC824"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Shop actions allowed</w:t>
            </w:r>
          </w:p>
        </w:tc>
      </w:tr>
      <w:tr w:rsidR="00637F5F" w14:paraId="4F1874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0F436" w14:textId="77777777" w:rsidR="00637F5F" w:rsidRDefault="00637F5F">
            <w:pPr>
              <w:spacing w:after="160"/>
            </w:pPr>
            <w:r>
              <w:t>Future</w:t>
            </w:r>
          </w:p>
        </w:tc>
        <w:tc>
          <w:tcPr>
            <w:tcW w:w="0" w:type="auto"/>
            <w:hideMark/>
          </w:tcPr>
          <w:p w14:paraId="5DC5B41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Published forecast</w:t>
            </w:r>
          </w:p>
        </w:tc>
        <w:tc>
          <w:tcPr>
            <w:tcW w:w="0" w:type="auto"/>
            <w:hideMark/>
          </w:tcPr>
          <w:p w14:paraId="049B264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Create, amend, and cancel commitments</w:t>
            </w:r>
          </w:p>
        </w:tc>
      </w:tr>
      <w:tr w:rsidR="00637F5F" w14:paraId="637DAFD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827B1D0" w14:textId="77777777" w:rsidR="00637F5F" w:rsidRDefault="00637F5F">
            <w:pPr>
              <w:spacing w:after="160"/>
            </w:pPr>
            <w:r>
              <w:t>Current (Open)</w:t>
            </w:r>
          </w:p>
        </w:tc>
        <w:tc>
          <w:tcPr>
            <w:tcW w:w="0" w:type="auto"/>
            <w:hideMark/>
          </w:tcPr>
          <w:p w14:paraId="25DD7C2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Published forecast, replaced by actual production when reported</w:t>
            </w:r>
          </w:p>
        </w:tc>
        <w:tc>
          <w:tcPr>
            <w:tcW w:w="0" w:type="auto"/>
            <w:hideMark/>
          </w:tcPr>
          <w:p w14:paraId="3CF0230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Create, amend, and cancel commitments; report actual usage</w:t>
            </w:r>
          </w:p>
        </w:tc>
      </w:tr>
      <w:tr w:rsidR="00637F5F" w14:paraId="610CDA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FD08D" w14:textId="77777777" w:rsidR="00637F5F" w:rsidRDefault="00637F5F">
            <w:pPr>
              <w:spacing w:after="160"/>
            </w:pPr>
            <w:r>
              <w:t>Closing</w:t>
            </w:r>
          </w:p>
        </w:tc>
        <w:tc>
          <w:tcPr>
            <w:tcW w:w="0" w:type="auto"/>
            <w:hideMark/>
          </w:tcPr>
          <w:p w14:paraId="2A809E5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Awaiting final actual production and usage after the cutoff</w:t>
            </w:r>
          </w:p>
        </w:tc>
        <w:tc>
          <w:tcPr>
            <w:tcW w:w="0" w:type="auto"/>
            <w:hideMark/>
          </w:tcPr>
          <w:p w14:paraId="2346754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Report actual usage only, until the cutoff defined in OD-05</w:t>
            </w:r>
          </w:p>
        </w:tc>
      </w:tr>
      <w:tr w:rsidR="00637F5F" w14:paraId="5282848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20F706" w14:textId="77777777" w:rsidR="00637F5F" w:rsidRDefault="00637F5F">
            <w:pPr>
              <w:spacing w:after="160"/>
            </w:pPr>
            <w:r>
              <w:t>Closed</w:t>
            </w:r>
          </w:p>
        </w:tc>
        <w:tc>
          <w:tcPr>
            <w:tcW w:w="0" w:type="auto"/>
            <w:hideMark/>
          </w:tcPr>
          <w:p w14:paraId="1CB17C9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Actual production and actual usage (realized)</w:t>
            </w:r>
          </w:p>
        </w:tc>
        <w:tc>
          <w:tcPr>
            <w:tcW w:w="0" w:type="auto"/>
            <w:hideMark/>
          </w:tcPr>
          <w:p w14:paraId="60059DC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None. Late corrections follow the adjustment rule in OD-06</w:t>
            </w:r>
          </w:p>
        </w:tc>
      </w:tr>
    </w:tbl>
    <w:p w14:paraId="129B00B4" w14:textId="77777777" w:rsidR="00637F5F" w:rsidRDefault="00637F5F"/>
    <w:p w14:paraId="69366D73" w14:textId="77777777" w:rsidR="00637F5F" w:rsidRDefault="00637F5F">
      <w:pPr>
        <w:pStyle w:val="Heading2"/>
        <w:rPr>
          <w:rFonts w:asciiTheme="minorHAnsi" w:hAnsiTheme="minorHAnsi" w:cstheme="minorBidi"/>
        </w:rPr>
      </w:pPr>
      <w:r>
        <w:rPr>
          <w:rFonts w:asciiTheme="minorHAnsi" w:hAnsiTheme="minorHAnsi" w:cstheme="minorBidi"/>
        </w:rPr>
        <w:t>9. Core Business Processes</w:t>
      </w:r>
    </w:p>
    <w:p w14:paraId="38682C82" w14:textId="77777777" w:rsidR="00637F5F" w:rsidRDefault="00637F5F">
      <w:pPr>
        <w:pStyle w:val="Heading3"/>
        <w:rPr>
          <w:rFonts w:cstheme="minorBidi"/>
        </w:rPr>
      </w:pPr>
      <w:r>
        <w:rPr>
          <w:rFonts w:cstheme="minorBidi"/>
        </w:rPr>
        <w:t>9.1 P-01 Publish Forecast Revision</w:t>
      </w:r>
    </w:p>
    <w:p w14:paraId="687012E3" w14:textId="77777777" w:rsidR="00637F5F" w:rsidRDefault="00637F5F" w:rsidP="00637F5F">
      <w:pPr>
        <w:pStyle w:val="ListParagraph"/>
        <w:numPr>
          <w:ilvl w:val="0"/>
          <w:numId w:val="4"/>
        </w:numPr>
      </w:pPr>
      <w:r>
        <w:t>The Mill creates a draft version (manual entry or import). The current published version stays active for Shops.</w:t>
      </w:r>
    </w:p>
    <w:p w14:paraId="2E916C20" w14:textId="77777777" w:rsidR="00637F5F" w:rsidRDefault="00637F5F" w:rsidP="00637F5F">
      <w:pPr>
        <w:pStyle w:val="ListParagraph"/>
        <w:numPr>
          <w:ilvl w:val="0"/>
          <w:numId w:val="4"/>
        </w:numPr>
      </w:pPr>
      <w:r>
        <w:t>The system validates the draft for completeness, valid products and weeks, non-negative quantities, and horizon coverage.</w:t>
      </w:r>
    </w:p>
    <w:p w14:paraId="1BEDE36A" w14:textId="77777777" w:rsidR="00637F5F" w:rsidRDefault="00637F5F" w:rsidP="00637F5F">
      <w:pPr>
        <w:pStyle w:val="ListParagraph"/>
        <w:numPr>
          <w:ilvl w:val="0"/>
          <w:numId w:val="4"/>
        </w:numPr>
      </w:pPr>
      <w:r>
        <w:t>The system shows an impact preview: product/weeks that would become over-allocated or mismatched, and the change in ATC.</w:t>
      </w:r>
    </w:p>
    <w:p w14:paraId="103A208B" w14:textId="77777777" w:rsidR="00637F5F" w:rsidRDefault="00637F5F" w:rsidP="00637F5F">
      <w:pPr>
        <w:pStyle w:val="ListParagraph"/>
        <w:numPr>
          <w:ilvl w:val="0"/>
          <w:numId w:val="4"/>
        </w:numPr>
      </w:pPr>
      <w:r>
        <w:t>The Mill publishes. The system switches the active version in one atomic step and assigns a new version number and timestamp.</w:t>
      </w:r>
    </w:p>
    <w:p w14:paraId="20FF2F78" w14:textId="77777777" w:rsidR="00637F5F" w:rsidRDefault="00637F5F" w:rsidP="00637F5F">
      <w:pPr>
        <w:pStyle w:val="ListParagraph"/>
        <w:numPr>
          <w:ilvl w:val="0"/>
          <w:numId w:val="4"/>
        </w:numPr>
      </w:pPr>
      <w:r>
        <w:t>The system recalculates PB and ATC for all affected products and weeks, raises or clears flags, and notifies the exception owner and affected Shops.</w:t>
      </w:r>
    </w:p>
    <w:p w14:paraId="78CCC031" w14:textId="77777777" w:rsidR="00637F5F" w:rsidRDefault="00637F5F" w:rsidP="00637F5F">
      <w:pPr>
        <w:pStyle w:val="ListParagraph"/>
        <w:numPr>
          <w:ilvl w:val="0"/>
          <w:numId w:val="4"/>
        </w:numPr>
      </w:pPr>
      <w:r>
        <w:t>Existing commitments and actual usage remain unchanged (BR-10).</w:t>
      </w:r>
    </w:p>
    <w:p w14:paraId="62110837" w14:textId="77777777" w:rsidR="00637F5F" w:rsidRDefault="00637F5F">
      <w:pPr>
        <w:pStyle w:val="Heading3"/>
        <w:rPr>
          <w:rFonts w:cstheme="minorBidi"/>
        </w:rPr>
      </w:pPr>
      <w:r>
        <w:rPr>
          <w:rFonts w:cstheme="minorBidi"/>
        </w:rPr>
        <w:lastRenderedPageBreak/>
        <w:t>9.2 P-02 Create or Amend Scheduled Commitment</w:t>
      </w:r>
    </w:p>
    <w:p w14:paraId="3FD378E5" w14:textId="77777777" w:rsidR="00637F5F" w:rsidRDefault="00637F5F" w:rsidP="00637F5F">
      <w:pPr>
        <w:pStyle w:val="ListParagraph"/>
        <w:numPr>
          <w:ilvl w:val="0"/>
          <w:numId w:val="5"/>
        </w:numPr>
      </w:pPr>
      <w:r>
        <w:t>The Shop selects a product and target week and sees displayed ATC, the published forecast version, and any active flags.</w:t>
      </w:r>
    </w:p>
    <w:p w14:paraId="2ED1CDD2" w14:textId="77777777" w:rsidR="00637F5F" w:rsidRDefault="00637F5F" w:rsidP="00637F5F">
      <w:pPr>
        <w:pStyle w:val="ListParagraph"/>
        <w:numPr>
          <w:ilvl w:val="0"/>
          <w:numId w:val="5"/>
        </w:numPr>
      </w:pPr>
      <w:r>
        <w:t>The Shop enters a quantity. For an amendment, only the increase is checked against ATC; a decrease is treated as a partial cancellation.</w:t>
      </w:r>
    </w:p>
    <w:p w14:paraId="41D1C8F5" w14:textId="77777777" w:rsidR="00637F5F" w:rsidRDefault="00637F5F" w:rsidP="00637F5F">
      <w:pPr>
        <w:pStyle w:val="ListParagraph"/>
        <w:numPr>
          <w:ilvl w:val="0"/>
          <w:numId w:val="5"/>
        </w:numPr>
      </w:pPr>
      <w:r>
        <w:t>The system re-checks ATC at commit time against the same balance state, using concurrency control, so two Shops cannot both take the last available quantity.</w:t>
      </w:r>
    </w:p>
    <w:p w14:paraId="2817266A" w14:textId="77777777" w:rsidR="00637F5F" w:rsidRDefault="00637F5F" w:rsidP="00637F5F">
      <w:pPr>
        <w:pStyle w:val="ListParagraph"/>
        <w:numPr>
          <w:ilvl w:val="0"/>
          <w:numId w:val="5"/>
        </w:numPr>
      </w:pPr>
      <w:r>
        <w:t>If accepted, the system records the commitment with the active forecast version and recalculates PB/ATC for the target week and all affected weeks.</w:t>
      </w:r>
    </w:p>
    <w:p w14:paraId="1B2967F5" w14:textId="77777777" w:rsidR="00637F5F" w:rsidRDefault="00637F5F" w:rsidP="00637F5F">
      <w:pPr>
        <w:pStyle w:val="ListParagraph"/>
        <w:numPr>
          <w:ilvl w:val="0"/>
          <w:numId w:val="5"/>
        </w:numPr>
      </w:pPr>
      <w:r>
        <w:t>If rejected (subject to OD-01), the system shows the maximum quantity available and offers to record the excess as an unfulfilled demand request for Mill review.</w:t>
      </w:r>
    </w:p>
    <w:p w14:paraId="61D93D0E" w14:textId="77777777" w:rsidR="00637F5F" w:rsidRDefault="00637F5F">
      <w:pPr>
        <w:pStyle w:val="Heading3"/>
        <w:rPr>
          <w:rFonts w:cstheme="minorBidi"/>
        </w:rPr>
      </w:pPr>
      <w:r>
        <w:rPr>
          <w:rFonts w:cstheme="minorBidi"/>
        </w:rPr>
        <w:t>9.3 P-03 Report Actual Usage</w:t>
      </w:r>
    </w:p>
    <w:p w14:paraId="69B0C2F7" w14:textId="77777777" w:rsidR="00637F5F" w:rsidRDefault="00637F5F" w:rsidP="00637F5F">
      <w:pPr>
        <w:pStyle w:val="ListParagraph"/>
        <w:numPr>
          <w:ilvl w:val="0"/>
          <w:numId w:val="6"/>
        </w:numPr>
      </w:pPr>
      <w:r>
        <w:t>The Shop reports a usage quantity for a product and week, linked to a commitment or recorded as unplanned usage.</w:t>
      </w:r>
    </w:p>
    <w:p w14:paraId="3D347877" w14:textId="77777777" w:rsidR="00637F5F" w:rsidRDefault="00637F5F" w:rsidP="00637F5F">
      <w:pPr>
        <w:pStyle w:val="ListParagraph"/>
        <w:numPr>
          <w:ilvl w:val="0"/>
          <w:numId w:val="6"/>
        </w:numPr>
      </w:pPr>
      <w:r>
        <w:t>The system always accepts the report (BR-15). Linked usage first reduces that commitment's remaining quantity.</w:t>
      </w:r>
    </w:p>
    <w:p w14:paraId="20FE34F0" w14:textId="77777777" w:rsidR="00637F5F" w:rsidRDefault="00637F5F" w:rsidP="00637F5F">
      <w:pPr>
        <w:pStyle w:val="ListParagraph"/>
        <w:numPr>
          <w:ilvl w:val="0"/>
          <w:numId w:val="6"/>
        </w:numPr>
      </w:pPr>
      <w:r>
        <w:t>Usage above the remaining commitment, or unplanned usage, reduces PB directly. If PB or realized balance becomes negative, the system raises an excess-usage or deficit flag.</w:t>
      </w:r>
    </w:p>
    <w:p w14:paraId="5341AE82" w14:textId="77777777" w:rsidR="00637F5F" w:rsidRDefault="00637F5F" w:rsidP="00637F5F">
      <w:pPr>
        <w:pStyle w:val="ListParagraph"/>
        <w:numPr>
          <w:ilvl w:val="0"/>
          <w:numId w:val="6"/>
        </w:numPr>
      </w:pPr>
      <w:r>
        <w:t>The system recalculates PB/ATC and records the event in the audit history.</w:t>
      </w:r>
    </w:p>
    <w:p w14:paraId="1B15288B" w14:textId="77777777" w:rsidR="00637F5F" w:rsidRDefault="00637F5F">
      <w:pPr>
        <w:pStyle w:val="Heading3"/>
        <w:rPr>
          <w:rFonts w:cstheme="minorBidi"/>
        </w:rPr>
      </w:pPr>
      <w:r>
        <w:rPr>
          <w:rFonts w:cstheme="minorBidi"/>
        </w:rPr>
        <w:t>9.4 P-04 Report Actual Production</w:t>
      </w:r>
    </w:p>
    <w:p w14:paraId="2FF1D7C4" w14:textId="77777777" w:rsidR="00637F5F" w:rsidRDefault="00637F5F" w:rsidP="00637F5F">
      <w:pPr>
        <w:pStyle w:val="ListParagraph"/>
        <w:numPr>
          <w:ilvl w:val="0"/>
          <w:numId w:val="7"/>
        </w:numPr>
      </w:pPr>
      <w:r>
        <w:t>The Mill reports actual production by product for the week.</w:t>
      </w:r>
    </w:p>
    <w:p w14:paraId="6BEF5384" w14:textId="77777777" w:rsidR="00637F5F" w:rsidRDefault="00637F5F" w:rsidP="00637F5F">
      <w:pPr>
        <w:pStyle w:val="ListParagraph"/>
        <w:numPr>
          <w:ilvl w:val="0"/>
          <w:numId w:val="7"/>
        </w:numPr>
      </w:pPr>
      <w:r>
        <w:t>The system replaces the forecast with the actual for that week (CALC-03) and records the forecast-versus-actual variance.</w:t>
      </w:r>
    </w:p>
    <w:p w14:paraId="5763DC92" w14:textId="77777777" w:rsidR="00637F5F" w:rsidRDefault="00637F5F" w:rsidP="00637F5F">
      <w:pPr>
        <w:pStyle w:val="ListParagraph"/>
        <w:numPr>
          <w:ilvl w:val="0"/>
          <w:numId w:val="7"/>
        </w:numPr>
      </w:pPr>
      <w:r>
        <w:t>The system recalculates PB/ATC for that week and all later weeks. If actual production is below forecast and commitments or usage no longer fit, it raises a supply-plan mismatch or deficit flag. Commitments remain unchanged.</w:t>
      </w:r>
    </w:p>
    <w:p w14:paraId="2D11C35A" w14:textId="77777777" w:rsidR="00637F5F" w:rsidRDefault="00637F5F" w:rsidP="00637F5F">
      <w:pPr>
        <w:pStyle w:val="ListParagraph"/>
        <w:numPr>
          <w:ilvl w:val="0"/>
          <w:numId w:val="7"/>
        </w:numPr>
      </w:pPr>
      <w:r>
        <w:t>New production first offsets the oldest outstanding deficit (BR-14, CALC-08); cleared deficits are closed in the exception log.</w:t>
      </w:r>
    </w:p>
    <w:p w14:paraId="177235F0" w14:textId="77777777" w:rsidR="00637F5F" w:rsidRDefault="00637F5F">
      <w:pPr>
        <w:pStyle w:val="Heading3"/>
        <w:rPr>
          <w:rFonts w:cstheme="minorBidi"/>
        </w:rPr>
      </w:pPr>
      <w:r>
        <w:rPr>
          <w:rFonts w:cstheme="minorBidi"/>
        </w:rPr>
        <w:t>9.5 P-05 Week Close</w:t>
      </w:r>
    </w:p>
    <w:p w14:paraId="247EA05C" w14:textId="58C8A465" w:rsidR="00000000" w:rsidRPr="005D5ACE" w:rsidRDefault="00000000" w:rsidP="005D5ACE">
      <w:pPr>
        <w:pStyle w:val="ListParagraph"/>
        <w:numPr>
          <w:ilvl w:val="0"/>
          <w:numId w:val="8"/>
        </w:numPr>
      </w:pPr>
      <w:r w:rsidRPr="005D5ACE">
        <w:t>At the agreed cutoff (OD-05), the week moves to Closing. The system checks that actual production has been reported for every product with forecast supply.</w:t>
      </w:r>
    </w:p>
    <w:p w14:paraId="28DAB2EE" w14:textId="77777777" w:rsidR="00637F5F" w:rsidRDefault="00637F5F" w:rsidP="00637F5F">
      <w:pPr>
        <w:pStyle w:val="ListParagraph"/>
        <w:numPr>
          <w:ilvl w:val="0"/>
          <w:numId w:val="8"/>
        </w:numPr>
      </w:pPr>
      <w:r>
        <w:t>Any remaining commitment quantity is expired and released (BR-08).</w:t>
      </w:r>
    </w:p>
    <w:p w14:paraId="690F0F34" w14:textId="77777777" w:rsidR="00637F5F" w:rsidRDefault="00637F5F" w:rsidP="00637F5F">
      <w:pPr>
        <w:pStyle w:val="ListParagraph"/>
        <w:numPr>
          <w:ilvl w:val="0"/>
          <w:numId w:val="8"/>
        </w:numPr>
      </w:pPr>
      <w:r>
        <w:t>The system calculates the realized ending net balance RB(w) (CALC-02), records any carried deficit, and sets RB(w) as the next week's opening balance.</w:t>
      </w:r>
    </w:p>
    <w:p w14:paraId="01C72752" w14:textId="77777777" w:rsidR="00637F5F" w:rsidRDefault="00637F5F" w:rsidP="00637F5F">
      <w:pPr>
        <w:pStyle w:val="ListParagraph"/>
        <w:numPr>
          <w:ilvl w:val="0"/>
          <w:numId w:val="8"/>
        </w:numPr>
      </w:pPr>
      <w:r>
        <w:lastRenderedPageBreak/>
        <w:t>The week moves to Closed. The system recalculates the projection for all future weeks and publishes a week-close reconciliation summary: forecast vs actual production, committed vs actual usage, expired quantity, ending balance, and open deficits.</w:t>
      </w:r>
    </w:p>
    <w:p w14:paraId="0ABEAF6A" w14:textId="77777777" w:rsidR="00637F5F" w:rsidRDefault="00637F5F">
      <w:pPr>
        <w:pStyle w:val="Heading2"/>
        <w:rPr>
          <w:rFonts w:asciiTheme="minorHAnsi" w:hAnsiTheme="minorHAnsi" w:cstheme="minorBidi"/>
        </w:rPr>
      </w:pPr>
      <w:r>
        <w:rPr>
          <w:rFonts w:asciiTheme="minorHAnsi" w:hAnsiTheme="minorHAnsi" w:cstheme="minorBidi"/>
        </w:rPr>
        <w:t>10. Functional Requirements</w:t>
      </w:r>
    </w:p>
    <w:tbl>
      <w:tblPr>
        <w:tblStyle w:val="GridTable4-Accent1"/>
        <w:tblW w:w="5000" w:type="pct"/>
        <w:tblLook w:val="04A0" w:firstRow="1" w:lastRow="0" w:firstColumn="1" w:lastColumn="0" w:noHBand="0" w:noVBand="1"/>
      </w:tblPr>
      <w:tblGrid>
        <w:gridCol w:w="621"/>
        <w:gridCol w:w="3640"/>
        <w:gridCol w:w="1007"/>
        <w:gridCol w:w="1037"/>
        <w:gridCol w:w="3045"/>
      </w:tblGrid>
      <w:tr w:rsidR="00637F5F" w14:paraId="4C67DE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67FC1" w14:textId="77777777" w:rsidR="00637F5F" w:rsidRDefault="00637F5F">
            <w:pPr>
              <w:spacing w:after="160"/>
            </w:pPr>
            <w:r>
              <w:t>ID</w:t>
            </w:r>
          </w:p>
        </w:tc>
        <w:tc>
          <w:tcPr>
            <w:tcW w:w="0" w:type="auto"/>
            <w:hideMark/>
          </w:tcPr>
          <w:p w14:paraId="6AAFE2A8"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Requirement</w:t>
            </w:r>
          </w:p>
        </w:tc>
        <w:tc>
          <w:tcPr>
            <w:tcW w:w="0" w:type="auto"/>
            <w:hideMark/>
          </w:tcPr>
          <w:p w14:paraId="7897352C"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Priority</w:t>
            </w:r>
          </w:p>
        </w:tc>
        <w:tc>
          <w:tcPr>
            <w:tcW w:w="0" w:type="auto"/>
            <w:hideMark/>
          </w:tcPr>
          <w:p w14:paraId="5BDFD9A3"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Traces to</w:t>
            </w:r>
          </w:p>
        </w:tc>
        <w:tc>
          <w:tcPr>
            <w:tcW w:w="0" w:type="auto"/>
            <w:hideMark/>
          </w:tcPr>
          <w:p w14:paraId="35AD1769"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Acceptance criteria</w:t>
            </w:r>
          </w:p>
        </w:tc>
      </w:tr>
      <w:tr w:rsidR="00637F5F" w14:paraId="43FFEB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A44A5" w14:textId="77777777" w:rsidR="00637F5F" w:rsidRDefault="00637F5F">
            <w:pPr>
              <w:spacing w:after="160"/>
            </w:pPr>
            <w:r>
              <w:t>FR-01</w:t>
            </w:r>
          </w:p>
        </w:tc>
        <w:tc>
          <w:tcPr>
            <w:tcW w:w="0" w:type="auto"/>
            <w:hideMark/>
          </w:tcPr>
          <w:p w14:paraId="1B884B4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maintain supply, commitments, usage, PB, and ATC per product and week across the full published horizon.</w:t>
            </w:r>
          </w:p>
        </w:tc>
        <w:tc>
          <w:tcPr>
            <w:tcW w:w="0" w:type="auto"/>
            <w:hideMark/>
          </w:tcPr>
          <w:p w14:paraId="56BDAF4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45F901C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BR-01</w:t>
            </w:r>
          </w:p>
        </w:tc>
        <w:tc>
          <w:tcPr>
            <w:tcW w:w="0" w:type="auto"/>
            <w:hideMark/>
          </w:tcPr>
          <w:p w14:paraId="7CC59C0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Each product/week has its own balance; no cross-product netting appears in any calculation.</w:t>
            </w:r>
          </w:p>
        </w:tc>
      </w:tr>
      <w:tr w:rsidR="00637F5F" w14:paraId="5DA570F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BF391EA" w14:textId="77777777" w:rsidR="00637F5F" w:rsidRDefault="00637F5F">
            <w:pPr>
              <w:spacing w:after="160"/>
            </w:pPr>
            <w:r>
              <w:t>FR-02</w:t>
            </w:r>
          </w:p>
        </w:tc>
        <w:tc>
          <w:tcPr>
            <w:tcW w:w="0" w:type="auto"/>
            <w:hideMark/>
          </w:tcPr>
          <w:p w14:paraId="5A3191C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allow Mills to create, validate, preview, publish, and discard forecast drafts without affecting the active version.</w:t>
            </w:r>
          </w:p>
        </w:tc>
        <w:tc>
          <w:tcPr>
            <w:tcW w:w="0" w:type="auto"/>
            <w:hideMark/>
          </w:tcPr>
          <w:p w14:paraId="3AB25BF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677F7A1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BR-02, BR-03</w:t>
            </w:r>
          </w:p>
        </w:tc>
        <w:tc>
          <w:tcPr>
            <w:tcW w:w="0" w:type="auto"/>
            <w:hideMark/>
          </w:tcPr>
          <w:p w14:paraId="207C5A6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While a draft exists, Shop ATC still reflects the published version.</w:t>
            </w:r>
          </w:p>
        </w:tc>
      </w:tr>
      <w:tr w:rsidR="00637F5F" w14:paraId="4EBC24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BB97B" w14:textId="77777777" w:rsidR="00637F5F" w:rsidRDefault="00637F5F">
            <w:pPr>
              <w:spacing w:after="160"/>
            </w:pPr>
            <w:r>
              <w:t>FR-03</w:t>
            </w:r>
          </w:p>
        </w:tc>
        <w:tc>
          <w:tcPr>
            <w:tcW w:w="0" w:type="auto"/>
            <w:hideMark/>
          </w:tcPr>
          <w:p w14:paraId="24375FE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publish a forecast version atomically and record version number, publisher, and timestamp.</w:t>
            </w:r>
          </w:p>
        </w:tc>
        <w:tc>
          <w:tcPr>
            <w:tcW w:w="0" w:type="auto"/>
            <w:hideMark/>
          </w:tcPr>
          <w:p w14:paraId="7B67E26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5B66A64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BR-03</w:t>
            </w:r>
          </w:p>
        </w:tc>
        <w:tc>
          <w:tcPr>
            <w:tcW w:w="0" w:type="auto"/>
            <w:hideMark/>
          </w:tcPr>
          <w:p w14:paraId="0C059F4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No query ever returns a mix of old and new version values.</w:t>
            </w:r>
          </w:p>
        </w:tc>
      </w:tr>
      <w:tr w:rsidR="00637F5F" w14:paraId="4F00FD3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2C129CC" w14:textId="77777777" w:rsidR="00637F5F" w:rsidRDefault="00637F5F">
            <w:pPr>
              <w:spacing w:after="160"/>
            </w:pPr>
            <w:r>
              <w:t>FR-04</w:t>
            </w:r>
          </w:p>
        </w:tc>
        <w:tc>
          <w:tcPr>
            <w:tcW w:w="0" w:type="auto"/>
            <w:hideMark/>
          </w:tcPr>
          <w:p w14:paraId="676D4DB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let Shops create, amend, and cancel commitments for any published week.</w:t>
            </w:r>
          </w:p>
        </w:tc>
        <w:tc>
          <w:tcPr>
            <w:tcW w:w="0" w:type="auto"/>
            <w:hideMark/>
          </w:tcPr>
          <w:p w14:paraId="674BB18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5DE5B95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BR-05</w:t>
            </w:r>
          </w:p>
        </w:tc>
        <w:tc>
          <w:tcPr>
            <w:tcW w:w="0" w:type="auto"/>
            <w:hideMark/>
          </w:tcPr>
          <w:p w14:paraId="51052FA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Commitments are accepted for weeks up to horizon H.</w:t>
            </w:r>
          </w:p>
        </w:tc>
      </w:tr>
      <w:tr w:rsidR="00637F5F" w14:paraId="4290D4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F1CFD" w14:textId="77777777" w:rsidR="00637F5F" w:rsidRDefault="00637F5F">
            <w:pPr>
              <w:spacing w:after="160"/>
            </w:pPr>
            <w:r>
              <w:t>FR-05</w:t>
            </w:r>
          </w:p>
        </w:tc>
        <w:tc>
          <w:tcPr>
            <w:tcW w:w="0" w:type="auto"/>
            <w:hideMark/>
          </w:tcPr>
          <w:p w14:paraId="1D08195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enforce the commitment gate using time-phased ATC (CALC-05/07).</w:t>
            </w:r>
          </w:p>
        </w:tc>
        <w:tc>
          <w:tcPr>
            <w:tcW w:w="0" w:type="auto"/>
            <w:hideMark/>
          </w:tcPr>
          <w:p w14:paraId="5AC0C2C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2FFDDBA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BR-06, BR-18</w:t>
            </w:r>
          </w:p>
        </w:tc>
        <w:tc>
          <w:tcPr>
            <w:tcW w:w="0" w:type="auto"/>
            <w:hideMark/>
          </w:tcPr>
          <w:p w14:paraId="38E19EA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Worked example: a request for 2 units of A2 in Week 1 is rejected (ATC = 1).</w:t>
            </w:r>
          </w:p>
        </w:tc>
      </w:tr>
      <w:tr w:rsidR="00637F5F" w14:paraId="2B816FF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3AA591" w14:textId="77777777" w:rsidR="00637F5F" w:rsidRDefault="00637F5F">
            <w:pPr>
              <w:spacing w:after="160"/>
            </w:pPr>
            <w:r>
              <w:t>FR-06</w:t>
            </w:r>
          </w:p>
        </w:tc>
        <w:tc>
          <w:tcPr>
            <w:tcW w:w="0" w:type="auto"/>
            <w:hideMark/>
          </w:tcPr>
          <w:p w14:paraId="69EE8D8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stamp each commitment with the forecast version active at creation and at each amendment.</w:t>
            </w:r>
          </w:p>
        </w:tc>
        <w:tc>
          <w:tcPr>
            <w:tcW w:w="0" w:type="auto"/>
            <w:hideMark/>
          </w:tcPr>
          <w:p w14:paraId="7FB87CC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639817D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BR-09</w:t>
            </w:r>
          </w:p>
        </w:tc>
        <w:tc>
          <w:tcPr>
            <w:tcW w:w="0" w:type="auto"/>
            <w:hideMark/>
          </w:tcPr>
          <w:p w14:paraId="5CD67CD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Commitment history shows the version for each change.</w:t>
            </w:r>
          </w:p>
        </w:tc>
      </w:tr>
      <w:tr w:rsidR="00637F5F" w14:paraId="3D104D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07733" w14:textId="77777777" w:rsidR="00637F5F" w:rsidRDefault="00637F5F">
            <w:pPr>
              <w:spacing w:after="160"/>
            </w:pPr>
            <w:r>
              <w:t>FR-07</w:t>
            </w:r>
          </w:p>
        </w:tc>
        <w:tc>
          <w:tcPr>
            <w:tcW w:w="0" w:type="auto"/>
            <w:hideMark/>
          </w:tcPr>
          <w:p w14:paraId="4FD9A2A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record actual usage against a commitment or as unplanned usage, and never reject it.</w:t>
            </w:r>
          </w:p>
        </w:tc>
        <w:tc>
          <w:tcPr>
            <w:tcW w:w="0" w:type="auto"/>
            <w:hideMark/>
          </w:tcPr>
          <w:p w14:paraId="6B42240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636C28C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BR-07, BR-15</w:t>
            </w:r>
          </w:p>
        </w:tc>
        <w:tc>
          <w:tcPr>
            <w:tcW w:w="0" w:type="auto"/>
            <w:hideMark/>
          </w:tcPr>
          <w:p w14:paraId="47665D2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Usage above ATC is stored and flagged.</w:t>
            </w:r>
          </w:p>
        </w:tc>
      </w:tr>
      <w:tr w:rsidR="00637F5F" w14:paraId="2853F74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753C29" w14:textId="77777777" w:rsidR="00637F5F" w:rsidRDefault="00637F5F">
            <w:pPr>
              <w:spacing w:after="160"/>
            </w:pPr>
            <w:r>
              <w:lastRenderedPageBreak/>
              <w:t>FR-08</w:t>
            </w:r>
          </w:p>
        </w:tc>
        <w:tc>
          <w:tcPr>
            <w:tcW w:w="0" w:type="auto"/>
            <w:hideMark/>
          </w:tcPr>
          <w:p w14:paraId="6D91B40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record weekly actual production per product and use it in place of the forecast for that week.</w:t>
            </w:r>
          </w:p>
        </w:tc>
        <w:tc>
          <w:tcPr>
            <w:tcW w:w="0" w:type="auto"/>
            <w:hideMark/>
          </w:tcPr>
          <w:p w14:paraId="09B4672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68E631A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BR-11</w:t>
            </w:r>
          </w:p>
        </w:tc>
        <w:tc>
          <w:tcPr>
            <w:tcW w:w="0" w:type="auto"/>
            <w:hideMark/>
          </w:tcPr>
          <w:p w14:paraId="620D03B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Forecast-vs-actual variance is available per product/week.</w:t>
            </w:r>
          </w:p>
        </w:tc>
      </w:tr>
      <w:tr w:rsidR="00637F5F" w14:paraId="271672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1D49B" w14:textId="77777777" w:rsidR="00637F5F" w:rsidRDefault="00637F5F">
            <w:pPr>
              <w:spacing w:after="160"/>
            </w:pPr>
            <w:r>
              <w:t>FR-09</w:t>
            </w:r>
          </w:p>
        </w:tc>
        <w:tc>
          <w:tcPr>
            <w:tcW w:w="0" w:type="auto"/>
            <w:hideMark/>
          </w:tcPr>
          <w:p w14:paraId="5085FD2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run week close: expire remaining commitments, calculate the realized balance, and roll it forward.</w:t>
            </w:r>
          </w:p>
        </w:tc>
        <w:tc>
          <w:tcPr>
            <w:tcW w:w="0" w:type="auto"/>
            <w:hideMark/>
          </w:tcPr>
          <w:p w14:paraId="3F4E6A0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3E46A81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BR-08, BR-12</w:t>
            </w:r>
          </w:p>
        </w:tc>
        <w:tc>
          <w:tcPr>
            <w:tcW w:w="0" w:type="auto"/>
            <w:hideMark/>
          </w:tcPr>
          <w:p w14:paraId="37AA9B5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After close, no commitment for that week has remaining quantity greater than 0.</w:t>
            </w:r>
          </w:p>
        </w:tc>
      </w:tr>
      <w:tr w:rsidR="00637F5F" w14:paraId="0CECFA2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4221DE" w14:textId="77777777" w:rsidR="00637F5F" w:rsidRDefault="00637F5F">
            <w:pPr>
              <w:spacing w:after="160"/>
            </w:pPr>
            <w:r>
              <w:t>FR-10</w:t>
            </w:r>
          </w:p>
        </w:tc>
        <w:tc>
          <w:tcPr>
            <w:tcW w:w="0" w:type="auto"/>
            <w:hideMark/>
          </w:tcPr>
          <w:p w14:paraId="3B1A0C5A"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carry negative realized balances forward as deficits and offset them FIFO from later production.</w:t>
            </w:r>
          </w:p>
        </w:tc>
        <w:tc>
          <w:tcPr>
            <w:tcW w:w="0" w:type="auto"/>
            <w:hideMark/>
          </w:tcPr>
          <w:p w14:paraId="7158B63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7352DD1A"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BR-13, BR-14</w:t>
            </w:r>
          </w:p>
        </w:tc>
        <w:tc>
          <w:tcPr>
            <w:tcW w:w="0" w:type="auto"/>
            <w:hideMark/>
          </w:tcPr>
          <w:p w14:paraId="4CF9242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Production first reduces the oldest deficit; the deficit ageing report reflects this.</w:t>
            </w:r>
          </w:p>
        </w:tc>
      </w:tr>
      <w:tr w:rsidR="00637F5F" w14:paraId="6A94BA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5B262" w14:textId="77777777" w:rsidR="00637F5F" w:rsidRDefault="00637F5F">
            <w:pPr>
              <w:spacing w:after="160"/>
            </w:pPr>
            <w:r>
              <w:t>FR-11</w:t>
            </w:r>
          </w:p>
        </w:tc>
        <w:tc>
          <w:tcPr>
            <w:tcW w:w="0" w:type="auto"/>
            <w:hideMark/>
          </w:tcPr>
          <w:p w14:paraId="5ED9625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display ATC, shortfall, forecast version, and flags to Shops, including negative positions.</w:t>
            </w:r>
          </w:p>
        </w:tc>
        <w:tc>
          <w:tcPr>
            <w:tcW w:w="0" w:type="auto"/>
            <w:hideMark/>
          </w:tcPr>
          <w:p w14:paraId="549EB6D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67D92D0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BR-16</w:t>
            </w:r>
          </w:p>
        </w:tc>
        <w:tc>
          <w:tcPr>
            <w:tcW w:w="0" w:type="auto"/>
            <w:hideMark/>
          </w:tcPr>
          <w:p w14:paraId="11A10DA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B1 Weeks 1–3 show ATC 0 and reference the Week 3 shortfall of 4.</w:t>
            </w:r>
          </w:p>
        </w:tc>
      </w:tr>
      <w:tr w:rsidR="00637F5F" w14:paraId="2F578ED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B6036B" w14:textId="77777777" w:rsidR="00637F5F" w:rsidRDefault="00637F5F">
            <w:pPr>
              <w:spacing w:after="160"/>
            </w:pPr>
            <w:r>
              <w:t>FR-12</w:t>
            </w:r>
          </w:p>
        </w:tc>
        <w:tc>
          <w:tcPr>
            <w:tcW w:w="0" w:type="auto"/>
            <w:hideMark/>
          </w:tcPr>
          <w:p w14:paraId="6FAE01E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raise, notify, track, and close exception flags (Section 11).</w:t>
            </w:r>
          </w:p>
        </w:tc>
        <w:tc>
          <w:tcPr>
            <w:tcW w:w="0" w:type="auto"/>
            <w:hideMark/>
          </w:tcPr>
          <w:p w14:paraId="018ADEB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478E10E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BR-10, BR-16</w:t>
            </w:r>
          </w:p>
        </w:tc>
        <w:tc>
          <w:tcPr>
            <w:tcW w:w="0" w:type="auto"/>
            <w:hideMark/>
          </w:tcPr>
          <w:p w14:paraId="302C5221"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Each flag has a type, key, quantity, owner, status, and timestamps.</w:t>
            </w:r>
          </w:p>
        </w:tc>
      </w:tr>
      <w:tr w:rsidR="00637F5F" w14:paraId="05BCDB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063B7" w14:textId="77777777" w:rsidR="00637F5F" w:rsidRDefault="00637F5F">
            <w:pPr>
              <w:spacing w:after="160"/>
            </w:pPr>
            <w:r>
              <w:t>FR-13</w:t>
            </w:r>
          </w:p>
        </w:tc>
        <w:tc>
          <w:tcPr>
            <w:tcW w:w="0" w:type="auto"/>
            <w:hideMark/>
          </w:tcPr>
          <w:p w14:paraId="08CE3C8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record unfulfilled demand requests and present them to the Mill as forecast-increase signals.</w:t>
            </w:r>
          </w:p>
        </w:tc>
        <w:tc>
          <w:tcPr>
            <w:tcW w:w="0" w:type="auto"/>
            <w:hideMark/>
          </w:tcPr>
          <w:p w14:paraId="6AF3A5E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Should</w:t>
            </w:r>
          </w:p>
        </w:tc>
        <w:tc>
          <w:tcPr>
            <w:tcW w:w="0" w:type="auto"/>
            <w:hideMark/>
          </w:tcPr>
          <w:p w14:paraId="202FAF7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BR-17, BR-18</w:t>
            </w:r>
          </w:p>
        </w:tc>
        <w:tc>
          <w:tcPr>
            <w:tcW w:w="0" w:type="auto"/>
            <w:hideMark/>
          </w:tcPr>
          <w:p w14:paraId="606B0C1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Mill sees unfulfilled demand by product/week when preparing a draft.</w:t>
            </w:r>
          </w:p>
        </w:tc>
      </w:tr>
      <w:tr w:rsidR="00637F5F" w14:paraId="2B09CE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36E5BB" w14:textId="77777777" w:rsidR="00637F5F" w:rsidRDefault="00637F5F">
            <w:pPr>
              <w:spacing w:after="160"/>
            </w:pPr>
            <w:r>
              <w:t>FR-14</w:t>
            </w:r>
          </w:p>
        </w:tc>
        <w:tc>
          <w:tcPr>
            <w:tcW w:w="0" w:type="auto"/>
            <w:hideMark/>
          </w:tcPr>
          <w:p w14:paraId="0A1803F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system shall keep an immutable audit trail of all forecast, commitment, usage, production, close, and flag events.</w:t>
            </w:r>
          </w:p>
        </w:tc>
        <w:tc>
          <w:tcPr>
            <w:tcW w:w="0" w:type="auto"/>
            <w:hideMark/>
          </w:tcPr>
          <w:p w14:paraId="565CC3B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3FCD2B0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BR-09</w:t>
            </w:r>
          </w:p>
        </w:tc>
        <w:tc>
          <w:tcPr>
            <w:tcW w:w="0" w:type="auto"/>
            <w:hideMark/>
          </w:tcPr>
          <w:p w14:paraId="3CF8ACC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Any balance can be reproduced as of any past point in time.</w:t>
            </w:r>
          </w:p>
        </w:tc>
      </w:tr>
      <w:tr w:rsidR="00637F5F" w14:paraId="16F81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A334F" w14:textId="77777777" w:rsidR="00637F5F" w:rsidRDefault="00637F5F">
            <w:pPr>
              <w:spacing w:after="160"/>
            </w:pPr>
            <w:r>
              <w:t>FR-15</w:t>
            </w:r>
          </w:p>
        </w:tc>
        <w:tc>
          <w:tcPr>
            <w:tcW w:w="0" w:type="auto"/>
            <w:hideMark/>
          </w:tcPr>
          <w:p w14:paraId="7DCF312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shall enforce role-based permissions for each action in Section 3.</w:t>
            </w:r>
          </w:p>
        </w:tc>
        <w:tc>
          <w:tcPr>
            <w:tcW w:w="0" w:type="auto"/>
            <w:hideMark/>
          </w:tcPr>
          <w:p w14:paraId="109E25C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1E1CE19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OD-08</w:t>
            </w:r>
          </w:p>
        </w:tc>
        <w:tc>
          <w:tcPr>
            <w:tcW w:w="0" w:type="auto"/>
            <w:hideMark/>
          </w:tcPr>
          <w:p w14:paraId="55075FE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Shops cannot publish forecasts; Mills cannot change Shop commitments unless authorized.</w:t>
            </w:r>
          </w:p>
        </w:tc>
      </w:tr>
    </w:tbl>
    <w:p w14:paraId="064AE616" w14:textId="77777777" w:rsidR="00637F5F" w:rsidRDefault="00637F5F"/>
    <w:p w14:paraId="5B6024AB" w14:textId="77777777" w:rsidR="00637F5F" w:rsidRDefault="00637F5F">
      <w:pPr>
        <w:pStyle w:val="Heading2"/>
        <w:rPr>
          <w:rFonts w:asciiTheme="minorHAnsi" w:hAnsiTheme="minorHAnsi" w:cstheme="minorBidi"/>
        </w:rPr>
      </w:pPr>
      <w:r>
        <w:rPr>
          <w:rFonts w:asciiTheme="minorHAnsi" w:hAnsiTheme="minorHAnsi" w:cstheme="minorBidi"/>
        </w:rPr>
        <w:t>11. Exception and Flag Requirements</w:t>
      </w:r>
    </w:p>
    <w:tbl>
      <w:tblPr>
        <w:tblStyle w:val="GridTable4-Accent1"/>
        <w:tblW w:w="5000" w:type="pct"/>
        <w:tblLook w:val="04A0" w:firstRow="1" w:lastRow="0" w:firstColumn="1" w:lastColumn="0" w:noHBand="0" w:noVBand="1"/>
      </w:tblPr>
      <w:tblGrid>
        <w:gridCol w:w="1519"/>
        <w:gridCol w:w="2482"/>
        <w:gridCol w:w="1150"/>
        <w:gridCol w:w="2330"/>
        <w:gridCol w:w="1869"/>
      </w:tblGrid>
      <w:tr w:rsidR="00637F5F" w14:paraId="3022673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9FF56" w14:textId="77777777" w:rsidR="00637F5F" w:rsidRDefault="00637F5F">
            <w:pPr>
              <w:spacing w:after="160"/>
            </w:pPr>
            <w:r>
              <w:t>Flag</w:t>
            </w:r>
          </w:p>
        </w:tc>
        <w:tc>
          <w:tcPr>
            <w:tcW w:w="0" w:type="auto"/>
            <w:hideMark/>
          </w:tcPr>
          <w:p w14:paraId="37955059"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Trigger condition</w:t>
            </w:r>
          </w:p>
        </w:tc>
        <w:tc>
          <w:tcPr>
            <w:tcW w:w="0" w:type="auto"/>
            <w:hideMark/>
          </w:tcPr>
          <w:p w14:paraId="76383275"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Severity</w:t>
            </w:r>
          </w:p>
        </w:tc>
        <w:tc>
          <w:tcPr>
            <w:tcW w:w="0" w:type="auto"/>
            <w:hideMark/>
          </w:tcPr>
          <w:p w14:paraId="64F4A152"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Resolution paths</w:t>
            </w:r>
          </w:p>
        </w:tc>
        <w:tc>
          <w:tcPr>
            <w:tcW w:w="0" w:type="auto"/>
            <w:hideMark/>
          </w:tcPr>
          <w:p w14:paraId="17DDB982"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Auto-close condition</w:t>
            </w:r>
          </w:p>
        </w:tc>
      </w:tr>
      <w:tr w:rsidR="00637F5F" w14:paraId="25844C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EDBFC" w14:textId="77777777" w:rsidR="00637F5F" w:rsidRDefault="00637F5F">
            <w:pPr>
              <w:spacing w:after="160"/>
            </w:pPr>
            <w:r>
              <w:lastRenderedPageBreak/>
              <w:t>EX-01 Over-allocated</w:t>
            </w:r>
          </w:p>
        </w:tc>
        <w:tc>
          <w:tcPr>
            <w:tcW w:w="0" w:type="auto"/>
            <w:hideMark/>
          </w:tcPr>
          <w:p w14:paraId="2AAA2A1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PB(w) &lt; 0 in an open or future week, where actual usage plus remaining commitments exceed supply</w:t>
            </w:r>
          </w:p>
        </w:tc>
        <w:tc>
          <w:tcPr>
            <w:tcW w:w="0" w:type="auto"/>
            <w:hideMark/>
          </w:tcPr>
          <w:p w14:paraId="5D1C87A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Warning</w:t>
            </w:r>
          </w:p>
        </w:tc>
        <w:tc>
          <w:tcPr>
            <w:tcW w:w="0" w:type="auto"/>
            <w:hideMark/>
          </w:tcPr>
          <w:p w14:paraId="2A8CAAF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Mill raises forecast; Shops reduce or cancel commitments; coordinator decides</w:t>
            </w:r>
          </w:p>
        </w:tc>
        <w:tc>
          <w:tcPr>
            <w:tcW w:w="0" w:type="auto"/>
            <w:hideMark/>
          </w:tcPr>
          <w:p w14:paraId="7188BB3F" w14:textId="77777777" w:rsidR="00637F5F" w:rsidRDefault="00637F5F">
            <w:pPr>
              <w:cnfStyle w:val="000000100000" w:firstRow="0" w:lastRow="0" w:firstColumn="0" w:lastColumn="0" w:oddVBand="0" w:evenVBand="0" w:oddHBand="1" w:evenHBand="0" w:firstRowFirstColumn="0" w:firstRowLastColumn="0" w:lastRowFirstColumn="0" w:lastRowLastColumn="0"/>
            </w:pPr>
            <w:r>
              <w:t>PB(w) ≥ 0 after recalculation</w:t>
            </w:r>
          </w:p>
        </w:tc>
      </w:tr>
      <w:tr w:rsidR="00637F5F" w14:paraId="4521B1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67A68E" w14:textId="77777777" w:rsidR="00637F5F" w:rsidRDefault="00637F5F">
            <w:pPr>
              <w:spacing w:after="160"/>
            </w:pPr>
            <w:r>
              <w:t>EX-02 Supply-plan mismatch</w:t>
            </w:r>
          </w:p>
        </w:tc>
        <w:tc>
          <w:tcPr>
            <w:tcW w:w="0" w:type="auto"/>
            <w:hideMark/>
          </w:tcPr>
          <w:p w14:paraId="266D8921"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 forecast publication or actual production report causes EX-01 for commitments made against an earlier, higher version</w:t>
            </w:r>
          </w:p>
        </w:tc>
        <w:tc>
          <w:tcPr>
            <w:tcW w:w="0" w:type="auto"/>
            <w:hideMark/>
          </w:tcPr>
          <w:p w14:paraId="53326DE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Warning – High</w:t>
            </w:r>
          </w:p>
        </w:tc>
        <w:tc>
          <w:tcPr>
            <w:tcW w:w="0" w:type="auto"/>
            <w:hideMark/>
          </w:tcPr>
          <w:p w14:paraId="50AF62F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As EX-01; the flag shows old vs new version quantities</w:t>
            </w:r>
          </w:p>
        </w:tc>
        <w:tc>
          <w:tcPr>
            <w:tcW w:w="0" w:type="auto"/>
            <w:hideMark/>
          </w:tcPr>
          <w:p w14:paraId="73740646" w14:textId="77777777" w:rsidR="00637F5F" w:rsidRDefault="00637F5F">
            <w:pPr>
              <w:cnfStyle w:val="000000000000" w:firstRow="0" w:lastRow="0" w:firstColumn="0" w:lastColumn="0" w:oddVBand="0" w:evenVBand="0" w:oddHBand="0" w:evenHBand="0" w:firstRowFirstColumn="0" w:firstRowLastColumn="0" w:lastRowFirstColumn="0" w:lastRowLastColumn="0"/>
            </w:pPr>
            <w:r>
              <w:t>PB(w) ≥ 0</w:t>
            </w:r>
          </w:p>
        </w:tc>
      </w:tr>
      <w:tr w:rsidR="00637F5F" w14:paraId="18E1A6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9CDF9" w14:textId="77777777" w:rsidR="00637F5F" w:rsidRDefault="00637F5F">
            <w:pPr>
              <w:spacing w:after="160"/>
            </w:pPr>
            <w:r>
              <w:t>EX-03 Excess usage</w:t>
            </w:r>
          </w:p>
        </w:tc>
        <w:tc>
          <w:tcPr>
            <w:tcW w:w="0" w:type="auto"/>
            <w:hideMark/>
          </w:tcPr>
          <w:p w14:paraId="7F7FAE9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Actual usage exceeds the remaining commitment, or is unplanned, and drives PB(w) below 0</w:t>
            </w:r>
          </w:p>
        </w:tc>
        <w:tc>
          <w:tcPr>
            <w:tcW w:w="0" w:type="auto"/>
            <w:hideMark/>
          </w:tcPr>
          <w:p w14:paraId="605A78C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09D7551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Mill raises future forecast; coordinator reviews the Shop's planning</w:t>
            </w:r>
          </w:p>
        </w:tc>
        <w:tc>
          <w:tcPr>
            <w:tcW w:w="0" w:type="auto"/>
            <w:hideMark/>
          </w:tcPr>
          <w:p w14:paraId="24E8FA93" w14:textId="77777777" w:rsidR="00637F5F" w:rsidRDefault="00637F5F">
            <w:pPr>
              <w:cnfStyle w:val="000000100000" w:firstRow="0" w:lastRow="0" w:firstColumn="0" w:lastColumn="0" w:oddVBand="0" w:evenVBand="0" w:oddHBand="1" w:evenHBand="0" w:firstRowFirstColumn="0" w:firstRowLastColumn="0" w:lastRowFirstColumn="0" w:lastRowLastColumn="0"/>
            </w:pPr>
            <w:r>
              <w:t>PB(w) ≥ 0, or converts to EX-04 at week close</w:t>
            </w:r>
          </w:p>
        </w:tc>
      </w:tr>
      <w:tr w:rsidR="00637F5F" w14:paraId="50C4CEB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B7B971" w14:textId="77777777" w:rsidR="00637F5F" w:rsidRDefault="00637F5F">
            <w:pPr>
              <w:spacing w:after="160"/>
            </w:pPr>
            <w:r>
              <w:t>EX-04 Carried supply deficit</w:t>
            </w:r>
          </w:p>
        </w:tc>
        <w:tc>
          <w:tcPr>
            <w:tcW w:w="0" w:type="auto"/>
            <w:hideMark/>
          </w:tcPr>
          <w:p w14:paraId="5A51E95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Realized balance RB(w) &lt; 0 at week close</w:t>
            </w:r>
          </w:p>
        </w:tc>
        <w:tc>
          <w:tcPr>
            <w:tcW w:w="0" w:type="auto"/>
            <w:hideMark/>
          </w:tcPr>
          <w:p w14:paraId="137248F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Critical</w:t>
            </w:r>
          </w:p>
        </w:tc>
        <w:tc>
          <w:tcPr>
            <w:tcW w:w="0" w:type="auto"/>
            <w:hideMark/>
          </w:tcPr>
          <w:p w14:paraId="2264E2DA"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Offset by later production (FIFO); cannot be resolved by changing the closed week's forecast</w:t>
            </w:r>
          </w:p>
        </w:tc>
        <w:tc>
          <w:tcPr>
            <w:tcW w:w="0" w:type="auto"/>
            <w:hideMark/>
          </w:tcPr>
          <w:p w14:paraId="135F798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Deficit fully offset by later actual production</w:t>
            </w:r>
          </w:p>
        </w:tc>
      </w:tr>
      <w:tr w:rsidR="00637F5F" w14:paraId="5F3B69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BD4B8" w14:textId="77777777" w:rsidR="00637F5F" w:rsidRDefault="00637F5F">
            <w:pPr>
              <w:spacing w:after="160"/>
            </w:pPr>
            <w:r>
              <w:t>EX-05 Missing actuals</w:t>
            </w:r>
          </w:p>
        </w:tc>
        <w:tc>
          <w:tcPr>
            <w:tcW w:w="0" w:type="auto"/>
            <w:hideMark/>
          </w:tcPr>
          <w:p w14:paraId="775C693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Actual production not reported for a product with forecast supply at the cutoff</w:t>
            </w:r>
          </w:p>
        </w:tc>
        <w:tc>
          <w:tcPr>
            <w:tcW w:w="0" w:type="auto"/>
            <w:hideMark/>
          </w:tcPr>
          <w:p w14:paraId="2F3C482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36A9DC5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Mill reports actuals; close is held or uses the rule in OD-05</w:t>
            </w:r>
          </w:p>
        </w:tc>
        <w:tc>
          <w:tcPr>
            <w:tcW w:w="0" w:type="auto"/>
            <w:hideMark/>
          </w:tcPr>
          <w:p w14:paraId="2D77927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Actuals received</w:t>
            </w:r>
          </w:p>
        </w:tc>
      </w:tr>
      <w:tr w:rsidR="00637F5F" w14:paraId="7216A69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4948C8" w14:textId="77777777" w:rsidR="00637F5F" w:rsidRDefault="00637F5F">
            <w:pPr>
              <w:spacing w:after="160"/>
            </w:pPr>
            <w:r>
              <w:t>EX-06 Unfulfilled demand</w:t>
            </w:r>
          </w:p>
        </w:tc>
        <w:tc>
          <w:tcPr>
            <w:tcW w:w="0" w:type="auto"/>
            <w:hideMark/>
          </w:tcPr>
          <w:p w14:paraId="6779D8A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 commitment request is rejected or partially accepted by the gate</w:t>
            </w:r>
          </w:p>
        </w:tc>
        <w:tc>
          <w:tcPr>
            <w:tcW w:w="0" w:type="auto"/>
            <w:hideMark/>
          </w:tcPr>
          <w:p w14:paraId="4878664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Info</w:t>
            </w:r>
          </w:p>
        </w:tc>
        <w:tc>
          <w:tcPr>
            <w:tcW w:w="0" w:type="auto"/>
            <w:hideMark/>
          </w:tcPr>
          <w:p w14:paraId="4DF8070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Mill reviews for a forecast increase</w:t>
            </w:r>
          </w:p>
        </w:tc>
        <w:tc>
          <w:tcPr>
            <w:tcW w:w="0" w:type="auto"/>
            <w:hideMark/>
          </w:tcPr>
          <w:p w14:paraId="3F31BC6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Fulfilled by a later commitment, or withdrawn</w:t>
            </w:r>
          </w:p>
        </w:tc>
      </w:tr>
    </w:tbl>
    <w:p w14:paraId="082916E0" w14:textId="77777777" w:rsidR="00637F5F" w:rsidRDefault="00637F5F"/>
    <w:p w14:paraId="62741BD7" w14:textId="77777777" w:rsidR="00637F5F" w:rsidRDefault="00637F5F">
      <w:pPr>
        <w:pStyle w:val="Heading2"/>
        <w:rPr>
          <w:rFonts w:asciiTheme="minorHAnsi" w:hAnsiTheme="minorHAnsi" w:cstheme="minorBidi"/>
        </w:rPr>
      </w:pPr>
      <w:r>
        <w:rPr>
          <w:rFonts w:asciiTheme="minorHAnsi" w:hAnsiTheme="minorHAnsi" w:cstheme="minorBidi"/>
        </w:rPr>
        <w:t>12. Non-Functional Requirements</w:t>
      </w:r>
    </w:p>
    <w:tbl>
      <w:tblPr>
        <w:tblStyle w:val="GridTable4-Accent1"/>
        <w:tblW w:w="5000" w:type="pct"/>
        <w:tblLook w:val="04A0" w:firstRow="1" w:lastRow="0" w:firstColumn="1" w:lastColumn="0" w:noHBand="0" w:noVBand="1"/>
      </w:tblPr>
      <w:tblGrid>
        <w:gridCol w:w="810"/>
        <w:gridCol w:w="1782"/>
        <w:gridCol w:w="6758"/>
      </w:tblGrid>
      <w:tr w:rsidR="00637F5F" w14:paraId="2EEFB35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A9414" w14:textId="77777777" w:rsidR="00637F5F" w:rsidRDefault="00637F5F">
            <w:pPr>
              <w:spacing w:after="160"/>
            </w:pPr>
            <w:r>
              <w:t>ID</w:t>
            </w:r>
          </w:p>
        </w:tc>
        <w:tc>
          <w:tcPr>
            <w:tcW w:w="0" w:type="auto"/>
            <w:hideMark/>
          </w:tcPr>
          <w:p w14:paraId="040F6AE8"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Category</w:t>
            </w:r>
          </w:p>
        </w:tc>
        <w:tc>
          <w:tcPr>
            <w:tcW w:w="0" w:type="auto"/>
            <w:hideMark/>
          </w:tcPr>
          <w:p w14:paraId="5E84FD21"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Requirement</w:t>
            </w:r>
          </w:p>
        </w:tc>
      </w:tr>
      <w:tr w:rsidR="00637F5F" w14:paraId="43B768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F7D46" w14:textId="77777777" w:rsidR="00637F5F" w:rsidRDefault="00637F5F">
            <w:pPr>
              <w:spacing w:after="160"/>
            </w:pPr>
            <w:r>
              <w:t>NFR-01</w:t>
            </w:r>
          </w:p>
        </w:tc>
        <w:tc>
          <w:tcPr>
            <w:tcW w:w="0" w:type="auto"/>
            <w:hideMark/>
          </w:tcPr>
          <w:p w14:paraId="1935C58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Availability</w:t>
            </w:r>
          </w:p>
        </w:tc>
        <w:tc>
          <w:tcPr>
            <w:tcW w:w="0" w:type="auto"/>
            <w:hideMark/>
          </w:tcPr>
          <w:p w14:paraId="3EE71FB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Shop view, commitment, and usage functions stay available during forecast drafting, import, and publication. Publication must not lock out Shop transactions beyond a short atomic switch (target to be agreed).</w:t>
            </w:r>
          </w:p>
        </w:tc>
      </w:tr>
      <w:tr w:rsidR="00637F5F" w14:paraId="55D349A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2CD324" w14:textId="77777777" w:rsidR="00637F5F" w:rsidRDefault="00637F5F">
            <w:pPr>
              <w:spacing w:after="160"/>
            </w:pPr>
            <w:r>
              <w:lastRenderedPageBreak/>
              <w:t>NFR-02</w:t>
            </w:r>
          </w:p>
        </w:tc>
        <w:tc>
          <w:tcPr>
            <w:tcW w:w="0" w:type="auto"/>
            <w:hideMark/>
          </w:tcPr>
          <w:p w14:paraId="48ACEDD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Consistency</w:t>
            </w:r>
          </w:p>
        </w:tc>
        <w:tc>
          <w:tcPr>
            <w:tcW w:w="0" w:type="auto"/>
            <w:hideMark/>
          </w:tcPr>
          <w:p w14:paraId="2D2DEC6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commitment gate is checked and committed together in one step. Concurrent requests for the same allocation key are serialized or use optimistic concurrency with retry. Over-commitment through race conditions must be impossible.</w:t>
            </w:r>
          </w:p>
        </w:tc>
      </w:tr>
      <w:tr w:rsidR="00637F5F" w14:paraId="35993F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F093" w14:textId="77777777" w:rsidR="00637F5F" w:rsidRDefault="00637F5F">
            <w:pPr>
              <w:spacing w:after="160"/>
            </w:pPr>
            <w:r>
              <w:t>NFR-03</w:t>
            </w:r>
          </w:p>
        </w:tc>
        <w:tc>
          <w:tcPr>
            <w:tcW w:w="0" w:type="auto"/>
            <w:hideMark/>
          </w:tcPr>
          <w:p w14:paraId="02C30DE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Atomicity</w:t>
            </w:r>
          </w:p>
        </w:tc>
        <w:tc>
          <w:tcPr>
            <w:tcW w:w="0" w:type="auto"/>
            <w:hideMark/>
          </w:tcPr>
          <w:p w14:paraId="0FF7EF0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Forecast publication, week close, and recalculation either complete fully or not at all.</w:t>
            </w:r>
          </w:p>
        </w:tc>
      </w:tr>
      <w:tr w:rsidR="00637F5F" w14:paraId="1DF67E9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324FFB0" w14:textId="77777777" w:rsidR="00637F5F" w:rsidRDefault="00637F5F">
            <w:pPr>
              <w:spacing w:after="160"/>
            </w:pPr>
            <w:r>
              <w:t>NFR-04</w:t>
            </w:r>
          </w:p>
        </w:tc>
        <w:tc>
          <w:tcPr>
            <w:tcW w:w="0" w:type="auto"/>
            <w:hideMark/>
          </w:tcPr>
          <w:p w14:paraId="4D71F10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Timeliness</w:t>
            </w:r>
          </w:p>
        </w:tc>
        <w:tc>
          <w:tcPr>
            <w:tcW w:w="0" w:type="auto"/>
            <w:hideMark/>
          </w:tcPr>
          <w:p w14:paraId="2737AD0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ATC shown to Shops reflects all committed transactions and the active forecast version. Response-time and freshness targets to be set by the business.</w:t>
            </w:r>
          </w:p>
        </w:tc>
      </w:tr>
      <w:tr w:rsidR="00637F5F" w14:paraId="5698F1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39A3D" w14:textId="77777777" w:rsidR="00637F5F" w:rsidRDefault="00637F5F">
            <w:pPr>
              <w:spacing w:after="160"/>
            </w:pPr>
            <w:r>
              <w:t>NFR-05</w:t>
            </w:r>
          </w:p>
        </w:tc>
        <w:tc>
          <w:tcPr>
            <w:tcW w:w="0" w:type="auto"/>
            <w:hideMark/>
          </w:tcPr>
          <w:p w14:paraId="4C20C3C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Auditability</w:t>
            </w:r>
          </w:p>
        </w:tc>
        <w:tc>
          <w:tcPr>
            <w:tcW w:w="0" w:type="auto"/>
            <w:hideMark/>
          </w:tcPr>
          <w:p w14:paraId="20040DF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All events are append-only with user, timestamp, and forecast version; history is retained for an agreed period.</w:t>
            </w:r>
          </w:p>
        </w:tc>
      </w:tr>
      <w:tr w:rsidR="00637F5F" w14:paraId="64379D1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47113F8" w14:textId="77777777" w:rsidR="00637F5F" w:rsidRDefault="00637F5F">
            <w:pPr>
              <w:spacing w:after="160"/>
            </w:pPr>
            <w:r>
              <w:t>NFR-06</w:t>
            </w:r>
          </w:p>
        </w:tc>
        <w:tc>
          <w:tcPr>
            <w:tcW w:w="0" w:type="auto"/>
            <w:hideMark/>
          </w:tcPr>
          <w:p w14:paraId="4117E2F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Reproducibility</w:t>
            </w:r>
          </w:p>
        </w:tc>
        <w:tc>
          <w:tcPr>
            <w:tcW w:w="0" w:type="auto"/>
            <w:hideMark/>
          </w:tcPr>
          <w:p w14:paraId="4C6BF23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Any past balance or ATC can be recalculated from stored events to support dispute resolution.</w:t>
            </w:r>
          </w:p>
        </w:tc>
      </w:tr>
      <w:tr w:rsidR="00637F5F" w14:paraId="019E99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354C6" w14:textId="77777777" w:rsidR="00637F5F" w:rsidRDefault="00637F5F">
            <w:pPr>
              <w:spacing w:after="160"/>
            </w:pPr>
            <w:r>
              <w:t>NFR-07</w:t>
            </w:r>
          </w:p>
        </w:tc>
        <w:tc>
          <w:tcPr>
            <w:tcW w:w="0" w:type="auto"/>
            <w:hideMark/>
          </w:tcPr>
          <w:p w14:paraId="632817B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Security</w:t>
            </w:r>
          </w:p>
        </w:tc>
        <w:tc>
          <w:tcPr>
            <w:tcW w:w="0" w:type="auto"/>
            <w:hideMark/>
          </w:tcPr>
          <w:p w14:paraId="1422443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Role-based access; Shops see only the products and supply pools they are entitled to (see OD-02).</w:t>
            </w:r>
          </w:p>
        </w:tc>
      </w:tr>
      <w:tr w:rsidR="00637F5F" w14:paraId="60D0756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689A2A" w14:textId="77777777" w:rsidR="00637F5F" w:rsidRDefault="00637F5F">
            <w:pPr>
              <w:spacing w:after="160"/>
            </w:pPr>
            <w:r>
              <w:t>NFR-08</w:t>
            </w:r>
          </w:p>
        </w:tc>
        <w:tc>
          <w:tcPr>
            <w:tcW w:w="0" w:type="auto"/>
            <w:hideMark/>
          </w:tcPr>
          <w:p w14:paraId="13EF062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Scalability</w:t>
            </w:r>
          </w:p>
        </w:tc>
        <w:tc>
          <w:tcPr>
            <w:tcW w:w="0" w:type="auto"/>
            <w:hideMark/>
          </w:tcPr>
          <w:p w14:paraId="53CC547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Recalculation cost grows with weeks × products; it must support the full horizon and product catalogue within agreed limits.</w:t>
            </w:r>
          </w:p>
        </w:tc>
      </w:tr>
      <w:tr w:rsidR="00637F5F" w14:paraId="69B9F3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5B289" w14:textId="77777777" w:rsidR="00637F5F" w:rsidRDefault="00637F5F">
            <w:pPr>
              <w:spacing w:after="160"/>
            </w:pPr>
            <w:r>
              <w:t>NFR-09</w:t>
            </w:r>
          </w:p>
        </w:tc>
        <w:tc>
          <w:tcPr>
            <w:tcW w:w="0" w:type="auto"/>
            <w:hideMark/>
          </w:tcPr>
          <w:p w14:paraId="7F0F06B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Observability</w:t>
            </w:r>
          </w:p>
        </w:tc>
        <w:tc>
          <w:tcPr>
            <w:tcW w:w="0" w:type="auto"/>
            <w:hideMark/>
          </w:tcPr>
          <w:p w14:paraId="7E8259BF"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Publication, close, recalculation, and flag events are logged and monitored, with alerts for failures and missing actuals.</w:t>
            </w:r>
          </w:p>
        </w:tc>
      </w:tr>
    </w:tbl>
    <w:p w14:paraId="6EBFBDEE" w14:textId="77777777" w:rsidR="00637F5F" w:rsidRDefault="00637F5F"/>
    <w:p w14:paraId="4675ECBE" w14:textId="77777777" w:rsidR="00637F5F" w:rsidRDefault="00637F5F">
      <w:pPr>
        <w:pStyle w:val="Heading2"/>
        <w:rPr>
          <w:rFonts w:asciiTheme="minorHAnsi" w:hAnsiTheme="minorHAnsi" w:cstheme="minorBidi"/>
        </w:rPr>
      </w:pPr>
      <w:r>
        <w:rPr>
          <w:rFonts w:asciiTheme="minorHAnsi" w:hAnsiTheme="minorHAnsi" w:cstheme="minorBidi"/>
        </w:rPr>
        <w:t>13. Logical Data Model (Canonical Entities)</w:t>
      </w:r>
    </w:p>
    <w:tbl>
      <w:tblPr>
        <w:tblStyle w:val="GridTable4-Accent1"/>
        <w:tblW w:w="5000" w:type="pct"/>
        <w:tblLook w:val="04A0" w:firstRow="1" w:lastRow="0" w:firstColumn="1" w:lastColumn="0" w:noHBand="0" w:noVBand="1"/>
      </w:tblPr>
      <w:tblGrid>
        <w:gridCol w:w="2016"/>
        <w:gridCol w:w="4503"/>
        <w:gridCol w:w="2831"/>
      </w:tblGrid>
      <w:tr w:rsidR="00637F5F" w14:paraId="49281B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E2C6C" w14:textId="77777777" w:rsidR="00637F5F" w:rsidRDefault="00637F5F">
            <w:pPr>
              <w:spacing w:after="160"/>
            </w:pPr>
            <w:r>
              <w:t>Entity</w:t>
            </w:r>
          </w:p>
        </w:tc>
        <w:tc>
          <w:tcPr>
            <w:tcW w:w="0" w:type="auto"/>
            <w:hideMark/>
          </w:tcPr>
          <w:p w14:paraId="1ECB0813"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Key attributes</w:t>
            </w:r>
          </w:p>
        </w:tc>
        <w:tc>
          <w:tcPr>
            <w:tcW w:w="0" w:type="auto"/>
            <w:hideMark/>
          </w:tcPr>
          <w:p w14:paraId="6E017666"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Notes</w:t>
            </w:r>
          </w:p>
        </w:tc>
      </w:tr>
      <w:tr w:rsidR="00637F5F" w14:paraId="272F4D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0B529" w14:textId="77777777" w:rsidR="00637F5F" w:rsidRDefault="00637F5F">
            <w:pPr>
              <w:spacing w:after="160"/>
            </w:pPr>
            <w:r>
              <w:t>Product</w:t>
            </w:r>
          </w:p>
        </w:tc>
        <w:tc>
          <w:tcPr>
            <w:tcW w:w="0" w:type="auto"/>
            <w:hideMark/>
          </w:tcPr>
          <w:p w14:paraId="70229ED6"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Product ID, description, unit of measure, status</w:t>
            </w:r>
          </w:p>
        </w:tc>
        <w:tc>
          <w:tcPr>
            <w:tcW w:w="0" w:type="auto"/>
            <w:hideMark/>
          </w:tcPr>
          <w:p w14:paraId="7B3479B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Allocation is product-specific; no substitution in scope.</w:t>
            </w:r>
          </w:p>
        </w:tc>
      </w:tr>
      <w:tr w:rsidR="00637F5F" w14:paraId="4104255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BF3134" w14:textId="77777777" w:rsidR="00637F5F" w:rsidRDefault="00637F5F">
            <w:pPr>
              <w:spacing w:after="160"/>
            </w:pPr>
            <w:r>
              <w:t>Mill / Supply Pool</w:t>
            </w:r>
          </w:p>
        </w:tc>
        <w:tc>
          <w:tcPr>
            <w:tcW w:w="0" w:type="auto"/>
            <w:hideMark/>
          </w:tcPr>
          <w:p w14:paraId="2DCF71F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Mill ID, pool ID, products supplied</w:t>
            </w:r>
          </w:p>
        </w:tc>
        <w:tc>
          <w:tcPr>
            <w:tcW w:w="0" w:type="auto"/>
            <w:hideMark/>
          </w:tcPr>
          <w:p w14:paraId="0A538439"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Pool membership depends on OD-02.</w:t>
            </w:r>
          </w:p>
        </w:tc>
      </w:tr>
      <w:tr w:rsidR="00637F5F" w14:paraId="3CE253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A7CDC" w14:textId="77777777" w:rsidR="00637F5F" w:rsidRDefault="00637F5F">
            <w:pPr>
              <w:spacing w:after="160"/>
            </w:pPr>
            <w:r>
              <w:t>Shop</w:t>
            </w:r>
          </w:p>
        </w:tc>
        <w:tc>
          <w:tcPr>
            <w:tcW w:w="0" w:type="auto"/>
            <w:hideMark/>
          </w:tcPr>
          <w:p w14:paraId="2E34EB7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Shop ID, entitled products and pools</w:t>
            </w:r>
          </w:p>
        </w:tc>
        <w:tc>
          <w:tcPr>
            <w:tcW w:w="0" w:type="auto"/>
            <w:hideMark/>
          </w:tcPr>
          <w:p w14:paraId="3F3A5BD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Drives visibility and permissions.</w:t>
            </w:r>
          </w:p>
        </w:tc>
      </w:tr>
      <w:tr w:rsidR="00637F5F" w14:paraId="394F7C8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1BC3D84" w14:textId="77777777" w:rsidR="00637F5F" w:rsidRDefault="00637F5F">
            <w:pPr>
              <w:spacing w:after="160"/>
            </w:pPr>
            <w:r>
              <w:t>Planning Week</w:t>
            </w:r>
          </w:p>
        </w:tc>
        <w:tc>
          <w:tcPr>
            <w:tcW w:w="0" w:type="auto"/>
            <w:hideMark/>
          </w:tcPr>
          <w:p w14:paraId="3D90C46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Week ID, start/end dates, state, cutoff timestamp</w:t>
            </w:r>
          </w:p>
        </w:tc>
        <w:tc>
          <w:tcPr>
            <w:tcW w:w="0" w:type="auto"/>
            <w:hideMark/>
          </w:tcPr>
          <w:p w14:paraId="75CC4A6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States per Section 8.3.</w:t>
            </w:r>
          </w:p>
        </w:tc>
      </w:tr>
      <w:tr w:rsidR="00637F5F" w14:paraId="154EF8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A2855" w14:textId="77777777" w:rsidR="00637F5F" w:rsidRDefault="00637F5F">
            <w:pPr>
              <w:spacing w:after="160"/>
            </w:pPr>
            <w:r>
              <w:t>Forecast Version</w:t>
            </w:r>
          </w:p>
        </w:tc>
        <w:tc>
          <w:tcPr>
            <w:tcW w:w="0" w:type="auto"/>
            <w:hideMark/>
          </w:tcPr>
          <w:p w14:paraId="389A091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Version ID, Mill/pool, state, created by, published by, published at</w:t>
            </w:r>
          </w:p>
        </w:tc>
        <w:tc>
          <w:tcPr>
            <w:tcW w:w="0" w:type="auto"/>
            <w:hideMark/>
          </w:tcPr>
          <w:p w14:paraId="085A8FE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One Published version per Mill/pool at a time.</w:t>
            </w:r>
          </w:p>
        </w:tc>
      </w:tr>
      <w:tr w:rsidR="00637F5F" w14:paraId="0F009B9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B10A99" w14:textId="77777777" w:rsidR="00637F5F" w:rsidRDefault="00637F5F">
            <w:pPr>
              <w:spacing w:after="160"/>
            </w:pPr>
            <w:r>
              <w:lastRenderedPageBreak/>
              <w:t>Forecast Line</w:t>
            </w:r>
          </w:p>
        </w:tc>
        <w:tc>
          <w:tcPr>
            <w:tcW w:w="0" w:type="auto"/>
            <w:hideMark/>
          </w:tcPr>
          <w:p w14:paraId="4FF0494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Version ID, product, week, forecast quantity</w:t>
            </w:r>
          </w:p>
        </w:tc>
        <w:tc>
          <w:tcPr>
            <w:tcW w:w="0" w:type="auto"/>
            <w:hideMark/>
          </w:tcPr>
          <w:p w14:paraId="5037FD6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Immutable once published.</w:t>
            </w:r>
          </w:p>
        </w:tc>
      </w:tr>
      <w:tr w:rsidR="00637F5F" w14:paraId="634B11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D43BA" w14:textId="77777777" w:rsidR="00637F5F" w:rsidRDefault="00637F5F">
            <w:pPr>
              <w:spacing w:after="160"/>
            </w:pPr>
            <w:r>
              <w:t>Actual Production</w:t>
            </w:r>
          </w:p>
        </w:tc>
        <w:tc>
          <w:tcPr>
            <w:tcW w:w="0" w:type="auto"/>
            <w:hideMark/>
          </w:tcPr>
          <w:p w14:paraId="05FBEA9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Mill/pool, product, week, quantity, reported at, reported by</w:t>
            </w:r>
          </w:p>
        </w:tc>
        <w:tc>
          <w:tcPr>
            <w:tcW w:w="0" w:type="auto"/>
            <w:hideMark/>
          </w:tcPr>
          <w:p w14:paraId="2C62BF2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Corrections are new records, not overwrites.</w:t>
            </w:r>
          </w:p>
        </w:tc>
      </w:tr>
      <w:tr w:rsidR="00637F5F" w14:paraId="7563E49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1EC5F41" w14:textId="77777777" w:rsidR="00637F5F" w:rsidRDefault="00637F5F">
            <w:pPr>
              <w:spacing w:after="160"/>
            </w:pPr>
            <w:r>
              <w:t>Scheduled Commitment</w:t>
            </w:r>
          </w:p>
        </w:tc>
        <w:tc>
          <w:tcPr>
            <w:tcW w:w="0" w:type="auto"/>
            <w:hideMark/>
          </w:tcPr>
          <w:p w14:paraId="740F1A1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Commitment ID, Shop, product, target week, scheduled quantity, state, forecast version at creation</w:t>
            </w:r>
          </w:p>
        </w:tc>
        <w:tc>
          <w:tcPr>
            <w:tcW w:w="0" w:type="auto"/>
            <w:hideMark/>
          </w:tcPr>
          <w:p w14:paraId="0268467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States per Section 8.1.</w:t>
            </w:r>
          </w:p>
        </w:tc>
      </w:tr>
      <w:tr w:rsidR="00637F5F" w14:paraId="40FF5A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4AEBA" w14:textId="77777777" w:rsidR="00637F5F" w:rsidRDefault="00637F5F">
            <w:pPr>
              <w:spacing w:after="160"/>
            </w:pPr>
            <w:r>
              <w:t>Commitment Event</w:t>
            </w:r>
          </w:p>
        </w:tc>
        <w:tc>
          <w:tcPr>
            <w:tcW w:w="0" w:type="auto"/>
            <w:hideMark/>
          </w:tcPr>
          <w:p w14:paraId="29EFDF8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Commitment ID, event type (create, amend, cancel, actualize, expire), quantity, forecast version, user, timestamp</w:t>
            </w:r>
          </w:p>
        </w:tc>
        <w:tc>
          <w:tcPr>
            <w:tcW w:w="0" w:type="auto"/>
            <w:hideMark/>
          </w:tcPr>
          <w:p w14:paraId="725EFC3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Source of truth for remaining commitment.</w:t>
            </w:r>
          </w:p>
        </w:tc>
      </w:tr>
      <w:tr w:rsidR="00637F5F" w14:paraId="5A70E8F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F3F85BE" w14:textId="77777777" w:rsidR="00637F5F" w:rsidRDefault="00637F5F">
            <w:pPr>
              <w:spacing w:after="160"/>
            </w:pPr>
            <w:r>
              <w:t>Usage Record</w:t>
            </w:r>
          </w:p>
        </w:tc>
        <w:tc>
          <w:tcPr>
            <w:tcW w:w="0" w:type="auto"/>
            <w:hideMark/>
          </w:tcPr>
          <w:p w14:paraId="62FA881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Usage ID, Shop, product, week, quantity, linked commitment (optional), reported at</w:t>
            </w:r>
          </w:p>
        </w:tc>
        <w:tc>
          <w:tcPr>
            <w:tcW w:w="0" w:type="auto"/>
            <w:hideMark/>
          </w:tcPr>
          <w:p w14:paraId="4042B6F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Unplanned usage has no linked commitment.</w:t>
            </w:r>
          </w:p>
        </w:tc>
      </w:tr>
      <w:tr w:rsidR="00637F5F" w14:paraId="5A2F1F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5DBB1" w14:textId="77777777" w:rsidR="00637F5F" w:rsidRDefault="00637F5F">
            <w:pPr>
              <w:spacing w:after="160"/>
            </w:pPr>
            <w:r>
              <w:t>Balance Snapshot</w:t>
            </w:r>
          </w:p>
        </w:tc>
        <w:tc>
          <w:tcPr>
            <w:tcW w:w="0" w:type="auto"/>
            <w:hideMark/>
          </w:tcPr>
          <w:p w14:paraId="4DE9E33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Product, week, opening balance, supply, usage, remaining commitment, PB, ATC, forecast version, calculated at</w:t>
            </w:r>
          </w:p>
        </w:tc>
        <w:tc>
          <w:tcPr>
            <w:tcW w:w="0" w:type="auto"/>
            <w:hideMark/>
          </w:tcPr>
          <w:p w14:paraId="20BEFE5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Derived read model; can be rebuilt from events.</w:t>
            </w:r>
          </w:p>
        </w:tc>
      </w:tr>
      <w:tr w:rsidR="00637F5F" w14:paraId="55C94A3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D93710" w14:textId="77777777" w:rsidR="00637F5F" w:rsidRDefault="00637F5F">
            <w:pPr>
              <w:spacing w:after="160"/>
            </w:pPr>
            <w:r>
              <w:t>Deficit Ledger</w:t>
            </w:r>
          </w:p>
        </w:tc>
        <w:tc>
          <w:tcPr>
            <w:tcW w:w="0" w:type="auto"/>
            <w:hideMark/>
          </w:tcPr>
          <w:p w14:paraId="1422436C"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Product, origin week, original deficit, offset quantity, remaining deficit, status</w:t>
            </w:r>
          </w:p>
        </w:tc>
        <w:tc>
          <w:tcPr>
            <w:tcW w:w="0" w:type="auto"/>
            <w:hideMark/>
          </w:tcPr>
          <w:p w14:paraId="01813B36"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Supports FIFO offset and ageing.</w:t>
            </w:r>
          </w:p>
        </w:tc>
      </w:tr>
      <w:tr w:rsidR="00637F5F" w14:paraId="28268D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08097" w14:textId="77777777" w:rsidR="00637F5F" w:rsidRDefault="00637F5F">
            <w:pPr>
              <w:spacing w:after="160"/>
            </w:pPr>
            <w:r>
              <w:t>Exception Flag</w:t>
            </w:r>
          </w:p>
        </w:tc>
        <w:tc>
          <w:tcPr>
            <w:tcW w:w="0" w:type="auto"/>
            <w:hideMark/>
          </w:tcPr>
          <w:p w14:paraId="2DC1DBA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Flag ID, type, product, week, quantity, severity, owner, status, raised/closed at</w:t>
            </w:r>
          </w:p>
        </w:tc>
        <w:tc>
          <w:tcPr>
            <w:tcW w:w="0" w:type="auto"/>
            <w:hideMark/>
          </w:tcPr>
          <w:p w14:paraId="011545E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Types per Section 11.</w:t>
            </w:r>
          </w:p>
        </w:tc>
      </w:tr>
      <w:tr w:rsidR="00637F5F" w14:paraId="699A51D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1E7D21" w14:textId="77777777" w:rsidR="00637F5F" w:rsidRDefault="00637F5F">
            <w:pPr>
              <w:spacing w:after="160"/>
            </w:pPr>
            <w:r>
              <w:t>Demand Request</w:t>
            </w:r>
          </w:p>
        </w:tc>
        <w:tc>
          <w:tcPr>
            <w:tcW w:w="0" w:type="auto"/>
            <w:hideMark/>
          </w:tcPr>
          <w:p w14:paraId="2EB358C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Request ID, Shop, product, week, requested quantity, unfulfilled quantity, status</w:t>
            </w:r>
          </w:p>
        </w:tc>
        <w:tc>
          <w:tcPr>
            <w:tcW w:w="0" w:type="auto"/>
            <w:hideMark/>
          </w:tcPr>
          <w:p w14:paraId="3160CCB7"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Feeds Mill forecast review.</w:t>
            </w:r>
          </w:p>
        </w:tc>
      </w:tr>
    </w:tbl>
    <w:p w14:paraId="18C4D2E6" w14:textId="77777777" w:rsidR="00637F5F" w:rsidRDefault="00637F5F"/>
    <w:p w14:paraId="3BA0687F" w14:textId="77777777" w:rsidR="00637F5F" w:rsidRDefault="00637F5F">
      <w:pPr>
        <w:pStyle w:val="Heading2"/>
        <w:rPr>
          <w:rFonts w:asciiTheme="minorHAnsi" w:hAnsiTheme="minorHAnsi" w:cstheme="minorBidi"/>
        </w:rPr>
      </w:pPr>
      <w:r>
        <w:rPr>
          <w:rFonts w:asciiTheme="minorHAnsi" w:hAnsiTheme="minorHAnsi" w:cstheme="minorBidi"/>
        </w:rPr>
        <w:t>14. Solution Architecture Considerations</w:t>
      </w:r>
    </w:p>
    <w:p w14:paraId="6805F93B" w14:textId="77777777" w:rsidR="00637F5F" w:rsidRDefault="00637F5F" w:rsidP="00637F5F">
      <w:pPr>
        <w:pStyle w:val="ListParagraph"/>
        <w:numPr>
          <w:ilvl w:val="0"/>
          <w:numId w:val="9"/>
        </w:numPr>
      </w:pPr>
      <w:r w:rsidRPr="00637F5F">
        <w:rPr>
          <w:b/>
          <w:bCs/>
        </w:rPr>
        <w:t>Ledger-based design:</w:t>
      </w:r>
      <w:r>
        <w:t xml:space="preserve"> Treat forecasts, commitments, usage, and production as append-only events. Balances (PB, ATC, realized balance) are derived. This satisfies the audit and reproducibility requirements and avoids silent overwrites.</w:t>
      </w:r>
    </w:p>
    <w:p w14:paraId="48373436" w14:textId="77777777" w:rsidR="00637F5F" w:rsidRDefault="00637F5F" w:rsidP="00637F5F">
      <w:pPr>
        <w:pStyle w:val="ListParagraph"/>
        <w:numPr>
          <w:ilvl w:val="0"/>
          <w:numId w:val="9"/>
        </w:numPr>
      </w:pPr>
      <w:r>
        <w:rPr>
          <w:b/>
          <w:bCs/>
        </w:rPr>
        <w:t>Versioned forecast with active pointer:</w:t>
      </w:r>
      <w:r>
        <w:t xml:space="preserve"> Load drafts into version-scoped records and publish by switching a single active-version reference in one transaction. Shops keep reading the previous version until the switch commits.</w:t>
      </w:r>
    </w:p>
    <w:p w14:paraId="08DAC50D" w14:textId="77777777" w:rsidR="00637F5F" w:rsidRDefault="00637F5F" w:rsidP="00637F5F">
      <w:pPr>
        <w:pStyle w:val="ListParagraph"/>
        <w:numPr>
          <w:ilvl w:val="0"/>
          <w:numId w:val="9"/>
        </w:numPr>
      </w:pPr>
      <w:r>
        <w:rPr>
          <w:b/>
          <w:bCs/>
        </w:rPr>
        <w:t>Serialized gate per allocation key:</w:t>
      </w:r>
      <w:r>
        <w:t xml:space="preserve"> Because ATC(w) depends on every later week, a commitment for any week of a product can change ATC for all of that product's weeks. Concurrency control must therefore apply at product (or product + pool) </w:t>
      </w:r>
      <w:r>
        <w:lastRenderedPageBreak/>
        <w:t>level, not product + week level. Use a product-level lock or row version check for the gate-and-insert step.</w:t>
      </w:r>
    </w:p>
    <w:p w14:paraId="4BC6377F" w14:textId="77777777" w:rsidR="00637F5F" w:rsidRDefault="00637F5F" w:rsidP="00637F5F">
      <w:pPr>
        <w:pStyle w:val="ListParagraph"/>
        <w:numPr>
          <w:ilvl w:val="0"/>
          <w:numId w:val="9"/>
        </w:numPr>
      </w:pPr>
      <w:r>
        <w:rPr>
          <w:b/>
          <w:bCs/>
        </w:rPr>
        <w:t>Incremental recalculation:</w:t>
      </w:r>
      <w:r>
        <w:t xml:space="preserve"> A change in week w affects PB from w onward and ATC from the start of the horizon to H. Recalculate per affected product. For large catalogues, maintain a suffix-minimum of PB so ATC lookups stay fast.</w:t>
      </w:r>
    </w:p>
    <w:p w14:paraId="0E4BF0AF" w14:textId="64E3D161" w:rsidR="00000000" w:rsidRPr="00DE095A" w:rsidRDefault="00000000" w:rsidP="00DE095A">
      <w:pPr>
        <w:pStyle w:val="ListParagraph"/>
        <w:numPr>
          <w:ilvl w:val="0"/>
          <w:numId w:val="9"/>
        </w:numPr>
      </w:pPr>
      <w:r w:rsidRPr="00DE095A">
        <w:rPr>
          <w:b/>
        </w:rPr>
        <w:t>Separate read model:</w:t>
      </w:r>
      <w:r w:rsidRPr="00DE095A">
        <w:t xml:space="preserve"> Serve the Shop availability view from a balance snapshot that is updated in the same transaction as the gate, or immediately after it. Show the forecast version and as-of time so users know what they are seeing.</w:t>
      </w:r>
    </w:p>
    <w:p w14:paraId="125D327C" w14:textId="77777777" w:rsidR="00637F5F" w:rsidRDefault="00637F5F" w:rsidP="00637F5F">
      <w:pPr>
        <w:pStyle w:val="ListParagraph"/>
        <w:numPr>
          <w:ilvl w:val="0"/>
          <w:numId w:val="9"/>
        </w:numPr>
      </w:pPr>
      <w:r>
        <w:rPr>
          <w:b/>
          <w:bCs/>
        </w:rPr>
        <w:t>Week-close job:</w:t>
      </w:r>
      <w:r>
        <w:t xml:space="preserve"> Run as an idempotent, restartable batch with a reconciliation report and alerts for missing actuals.</w:t>
      </w:r>
    </w:p>
    <w:p w14:paraId="1C666869" w14:textId="77777777" w:rsidR="00637F5F" w:rsidRDefault="00637F5F" w:rsidP="00637F5F">
      <w:pPr>
        <w:pStyle w:val="ListParagraph"/>
        <w:numPr>
          <w:ilvl w:val="0"/>
          <w:numId w:val="9"/>
        </w:numPr>
      </w:pPr>
      <w:r>
        <w:rPr>
          <w:b/>
          <w:bCs/>
        </w:rPr>
        <w:t>Late corrections:</w:t>
      </w:r>
      <w:r>
        <w:t xml:space="preserve"> Post them as adjustment events in the next open week rather than reopening closed weeks, unless the business chooses otherwise (OD-06).</w:t>
      </w:r>
    </w:p>
    <w:p w14:paraId="1FC041D0" w14:textId="77777777" w:rsidR="00637F5F" w:rsidRDefault="00637F5F" w:rsidP="00637F5F">
      <w:pPr>
        <w:pStyle w:val="ListParagraph"/>
        <w:numPr>
          <w:ilvl w:val="0"/>
          <w:numId w:val="9"/>
        </w:numPr>
      </w:pPr>
      <w:r>
        <w:rPr>
          <w:b/>
          <w:bCs/>
        </w:rPr>
        <w:t>Integration:</w:t>
      </w:r>
      <w:r>
        <w:t xml:space="preserve"> Interfaces for Mill forecast import, actual production, and Shop usage should be idempotent, carry business keys and source timestamps, and route rejections to an error queue with replay capability.</w:t>
      </w:r>
    </w:p>
    <w:p w14:paraId="196D78C3" w14:textId="77777777" w:rsidR="00637F5F" w:rsidRDefault="00637F5F">
      <w:pPr>
        <w:pStyle w:val="Heading2"/>
        <w:rPr>
          <w:rFonts w:asciiTheme="minorHAnsi" w:hAnsiTheme="minorHAnsi" w:cstheme="minorBidi"/>
        </w:rPr>
      </w:pPr>
      <w:r>
        <w:rPr>
          <w:rFonts w:asciiTheme="minorHAnsi" w:hAnsiTheme="minorHAnsi" w:cstheme="minorBidi"/>
        </w:rPr>
        <w:t>15. Acceptance Test Scenarios</w:t>
      </w:r>
    </w:p>
    <w:p w14:paraId="40C21F06" w14:textId="77777777" w:rsidR="00637F5F" w:rsidRDefault="00637F5F">
      <w:r>
        <w:t>Unless stated otherwise, each scenario starts from the worked example in Section 7.</w:t>
      </w:r>
    </w:p>
    <w:tbl>
      <w:tblPr>
        <w:tblStyle w:val="GridTable4-Accent1"/>
        <w:tblW w:w="5000" w:type="pct"/>
        <w:tblLook w:val="04A0" w:firstRow="1" w:lastRow="0" w:firstColumn="1" w:lastColumn="0" w:noHBand="0" w:noVBand="1"/>
      </w:tblPr>
      <w:tblGrid>
        <w:gridCol w:w="599"/>
        <w:gridCol w:w="3460"/>
        <w:gridCol w:w="5291"/>
      </w:tblGrid>
      <w:tr w:rsidR="00637F5F" w14:paraId="3C4D4E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A95B7" w14:textId="77777777" w:rsidR="00637F5F" w:rsidRDefault="00637F5F">
            <w:pPr>
              <w:spacing w:after="160"/>
            </w:pPr>
            <w:r>
              <w:t>ID</w:t>
            </w:r>
          </w:p>
        </w:tc>
        <w:tc>
          <w:tcPr>
            <w:tcW w:w="0" w:type="auto"/>
            <w:hideMark/>
          </w:tcPr>
          <w:p w14:paraId="03BE5AA9"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Scenario</w:t>
            </w:r>
          </w:p>
        </w:tc>
        <w:tc>
          <w:tcPr>
            <w:tcW w:w="0" w:type="auto"/>
            <w:hideMark/>
          </w:tcPr>
          <w:p w14:paraId="38A8BC51"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Expected result</w:t>
            </w:r>
          </w:p>
        </w:tc>
      </w:tr>
      <w:tr w:rsidR="00637F5F" w14:paraId="024AA4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25DEE" w14:textId="77777777" w:rsidR="00637F5F" w:rsidRDefault="00637F5F">
            <w:pPr>
              <w:spacing w:after="160"/>
            </w:pPr>
            <w:r>
              <w:t>AT-01</w:t>
            </w:r>
          </w:p>
        </w:tc>
        <w:tc>
          <w:tcPr>
            <w:tcW w:w="0" w:type="auto"/>
            <w:hideMark/>
          </w:tcPr>
          <w:p w14:paraId="2D6A794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Shop commits 1 unit of A2 in Week 1.</w:t>
            </w:r>
          </w:p>
        </w:tc>
        <w:tc>
          <w:tcPr>
            <w:tcW w:w="0" w:type="auto"/>
            <w:hideMark/>
          </w:tcPr>
          <w:p w14:paraId="68BBA8E1"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Accepted. A2 ATC becomes 0 for Weeks 1–3; PB = 4, 2, 0.</w:t>
            </w:r>
          </w:p>
        </w:tc>
      </w:tr>
      <w:tr w:rsidR="00637F5F" w14:paraId="4BD7618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A4A0EA" w14:textId="77777777" w:rsidR="00637F5F" w:rsidRDefault="00637F5F">
            <w:pPr>
              <w:spacing w:after="160"/>
            </w:pPr>
            <w:r>
              <w:t>AT-02</w:t>
            </w:r>
          </w:p>
        </w:tc>
        <w:tc>
          <w:tcPr>
            <w:tcW w:w="0" w:type="auto"/>
            <w:hideMark/>
          </w:tcPr>
          <w:p w14:paraId="3ABDDB9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Shop requests 2 units of A2 in Week 1 (ATC = 1).</w:t>
            </w:r>
          </w:p>
        </w:tc>
        <w:tc>
          <w:tcPr>
            <w:tcW w:w="0" w:type="auto"/>
            <w:hideMark/>
          </w:tcPr>
          <w:p w14:paraId="209D411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Rejected (or partially accepted per OD-01). The system shows 1 available and records an unfulfilled demand request (EX-06).</w:t>
            </w:r>
          </w:p>
        </w:tc>
      </w:tr>
      <w:tr w:rsidR="00637F5F" w14:paraId="06E2E9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56524" w14:textId="77777777" w:rsidR="00637F5F" w:rsidRDefault="00637F5F">
            <w:pPr>
              <w:spacing w:after="160"/>
            </w:pPr>
            <w:r>
              <w:t>AT-03</w:t>
            </w:r>
          </w:p>
        </w:tc>
        <w:tc>
          <w:tcPr>
            <w:tcW w:w="0" w:type="auto"/>
            <w:hideMark/>
          </w:tcPr>
          <w:p w14:paraId="4FC5DB8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Two Shops each request 1 unit of A2 in Week 3 at the same moment (ATC = 1).</w:t>
            </w:r>
          </w:p>
        </w:tc>
        <w:tc>
          <w:tcPr>
            <w:tcW w:w="0" w:type="auto"/>
            <w:hideMark/>
          </w:tcPr>
          <w:p w14:paraId="7483FF37"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Exactly one is accepted; the other is rejected with the refreshed ATC of 0.</w:t>
            </w:r>
          </w:p>
        </w:tc>
      </w:tr>
      <w:tr w:rsidR="00637F5F" w14:paraId="6F6D8C6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164C1D" w14:textId="77777777" w:rsidR="00637F5F" w:rsidRDefault="00637F5F">
            <w:pPr>
              <w:spacing w:after="160"/>
            </w:pPr>
            <w:r>
              <w:t>AT-04</w:t>
            </w:r>
          </w:p>
        </w:tc>
        <w:tc>
          <w:tcPr>
            <w:tcW w:w="0" w:type="auto"/>
            <w:hideMark/>
          </w:tcPr>
          <w:p w14:paraId="5472C60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Mill publishes a revision reducing B2 Week 2 forecast from 15 to 12 while Shops are active.</w:t>
            </w:r>
          </w:p>
        </w:tc>
        <w:tc>
          <w:tcPr>
            <w:tcW w:w="0" w:type="auto"/>
            <w:hideMark/>
          </w:tcPr>
          <w:p w14:paraId="5224F8E7" w14:textId="77777777" w:rsidR="00637F5F" w:rsidRDefault="00637F5F">
            <w:pPr>
              <w:cnfStyle w:val="000000000000" w:firstRow="0" w:lastRow="0" w:firstColumn="0" w:lastColumn="0" w:oddVBand="0" w:evenVBand="0" w:oddHBand="0" w:evenHBand="0" w:firstRowFirstColumn="0" w:firstRowLastColumn="0" w:lastRowFirstColumn="0" w:lastRowLastColumn="0"/>
            </w:pPr>
            <w:r>
              <w:t>Shops keep transacting during drafting. After publication: B2 PB = 2, −3, 7; EX-02 raised for Week 2 (shortfall 3); B2 ATC shows 0 for Weeks 1–2 and 7 for Week 3; commitments unchanged.</w:t>
            </w:r>
          </w:p>
        </w:tc>
      </w:tr>
      <w:tr w:rsidR="00637F5F" w14:paraId="7ADE48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F7CF8" w14:textId="77777777" w:rsidR="00637F5F" w:rsidRDefault="00637F5F">
            <w:pPr>
              <w:spacing w:after="160"/>
            </w:pPr>
            <w:r>
              <w:t>AT-05</w:t>
            </w:r>
          </w:p>
        </w:tc>
        <w:tc>
          <w:tcPr>
            <w:tcW w:w="0" w:type="auto"/>
            <w:hideMark/>
          </w:tcPr>
          <w:p w14:paraId="5F5A0930"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 Shop creates a commitment while a draft forecast exists.</w:t>
            </w:r>
          </w:p>
        </w:tc>
        <w:tc>
          <w:tcPr>
            <w:tcW w:w="0" w:type="auto"/>
            <w:hideMark/>
          </w:tcPr>
          <w:p w14:paraId="1C1F612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commitment is stamped with the currently published version, not the draft.</w:t>
            </w:r>
          </w:p>
        </w:tc>
      </w:tr>
      <w:tr w:rsidR="00637F5F" w14:paraId="7AFD0C7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8B1105" w14:textId="77777777" w:rsidR="00637F5F" w:rsidRDefault="00637F5F">
            <w:pPr>
              <w:spacing w:after="160"/>
            </w:pPr>
            <w:r>
              <w:t>AT-06</w:t>
            </w:r>
          </w:p>
        </w:tc>
        <w:tc>
          <w:tcPr>
            <w:tcW w:w="0" w:type="auto"/>
            <w:hideMark/>
          </w:tcPr>
          <w:p w14:paraId="3E18C2C2"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 Shop reports usage of 5 against its A1 Week 1 commitment of 5.</w:t>
            </w:r>
          </w:p>
        </w:tc>
        <w:tc>
          <w:tcPr>
            <w:tcW w:w="0" w:type="auto"/>
            <w:hideMark/>
          </w:tcPr>
          <w:p w14:paraId="56F4736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Commitment becomes Actualized; ATC for A1 is unchanged.</w:t>
            </w:r>
          </w:p>
        </w:tc>
      </w:tr>
      <w:tr w:rsidR="00637F5F" w14:paraId="72B7E6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41256" w14:textId="77777777" w:rsidR="00637F5F" w:rsidRDefault="00637F5F">
            <w:pPr>
              <w:spacing w:after="160"/>
            </w:pPr>
            <w:r>
              <w:lastRenderedPageBreak/>
              <w:t>AT-07</w:t>
            </w:r>
          </w:p>
        </w:tc>
        <w:tc>
          <w:tcPr>
            <w:tcW w:w="0" w:type="auto"/>
            <w:hideMark/>
          </w:tcPr>
          <w:p w14:paraId="5AD056AA"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 Shop reports usage of 19 against its B2 Week 2 commitment of 17.</w:t>
            </w:r>
          </w:p>
        </w:tc>
        <w:tc>
          <w:tcPr>
            <w:tcW w:w="0" w:type="auto"/>
            <w:hideMark/>
          </w:tcPr>
          <w:p w14:paraId="0599A768" w14:textId="77777777" w:rsidR="00637F5F" w:rsidRDefault="00637F5F">
            <w:pPr>
              <w:cnfStyle w:val="000000100000" w:firstRow="0" w:lastRow="0" w:firstColumn="0" w:lastColumn="0" w:oddVBand="0" w:evenVBand="0" w:oddHBand="1" w:evenHBand="0" w:firstRowFirstColumn="0" w:firstRowLastColumn="0" w:lastRowFirstColumn="0" w:lastRowLastColumn="0"/>
            </w:pPr>
            <w:r>
              <w:t>Usage recorded; excess of 2 flagged. B2 PB = 2, −2, 8; EX-03 raised for Week 2.</w:t>
            </w:r>
          </w:p>
        </w:tc>
      </w:tr>
      <w:tr w:rsidR="00637F5F" w14:paraId="6EB029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173130" w14:textId="77777777" w:rsidR="00637F5F" w:rsidRDefault="00637F5F">
            <w:pPr>
              <w:spacing w:after="160"/>
            </w:pPr>
            <w:r>
              <w:t>AT-08</w:t>
            </w:r>
          </w:p>
        </w:tc>
        <w:tc>
          <w:tcPr>
            <w:tcW w:w="0" w:type="auto"/>
            <w:hideMark/>
          </w:tcPr>
          <w:p w14:paraId="58C6C69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Week 1 closes: A1 actual production 10, actual usage 3 against a commitment of 5.</w:t>
            </w:r>
          </w:p>
        </w:tc>
        <w:tc>
          <w:tcPr>
            <w:tcW w:w="0" w:type="auto"/>
            <w:hideMark/>
          </w:tcPr>
          <w:p w14:paraId="5CBD8BFC" w14:textId="77777777" w:rsidR="00637F5F" w:rsidRDefault="00637F5F">
            <w:pPr>
              <w:cnfStyle w:val="000000000000" w:firstRow="0" w:lastRow="0" w:firstColumn="0" w:lastColumn="0" w:oddVBand="0" w:evenVBand="0" w:oddHBand="0" w:evenHBand="0" w:firstRowFirstColumn="0" w:firstRowLastColumn="0" w:lastRowFirstColumn="0" w:lastRowLastColumn="0"/>
            </w:pPr>
            <w:r>
              <w:t>Remaining 2 expires and is released. Realized balance = 0 + 10 − 3 = 7, which becomes the Week 2 opening balance.</w:t>
            </w:r>
          </w:p>
        </w:tc>
      </w:tr>
      <w:tr w:rsidR="00637F5F" w14:paraId="60BC92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1FD22" w14:textId="77777777" w:rsidR="00637F5F" w:rsidRDefault="00637F5F">
            <w:pPr>
              <w:spacing w:after="160"/>
            </w:pPr>
            <w:r>
              <w:t>AT-09</w:t>
            </w:r>
          </w:p>
        </w:tc>
        <w:tc>
          <w:tcPr>
            <w:tcW w:w="0" w:type="auto"/>
            <w:hideMark/>
          </w:tcPr>
          <w:p w14:paraId="53C8E69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Standalone: opening 0; Week 1 actual production 10, usage 12; Week 2 actual production 15, usage 10.</w:t>
            </w:r>
          </w:p>
        </w:tc>
        <w:tc>
          <w:tcPr>
            <w:tcW w:w="0" w:type="auto"/>
            <w:hideMark/>
          </w:tcPr>
          <w:p w14:paraId="5D42A4E3" w14:textId="77777777" w:rsidR="00637F5F" w:rsidRDefault="00637F5F">
            <w:pPr>
              <w:cnfStyle w:val="000000100000" w:firstRow="0" w:lastRow="0" w:firstColumn="0" w:lastColumn="0" w:oddVBand="0" w:evenVBand="0" w:oddHBand="1" w:evenHBand="0" w:firstRowFirstColumn="0" w:firstRowLastColumn="0" w:lastRowFirstColumn="0" w:lastRowLastColumn="0"/>
            </w:pPr>
            <w:r>
              <w:t>Week 1 closes at −2 (EX-04 carried deficit). Week 2 production first clears the Week 1 deficit; Week 2 closes at +3 and EX-04 is closed.</w:t>
            </w:r>
          </w:p>
        </w:tc>
      </w:tr>
      <w:tr w:rsidR="00637F5F" w14:paraId="55B59A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50D445" w14:textId="77777777" w:rsidR="00637F5F" w:rsidRDefault="00637F5F">
            <w:pPr>
              <w:spacing w:after="160"/>
            </w:pPr>
            <w:r>
              <w:t>AT-10</w:t>
            </w:r>
          </w:p>
        </w:tc>
        <w:tc>
          <w:tcPr>
            <w:tcW w:w="0" w:type="auto"/>
            <w:hideMark/>
          </w:tcPr>
          <w:p w14:paraId="60EC28FD"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The Mill attempts to revise the forecast for a closed week.</w:t>
            </w:r>
          </w:p>
        </w:tc>
        <w:tc>
          <w:tcPr>
            <w:tcW w:w="0" w:type="auto"/>
            <w:hideMark/>
          </w:tcPr>
          <w:p w14:paraId="5EED6E8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Rejected. Closed-week supply is based only on actual production (BR-17).</w:t>
            </w:r>
          </w:p>
        </w:tc>
      </w:tr>
      <w:tr w:rsidR="00637F5F" w14:paraId="78855A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1B3E5" w14:textId="77777777" w:rsidR="00637F5F" w:rsidRDefault="00637F5F">
            <w:pPr>
              <w:spacing w:after="160"/>
            </w:pPr>
            <w:r>
              <w:t>AT-11</w:t>
            </w:r>
          </w:p>
        </w:tc>
        <w:tc>
          <w:tcPr>
            <w:tcW w:w="0" w:type="auto"/>
            <w:hideMark/>
          </w:tcPr>
          <w:p w14:paraId="7D8F146E"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An auditor requests the A2 Week 1 ATC as of a past timestamp.</w:t>
            </w:r>
          </w:p>
        </w:tc>
        <w:tc>
          <w:tcPr>
            <w:tcW w:w="0" w:type="auto"/>
            <w:hideMark/>
          </w:tcPr>
          <w:p w14:paraId="750FC1A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The system reproduces the value and the forecast version active at that time.</w:t>
            </w:r>
          </w:p>
        </w:tc>
      </w:tr>
    </w:tbl>
    <w:p w14:paraId="7205FA26" w14:textId="77777777" w:rsidR="00637F5F" w:rsidRDefault="00637F5F"/>
    <w:p w14:paraId="5E0C234A" w14:textId="77777777" w:rsidR="00637F5F" w:rsidRDefault="00637F5F">
      <w:pPr>
        <w:pStyle w:val="Heading2"/>
        <w:rPr>
          <w:rFonts w:asciiTheme="minorHAnsi" w:hAnsiTheme="minorHAnsi" w:cstheme="minorBidi"/>
        </w:rPr>
      </w:pPr>
      <w:r>
        <w:rPr>
          <w:rFonts w:asciiTheme="minorHAnsi" w:hAnsiTheme="minorHAnsi" w:cstheme="minorBidi"/>
        </w:rPr>
        <w:t>16. Open Decisions and Assumptions</w:t>
      </w:r>
    </w:p>
    <w:tbl>
      <w:tblPr>
        <w:tblStyle w:val="GridTable4-Accent1"/>
        <w:tblW w:w="5000" w:type="pct"/>
        <w:tblLook w:val="04A0" w:firstRow="1" w:lastRow="0" w:firstColumn="1" w:lastColumn="0" w:noHBand="0" w:noVBand="1"/>
      </w:tblPr>
      <w:tblGrid>
        <w:gridCol w:w="1120"/>
        <w:gridCol w:w="3437"/>
        <w:gridCol w:w="2396"/>
        <w:gridCol w:w="2397"/>
      </w:tblGrid>
      <w:tr w:rsidR="00637F5F" w14:paraId="3AF546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13343" w14:textId="77777777" w:rsidR="00637F5F" w:rsidRDefault="00637F5F">
            <w:pPr>
              <w:spacing w:after="160"/>
            </w:pPr>
            <w:r>
              <w:t>ID</w:t>
            </w:r>
          </w:p>
        </w:tc>
        <w:tc>
          <w:tcPr>
            <w:tcW w:w="0" w:type="auto"/>
            <w:hideMark/>
          </w:tcPr>
          <w:p w14:paraId="4F08840E"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Decision required</w:t>
            </w:r>
          </w:p>
        </w:tc>
        <w:tc>
          <w:tcPr>
            <w:tcW w:w="0" w:type="auto"/>
            <w:hideMark/>
          </w:tcPr>
          <w:p w14:paraId="14BEEA73"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Working assumption in this specification</w:t>
            </w:r>
          </w:p>
        </w:tc>
        <w:tc>
          <w:tcPr>
            <w:tcW w:w="0" w:type="auto"/>
            <w:hideMark/>
          </w:tcPr>
          <w:p w14:paraId="7B34FDB0"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Impact if changed</w:t>
            </w:r>
          </w:p>
        </w:tc>
      </w:tr>
      <w:tr w:rsidR="00637F5F" w14:paraId="06C9D5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A9FC2" w14:textId="77777777" w:rsidR="00637F5F" w:rsidRDefault="00637F5F">
            <w:pPr>
              <w:spacing w:after="160"/>
            </w:pPr>
            <w:commentRangeStart w:id="1"/>
            <w:r>
              <w:t>OD-01</w:t>
            </w:r>
            <w:commentRangeEnd w:id="1"/>
            <w:r w:rsidR="006155E7">
              <w:rPr>
                <w:rStyle w:val="CommentReference"/>
                <w:sz w:val="24"/>
                <w:szCs w:val="24"/>
              </w:rPr>
              <w:commentReference w:id="1"/>
            </w:r>
          </w:p>
        </w:tc>
        <w:tc>
          <w:tcPr>
            <w:tcW w:w="0" w:type="auto"/>
            <w:hideMark/>
          </w:tcPr>
          <w:p w14:paraId="22BFBB8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Commitment gate: block commitments above ATC, or accept them and trigger a mandatory Mill forecast update? The earlier discussion raised this but did not explicitly answer it.</w:t>
            </w:r>
          </w:p>
        </w:tc>
        <w:tc>
          <w:tcPr>
            <w:tcW w:w="0" w:type="auto"/>
            <w:hideMark/>
          </w:tcPr>
          <w:p w14:paraId="308A132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Block above ATC; record the excess as an unfulfilled demand request (BR-18).</w:t>
            </w:r>
          </w:p>
        </w:tc>
        <w:tc>
          <w:tcPr>
            <w:tcW w:w="0" w:type="auto"/>
            <w:hideMark/>
          </w:tcPr>
          <w:p w14:paraId="3C0E2C6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If accepted, CALC-07 becomes a warning, not a gate, and EX-01 becomes the main control.</w:t>
            </w:r>
          </w:p>
        </w:tc>
      </w:tr>
      <w:tr w:rsidR="00637F5F" w14:paraId="5FF3094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7FDC862" w14:textId="77777777" w:rsidR="00637F5F" w:rsidRDefault="00637F5F">
            <w:pPr>
              <w:spacing w:after="160"/>
            </w:pPr>
            <w:r>
              <w:t>OD-02</w:t>
            </w:r>
          </w:p>
        </w:tc>
        <w:tc>
          <w:tcPr>
            <w:tcW w:w="0" w:type="auto"/>
            <w:hideMark/>
          </w:tcPr>
          <w:p w14:paraId="2DFD077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Are balances per Mill, or pooled across Mills for the same product? Which Shops can draw on which Mills?</w:t>
            </w:r>
          </w:p>
        </w:tc>
        <w:tc>
          <w:tcPr>
            <w:tcW w:w="0" w:type="auto"/>
            <w:hideMark/>
          </w:tcPr>
          <w:p w14:paraId="5F14D625"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Allocation key = Product + Week, with an optional Supply Pool dimension.</w:t>
            </w:r>
          </w:p>
        </w:tc>
        <w:tc>
          <w:tcPr>
            <w:tcW w:w="0" w:type="auto"/>
            <w:hideMark/>
          </w:tcPr>
          <w:p w14:paraId="3D6828D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Changes the allocation key, concurrency scope, and visibility rules.</w:t>
            </w:r>
          </w:p>
        </w:tc>
      </w:tr>
      <w:tr w:rsidR="00637F5F" w14:paraId="101085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70451" w14:textId="77777777" w:rsidR="00637F5F" w:rsidRDefault="00637F5F">
            <w:pPr>
              <w:spacing w:after="160"/>
            </w:pPr>
            <w:r>
              <w:t>OD-03</w:t>
            </w:r>
          </w:p>
        </w:tc>
        <w:tc>
          <w:tcPr>
            <w:tcW w:w="0" w:type="auto"/>
            <w:hideMark/>
          </w:tcPr>
          <w:p w14:paraId="4D2D5B0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How are monthly forecasts converted to weeks, and when does a weekly revision take effect?</w:t>
            </w:r>
          </w:p>
        </w:tc>
        <w:tc>
          <w:tcPr>
            <w:tcW w:w="0" w:type="auto"/>
            <w:hideMark/>
          </w:tcPr>
          <w:p w14:paraId="600955C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Mills publish weekly buckets; a revision takes effect at publication.</w:t>
            </w:r>
          </w:p>
        </w:tc>
        <w:tc>
          <w:tcPr>
            <w:tcW w:w="0" w:type="auto"/>
            <w:hideMark/>
          </w:tcPr>
          <w:p w14:paraId="612CD5BC"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Requires a phasing rule and partial-week handling.</w:t>
            </w:r>
          </w:p>
        </w:tc>
      </w:tr>
      <w:tr w:rsidR="00637F5F" w14:paraId="280DC63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E6469F" w14:textId="77777777" w:rsidR="00637F5F" w:rsidRDefault="00637F5F">
            <w:pPr>
              <w:spacing w:after="160"/>
            </w:pPr>
            <w:r>
              <w:t>OD-04</w:t>
            </w:r>
          </w:p>
        </w:tc>
        <w:tc>
          <w:tcPr>
            <w:tcW w:w="0" w:type="auto"/>
            <w:hideMark/>
          </w:tcPr>
          <w:p w14:paraId="713021BE"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Do shipping, processing, or quality-release lead times delay usability of production?</w:t>
            </w:r>
          </w:p>
        </w:tc>
        <w:tc>
          <w:tcPr>
            <w:tcW w:w="0" w:type="auto"/>
            <w:hideMark/>
          </w:tcPr>
          <w:p w14:paraId="5E8B6A0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 xml:space="preserve">None; supply is usable in its </w:t>
            </w:r>
            <w:r>
              <w:lastRenderedPageBreak/>
              <w:t>production week (BR-19).</w:t>
            </w:r>
          </w:p>
        </w:tc>
        <w:tc>
          <w:tcPr>
            <w:tcW w:w="0" w:type="auto"/>
            <w:hideMark/>
          </w:tcPr>
          <w:p w14:paraId="256ED5D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lastRenderedPageBreak/>
              <w:t>Supply would be offset by lead time in CALC-03.</w:t>
            </w:r>
          </w:p>
        </w:tc>
      </w:tr>
      <w:tr w:rsidR="00637F5F" w14:paraId="40E1AB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AC9AF" w14:textId="77777777" w:rsidR="00637F5F" w:rsidRDefault="00637F5F">
            <w:pPr>
              <w:spacing w:after="160"/>
            </w:pPr>
            <w:r>
              <w:t>OD-05</w:t>
            </w:r>
          </w:p>
        </w:tc>
        <w:tc>
          <w:tcPr>
            <w:tcW w:w="0" w:type="auto"/>
            <w:hideMark/>
          </w:tcPr>
          <w:p w14:paraId="089808E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Week-close cutoff and handling of missing actual production.</w:t>
            </w:r>
          </w:p>
        </w:tc>
        <w:tc>
          <w:tcPr>
            <w:tcW w:w="0" w:type="auto"/>
            <w:hideMark/>
          </w:tcPr>
          <w:p w14:paraId="4B9A66F3"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Close is held until actuals arrive; EX-05 is raised.</w:t>
            </w:r>
          </w:p>
        </w:tc>
        <w:tc>
          <w:tcPr>
            <w:tcW w:w="0" w:type="auto"/>
            <w:hideMark/>
          </w:tcPr>
          <w:p w14:paraId="7D6C5ABB"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Alternative: close using the forecast as a provisional actual, then adjust.</w:t>
            </w:r>
          </w:p>
        </w:tc>
      </w:tr>
      <w:tr w:rsidR="00637F5F" w14:paraId="50AB762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C84BDEE" w14:textId="77777777" w:rsidR="00637F5F" w:rsidRDefault="00637F5F">
            <w:pPr>
              <w:spacing w:after="160"/>
            </w:pPr>
            <w:r>
              <w:t>OD-06</w:t>
            </w:r>
          </w:p>
        </w:tc>
        <w:tc>
          <w:tcPr>
            <w:tcW w:w="0" w:type="auto"/>
            <w:hideMark/>
          </w:tcPr>
          <w:p w14:paraId="7B772D5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Handling of late usage or production corrections after close.</w:t>
            </w:r>
          </w:p>
        </w:tc>
        <w:tc>
          <w:tcPr>
            <w:tcW w:w="0" w:type="auto"/>
            <w:hideMark/>
          </w:tcPr>
          <w:p w14:paraId="2614948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Post as adjustments in the next open week; closed weeks are not reopened.</w:t>
            </w:r>
          </w:p>
        </w:tc>
        <w:tc>
          <w:tcPr>
            <w:tcW w:w="0" w:type="auto"/>
            <w:hideMark/>
          </w:tcPr>
          <w:p w14:paraId="7E92614B"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Reopening requires a cascade recalculation and re-close.</w:t>
            </w:r>
          </w:p>
        </w:tc>
      </w:tr>
      <w:tr w:rsidR="00637F5F" w14:paraId="55AF8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186F8" w14:textId="77777777" w:rsidR="00637F5F" w:rsidRDefault="00637F5F">
            <w:pPr>
              <w:spacing w:after="160"/>
            </w:pPr>
            <w:r>
              <w:t>OD-07</w:t>
            </w:r>
          </w:p>
        </w:tc>
        <w:tc>
          <w:tcPr>
            <w:tcW w:w="0" w:type="auto"/>
            <w:hideMark/>
          </w:tcPr>
          <w:p w14:paraId="5303C42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Unit of measure and rounding per product.</w:t>
            </w:r>
          </w:p>
        </w:tc>
        <w:tc>
          <w:tcPr>
            <w:tcW w:w="0" w:type="auto"/>
            <w:hideMark/>
          </w:tcPr>
          <w:p w14:paraId="5288701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One unit of measure per product; whole-unit quantities.</w:t>
            </w:r>
          </w:p>
        </w:tc>
        <w:tc>
          <w:tcPr>
            <w:tcW w:w="0" w:type="auto"/>
            <w:hideMark/>
          </w:tcPr>
          <w:p w14:paraId="574037F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Conversion rules would be needed.</w:t>
            </w:r>
          </w:p>
        </w:tc>
      </w:tr>
      <w:tr w:rsidR="00637F5F" w14:paraId="2EC4749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FC2A7C" w14:textId="77777777" w:rsidR="00637F5F" w:rsidRDefault="00637F5F">
            <w:pPr>
              <w:spacing w:after="160"/>
            </w:pPr>
            <w:r>
              <w:t>OD-08</w:t>
            </w:r>
          </w:p>
        </w:tc>
        <w:tc>
          <w:tcPr>
            <w:tcW w:w="0" w:type="auto"/>
            <w:hideMark/>
          </w:tcPr>
          <w:p w14:paraId="46F6B58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Named exception owner, notification channels, and resolution time targets; whether Mills or coordinators can amend Shop commitments.</w:t>
            </w:r>
          </w:p>
        </w:tc>
        <w:tc>
          <w:tcPr>
            <w:tcW w:w="0" w:type="auto"/>
            <w:hideMark/>
          </w:tcPr>
          <w:p w14:paraId="019EFE1F"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Coordinator role owns flags; only Shops amend their own commitments.</w:t>
            </w:r>
          </w:p>
        </w:tc>
        <w:tc>
          <w:tcPr>
            <w:tcW w:w="0" w:type="auto"/>
            <w:hideMark/>
          </w:tcPr>
          <w:p w14:paraId="4B87AB53"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Affects permissions and the escalation workflow.</w:t>
            </w:r>
          </w:p>
        </w:tc>
      </w:tr>
      <w:tr w:rsidR="00637F5F" w14:paraId="0CFAEA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A415D" w14:textId="77777777" w:rsidR="00637F5F" w:rsidRDefault="00637F5F">
            <w:pPr>
              <w:spacing w:after="160"/>
            </w:pPr>
            <w:r>
              <w:t>OD-09</w:t>
            </w:r>
          </w:p>
        </w:tc>
        <w:tc>
          <w:tcPr>
            <w:tcW w:w="0" w:type="auto"/>
            <w:hideMark/>
          </w:tcPr>
          <w:p w14:paraId="216A6B92"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Should a shortfall be allocated across Shops by priority, by commitment date, or left to manual resolution?</w:t>
            </w:r>
          </w:p>
        </w:tc>
        <w:tc>
          <w:tcPr>
            <w:tcW w:w="0" w:type="auto"/>
            <w:hideMark/>
          </w:tcPr>
          <w:p w14:paraId="0AAD9144"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Manual resolution; no automatic reallocation.</w:t>
            </w:r>
          </w:p>
        </w:tc>
        <w:tc>
          <w:tcPr>
            <w:tcW w:w="0" w:type="auto"/>
            <w:hideMark/>
          </w:tcPr>
          <w:p w14:paraId="3FAA8D48"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Would add priority rules and automated cancellation logic.</w:t>
            </w:r>
          </w:p>
        </w:tc>
      </w:tr>
      <w:tr w:rsidR="00637F5F" w14:paraId="0E226DA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F3FDAE" w14:textId="77777777" w:rsidR="00637F5F" w:rsidRDefault="00637F5F">
            <w:pPr>
              <w:spacing w:after="160"/>
            </w:pPr>
            <w:r>
              <w:t>OD-10</w:t>
            </w:r>
          </w:p>
        </w:tc>
        <w:tc>
          <w:tcPr>
            <w:tcW w:w="0" w:type="auto"/>
            <w:hideMark/>
          </w:tcPr>
          <w:p w14:paraId="7B57B6F4"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Is cross-product substitution ever permitted?</w:t>
            </w:r>
          </w:p>
        </w:tc>
        <w:tc>
          <w:tcPr>
            <w:tcW w:w="0" w:type="auto"/>
            <w:hideMark/>
          </w:tcPr>
          <w:p w14:paraId="6F129810"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Not permitted.</w:t>
            </w:r>
          </w:p>
        </w:tc>
        <w:tc>
          <w:tcPr>
            <w:tcW w:w="0" w:type="auto"/>
            <w:hideMark/>
          </w:tcPr>
          <w:p w14:paraId="37608D88" w14:textId="77777777" w:rsidR="00637F5F" w:rsidRDefault="00637F5F">
            <w:pPr>
              <w:spacing w:after="160"/>
              <w:cnfStyle w:val="000000000000" w:firstRow="0" w:lastRow="0" w:firstColumn="0" w:lastColumn="0" w:oddVBand="0" w:evenVBand="0" w:oddHBand="0" w:evenHBand="0" w:firstRowFirstColumn="0" w:firstRowLastColumn="0" w:lastRowFirstColumn="0" w:lastRowLastColumn="0"/>
            </w:pPr>
            <w:r>
              <w:t>Would require substitution rules and cross-key ATC.</w:t>
            </w:r>
          </w:p>
        </w:tc>
      </w:tr>
      <w:tr w:rsidR="00637F5F" w14:paraId="5F4AD7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571F0" w14:textId="77777777" w:rsidR="00637F5F" w:rsidRDefault="00637F5F">
            <w:pPr>
              <w:spacing w:after="160"/>
            </w:pPr>
            <w:r>
              <w:t>OD-11</w:t>
            </w:r>
          </w:p>
        </w:tc>
        <w:tc>
          <w:tcPr>
            <w:tcW w:w="0" w:type="auto"/>
            <w:hideMark/>
          </w:tcPr>
          <w:p w14:paraId="6C80EEF5"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Length of the published planning horizon and audit retention period.</w:t>
            </w:r>
          </w:p>
        </w:tc>
        <w:tc>
          <w:tcPr>
            <w:tcW w:w="0" w:type="auto"/>
            <w:hideMark/>
          </w:tcPr>
          <w:p w14:paraId="295C26FD"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To be set by the business.</w:t>
            </w:r>
          </w:p>
        </w:tc>
        <w:tc>
          <w:tcPr>
            <w:tcW w:w="0" w:type="auto"/>
            <w:hideMark/>
          </w:tcPr>
          <w:p w14:paraId="4F5086A9" w14:textId="77777777" w:rsidR="00637F5F" w:rsidRDefault="00637F5F">
            <w:pPr>
              <w:spacing w:after="160"/>
              <w:cnfStyle w:val="000000100000" w:firstRow="0" w:lastRow="0" w:firstColumn="0" w:lastColumn="0" w:oddVBand="0" w:evenVBand="0" w:oddHBand="1" w:evenHBand="0" w:firstRowFirstColumn="0" w:firstRowLastColumn="0" w:lastRowFirstColumn="0" w:lastRowLastColumn="0"/>
            </w:pPr>
            <w:r>
              <w:t>Affects scalability and storage sizing.</w:t>
            </w:r>
          </w:p>
        </w:tc>
      </w:tr>
    </w:tbl>
    <w:p w14:paraId="5D9633EE" w14:textId="77777777" w:rsidR="00637F5F" w:rsidRDefault="00637F5F"/>
    <w:p w14:paraId="158CDD53" w14:textId="77777777" w:rsidR="00790421" w:rsidRDefault="00790421">
      <w:pPr>
        <w:rPr>
          <w:rFonts w:eastAsiaTheme="majorEastAsia"/>
          <w:color w:val="0F4761" w:themeColor="accent1" w:themeShade="BF"/>
          <w:sz w:val="32"/>
          <w:szCs w:val="32"/>
        </w:rPr>
      </w:pPr>
      <w:r>
        <w:br w:type="page"/>
      </w:r>
    </w:p>
    <w:p w14:paraId="614E323C" w14:textId="1A60FB14" w:rsidR="00637F5F" w:rsidRDefault="00637F5F">
      <w:pPr>
        <w:pStyle w:val="Heading2"/>
        <w:rPr>
          <w:rFonts w:asciiTheme="minorHAnsi" w:hAnsiTheme="minorHAnsi" w:cstheme="minorBidi"/>
        </w:rPr>
      </w:pPr>
      <w:r>
        <w:rPr>
          <w:rFonts w:asciiTheme="minorHAnsi" w:hAnsiTheme="minorHAnsi" w:cstheme="minorBidi"/>
        </w:rPr>
        <w:lastRenderedPageBreak/>
        <w:t>17. Sign-Off</w:t>
      </w:r>
    </w:p>
    <w:p w14:paraId="0FD647D3" w14:textId="77777777" w:rsidR="00886E50" w:rsidRDefault="00886E50">
      <w:r>
        <w:t xml:space="preserve">This specification is ready for baseline approval </w:t>
      </w:r>
      <w:r w:rsidRPr="006F2B70">
        <w:rPr>
          <w:b/>
          <w:bCs/>
          <w:highlight w:val="yellow"/>
        </w:rPr>
        <w:t>once OD-01, OD-02, and OD-05 are resolved.</w:t>
      </w:r>
      <w:r>
        <w:t xml:space="preserve"> </w:t>
      </w:r>
      <w:r w:rsidRPr="00714F2B">
        <w:rPr>
          <w:b/>
          <w:bCs/>
          <w:color w:val="EE0000"/>
        </w:rPr>
        <w:t>Those three decisions change the commitment control, allocation key, and week-close behaviour.</w:t>
      </w:r>
      <w:r w:rsidRPr="00714F2B">
        <w:rPr>
          <w:color w:val="EE0000"/>
        </w:rPr>
        <w:t xml:space="preserve"> </w:t>
      </w:r>
      <w:r>
        <w:t>The remaining open decisions can be settled during detailed design without changing the core rules in Sections 5 and 6.</w:t>
      </w:r>
    </w:p>
    <w:tbl>
      <w:tblPr>
        <w:tblStyle w:val="GridTable4-Accent1"/>
        <w:tblW w:w="5000" w:type="pct"/>
        <w:tblLook w:val="04A0" w:firstRow="1" w:lastRow="0" w:firstColumn="1" w:lastColumn="0" w:noHBand="0" w:noVBand="1"/>
      </w:tblPr>
      <w:tblGrid>
        <w:gridCol w:w="4789"/>
        <w:gridCol w:w="1424"/>
        <w:gridCol w:w="1934"/>
        <w:gridCol w:w="1203"/>
      </w:tblGrid>
      <w:tr w:rsidR="00637F5F" w14:paraId="159F9D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8F338" w14:textId="77777777" w:rsidR="00637F5F" w:rsidRDefault="00637F5F">
            <w:pPr>
              <w:spacing w:after="160"/>
            </w:pPr>
            <w:r>
              <w:t>Role</w:t>
            </w:r>
          </w:p>
        </w:tc>
        <w:tc>
          <w:tcPr>
            <w:tcW w:w="0" w:type="auto"/>
            <w:hideMark/>
          </w:tcPr>
          <w:p w14:paraId="66D75BD2"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Name</w:t>
            </w:r>
          </w:p>
        </w:tc>
        <w:tc>
          <w:tcPr>
            <w:tcW w:w="0" w:type="auto"/>
            <w:hideMark/>
          </w:tcPr>
          <w:p w14:paraId="6EEA7522"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Decision</w:t>
            </w:r>
          </w:p>
        </w:tc>
        <w:tc>
          <w:tcPr>
            <w:tcW w:w="0" w:type="auto"/>
            <w:hideMark/>
          </w:tcPr>
          <w:p w14:paraId="339C7E22" w14:textId="77777777" w:rsidR="00637F5F" w:rsidRDefault="00637F5F">
            <w:pPr>
              <w:spacing w:after="160"/>
              <w:cnfStyle w:val="100000000000" w:firstRow="1" w:lastRow="0" w:firstColumn="0" w:lastColumn="0" w:oddVBand="0" w:evenVBand="0" w:oddHBand="0" w:evenHBand="0" w:firstRowFirstColumn="0" w:firstRowLastColumn="0" w:lastRowFirstColumn="0" w:lastRowLastColumn="0"/>
            </w:pPr>
            <w:r>
              <w:t>Date</w:t>
            </w:r>
          </w:p>
        </w:tc>
      </w:tr>
      <w:tr w:rsidR="00637F5F" w14:paraId="3262F1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06F41" w14:textId="77777777" w:rsidR="00637F5F" w:rsidRDefault="00637F5F">
            <w:pPr>
              <w:spacing w:after="160"/>
            </w:pPr>
            <w:r>
              <w:t>Business Owner (Supply)</w:t>
            </w:r>
          </w:p>
        </w:tc>
        <w:tc>
          <w:tcPr>
            <w:tcW w:w="0" w:type="auto"/>
            <w:hideMark/>
          </w:tcPr>
          <w:p w14:paraId="1F68EB0E" w14:textId="77777777" w:rsidR="00637F5F" w:rsidRDefault="00637F5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70E34C8" w14:textId="77777777" w:rsidR="00637F5F" w:rsidRDefault="00637F5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70B9515" w14:textId="77777777" w:rsidR="00637F5F" w:rsidRDefault="00637F5F">
            <w:pPr>
              <w:cnfStyle w:val="000000100000" w:firstRow="0" w:lastRow="0" w:firstColumn="0" w:lastColumn="0" w:oddVBand="0" w:evenVBand="0" w:oddHBand="1" w:evenHBand="0" w:firstRowFirstColumn="0" w:firstRowLastColumn="0" w:lastRowFirstColumn="0" w:lastRowLastColumn="0"/>
            </w:pPr>
          </w:p>
        </w:tc>
      </w:tr>
      <w:tr w:rsidR="00637F5F" w14:paraId="061345C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D71E5B" w14:textId="77777777" w:rsidR="00637F5F" w:rsidRDefault="00637F5F">
            <w:pPr>
              <w:spacing w:after="160"/>
            </w:pPr>
            <w:r>
              <w:t>Business Owner (Shops)</w:t>
            </w:r>
          </w:p>
        </w:tc>
        <w:tc>
          <w:tcPr>
            <w:tcW w:w="0" w:type="auto"/>
            <w:hideMark/>
          </w:tcPr>
          <w:p w14:paraId="0FB449A6" w14:textId="77777777" w:rsidR="00637F5F" w:rsidRDefault="00637F5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27A2ED0" w14:textId="77777777" w:rsidR="00637F5F" w:rsidRDefault="00637F5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4629C4E" w14:textId="77777777" w:rsidR="00637F5F" w:rsidRDefault="00637F5F">
            <w:pPr>
              <w:cnfStyle w:val="000000000000" w:firstRow="0" w:lastRow="0" w:firstColumn="0" w:lastColumn="0" w:oddVBand="0" w:evenVBand="0" w:oddHBand="0" w:evenHBand="0" w:firstRowFirstColumn="0" w:firstRowLastColumn="0" w:lastRowFirstColumn="0" w:lastRowLastColumn="0"/>
            </w:pPr>
          </w:p>
        </w:tc>
      </w:tr>
      <w:tr w:rsidR="00637F5F" w14:paraId="323B5C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81332" w14:textId="77777777" w:rsidR="00637F5F" w:rsidRDefault="00637F5F">
            <w:pPr>
              <w:spacing w:after="160"/>
            </w:pPr>
            <w:r>
              <w:t>Lead Business Analyst</w:t>
            </w:r>
          </w:p>
        </w:tc>
        <w:tc>
          <w:tcPr>
            <w:tcW w:w="0" w:type="auto"/>
            <w:hideMark/>
          </w:tcPr>
          <w:p w14:paraId="2FB53856" w14:textId="77777777" w:rsidR="00637F5F" w:rsidRDefault="00637F5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63F068B" w14:textId="77777777" w:rsidR="00637F5F" w:rsidRDefault="00637F5F">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AEAF164" w14:textId="77777777" w:rsidR="00637F5F" w:rsidRDefault="00637F5F">
            <w:pPr>
              <w:cnfStyle w:val="000000100000" w:firstRow="0" w:lastRow="0" w:firstColumn="0" w:lastColumn="0" w:oddVBand="0" w:evenVBand="0" w:oddHBand="1" w:evenHBand="0" w:firstRowFirstColumn="0" w:firstRowLastColumn="0" w:lastRowFirstColumn="0" w:lastRowLastColumn="0"/>
            </w:pPr>
          </w:p>
        </w:tc>
      </w:tr>
      <w:tr w:rsidR="00637F5F" w14:paraId="6A3D580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A5B45AD" w14:textId="77777777" w:rsidR="00637F5F" w:rsidRDefault="00637F5F">
            <w:pPr>
              <w:spacing w:after="160"/>
            </w:pPr>
            <w:r>
              <w:t>Solution Architect</w:t>
            </w:r>
          </w:p>
        </w:tc>
        <w:tc>
          <w:tcPr>
            <w:tcW w:w="0" w:type="auto"/>
            <w:hideMark/>
          </w:tcPr>
          <w:p w14:paraId="0A8CC243" w14:textId="77777777" w:rsidR="00637F5F" w:rsidRDefault="00637F5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5053198" w14:textId="77777777" w:rsidR="00637F5F" w:rsidRDefault="00637F5F">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34C8955" w14:textId="77777777" w:rsidR="00637F5F" w:rsidRDefault="00637F5F">
            <w:pPr>
              <w:cnfStyle w:val="000000000000" w:firstRow="0" w:lastRow="0" w:firstColumn="0" w:lastColumn="0" w:oddVBand="0" w:evenVBand="0" w:oddHBand="0" w:evenHBand="0" w:firstRowFirstColumn="0" w:firstRowLastColumn="0" w:lastRowFirstColumn="0" w:lastRowLastColumn="0"/>
            </w:pPr>
          </w:p>
        </w:tc>
      </w:tr>
    </w:tbl>
    <w:p w14:paraId="54898D1C" w14:textId="77777777" w:rsidR="00637F5F" w:rsidRDefault="00637F5F"/>
    <w:p w14:paraId="75CB2DE6" w14:textId="7230F1CB" w:rsidR="00714F2B" w:rsidRDefault="00714F2B">
      <w:r>
        <w:br w:type="page"/>
      </w:r>
    </w:p>
    <w:p w14:paraId="57306A47" w14:textId="77777777" w:rsidR="00E2372B" w:rsidRDefault="00E2372B">
      <w:pPr>
        <w:pStyle w:val="Heading1"/>
        <w:rPr>
          <w:rFonts w:cstheme="minorBidi"/>
        </w:rPr>
      </w:pPr>
      <w:r>
        <w:rPr>
          <w:rFonts w:cstheme="minorBidi"/>
        </w:rPr>
        <w:lastRenderedPageBreak/>
        <w:t>Business Specification and Requirements: Time-Phased, Product-Level Supply Allocation Model – Version 1.1 (Revised)</w:t>
      </w:r>
    </w:p>
    <w:tbl>
      <w:tblPr>
        <w:tblStyle w:val="GridTable4-Accent1"/>
        <w:tblW w:w="5000" w:type="pct"/>
        <w:tblLook w:val="04A0" w:firstRow="1" w:lastRow="0" w:firstColumn="1" w:lastColumn="0" w:noHBand="0" w:noVBand="1"/>
      </w:tblPr>
      <w:tblGrid>
        <w:gridCol w:w="1766"/>
        <w:gridCol w:w="7584"/>
      </w:tblGrid>
      <w:tr w:rsidR="00E2372B" w14:paraId="7F80312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A03DC" w14:textId="77777777" w:rsidR="00E2372B" w:rsidRDefault="00E2372B">
            <w:pPr>
              <w:spacing w:after="160"/>
            </w:pPr>
            <w:r>
              <w:t>Attribute</w:t>
            </w:r>
          </w:p>
        </w:tc>
        <w:tc>
          <w:tcPr>
            <w:tcW w:w="0" w:type="auto"/>
            <w:hideMark/>
          </w:tcPr>
          <w:p w14:paraId="0052B1EB"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Value</w:t>
            </w:r>
          </w:p>
        </w:tc>
      </w:tr>
      <w:tr w:rsidR="00E2372B" w14:paraId="0FCDBF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B7D03" w14:textId="77777777" w:rsidR="00E2372B" w:rsidRDefault="00E2372B">
            <w:pPr>
              <w:spacing w:after="160"/>
            </w:pPr>
            <w:r>
              <w:t>Document type</w:t>
            </w:r>
          </w:p>
        </w:tc>
        <w:tc>
          <w:tcPr>
            <w:tcW w:w="0" w:type="auto"/>
            <w:hideMark/>
          </w:tcPr>
          <w:p w14:paraId="2C27D972"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Business Specification and Requirements (BSR)</w:t>
            </w:r>
          </w:p>
        </w:tc>
      </w:tr>
      <w:tr w:rsidR="00E2372B" w14:paraId="74CDAD1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480AC9" w14:textId="77777777" w:rsidR="00E2372B" w:rsidRDefault="00E2372B">
            <w:pPr>
              <w:spacing w:after="160"/>
            </w:pPr>
            <w:r>
              <w:t>Version / status</w:t>
            </w:r>
          </w:p>
        </w:tc>
        <w:tc>
          <w:tcPr>
            <w:tcW w:w="0" w:type="auto"/>
            <w:hideMark/>
          </w:tcPr>
          <w:p w14:paraId="5DD2A34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1.1 – Revised draft for business and architecture review</w:t>
            </w:r>
          </w:p>
        </w:tc>
      </w:tr>
      <w:tr w:rsidR="00E2372B" w14:paraId="457459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6E35E" w14:textId="77777777" w:rsidR="00E2372B" w:rsidRDefault="00E2372B">
            <w:pPr>
              <w:spacing w:after="160"/>
            </w:pPr>
            <w:r>
              <w:t>Supersedes</w:t>
            </w:r>
          </w:p>
        </w:tc>
        <w:tc>
          <w:tcPr>
            <w:tcW w:w="0" w:type="auto"/>
            <w:hideMark/>
          </w:tcPr>
          <w:p w14:paraId="18FD38A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Version 1.0 (earlier in this document, retained for comparison)</w:t>
            </w:r>
          </w:p>
        </w:tc>
      </w:tr>
      <w:tr w:rsidR="00E2372B" w14:paraId="117D443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9A9217" w14:textId="77777777" w:rsidR="00E2372B" w:rsidRDefault="00E2372B">
            <w:pPr>
              <w:spacing w:after="160"/>
            </w:pPr>
            <w:r>
              <w:t>Intended audience</w:t>
            </w:r>
          </w:p>
        </w:tc>
        <w:tc>
          <w:tcPr>
            <w:tcW w:w="0" w:type="auto"/>
            <w:hideMark/>
          </w:tcPr>
          <w:p w14:paraId="13E3493C"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Business Analysts, Solution Architects</w:t>
            </w:r>
          </w:p>
        </w:tc>
      </w:tr>
      <w:tr w:rsidR="00E2372B" w14:paraId="692A40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E950D" w14:textId="77777777" w:rsidR="00E2372B" w:rsidRDefault="00E2372B">
            <w:pPr>
              <w:spacing w:after="160"/>
            </w:pPr>
            <w:r>
              <w:t>Source basis</w:t>
            </w:r>
          </w:p>
        </w:tc>
        <w:tc>
          <w:tcPr>
            <w:tcW w:w="0" w:type="auto"/>
            <w:hideMark/>
          </w:tcPr>
          <w:p w14:paraId="7D98C77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Business rules agreed in the requirements discussion at the start of this document (non-normative discovery notes)</w:t>
            </w:r>
          </w:p>
        </w:tc>
      </w:tr>
      <w:tr w:rsidR="00E2372B" w14:paraId="6124A59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0042A2" w14:textId="77777777" w:rsidR="00E2372B" w:rsidRDefault="00E2372B">
            <w:pPr>
              <w:spacing w:after="160"/>
            </w:pPr>
            <w:r>
              <w:t>Validation markers</w:t>
            </w:r>
          </w:p>
        </w:tc>
        <w:tc>
          <w:tcPr>
            <w:tcW w:w="0" w:type="auto"/>
            <w:hideMark/>
          </w:tcPr>
          <w:p w14:paraId="4608F82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rPr>
                <w:b/>
                <w:bCs/>
              </w:rPr>
              <w:t>[Confirmed]</w:t>
            </w:r>
            <w:r>
              <w:t xml:space="preserve"> – explicitly agreed in the discussion; </w:t>
            </w:r>
            <w:r>
              <w:rPr>
                <w:b/>
                <w:bCs/>
              </w:rPr>
              <w:t>[Derived]</w:t>
            </w:r>
            <w:r>
              <w:t xml:space="preserve"> – logically required by confirmed rules; </w:t>
            </w:r>
            <w:r>
              <w:rPr>
                <w:b/>
                <w:bCs/>
              </w:rPr>
              <w:t>[Assumption]</w:t>
            </w:r>
            <w:r>
              <w:t xml:space="preserve"> – working assumption pending sign-off; </w:t>
            </w:r>
            <w:r>
              <w:rPr>
                <w:b/>
                <w:bCs/>
              </w:rPr>
              <w:t>[Open]</w:t>
            </w:r>
            <w:r>
              <w:t xml:space="preserve"> – decision still required</w:t>
            </w:r>
          </w:p>
        </w:tc>
      </w:tr>
    </w:tbl>
    <w:p w14:paraId="2BBC2214" w14:textId="77777777" w:rsidR="00E2372B" w:rsidRDefault="00E2372B"/>
    <w:p w14:paraId="2876D995" w14:textId="77777777" w:rsidR="00E2372B" w:rsidRDefault="00E2372B">
      <w:pPr>
        <w:pStyle w:val="Heading2"/>
        <w:rPr>
          <w:rFonts w:cstheme="minorBidi"/>
        </w:rPr>
      </w:pPr>
      <w:r>
        <w:rPr>
          <w:rFonts w:cstheme="minorBidi"/>
        </w:rPr>
        <w:t>Changes from Version 1.0</w:t>
      </w:r>
    </w:p>
    <w:tbl>
      <w:tblPr>
        <w:tblStyle w:val="GridTable4-Accent1"/>
        <w:tblW w:w="5000" w:type="pct"/>
        <w:tblLook w:val="04A0" w:firstRow="1" w:lastRow="0" w:firstColumn="1" w:lastColumn="0" w:noHBand="0" w:noVBand="1"/>
      </w:tblPr>
      <w:tblGrid>
        <w:gridCol w:w="1094"/>
        <w:gridCol w:w="6911"/>
        <w:gridCol w:w="1345"/>
      </w:tblGrid>
      <w:tr w:rsidR="00E2372B" w14:paraId="5FEACC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50829" w14:textId="77777777" w:rsidR="00E2372B" w:rsidRDefault="00E2372B">
            <w:pPr>
              <w:spacing w:after="160"/>
            </w:pPr>
            <w:r>
              <w:t>Review item</w:t>
            </w:r>
          </w:p>
        </w:tc>
        <w:tc>
          <w:tcPr>
            <w:tcW w:w="0" w:type="auto"/>
            <w:hideMark/>
          </w:tcPr>
          <w:p w14:paraId="07F70083"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Change</w:t>
            </w:r>
          </w:p>
        </w:tc>
        <w:tc>
          <w:tcPr>
            <w:tcW w:w="0" w:type="auto"/>
            <w:hideMark/>
          </w:tcPr>
          <w:p w14:paraId="29DB5F7B"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Sections affected</w:t>
            </w:r>
          </w:p>
        </w:tc>
      </w:tr>
      <w:tr w:rsidR="00E2372B" w14:paraId="21F685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26306" w14:textId="77777777" w:rsidR="00E2372B" w:rsidRDefault="00E2372B">
            <w:pPr>
              <w:spacing w:after="160"/>
            </w:pPr>
            <w:r>
              <w:t>1</w:t>
            </w:r>
          </w:p>
        </w:tc>
        <w:tc>
          <w:tcPr>
            <w:tcW w:w="0" w:type="auto"/>
            <w:hideMark/>
          </w:tcPr>
          <w:p w14:paraId="355DB91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Allocation key defined as Product, plus Supply Pool where Mills are not pooled; the week is the time bucket within the key. Added the supply rule for keys served by more than one Mill, and stated that actual production replaces the forecast only on the Mill's weekly submission. Glossary, NFR-02, and OD-02 aligned; the glossary now states one active forecast version per Mill (BR-02).</w:t>
            </w:r>
          </w:p>
        </w:tc>
        <w:tc>
          <w:tcPr>
            <w:tcW w:w="0" w:type="auto"/>
            <w:hideMark/>
          </w:tcPr>
          <w:p w14:paraId="679388D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4, 6, 12, 16</w:t>
            </w:r>
          </w:p>
        </w:tc>
      </w:tr>
      <w:tr w:rsidR="00E2372B" w14:paraId="0E8BFC3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9757C61" w14:textId="77777777" w:rsidR="00E2372B" w:rsidRDefault="00E2372B">
            <w:pPr>
              <w:spacing w:after="160"/>
            </w:pPr>
            <w:r>
              <w:t>2</w:t>
            </w:r>
          </w:p>
        </w:tc>
        <w:tc>
          <w:tcPr>
            <w:tcW w:w="0" w:type="auto"/>
            <w:hideMark/>
          </w:tcPr>
          <w:p w14:paraId="7B314B1C" w14:textId="77777777" w:rsidR="00E2372B" w:rsidRDefault="00E2372B">
            <w:pPr>
              <w:cnfStyle w:val="000000000000" w:firstRow="0" w:lastRow="0" w:firstColumn="0" w:lastColumn="0" w:oddVBand="0" w:evenVBand="0" w:oddHBand="0" w:evenHBand="0" w:firstRowFirstColumn="0" w:firstRowLastColumn="0" w:lastRowFirstColumn="0" w:lastRowLastColumn="0"/>
            </w:pPr>
            <w:r>
              <w:t>Worked example now explains why over-allocated commitments exist despite the commitment gate, and defines the "0 (−4)" ATC notation.</w:t>
            </w:r>
          </w:p>
        </w:tc>
        <w:tc>
          <w:tcPr>
            <w:tcW w:w="0" w:type="auto"/>
            <w:hideMark/>
          </w:tcPr>
          <w:p w14:paraId="2D1B620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7</w:t>
            </w:r>
          </w:p>
        </w:tc>
      </w:tr>
      <w:tr w:rsidR="00E2372B" w14:paraId="49A485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76568" w14:textId="77777777" w:rsidR="00E2372B" w:rsidRDefault="00E2372B">
            <w:pPr>
              <w:spacing w:after="160"/>
            </w:pPr>
            <w:r>
              <w:t>3</w:t>
            </w:r>
          </w:p>
        </w:tc>
        <w:tc>
          <w:tcPr>
            <w:tcW w:w="0" w:type="auto"/>
            <w:hideMark/>
          </w:tcPr>
          <w:p w14:paraId="52DA0CB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Added flag precedence (one shortfall flag per product/week, with cause codes) and the excess-usage indicator. Commitment state table aligned.</w:t>
            </w:r>
          </w:p>
        </w:tc>
        <w:tc>
          <w:tcPr>
            <w:tcW w:w="0" w:type="auto"/>
            <w:hideMark/>
          </w:tcPr>
          <w:p w14:paraId="1225A7D6"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8.1, 11</w:t>
            </w:r>
          </w:p>
        </w:tc>
      </w:tr>
      <w:tr w:rsidR="00E2372B" w14:paraId="40ACBEB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7ADC0C5" w14:textId="77777777" w:rsidR="00E2372B" w:rsidRDefault="00E2372B">
            <w:pPr>
              <w:spacing w:after="160"/>
            </w:pPr>
            <w:r>
              <w:lastRenderedPageBreak/>
              <w:t>4</w:t>
            </w:r>
          </w:p>
        </w:tc>
        <w:tc>
          <w:tcPr>
            <w:tcW w:w="0" w:type="auto"/>
            <w:hideMark/>
          </w:tcPr>
          <w:p w14:paraId="6FC9215A"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Separated calendar week end from the reporting cutoff, and defined missing-actuals handling at close. Planning-week state table aligned.</w:t>
            </w:r>
          </w:p>
        </w:tc>
        <w:tc>
          <w:tcPr>
            <w:tcW w:w="0" w:type="auto"/>
            <w:hideMark/>
          </w:tcPr>
          <w:p w14:paraId="1211671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8.3, 9.5</w:t>
            </w:r>
          </w:p>
        </w:tc>
      </w:tr>
      <w:tr w:rsidR="00E2372B" w14:paraId="311F1D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C3DE7" w14:textId="77777777" w:rsidR="00E2372B" w:rsidRDefault="00E2372B">
            <w:pPr>
              <w:spacing w:after="160"/>
            </w:pPr>
            <w:r>
              <w:t>5</w:t>
            </w:r>
          </w:p>
        </w:tc>
        <w:tc>
          <w:tcPr>
            <w:tcW w:w="0" w:type="auto"/>
            <w:hideMark/>
          </w:tcPr>
          <w:p w14:paraId="5C7FAA32"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Commitment gate always reads the authoritative ledger, never the read-model snapshot.</w:t>
            </w:r>
          </w:p>
        </w:tc>
        <w:tc>
          <w:tcPr>
            <w:tcW w:w="0" w:type="auto"/>
            <w:hideMark/>
          </w:tcPr>
          <w:p w14:paraId="28B133DB"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14</w:t>
            </w:r>
          </w:p>
        </w:tc>
      </w:tr>
      <w:tr w:rsidR="00E2372B" w14:paraId="17E7EEA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B868F1" w14:textId="77777777" w:rsidR="00E2372B" w:rsidRDefault="00E2372B">
            <w:pPr>
              <w:spacing w:after="160"/>
            </w:pPr>
            <w:r>
              <w:t>6</w:t>
            </w:r>
          </w:p>
        </w:tc>
        <w:tc>
          <w:tcPr>
            <w:tcW w:w="0" w:type="auto"/>
            <w:hideMark/>
          </w:tcPr>
          <w:p w14:paraId="6A9E9B9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Baseline-readiness criteria extended to OD-04, confirmation of OD-03, and measurable NFR targets.</w:t>
            </w:r>
          </w:p>
        </w:tc>
        <w:tc>
          <w:tcPr>
            <w:tcW w:w="0" w:type="auto"/>
            <w:hideMark/>
          </w:tcPr>
          <w:p w14:paraId="61C32ED1"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17</w:t>
            </w:r>
          </w:p>
        </w:tc>
      </w:tr>
      <w:tr w:rsidR="007F1636" w14:paraId="294B1765" w14:textId="77777777" w:rsidTr="007F1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11BD5573" w14:textId="77777777" w:rsidR="007F1636" w:rsidRDefault="007F1636">
            <w:r>
              <w:rPr>
                <w:color w:val="000000"/>
              </w:rPr>
              <w:t>7</w:t>
            </w:r>
          </w:p>
        </w:tc>
        <w:tc>
          <w:tcPr>
            <w:tcW w:w="0" w:type="auto"/>
            <w:shd w:val="clear" w:color="auto" w:fill="C1E4F5"/>
            <w:hideMark/>
          </w:tcPr>
          <w:p w14:paraId="2783CD2F" w14:textId="77777777" w:rsidR="007F1636" w:rsidRDefault="007F1636">
            <w:pPr>
              <w:cnfStyle w:val="000000100000" w:firstRow="0" w:lastRow="0" w:firstColumn="0" w:lastColumn="0" w:oddVBand="0" w:evenVBand="0" w:oddHBand="1" w:evenHBand="0" w:firstRowFirstColumn="0" w:firstRowLastColumn="0" w:lastRowFirstColumn="0" w:lastRowLastColumn="0"/>
            </w:pPr>
            <w:r>
              <w:rPr>
                <w:color w:val="000000"/>
              </w:rPr>
              <w:t>Added CALC-09 to split available-to-commit into realized and forecast-backed portions; FR-11 and the Balance Snapshot entity aligned.</w:t>
            </w:r>
          </w:p>
        </w:tc>
        <w:tc>
          <w:tcPr>
            <w:tcW w:w="0" w:type="auto"/>
            <w:shd w:val="clear" w:color="auto" w:fill="C1E4F5"/>
            <w:hideMark/>
          </w:tcPr>
          <w:p w14:paraId="06634497" w14:textId="77777777" w:rsidR="007F1636" w:rsidRDefault="007F1636">
            <w:pPr>
              <w:cnfStyle w:val="000000100000" w:firstRow="0" w:lastRow="0" w:firstColumn="0" w:lastColumn="0" w:oddVBand="0" w:evenVBand="0" w:oddHBand="1" w:evenHBand="0" w:firstRowFirstColumn="0" w:firstRowLastColumn="0" w:lastRowFirstColumn="0" w:lastRowLastColumn="0"/>
            </w:pPr>
            <w:r>
              <w:rPr>
                <w:color w:val="000000"/>
              </w:rPr>
              <w:t>6, 10, 13</w:t>
            </w:r>
          </w:p>
        </w:tc>
      </w:tr>
      <w:tr w:rsidR="007F1636" w14:paraId="15E9E88E" w14:textId="77777777" w:rsidTr="007F1636">
        <w:tc>
          <w:tcPr>
            <w:cnfStyle w:val="001000000000" w:firstRow="0" w:lastRow="0" w:firstColumn="1" w:lastColumn="0" w:oddVBand="0" w:evenVBand="0" w:oddHBand="0" w:evenHBand="0" w:firstRowFirstColumn="0" w:firstRowLastColumn="0" w:lastRowFirstColumn="0" w:lastRowLastColumn="0"/>
            <w:tcW w:w="0" w:type="auto"/>
            <w:hideMark/>
          </w:tcPr>
          <w:p w14:paraId="439893A6" w14:textId="77777777" w:rsidR="007F1636" w:rsidRDefault="007F1636">
            <w:r>
              <w:t>8</w:t>
            </w:r>
          </w:p>
        </w:tc>
        <w:tc>
          <w:tcPr>
            <w:tcW w:w="0" w:type="auto"/>
            <w:hideMark/>
          </w:tcPr>
          <w:p w14:paraId="4F6528F0" w14:textId="77777777" w:rsidR="007F1636" w:rsidRDefault="007F1636">
            <w:pPr>
              <w:cnfStyle w:val="000000000000" w:firstRow="0" w:lastRow="0" w:firstColumn="0" w:lastColumn="0" w:oddVBand="0" w:evenVBand="0" w:oddHBand="0" w:evenHBand="0" w:firstRowFirstColumn="0" w:firstRowLastColumn="0" w:lastRowFirstColumn="0" w:lastRowLastColumn="0"/>
            </w:pPr>
            <w:r>
              <w:t>Stated the forecast freeze rule: forecast lines for Closing or Closed weeks are rejected, and current-week lines are accepted only until actuals are reported. AT-10 now traces to this rule.</w:t>
            </w:r>
          </w:p>
        </w:tc>
        <w:tc>
          <w:tcPr>
            <w:tcW w:w="0" w:type="auto"/>
            <w:hideMark/>
          </w:tcPr>
          <w:p w14:paraId="76E04CA9" w14:textId="77777777" w:rsidR="007F1636" w:rsidRDefault="007F1636">
            <w:pPr>
              <w:cnfStyle w:val="000000000000" w:firstRow="0" w:lastRow="0" w:firstColumn="0" w:lastColumn="0" w:oddVBand="0" w:evenVBand="0" w:oddHBand="0" w:evenHBand="0" w:firstRowFirstColumn="0" w:firstRowLastColumn="0" w:lastRowFirstColumn="0" w:lastRowLastColumn="0"/>
            </w:pPr>
            <w:r>
              <w:t>9.1, 15</w:t>
            </w:r>
          </w:p>
        </w:tc>
      </w:tr>
      <w:tr w:rsidR="007F1636" w14:paraId="189604D3" w14:textId="77777777" w:rsidTr="007F1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3D2650F8" w14:textId="77777777" w:rsidR="007F1636" w:rsidRDefault="007F1636">
            <w:r>
              <w:rPr>
                <w:color w:val="000000"/>
              </w:rPr>
              <w:t>9</w:t>
            </w:r>
          </w:p>
        </w:tc>
        <w:tc>
          <w:tcPr>
            <w:tcW w:w="0" w:type="auto"/>
            <w:shd w:val="clear" w:color="auto" w:fill="C1E4F5"/>
            <w:hideMark/>
          </w:tcPr>
          <w:p w14:paraId="01FD08C6" w14:textId="77777777" w:rsidR="007F1636" w:rsidRDefault="007F1636">
            <w:pPr>
              <w:cnfStyle w:val="000000100000" w:firstRow="0" w:lastRow="0" w:firstColumn="0" w:lastColumn="0" w:oddVBand="0" w:evenVBand="0" w:oddHBand="1" w:evenHBand="0" w:firstRowFirstColumn="0" w:firstRowLastColumn="0" w:lastRowFirstColumn="0" w:lastRowLastColumn="0"/>
            </w:pPr>
            <w:r>
              <w:rPr>
                <w:color w:val="000000"/>
              </w:rPr>
              <w:t>Covered re-dating (change of week or product = cancel + new commitment) and limited decreases to the remaining, not yet actualized quantity.</w:t>
            </w:r>
          </w:p>
        </w:tc>
        <w:tc>
          <w:tcPr>
            <w:tcW w:w="0" w:type="auto"/>
            <w:shd w:val="clear" w:color="auto" w:fill="C1E4F5"/>
            <w:hideMark/>
          </w:tcPr>
          <w:p w14:paraId="63463CC4" w14:textId="77777777" w:rsidR="007F1636" w:rsidRDefault="007F1636">
            <w:pPr>
              <w:cnfStyle w:val="000000100000" w:firstRow="0" w:lastRow="0" w:firstColumn="0" w:lastColumn="0" w:oddVBand="0" w:evenVBand="0" w:oddHBand="1" w:evenHBand="0" w:firstRowFirstColumn="0" w:firstRowLastColumn="0" w:lastRowFirstColumn="0" w:lastRowLastColumn="0"/>
            </w:pPr>
            <w:r>
              <w:rPr>
                <w:color w:val="000000"/>
              </w:rPr>
              <w:t>9.2, 10</w:t>
            </w:r>
          </w:p>
        </w:tc>
      </w:tr>
      <w:tr w:rsidR="007F1636" w14:paraId="24C7E6F0" w14:textId="77777777" w:rsidTr="007F1636">
        <w:tc>
          <w:tcPr>
            <w:cnfStyle w:val="001000000000" w:firstRow="0" w:lastRow="0" w:firstColumn="1" w:lastColumn="0" w:oddVBand="0" w:evenVBand="0" w:oddHBand="0" w:evenHBand="0" w:firstRowFirstColumn="0" w:firstRowLastColumn="0" w:lastRowFirstColumn="0" w:lastRowLastColumn="0"/>
            <w:tcW w:w="0" w:type="auto"/>
            <w:hideMark/>
          </w:tcPr>
          <w:p w14:paraId="435F7B7B" w14:textId="77777777" w:rsidR="007F1636" w:rsidRDefault="007F1636">
            <w:r>
              <w:t>10</w:t>
            </w:r>
          </w:p>
        </w:tc>
        <w:tc>
          <w:tcPr>
            <w:tcW w:w="0" w:type="auto"/>
            <w:hideMark/>
          </w:tcPr>
          <w:p w14:paraId="4110E311" w14:textId="77777777" w:rsidR="007F1636" w:rsidRDefault="007F1636">
            <w:pPr>
              <w:cnfStyle w:val="000000000000" w:firstRow="0" w:lastRow="0" w:firstColumn="0" w:lastColumn="0" w:oddVBand="0" w:evenVBand="0" w:oddHBand="0" w:evenHBand="0" w:firstRowFirstColumn="0" w:firstRowLastColumn="0" w:lastRowFirstColumn="0" w:lastRowLastColumn="0"/>
            </w:pPr>
            <w:r>
              <w:t>Defined partial acceptance at the commitment gate, and stated that demand requests are not converted into commitments automatically. AT-02 and EX-06 aligned.</w:t>
            </w:r>
          </w:p>
        </w:tc>
        <w:tc>
          <w:tcPr>
            <w:tcW w:w="0" w:type="auto"/>
            <w:hideMark/>
          </w:tcPr>
          <w:p w14:paraId="3FE3E4A8" w14:textId="77777777" w:rsidR="007F1636" w:rsidRDefault="007F1636">
            <w:pPr>
              <w:cnfStyle w:val="000000000000" w:firstRow="0" w:lastRow="0" w:firstColumn="0" w:lastColumn="0" w:oddVBand="0" w:evenVBand="0" w:oddHBand="0" w:evenHBand="0" w:firstRowFirstColumn="0" w:firstRowLastColumn="0" w:lastRowFirstColumn="0" w:lastRowLastColumn="0"/>
            </w:pPr>
            <w:r>
              <w:t>9.2, 11, 15</w:t>
            </w:r>
          </w:p>
        </w:tc>
      </w:tr>
      <w:tr w:rsidR="007F1636" w14:paraId="0B9FA82D" w14:textId="77777777" w:rsidTr="007F1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1E218465" w14:textId="77777777" w:rsidR="007F1636" w:rsidRDefault="007F1636">
            <w:r>
              <w:rPr>
                <w:color w:val="000000"/>
              </w:rPr>
              <w:t>11</w:t>
            </w:r>
          </w:p>
        </w:tc>
        <w:tc>
          <w:tcPr>
            <w:tcW w:w="0" w:type="auto"/>
            <w:shd w:val="clear" w:color="auto" w:fill="C1E4F5"/>
            <w:hideMark/>
          </w:tcPr>
          <w:p w14:paraId="06E0D782" w14:textId="77777777" w:rsidR="007F1636" w:rsidRDefault="007F1636">
            <w:pPr>
              <w:cnfStyle w:val="000000100000" w:firstRow="0" w:lastRow="0" w:firstColumn="0" w:lastColumn="0" w:oddVBand="0" w:evenVBand="0" w:oddHBand="1" w:evenHBand="0" w:firstRowFirstColumn="0" w:firstRowLastColumn="0" w:lastRowFirstColumn="0" w:lastRowLastColumn="0"/>
            </w:pPr>
            <w:r>
              <w:rPr>
                <w:color w:val="000000"/>
              </w:rPr>
              <w:t>Added acceptance scenarios AT-12 to AT-16: cancellation release, commitment during a publication switch, FIFO across several deficits, missing actuals, and unplanned usage within availability.</w:t>
            </w:r>
          </w:p>
        </w:tc>
        <w:tc>
          <w:tcPr>
            <w:tcW w:w="0" w:type="auto"/>
            <w:shd w:val="clear" w:color="auto" w:fill="C1E4F5"/>
            <w:hideMark/>
          </w:tcPr>
          <w:p w14:paraId="7AB84E45" w14:textId="77777777" w:rsidR="007F1636" w:rsidRDefault="007F1636">
            <w:pPr>
              <w:cnfStyle w:val="000000100000" w:firstRow="0" w:lastRow="0" w:firstColumn="0" w:lastColumn="0" w:oddVBand="0" w:evenVBand="0" w:oddHBand="1" w:evenHBand="0" w:firstRowFirstColumn="0" w:firstRowLastColumn="0" w:lastRowFirstColumn="0" w:lastRowLastColumn="0"/>
            </w:pPr>
            <w:r>
              <w:rPr>
                <w:color w:val="000000"/>
              </w:rPr>
              <w:t>15</w:t>
            </w:r>
          </w:p>
        </w:tc>
      </w:tr>
      <w:tr w:rsidR="007F1636" w14:paraId="5A718651" w14:textId="77777777" w:rsidTr="007F1636">
        <w:tc>
          <w:tcPr>
            <w:cnfStyle w:val="001000000000" w:firstRow="0" w:lastRow="0" w:firstColumn="1" w:lastColumn="0" w:oddVBand="0" w:evenVBand="0" w:oddHBand="0" w:evenHBand="0" w:firstRowFirstColumn="0" w:firstRowLastColumn="0" w:lastRowFirstColumn="0" w:lastRowLastColumn="0"/>
            <w:tcW w:w="0" w:type="auto"/>
            <w:hideMark/>
          </w:tcPr>
          <w:p w14:paraId="10D0D00F" w14:textId="77777777" w:rsidR="007F1636" w:rsidRDefault="007F1636">
            <w:r>
              <w:t>12</w:t>
            </w:r>
          </w:p>
        </w:tc>
        <w:tc>
          <w:tcPr>
            <w:tcW w:w="0" w:type="auto"/>
            <w:hideMark/>
          </w:tcPr>
          <w:p w14:paraId="35CA840D" w14:textId="77777777" w:rsidR="007F1636" w:rsidRDefault="007F1636">
            <w:pPr>
              <w:cnfStyle w:val="000000000000" w:firstRow="0" w:lastRow="0" w:firstColumn="0" w:lastColumn="0" w:oddVBand="0" w:evenVBand="0" w:oddHBand="0" w:evenHBand="0" w:firstRowFirstColumn="0" w:firstRowLastColumn="0" w:lastRowFirstColumn="0" w:lastRowLastColumn="0"/>
            </w:pPr>
            <w:r>
              <w:t>Logged the missing measurable targets for NFR-01, NFR-04, and NFR-08 as open decision OD-12.</w:t>
            </w:r>
          </w:p>
        </w:tc>
        <w:tc>
          <w:tcPr>
            <w:tcW w:w="0" w:type="auto"/>
            <w:hideMark/>
          </w:tcPr>
          <w:p w14:paraId="3538ADD5" w14:textId="77777777" w:rsidR="007F1636" w:rsidRDefault="007F1636">
            <w:pPr>
              <w:cnfStyle w:val="000000000000" w:firstRow="0" w:lastRow="0" w:firstColumn="0" w:lastColumn="0" w:oddVBand="0" w:evenVBand="0" w:oddHBand="0" w:evenHBand="0" w:firstRowFirstColumn="0" w:firstRowLastColumn="0" w:lastRowFirstColumn="0" w:lastRowLastColumn="0"/>
            </w:pPr>
            <w:r>
              <w:t>12, 16, 17</w:t>
            </w:r>
          </w:p>
        </w:tc>
      </w:tr>
      <w:tr w:rsidR="00E2372B" w14:paraId="5F0A2F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B57A2" w14:textId="77777777" w:rsidR="00E2372B" w:rsidRDefault="00E2372B">
            <w:pPr>
              <w:spacing w:after="160"/>
            </w:pPr>
            <w:r>
              <w:t>13</w:t>
            </w:r>
          </w:p>
        </w:tc>
        <w:tc>
          <w:tcPr>
            <w:tcW w:w="0" w:type="auto"/>
            <w:hideMark/>
          </w:tcPr>
          <w:p w14:paraId="291DA8F6"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Discovery notes at the start of the document declared non-normative.</w:t>
            </w:r>
          </w:p>
        </w:tc>
        <w:tc>
          <w:tcPr>
            <w:tcW w:w="0" w:type="auto"/>
            <w:hideMark/>
          </w:tcPr>
          <w:p w14:paraId="71E7A74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Reading Guide</w:t>
            </w:r>
          </w:p>
        </w:tc>
      </w:tr>
      <w:tr w:rsidR="00E2372B" w14:paraId="3837D61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C0DB71" w14:textId="77777777" w:rsidR="00E2372B" w:rsidRDefault="00E2372B">
            <w:pPr>
              <w:spacing w:after="160"/>
            </w:pPr>
            <w:r>
              <w:t>14</w:t>
            </w:r>
          </w:p>
        </w:tc>
        <w:tc>
          <w:tcPr>
            <w:tcW w:w="0" w:type="auto"/>
            <w:hideMark/>
          </w:tcPr>
          <w:p w14:paraId="15AF4ED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Added a reading guide and section precedence rule.</w:t>
            </w:r>
          </w:p>
        </w:tc>
        <w:tc>
          <w:tcPr>
            <w:tcW w:w="0" w:type="auto"/>
            <w:hideMark/>
          </w:tcPr>
          <w:p w14:paraId="016FC72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Reading Guide</w:t>
            </w:r>
          </w:p>
        </w:tc>
      </w:tr>
      <w:tr w:rsidR="00E2372B" w14:paraId="561654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E2A85" w14:textId="77777777" w:rsidR="00E2372B" w:rsidRDefault="00E2372B">
            <w:pPr>
              <w:spacing w:after="160"/>
            </w:pPr>
            <w:r>
              <w:t>15</w:t>
            </w:r>
          </w:p>
        </w:tc>
        <w:tc>
          <w:tcPr>
            <w:tcW w:w="0" w:type="auto"/>
            <w:hideMark/>
          </w:tcPr>
          <w:p w14:paraId="0D520BA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Identified the superseded statement on future-week reservations.</w:t>
            </w:r>
          </w:p>
        </w:tc>
        <w:tc>
          <w:tcPr>
            <w:tcW w:w="0" w:type="auto"/>
            <w:hideMark/>
          </w:tcPr>
          <w:p w14:paraId="1F95EF9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Reading Guide</w:t>
            </w:r>
          </w:p>
        </w:tc>
      </w:tr>
    </w:tbl>
    <w:p w14:paraId="0EEAE079" w14:textId="77777777" w:rsidR="00E2372B" w:rsidRDefault="00E2372B"/>
    <w:p w14:paraId="2F1A9D73" w14:textId="77777777" w:rsidR="00E2372B" w:rsidRDefault="00E2372B">
      <w:pPr>
        <w:pStyle w:val="Heading2"/>
        <w:rPr>
          <w:rFonts w:cstheme="minorBidi"/>
        </w:rPr>
      </w:pPr>
      <w:r>
        <w:rPr>
          <w:rFonts w:cstheme="minorBidi"/>
        </w:rPr>
        <w:t>Reading Guide and Document Status</w:t>
      </w:r>
    </w:p>
    <w:p w14:paraId="273A329C" w14:textId="77777777" w:rsidR="00E2372B" w:rsidRDefault="00E2372B">
      <w:r>
        <w:rPr>
          <w:b/>
          <w:bCs/>
        </w:rPr>
        <w:t>How to use this specification.</w:t>
      </w:r>
      <w:r>
        <w:t xml:space="preserve"> Sections 5 (Business Rules) and 6 (Calculation Specification) are normative. Sections 8 to 12 turn them into lifecycle, process, and system requirements, and Sections 13 and 14 guide solution design. Section 7 and Section 15 are illustrative and testable examples. If two sections appear to conflict, Section 5 takes precedence, then Section 6, then Sections 10 to 12; examples never override rules. </w:t>
      </w:r>
      <w:r>
        <w:lastRenderedPageBreak/>
        <w:t>Business Analysts should start with Sections 2 to 9; Solution Architects with Sections 5, 6, and 10 to 14. Open items are listed in Section 16.</w:t>
      </w:r>
    </w:p>
    <w:p w14:paraId="1534EBB4" w14:textId="77777777" w:rsidR="00E2372B" w:rsidRDefault="00E2372B">
      <w:r>
        <w:rPr>
          <w:b/>
          <w:bCs/>
        </w:rPr>
        <w:t>Requirements discovery notes (non-normative).</w:t>
      </w:r>
      <w:r>
        <w:t xml:space="preserve"> The discussion at the start of this document records how the business rules were clarified step by step. It is kept for traceability only. Where it conflicts with this specification, this specification governs. In particular, the per-week availability formulas in that discussion were later replaced by the time-phased rules in BR-06 and CALC-04 to CALC-05.</w:t>
      </w:r>
    </w:p>
    <w:p w14:paraId="44D3D223" w14:textId="77777777" w:rsidR="00E2372B" w:rsidRDefault="00E2372B">
      <w:r>
        <w:rPr>
          <w:b/>
          <w:bCs/>
        </w:rPr>
        <w:t>Superseded statement.</w:t>
      </w:r>
      <w:r>
        <w:t xml:space="preserve"> The discussion's statement that "a future-week reservation belongs to its target week; it should not reduce this week's availability" is superseded by BR-06 and CALC-05. Under those rules, a commitment in a later week can reduce ATC in earlier weeks when it relies on carried-forward surplus. For example, A2 Week 1 ATC falls from 5 to 1 in Section 7.</w:t>
      </w:r>
    </w:p>
    <w:p w14:paraId="6F2C6275" w14:textId="77777777" w:rsidR="00E2372B" w:rsidRDefault="00E2372B">
      <w:r>
        <w:rPr>
          <w:b/>
          <w:bCs/>
        </w:rPr>
        <w:t>Relationship to Version 1.0.</w:t>
      </w:r>
      <w:r>
        <w:t xml:space="preserve"> Version 1.0, earlier in this document, is retained for comparison only. Version 1.1 supersedes it in full.</w:t>
      </w:r>
    </w:p>
    <w:p w14:paraId="69451AA2" w14:textId="77777777" w:rsidR="00E2372B" w:rsidRDefault="00E2372B">
      <w:pPr>
        <w:pStyle w:val="Heading2"/>
        <w:rPr>
          <w:rFonts w:cstheme="minorBidi"/>
        </w:rPr>
      </w:pPr>
      <w:r>
        <w:rPr>
          <w:rFonts w:cstheme="minorBidi"/>
        </w:rPr>
        <w:t>1. Purpose and Scope</w:t>
      </w:r>
    </w:p>
    <w:p w14:paraId="5D2750A4" w14:textId="77777777" w:rsidR="00E2372B" w:rsidRDefault="00E2372B">
      <w:r>
        <w:t>This specification defines the business rules, calculations, lifecycle states, and requirements for a rolling, time-phased supply allocation model. Mills publish product-level production forecasts and report actual production. Shops make scheduled commitments against that supply and later report actual usage. The model must show Shops a reliable, current available-to-commit quantity for every product and week, prevent the same supply from being promised twice, and make every shortfall visible rather than hiding or silently correcting it.</w:t>
      </w:r>
    </w:p>
    <w:tbl>
      <w:tblPr>
        <w:tblStyle w:val="GridTable4-Accent1"/>
        <w:tblW w:w="5000" w:type="pct"/>
        <w:tblLook w:val="04A0" w:firstRow="1" w:lastRow="0" w:firstColumn="1" w:lastColumn="0" w:noHBand="0" w:noVBand="1"/>
      </w:tblPr>
      <w:tblGrid>
        <w:gridCol w:w="4662"/>
        <w:gridCol w:w="4688"/>
      </w:tblGrid>
      <w:tr w:rsidR="00E2372B" w14:paraId="44B2F7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5669A" w14:textId="77777777" w:rsidR="00E2372B" w:rsidRDefault="00E2372B">
            <w:pPr>
              <w:spacing w:after="160"/>
            </w:pPr>
            <w:r>
              <w:t>In scope</w:t>
            </w:r>
          </w:p>
        </w:tc>
        <w:tc>
          <w:tcPr>
            <w:tcW w:w="0" w:type="auto"/>
            <w:hideMark/>
          </w:tcPr>
          <w:p w14:paraId="5D2DE4E4"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Out of scope (this version)</w:t>
            </w:r>
          </w:p>
        </w:tc>
      </w:tr>
      <w:tr w:rsidR="00E2372B" w14:paraId="3ABFA1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24522" w14:textId="77777777" w:rsidR="00E2372B" w:rsidRDefault="00E2372B" w:rsidP="00E2372B">
            <w:pPr>
              <w:pStyle w:val="ListParagraph"/>
              <w:numPr>
                <w:ilvl w:val="0"/>
                <w:numId w:val="14"/>
              </w:numPr>
            </w:pPr>
            <w:r>
              <w:t>Product/week supply-and-allocation ledger</w:t>
            </w:r>
          </w:p>
          <w:p w14:paraId="57E2E884" w14:textId="77777777" w:rsidR="00E2372B" w:rsidRDefault="00E2372B" w:rsidP="00E2372B">
            <w:pPr>
              <w:pStyle w:val="ListParagraph"/>
              <w:numPr>
                <w:ilvl w:val="0"/>
                <w:numId w:val="14"/>
              </w:numPr>
            </w:pPr>
            <w:r>
              <w:t>Mill forecast publication and versioning</w:t>
            </w:r>
          </w:p>
          <w:p w14:paraId="36FEEE83" w14:textId="77777777" w:rsidR="00E2372B" w:rsidRDefault="00E2372B" w:rsidP="00E2372B">
            <w:pPr>
              <w:pStyle w:val="ListParagraph"/>
              <w:numPr>
                <w:ilvl w:val="0"/>
                <w:numId w:val="14"/>
              </w:numPr>
            </w:pPr>
            <w:r>
              <w:t>Weekly actual production reporting by Mills</w:t>
            </w:r>
          </w:p>
          <w:p w14:paraId="6D10FA45" w14:textId="77777777" w:rsidR="00E2372B" w:rsidRDefault="00E2372B" w:rsidP="00E2372B">
            <w:pPr>
              <w:pStyle w:val="ListParagraph"/>
              <w:numPr>
                <w:ilvl w:val="0"/>
                <w:numId w:val="14"/>
              </w:numPr>
            </w:pPr>
            <w:r>
              <w:t>Shop scheduled commitments (reservations) against any published forecast week</w:t>
            </w:r>
          </w:p>
          <w:p w14:paraId="3F5E0B5F" w14:textId="77777777" w:rsidR="00E2372B" w:rsidRDefault="00E2372B" w:rsidP="00E2372B">
            <w:pPr>
              <w:pStyle w:val="ListParagraph"/>
              <w:numPr>
                <w:ilvl w:val="0"/>
                <w:numId w:val="14"/>
              </w:numPr>
            </w:pPr>
            <w:r>
              <w:t>Actual usage reporting, cancellation, and expiry</w:t>
            </w:r>
          </w:p>
          <w:p w14:paraId="15E72158" w14:textId="77777777" w:rsidR="00E2372B" w:rsidRDefault="00E2372B" w:rsidP="00E2372B">
            <w:pPr>
              <w:pStyle w:val="ListParagraph"/>
              <w:numPr>
                <w:ilvl w:val="0"/>
                <w:numId w:val="14"/>
              </w:numPr>
            </w:pPr>
            <w:r>
              <w:t>Realized carryover and carried supply deficits</w:t>
            </w:r>
          </w:p>
          <w:p w14:paraId="5EF6DAAC" w14:textId="77777777" w:rsidR="00E2372B" w:rsidRDefault="00E2372B" w:rsidP="00E2372B">
            <w:pPr>
              <w:pStyle w:val="ListParagraph"/>
              <w:numPr>
                <w:ilvl w:val="0"/>
                <w:numId w:val="14"/>
              </w:numPr>
            </w:pPr>
            <w:r>
              <w:lastRenderedPageBreak/>
              <w:t>Time-phased available-to-commit calculation</w:t>
            </w:r>
          </w:p>
          <w:p w14:paraId="3F2FF10B" w14:textId="77777777" w:rsidR="00E2372B" w:rsidRDefault="00E2372B" w:rsidP="00E2372B">
            <w:pPr>
              <w:pStyle w:val="ListParagraph"/>
              <w:numPr>
                <w:ilvl w:val="0"/>
                <w:numId w:val="14"/>
              </w:numPr>
            </w:pPr>
            <w:r>
              <w:t>Mismatch and deficit flags, notifications, and audit history</w:t>
            </w:r>
          </w:p>
        </w:tc>
        <w:tc>
          <w:tcPr>
            <w:tcW w:w="0" w:type="auto"/>
            <w:hideMark/>
          </w:tcPr>
          <w:p w14:paraId="2D3F16CD" w14:textId="77777777" w:rsidR="00E2372B" w:rsidRDefault="00E2372B" w:rsidP="00E2372B">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lastRenderedPageBreak/>
              <w:t>Cross-product substitution (not allowed unless explicitly approved later – see Open Decisions)</w:t>
            </w:r>
          </w:p>
          <w:p w14:paraId="685A8E36" w14:textId="77777777" w:rsidR="00E2372B" w:rsidRDefault="00E2372B" w:rsidP="00E2372B">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Physical warehouse, shipping, and logistics execution</w:t>
            </w:r>
          </w:p>
          <w:p w14:paraId="750EA25A" w14:textId="77777777" w:rsidR="00E2372B" w:rsidRDefault="00E2372B" w:rsidP="00E2372B">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Pricing, invoicing, and financial settlement</w:t>
            </w:r>
          </w:p>
          <w:p w14:paraId="4D7756BF" w14:textId="77777777" w:rsidR="00E2372B" w:rsidRDefault="00E2372B" w:rsidP="00E2372B">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Automated production scheduling at the Mill</w:t>
            </w:r>
          </w:p>
          <w:p w14:paraId="7647C78F" w14:textId="77777777" w:rsidR="00E2372B" w:rsidRDefault="00E2372B" w:rsidP="00E2372B">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Automated priority-based reallocation between Shops</w:t>
            </w:r>
          </w:p>
        </w:tc>
      </w:tr>
    </w:tbl>
    <w:p w14:paraId="2BDE0DE5" w14:textId="77777777" w:rsidR="00E2372B" w:rsidRDefault="00E2372B"/>
    <w:p w14:paraId="6CA580B6" w14:textId="77777777" w:rsidR="00E2372B" w:rsidRDefault="00E2372B">
      <w:pPr>
        <w:pStyle w:val="Heading2"/>
        <w:rPr>
          <w:rFonts w:cstheme="minorBidi"/>
        </w:rPr>
      </w:pPr>
      <w:r>
        <w:rPr>
          <w:rFonts w:cstheme="minorBidi"/>
        </w:rPr>
        <w:t>2. Business Context and Problem Statement</w:t>
      </w:r>
    </w:p>
    <w:p w14:paraId="4C47BBBD" w14:textId="77777777" w:rsidR="00E2372B" w:rsidRDefault="00E2372B">
      <w:r>
        <w:t xml:space="preserve">This is a supply-constrained allocation problem. Supply comes from Mill production forecasts, which change over time, and demand comes from Shop commitments that may be placed well ahead of the target week. The balance must be managed </w:t>
      </w:r>
      <w:r>
        <w:rPr>
          <w:b/>
          <w:bCs/>
        </w:rPr>
        <w:t>per product and per week</w:t>
      </w:r>
      <w:r>
        <w:t>. A surplus in one product cannot cover a shortfall in another. Because unused supply rolls forward indefinitely, a week's availability also depends on earlier weeks. Treating each week independently would either overstate shortages or allow the same projected carryover to be promised in more than one week.</w:t>
      </w:r>
    </w:p>
    <w:p w14:paraId="19D49B1F" w14:textId="77777777" w:rsidR="00E2372B" w:rsidRDefault="00E2372B">
      <w:r>
        <w:t>The solution must therefore provide:</w:t>
      </w:r>
    </w:p>
    <w:p w14:paraId="422F3E02" w14:textId="77777777" w:rsidR="00E2372B" w:rsidRDefault="00E2372B" w:rsidP="00E2372B">
      <w:pPr>
        <w:pStyle w:val="ListParagraph"/>
        <w:numPr>
          <w:ilvl w:val="0"/>
          <w:numId w:val="16"/>
        </w:numPr>
      </w:pPr>
      <w:r>
        <w:t>A single, trusted view of supply, commitments, actual usage, and remaining availability by product and week.</w:t>
      </w:r>
    </w:p>
    <w:p w14:paraId="296AAE37" w14:textId="77777777" w:rsidR="00E2372B" w:rsidRDefault="00E2372B" w:rsidP="00E2372B">
      <w:pPr>
        <w:pStyle w:val="ListParagraph"/>
        <w:numPr>
          <w:ilvl w:val="0"/>
          <w:numId w:val="16"/>
        </w:numPr>
      </w:pPr>
      <w:r>
        <w:t>Continuous Shop access to availability, commitments, and usage reporting, including while a Mill forecast is being prepared or published.</w:t>
      </w:r>
    </w:p>
    <w:p w14:paraId="7CAA4580" w14:textId="77777777" w:rsidR="00E2372B" w:rsidRDefault="00E2372B" w:rsidP="00E2372B">
      <w:pPr>
        <w:pStyle w:val="ListParagraph"/>
        <w:numPr>
          <w:ilvl w:val="0"/>
          <w:numId w:val="16"/>
        </w:numPr>
      </w:pPr>
      <w:r>
        <w:t xml:space="preserve">Clear separation between </w:t>
      </w:r>
      <w:r>
        <w:rPr>
          <w:b/>
          <w:bCs/>
        </w:rPr>
        <w:t>forecast-backed future availability</w:t>
      </w:r>
      <w:r>
        <w:t xml:space="preserve"> and </w:t>
      </w:r>
      <w:r>
        <w:rPr>
          <w:b/>
          <w:bCs/>
        </w:rPr>
        <w:t>realized supply</w:t>
      </w:r>
      <w:r>
        <w:t xml:space="preserve"> based on actual production and actual usage.</w:t>
      </w:r>
    </w:p>
    <w:p w14:paraId="2B393151" w14:textId="77777777" w:rsidR="00E2372B" w:rsidRDefault="00E2372B" w:rsidP="00E2372B">
      <w:pPr>
        <w:pStyle w:val="ListParagraph"/>
        <w:numPr>
          <w:ilvl w:val="0"/>
          <w:numId w:val="16"/>
        </w:numPr>
      </w:pPr>
      <w:r>
        <w:t>Visible, traceable exceptions when forecast revisions or actual results no longer support existing commitments or usage.</w:t>
      </w:r>
    </w:p>
    <w:p w14:paraId="4C25C6F8" w14:textId="77777777" w:rsidR="00E2372B" w:rsidRDefault="00E2372B" w:rsidP="00E2372B">
      <w:pPr>
        <w:pStyle w:val="ListParagraph"/>
        <w:numPr>
          <w:ilvl w:val="0"/>
          <w:numId w:val="16"/>
        </w:numPr>
      </w:pPr>
      <w:r>
        <w:t>A full audit history of which forecast version each commitment was made against.</w:t>
      </w:r>
    </w:p>
    <w:p w14:paraId="37F29DB8" w14:textId="77777777" w:rsidR="00E2372B" w:rsidRDefault="00E2372B">
      <w:pPr>
        <w:pStyle w:val="Heading2"/>
        <w:rPr>
          <w:rFonts w:cstheme="minorBidi"/>
        </w:rPr>
      </w:pPr>
      <w:r>
        <w:rPr>
          <w:rFonts w:cstheme="minorBidi"/>
        </w:rPr>
        <w:t>3. Actors and Responsibilities</w:t>
      </w:r>
    </w:p>
    <w:tbl>
      <w:tblPr>
        <w:tblStyle w:val="GridTable4-Accent1"/>
        <w:tblW w:w="5000" w:type="pct"/>
        <w:tblLook w:val="04A0" w:firstRow="1" w:lastRow="0" w:firstColumn="1" w:lastColumn="0" w:noHBand="0" w:noVBand="1"/>
      </w:tblPr>
      <w:tblGrid>
        <w:gridCol w:w="2132"/>
        <w:gridCol w:w="5277"/>
        <w:gridCol w:w="1941"/>
      </w:tblGrid>
      <w:tr w:rsidR="00E2372B" w14:paraId="020B8F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05A62" w14:textId="77777777" w:rsidR="00E2372B" w:rsidRDefault="00E2372B">
            <w:pPr>
              <w:spacing w:after="160"/>
            </w:pPr>
            <w:r>
              <w:t>Actor</w:t>
            </w:r>
          </w:p>
        </w:tc>
        <w:tc>
          <w:tcPr>
            <w:tcW w:w="0" w:type="auto"/>
            <w:hideMark/>
          </w:tcPr>
          <w:p w14:paraId="0418124F"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Responsibilities</w:t>
            </w:r>
          </w:p>
        </w:tc>
        <w:tc>
          <w:tcPr>
            <w:tcW w:w="0" w:type="auto"/>
            <w:hideMark/>
          </w:tcPr>
          <w:p w14:paraId="2A8316B9"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Status</w:t>
            </w:r>
          </w:p>
        </w:tc>
      </w:tr>
      <w:tr w:rsidR="00E2372B" w14:paraId="402409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1AD7E" w14:textId="77777777" w:rsidR="00E2372B" w:rsidRDefault="00E2372B">
            <w:pPr>
              <w:spacing w:after="160"/>
            </w:pPr>
            <w:r>
              <w:t>Mill (Supply Planner)</w:t>
            </w:r>
          </w:p>
        </w:tc>
        <w:tc>
          <w:tcPr>
            <w:tcW w:w="0" w:type="auto"/>
            <w:hideMark/>
          </w:tcPr>
          <w:p w14:paraId="3FB96F6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Prepares, revises, and publishes product/week production forecasts; reports weekly actual production; may raise future forecasts to meet demand; responds to supply-plan mismatch flags.</w:t>
            </w:r>
          </w:p>
        </w:tc>
        <w:tc>
          <w:tcPr>
            <w:tcW w:w="0" w:type="auto"/>
            <w:hideMark/>
          </w:tcPr>
          <w:p w14:paraId="47F293F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5E9C4B1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981253" w14:textId="77777777" w:rsidR="00E2372B" w:rsidRDefault="00E2372B">
            <w:pPr>
              <w:spacing w:after="160"/>
            </w:pPr>
            <w:r>
              <w:t>Shop (Demand User)</w:t>
            </w:r>
          </w:p>
        </w:tc>
        <w:tc>
          <w:tcPr>
            <w:tcW w:w="0" w:type="auto"/>
            <w:hideMark/>
          </w:tcPr>
          <w:p w14:paraId="0203DDBC"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Views availability; creates, amends, and cancels scheduled commitments for any published week; reports actual usage against commitments or as unplanned usage.</w:t>
            </w:r>
          </w:p>
        </w:tc>
        <w:tc>
          <w:tcPr>
            <w:tcW w:w="0" w:type="auto"/>
            <w:hideMark/>
          </w:tcPr>
          <w:p w14:paraId="695E3821"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7A74DE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9A0ED" w14:textId="77777777" w:rsidR="00E2372B" w:rsidRDefault="00E2372B">
            <w:pPr>
              <w:spacing w:after="160"/>
            </w:pPr>
            <w:r>
              <w:lastRenderedPageBreak/>
              <w:t>Allocation Coordinator / Exception Owner</w:t>
            </w:r>
          </w:p>
        </w:tc>
        <w:tc>
          <w:tcPr>
            <w:tcW w:w="0" w:type="auto"/>
            <w:hideMark/>
          </w:tcPr>
          <w:p w14:paraId="7F9F6954"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Owns resolution of over-allocation, supply-plan mismatch, and carried-deficit exceptions; decides whether to request a forecast increase or ask Shops to reduce commitments.</w:t>
            </w:r>
          </w:p>
        </w:tc>
        <w:tc>
          <w:tcPr>
            <w:tcW w:w="0" w:type="auto"/>
            <w:hideMark/>
          </w:tcPr>
          <w:p w14:paraId="2198B56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[Open] – role and owner to be named</w:t>
            </w:r>
          </w:p>
        </w:tc>
      </w:tr>
      <w:tr w:rsidR="00E2372B" w14:paraId="124F753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086E965" w14:textId="77777777" w:rsidR="00E2372B" w:rsidRDefault="00E2372B">
            <w:pPr>
              <w:spacing w:after="160"/>
            </w:pPr>
            <w:r>
              <w:t>System (Allocation Service)</w:t>
            </w:r>
          </w:p>
        </w:tc>
        <w:tc>
          <w:tcPr>
            <w:tcW w:w="0" w:type="auto"/>
            <w:hideMark/>
          </w:tcPr>
          <w:p w14:paraId="02B4BF35"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Calculates balances, enforces commitment rules, switches forecast versions atomically, expires commitments at week close, raises flags, and records the audit trail.</w:t>
            </w:r>
          </w:p>
        </w:tc>
        <w:tc>
          <w:tcPr>
            <w:tcW w:w="0" w:type="auto"/>
            <w:hideMark/>
          </w:tcPr>
          <w:p w14:paraId="6B17FCF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[Derived]</w:t>
            </w:r>
          </w:p>
        </w:tc>
      </w:tr>
      <w:tr w:rsidR="00E2372B" w14:paraId="22AD4D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13486" w14:textId="77777777" w:rsidR="00E2372B" w:rsidRDefault="00E2372B">
            <w:pPr>
              <w:spacing w:after="160"/>
            </w:pPr>
            <w:r>
              <w:t>Auditor / Reporting User</w:t>
            </w:r>
          </w:p>
        </w:tc>
        <w:tc>
          <w:tcPr>
            <w:tcW w:w="0" w:type="auto"/>
            <w:hideMark/>
          </w:tcPr>
          <w:p w14:paraId="7F58B53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Reviews forecast versions, commitment history, exceptions, and realized balances.</w:t>
            </w:r>
          </w:p>
        </w:tc>
        <w:tc>
          <w:tcPr>
            <w:tcW w:w="0" w:type="auto"/>
            <w:hideMark/>
          </w:tcPr>
          <w:p w14:paraId="092D1C8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[Derived]</w:t>
            </w:r>
          </w:p>
        </w:tc>
      </w:tr>
    </w:tbl>
    <w:p w14:paraId="25D3E464" w14:textId="77777777" w:rsidR="00E2372B" w:rsidRDefault="00E2372B"/>
    <w:p w14:paraId="458D8224" w14:textId="77777777" w:rsidR="00E2372B" w:rsidRDefault="00E2372B">
      <w:pPr>
        <w:pStyle w:val="Heading2"/>
        <w:rPr>
          <w:rFonts w:cstheme="minorBidi"/>
        </w:rPr>
      </w:pPr>
      <w:r>
        <w:rPr>
          <w:rFonts w:cstheme="minorBidi"/>
        </w:rPr>
        <w:t>4. Glossary of Business Terms</w:t>
      </w:r>
    </w:p>
    <w:tbl>
      <w:tblPr>
        <w:tblStyle w:val="GridTable4-Accent1"/>
        <w:tblW w:w="5000" w:type="pct"/>
        <w:tblLook w:val="04A0" w:firstRow="1" w:lastRow="0" w:firstColumn="1" w:lastColumn="0" w:noHBand="0" w:noVBand="1"/>
      </w:tblPr>
      <w:tblGrid>
        <w:gridCol w:w="2360"/>
        <w:gridCol w:w="6990"/>
      </w:tblGrid>
      <w:tr w:rsidR="00E2372B" w14:paraId="7EF4940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E783B" w14:textId="77777777" w:rsidR="00E2372B" w:rsidRDefault="00E2372B">
            <w:pPr>
              <w:spacing w:after="160"/>
            </w:pPr>
            <w:r>
              <w:t>Term</w:t>
            </w:r>
          </w:p>
        </w:tc>
        <w:tc>
          <w:tcPr>
            <w:tcW w:w="0" w:type="auto"/>
            <w:hideMark/>
          </w:tcPr>
          <w:p w14:paraId="55176E70"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Definition</w:t>
            </w:r>
          </w:p>
        </w:tc>
      </w:tr>
      <w:tr w:rsidR="00E2372B" w14:paraId="2D85A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FCC7A" w14:textId="77777777" w:rsidR="00E2372B" w:rsidRDefault="00E2372B">
            <w:pPr>
              <w:spacing w:after="160"/>
            </w:pPr>
            <w:r>
              <w:t>Allocation key</w:t>
            </w:r>
          </w:p>
        </w:tc>
        <w:tc>
          <w:tcPr>
            <w:tcW w:w="0" w:type="auto"/>
            <w:hideMark/>
          </w:tcPr>
          <w:p w14:paraId="2FB42895"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The level at which balances are held and concurrency is controlled: Product, plus Supply Pool where Mills are not pooled (see OD-02). The week is the time bucket within a key, not part of the key.</w:t>
            </w:r>
          </w:p>
        </w:tc>
      </w:tr>
      <w:tr w:rsidR="00E2372B" w14:paraId="542B42E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A9D7F8D" w14:textId="77777777" w:rsidR="00E2372B" w:rsidRDefault="00E2372B">
            <w:pPr>
              <w:spacing w:after="160"/>
            </w:pPr>
            <w:r>
              <w:t>Published forecast</w:t>
            </w:r>
          </w:p>
        </w:tc>
        <w:tc>
          <w:tcPr>
            <w:tcW w:w="0" w:type="auto"/>
            <w:hideMark/>
          </w:tcPr>
          <w:p w14:paraId="0733400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The currently active, Mill-published production forecast version for a product and week. Exactly one version is active per Mill at any time (BR-02).</w:t>
            </w:r>
          </w:p>
        </w:tc>
      </w:tr>
      <w:tr w:rsidR="00E2372B" w14:paraId="16C563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257E9" w14:textId="77777777" w:rsidR="00E2372B" w:rsidRDefault="00E2372B">
            <w:pPr>
              <w:spacing w:after="160"/>
            </w:pPr>
            <w:r>
              <w:t>Draft forecast</w:t>
            </w:r>
          </w:p>
        </w:tc>
        <w:tc>
          <w:tcPr>
            <w:tcW w:w="0" w:type="auto"/>
            <w:hideMark/>
          </w:tcPr>
          <w:p w14:paraId="46E33DC4"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 forecast revision being prepared. It has no effect on availability until published.</w:t>
            </w:r>
          </w:p>
        </w:tc>
      </w:tr>
      <w:tr w:rsidR="00E2372B" w14:paraId="222592E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96EE70" w14:textId="77777777" w:rsidR="00E2372B" w:rsidRDefault="00E2372B">
            <w:pPr>
              <w:spacing w:after="160"/>
            </w:pPr>
            <w:r>
              <w:t>Actual production</w:t>
            </w:r>
          </w:p>
        </w:tc>
        <w:tc>
          <w:tcPr>
            <w:tcW w:w="0" w:type="auto"/>
            <w:hideMark/>
          </w:tcPr>
          <w:p w14:paraId="1245FDC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Quantity the Mill reports as actually produced for a product in a week. It replaces the forecast for realized-balance purposes.</w:t>
            </w:r>
          </w:p>
        </w:tc>
      </w:tr>
      <w:tr w:rsidR="00E2372B" w14:paraId="7D804F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0CEE8" w14:textId="77777777" w:rsidR="00E2372B" w:rsidRDefault="00E2372B">
            <w:pPr>
              <w:spacing w:after="160"/>
            </w:pPr>
            <w:r>
              <w:t>Scheduled commitment (reservation)</w:t>
            </w:r>
          </w:p>
        </w:tc>
        <w:tc>
          <w:tcPr>
            <w:tcW w:w="0" w:type="auto"/>
            <w:hideMark/>
          </w:tcPr>
          <w:p w14:paraId="668E55D9"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 Shop's planned usage of a quantity of a product in a target week. It reduces availability but is not physical consumption.</w:t>
            </w:r>
          </w:p>
        </w:tc>
      </w:tr>
      <w:tr w:rsidR="00E2372B" w14:paraId="30E893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6A8063" w14:textId="77777777" w:rsidR="00E2372B" w:rsidRDefault="00E2372B">
            <w:pPr>
              <w:spacing w:after="160"/>
            </w:pPr>
            <w:r>
              <w:t>Actualized quantity</w:t>
            </w:r>
          </w:p>
        </w:tc>
        <w:tc>
          <w:tcPr>
            <w:tcW w:w="0" w:type="auto"/>
            <w:hideMark/>
          </w:tcPr>
          <w:p w14:paraId="16CC265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The part of a commitment that the Shop has reported as actual usage.</w:t>
            </w:r>
          </w:p>
        </w:tc>
      </w:tr>
      <w:tr w:rsidR="00E2372B" w14:paraId="51D937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B0D64" w14:textId="77777777" w:rsidR="00E2372B" w:rsidRDefault="00E2372B">
            <w:pPr>
              <w:spacing w:after="160"/>
            </w:pPr>
            <w:r>
              <w:t>Remaining commitment</w:t>
            </w:r>
          </w:p>
        </w:tc>
        <w:tc>
          <w:tcPr>
            <w:tcW w:w="0" w:type="auto"/>
            <w:hideMark/>
          </w:tcPr>
          <w:p w14:paraId="3CBDA11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Scheduled quantity minus actualized quantity minus cancelled/expired quantity.</w:t>
            </w:r>
          </w:p>
        </w:tc>
      </w:tr>
      <w:tr w:rsidR="00E2372B" w14:paraId="2EB98EF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2E9082" w14:textId="77777777" w:rsidR="00E2372B" w:rsidRDefault="00E2372B">
            <w:pPr>
              <w:spacing w:after="160"/>
            </w:pPr>
            <w:r>
              <w:t>Actual usage</w:t>
            </w:r>
          </w:p>
        </w:tc>
        <w:tc>
          <w:tcPr>
            <w:tcW w:w="0" w:type="auto"/>
            <w:hideMark/>
          </w:tcPr>
          <w:p w14:paraId="366A7FE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Quantity physically used by a Shop, reported against a commitment or as unplanned usage.</w:t>
            </w:r>
          </w:p>
        </w:tc>
      </w:tr>
      <w:tr w:rsidR="00E2372B" w14:paraId="60CDA1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F8A74" w14:textId="77777777" w:rsidR="00E2372B" w:rsidRDefault="00E2372B">
            <w:pPr>
              <w:spacing w:after="160"/>
            </w:pPr>
            <w:r>
              <w:t>Realized net balance (carryover)</w:t>
            </w:r>
          </w:p>
        </w:tc>
        <w:tc>
          <w:tcPr>
            <w:tcW w:w="0" w:type="auto"/>
            <w:hideMark/>
          </w:tcPr>
          <w:p w14:paraId="2C5F585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Closed-week ending balance based on actual production and actual usage. Never expires. May be negative.</w:t>
            </w:r>
          </w:p>
        </w:tc>
      </w:tr>
      <w:tr w:rsidR="00E2372B" w14:paraId="0CC0ECF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BBBA026" w14:textId="77777777" w:rsidR="00E2372B" w:rsidRDefault="00E2372B">
            <w:pPr>
              <w:spacing w:after="160"/>
            </w:pPr>
            <w:r>
              <w:lastRenderedPageBreak/>
              <w:t>Carried supply deficit</w:t>
            </w:r>
          </w:p>
        </w:tc>
        <w:tc>
          <w:tcPr>
            <w:tcW w:w="0" w:type="auto"/>
            <w:hideMark/>
          </w:tcPr>
          <w:p w14:paraId="77FBAA4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 negative realized net balance. It is a shortfall position, not negative physical inventory, and is carried forward until later production offsets it.</w:t>
            </w:r>
          </w:p>
        </w:tc>
      </w:tr>
      <w:tr w:rsidR="00E2372B" w14:paraId="1EABAE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EB064" w14:textId="77777777" w:rsidR="00E2372B" w:rsidRDefault="00E2372B">
            <w:pPr>
              <w:spacing w:after="160"/>
            </w:pPr>
            <w:r>
              <w:t>Projected ending balance</w:t>
            </w:r>
          </w:p>
        </w:tc>
        <w:tc>
          <w:tcPr>
            <w:tcW w:w="0" w:type="auto"/>
            <w:hideMark/>
          </w:tcPr>
          <w:p w14:paraId="45D1DA2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Future-week balance using opening balance, published forecast, actual usage, and remaining commitments.</w:t>
            </w:r>
          </w:p>
        </w:tc>
      </w:tr>
      <w:tr w:rsidR="00E2372B" w14:paraId="53F3045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5C5471" w14:textId="77777777" w:rsidR="00E2372B" w:rsidRDefault="00E2372B">
            <w:pPr>
              <w:spacing w:after="160"/>
            </w:pPr>
            <w:r>
              <w:t>Available to commit (ATC)</w:t>
            </w:r>
          </w:p>
        </w:tc>
        <w:tc>
          <w:tcPr>
            <w:tcW w:w="0" w:type="auto"/>
            <w:hideMark/>
          </w:tcPr>
          <w:p w14:paraId="6020589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The quantity a Shop can still commit in a week without reducing supply already relied on by that week or any later week.</w:t>
            </w:r>
          </w:p>
        </w:tc>
      </w:tr>
      <w:tr w:rsidR="00E2372B" w14:paraId="12260E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9C6D6" w14:textId="77777777" w:rsidR="00E2372B" w:rsidRDefault="00E2372B">
            <w:pPr>
              <w:spacing w:after="160"/>
            </w:pPr>
            <w:r>
              <w:t>Over-allocated</w:t>
            </w:r>
          </w:p>
        </w:tc>
        <w:tc>
          <w:tcPr>
            <w:tcW w:w="0" w:type="auto"/>
            <w:hideMark/>
          </w:tcPr>
          <w:p w14:paraId="054DBBB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Actual usage plus remaining commitments exceed the supply supporting that week (warning).</w:t>
            </w:r>
          </w:p>
        </w:tc>
      </w:tr>
      <w:tr w:rsidR="00E2372B" w14:paraId="67DE381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903597C" w14:textId="77777777" w:rsidR="00E2372B" w:rsidRDefault="00E2372B">
            <w:pPr>
              <w:spacing w:after="160"/>
            </w:pPr>
            <w:r>
              <w:t>Supply-plan mismatch</w:t>
            </w:r>
          </w:p>
        </w:tc>
        <w:tc>
          <w:tcPr>
            <w:tcW w:w="0" w:type="auto"/>
            <w:hideMark/>
          </w:tcPr>
          <w:p w14:paraId="708CE29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 forecast revision has reduced supply below existing commitments or actual usage. It can be resolved by an upward forecast revision or by reducing commitments.</w:t>
            </w:r>
          </w:p>
        </w:tc>
      </w:tr>
    </w:tbl>
    <w:p w14:paraId="31BADF1E" w14:textId="77777777" w:rsidR="00E2372B" w:rsidRDefault="00E2372B"/>
    <w:p w14:paraId="5729C35F" w14:textId="77777777" w:rsidR="00E2372B" w:rsidRDefault="00E2372B">
      <w:pPr>
        <w:pStyle w:val="Heading2"/>
        <w:rPr>
          <w:rFonts w:cstheme="minorBidi"/>
        </w:rPr>
      </w:pPr>
      <w:r>
        <w:rPr>
          <w:rFonts w:cstheme="minorBidi"/>
        </w:rPr>
        <w:t>5. Business Rules</w:t>
      </w:r>
    </w:p>
    <w:tbl>
      <w:tblPr>
        <w:tblStyle w:val="GridTable4-Accent1"/>
        <w:tblW w:w="5000" w:type="pct"/>
        <w:tblLook w:val="04A0" w:firstRow="1" w:lastRow="0" w:firstColumn="1" w:lastColumn="0" w:noHBand="0" w:noVBand="1"/>
      </w:tblPr>
      <w:tblGrid>
        <w:gridCol w:w="643"/>
        <w:gridCol w:w="6879"/>
        <w:gridCol w:w="1828"/>
      </w:tblGrid>
      <w:tr w:rsidR="00E2372B" w14:paraId="5DD0B5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B0AFA" w14:textId="77777777" w:rsidR="00E2372B" w:rsidRDefault="00E2372B">
            <w:pPr>
              <w:spacing w:after="160"/>
            </w:pPr>
            <w:r>
              <w:t>ID</w:t>
            </w:r>
          </w:p>
        </w:tc>
        <w:tc>
          <w:tcPr>
            <w:tcW w:w="0" w:type="auto"/>
            <w:hideMark/>
          </w:tcPr>
          <w:p w14:paraId="5BC0F1E9"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Business rule</w:t>
            </w:r>
          </w:p>
        </w:tc>
        <w:tc>
          <w:tcPr>
            <w:tcW w:w="0" w:type="auto"/>
            <w:hideMark/>
          </w:tcPr>
          <w:p w14:paraId="140D505D"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Status</w:t>
            </w:r>
          </w:p>
        </w:tc>
      </w:tr>
      <w:tr w:rsidR="00E2372B" w14:paraId="55D189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5DEE0" w14:textId="77777777" w:rsidR="00E2372B" w:rsidRDefault="00E2372B">
            <w:pPr>
              <w:spacing w:after="160"/>
            </w:pPr>
            <w:r>
              <w:t>BR-01</w:t>
            </w:r>
          </w:p>
        </w:tc>
        <w:tc>
          <w:tcPr>
            <w:tcW w:w="0" w:type="auto"/>
            <w:hideMark/>
          </w:tcPr>
          <w:p w14:paraId="69D3FFFA"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Supply, commitments, usage, and balances are held and evaluated per product and week. One product's surplus never offsets another product's shortfall.</w:t>
            </w:r>
          </w:p>
        </w:tc>
        <w:tc>
          <w:tcPr>
            <w:tcW w:w="0" w:type="auto"/>
            <w:hideMark/>
          </w:tcPr>
          <w:p w14:paraId="05101A6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0073C31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897B09" w14:textId="77777777" w:rsidR="00E2372B" w:rsidRDefault="00E2372B">
            <w:pPr>
              <w:spacing w:after="160"/>
            </w:pPr>
            <w:r>
              <w:t>BR-02</w:t>
            </w:r>
          </w:p>
        </w:tc>
        <w:tc>
          <w:tcPr>
            <w:tcW w:w="0" w:type="auto"/>
            <w:hideMark/>
          </w:tcPr>
          <w:p w14:paraId="4F41FEB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Mills publish and revise production forecasts by product and week. Exactly one published version is active per Mill at any time.</w:t>
            </w:r>
          </w:p>
        </w:tc>
        <w:tc>
          <w:tcPr>
            <w:tcW w:w="0" w:type="auto"/>
            <w:hideMark/>
          </w:tcPr>
          <w:p w14:paraId="31D62C71"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643923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0339A" w14:textId="77777777" w:rsidR="00E2372B" w:rsidRDefault="00E2372B">
            <w:pPr>
              <w:spacing w:after="160"/>
            </w:pPr>
            <w:r>
              <w:t>BR-03</w:t>
            </w:r>
          </w:p>
        </w:tc>
        <w:tc>
          <w:tcPr>
            <w:tcW w:w="0" w:type="auto"/>
            <w:hideMark/>
          </w:tcPr>
          <w:p w14:paraId="2C988A84"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 forecast revision is prepared as a draft while the current published forecast stays active. Publication switches versions atomically; Shops never see a partially updated forecast.</w:t>
            </w:r>
          </w:p>
        </w:tc>
        <w:tc>
          <w:tcPr>
            <w:tcW w:w="0" w:type="auto"/>
            <w:hideMark/>
          </w:tcPr>
          <w:p w14:paraId="7306BAC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08114F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248387" w14:textId="77777777" w:rsidR="00E2372B" w:rsidRDefault="00E2372B">
            <w:pPr>
              <w:spacing w:after="160"/>
            </w:pPr>
            <w:r>
              <w:t>BR-04</w:t>
            </w:r>
          </w:p>
        </w:tc>
        <w:tc>
          <w:tcPr>
            <w:tcW w:w="0" w:type="auto"/>
            <w:hideMark/>
          </w:tcPr>
          <w:p w14:paraId="36D6CDFA"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Shops can view availability, create commitments, and report usage at all times, including during forecast preparation and publication.</w:t>
            </w:r>
          </w:p>
        </w:tc>
        <w:tc>
          <w:tcPr>
            <w:tcW w:w="0" w:type="auto"/>
            <w:hideMark/>
          </w:tcPr>
          <w:p w14:paraId="69A8B41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29897D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C870F" w14:textId="77777777" w:rsidR="00E2372B" w:rsidRDefault="00E2372B">
            <w:pPr>
              <w:spacing w:after="160"/>
            </w:pPr>
            <w:r>
              <w:t>BR-05</w:t>
            </w:r>
          </w:p>
        </w:tc>
        <w:tc>
          <w:tcPr>
            <w:tcW w:w="0" w:type="auto"/>
            <w:hideMark/>
          </w:tcPr>
          <w:p w14:paraId="3075F981"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Shops can make scheduled commitments against any published forecast week, including weeks far in the future.</w:t>
            </w:r>
          </w:p>
        </w:tc>
        <w:tc>
          <w:tcPr>
            <w:tcW w:w="0" w:type="auto"/>
            <w:hideMark/>
          </w:tcPr>
          <w:p w14:paraId="38F1A66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30021B4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9CDD45" w14:textId="77777777" w:rsidR="00E2372B" w:rsidRDefault="00E2372B">
            <w:pPr>
              <w:spacing w:after="160"/>
            </w:pPr>
            <w:r>
              <w:t>BR-06</w:t>
            </w:r>
          </w:p>
        </w:tc>
        <w:tc>
          <w:tcPr>
            <w:tcW w:w="0" w:type="auto"/>
            <w:hideMark/>
          </w:tcPr>
          <w:p w14:paraId="0EE1556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 commitment belongs to its target week. It reduces the projected balance of its target week and every later week (less supply carries forward). If it relies on surplus carried from earlier weeks, availability in those earlier weeks is reduced too, so the same supply cannot be promised twice. This refines the earlier working statement that a future-week reservation does not affect the current week.</w:t>
            </w:r>
          </w:p>
        </w:tc>
        <w:tc>
          <w:tcPr>
            <w:tcW w:w="0" w:type="auto"/>
            <w:hideMark/>
          </w:tcPr>
          <w:p w14:paraId="7596A9EF"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 / [Derived]</w:t>
            </w:r>
          </w:p>
        </w:tc>
      </w:tr>
      <w:tr w:rsidR="00E2372B" w14:paraId="6A8B85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D4A88" w14:textId="77777777" w:rsidR="00E2372B" w:rsidRDefault="00E2372B">
            <w:pPr>
              <w:spacing w:after="160"/>
            </w:pPr>
            <w:r>
              <w:lastRenderedPageBreak/>
              <w:t>BR-07</w:t>
            </w:r>
          </w:p>
        </w:tc>
        <w:tc>
          <w:tcPr>
            <w:tcW w:w="0" w:type="auto"/>
            <w:hideMark/>
          </w:tcPr>
          <w:p w14:paraId="53813825"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 commitment becomes actual usage only when the Shop reports usage. Commitment and actual usage are tracked separately.</w:t>
            </w:r>
          </w:p>
        </w:tc>
        <w:tc>
          <w:tcPr>
            <w:tcW w:w="0" w:type="auto"/>
            <w:hideMark/>
          </w:tcPr>
          <w:p w14:paraId="1F53BD22"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3B068AD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7D7EA1" w14:textId="77777777" w:rsidR="00E2372B" w:rsidRDefault="00E2372B">
            <w:pPr>
              <w:spacing w:after="160"/>
            </w:pPr>
            <w:r>
              <w:t>BR-08</w:t>
            </w:r>
          </w:p>
        </w:tc>
        <w:tc>
          <w:tcPr>
            <w:tcW w:w="0" w:type="auto"/>
            <w:hideMark/>
          </w:tcPr>
          <w:p w14:paraId="3A6F8D9A"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Cancelled commitments and commitments still unused at week close release their remaining quantity back to availability. Unused commitments expire at week close.</w:t>
            </w:r>
          </w:p>
        </w:tc>
        <w:tc>
          <w:tcPr>
            <w:tcW w:w="0" w:type="auto"/>
            <w:hideMark/>
          </w:tcPr>
          <w:p w14:paraId="64981FB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0AC4E7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983F9" w14:textId="77777777" w:rsidR="00E2372B" w:rsidRDefault="00E2372B">
            <w:pPr>
              <w:spacing w:after="160"/>
            </w:pPr>
            <w:r>
              <w:t>BR-09</w:t>
            </w:r>
          </w:p>
        </w:tc>
        <w:tc>
          <w:tcPr>
            <w:tcW w:w="0" w:type="auto"/>
            <w:hideMark/>
          </w:tcPr>
          <w:p w14:paraId="5918927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Every commitment records the forecast version that was active when it was created or last amended.</w:t>
            </w:r>
          </w:p>
        </w:tc>
        <w:tc>
          <w:tcPr>
            <w:tcW w:w="0" w:type="auto"/>
            <w:hideMark/>
          </w:tcPr>
          <w:p w14:paraId="1EB7C31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7B1E882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00935B" w14:textId="77777777" w:rsidR="00E2372B" w:rsidRDefault="00E2372B">
            <w:pPr>
              <w:spacing w:after="160"/>
            </w:pPr>
            <w:r>
              <w:t>BR-10</w:t>
            </w:r>
          </w:p>
        </w:tc>
        <w:tc>
          <w:tcPr>
            <w:tcW w:w="0" w:type="auto"/>
            <w:hideMark/>
          </w:tcPr>
          <w:p w14:paraId="1421E42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 forecast revision never cancels or changes Shop commitments or actual usage. If the revision leaves a week short, the system recalculates availability and raises a supply-plan mismatch flag.</w:t>
            </w:r>
          </w:p>
        </w:tc>
        <w:tc>
          <w:tcPr>
            <w:tcW w:w="0" w:type="auto"/>
            <w:hideMark/>
          </w:tcPr>
          <w:p w14:paraId="73395FD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3A4FD4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94FB3" w14:textId="77777777" w:rsidR="00E2372B" w:rsidRDefault="00E2372B">
            <w:pPr>
              <w:spacing w:after="160"/>
            </w:pPr>
            <w:r>
              <w:t>BR-11</w:t>
            </w:r>
          </w:p>
        </w:tc>
        <w:tc>
          <w:tcPr>
            <w:tcW w:w="0" w:type="auto"/>
            <w:hideMark/>
          </w:tcPr>
          <w:p w14:paraId="46536DA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Mills report actual production weekly. A closed week's balance is based on actual production and actual usage, not on the forecast.</w:t>
            </w:r>
          </w:p>
        </w:tc>
        <w:tc>
          <w:tcPr>
            <w:tcW w:w="0" w:type="auto"/>
            <w:hideMark/>
          </w:tcPr>
          <w:p w14:paraId="09A2818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751BE15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87303F" w14:textId="77777777" w:rsidR="00E2372B" w:rsidRDefault="00E2372B">
            <w:pPr>
              <w:spacing w:after="160"/>
            </w:pPr>
            <w:r>
              <w:t>BR-12</w:t>
            </w:r>
          </w:p>
        </w:tc>
        <w:tc>
          <w:tcPr>
            <w:tcW w:w="0" w:type="auto"/>
            <w:hideMark/>
          </w:tcPr>
          <w:p w14:paraId="1452B0D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Realized carryover is the supply left after actual usage. It never expires and rolls forward indefinitely.</w:t>
            </w:r>
          </w:p>
        </w:tc>
        <w:tc>
          <w:tcPr>
            <w:tcW w:w="0" w:type="auto"/>
            <w:hideMark/>
          </w:tcPr>
          <w:p w14:paraId="4356D45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238D50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0D678" w14:textId="77777777" w:rsidR="00E2372B" w:rsidRDefault="00E2372B">
            <w:pPr>
              <w:spacing w:after="160"/>
            </w:pPr>
            <w:r>
              <w:t>BR-13</w:t>
            </w:r>
          </w:p>
        </w:tc>
        <w:tc>
          <w:tcPr>
            <w:tcW w:w="0" w:type="auto"/>
            <w:hideMark/>
          </w:tcPr>
          <w:p w14:paraId="3A5089D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If actual usage exceeds realized supply, the negative balance is a carried supply deficit. It carries forward and reduces later supply.</w:t>
            </w:r>
          </w:p>
        </w:tc>
        <w:tc>
          <w:tcPr>
            <w:tcW w:w="0" w:type="auto"/>
            <w:hideMark/>
          </w:tcPr>
          <w:p w14:paraId="3EC4EB8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57C96A2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43BACF" w14:textId="77777777" w:rsidR="00E2372B" w:rsidRDefault="00E2372B">
            <w:pPr>
              <w:spacing w:after="160"/>
            </w:pPr>
            <w:r>
              <w:t>BR-14</w:t>
            </w:r>
          </w:p>
        </w:tc>
        <w:tc>
          <w:tcPr>
            <w:tcW w:w="0" w:type="auto"/>
            <w:hideMark/>
          </w:tcPr>
          <w:p w14:paraId="6462A61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Later production first offsets the oldest carried deficit for that product. Only the remainder is available for new commitments. Forecast production is projected against outstanding deficits in the same way.</w:t>
            </w:r>
          </w:p>
        </w:tc>
        <w:tc>
          <w:tcPr>
            <w:tcW w:w="0" w:type="auto"/>
            <w:hideMark/>
          </w:tcPr>
          <w:p w14:paraId="378A82D1"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5543E2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B7A3E" w14:textId="77777777" w:rsidR="00E2372B" w:rsidRDefault="00E2372B">
            <w:pPr>
              <w:spacing w:after="160"/>
            </w:pPr>
            <w:r>
              <w:t>BR-15</w:t>
            </w:r>
          </w:p>
        </w:tc>
        <w:tc>
          <w:tcPr>
            <w:tcW w:w="0" w:type="auto"/>
            <w:hideMark/>
          </w:tcPr>
          <w:p w14:paraId="1E8D8F51"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Actual usage is always recorded, even if it exceeds commitments or availability. The system flags it; it never rejects or reverses reported actual usage.</w:t>
            </w:r>
          </w:p>
        </w:tc>
        <w:tc>
          <w:tcPr>
            <w:tcW w:w="0" w:type="auto"/>
            <w:hideMark/>
          </w:tcPr>
          <w:p w14:paraId="37BFD464"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4C1E1AC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5486F1" w14:textId="77777777" w:rsidR="00E2372B" w:rsidRDefault="00E2372B">
            <w:pPr>
              <w:spacing w:after="160"/>
            </w:pPr>
            <w:r>
              <w:t>BR-16</w:t>
            </w:r>
          </w:p>
        </w:tc>
        <w:tc>
          <w:tcPr>
            <w:tcW w:w="0" w:type="auto"/>
            <w:hideMark/>
          </w:tcPr>
          <w:p w14:paraId="4DC9818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Negative availability is displayed, not hidden, together with the affected product, week, and shortfall quantity.</w:t>
            </w:r>
          </w:p>
        </w:tc>
        <w:tc>
          <w:tcPr>
            <w:tcW w:w="0" w:type="auto"/>
            <w:hideMark/>
          </w:tcPr>
          <w:p w14:paraId="4679DCF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[Confirmed]</w:t>
            </w:r>
          </w:p>
        </w:tc>
      </w:tr>
      <w:tr w:rsidR="00E2372B" w14:paraId="6C05E5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5856E" w14:textId="77777777" w:rsidR="00E2372B" w:rsidRDefault="00E2372B">
            <w:pPr>
              <w:spacing w:after="160"/>
            </w:pPr>
            <w:r>
              <w:t>BR-17</w:t>
            </w:r>
          </w:p>
        </w:tc>
        <w:tc>
          <w:tcPr>
            <w:tcW w:w="0" w:type="auto"/>
            <w:hideMark/>
          </w:tcPr>
          <w:p w14:paraId="1B0C979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 Mill may raise a future-week forecast to meet demand. A forecast increase can resolve a future mismatch but cannot fix a realized shortfall in a closed week.</w:t>
            </w:r>
          </w:p>
        </w:tc>
        <w:tc>
          <w:tcPr>
            <w:tcW w:w="0" w:type="auto"/>
            <w:hideMark/>
          </w:tcPr>
          <w:p w14:paraId="4D205266"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[Confirmed]</w:t>
            </w:r>
          </w:p>
        </w:tc>
      </w:tr>
      <w:tr w:rsidR="00E2372B" w14:paraId="70E8ECC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300C71" w14:textId="77777777" w:rsidR="00E2372B" w:rsidRDefault="00E2372B">
            <w:pPr>
              <w:spacing w:after="160"/>
            </w:pPr>
            <w:r>
              <w:t>BR-18</w:t>
            </w:r>
          </w:p>
        </w:tc>
        <w:tc>
          <w:tcPr>
            <w:tcW w:w="0" w:type="auto"/>
            <w:hideMark/>
          </w:tcPr>
          <w:p w14:paraId="035A2F3C"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New commitments may not exceed the time-phased available-to-commit quantity (commitment gate). Demand above ATC is recorded as an unfulfilled demand request that triggers Mill forecast review.</w:t>
            </w:r>
          </w:p>
        </w:tc>
        <w:tc>
          <w:tcPr>
            <w:tcW w:w="0" w:type="auto"/>
            <w:hideMark/>
          </w:tcPr>
          <w:p w14:paraId="35D2BEA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[Assumption] – see OD-01</w:t>
            </w:r>
          </w:p>
        </w:tc>
      </w:tr>
      <w:tr w:rsidR="00E2372B" w14:paraId="4DCA4B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15009" w14:textId="77777777" w:rsidR="00E2372B" w:rsidRDefault="00E2372B">
            <w:pPr>
              <w:spacing w:after="160"/>
            </w:pPr>
            <w:r>
              <w:lastRenderedPageBreak/>
              <w:t>BR-19</w:t>
            </w:r>
          </w:p>
        </w:tc>
        <w:tc>
          <w:tcPr>
            <w:tcW w:w="0" w:type="auto"/>
            <w:hideMark/>
          </w:tcPr>
          <w:p w14:paraId="22F841E9"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Forecast supply is usable by Shops in its production week (no transport, processing, or quality-release lead time).</w:t>
            </w:r>
          </w:p>
        </w:tc>
        <w:tc>
          <w:tcPr>
            <w:tcW w:w="0" w:type="auto"/>
            <w:hideMark/>
          </w:tcPr>
          <w:p w14:paraId="29055CEA"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[Assumption] – see OD-04</w:t>
            </w:r>
          </w:p>
        </w:tc>
      </w:tr>
    </w:tbl>
    <w:p w14:paraId="59A47544" w14:textId="77777777" w:rsidR="00E2372B" w:rsidRDefault="00E2372B"/>
    <w:p w14:paraId="33437464" w14:textId="77777777" w:rsidR="00E2372B" w:rsidRDefault="00E2372B">
      <w:pPr>
        <w:pStyle w:val="Heading2"/>
        <w:rPr>
          <w:rFonts w:cstheme="minorBidi"/>
        </w:rPr>
      </w:pPr>
      <w:r>
        <w:rPr>
          <w:rFonts w:cstheme="minorBidi"/>
        </w:rPr>
        <w:t>6. Calculation Specification</w:t>
      </w:r>
    </w:p>
    <w:p w14:paraId="7EE0F000" w14:textId="77777777" w:rsidR="00E2372B" w:rsidRDefault="00E2372B">
      <w:r>
        <w:t xml:space="preserve">All calculations run per allocation key: Product, plus Supply Pool where Mills are not pooled (OD-02). The week is the time bucket within a key, not part of the key, because a change in any week can alter ATC in every earlier week of the same product. Week </w:t>
      </w:r>
      <w:r>
        <w:rPr>
          <w:i/>
          <w:iCs/>
        </w:rPr>
        <w:t>w</w:t>
      </w:r>
      <w:r>
        <w:t xml:space="preserve"> runs from the first open week (</w:t>
      </w:r>
      <w:r>
        <w:rPr>
          <w:i/>
          <w:iCs/>
        </w:rPr>
        <w:t>c</w:t>
      </w:r>
      <w:r>
        <w:t>) to the end of the published planning horizon (</w:t>
      </w:r>
      <w:r>
        <w:rPr>
          <w:i/>
          <w:iCs/>
        </w:rPr>
        <w:t>H</w:t>
      </w:r>
      <w:r>
        <w:t>). Where a key is supplied by more than one Mill, S(w) is the sum, across those Mills, of each Mill's actual production if reported, otherwise that Mill's active published forecast; each Mill's forecast version switches independently (BR-02). Actual production replaces the forecast only when the Mill submits its weekly figure for that product and week [Assumption: interim figures are not used]. Quantities use one agreed unit of measure per product (see OD-07).</w:t>
      </w:r>
    </w:p>
    <w:tbl>
      <w:tblPr>
        <w:tblStyle w:val="GridTable4-Accent1"/>
        <w:tblW w:w="5000" w:type="pct"/>
        <w:tblLook w:val="04A0" w:firstRow="1" w:lastRow="0" w:firstColumn="1" w:lastColumn="0" w:noHBand="0" w:noVBand="1"/>
      </w:tblPr>
      <w:tblGrid>
        <w:gridCol w:w="920"/>
        <w:gridCol w:w="1783"/>
        <w:gridCol w:w="3212"/>
        <w:gridCol w:w="3435"/>
      </w:tblGrid>
      <w:tr w:rsidR="00E2372B" w14:paraId="2FBE59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8ACC0" w14:textId="77777777" w:rsidR="00E2372B" w:rsidRDefault="00E2372B">
            <w:pPr>
              <w:spacing w:after="160"/>
            </w:pPr>
            <w:r>
              <w:t>ID</w:t>
            </w:r>
          </w:p>
        </w:tc>
        <w:tc>
          <w:tcPr>
            <w:tcW w:w="0" w:type="auto"/>
            <w:hideMark/>
          </w:tcPr>
          <w:p w14:paraId="4A181452"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Measure</w:t>
            </w:r>
          </w:p>
        </w:tc>
        <w:tc>
          <w:tcPr>
            <w:tcW w:w="0" w:type="auto"/>
            <w:hideMark/>
          </w:tcPr>
          <w:p w14:paraId="18D06E13"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Formula</w:t>
            </w:r>
          </w:p>
        </w:tc>
        <w:tc>
          <w:tcPr>
            <w:tcW w:w="0" w:type="auto"/>
            <w:hideMark/>
          </w:tcPr>
          <w:p w14:paraId="0F1B920B"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Notes</w:t>
            </w:r>
          </w:p>
        </w:tc>
      </w:tr>
      <w:tr w:rsidR="00E2372B" w14:paraId="03C774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AFB2F" w14:textId="77777777" w:rsidR="00E2372B" w:rsidRDefault="00E2372B">
            <w:pPr>
              <w:spacing w:after="160"/>
            </w:pPr>
            <w:r>
              <w:t>CALC-01</w:t>
            </w:r>
          </w:p>
        </w:tc>
        <w:tc>
          <w:tcPr>
            <w:tcW w:w="0" w:type="auto"/>
            <w:hideMark/>
          </w:tcPr>
          <w:p w14:paraId="52D309D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Remaining commitment RC(w)</w:t>
            </w:r>
          </w:p>
        </w:tc>
        <w:tc>
          <w:tcPr>
            <w:tcW w:w="0" w:type="auto"/>
            <w:hideMark/>
          </w:tcPr>
          <w:p w14:paraId="052E9B03" w14:textId="77777777" w:rsidR="00E2372B" w:rsidRDefault="00E2372B">
            <w:pPr>
              <w:cnfStyle w:val="000000100000" w:firstRow="0" w:lastRow="0" w:firstColumn="0" w:lastColumn="0" w:oddVBand="0" w:evenVBand="0" w:oddHBand="1" w:evenHBand="0" w:firstRowFirstColumn="0" w:firstRowLastColumn="0" w:lastRowFirstColumn="0" w:lastRowLastColumn="0"/>
            </w:pPr>
            <w:r>
              <w:t>RC(w) = Scheduled quantity − Actualized quantity − Cancelled/expired quantity, summed over active commitments for week w</w:t>
            </w:r>
          </w:p>
        </w:tc>
        <w:tc>
          <w:tcPr>
            <w:tcW w:w="0" w:type="auto"/>
            <w:hideMark/>
          </w:tcPr>
          <w:p w14:paraId="67FD844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Never below zero per commitment. Usage above the commitment is recorded as excess usage, not negative remaining commitment.</w:t>
            </w:r>
          </w:p>
        </w:tc>
      </w:tr>
      <w:tr w:rsidR="00E2372B" w14:paraId="1F5171A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B9FB4B" w14:textId="77777777" w:rsidR="00E2372B" w:rsidRDefault="00E2372B">
            <w:pPr>
              <w:spacing w:after="160"/>
            </w:pPr>
            <w:r>
              <w:t>CALC-02</w:t>
            </w:r>
          </w:p>
        </w:tc>
        <w:tc>
          <w:tcPr>
            <w:tcW w:w="0" w:type="auto"/>
            <w:hideMark/>
          </w:tcPr>
          <w:p w14:paraId="1AEA372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Realized ending net balance – closed weeks</w:t>
            </w:r>
          </w:p>
        </w:tc>
        <w:tc>
          <w:tcPr>
            <w:tcW w:w="0" w:type="auto"/>
            <w:hideMark/>
          </w:tcPr>
          <w:p w14:paraId="26538567" w14:textId="77777777" w:rsidR="00E2372B" w:rsidRDefault="00E2372B">
            <w:pPr>
              <w:cnfStyle w:val="000000000000" w:firstRow="0" w:lastRow="0" w:firstColumn="0" w:lastColumn="0" w:oddVBand="0" w:evenVBand="0" w:oddHBand="0" w:evenHBand="0" w:firstRowFirstColumn="0" w:firstRowLastColumn="0" w:lastRowFirstColumn="0" w:lastRowLastColumn="0"/>
            </w:pPr>
            <w:r>
              <w:t>RB(w) = RB(w−1) + Actual production(w) − Actual usage(w)</w:t>
            </w:r>
          </w:p>
        </w:tc>
        <w:tc>
          <w:tcPr>
            <w:tcW w:w="0" w:type="auto"/>
            <w:hideMark/>
          </w:tcPr>
          <w:p w14:paraId="6D3181E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RB(w) &lt; 0 is a carried supply deficit (BR-13). RB of the last closed week is the opening balance for week c.</w:t>
            </w:r>
          </w:p>
        </w:tc>
      </w:tr>
      <w:tr w:rsidR="00E2372B" w14:paraId="24939D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2F64F" w14:textId="77777777" w:rsidR="00E2372B" w:rsidRDefault="00E2372B">
            <w:pPr>
              <w:spacing w:after="160"/>
            </w:pPr>
            <w:r>
              <w:t>CALC-03</w:t>
            </w:r>
          </w:p>
        </w:tc>
        <w:tc>
          <w:tcPr>
            <w:tcW w:w="0" w:type="auto"/>
            <w:hideMark/>
          </w:tcPr>
          <w:p w14:paraId="452FDCD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Supply for open/future weeks S(w)</w:t>
            </w:r>
          </w:p>
        </w:tc>
        <w:tc>
          <w:tcPr>
            <w:tcW w:w="0" w:type="auto"/>
            <w:hideMark/>
          </w:tcPr>
          <w:p w14:paraId="5838CB8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S(w) = Actual production(w) if reported; otherwise Published forecast(w)</w:t>
            </w:r>
          </w:p>
        </w:tc>
        <w:tc>
          <w:tcPr>
            <w:tcW w:w="0" w:type="auto"/>
            <w:hideMark/>
          </w:tcPr>
          <w:p w14:paraId="15E59BB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Forecast is replaced by actuals when the Mill reports them.</w:t>
            </w:r>
          </w:p>
        </w:tc>
      </w:tr>
      <w:tr w:rsidR="00E2372B" w14:paraId="28EB35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E1BEDB8" w14:textId="77777777" w:rsidR="00E2372B" w:rsidRDefault="00E2372B">
            <w:pPr>
              <w:spacing w:after="160"/>
            </w:pPr>
            <w:r>
              <w:t>CALC-04</w:t>
            </w:r>
          </w:p>
        </w:tc>
        <w:tc>
          <w:tcPr>
            <w:tcW w:w="0" w:type="auto"/>
            <w:hideMark/>
          </w:tcPr>
          <w:p w14:paraId="207B7BC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Projected ending balance PB(w)</w:t>
            </w:r>
          </w:p>
        </w:tc>
        <w:tc>
          <w:tcPr>
            <w:tcW w:w="0" w:type="auto"/>
            <w:hideMark/>
          </w:tcPr>
          <w:p w14:paraId="3C48ED51" w14:textId="77777777" w:rsidR="00E2372B" w:rsidRDefault="00E2372B">
            <w:pPr>
              <w:cnfStyle w:val="000000000000" w:firstRow="0" w:lastRow="0" w:firstColumn="0" w:lastColumn="0" w:oddVBand="0" w:evenVBand="0" w:oddHBand="0" w:evenHBand="0" w:firstRowFirstColumn="0" w:firstRowLastColumn="0" w:lastRowFirstColumn="0" w:lastRowLastColumn="0"/>
            </w:pPr>
            <w:r>
              <w:t>PB(c−1) = RB(last closed week); PB(w) = PB(w−1) + S(w) − Actual usage(w) − RC(w)</w:t>
            </w:r>
          </w:p>
        </w:tc>
        <w:tc>
          <w:tcPr>
            <w:tcW w:w="0" w:type="auto"/>
            <w:hideMark/>
          </w:tcPr>
          <w:p w14:paraId="54C51CB5"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Because an opening deficit is negative, new supply first offsets it (BR-14).</w:t>
            </w:r>
          </w:p>
        </w:tc>
      </w:tr>
      <w:tr w:rsidR="00E2372B" w14:paraId="2F7602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6CEDC" w14:textId="77777777" w:rsidR="00E2372B" w:rsidRDefault="00E2372B">
            <w:pPr>
              <w:spacing w:after="160"/>
            </w:pPr>
            <w:r>
              <w:t>CALC-05</w:t>
            </w:r>
          </w:p>
        </w:tc>
        <w:tc>
          <w:tcPr>
            <w:tcW w:w="0" w:type="auto"/>
            <w:hideMark/>
          </w:tcPr>
          <w:p w14:paraId="1D1ABC5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Available to commit ATC(w)</w:t>
            </w:r>
          </w:p>
        </w:tc>
        <w:tc>
          <w:tcPr>
            <w:tcW w:w="0" w:type="auto"/>
            <w:hideMark/>
          </w:tcPr>
          <w:p w14:paraId="25B931F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ATC(w) = minimum of PB(k) for all weeks k from w to H</w:t>
            </w:r>
          </w:p>
        </w:tc>
        <w:tc>
          <w:tcPr>
            <w:tcW w:w="0" w:type="auto"/>
            <w:hideMark/>
          </w:tcPr>
          <w:p w14:paraId="4CBDFBE9"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Ensures a commitment in week w does not use supply already needed by any later week. Supply from later weeks is never used for an earlier week.</w:t>
            </w:r>
          </w:p>
        </w:tc>
      </w:tr>
      <w:tr w:rsidR="00E2372B" w14:paraId="54F0A88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D3E145F" w14:textId="77777777" w:rsidR="00E2372B" w:rsidRDefault="00E2372B">
            <w:pPr>
              <w:spacing w:after="160"/>
            </w:pPr>
            <w:r>
              <w:lastRenderedPageBreak/>
              <w:t>CALC-06</w:t>
            </w:r>
          </w:p>
        </w:tc>
        <w:tc>
          <w:tcPr>
            <w:tcW w:w="0" w:type="auto"/>
            <w:hideMark/>
          </w:tcPr>
          <w:p w14:paraId="31A057C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Displayed availability and shortfall</w:t>
            </w:r>
          </w:p>
        </w:tc>
        <w:tc>
          <w:tcPr>
            <w:tcW w:w="0" w:type="auto"/>
            <w:hideMark/>
          </w:tcPr>
          <w:p w14:paraId="6F5544C3" w14:textId="77777777" w:rsidR="00E2372B" w:rsidRDefault="00E2372B">
            <w:pPr>
              <w:cnfStyle w:val="000000000000" w:firstRow="0" w:lastRow="0" w:firstColumn="0" w:lastColumn="0" w:oddVBand="0" w:evenVBand="0" w:oddHBand="0" w:evenHBand="0" w:firstRowFirstColumn="0" w:firstRowLastColumn="0" w:lastRowFirstColumn="0" w:lastRowLastColumn="0"/>
            </w:pPr>
            <w:r>
              <w:t>Displayed ATC(w) = max(0, ATC(w)); Shortfall(w) = max(0, −PB(w))</w:t>
            </w:r>
          </w:p>
        </w:tc>
        <w:tc>
          <w:tcPr>
            <w:tcW w:w="0" w:type="auto"/>
            <w:hideMark/>
          </w:tcPr>
          <w:p w14:paraId="353BDF4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Shortfall is shown against the week where PB is negative. Earlier weeks show the constraint with a reference to that week.</w:t>
            </w:r>
          </w:p>
        </w:tc>
      </w:tr>
      <w:tr w:rsidR="00E2372B" w14:paraId="4B7944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E8D80" w14:textId="77777777" w:rsidR="00E2372B" w:rsidRDefault="00E2372B">
            <w:pPr>
              <w:spacing w:after="160"/>
            </w:pPr>
            <w:r>
              <w:t>CALC-07</w:t>
            </w:r>
          </w:p>
        </w:tc>
        <w:tc>
          <w:tcPr>
            <w:tcW w:w="0" w:type="auto"/>
            <w:hideMark/>
          </w:tcPr>
          <w:p w14:paraId="25073966"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Commitment gate</w:t>
            </w:r>
          </w:p>
        </w:tc>
        <w:tc>
          <w:tcPr>
            <w:tcW w:w="0" w:type="auto"/>
            <w:hideMark/>
          </w:tcPr>
          <w:p w14:paraId="2131C5FD" w14:textId="77777777" w:rsidR="00E2372B" w:rsidRDefault="00E2372B">
            <w:pPr>
              <w:cnfStyle w:val="000000100000" w:firstRow="0" w:lastRow="0" w:firstColumn="0" w:lastColumn="0" w:oddVBand="0" w:evenVBand="0" w:oddHBand="1" w:evenHBand="0" w:firstRowFirstColumn="0" w:firstRowLastColumn="0" w:lastRowFirstColumn="0" w:lastRowLastColumn="0"/>
            </w:pPr>
            <w:r>
              <w:t>A new or increased commitment of quantity q for week w is accepted only if q ≤ Displayed ATC(w), evaluated against the same balance state at commit time</w:t>
            </w:r>
          </w:p>
        </w:tc>
        <w:tc>
          <w:tcPr>
            <w:tcW w:w="0" w:type="auto"/>
            <w:hideMark/>
          </w:tcPr>
          <w:p w14:paraId="0D853CC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Applies to commitments only, never to actual usage (BR-15). Subject to OD-01.</w:t>
            </w:r>
          </w:p>
        </w:tc>
      </w:tr>
      <w:tr w:rsidR="00E2372B" w14:paraId="0086FD8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6517A9E" w14:textId="77777777" w:rsidR="00E2372B" w:rsidRDefault="00E2372B">
            <w:pPr>
              <w:spacing w:after="160"/>
            </w:pPr>
            <w:r>
              <w:t>CALC-08</w:t>
            </w:r>
          </w:p>
        </w:tc>
        <w:tc>
          <w:tcPr>
            <w:tcW w:w="0" w:type="auto"/>
            <w:hideMark/>
          </w:tcPr>
          <w:p w14:paraId="7ED9A27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Deficit ageing (FIFO)</w:t>
            </w:r>
          </w:p>
        </w:tc>
        <w:tc>
          <w:tcPr>
            <w:tcW w:w="0" w:type="auto"/>
            <w:hideMark/>
          </w:tcPr>
          <w:p w14:paraId="7E3A895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Production in week w is applied to outstanding deficits in order of the week they arose, oldest first</w:t>
            </w:r>
          </w:p>
        </w:tc>
        <w:tc>
          <w:tcPr>
            <w:tcW w:w="0" w:type="auto"/>
            <w:hideMark/>
          </w:tcPr>
          <w:p w14:paraId="26B4C8C5"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The net arithmetic in CALC-02/04 is unaffected. FIFO determines which deficit is cleared, for ageing, reporting, and exception closure.</w:t>
            </w:r>
          </w:p>
        </w:tc>
      </w:tr>
      <w:tr w:rsidR="00784FFD" w14:paraId="5A4CCAFB" w14:textId="77777777" w:rsidTr="00784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0B75D3D6" w14:textId="77777777" w:rsidR="00784FFD" w:rsidRDefault="00784FFD">
            <w:r>
              <w:rPr>
                <w:color w:val="000000"/>
              </w:rPr>
              <w:t>CALC-09</w:t>
            </w:r>
          </w:p>
        </w:tc>
        <w:tc>
          <w:tcPr>
            <w:tcW w:w="0" w:type="auto"/>
            <w:shd w:val="clear" w:color="auto" w:fill="C1E4F5"/>
            <w:hideMark/>
          </w:tcPr>
          <w:p w14:paraId="424C7ECD" w14:textId="77777777" w:rsidR="00784FFD" w:rsidRDefault="00784FFD">
            <w:pPr>
              <w:cnfStyle w:val="000000100000" w:firstRow="0" w:lastRow="0" w:firstColumn="0" w:lastColumn="0" w:oddVBand="0" w:evenVBand="0" w:oddHBand="1" w:evenHBand="0" w:firstRowFirstColumn="0" w:firstRowLastColumn="0" w:lastRowFirstColumn="0" w:lastRowLastColumn="0"/>
            </w:pPr>
            <w:r>
              <w:rPr>
                <w:color w:val="000000"/>
              </w:rPr>
              <w:t>Realized and forecast-backed availability</w:t>
            </w:r>
          </w:p>
        </w:tc>
        <w:tc>
          <w:tcPr>
            <w:tcW w:w="0" w:type="auto"/>
            <w:shd w:val="clear" w:color="auto" w:fill="C1E4F5"/>
            <w:hideMark/>
          </w:tcPr>
          <w:p w14:paraId="0BA951F2" w14:textId="77777777" w:rsidR="00784FFD" w:rsidRDefault="00784FFD">
            <w:pPr>
              <w:cnfStyle w:val="000000100000" w:firstRow="0" w:lastRow="0" w:firstColumn="0" w:lastColumn="0" w:oddVBand="0" w:evenVBand="0" w:oddHBand="1" w:evenHBand="0" w:firstRowFirstColumn="0" w:firstRowLastColumn="0" w:lastRowFirstColumn="0" w:lastRowLastColumn="0"/>
            </w:pPr>
            <w:r>
              <w:rPr>
                <w:color w:val="000000"/>
              </w:rPr>
              <w:t>Forecast-backed portion(w) = min(Displayed ATC(w), total published forecast for weeks c to w not yet replaced by actual production); Realized portion(w) = Displayed ATC(w) − Forecast-backed portion(w)</w:t>
            </w:r>
          </w:p>
        </w:tc>
        <w:tc>
          <w:tcPr>
            <w:tcW w:w="0" w:type="auto"/>
            <w:shd w:val="clear" w:color="auto" w:fill="C1E4F5"/>
            <w:hideMark/>
          </w:tcPr>
          <w:p w14:paraId="79B971B9" w14:textId="77777777" w:rsidR="00784FFD" w:rsidRDefault="00784FFD">
            <w:pPr>
              <w:cnfStyle w:val="000000100000" w:firstRow="0" w:lastRow="0" w:firstColumn="0" w:lastColumn="0" w:oddVBand="0" w:evenVBand="0" w:oddHBand="1" w:evenHBand="0" w:firstRowFirstColumn="0" w:firstRowLastColumn="0" w:lastRowFirstColumn="0" w:lastRowLastColumn="0"/>
            </w:pPr>
            <w:r>
              <w:rPr>
                <w:color w:val="000000"/>
              </w:rPr>
              <w:t>Delivers the separation required in Section 2. The realized portion is supported by realized carryover and reported actual production; the forecast-backed portion depends on the Mill delivering its forecast and can fall if the forecast is revised or actual production is lower. [Assumption] pending business confirmation.</w:t>
            </w:r>
          </w:p>
        </w:tc>
      </w:tr>
    </w:tbl>
    <w:p w14:paraId="51EEB541" w14:textId="77777777" w:rsidR="00E2372B" w:rsidRDefault="00E2372B"/>
    <w:p w14:paraId="4A73B853" w14:textId="77777777" w:rsidR="00E2372B" w:rsidRDefault="00E2372B">
      <w:pPr>
        <w:pStyle w:val="Heading2"/>
        <w:rPr>
          <w:rFonts w:cstheme="minorBidi"/>
        </w:rPr>
      </w:pPr>
      <w:r>
        <w:rPr>
          <w:rFonts w:cstheme="minorBidi"/>
        </w:rPr>
        <w:t>7. Worked Example</w:t>
      </w:r>
    </w:p>
    <w:p w14:paraId="4BBA1518" w14:textId="77777777" w:rsidR="00E2372B" w:rsidRDefault="00E2372B">
      <w:r>
        <w:t xml:space="preserve">This example uses the supply and demand figures from the beginning of this document. Assumptions for illustration only: opening balance is zero, all weeks are open, every demand quantity is an existing active scheduled commitment, and no actual usage has been reported yet. Because the commitment gate (BR-18) would have blocked some of these commitments, treat them as already in place, for example because they were made before a forecast reduction. In the ATC column, a value such as 0 (−4) means the Shop sees 0 available to commit, together with the underlying time-phased position of −4 and the week that causes it; this is how negative availability is shown rather than hidden (BR-16, </w:t>
      </w:r>
      <w:r>
        <w:lastRenderedPageBreak/>
        <w:t>CALC-06). The independent weekly view shows five product/week deficits. The time-phased view shows only one real shortfall: B1 in Week 3, by 4 units.</w:t>
      </w:r>
    </w:p>
    <w:tbl>
      <w:tblPr>
        <w:tblStyle w:val="GridTable4-Accent1"/>
        <w:tblW w:w="5000" w:type="pct"/>
        <w:tblLook w:val="04A0" w:firstRow="1" w:lastRow="0" w:firstColumn="1" w:lastColumn="0" w:noHBand="0" w:noVBand="1"/>
      </w:tblPr>
      <w:tblGrid>
        <w:gridCol w:w="1011"/>
        <w:gridCol w:w="780"/>
        <w:gridCol w:w="911"/>
        <w:gridCol w:w="1669"/>
        <w:gridCol w:w="1501"/>
        <w:gridCol w:w="1187"/>
        <w:gridCol w:w="902"/>
        <w:gridCol w:w="1389"/>
      </w:tblGrid>
      <w:tr w:rsidR="00E2372B" w14:paraId="304387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1D7FD" w14:textId="77777777" w:rsidR="00E2372B" w:rsidRDefault="00E2372B">
            <w:pPr>
              <w:spacing w:after="160"/>
            </w:pPr>
            <w:r>
              <w:t>Product</w:t>
            </w:r>
          </w:p>
        </w:tc>
        <w:tc>
          <w:tcPr>
            <w:tcW w:w="0" w:type="auto"/>
            <w:hideMark/>
          </w:tcPr>
          <w:p w14:paraId="1AD7EABE"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Week</w:t>
            </w:r>
          </w:p>
        </w:tc>
        <w:tc>
          <w:tcPr>
            <w:tcW w:w="0" w:type="auto"/>
            <w:hideMark/>
          </w:tcPr>
          <w:p w14:paraId="685528CD"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Supply S(w)</w:t>
            </w:r>
          </w:p>
        </w:tc>
        <w:tc>
          <w:tcPr>
            <w:tcW w:w="0" w:type="auto"/>
            <w:hideMark/>
          </w:tcPr>
          <w:p w14:paraId="260B4001"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Commitments RC(w)</w:t>
            </w:r>
          </w:p>
        </w:tc>
        <w:tc>
          <w:tcPr>
            <w:tcW w:w="0" w:type="auto"/>
            <w:hideMark/>
          </w:tcPr>
          <w:p w14:paraId="18A31FB0"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Independent weekly balance</w:t>
            </w:r>
          </w:p>
        </w:tc>
        <w:tc>
          <w:tcPr>
            <w:tcW w:w="0" w:type="auto"/>
            <w:hideMark/>
          </w:tcPr>
          <w:p w14:paraId="450354B1"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Projected ending balance PB(w)</w:t>
            </w:r>
          </w:p>
        </w:tc>
        <w:tc>
          <w:tcPr>
            <w:tcW w:w="0" w:type="auto"/>
            <w:hideMark/>
          </w:tcPr>
          <w:p w14:paraId="2BD4D528"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ATC(w)</w:t>
            </w:r>
          </w:p>
        </w:tc>
        <w:tc>
          <w:tcPr>
            <w:tcW w:w="0" w:type="auto"/>
            <w:hideMark/>
          </w:tcPr>
          <w:p w14:paraId="1F02249E"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Flag</w:t>
            </w:r>
          </w:p>
        </w:tc>
      </w:tr>
      <w:tr w:rsidR="00E2372B" w14:paraId="49C7D8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F27C0" w14:textId="77777777" w:rsidR="00E2372B" w:rsidRDefault="00E2372B">
            <w:pPr>
              <w:spacing w:after="160"/>
            </w:pPr>
            <w:r>
              <w:t>A1</w:t>
            </w:r>
          </w:p>
        </w:tc>
        <w:tc>
          <w:tcPr>
            <w:tcW w:w="0" w:type="auto"/>
            <w:hideMark/>
          </w:tcPr>
          <w:p w14:paraId="59C4CA4A"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6D91550B"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7B7870D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568EE7D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435FF772"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53A4A4E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6E583A7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None</w:t>
            </w:r>
          </w:p>
        </w:tc>
      </w:tr>
      <w:tr w:rsidR="00E2372B" w14:paraId="3ABEAFD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2D018A0" w14:textId="77777777" w:rsidR="00E2372B" w:rsidRDefault="00E2372B">
            <w:pPr>
              <w:spacing w:after="160"/>
            </w:pPr>
            <w:r>
              <w:t>A1</w:t>
            </w:r>
          </w:p>
        </w:tc>
        <w:tc>
          <w:tcPr>
            <w:tcW w:w="0" w:type="auto"/>
            <w:hideMark/>
          </w:tcPr>
          <w:p w14:paraId="544D794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3B33949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44D8CE0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4C64ECEF"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56E2797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95AD8F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3D427CE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None</w:t>
            </w:r>
          </w:p>
        </w:tc>
      </w:tr>
      <w:tr w:rsidR="00E2372B" w14:paraId="0BADE2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BAF1B" w14:textId="77777777" w:rsidR="00E2372B" w:rsidRDefault="00E2372B">
            <w:pPr>
              <w:spacing w:after="160"/>
            </w:pPr>
            <w:r>
              <w:t>A1</w:t>
            </w:r>
          </w:p>
        </w:tc>
        <w:tc>
          <w:tcPr>
            <w:tcW w:w="0" w:type="auto"/>
            <w:hideMark/>
          </w:tcPr>
          <w:p w14:paraId="7E2971E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1703959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14:paraId="7F8F9B0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433C149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72EEE129"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5140C8D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3D65F67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None</w:t>
            </w:r>
          </w:p>
        </w:tc>
      </w:tr>
      <w:tr w:rsidR="00E2372B" w14:paraId="333A211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C76D8A" w14:textId="77777777" w:rsidR="00E2372B" w:rsidRDefault="00E2372B">
            <w:pPr>
              <w:spacing w:after="160"/>
            </w:pPr>
            <w:r>
              <w:t>A2</w:t>
            </w:r>
          </w:p>
        </w:tc>
        <w:tc>
          <w:tcPr>
            <w:tcW w:w="0" w:type="auto"/>
            <w:hideMark/>
          </w:tcPr>
          <w:p w14:paraId="05C2112A"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01193D6C"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4055FE73"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3E0F4DA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6C23F19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39F7FE7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79EA793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None – Week 1 surplus is protected for Weeks 2–3</w:t>
            </w:r>
          </w:p>
        </w:tc>
      </w:tr>
      <w:tr w:rsidR="00E2372B" w14:paraId="7D00D3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3E949" w14:textId="77777777" w:rsidR="00E2372B" w:rsidRDefault="00E2372B">
            <w:pPr>
              <w:spacing w:after="160"/>
            </w:pPr>
            <w:r>
              <w:t>A2</w:t>
            </w:r>
          </w:p>
        </w:tc>
        <w:tc>
          <w:tcPr>
            <w:tcW w:w="0" w:type="auto"/>
            <w:hideMark/>
          </w:tcPr>
          <w:p w14:paraId="0EE97A6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2E087B16"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1666B60A"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7D625633" w14:textId="77777777" w:rsidR="00E2372B" w:rsidRDefault="00E2372B">
            <w:pPr>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4091E80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3880089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22D5BEA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None – covered by carryover</w:t>
            </w:r>
          </w:p>
        </w:tc>
      </w:tr>
      <w:tr w:rsidR="00E2372B" w14:paraId="4AF3991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BC01F9" w14:textId="77777777" w:rsidR="00E2372B" w:rsidRDefault="00E2372B">
            <w:pPr>
              <w:spacing w:after="160"/>
            </w:pPr>
            <w:r>
              <w:t>A2</w:t>
            </w:r>
          </w:p>
        </w:tc>
        <w:tc>
          <w:tcPr>
            <w:tcW w:w="0" w:type="auto"/>
            <w:hideMark/>
          </w:tcPr>
          <w:p w14:paraId="7EA46D3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04FEED4A"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42E1F1BF"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17</w:t>
            </w:r>
          </w:p>
        </w:tc>
        <w:tc>
          <w:tcPr>
            <w:tcW w:w="0" w:type="auto"/>
            <w:hideMark/>
          </w:tcPr>
          <w:p w14:paraId="7103F943" w14:textId="77777777" w:rsidR="00E2372B" w:rsidRDefault="00E2372B">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407E671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4C46B36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4F5D578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None – covered by carryover</w:t>
            </w:r>
          </w:p>
        </w:tc>
      </w:tr>
      <w:tr w:rsidR="00E2372B" w14:paraId="27D155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56A16" w14:textId="77777777" w:rsidR="00E2372B" w:rsidRDefault="00E2372B">
            <w:pPr>
              <w:spacing w:after="160"/>
            </w:pPr>
            <w:r>
              <w:t>B1</w:t>
            </w:r>
          </w:p>
        </w:tc>
        <w:tc>
          <w:tcPr>
            <w:tcW w:w="0" w:type="auto"/>
            <w:hideMark/>
          </w:tcPr>
          <w:p w14:paraId="4803C08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52FEFD7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1B4DF3E7"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1892B791"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4F98F69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3A37D7B1" w14:textId="77777777" w:rsidR="00E2372B" w:rsidRDefault="00E2372B">
            <w:pPr>
              <w:cnfStyle w:val="000000100000" w:firstRow="0" w:lastRow="0" w:firstColumn="0" w:lastColumn="0" w:oddVBand="0" w:evenVBand="0" w:oddHBand="1" w:evenHBand="0" w:firstRowFirstColumn="0" w:firstRowLastColumn="0" w:lastRowFirstColumn="0" w:lastRowLastColumn="0"/>
            </w:pPr>
            <w:r>
              <w:t>0 (−4)</w:t>
            </w:r>
          </w:p>
        </w:tc>
        <w:tc>
          <w:tcPr>
            <w:tcW w:w="0" w:type="auto"/>
            <w:hideMark/>
          </w:tcPr>
          <w:p w14:paraId="0B5A71E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Constrained by Week 3 shortfall</w:t>
            </w:r>
          </w:p>
        </w:tc>
      </w:tr>
      <w:tr w:rsidR="00E2372B" w14:paraId="71FAEC1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CFEF97" w14:textId="77777777" w:rsidR="00E2372B" w:rsidRDefault="00E2372B">
            <w:pPr>
              <w:spacing w:after="160"/>
            </w:pPr>
            <w:r>
              <w:t>B1</w:t>
            </w:r>
          </w:p>
        </w:tc>
        <w:tc>
          <w:tcPr>
            <w:tcW w:w="0" w:type="auto"/>
            <w:hideMark/>
          </w:tcPr>
          <w:p w14:paraId="58273A5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73F6D8B3"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5FE43FD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32</w:t>
            </w:r>
          </w:p>
        </w:tc>
        <w:tc>
          <w:tcPr>
            <w:tcW w:w="0" w:type="auto"/>
            <w:hideMark/>
          </w:tcPr>
          <w:p w14:paraId="5271FBD6" w14:textId="77777777" w:rsidR="00E2372B" w:rsidRDefault="00E2372B">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79D72DAF"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4F0096D2" w14:textId="77777777" w:rsidR="00E2372B" w:rsidRDefault="00E2372B">
            <w:pPr>
              <w:cnfStyle w:val="000000000000" w:firstRow="0" w:lastRow="0" w:firstColumn="0" w:lastColumn="0" w:oddVBand="0" w:evenVBand="0" w:oddHBand="0" w:evenHBand="0" w:firstRowFirstColumn="0" w:firstRowLastColumn="0" w:lastRowFirstColumn="0" w:lastRowLastColumn="0"/>
            </w:pPr>
            <w:r>
              <w:t>0 (−4)</w:t>
            </w:r>
          </w:p>
        </w:tc>
        <w:tc>
          <w:tcPr>
            <w:tcW w:w="0" w:type="auto"/>
            <w:hideMark/>
          </w:tcPr>
          <w:p w14:paraId="64A6E70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Constrained by Week 3 shortfall</w:t>
            </w:r>
          </w:p>
        </w:tc>
      </w:tr>
      <w:tr w:rsidR="00E2372B" w14:paraId="422A3A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FE654" w14:textId="77777777" w:rsidR="00E2372B" w:rsidRDefault="00E2372B">
            <w:pPr>
              <w:spacing w:after="160"/>
            </w:pPr>
            <w:r>
              <w:t>B1</w:t>
            </w:r>
          </w:p>
        </w:tc>
        <w:tc>
          <w:tcPr>
            <w:tcW w:w="0" w:type="auto"/>
            <w:hideMark/>
          </w:tcPr>
          <w:p w14:paraId="2873F25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0325CF6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5C9342D1"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32</w:t>
            </w:r>
          </w:p>
        </w:tc>
        <w:tc>
          <w:tcPr>
            <w:tcW w:w="0" w:type="auto"/>
            <w:hideMark/>
          </w:tcPr>
          <w:p w14:paraId="18772AF1" w14:textId="77777777" w:rsidR="00E2372B" w:rsidRDefault="00E2372B">
            <w:pPr>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2EB70FF5" w14:textId="77777777" w:rsidR="00E2372B" w:rsidRDefault="00E2372B">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3FEBEA84" w14:textId="77777777" w:rsidR="00E2372B" w:rsidRDefault="00E2372B">
            <w:pPr>
              <w:cnfStyle w:val="000000100000" w:firstRow="0" w:lastRow="0" w:firstColumn="0" w:lastColumn="0" w:oddVBand="0" w:evenVBand="0" w:oddHBand="1" w:evenHBand="0" w:firstRowFirstColumn="0" w:firstRowLastColumn="0" w:lastRowFirstColumn="0" w:lastRowLastColumn="0"/>
            </w:pPr>
            <w:r>
              <w:t>0 (−4)</w:t>
            </w:r>
          </w:p>
        </w:tc>
        <w:tc>
          <w:tcPr>
            <w:tcW w:w="0" w:type="auto"/>
            <w:hideMark/>
          </w:tcPr>
          <w:p w14:paraId="5890B2DA"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rPr>
                <w:b/>
                <w:bCs/>
              </w:rPr>
              <w:t>Over-allocated: shortfall 4</w:t>
            </w:r>
          </w:p>
        </w:tc>
      </w:tr>
      <w:tr w:rsidR="00E2372B" w14:paraId="20490C5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9102A48" w14:textId="77777777" w:rsidR="00E2372B" w:rsidRDefault="00E2372B">
            <w:pPr>
              <w:spacing w:after="160"/>
            </w:pPr>
            <w:r>
              <w:t>B2</w:t>
            </w:r>
          </w:p>
        </w:tc>
        <w:tc>
          <w:tcPr>
            <w:tcW w:w="0" w:type="auto"/>
            <w:hideMark/>
          </w:tcPr>
          <w:p w14:paraId="2C32FF53"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3B79CD99"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AD1342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56C9D61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1828079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52B87C7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0A8B625C"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None – surplus needed in Week 2</w:t>
            </w:r>
          </w:p>
        </w:tc>
      </w:tr>
      <w:tr w:rsidR="00E2372B" w14:paraId="3E1FB6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AF977" w14:textId="77777777" w:rsidR="00E2372B" w:rsidRDefault="00E2372B">
            <w:pPr>
              <w:spacing w:after="160"/>
            </w:pPr>
            <w:r>
              <w:lastRenderedPageBreak/>
              <w:t>B2</w:t>
            </w:r>
          </w:p>
        </w:tc>
        <w:tc>
          <w:tcPr>
            <w:tcW w:w="0" w:type="auto"/>
            <w:hideMark/>
          </w:tcPr>
          <w:p w14:paraId="7BF102DF"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6808318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1D5FEB85"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17</w:t>
            </w:r>
          </w:p>
        </w:tc>
        <w:tc>
          <w:tcPr>
            <w:tcW w:w="0" w:type="auto"/>
            <w:hideMark/>
          </w:tcPr>
          <w:p w14:paraId="03DB1600" w14:textId="77777777" w:rsidR="00E2372B" w:rsidRDefault="00E2372B">
            <w:pPr>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06E7B8D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02AA1A5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52C080F2"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None – fully committed</w:t>
            </w:r>
          </w:p>
        </w:tc>
      </w:tr>
      <w:tr w:rsidR="00E2372B" w14:paraId="7E4C1B1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1B6D276" w14:textId="77777777" w:rsidR="00E2372B" w:rsidRDefault="00E2372B">
            <w:pPr>
              <w:spacing w:after="160"/>
            </w:pPr>
            <w:r>
              <w:t>B2</w:t>
            </w:r>
          </w:p>
        </w:tc>
        <w:tc>
          <w:tcPr>
            <w:tcW w:w="0" w:type="auto"/>
            <w:hideMark/>
          </w:tcPr>
          <w:p w14:paraId="3DB4F01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616B08BA"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623AC32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035C90A0"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1124F01E"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511C65E5"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97DE87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None</w:t>
            </w:r>
          </w:p>
        </w:tc>
      </w:tr>
    </w:tbl>
    <w:p w14:paraId="218C2FC6" w14:textId="77777777" w:rsidR="00E2372B" w:rsidRDefault="00E2372B"/>
    <w:p w14:paraId="2AFB2790" w14:textId="77777777" w:rsidR="00E2372B" w:rsidRDefault="00E2372B">
      <w:r>
        <w:rPr>
          <w:b/>
          <w:bCs/>
        </w:rPr>
        <w:t>Key reading:</w:t>
      </w:r>
      <w:r>
        <w:t xml:space="preserve"> For A2, Week 1 shows a surplus of 5, but only 1 can still be committed, because 4 of those units are needed to cover the Week 2 and Week 3 gaps. For B1, no new commitments are possible in any week until the Mill raises the forecast by at least 4 in Weeks 1–3 or Shops reduce B1 commitments by 4. A forecast increase in Week 3 only would be enough.</w:t>
      </w:r>
    </w:p>
    <w:p w14:paraId="4D4456CB" w14:textId="77777777" w:rsidR="00E2372B" w:rsidRDefault="00E2372B">
      <w:pPr>
        <w:pStyle w:val="Heading2"/>
        <w:rPr>
          <w:rFonts w:cstheme="minorBidi"/>
        </w:rPr>
      </w:pPr>
      <w:r>
        <w:rPr>
          <w:rFonts w:cstheme="minorBidi"/>
        </w:rPr>
        <w:t>8. Lifecycle and State Models</w:t>
      </w:r>
    </w:p>
    <w:p w14:paraId="5224969E" w14:textId="77777777" w:rsidR="00E2372B" w:rsidRDefault="00E2372B">
      <w:pPr>
        <w:pStyle w:val="Heading3"/>
        <w:rPr>
          <w:rFonts w:cstheme="minorBidi"/>
        </w:rPr>
      </w:pPr>
      <w:r>
        <w:rPr>
          <w:rFonts w:cstheme="minorBidi"/>
        </w:rPr>
        <w:t>8.1 Scheduled Commitment</w:t>
      </w:r>
    </w:p>
    <w:tbl>
      <w:tblPr>
        <w:tblStyle w:val="GridTable4-Accent1"/>
        <w:tblW w:w="5000" w:type="pct"/>
        <w:tblLook w:val="04A0" w:firstRow="1" w:lastRow="0" w:firstColumn="1" w:lastColumn="0" w:noHBand="0" w:noVBand="1"/>
      </w:tblPr>
      <w:tblGrid>
        <w:gridCol w:w="1487"/>
        <w:gridCol w:w="2357"/>
        <w:gridCol w:w="3477"/>
        <w:gridCol w:w="2029"/>
      </w:tblGrid>
      <w:tr w:rsidR="00E2372B" w14:paraId="409B042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E36EA" w14:textId="77777777" w:rsidR="00E2372B" w:rsidRDefault="00E2372B">
            <w:pPr>
              <w:spacing w:after="160"/>
            </w:pPr>
            <w:r>
              <w:t>State</w:t>
            </w:r>
          </w:p>
        </w:tc>
        <w:tc>
          <w:tcPr>
            <w:tcW w:w="0" w:type="auto"/>
            <w:hideMark/>
          </w:tcPr>
          <w:p w14:paraId="683DA218"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Entry condition</w:t>
            </w:r>
          </w:p>
        </w:tc>
        <w:tc>
          <w:tcPr>
            <w:tcW w:w="0" w:type="auto"/>
            <w:hideMark/>
          </w:tcPr>
          <w:p w14:paraId="1F8072EC"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Effect on availability</w:t>
            </w:r>
          </w:p>
        </w:tc>
        <w:tc>
          <w:tcPr>
            <w:tcW w:w="0" w:type="auto"/>
            <w:hideMark/>
          </w:tcPr>
          <w:p w14:paraId="1DC59969"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Allowed next states</w:t>
            </w:r>
          </w:p>
        </w:tc>
      </w:tr>
      <w:tr w:rsidR="00E2372B" w14:paraId="54F62E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BDA36" w14:textId="77777777" w:rsidR="00E2372B" w:rsidRDefault="00E2372B">
            <w:pPr>
              <w:spacing w:after="160"/>
            </w:pPr>
            <w:r>
              <w:t>Active</w:t>
            </w:r>
          </w:p>
        </w:tc>
        <w:tc>
          <w:tcPr>
            <w:tcW w:w="0" w:type="auto"/>
            <w:hideMark/>
          </w:tcPr>
          <w:p w14:paraId="79EF155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Shop creates a commitment that passes the commitment gate</w:t>
            </w:r>
          </w:p>
        </w:tc>
        <w:tc>
          <w:tcPr>
            <w:tcW w:w="0" w:type="auto"/>
            <w:hideMark/>
          </w:tcPr>
          <w:p w14:paraId="6413A97D"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Full scheduled quantity reduces PB/ATC</w:t>
            </w:r>
          </w:p>
        </w:tc>
        <w:tc>
          <w:tcPr>
            <w:tcW w:w="0" w:type="auto"/>
            <w:hideMark/>
          </w:tcPr>
          <w:p w14:paraId="615A0171"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Partially Actualized, Actualized, Cancelled, Expired</w:t>
            </w:r>
          </w:p>
        </w:tc>
      </w:tr>
      <w:tr w:rsidR="00E2372B" w14:paraId="73F8875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362FEA2" w14:textId="77777777" w:rsidR="00E2372B" w:rsidRDefault="00E2372B">
            <w:pPr>
              <w:spacing w:after="160"/>
            </w:pPr>
            <w:r>
              <w:t>Partially Actualized</w:t>
            </w:r>
          </w:p>
        </w:tc>
        <w:tc>
          <w:tcPr>
            <w:tcW w:w="0" w:type="auto"/>
            <w:hideMark/>
          </w:tcPr>
          <w:p w14:paraId="07CF325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Reported usage is less than the scheduled quantity</w:t>
            </w:r>
          </w:p>
        </w:tc>
        <w:tc>
          <w:tcPr>
            <w:tcW w:w="0" w:type="auto"/>
            <w:hideMark/>
          </w:tcPr>
          <w:p w14:paraId="32CA205F"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Actual usage plus remaining commitment reduce PB; ATC is unchanged if usage matches the plan</w:t>
            </w:r>
          </w:p>
        </w:tc>
        <w:tc>
          <w:tcPr>
            <w:tcW w:w="0" w:type="auto"/>
            <w:hideMark/>
          </w:tcPr>
          <w:p w14:paraId="0F48B94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Actualized, Cancelled (remainder), Expired (remainder)</w:t>
            </w:r>
          </w:p>
        </w:tc>
      </w:tr>
      <w:tr w:rsidR="00E2372B" w14:paraId="7306FC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C4D47" w14:textId="77777777" w:rsidR="00E2372B" w:rsidRDefault="00E2372B">
            <w:pPr>
              <w:spacing w:after="160"/>
            </w:pPr>
            <w:r>
              <w:t>Actualized</w:t>
            </w:r>
          </w:p>
        </w:tc>
        <w:tc>
          <w:tcPr>
            <w:tcW w:w="0" w:type="auto"/>
            <w:hideMark/>
          </w:tcPr>
          <w:p w14:paraId="75DD534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Reported usage equals or exceeds the scheduled quantity</w:t>
            </w:r>
          </w:p>
        </w:tc>
        <w:tc>
          <w:tcPr>
            <w:tcW w:w="0" w:type="auto"/>
            <w:hideMark/>
          </w:tcPr>
          <w:p w14:paraId="46D03391"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Remaining commitment is 0; actual usage reduces PB. Any excess is recorded with an excess-usage indicator, and raises EX-03 only if it drives PB below 0 (Section 11)</w:t>
            </w:r>
          </w:p>
        </w:tc>
        <w:tc>
          <w:tcPr>
            <w:tcW w:w="0" w:type="auto"/>
            <w:hideMark/>
          </w:tcPr>
          <w:p w14:paraId="3C570FD4"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Terminal</w:t>
            </w:r>
          </w:p>
        </w:tc>
      </w:tr>
      <w:tr w:rsidR="00E2372B" w14:paraId="43347A1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1D1492" w14:textId="77777777" w:rsidR="00E2372B" w:rsidRDefault="00E2372B">
            <w:pPr>
              <w:spacing w:after="160"/>
            </w:pPr>
            <w:r>
              <w:t>Cancelled</w:t>
            </w:r>
          </w:p>
        </w:tc>
        <w:tc>
          <w:tcPr>
            <w:tcW w:w="0" w:type="auto"/>
            <w:hideMark/>
          </w:tcPr>
          <w:p w14:paraId="6CAB059F"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Shop (or authorized coordinator) cancels all or part of the remaining quantity</w:t>
            </w:r>
          </w:p>
        </w:tc>
        <w:tc>
          <w:tcPr>
            <w:tcW w:w="0" w:type="auto"/>
            <w:hideMark/>
          </w:tcPr>
          <w:p w14:paraId="780383D8"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Cancelled remainder is released to ATC immediately</w:t>
            </w:r>
          </w:p>
        </w:tc>
        <w:tc>
          <w:tcPr>
            <w:tcW w:w="0" w:type="auto"/>
            <w:hideMark/>
          </w:tcPr>
          <w:p w14:paraId="39E5E2A4"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Terminal (for the cancelled quantity)</w:t>
            </w:r>
          </w:p>
        </w:tc>
      </w:tr>
      <w:tr w:rsidR="00E2372B" w14:paraId="070F61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C3C90" w14:textId="77777777" w:rsidR="00E2372B" w:rsidRDefault="00E2372B">
            <w:pPr>
              <w:spacing w:after="160"/>
            </w:pPr>
            <w:r>
              <w:lastRenderedPageBreak/>
              <w:t>Expired</w:t>
            </w:r>
          </w:p>
        </w:tc>
        <w:tc>
          <w:tcPr>
            <w:tcW w:w="0" w:type="auto"/>
            <w:hideMark/>
          </w:tcPr>
          <w:p w14:paraId="54EC3E59"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Week close with remaining commitment greater than 0</w:t>
            </w:r>
          </w:p>
        </w:tc>
        <w:tc>
          <w:tcPr>
            <w:tcW w:w="0" w:type="auto"/>
            <w:hideMark/>
          </w:tcPr>
          <w:p w14:paraId="0620B49A"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Remainder is released; it does not carry into the next week</w:t>
            </w:r>
          </w:p>
        </w:tc>
        <w:tc>
          <w:tcPr>
            <w:tcW w:w="0" w:type="auto"/>
            <w:hideMark/>
          </w:tcPr>
          <w:p w14:paraId="2FBD2A6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Terminal</w:t>
            </w:r>
          </w:p>
        </w:tc>
      </w:tr>
    </w:tbl>
    <w:p w14:paraId="2F218099" w14:textId="77777777" w:rsidR="00E2372B" w:rsidRDefault="00E2372B"/>
    <w:p w14:paraId="5198F635" w14:textId="77777777" w:rsidR="00E2372B" w:rsidRDefault="00E2372B">
      <w:pPr>
        <w:pStyle w:val="Heading3"/>
        <w:rPr>
          <w:rFonts w:cstheme="minorBidi"/>
        </w:rPr>
      </w:pPr>
      <w:r>
        <w:rPr>
          <w:rFonts w:cstheme="minorBidi"/>
        </w:rPr>
        <w:t>8.2 Forecast Version</w:t>
      </w:r>
    </w:p>
    <w:tbl>
      <w:tblPr>
        <w:tblStyle w:val="GridTable4-Accent1"/>
        <w:tblW w:w="5000" w:type="pct"/>
        <w:tblLook w:val="04A0" w:firstRow="1" w:lastRow="0" w:firstColumn="1" w:lastColumn="0" w:noHBand="0" w:noVBand="1"/>
      </w:tblPr>
      <w:tblGrid>
        <w:gridCol w:w="1799"/>
        <w:gridCol w:w="5571"/>
        <w:gridCol w:w="1980"/>
      </w:tblGrid>
      <w:tr w:rsidR="00E2372B" w14:paraId="0FBB41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DAF71" w14:textId="77777777" w:rsidR="00E2372B" w:rsidRDefault="00E2372B">
            <w:pPr>
              <w:spacing w:after="160"/>
            </w:pPr>
            <w:r>
              <w:t>State</w:t>
            </w:r>
          </w:p>
        </w:tc>
        <w:tc>
          <w:tcPr>
            <w:tcW w:w="0" w:type="auto"/>
            <w:hideMark/>
          </w:tcPr>
          <w:p w14:paraId="377041AA"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Description</w:t>
            </w:r>
          </w:p>
        </w:tc>
        <w:tc>
          <w:tcPr>
            <w:tcW w:w="0" w:type="auto"/>
            <w:hideMark/>
          </w:tcPr>
          <w:p w14:paraId="6893F8C3"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Visible to Shops / used in ATC</w:t>
            </w:r>
          </w:p>
        </w:tc>
      </w:tr>
      <w:tr w:rsidR="00E2372B" w14:paraId="078A8B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F8016" w14:textId="77777777" w:rsidR="00E2372B" w:rsidRDefault="00E2372B">
            <w:pPr>
              <w:spacing w:after="160"/>
            </w:pPr>
            <w:r>
              <w:t>Draft</w:t>
            </w:r>
          </w:p>
        </w:tc>
        <w:tc>
          <w:tcPr>
            <w:tcW w:w="0" w:type="auto"/>
            <w:hideMark/>
          </w:tcPr>
          <w:p w14:paraId="56A19CB0"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The Mill is preparing or importing a revision. It can be edited, validated, or discarded.</w:t>
            </w:r>
          </w:p>
        </w:tc>
        <w:tc>
          <w:tcPr>
            <w:tcW w:w="0" w:type="auto"/>
            <w:hideMark/>
          </w:tcPr>
          <w:p w14:paraId="1104FDD5"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No / No</w:t>
            </w:r>
          </w:p>
        </w:tc>
      </w:tr>
      <w:tr w:rsidR="00E2372B" w14:paraId="341EB73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914A805" w14:textId="77777777" w:rsidR="00E2372B" w:rsidRDefault="00E2372B">
            <w:pPr>
              <w:spacing w:after="160"/>
            </w:pPr>
            <w:r>
              <w:t>Validated</w:t>
            </w:r>
          </w:p>
        </w:tc>
        <w:tc>
          <w:tcPr>
            <w:tcW w:w="0" w:type="auto"/>
            <w:hideMark/>
          </w:tcPr>
          <w:p w14:paraId="587EC193"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Passed completeness and data checks; a preview of the impact (new mismatches) is available to the Mill.</w:t>
            </w:r>
          </w:p>
        </w:tc>
        <w:tc>
          <w:tcPr>
            <w:tcW w:w="0" w:type="auto"/>
            <w:hideMark/>
          </w:tcPr>
          <w:p w14:paraId="11D5049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 / No</w:t>
            </w:r>
          </w:p>
        </w:tc>
      </w:tr>
      <w:tr w:rsidR="00E2372B" w14:paraId="605913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71A43" w14:textId="77777777" w:rsidR="00E2372B" w:rsidRDefault="00E2372B">
            <w:pPr>
              <w:spacing w:after="160"/>
            </w:pPr>
            <w:r>
              <w:t>Published (Active)</w:t>
            </w:r>
          </w:p>
        </w:tc>
        <w:tc>
          <w:tcPr>
            <w:tcW w:w="0" w:type="auto"/>
            <w:hideMark/>
          </w:tcPr>
          <w:p w14:paraId="2367440C"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Switched in atomically; it is the only active version.</w:t>
            </w:r>
          </w:p>
        </w:tc>
        <w:tc>
          <w:tcPr>
            <w:tcW w:w="0" w:type="auto"/>
            <w:hideMark/>
          </w:tcPr>
          <w:p w14:paraId="4BAA53AE"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Yes / Yes</w:t>
            </w:r>
          </w:p>
        </w:tc>
      </w:tr>
      <w:tr w:rsidR="00E2372B" w14:paraId="2B382D5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4C096E" w14:textId="77777777" w:rsidR="00E2372B" w:rsidRDefault="00E2372B">
            <w:pPr>
              <w:spacing w:after="160"/>
            </w:pPr>
            <w:r>
              <w:t>Superseded</w:t>
            </w:r>
          </w:p>
        </w:tc>
        <w:tc>
          <w:tcPr>
            <w:tcW w:w="0" w:type="auto"/>
            <w:hideMark/>
          </w:tcPr>
          <w:p w14:paraId="041294F6"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Replaced by a newer published version. Kept read-only for audit and commitment traceability.</w:t>
            </w:r>
          </w:p>
        </w:tc>
        <w:tc>
          <w:tcPr>
            <w:tcW w:w="0" w:type="auto"/>
            <w:hideMark/>
          </w:tcPr>
          <w:p w14:paraId="57E9463B"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History only / No</w:t>
            </w:r>
          </w:p>
        </w:tc>
      </w:tr>
    </w:tbl>
    <w:p w14:paraId="70451044" w14:textId="77777777" w:rsidR="00E2372B" w:rsidRDefault="00E2372B"/>
    <w:p w14:paraId="0BA2F6E3" w14:textId="77777777" w:rsidR="00E2372B" w:rsidRDefault="00E2372B">
      <w:pPr>
        <w:pStyle w:val="Heading3"/>
        <w:rPr>
          <w:rFonts w:cstheme="minorBidi"/>
        </w:rPr>
      </w:pPr>
      <w:r>
        <w:rPr>
          <w:rFonts w:cstheme="minorBidi"/>
        </w:rPr>
        <w:t>8.3 Planning Week</w:t>
      </w:r>
    </w:p>
    <w:tbl>
      <w:tblPr>
        <w:tblStyle w:val="GridTable4-Accent1"/>
        <w:tblW w:w="5000" w:type="pct"/>
        <w:tblLook w:val="04A0" w:firstRow="1" w:lastRow="0" w:firstColumn="1" w:lastColumn="0" w:noHBand="0" w:noVBand="1"/>
      </w:tblPr>
      <w:tblGrid>
        <w:gridCol w:w="1330"/>
        <w:gridCol w:w="4574"/>
        <w:gridCol w:w="3446"/>
      </w:tblGrid>
      <w:tr w:rsidR="00E2372B" w14:paraId="2AC38C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6F483" w14:textId="77777777" w:rsidR="00E2372B" w:rsidRDefault="00E2372B">
            <w:pPr>
              <w:spacing w:after="160"/>
            </w:pPr>
            <w:r>
              <w:t>State</w:t>
            </w:r>
          </w:p>
        </w:tc>
        <w:tc>
          <w:tcPr>
            <w:tcW w:w="0" w:type="auto"/>
            <w:hideMark/>
          </w:tcPr>
          <w:p w14:paraId="623F1CBB"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Supply basis</w:t>
            </w:r>
          </w:p>
        </w:tc>
        <w:tc>
          <w:tcPr>
            <w:tcW w:w="0" w:type="auto"/>
            <w:hideMark/>
          </w:tcPr>
          <w:p w14:paraId="2A3E154A" w14:textId="77777777" w:rsidR="00E2372B" w:rsidRDefault="00E2372B">
            <w:pPr>
              <w:spacing w:after="160"/>
              <w:cnfStyle w:val="100000000000" w:firstRow="1" w:lastRow="0" w:firstColumn="0" w:lastColumn="0" w:oddVBand="0" w:evenVBand="0" w:oddHBand="0" w:evenHBand="0" w:firstRowFirstColumn="0" w:firstRowLastColumn="0" w:lastRowFirstColumn="0" w:lastRowLastColumn="0"/>
            </w:pPr>
            <w:r>
              <w:t>Shop actions allowed</w:t>
            </w:r>
          </w:p>
        </w:tc>
      </w:tr>
      <w:tr w:rsidR="00E2372B" w14:paraId="3AC174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58173" w14:textId="77777777" w:rsidR="00E2372B" w:rsidRDefault="00E2372B">
            <w:pPr>
              <w:spacing w:after="160"/>
            </w:pPr>
            <w:r>
              <w:t>Future</w:t>
            </w:r>
          </w:p>
        </w:tc>
        <w:tc>
          <w:tcPr>
            <w:tcW w:w="0" w:type="auto"/>
            <w:hideMark/>
          </w:tcPr>
          <w:p w14:paraId="41A3F038"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Published forecast</w:t>
            </w:r>
          </w:p>
        </w:tc>
        <w:tc>
          <w:tcPr>
            <w:tcW w:w="0" w:type="auto"/>
            <w:hideMark/>
          </w:tcPr>
          <w:p w14:paraId="49436D35"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Create, amend, and cancel commitments</w:t>
            </w:r>
          </w:p>
        </w:tc>
      </w:tr>
      <w:tr w:rsidR="00E2372B" w14:paraId="5B7414B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A9C6233" w14:textId="77777777" w:rsidR="00E2372B" w:rsidRDefault="00E2372B">
            <w:pPr>
              <w:spacing w:after="160"/>
            </w:pPr>
            <w:r>
              <w:t>Current (Open)</w:t>
            </w:r>
          </w:p>
        </w:tc>
        <w:tc>
          <w:tcPr>
            <w:tcW w:w="0" w:type="auto"/>
            <w:hideMark/>
          </w:tcPr>
          <w:p w14:paraId="4C7007E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Published forecast, replaced by actual production when reported</w:t>
            </w:r>
          </w:p>
        </w:tc>
        <w:tc>
          <w:tcPr>
            <w:tcW w:w="0" w:type="auto"/>
            <w:hideMark/>
          </w:tcPr>
          <w:p w14:paraId="00EB3C47"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Create, amend, and cancel commitments; report actual usage</w:t>
            </w:r>
          </w:p>
        </w:tc>
      </w:tr>
      <w:tr w:rsidR="00E2372B" w14:paraId="69A7F0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C38D5" w14:textId="77777777" w:rsidR="00E2372B" w:rsidRDefault="00E2372B">
            <w:pPr>
              <w:spacing w:after="160"/>
            </w:pPr>
            <w:r>
              <w:t>Closing</w:t>
            </w:r>
          </w:p>
        </w:tc>
        <w:tc>
          <w:tcPr>
            <w:tcW w:w="0" w:type="auto"/>
            <w:hideMark/>
          </w:tcPr>
          <w:p w14:paraId="7A2CFBB9"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Awaiting final actual production and usage, from calendar week end until the reporting cutoff (OD-05)</w:t>
            </w:r>
          </w:p>
        </w:tc>
        <w:tc>
          <w:tcPr>
            <w:tcW w:w="0" w:type="auto"/>
            <w:hideMark/>
          </w:tcPr>
          <w:p w14:paraId="2AC1D8D3" w14:textId="77777777" w:rsidR="00E2372B" w:rsidRDefault="00E2372B">
            <w:pPr>
              <w:spacing w:after="160"/>
              <w:cnfStyle w:val="000000100000" w:firstRow="0" w:lastRow="0" w:firstColumn="0" w:lastColumn="0" w:oddVBand="0" w:evenVBand="0" w:oddHBand="1" w:evenHBand="0" w:firstRowFirstColumn="0" w:firstRowLastColumn="0" w:lastRowFirstColumn="0" w:lastRowLastColumn="0"/>
            </w:pPr>
            <w:r>
              <w:t>Report actual usage only, until the cutoff defined in OD-05</w:t>
            </w:r>
          </w:p>
        </w:tc>
      </w:tr>
      <w:tr w:rsidR="00E2372B" w14:paraId="2D7894E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CD62ED" w14:textId="77777777" w:rsidR="00E2372B" w:rsidRDefault="00E2372B">
            <w:pPr>
              <w:spacing w:after="160"/>
            </w:pPr>
            <w:r>
              <w:t>Closed</w:t>
            </w:r>
          </w:p>
        </w:tc>
        <w:tc>
          <w:tcPr>
            <w:tcW w:w="0" w:type="auto"/>
            <w:hideMark/>
          </w:tcPr>
          <w:p w14:paraId="64590D5D"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Actual production and actual usage (realized)</w:t>
            </w:r>
          </w:p>
        </w:tc>
        <w:tc>
          <w:tcPr>
            <w:tcW w:w="0" w:type="auto"/>
            <w:hideMark/>
          </w:tcPr>
          <w:p w14:paraId="47629EF2" w14:textId="77777777" w:rsidR="00E2372B" w:rsidRDefault="00E2372B">
            <w:pPr>
              <w:spacing w:after="160"/>
              <w:cnfStyle w:val="000000000000" w:firstRow="0" w:lastRow="0" w:firstColumn="0" w:lastColumn="0" w:oddVBand="0" w:evenVBand="0" w:oddHBand="0" w:evenHBand="0" w:firstRowFirstColumn="0" w:firstRowLastColumn="0" w:lastRowFirstColumn="0" w:lastRowLastColumn="0"/>
            </w:pPr>
            <w:r>
              <w:t>None. Late corrections follow the adjustment rule in OD-06</w:t>
            </w:r>
          </w:p>
        </w:tc>
      </w:tr>
    </w:tbl>
    <w:p w14:paraId="6A858D11" w14:textId="77777777" w:rsidR="00E2372B" w:rsidRDefault="00E2372B"/>
    <w:p w14:paraId="34F60096" w14:textId="77777777" w:rsidR="00E2372B" w:rsidRDefault="00E2372B">
      <w:pPr>
        <w:pStyle w:val="Heading2"/>
        <w:rPr>
          <w:rFonts w:cstheme="minorBidi"/>
        </w:rPr>
      </w:pPr>
      <w:r>
        <w:rPr>
          <w:rFonts w:cstheme="minorBidi"/>
        </w:rPr>
        <w:lastRenderedPageBreak/>
        <w:t>9. Core Business Processes</w:t>
      </w:r>
    </w:p>
    <w:p w14:paraId="41E7CFB0" w14:textId="77777777" w:rsidR="00E2372B" w:rsidRDefault="00E2372B">
      <w:pPr>
        <w:pStyle w:val="Heading3"/>
        <w:rPr>
          <w:rFonts w:cstheme="minorBidi"/>
        </w:rPr>
      </w:pPr>
      <w:r>
        <w:rPr>
          <w:rFonts w:cstheme="minorBidi"/>
        </w:rPr>
        <w:t>9.1 P-01 Publish Forecast Revision</w:t>
      </w:r>
    </w:p>
    <w:p w14:paraId="0DD13EB7" w14:textId="77777777" w:rsidR="00E2372B" w:rsidRDefault="00E2372B" w:rsidP="00E2372B">
      <w:pPr>
        <w:pStyle w:val="ListParagraph"/>
        <w:numPr>
          <w:ilvl w:val="0"/>
          <w:numId w:val="17"/>
        </w:numPr>
      </w:pPr>
      <w:r>
        <w:t>The Mill creates a draft version (manual entry or import). The current published version stays active for Shops.</w:t>
      </w:r>
    </w:p>
    <w:p w14:paraId="2F5FA8BB" w14:textId="25C44624" w:rsidR="00000000" w:rsidRPr="00A52C0F" w:rsidRDefault="00000000" w:rsidP="00A52C0F">
      <w:pPr>
        <w:pStyle w:val="ListParagraph"/>
        <w:numPr>
          <w:ilvl w:val="0"/>
          <w:numId w:val="17"/>
        </w:numPr>
      </w:pPr>
      <w:r w:rsidRPr="00A52C0F">
        <w:t>The system validates the draft for completeness, valid products and weeks, non-negative quantities, and horizon coverage.</w:t>
      </w:r>
      <w:r w:rsidR="00A52C0F">
        <w:t xml:space="preserve"> It rejects forecast lines for weeks that are Closing or Closed, because their supply is based on actual production (BR-11); a forecast line for the current week is accepted only until the Mill reports actual production for that product and week.</w:t>
      </w:r>
    </w:p>
    <w:p w14:paraId="03D8D4E5" w14:textId="77777777" w:rsidR="00E2372B" w:rsidRDefault="00E2372B" w:rsidP="00E2372B">
      <w:pPr>
        <w:pStyle w:val="ListParagraph"/>
        <w:numPr>
          <w:ilvl w:val="0"/>
          <w:numId w:val="17"/>
        </w:numPr>
      </w:pPr>
      <w:r>
        <w:t>The system shows an impact preview: product/weeks that would become over-allocated or mismatched, and the change in ATC.</w:t>
      </w:r>
    </w:p>
    <w:p w14:paraId="306C0931" w14:textId="77777777" w:rsidR="00E2372B" w:rsidRDefault="00E2372B" w:rsidP="00E2372B">
      <w:pPr>
        <w:pStyle w:val="ListParagraph"/>
        <w:numPr>
          <w:ilvl w:val="0"/>
          <w:numId w:val="17"/>
        </w:numPr>
      </w:pPr>
      <w:r>
        <w:t>The Mill publishes. The system switches the active version in one atomic step and assigns a new version number and timestamp.</w:t>
      </w:r>
    </w:p>
    <w:p w14:paraId="3BA978E3" w14:textId="77777777" w:rsidR="00E2372B" w:rsidRDefault="00E2372B" w:rsidP="00E2372B">
      <w:pPr>
        <w:pStyle w:val="ListParagraph"/>
        <w:numPr>
          <w:ilvl w:val="0"/>
          <w:numId w:val="17"/>
        </w:numPr>
      </w:pPr>
      <w:r>
        <w:t>The system recalculates PB and ATC for all affected products and weeks, raises or clears flags, and notifies the exception owner and affected Shops.</w:t>
      </w:r>
    </w:p>
    <w:p w14:paraId="6F8F7F5E" w14:textId="77777777" w:rsidR="00E2372B" w:rsidRDefault="00E2372B" w:rsidP="00E2372B">
      <w:pPr>
        <w:pStyle w:val="ListParagraph"/>
        <w:numPr>
          <w:ilvl w:val="0"/>
          <w:numId w:val="17"/>
        </w:numPr>
      </w:pPr>
      <w:r>
        <w:t>Existing commitments and actual usage remain unchanged (BR-10).</w:t>
      </w:r>
    </w:p>
    <w:p w14:paraId="4C28E8BE" w14:textId="77777777" w:rsidR="00E2372B" w:rsidRDefault="00E2372B">
      <w:pPr>
        <w:pStyle w:val="Heading3"/>
        <w:rPr>
          <w:rFonts w:cstheme="minorBidi"/>
        </w:rPr>
      </w:pPr>
      <w:r>
        <w:rPr>
          <w:rFonts w:cstheme="minorBidi"/>
        </w:rPr>
        <w:t>9.2 P-02 Create or Amend Scheduled Commitment</w:t>
      </w:r>
    </w:p>
    <w:p w14:paraId="0E98A780" w14:textId="77777777" w:rsidR="00E2372B" w:rsidRDefault="00E2372B" w:rsidP="00E2372B">
      <w:pPr>
        <w:pStyle w:val="ListParagraph"/>
        <w:numPr>
          <w:ilvl w:val="0"/>
          <w:numId w:val="18"/>
        </w:numPr>
      </w:pPr>
      <w:r>
        <w:t>The Shop selects a product and target week and sees displayed ATC, the published forecast version, and any active flags.</w:t>
      </w:r>
    </w:p>
    <w:p w14:paraId="115E833D" w14:textId="1B43F42D" w:rsidR="00000000" w:rsidRPr="00DD17A2" w:rsidRDefault="00000000" w:rsidP="00DD17A2">
      <w:pPr>
        <w:pStyle w:val="ListParagraph"/>
        <w:numPr>
          <w:ilvl w:val="0"/>
          <w:numId w:val="18"/>
        </w:numPr>
      </w:pPr>
      <w:r w:rsidRPr="00DD17A2">
        <w:t>The Shop enters a quantity. For an amendment, only the increase is checked against ATC; a decrease is treated as a partial cancellation</w:t>
      </w:r>
      <w:r w:rsidR="00DD17A2">
        <w:t xml:space="preserve"> and is limited to the remaining (not yet actualized) quantity. Changing the target week or product is processed as a cancellation of the remaining quantity plus a new commitment, which must pass the gate and is stamped with the current forecast version [Assumption].</w:t>
      </w:r>
    </w:p>
    <w:p w14:paraId="71DD754D" w14:textId="77777777" w:rsidR="00E2372B" w:rsidRDefault="00E2372B" w:rsidP="00E2372B">
      <w:pPr>
        <w:pStyle w:val="ListParagraph"/>
        <w:numPr>
          <w:ilvl w:val="0"/>
          <w:numId w:val="18"/>
        </w:numPr>
      </w:pPr>
      <w:r>
        <w:t>The system re-checks ATC at commit time against the same balance state, using concurrency control, so two Shops cannot both take the last available quantity.</w:t>
      </w:r>
    </w:p>
    <w:p w14:paraId="57EA0960" w14:textId="77777777" w:rsidR="00E2372B" w:rsidRDefault="00E2372B" w:rsidP="00E2372B">
      <w:pPr>
        <w:pStyle w:val="ListParagraph"/>
        <w:numPr>
          <w:ilvl w:val="0"/>
          <w:numId w:val="18"/>
        </w:numPr>
      </w:pPr>
      <w:r>
        <w:t>If accepted, the system records the commitment with the active forecast version and recalculates PB/ATC for the target week and all affected weeks.</w:t>
      </w:r>
    </w:p>
    <w:p w14:paraId="48769233" w14:textId="7230A552" w:rsidR="00000000" w:rsidRPr="007F1636" w:rsidRDefault="00000000" w:rsidP="007F1636">
      <w:pPr>
        <w:pStyle w:val="ListParagraph"/>
        <w:numPr>
          <w:ilvl w:val="0"/>
          <w:numId w:val="18"/>
        </w:numPr>
      </w:pPr>
      <w:r w:rsidRPr="007F1636">
        <w:t xml:space="preserve">If </w:t>
      </w:r>
      <w:r w:rsidR="007F1636">
        <w:t>the requested quantity exceeds displayed ATC</w:t>
      </w:r>
      <w:r w:rsidRPr="007F1636">
        <w:t xml:space="preserve"> (subject to OD-01), the system </w:t>
      </w:r>
      <w:r w:rsidR="007F1636">
        <w:t xml:space="preserve">does not create the commitment as requested. It </w:t>
      </w:r>
      <w:r w:rsidRPr="007F1636">
        <w:t xml:space="preserve">shows the maximum quantity available and </w:t>
      </w:r>
      <w:r w:rsidR="007F1636">
        <w:t>lets the Shop either commit up</w:t>
      </w:r>
      <w:r w:rsidRPr="007F1636">
        <w:t xml:space="preserve"> to </w:t>
      </w:r>
      <w:r w:rsidR="007F1636">
        <w:t xml:space="preserve">that maximum and </w:t>
      </w:r>
      <w:r w:rsidRPr="007F1636">
        <w:t xml:space="preserve">record the </w:t>
      </w:r>
      <w:r w:rsidR="007F1636">
        <w:t>remainder</w:t>
      </w:r>
      <w:r w:rsidRPr="007F1636">
        <w:t xml:space="preserve"> as an unfulfilled demand request</w:t>
      </w:r>
      <w:r w:rsidR="007F1636">
        <w:t>, or record the full quantity as an unfulfilled demand request (EX-06)</w:t>
      </w:r>
      <w:r w:rsidRPr="007F1636">
        <w:t xml:space="preserve"> for Mill review.</w:t>
      </w:r>
      <w:r w:rsidR="007F1636">
        <w:t xml:space="preserve"> Demand requests are not converted into commitments automatically when ATC later rises; the Shop must submit a new commitment.</w:t>
      </w:r>
    </w:p>
    <w:p w14:paraId="7F6AD525" w14:textId="77777777" w:rsidR="00E2372B" w:rsidRDefault="00E2372B">
      <w:pPr>
        <w:pStyle w:val="Heading3"/>
        <w:rPr>
          <w:rFonts w:cstheme="minorBidi"/>
        </w:rPr>
      </w:pPr>
      <w:r>
        <w:rPr>
          <w:rFonts w:cstheme="minorBidi"/>
        </w:rPr>
        <w:lastRenderedPageBreak/>
        <w:t>9.3 P-03 Report Actual Usage</w:t>
      </w:r>
    </w:p>
    <w:p w14:paraId="66B7A289" w14:textId="77777777" w:rsidR="00E2372B" w:rsidRDefault="00E2372B" w:rsidP="00E2372B">
      <w:pPr>
        <w:pStyle w:val="ListParagraph"/>
        <w:numPr>
          <w:ilvl w:val="0"/>
          <w:numId w:val="19"/>
        </w:numPr>
      </w:pPr>
      <w:r>
        <w:t>The Shop reports a usage quantity for a product and week, linked to a commitment or recorded as unplanned usage.</w:t>
      </w:r>
    </w:p>
    <w:p w14:paraId="2DE34979" w14:textId="77777777" w:rsidR="00E2372B" w:rsidRDefault="00E2372B" w:rsidP="00E2372B">
      <w:pPr>
        <w:pStyle w:val="ListParagraph"/>
        <w:numPr>
          <w:ilvl w:val="0"/>
          <w:numId w:val="19"/>
        </w:numPr>
      </w:pPr>
      <w:r>
        <w:t>The system always accepts the report (BR-15). Linked usage first reduces that commitment's remaining quantity.</w:t>
      </w:r>
    </w:p>
    <w:p w14:paraId="0386696C" w14:textId="77777777" w:rsidR="00E2372B" w:rsidRDefault="00E2372B" w:rsidP="00E2372B">
      <w:pPr>
        <w:pStyle w:val="ListParagraph"/>
        <w:numPr>
          <w:ilvl w:val="0"/>
          <w:numId w:val="19"/>
        </w:numPr>
      </w:pPr>
      <w:r>
        <w:t>Usage above the remaining commitment, or unplanned usage, reduces PB directly. If PB or realized balance becomes negative, the system raises an excess-usage or deficit flag.</w:t>
      </w:r>
    </w:p>
    <w:p w14:paraId="56870C21" w14:textId="77777777" w:rsidR="00E2372B" w:rsidRDefault="00E2372B" w:rsidP="00E2372B">
      <w:pPr>
        <w:pStyle w:val="ListParagraph"/>
        <w:numPr>
          <w:ilvl w:val="0"/>
          <w:numId w:val="19"/>
        </w:numPr>
      </w:pPr>
      <w:r>
        <w:t>The system recalculates PB/ATC and records the event in the audit history.</w:t>
      </w:r>
    </w:p>
    <w:p w14:paraId="2F72B061" w14:textId="77777777" w:rsidR="00E2372B" w:rsidRDefault="00E2372B">
      <w:pPr>
        <w:pStyle w:val="Heading3"/>
        <w:rPr>
          <w:rFonts w:cstheme="minorBidi"/>
        </w:rPr>
      </w:pPr>
      <w:r>
        <w:rPr>
          <w:rFonts w:cstheme="minorBidi"/>
        </w:rPr>
        <w:t>9.4 P-04 Report Actual Production</w:t>
      </w:r>
    </w:p>
    <w:p w14:paraId="574F8404" w14:textId="77777777" w:rsidR="00E2372B" w:rsidRDefault="00E2372B" w:rsidP="00E2372B">
      <w:pPr>
        <w:pStyle w:val="ListParagraph"/>
        <w:numPr>
          <w:ilvl w:val="0"/>
          <w:numId w:val="20"/>
        </w:numPr>
      </w:pPr>
      <w:r>
        <w:t>The Mill reports actual production by product for the week.</w:t>
      </w:r>
    </w:p>
    <w:p w14:paraId="20888112" w14:textId="77777777" w:rsidR="00E2372B" w:rsidRDefault="00E2372B" w:rsidP="00E2372B">
      <w:pPr>
        <w:pStyle w:val="ListParagraph"/>
        <w:numPr>
          <w:ilvl w:val="0"/>
          <w:numId w:val="20"/>
        </w:numPr>
      </w:pPr>
      <w:r>
        <w:t>The system replaces the forecast with the actual for that week (CALC-03) and records the forecast-versus-actual variance.</w:t>
      </w:r>
    </w:p>
    <w:p w14:paraId="2FCC4D6E" w14:textId="77777777" w:rsidR="00E2372B" w:rsidRDefault="00E2372B" w:rsidP="00E2372B">
      <w:pPr>
        <w:pStyle w:val="ListParagraph"/>
        <w:numPr>
          <w:ilvl w:val="0"/>
          <w:numId w:val="20"/>
        </w:numPr>
      </w:pPr>
      <w:r>
        <w:t>The system recalculates PB/ATC for that week and all later weeks. If actual production is below forecast and commitments or usage no longer fit, it raises a supply-plan mismatch or deficit flag. Commitments remain unchanged.</w:t>
      </w:r>
    </w:p>
    <w:p w14:paraId="4BC35026" w14:textId="77777777" w:rsidR="00E2372B" w:rsidRDefault="00E2372B" w:rsidP="00E2372B">
      <w:pPr>
        <w:pStyle w:val="ListParagraph"/>
        <w:numPr>
          <w:ilvl w:val="0"/>
          <w:numId w:val="20"/>
        </w:numPr>
      </w:pPr>
      <w:r>
        <w:t>New production first offsets the oldest outstanding deficit (BR-14, CALC-08); cleared deficits are closed in the exception log.</w:t>
      </w:r>
    </w:p>
    <w:p w14:paraId="06DDA08A" w14:textId="77777777" w:rsidR="00E2372B" w:rsidRDefault="00E2372B">
      <w:pPr>
        <w:pStyle w:val="Heading3"/>
        <w:rPr>
          <w:rFonts w:cstheme="minorBidi"/>
        </w:rPr>
      </w:pPr>
      <w:r>
        <w:rPr>
          <w:rFonts w:cstheme="minorBidi"/>
        </w:rPr>
        <w:t>9.5 P-05 Week Close</w:t>
      </w:r>
    </w:p>
    <w:p w14:paraId="086CD3E2" w14:textId="77777777" w:rsidR="00E2372B" w:rsidRDefault="00E2372B" w:rsidP="00E2372B">
      <w:pPr>
        <w:pStyle w:val="ListParagraph"/>
        <w:numPr>
          <w:ilvl w:val="0"/>
          <w:numId w:val="21"/>
        </w:numPr>
      </w:pPr>
      <w:r>
        <w:t>When the calendar week ends, the week moves to Closing. Shops may continue to report actual usage, and the Mill its actual production, until the reporting cutoff agreed in OD-05. At the cutoff, the system checks that actual production has been reported for every product with forecast supply; if any is missing, it raises EX-05 and holds the close (OD-05 working assumption).</w:t>
      </w:r>
    </w:p>
    <w:p w14:paraId="52094670" w14:textId="77777777" w:rsidR="00E2372B" w:rsidRDefault="00E2372B" w:rsidP="00E2372B">
      <w:pPr>
        <w:pStyle w:val="ListParagraph"/>
        <w:numPr>
          <w:ilvl w:val="0"/>
          <w:numId w:val="21"/>
        </w:numPr>
      </w:pPr>
      <w:r>
        <w:t>Any remaining commitment quantity is expired and released (BR-08).</w:t>
      </w:r>
    </w:p>
    <w:p w14:paraId="48E01F83" w14:textId="77777777" w:rsidR="00E2372B" w:rsidRDefault="00E2372B" w:rsidP="00E2372B">
      <w:pPr>
        <w:pStyle w:val="ListParagraph"/>
        <w:numPr>
          <w:ilvl w:val="0"/>
          <w:numId w:val="21"/>
        </w:numPr>
      </w:pPr>
      <w:r>
        <w:t>The system calculates the realized ending net balance RB(w) (CALC-02), records any carried deficit, and sets RB(w) as the next week's opening balance.</w:t>
      </w:r>
    </w:p>
    <w:p w14:paraId="5925C2D9" w14:textId="77777777" w:rsidR="00E2372B" w:rsidRDefault="00E2372B" w:rsidP="00E2372B">
      <w:pPr>
        <w:pStyle w:val="ListParagraph"/>
        <w:numPr>
          <w:ilvl w:val="0"/>
          <w:numId w:val="21"/>
        </w:numPr>
      </w:pPr>
      <w:r>
        <w:t>The week moves to Closed. The system recalculates the projection for all future weeks and publishes a week-close reconciliation summary: forecast vs actual production, committed vs actual usage, expired quantity, ending balance, and open deficits.</w:t>
      </w:r>
    </w:p>
    <w:p w14:paraId="6B353B35" w14:textId="77777777" w:rsidR="007F1636" w:rsidRDefault="007F1636">
      <w:pPr>
        <w:pStyle w:val="Heading2"/>
        <w:rPr>
          <w:rFonts w:cstheme="minorBidi"/>
        </w:rPr>
      </w:pPr>
      <w:r>
        <w:rPr>
          <w:rFonts w:cstheme="minorBidi"/>
        </w:rPr>
        <w:t>10. Functional Requirements</w:t>
      </w:r>
    </w:p>
    <w:tbl>
      <w:tblPr>
        <w:tblStyle w:val="GridTable4-Accent1"/>
        <w:tblW w:w="5000" w:type="pct"/>
        <w:tblLook w:val="04A0" w:firstRow="1" w:lastRow="0" w:firstColumn="1" w:lastColumn="0" w:noHBand="0" w:noVBand="1"/>
      </w:tblPr>
      <w:tblGrid>
        <w:gridCol w:w="605"/>
        <w:gridCol w:w="3723"/>
        <w:gridCol w:w="1007"/>
        <w:gridCol w:w="1074"/>
        <w:gridCol w:w="2941"/>
      </w:tblGrid>
      <w:tr w:rsidR="007F1636" w14:paraId="0FAF13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97EEB" w14:textId="77777777" w:rsidR="007F1636" w:rsidRDefault="007F1636">
            <w:pPr>
              <w:spacing w:after="160"/>
            </w:pPr>
            <w:r>
              <w:t>ID</w:t>
            </w:r>
          </w:p>
        </w:tc>
        <w:tc>
          <w:tcPr>
            <w:tcW w:w="0" w:type="auto"/>
            <w:hideMark/>
          </w:tcPr>
          <w:p w14:paraId="01D6CFB9"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Requirement</w:t>
            </w:r>
          </w:p>
        </w:tc>
        <w:tc>
          <w:tcPr>
            <w:tcW w:w="0" w:type="auto"/>
            <w:hideMark/>
          </w:tcPr>
          <w:p w14:paraId="28EB9139"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Priority</w:t>
            </w:r>
          </w:p>
        </w:tc>
        <w:tc>
          <w:tcPr>
            <w:tcW w:w="0" w:type="auto"/>
            <w:hideMark/>
          </w:tcPr>
          <w:p w14:paraId="702F0735"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Traces to</w:t>
            </w:r>
          </w:p>
        </w:tc>
        <w:tc>
          <w:tcPr>
            <w:tcW w:w="0" w:type="auto"/>
            <w:hideMark/>
          </w:tcPr>
          <w:p w14:paraId="57346261"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Acceptance criteria</w:t>
            </w:r>
          </w:p>
        </w:tc>
      </w:tr>
      <w:tr w:rsidR="007F1636" w14:paraId="1CEC2C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293A8" w14:textId="77777777" w:rsidR="007F1636" w:rsidRDefault="007F1636">
            <w:pPr>
              <w:spacing w:after="160"/>
            </w:pPr>
            <w:r>
              <w:lastRenderedPageBreak/>
              <w:t>FR-01</w:t>
            </w:r>
          </w:p>
        </w:tc>
        <w:tc>
          <w:tcPr>
            <w:tcW w:w="0" w:type="auto"/>
            <w:hideMark/>
          </w:tcPr>
          <w:p w14:paraId="0E677537"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maintain supply, commitments, usage, PB, and ATC per product and week across the full published horizon.</w:t>
            </w:r>
          </w:p>
        </w:tc>
        <w:tc>
          <w:tcPr>
            <w:tcW w:w="0" w:type="auto"/>
            <w:hideMark/>
          </w:tcPr>
          <w:p w14:paraId="32088903"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0C7CFD4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BR-01</w:t>
            </w:r>
          </w:p>
        </w:tc>
        <w:tc>
          <w:tcPr>
            <w:tcW w:w="0" w:type="auto"/>
            <w:hideMark/>
          </w:tcPr>
          <w:p w14:paraId="320C4CD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Each product/week has its own balance; no cross-product netting appears in any calculation.</w:t>
            </w:r>
          </w:p>
        </w:tc>
      </w:tr>
      <w:tr w:rsidR="007F1636" w14:paraId="196A1AE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B840D49" w14:textId="77777777" w:rsidR="007F1636" w:rsidRDefault="007F1636">
            <w:pPr>
              <w:spacing w:after="160"/>
            </w:pPr>
            <w:r>
              <w:t>FR-02</w:t>
            </w:r>
          </w:p>
        </w:tc>
        <w:tc>
          <w:tcPr>
            <w:tcW w:w="0" w:type="auto"/>
            <w:hideMark/>
          </w:tcPr>
          <w:p w14:paraId="03FE822A"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allow Mills to create, validate, preview, publish, and discard forecast drafts without affecting the active version, and shall reject forecast lines for Closing or Closed weeks.</w:t>
            </w:r>
          </w:p>
        </w:tc>
        <w:tc>
          <w:tcPr>
            <w:tcW w:w="0" w:type="auto"/>
            <w:hideMark/>
          </w:tcPr>
          <w:p w14:paraId="55D4342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48E1FDDB"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BR-02, BR-03, BR-11</w:t>
            </w:r>
          </w:p>
        </w:tc>
        <w:tc>
          <w:tcPr>
            <w:tcW w:w="0" w:type="auto"/>
            <w:hideMark/>
          </w:tcPr>
          <w:p w14:paraId="20D4A92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While a draft exists, Shop ATC still reflects the published version; a closed-week forecast line is rejected (AT-10).</w:t>
            </w:r>
          </w:p>
        </w:tc>
      </w:tr>
      <w:tr w:rsidR="007F1636" w14:paraId="6624CF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6F2AD" w14:textId="77777777" w:rsidR="007F1636" w:rsidRDefault="007F1636">
            <w:pPr>
              <w:spacing w:after="160"/>
            </w:pPr>
            <w:r>
              <w:t>FR-03</w:t>
            </w:r>
          </w:p>
        </w:tc>
        <w:tc>
          <w:tcPr>
            <w:tcW w:w="0" w:type="auto"/>
            <w:hideMark/>
          </w:tcPr>
          <w:p w14:paraId="37E899C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publish a forecast version atomically and record version number, publisher, and timestamp.</w:t>
            </w:r>
          </w:p>
        </w:tc>
        <w:tc>
          <w:tcPr>
            <w:tcW w:w="0" w:type="auto"/>
            <w:hideMark/>
          </w:tcPr>
          <w:p w14:paraId="715F892E"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791EA48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BR-03</w:t>
            </w:r>
          </w:p>
        </w:tc>
        <w:tc>
          <w:tcPr>
            <w:tcW w:w="0" w:type="auto"/>
            <w:hideMark/>
          </w:tcPr>
          <w:p w14:paraId="279A511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No query ever returns a mix of old and new version values.</w:t>
            </w:r>
          </w:p>
        </w:tc>
      </w:tr>
      <w:tr w:rsidR="007F1636" w14:paraId="4E0EDC3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361856" w14:textId="77777777" w:rsidR="007F1636" w:rsidRDefault="007F1636">
            <w:pPr>
              <w:spacing w:after="160"/>
            </w:pPr>
            <w:r>
              <w:t>FR-04</w:t>
            </w:r>
          </w:p>
        </w:tc>
        <w:tc>
          <w:tcPr>
            <w:tcW w:w="0" w:type="auto"/>
            <w:hideMark/>
          </w:tcPr>
          <w:p w14:paraId="0F50544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let Shops create, amend, cancel, and re-date commitments for any published week. Re-dating is processed as a cancellation of the remaining quantity plus a new commitment.</w:t>
            </w:r>
          </w:p>
        </w:tc>
        <w:tc>
          <w:tcPr>
            <w:tcW w:w="0" w:type="auto"/>
            <w:hideMark/>
          </w:tcPr>
          <w:p w14:paraId="17BD70F3"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59A2CF40"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BR-05</w:t>
            </w:r>
          </w:p>
        </w:tc>
        <w:tc>
          <w:tcPr>
            <w:tcW w:w="0" w:type="auto"/>
            <w:hideMark/>
          </w:tcPr>
          <w:p w14:paraId="55F5B433"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Commitments are accepted for weeks up to horizon H; a decrease cannot go below the actualized quantity.</w:t>
            </w:r>
          </w:p>
        </w:tc>
      </w:tr>
      <w:tr w:rsidR="007F1636" w14:paraId="7963F6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34C6D" w14:textId="77777777" w:rsidR="007F1636" w:rsidRDefault="007F1636">
            <w:pPr>
              <w:spacing w:after="160"/>
            </w:pPr>
            <w:r>
              <w:t>FR-05</w:t>
            </w:r>
          </w:p>
        </w:tc>
        <w:tc>
          <w:tcPr>
            <w:tcW w:w="0" w:type="auto"/>
            <w:hideMark/>
          </w:tcPr>
          <w:p w14:paraId="0437C3A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enforce the commitment gate using time-phased ATC (CALC-05/07), evaluated against the authoritative ledger inside a serialized transaction per allocation key.</w:t>
            </w:r>
          </w:p>
        </w:tc>
        <w:tc>
          <w:tcPr>
            <w:tcW w:w="0" w:type="auto"/>
            <w:hideMark/>
          </w:tcPr>
          <w:p w14:paraId="6A5966C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02C9F33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BR-06, BR-18</w:t>
            </w:r>
          </w:p>
        </w:tc>
        <w:tc>
          <w:tcPr>
            <w:tcW w:w="0" w:type="auto"/>
            <w:hideMark/>
          </w:tcPr>
          <w:p w14:paraId="18831FB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Worked example: a request for 2 units of A2 in Week 1 is not created as requested (ATC = 1).</w:t>
            </w:r>
          </w:p>
        </w:tc>
      </w:tr>
      <w:tr w:rsidR="007F1636" w14:paraId="5487F6E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FE746E" w14:textId="77777777" w:rsidR="007F1636" w:rsidRDefault="007F1636">
            <w:pPr>
              <w:spacing w:after="160"/>
            </w:pPr>
            <w:r>
              <w:t>FR-06</w:t>
            </w:r>
          </w:p>
        </w:tc>
        <w:tc>
          <w:tcPr>
            <w:tcW w:w="0" w:type="auto"/>
            <w:hideMark/>
          </w:tcPr>
          <w:p w14:paraId="5EC54E7D"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stamp each commitment with the forecast version active at creation and at each amendment.</w:t>
            </w:r>
          </w:p>
        </w:tc>
        <w:tc>
          <w:tcPr>
            <w:tcW w:w="0" w:type="auto"/>
            <w:hideMark/>
          </w:tcPr>
          <w:p w14:paraId="526109E5"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6FC5730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BR-09</w:t>
            </w:r>
          </w:p>
        </w:tc>
        <w:tc>
          <w:tcPr>
            <w:tcW w:w="0" w:type="auto"/>
            <w:hideMark/>
          </w:tcPr>
          <w:p w14:paraId="04DAAF6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Commitment history shows the version for each change.</w:t>
            </w:r>
          </w:p>
        </w:tc>
      </w:tr>
      <w:tr w:rsidR="007F1636" w14:paraId="70C51B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8F39B" w14:textId="77777777" w:rsidR="007F1636" w:rsidRDefault="007F1636">
            <w:pPr>
              <w:spacing w:after="160"/>
            </w:pPr>
            <w:r>
              <w:t>FR-07</w:t>
            </w:r>
          </w:p>
        </w:tc>
        <w:tc>
          <w:tcPr>
            <w:tcW w:w="0" w:type="auto"/>
            <w:hideMark/>
          </w:tcPr>
          <w:p w14:paraId="7B4677C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record actual usage against a commitment or as unplanned usage, and never reject it. Usage above the remaining commitment, or unplanned usage, carries an excess-usage indicator.</w:t>
            </w:r>
          </w:p>
        </w:tc>
        <w:tc>
          <w:tcPr>
            <w:tcW w:w="0" w:type="auto"/>
            <w:hideMark/>
          </w:tcPr>
          <w:p w14:paraId="596DA12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5DCC0DE3"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BR-07, BR-15</w:t>
            </w:r>
          </w:p>
        </w:tc>
        <w:tc>
          <w:tcPr>
            <w:tcW w:w="0" w:type="auto"/>
            <w:hideMark/>
          </w:tcPr>
          <w:p w14:paraId="783DAA8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Usage above ATC is stored and flagged.</w:t>
            </w:r>
          </w:p>
        </w:tc>
      </w:tr>
      <w:tr w:rsidR="007F1636" w14:paraId="63FF301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C73D17" w14:textId="77777777" w:rsidR="007F1636" w:rsidRDefault="007F1636">
            <w:pPr>
              <w:spacing w:after="160"/>
            </w:pPr>
            <w:r>
              <w:lastRenderedPageBreak/>
              <w:t>FR-08</w:t>
            </w:r>
          </w:p>
        </w:tc>
        <w:tc>
          <w:tcPr>
            <w:tcW w:w="0" w:type="auto"/>
            <w:hideMark/>
          </w:tcPr>
          <w:p w14:paraId="7A7F842D"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record weekly actual production per product and use it in place of the forecast for that week.</w:t>
            </w:r>
          </w:p>
        </w:tc>
        <w:tc>
          <w:tcPr>
            <w:tcW w:w="0" w:type="auto"/>
            <w:hideMark/>
          </w:tcPr>
          <w:p w14:paraId="08FEB6F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2EBE356A"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BR-11</w:t>
            </w:r>
          </w:p>
        </w:tc>
        <w:tc>
          <w:tcPr>
            <w:tcW w:w="0" w:type="auto"/>
            <w:hideMark/>
          </w:tcPr>
          <w:p w14:paraId="5213FDDF"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Forecast-vs-actual variance is available per product/week.</w:t>
            </w:r>
          </w:p>
        </w:tc>
      </w:tr>
      <w:tr w:rsidR="007F1636" w14:paraId="3BB027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511FD" w14:textId="77777777" w:rsidR="007F1636" w:rsidRDefault="007F1636">
            <w:pPr>
              <w:spacing w:after="160"/>
            </w:pPr>
            <w:r>
              <w:t>FR-09</w:t>
            </w:r>
          </w:p>
        </w:tc>
        <w:tc>
          <w:tcPr>
            <w:tcW w:w="0" w:type="auto"/>
            <w:hideMark/>
          </w:tcPr>
          <w:p w14:paraId="21EFE7C3"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run week close: expire remaining commitments, calculate the realized balance, and roll it forward.</w:t>
            </w:r>
          </w:p>
        </w:tc>
        <w:tc>
          <w:tcPr>
            <w:tcW w:w="0" w:type="auto"/>
            <w:hideMark/>
          </w:tcPr>
          <w:p w14:paraId="0B9AD6F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4E34B0BE"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BR-08, BR-12</w:t>
            </w:r>
          </w:p>
        </w:tc>
        <w:tc>
          <w:tcPr>
            <w:tcW w:w="0" w:type="auto"/>
            <w:hideMark/>
          </w:tcPr>
          <w:p w14:paraId="566D570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After close, no commitment for that week has remaining quantity greater than 0.</w:t>
            </w:r>
          </w:p>
        </w:tc>
      </w:tr>
      <w:tr w:rsidR="007F1636" w14:paraId="5ECDE10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FDB79FB" w14:textId="77777777" w:rsidR="007F1636" w:rsidRDefault="007F1636">
            <w:pPr>
              <w:spacing w:after="160"/>
            </w:pPr>
            <w:r>
              <w:t>FR-10</w:t>
            </w:r>
          </w:p>
        </w:tc>
        <w:tc>
          <w:tcPr>
            <w:tcW w:w="0" w:type="auto"/>
            <w:hideMark/>
          </w:tcPr>
          <w:p w14:paraId="51E3787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carry negative realized balances forward as deficits and offset them FIFO from later production.</w:t>
            </w:r>
          </w:p>
        </w:tc>
        <w:tc>
          <w:tcPr>
            <w:tcW w:w="0" w:type="auto"/>
            <w:hideMark/>
          </w:tcPr>
          <w:p w14:paraId="1E911E7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404A554E"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BR-13, BR-14</w:t>
            </w:r>
          </w:p>
        </w:tc>
        <w:tc>
          <w:tcPr>
            <w:tcW w:w="0" w:type="auto"/>
            <w:hideMark/>
          </w:tcPr>
          <w:p w14:paraId="7EB7734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Production first reduces the oldest deficit; the deficit ageing report reflects this (AT-14).</w:t>
            </w:r>
          </w:p>
        </w:tc>
      </w:tr>
      <w:tr w:rsidR="007F1636" w14:paraId="4E3EBE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F988D" w14:textId="77777777" w:rsidR="007F1636" w:rsidRDefault="007F1636">
            <w:pPr>
              <w:spacing w:after="160"/>
            </w:pPr>
            <w:r>
              <w:t>FR-11</w:t>
            </w:r>
          </w:p>
        </w:tc>
        <w:tc>
          <w:tcPr>
            <w:tcW w:w="0" w:type="auto"/>
            <w:hideMark/>
          </w:tcPr>
          <w:p w14:paraId="71CC111E"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display to Shops the ATC split into realized and forecast-backed portions (CALC-09), the shortfall, the forecast version and as-of time, and flags, including negative positions.</w:t>
            </w:r>
          </w:p>
        </w:tc>
        <w:tc>
          <w:tcPr>
            <w:tcW w:w="0" w:type="auto"/>
            <w:hideMark/>
          </w:tcPr>
          <w:p w14:paraId="3CB9991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3732140B"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BR-16, CALC-09</w:t>
            </w:r>
          </w:p>
        </w:tc>
        <w:tc>
          <w:tcPr>
            <w:tcW w:w="0" w:type="auto"/>
            <w:hideMark/>
          </w:tcPr>
          <w:p w14:paraId="1737AEE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B1 Weeks 1–3 show ATC 0 and reference the Week 3 shortfall of 4; every ATC figure shows both portions.</w:t>
            </w:r>
          </w:p>
        </w:tc>
      </w:tr>
      <w:tr w:rsidR="007F1636" w14:paraId="59DCD2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81EE667" w14:textId="77777777" w:rsidR="007F1636" w:rsidRDefault="007F1636">
            <w:pPr>
              <w:spacing w:after="160"/>
            </w:pPr>
            <w:r>
              <w:t>FR-12</w:t>
            </w:r>
          </w:p>
        </w:tc>
        <w:tc>
          <w:tcPr>
            <w:tcW w:w="0" w:type="auto"/>
            <w:hideMark/>
          </w:tcPr>
          <w:p w14:paraId="3479D63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raise, notify, track, and close exception flags according to Section 11, including flag precedence.</w:t>
            </w:r>
          </w:p>
        </w:tc>
        <w:tc>
          <w:tcPr>
            <w:tcW w:w="0" w:type="auto"/>
            <w:hideMark/>
          </w:tcPr>
          <w:p w14:paraId="411B927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59CE7F3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BR-10, BR-16</w:t>
            </w:r>
          </w:p>
        </w:tc>
        <w:tc>
          <w:tcPr>
            <w:tcW w:w="0" w:type="auto"/>
            <w:hideMark/>
          </w:tcPr>
          <w:p w14:paraId="61F39D0C"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Each flag has a type, cause code, key, quantity, owner, status, and timestamps; at most one open shortfall flag per product/week.</w:t>
            </w:r>
          </w:p>
        </w:tc>
      </w:tr>
      <w:tr w:rsidR="007F1636" w14:paraId="3EDE30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10C6B" w14:textId="77777777" w:rsidR="007F1636" w:rsidRDefault="007F1636">
            <w:pPr>
              <w:spacing w:after="160"/>
            </w:pPr>
            <w:r>
              <w:t>FR-13</w:t>
            </w:r>
          </w:p>
        </w:tc>
        <w:tc>
          <w:tcPr>
            <w:tcW w:w="0" w:type="auto"/>
            <w:hideMark/>
          </w:tcPr>
          <w:p w14:paraId="7CC62B8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record unfulfilled demand requests and present them to the Mill as forecast-increase signals. Requests are not converted into commitments automatically.</w:t>
            </w:r>
          </w:p>
        </w:tc>
        <w:tc>
          <w:tcPr>
            <w:tcW w:w="0" w:type="auto"/>
            <w:hideMark/>
          </w:tcPr>
          <w:p w14:paraId="5980BEE5"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Should</w:t>
            </w:r>
          </w:p>
        </w:tc>
        <w:tc>
          <w:tcPr>
            <w:tcW w:w="0" w:type="auto"/>
            <w:hideMark/>
          </w:tcPr>
          <w:p w14:paraId="3B2843EA"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BR-17, BR-18</w:t>
            </w:r>
          </w:p>
        </w:tc>
        <w:tc>
          <w:tcPr>
            <w:tcW w:w="0" w:type="auto"/>
            <w:hideMark/>
          </w:tcPr>
          <w:p w14:paraId="12C230FE"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Mill sees unfulfilled demand by product/week when preparing a draft.</w:t>
            </w:r>
          </w:p>
        </w:tc>
      </w:tr>
      <w:tr w:rsidR="007F1636" w14:paraId="11A9580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CFB63DA" w14:textId="77777777" w:rsidR="007F1636" w:rsidRDefault="007F1636">
            <w:pPr>
              <w:spacing w:after="160"/>
            </w:pPr>
            <w:r>
              <w:t>FR-14</w:t>
            </w:r>
          </w:p>
        </w:tc>
        <w:tc>
          <w:tcPr>
            <w:tcW w:w="0" w:type="auto"/>
            <w:hideMark/>
          </w:tcPr>
          <w:p w14:paraId="03328F3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system shall keep an immutable audit trail of all forecast, commitment, usage, production, close, and flag events.</w:t>
            </w:r>
          </w:p>
        </w:tc>
        <w:tc>
          <w:tcPr>
            <w:tcW w:w="0" w:type="auto"/>
            <w:hideMark/>
          </w:tcPr>
          <w:p w14:paraId="45AD15E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1C2E58D3"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BR-09</w:t>
            </w:r>
          </w:p>
        </w:tc>
        <w:tc>
          <w:tcPr>
            <w:tcW w:w="0" w:type="auto"/>
            <w:hideMark/>
          </w:tcPr>
          <w:p w14:paraId="3912649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Any balance can be reproduced as of any past point in time.</w:t>
            </w:r>
          </w:p>
        </w:tc>
      </w:tr>
      <w:tr w:rsidR="007F1636" w14:paraId="076DE2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22131" w14:textId="77777777" w:rsidR="007F1636" w:rsidRDefault="007F1636">
            <w:pPr>
              <w:spacing w:after="160"/>
            </w:pPr>
            <w:r>
              <w:t>FR-15</w:t>
            </w:r>
          </w:p>
        </w:tc>
        <w:tc>
          <w:tcPr>
            <w:tcW w:w="0" w:type="auto"/>
            <w:hideMark/>
          </w:tcPr>
          <w:p w14:paraId="6EE00DD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shall enforce role-based permissions for each action in Section 3.</w:t>
            </w:r>
          </w:p>
        </w:tc>
        <w:tc>
          <w:tcPr>
            <w:tcW w:w="0" w:type="auto"/>
            <w:hideMark/>
          </w:tcPr>
          <w:p w14:paraId="247F13E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3A2B1388"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OD-08</w:t>
            </w:r>
          </w:p>
        </w:tc>
        <w:tc>
          <w:tcPr>
            <w:tcW w:w="0" w:type="auto"/>
            <w:hideMark/>
          </w:tcPr>
          <w:p w14:paraId="21990BFE"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 xml:space="preserve">Shops cannot publish forecasts; Mills cannot change Shop </w:t>
            </w:r>
            <w:r>
              <w:lastRenderedPageBreak/>
              <w:t>commitments unless authorized.</w:t>
            </w:r>
          </w:p>
        </w:tc>
      </w:tr>
    </w:tbl>
    <w:p w14:paraId="655E5084" w14:textId="77777777" w:rsidR="007F1636" w:rsidRDefault="007F1636"/>
    <w:p w14:paraId="17E77CBC" w14:textId="77777777" w:rsidR="007F1636" w:rsidRDefault="007F1636">
      <w:pPr>
        <w:pStyle w:val="Heading2"/>
        <w:rPr>
          <w:rFonts w:cstheme="minorBidi"/>
        </w:rPr>
      </w:pPr>
      <w:r>
        <w:rPr>
          <w:rFonts w:cstheme="minorBidi"/>
        </w:rPr>
        <w:t>11. Exception and Flag Requirements</w:t>
      </w:r>
    </w:p>
    <w:tbl>
      <w:tblPr>
        <w:tblStyle w:val="GridTable4-Accent1"/>
        <w:tblW w:w="5000" w:type="pct"/>
        <w:tblLook w:val="04A0" w:firstRow="1" w:lastRow="0" w:firstColumn="1" w:lastColumn="0" w:noHBand="0" w:noVBand="1"/>
      </w:tblPr>
      <w:tblGrid>
        <w:gridCol w:w="1503"/>
        <w:gridCol w:w="2599"/>
        <w:gridCol w:w="1144"/>
        <w:gridCol w:w="2263"/>
        <w:gridCol w:w="1841"/>
      </w:tblGrid>
      <w:tr w:rsidR="007F1636" w14:paraId="6C9350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920D7" w14:textId="77777777" w:rsidR="007F1636" w:rsidRDefault="007F1636">
            <w:pPr>
              <w:spacing w:after="160"/>
            </w:pPr>
            <w:r>
              <w:t>Flag</w:t>
            </w:r>
          </w:p>
        </w:tc>
        <w:tc>
          <w:tcPr>
            <w:tcW w:w="0" w:type="auto"/>
            <w:hideMark/>
          </w:tcPr>
          <w:p w14:paraId="512DB6F7"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Trigger condition</w:t>
            </w:r>
          </w:p>
        </w:tc>
        <w:tc>
          <w:tcPr>
            <w:tcW w:w="0" w:type="auto"/>
            <w:hideMark/>
          </w:tcPr>
          <w:p w14:paraId="61D0F9EB"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Severity</w:t>
            </w:r>
          </w:p>
        </w:tc>
        <w:tc>
          <w:tcPr>
            <w:tcW w:w="0" w:type="auto"/>
            <w:hideMark/>
          </w:tcPr>
          <w:p w14:paraId="2910A48F"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Resolution paths</w:t>
            </w:r>
          </w:p>
        </w:tc>
        <w:tc>
          <w:tcPr>
            <w:tcW w:w="0" w:type="auto"/>
            <w:hideMark/>
          </w:tcPr>
          <w:p w14:paraId="7E85C2E9"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Auto-close condition</w:t>
            </w:r>
          </w:p>
        </w:tc>
      </w:tr>
      <w:tr w:rsidR="007F1636" w14:paraId="07D7A5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6ECEC" w14:textId="77777777" w:rsidR="007F1636" w:rsidRDefault="007F1636">
            <w:pPr>
              <w:spacing w:after="160"/>
            </w:pPr>
            <w:r>
              <w:t>EX-01 Over-allocated</w:t>
            </w:r>
          </w:p>
        </w:tc>
        <w:tc>
          <w:tcPr>
            <w:tcW w:w="0" w:type="auto"/>
            <w:hideMark/>
          </w:tcPr>
          <w:p w14:paraId="3B0C130B"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PB(w) &lt; 0 in an open or future week, where actual usage plus remaining commitments exceed supply, and no more specific cause (EX-02, EX-03) applies</w:t>
            </w:r>
          </w:p>
        </w:tc>
        <w:tc>
          <w:tcPr>
            <w:tcW w:w="0" w:type="auto"/>
            <w:hideMark/>
          </w:tcPr>
          <w:p w14:paraId="594369C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Warning</w:t>
            </w:r>
          </w:p>
        </w:tc>
        <w:tc>
          <w:tcPr>
            <w:tcW w:w="0" w:type="auto"/>
            <w:hideMark/>
          </w:tcPr>
          <w:p w14:paraId="0A3D0C6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Mill raises forecast; Shops reduce or cancel commitments; coordinator decides</w:t>
            </w:r>
          </w:p>
        </w:tc>
        <w:tc>
          <w:tcPr>
            <w:tcW w:w="0" w:type="auto"/>
            <w:hideMark/>
          </w:tcPr>
          <w:p w14:paraId="63106AA2" w14:textId="77777777" w:rsidR="007F1636" w:rsidRDefault="007F1636">
            <w:pPr>
              <w:cnfStyle w:val="000000100000" w:firstRow="0" w:lastRow="0" w:firstColumn="0" w:lastColumn="0" w:oddVBand="0" w:evenVBand="0" w:oddHBand="1" w:evenHBand="0" w:firstRowFirstColumn="0" w:firstRowLastColumn="0" w:lastRowFirstColumn="0" w:lastRowLastColumn="0"/>
            </w:pPr>
            <w:r>
              <w:t>PB(w) ≥ 0 after recalculation</w:t>
            </w:r>
          </w:p>
        </w:tc>
      </w:tr>
      <w:tr w:rsidR="007F1636" w14:paraId="749111E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6FC2CCC" w14:textId="77777777" w:rsidR="007F1636" w:rsidRDefault="007F1636">
            <w:pPr>
              <w:spacing w:after="160"/>
            </w:pPr>
            <w:r>
              <w:t>EX-02 Supply-plan mismatch</w:t>
            </w:r>
          </w:p>
        </w:tc>
        <w:tc>
          <w:tcPr>
            <w:tcW w:w="0" w:type="auto"/>
            <w:hideMark/>
          </w:tcPr>
          <w:p w14:paraId="434F827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PB(w) falls below 0 because of a forecast publication or an actual production report below forecast</w:t>
            </w:r>
          </w:p>
        </w:tc>
        <w:tc>
          <w:tcPr>
            <w:tcW w:w="0" w:type="auto"/>
            <w:hideMark/>
          </w:tcPr>
          <w:p w14:paraId="5C4D393E"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Warning – High</w:t>
            </w:r>
          </w:p>
        </w:tc>
        <w:tc>
          <w:tcPr>
            <w:tcW w:w="0" w:type="auto"/>
            <w:hideMark/>
          </w:tcPr>
          <w:p w14:paraId="1999DED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As EX-01; the flag shows old vs new version quantities</w:t>
            </w:r>
          </w:p>
        </w:tc>
        <w:tc>
          <w:tcPr>
            <w:tcW w:w="0" w:type="auto"/>
            <w:hideMark/>
          </w:tcPr>
          <w:p w14:paraId="3F066D04" w14:textId="77777777" w:rsidR="007F1636" w:rsidRDefault="007F1636">
            <w:pPr>
              <w:cnfStyle w:val="000000000000" w:firstRow="0" w:lastRow="0" w:firstColumn="0" w:lastColumn="0" w:oddVBand="0" w:evenVBand="0" w:oddHBand="0" w:evenHBand="0" w:firstRowFirstColumn="0" w:firstRowLastColumn="0" w:lastRowFirstColumn="0" w:lastRowLastColumn="0"/>
            </w:pPr>
            <w:r>
              <w:t>PB(w) ≥ 0</w:t>
            </w:r>
          </w:p>
        </w:tc>
      </w:tr>
      <w:tr w:rsidR="007F1636" w14:paraId="27F29E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90137" w14:textId="77777777" w:rsidR="007F1636" w:rsidRDefault="007F1636">
            <w:pPr>
              <w:spacing w:after="160"/>
            </w:pPr>
            <w:r>
              <w:t>EX-03 Excess usage</w:t>
            </w:r>
          </w:p>
        </w:tc>
        <w:tc>
          <w:tcPr>
            <w:tcW w:w="0" w:type="auto"/>
            <w:hideMark/>
          </w:tcPr>
          <w:p w14:paraId="636098A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Actual usage above the remaining commitment, or unplanned usage, drives PB(w) below 0</w:t>
            </w:r>
          </w:p>
        </w:tc>
        <w:tc>
          <w:tcPr>
            <w:tcW w:w="0" w:type="auto"/>
            <w:hideMark/>
          </w:tcPr>
          <w:p w14:paraId="0BCC703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3CF9E75D"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Mill raises future forecast; coordinator reviews the Shop's planning</w:t>
            </w:r>
          </w:p>
        </w:tc>
        <w:tc>
          <w:tcPr>
            <w:tcW w:w="0" w:type="auto"/>
            <w:hideMark/>
          </w:tcPr>
          <w:p w14:paraId="5A2DBE83" w14:textId="77777777" w:rsidR="007F1636" w:rsidRDefault="007F1636">
            <w:pPr>
              <w:cnfStyle w:val="000000100000" w:firstRow="0" w:lastRow="0" w:firstColumn="0" w:lastColumn="0" w:oddVBand="0" w:evenVBand="0" w:oddHBand="1" w:evenHBand="0" w:firstRowFirstColumn="0" w:firstRowLastColumn="0" w:lastRowFirstColumn="0" w:lastRowLastColumn="0"/>
            </w:pPr>
            <w:r>
              <w:t>PB(w) ≥ 0, or replaced by EX-04 at week close</w:t>
            </w:r>
          </w:p>
        </w:tc>
      </w:tr>
      <w:tr w:rsidR="007F1636" w14:paraId="7E88481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1C01812" w14:textId="77777777" w:rsidR="007F1636" w:rsidRDefault="007F1636">
            <w:pPr>
              <w:spacing w:after="160"/>
            </w:pPr>
            <w:r>
              <w:t>EX-04 Carried supply deficit</w:t>
            </w:r>
          </w:p>
        </w:tc>
        <w:tc>
          <w:tcPr>
            <w:tcW w:w="0" w:type="auto"/>
            <w:hideMark/>
          </w:tcPr>
          <w:p w14:paraId="61681D7D"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Realized balance RB(w) &lt; 0 at week close</w:t>
            </w:r>
          </w:p>
        </w:tc>
        <w:tc>
          <w:tcPr>
            <w:tcW w:w="0" w:type="auto"/>
            <w:hideMark/>
          </w:tcPr>
          <w:p w14:paraId="72403207"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Critical</w:t>
            </w:r>
          </w:p>
        </w:tc>
        <w:tc>
          <w:tcPr>
            <w:tcW w:w="0" w:type="auto"/>
            <w:hideMark/>
          </w:tcPr>
          <w:p w14:paraId="23CC2CC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Offset by later production (FIFO); cannot be resolved by changing the closed week's forecast</w:t>
            </w:r>
          </w:p>
        </w:tc>
        <w:tc>
          <w:tcPr>
            <w:tcW w:w="0" w:type="auto"/>
            <w:hideMark/>
          </w:tcPr>
          <w:p w14:paraId="6ADEC06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Deficit fully offset by later actual production</w:t>
            </w:r>
          </w:p>
        </w:tc>
      </w:tr>
      <w:tr w:rsidR="007F1636" w14:paraId="6E5D8E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AE4B" w14:textId="77777777" w:rsidR="007F1636" w:rsidRDefault="007F1636">
            <w:pPr>
              <w:spacing w:after="160"/>
            </w:pPr>
            <w:r>
              <w:t>EX-05 Missing actuals</w:t>
            </w:r>
          </w:p>
        </w:tc>
        <w:tc>
          <w:tcPr>
            <w:tcW w:w="0" w:type="auto"/>
            <w:hideMark/>
          </w:tcPr>
          <w:p w14:paraId="388255C7"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Actual production not reported for a product with forecast supply at the reporting cutoff</w:t>
            </w:r>
          </w:p>
        </w:tc>
        <w:tc>
          <w:tcPr>
            <w:tcW w:w="0" w:type="auto"/>
            <w:hideMark/>
          </w:tcPr>
          <w:p w14:paraId="7B2187A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505E4C77"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Mill reports actuals; close is held (OD-05 working assumption)</w:t>
            </w:r>
          </w:p>
        </w:tc>
        <w:tc>
          <w:tcPr>
            <w:tcW w:w="0" w:type="auto"/>
            <w:hideMark/>
          </w:tcPr>
          <w:p w14:paraId="4CA844A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Actuals received</w:t>
            </w:r>
          </w:p>
        </w:tc>
      </w:tr>
      <w:tr w:rsidR="007F1636" w14:paraId="29D277A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62A356A" w14:textId="77777777" w:rsidR="007F1636" w:rsidRDefault="007F1636">
            <w:pPr>
              <w:spacing w:after="160"/>
            </w:pPr>
            <w:r>
              <w:t>EX-06 Unfulfilled demand</w:t>
            </w:r>
          </w:p>
        </w:tc>
        <w:tc>
          <w:tcPr>
            <w:tcW w:w="0" w:type="auto"/>
            <w:hideMark/>
          </w:tcPr>
          <w:p w14:paraId="6C4FD19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 xml:space="preserve">A commitment request exceeds displayed ATC and the Shop records </w:t>
            </w:r>
            <w:r>
              <w:lastRenderedPageBreak/>
              <w:t>all or part of it as an unfulfilled demand request</w:t>
            </w:r>
          </w:p>
        </w:tc>
        <w:tc>
          <w:tcPr>
            <w:tcW w:w="0" w:type="auto"/>
            <w:hideMark/>
          </w:tcPr>
          <w:p w14:paraId="4D285C8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lastRenderedPageBreak/>
              <w:t>Info</w:t>
            </w:r>
          </w:p>
        </w:tc>
        <w:tc>
          <w:tcPr>
            <w:tcW w:w="0" w:type="auto"/>
            <w:hideMark/>
          </w:tcPr>
          <w:p w14:paraId="20729CC2"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 xml:space="preserve">Mill reviews for a forecast increase; the Shop submits a </w:t>
            </w:r>
            <w:r>
              <w:lastRenderedPageBreak/>
              <w:t>new commitment if ATC rises</w:t>
            </w:r>
          </w:p>
        </w:tc>
        <w:tc>
          <w:tcPr>
            <w:tcW w:w="0" w:type="auto"/>
            <w:hideMark/>
          </w:tcPr>
          <w:p w14:paraId="67F47FA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Fulfilled by a later </w:t>
            </w:r>
            <w:r>
              <w:lastRenderedPageBreak/>
              <w:t>commitment, or withdrawn</w:t>
            </w:r>
          </w:p>
        </w:tc>
      </w:tr>
    </w:tbl>
    <w:p w14:paraId="46F9998E" w14:textId="77777777" w:rsidR="007F1636" w:rsidRDefault="007F1636"/>
    <w:p w14:paraId="3B216350" w14:textId="77777777" w:rsidR="007F1636" w:rsidRDefault="007F1636">
      <w:r>
        <w:rPr>
          <w:b/>
          <w:bCs/>
        </w:rPr>
        <w:t>Flag precedence and excess usage.</w:t>
      </w:r>
      <w:r>
        <w:t xml:space="preserve"> Each product/week carries at most one open shortfall flag, with a cause code. When PB(w) falls below 0, the system raises EX-02 if the cause is a forecast publication or an actual production report below forecast, EX-03 if the cause is actual usage, and EX-01 in all other cases; if several causes apply, the flag records each cause and takes the highest severity. At week close, if RB(w) is below 0, EX-04 replaces any open EX-01, EX-02, or EX-03 for that product and week. Separately, any usage above the remaining commitment, or any unplanned usage, is recorded with an excess-usage indicator for reporting even when PB(w) stays at or above 0 (BR-15, Section 8.1); it raises EX-03 only when it drives PB(w) below 0.</w:t>
      </w:r>
    </w:p>
    <w:p w14:paraId="574B14D3" w14:textId="77777777" w:rsidR="007F1636" w:rsidRDefault="007F1636">
      <w:pPr>
        <w:pStyle w:val="Heading2"/>
        <w:rPr>
          <w:rFonts w:cstheme="minorBidi"/>
        </w:rPr>
      </w:pPr>
      <w:r>
        <w:rPr>
          <w:rFonts w:cstheme="minorBidi"/>
        </w:rPr>
        <w:t>12. Non-Functional Requirements</w:t>
      </w:r>
    </w:p>
    <w:tbl>
      <w:tblPr>
        <w:tblStyle w:val="GridTable4-Accent1"/>
        <w:tblW w:w="5000" w:type="pct"/>
        <w:tblLook w:val="04A0" w:firstRow="1" w:lastRow="0" w:firstColumn="1" w:lastColumn="0" w:noHBand="0" w:noVBand="1"/>
      </w:tblPr>
      <w:tblGrid>
        <w:gridCol w:w="796"/>
        <w:gridCol w:w="1782"/>
        <w:gridCol w:w="6772"/>
      </w:tblGrid>
      <w:tr w:rsidR="007F1636" w14:paraId="492836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5CAA0" w14:textId="77777777" w:rsidR="007F1636" w:rsidRDefault="007F1636">
            <w:pPr>
              <w:spacing w:after="160"/>
            </w:pPr>
            <w:r>
              <w:t>ID</w:t>
            </w:r>
          </w:p>
        </w:tc>
        <w:tc>
          <w:tcPr>
            <w:tcW w:w="0" w:type="auto"/>
            <w:hideMark/>
          </w:tcPr>
          <w:p w14:paraId="7CCB336A"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Category</w:t>
            </w:r>
          </w:p>
        </w:tc>
        <w:tc>
          <w:tcPr>
            <w:tcW w:w="0" w:type="auto"/>
            <w:hideMark/>
          </w:tcPr>
          <w:p w14:paraId="1A805ACD"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Requirement</w:t>
            </w:r>
          </w:p>
        </w:tc>
      </w:tr>
      <w:tr w:rsidR="007F1636" w14:paraId="7C1578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09A88" w14:textId="77777777" w:rsidR="007F1636" w:rsidRDefault="007F1636">
            <w:pPr>
              <w:spacing w:after="160"/>
            </w:pPr>
            <w:r>
              <w:t>NFR-01</w:t>
            </w:r>
          </w:p>
        </w:tc>
        <w:tc>
          <w:tcPr>
            <w:tcW w:w="0" w:type="auto"/>
            <w:hideMark/>
          </w:tcPr>
          <w:p w14:paraId="45F523CE"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Availability</w:t>
            </w:r>
          </w:p>
        </w:tc>
        <w:tc>
          <w:tcPr>
            <w:tcW w:w="0" w:type="auto"/>
            <w:hideMark/>
          </w:tcPr>
          <w:p w14:paraId="686B6BDA"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Shop view, commitment, and usage functions stay available during forecast drafting, import, and publication. Publication must not lock out Shop transactions beyond a short atomic switch; the maximum wait is to be set under OD-12.</w:t>
            </w:r>
          </w:p>
        </w:tc>
      </w:tr>
      <w:tr w:rsidR="007F1636" w14:paraId="3398E3B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EADDC48" w14:textId="77777777" w:rsidR="007F1636" w:rsidRDefault="007F1636">
            <w:pPr>
              <w:spacing w:after="160"/>
            </w:pPr>
            <w:r>
              <w:t>NFR-02</w:t>
            </w:r>
          </w:p>
        </w:tc>
        <w:tc>
          <w:tcPr>
            <w:tcW w:w="0" w:type="auto"/>
            <w:hideMark/>
          </w:tcPr>
          <w:p w14:paraId="4EE897CA"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Consistency</w:t>
            </w:r>
          </w:p>
        </w:tc>
        <w:tc>
          <w:tcPr>
            <w:tcW w:w="0" w:type="auto"/>
            <w:hideMark/>
          </w:tcPr>
          <w:p w14:paraId="4C13EDDC"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commitment gate is checked and committed together in one step against the authoritative ledger. Concurrent requests for the same allocation key (Product, plus Supply Pool where applicable – not product/week) are serialized or use optimistic concurrency with retry. Over-commitment through race conditions must be impossible.</w:t>
            </w:r>
          </w:p>
        </w:tc>
      </w:tr>
      <w:tr w:rsidR="007F1636" w14:paraId="597158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4D8AC" w14:textId="77777777" w:rsidR="007F1636" w:rsidRDefault="007F1636">
            <w:pPr>
              <w:spacing w:after="160"/>
            </w:pPr>
            <w:r>
              <w:t>NFR-03</w:t>
            </w:r>
          </w:p>
        </w:tc>
        <w:tc>
          <w:tcPr>
            <w:tcW w:w="0" w:type="auto"/>
            <w:hideMark/>
          </w:tcPr>
          <w:p w14:paraId="36D8F54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Atomicity</w:t>
            </w:r>
          </w:p>
        </w:tc>
        <w:tc>
          <w:tcPr>
            <w:tcW w:w="0" w:type="auto"/>
            <w:hideMark/>
          </w:tcPr>
          <w:p w14:paraId="3C45B65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Forecast publication, week close, and recalculation either complete fully or not at all.</w:t>
            </w:r>
          </w:p>
        </w:tc>
      </w:tr>
      <w:tr w:rsidR="007F1636" w14:paraId="2FFC6FF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C51EE53" w14:textId="77777777" w:rsidR="007F1636" w:rsidRDefault="007F1636">
            <w:pPr>
              <w:spacing w:after="160"/>
            </w:pPr>
            <w:r>
              <w:t>NFR-04</w:t>
            </w:r>
          </w:p>
        </w:tc>
        <w:tc>
          <w:tcPr>
            <w:tcW w:w="0" w:type="auto"/>
            <w:hideMark/>
          </w:tcPr>
          <w:p w14:paraId="1E30D6C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Timeliness</w:t>
            </w:r>
          </w:p>
        </w:tc>
        <w:tc>
          <w:tcPr>
            <w:tcW w:w="0" w:type="auto"/>
            <w:hideMark/>
          </w:tcPr>
          <w:p w14:paraId="52AC1DB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ATC shown to Shops reflects all committed transactions and the active forecast version, with its as-of time displayed. Maximum ATC age and commitment response time are to be set under OD-12.</w:t>
            </w:r>
          </w:p>
        </w:tc>
      </w:tr>
      <w:tr w:rsidR="007F1636" w14:paraId="5294B0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F1319" w14:textId="77777777" w:rsidR="007F1636" w:rsidRDefault="007F1636">
            <w:pPr>
              <w:spacing w:after="160"/>
            </w:pPr>
            <w:r>
              <w:t>NFR-05</w:t>
            </w:r>
          </w:p>
        </w:tc>
        <w:tc>
          <w:tcPr>
            <w:tcW w:w="0" w:type="auto"/>
            <w:hideMark/>
          </w:tcPr>
          <w:p w14:paraId="146C4F7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Auditability</w:t>
            </w:r>
          </w:p>
        </w:tc>
        <w:tc>
          <w:tcPr>
            <w:tcW w:w="0" w:type="auto"/>
            <w:hideMark/>
          </w:tcPr>
          <w:p w14:paraId="1A30861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All events are append-only with user, timestamp, and forecast version; history is retained for the period agreed under OD-11.</w:t>
            </w:r>
          </w:p>
        </w:tc>
      </w:tr>
      <w:tr w:rsidR="007F1636" w14:paraId="3967E8A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53E051" w14:textId="77777777" w:rsidR="007F1636" w:rsidRDefault="007F1636">
            <w:pPr>
              <w:spacing w:after="160"/>
            </w:pPr>
            <w:r>
              <w:t>NFR-06</w:t>
            </w:r>
          </w:p>
        </w:tc>
        <w:tc>
          <w:tcPr>
            <w:tcW w:w="0" w:type="auto"/>
            <w:hideMark/>
          </w:tcPr>
          <w:p w14:paraId="05D15F11"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Reproducibility</w:t>
            </w:r>
          </w:p>
        </w:tc>
        <w:tc>
          <w:tcPr>
            <w:tcW w:w="0" w:type="auto"/>
            <w:hideMark/>
          </w:tcPr>
          <w:p w14:paraId="4C38C845"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Any past balance or ATC can be recalculated from stored events to support dispute resolution.</w:t>
            </w:r>
          </w:p>
        </w:tc>
      </w:tr>
      <w:tr w:rsidR="007F1636" w14:paraId="075267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4B2CB" w14:textId="77777777" w:rsidR="007F1636" w:rsidRDefault="007F1636">
            <w:pPr>
              <w:spacing w:after="160"/>
            </w:pPr>
            <w:r>
              <w:lastRenderedPageBreak/>
              <w:t>NFR-07</w:t>
            </w:r>
          </w:p>
        </w:tc>
        <w:tc>
          <w:tcPr>
            <w:tcW w:w="0" w:type="auto"/>
            <w:hideMark/>
          </w:tcPr>
          <w:p w14:paraId="665C001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Security</w:t>
            </w:r>
          </w:p>
        </w:tc>
        <w:tc>
          <w:tcPr>
            <w:tcW w:w="0" w:type="auto"/>
            <w:hideMark/>
          </w:tcPr>
          <w:p w14:paraId="727B82B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Role-based access; Shops see only the products and supply pools they are entitled to (see OD-02).</w:t>
            </w:r>
          </w:p>
        </w:tc>
      </w:tr>
      <w:tr w:rsidR="007F1636" w14:paraId="2786C01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5D0636" w14:textId="77777777" w:rsidR="007F1636" w:rsidRDefault="007F1636">
            <w:pPr>
              <w:spacing w:after="160"/>
            </w:pPr>
            <w:r>
              <w:t>NFR-08</w:t>
            </w:r>
          </w:p>
        </w:tc>
        <w:tc>
          <w:tcPr>
            <w:tcW w:w="0" w:type="auto"/>
            <w:hideMark/>
          </w:tcPr>
          <w:p w14:paraId="2EC4373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Scalability</w:t>
            </w:r>
          </w:p>
        </w:tc>
        <w:tc>
          <w:tcPr>
            <w:tcW w:w="0" w:type="auto"/>
            <w:hideMark/>
          </w:tcPr>
          <w:p w14:paraId="3886D42E"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Recalculation cost grows with weeks × products; it must support the full horizon and product catalogue within the limits set under OD-11 and OD-12.</w:t>
            </w:r>
          </w:p>
        </w:tc>
      </w:tr>
      <w:tr w:rsidR="007F1636" w14:paraId="13041B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39129" w14:textId="77777777" w:rsidR="007F1636" w:rsidRDefault="007F1636">
            <w:pPr>
              <w:spacing w:after="160"/>
            </w:pPr>
            <w:r>
              <w:t>NFR-09</w:t>
            </w:r>
          </w:p>
        </w:tc>
        <w:tc>
          <w:tcPr>
            <w:tcW w:w="0" w:type="auto"/>
            <w:hideMark/>
          </w:tcPr>
          <w:p w14:paraId="0D64C03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Observability</w:t>
            </w:r>
          </w:p>
        </w:tc>
        <w:tc>
          <w:tcPr>
            <w:tcW w:w="0" w:type="auto"/>
            <w:hideMark/>
          </w:tcPr>
          <w:p w14:paraId="6D2DD9A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Publication, close, recalculation, and flag events are logged and monitored, with alerts for failures and missing actuals.</w:t>
            </w:r>
          </w:p>
        </w:tc>
      </w:tr>
    </w:tbl>
    <w:p w14:paraId="6582636E" w14:textId="77777777" w:rsidR="007F1636" w:rsidRDefault="007F1636"/>
    <w:p w14:paraId="3AC83BC7" w14:textId="77777777" w:rsidR="007F1636" w:rsidRDefault="007F1636">
      <w:pPr>
        <w:pStyle w:val="Heading2"/>
        <w:rPr>
          <w:rFonts w:cstheme="minorBidi"/>
        </w:rPr>
      </w:pPr>
      <w:r>
        <w:rPr>
          <w:rFonts w:cstheme="minorBidi"/>
        </w:rPr>
        <w:t>13. Logical Data Model (Canonical Entities)</w:t>
      </w:r>
    </w:p>
    <w:tbl>
      <w:tblPr>
        <w:tblStyle w:val="GridTable4-Accent1"/>
        <w:tblW w:w="5000" w:type="pct"/>
        <w:tblLook w:val="04A0" w:firstRow="1" w:lastRow="0" w:firstColumn="1" w:lastColumn="0" w:noHBand="0" w:noVBand="1"/>
      </w:tblPr>
      <w:tblGrid>
        <w:gridCol w:w="1884"/>
        <w:gridCol w:w="4246"/>
        <w:gridCol w:w="3220"/>
      </w:tblGrid>
      <w:tr w:rsidR="007F1636" w14:paraId="4AECCB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35A96" w14:textId="77777777" w:rsidR="007F1636" w:rsidRDefault="007F1636">
            <w:pPr>
              <w:spacing w:after="160"/>
            </w:pPr>
            <w:r>
              <w:t>Entity</w:t>
            </w:r>
          </w:p>
        </w:tc>
        <w:tc>
          <w:tcPr>
            <w:tcW w:w="0" w:type="auto"/>
            <w:hideMark/>
          </w:tcPr>
          <w:p w14:paraId="09A7165F"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Key attributes</w:t>
            </w:r>
          </w:p>
        </w:tc>
        <w:tc>
          <w:tcPr>
            <w:tcW w:w="0" w:type="auto"/>
            <w:hideMark/>
          </w:tcPr>
          <w:p w14:paraId="6A11E0DF"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Notes</w:t>
            </w:r>
          </w:p>
        </w:tc>
      </w:tr>
      <w:tr w:rsidR="007F1636" w14:paraId="3BCC37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CCEA6" w14:textId="77777777" w:rsidR="007F1636" w:rsidRDefault="007F1636">
            <w:pPr>
              <w:spacing w:after="160"/>
            </w:pPr>
            <w:r>
              <w:t>Product</w:t>
            </w:r>
          </w:p>
        </w:tc>
        <w:tc>
          <w:tcPr>
            <w:tcW w:w="0" w:type="auto"/>
            <w:hideMark/>
          </w:tcPr>
          <w:p w14:paraId="2CD0B60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Product ID, description, unit of measure, status</w:t>
            </w:r>
          </w:p>
        </w:tc>
        <w:tc>
          <w:tcPr>
            <w:tcW w:w="0" w:type="auto"/>
            <w:hideMark/>
          </w:tcPr>
          <w:p w14:paraId="5DE52BB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Allocation is product-specific; no substitution in scope.</w:t>
            </w:r>
          </w:p>
        </w:tc>
      </w:tr>
      <w:tr w:rsidR="007F1636" w14:paraId="6FF23CE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78E4D1" w14:textId="77777777" w:rsidR="007F1636" w:rsidRDefault="007F1636">
            <w:pPr>
              <w:spacing w:after="160"/>
            </w:pPr>
            <w:r>
              <w:t>Mill / Supply Pool</w:t>
            </w:r>
          </w:p>
        </w:tc>
        <w:tc>
          <w:tcPr>
            <w:tcW w:w="0" w:type="auto"/>
            <w:hideMark/>
          </w:tcPr>
          <w:p w14:paraId="4CEEE0D2"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Mill ID, pool ID, products supplied</w:t>
            </w:r>
          </w:p>
        </w:tc>
        <w:tc>
          <w:tcPr>
            <w:tcW w:w="0" w:type="auto"/>
            <w:hideMark/>
          </w:tcPr>
          <w:p w14:paraId="0333A94A"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Pool membership depends on OD-02. Product plus pool forms the allocation key.</w:t>
            </w:r>
          </w:p>
        </w:tc>
      </w:tr>
      <w:tr w:rsidR="007F1636" w14:paraId="1DC43F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7F6B0" w14:textId="77777777" w:rsidR="007F1636" w:rsidRDefault="007F1636">
            <w:pPr>
              <w:spacing w:after="160"/>
            </w:pPr>
            <w:r>
              <w:t>Shop</w:t>
            </w:r>
          </w:p>
        </w:tc>
        <w:tc>
          <w:tcPr>
            <w:tcW w:w="0" w:type="auto"/>
            <w:hideMark/>
          </w:tcPr>
          <w:p w14:paraId="215F9D53"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Shop ID, entitled products and pools</w:t>
            </w:r>
          </w:p>
        </w:tc>
        <w:tc>
          <w:tcPr>
            <w:tcW w:w="0" w:type="auto"/>
            <w:hideMark/>
          </w:tcPr>
          <w:p w14:paraId="6C23356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Drives visibility and permissions.</w:t>
            </w:r>
          </w:p>
        </w:tc>
      </w:tr>
      <w:tr w:rsidR="007F1636" w14:paraId="1F29665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CB2D992" w14:textId="77777777" w:rsidR="007F1636" w:rsidRDefault="007F1636">
            <w:pPr>
              <w:spacing w:after="160"/>
            </w:pPr>
            <w:r>
              <w:t>Planning Week</w:t>
            </w:r>
          </w:p>
        </w:tc>
        <w:tc>
          <w:tcPr>
            <w:tcW w:w="0" w:type="auto"/>
            <w:hideMark/>
          </w:tcPr>
          <w:p w14:paraId="44516A57"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Week ID, start/end dates, state, reporting cutoff timestamp</w:t>
            </w:r>
          </w:p>
        </w:tc>
        <w:tc>
          <w:tcPr>
            <w:tcW w:w="0" w:type="auto"/>
            <w:hideMark/>
          </w:tcPr>
          <w:p w14:paraId="02695D35"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States per Section 8.3. The cutoff follows the calendar week end.</w:t>
            </w:r>
          </w:p>
        </w:tc>
      </w:tr>
      <w:tr w:rsidR="007F1636" w14:paraId="076AD4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6DD6A" w14:textId="77777777" w:rsidR="007F1636" w:rsidRDefault="007F1636">
            <w:pPr>
              <w:spacing w:after="160"/>
            </w:pPr>
            <w:r>
              <w:t>Forecast Version</w:t>
            </w:r>
          </w:p>
        </w:tc>
        <w:tc>
          <w:tcPr>
            <w:tcW w:w="0" w:type="auto"/>
            <w:hideMark/>
          </w:tcPr>
          <w:p w14:paraId="43A8E787"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Version ID, Mill/pool, state, created by, published by, published at</w:t>
            </w:r>
          </w:p>
        </w:tc>
        <w:tc>
          <w:tcPr>
            <w:tcW w:w="0" w:type="auto"/>
            <w:hideMark/>
          </w:tcPr>
          <w:p w14:paraId="41C6EC7A"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One Published version per Mill at a time.</w:t>
            </w:r>
          </w:p>
        </w:tc>
      </w:tr>
      <w:tr w:rsidR="007F1636" w14:paraId="74A7207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5E2DA4" w14:textId="77777777" w:rsidR="007F1636" w:rsidRDefault="007F1636">
            <w:pPr>
              <w:spacing w:after="160"/>
            </w:pPr>
            <w:r>
              <w:t>Forecast Line</w:t>
            </w:r>
          </w:p>
        </w:tc>
        <w:tc>
          <w:tcPr>
            <w:tcW w:w="0" w:type="auto"/>
            <w:hideMark/>
          </w:tcPr>
          <w:p w14:paraId="4009A67F"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Version ID, product, week, forecast quantity</w:t>
            </w:r>
          </w:p>
        </w:tc>
        <w:tc>
          <w:tcPr>
            <w:tcW w:w="0" w:type="auto"/>
            <w:hideMark/>
          </w:tcPr>
          <w:p w14:paraId="4D453FA3"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Immutable once published. Not accepted for Closing or Closed weeks.</w:t>
            </w:r>
          </w:p>
        </w:tc>
      </w:tr>
      <w:tr w:rsidR="007F1636" w14:paraId="439A6A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53D50" w14:textId="77777777" w:rsidR="007F1636" w:rsidRDefault="007F1636">
            <w:pPr>
              <w:spacing w:after="160"/>
            </w:pPr>
            <w:r>
              <w:t>Actual Production</w:t>
            </w:r>
          </w:p>
        </w:tc>
        <w:tc>
          <w:tcPr>
            <w:tcW w:w="0" w:type="auto"/>
            <w:hideMark/>
          </w:tcPr>
          <w:p w14:paraId="5A5DF60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Mill/pool, product, week, quantity, reported at, reported by</w:t>
            </w:r>
          </w:p>
        </w:tc>
        <w:tc>
          <w:tcPr>
            <w:tcW w:w="0" w:type="auto"/>
            <w:hideMark/>
          </w:tcPr>
          <w:p w14:paraId="61B3A3A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Corrections are new records, not overwrites.</w:t>
            </w:r>
          </w:p>
        </w:tc>
      </w:tr>
      <w:tr w:rsidR="007F1636" w14:paraId="6F3CA1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5FB5859" w14:textId="77777777" w:rsidR="007F1636" w:rsidRDefault="007F1636">
            <w:pPr>
              <w:spacing w:after="160"/>
            </w:pPr>
            <w:r>
              <w:t>Scheduled Commitment</w:t>
            </w:r>
          </w:p>
        </w:tc>
        <w:tc>
          <w:tcPr>
            <w:tcW w:w="0" w:type="auto"/>
            <w:hideMark/>
          </w:tcPr>
          <w:p w14:paraId="66791E9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Commitment ID, Shop, product, target week, scheduled quantity, state, forecast version at creation</w:t>
            </w:r>
          </w:p>
        </w:tc>
        <w:tc>
          <w:tcPr>
            <w:tcW w:w="0" w:type="auto"/>
            <w:hideMark/>
          </w:tcPr>
          <w:p w14:paraId="4F97023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States per Section 8.1. Re-dating closes the remainder and creates a new commitment.</w:t>
            </w:r>
          </w:p>
        </w:tc>
      </w:tr>
      <w:tr w:rsidR="007F1636" w14:paraId="02C7A0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94A82" w14:textId="77777777" w:rsidR="007F1636" w:rsidRDefault="007F1636">
            <w:pPr>
              <w:spacing w:after="160"/>
            </w:pPr>
            <w:r>
              <w:t>Commitment Event</w:t>
            </w:r>
          </w:p>
        </w:tc>
        <w:tc>
          <w:tcPr>
            <w:tcW w:w="0" w:type="auto"/>
            <w:hideMark/>
          </w:tcPr>
          <w:p w14:paraId="737C1F63"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 xml:space="preserve">Commitment ID, event type (create, amend, cancel, actualize, expire), </w:t>
            </w:r>
            <w:r>
              <w:lastRenderedPageBreak/>
              <w:t>quantity, forecast version, user, timestamp</w:t>
            </w:r>
          </w:p>
        </w:tc>
        <w:tc>
          <w:tcPr>
            <w:tcW w:w="0" w:type="auto"/>
            <w:hideMark/>
          </w:tcPr>
          <w:p w14:paraId="7BCD01B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lastRenderedPageBreak/>
              <w:t>Source of truth for remaining commitment.</w:t>
            </w:r>
          </w:p>
        </w:tc>
      </w:tr>
      <w:tr w:rsidR="007F1636" w14:paraId="2DEA7F5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7556AD" w14:textId="77777777" w:rsidR="007F1636" w:rsidRDefault="007F1636">
            <w:pPr>
              <w:spacing w:after="160"/>
            </w:pPr>
            <w:r>
              <w:t>Usage Record</w:t>
            </w:r>
          </w:p>
        </w:tc>
        <w:tc>
          <w:tcPr>
            <w:tcW w:w="0" w:type="auto"/>
            <w:hideMark/>
          </w:tcPr>
          <w:p w14:paraId="138AF5A2"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Usage ID, Shop, product, week, quantity, linked commitment (optional), excess-usage indicator, reported at</w:t>
            </w:r>
          </w:p>
        </w:tc>
        <w:tc>
          <w:tcPr>
            <w:tcW w:w="0" w:type="auto"/>
            <w:hideMark/>
          </w:tcPr>
          <w:p w14:paraId="54FDF69B"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Unplanned usage has no linked commitment.</w:t>
            </w:r>
          </w:p>
        </w:tc>
      </w:tr>
      <w:tr w:rsidR="007F1636" w14:paraId="66FCDA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3D6B8" w14:textId="77777777" w:rsidR="007F1636" w:rsidRDefault="007F1636">
            <w:pPr>
              <w:spacing w:after="160"/>
            </w:pPr>
            <w:r>
              <w:t>Balance Snapshot</w:t>
            </w:r>
          </w:p>
        </w:tc>
        <w:tc>
          <w:tcPr>
            <w:tcW w:w="0" w:type="auto"/>
            <w:hideMark/>
          </w:tcPr>
          <w:p w14:paraId="31F10778"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Product, pool, week, opening balance, supply, usage, remaining commitment, PB, ATC, realized portion, forecast-backed portion, forecast versions, calculated at</w:t>
            </w:r>
          </w:p>
        </w:tc>
        <w:tc>
          <w:tcPr>
            <w:tcW w:w="0" w:type="auto"/>
            <w:hideMark/>
          </w:tcPr>
          <w:p w14:paraId="06B84A08"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Derived read model for display only; can be rebuilt from events. Never used by the commitment gate.</w:t>
            </w:r>
          </w:p>
        </w:tc>
      </w:tr>
      <w:tr w:rsidR="007F1636" w14:paraId="27E09AB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5D89B9" w14:textId="77777777" w:rsidR="007F1636" w:rsidRDefault="007F1636">
            <w:pPr>
              <w:spacing w:after="160"/>
            </w:pPr>
            <w:r>
              <w:t>Deficit Ledger</w:t>
            </w:r>
          </w:p>
        </w:tc>
        <w:tc>
          <w:tcPr>
            <w:tcW w:w="0" w:type="auto"/>
            <w:hideMark/>
          </w:tcPr>
          <w:p w14:paraId="5879292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Product, pool, origin week, original deficit, offset quantity, remaining deficit, status</w:t>
            </w:r>
          </w:p>
        </w:tc>
        <w:tc>
          <w:tcPr>
            <w:tcW w:w="0" w:type="auto"/>
            <w:hideMark/>
          </w:tcPr>
          <w:p w14:paraId="3B2C26FD"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Supports FIFO offset and ageing.</w:t>
            </w:r>
          </w:p>
        </w:tc>
      </w:tr>
      <w:tr w:rsidR="007F1636" w14:paraId="3CB760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D34E6" w14:textId="77777777" w:rsidR="007F1636" w:rsidRDefault="007F1636">
            <w:pPr>
              <w:spacing w:after="160"/>
            </w:pPr>
            <w:r>
              <w:t>Exception Flag</w:t>
            </w:r>
          </w:p>
        </w:tc>
        <w:tc>
          <w:tcPr>
            <w:tcW w:w="0" w:type="auto"/>
            <w:hideMark/>
          </w:tcPr>
          <w:p w14:paraId="20035F8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Flag ID, type, cause codes, product, week, quantity, severity, owner, status, raised/closed at</w:t>
            </w:r>
          </w:p>
        </w:tc>
        <w:tc>
          <w:tcPr>
            <w:tcW w:w="0" w:type="auto"/>
            <w:hideMark/>
          </w:tcPr>
          <w:p w14:paraId="3C73ACC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Types and precedence per Section 11.</w:t>
            </w:r>
          </w:p>
        </w:tc>
      </w:tr>
      <w:tr w:rsidR="007F1636" w14:paraId="1CF268E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01AA6B" w14:textId="77777777" w:rsidR="007F1636" w:rsidRDefault="007F1636">
            <w:pPr>
              <w:spacing w:after="160"/>
            </w:pPr>
            <w:r>
              <w:t>Demand Request</w:t>
            </w:r>
          </w:p>
        </w:tc>
        <w:tc>
          <w:tcPr>
            <w:tcW w:w="0" w:type="auto"/>
            <w:hideMark/>
          </w:tcPr>
          <w:p w14:paraId="74F3A6BB"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Request ID, Shop, product, week, requested quantity, unfulfilled quantity, status</w:t>
            </w:r>
          </w:p>
        </w:tc>
        <w:tc>
          <w:tcPr>
            <w:tcW w:w="0" w:type="auto"/>
            <w:hideMark/>
          </w:tcPr>
          <w:p w14:paraId="4250484C"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Feeds Mill forecast review. Not converted into a commitment automatically.</w:t>
            </w:r>
          </w:p>
        </w:tc>
      </w:tr>
    </w:tbl>
    <w:p w14:paraId="6ECE8A83" w14:textId="77777777" w:rsidR="007F1636" w:rsidRDefault="007F1636"/>
    <w:p w14:paraId="2F29E24E" w14:textId="77777777" w:rsidR="007F1636" w:rsidRDefault="007F1636">
      <w:pPr>
        <w:pStyle w:val="Heading2"/>
        <w:rPr>
          <w:rFonts w:cstheme="minorBidi"/>
        </w:rPr>
      </w:pPr>
      <w:r>
        <w:rPr>
          <w:rFonts w:cstheme="minorBidi"/>
        </w:rPr>
        <w:t>14. Solution Architecture Considerations</w:t>
      </w:r>
    </w:p>
    <w:p w14:paraId="435BADF8" w14:textId="77777777" w:rsidR="007F1636" w:rsidRDefault="007F1636" w:rsidP="007F1636">
      <w:pPr>
        <w:pStyle w:val="ListParagraph"/>
        <w:numPr>
          <w:ilvl w:val="0"/>
          <w:numId w:val="25"/>
        </w:numPr>
      </w:pPr>
      <w:r w:rsidRPr="007F1636">
        <w:rPr>
          <w:b/>
          <w:bCs/>
        </w:rPr>
        <w:t>Ledger-based design:</w:t>
      </w:r>
      <w:r>
        <w:t xml:space="preserve"> Treat forecasts, commitments, usage, and production as append-only events. Balances (PB, ATC, realized balance) are derived. This satisfies the audit and reproducibility requirements and avoids silent overwrites.</w:t>
      </w:r>
    </w:p>
    <w:p w14:paraId="2F2DDCB6" w14:textId="77777777" w:rsidR="007F1636" w:rsidRDefault="007F1636" w:rsidP="007F1636">
      <w:pPr>
        <w:pStyle w:val="ListParagraph"/>
        <w:numPr>
          <w:ilvl w:val="0"/>
          <w:numId w:val="25"/>
        </w:numPr>
      </w:pPr>
      <w:r>
        <w:rPr>
          <w:b/>
          <w:bCs/>
        </w:rPr>
        <w:t>Versioned forecast with active pointer:</w:t>
      </w:r>
      <w:r>
        <w:t xml:space="preserve"> Load drafts into version-scoped records and publish by switching a single active-version reference per Mill in one transaction. Shops keep reading the previous version until the switch commits.</w:t>
      </w:r>
    </w:p>
    <w:p w14:paraId="0D78EEE3" w14:textId="77777777" w:rsidR="007F1636" w:rsidRDefault="007F1636" w:rsidP="007F1636">
      <w:pPr>
        <w:pStyle w:val="ListParagraph"/>
        <w:numPr>
          <w:ilvl w:val="0"/>
          <w:numId w:val="25"/>
        </w:numPr>
      </w:pPr>
      <w:r>
        <w:rPr>
          <w:b/>
          <w:bCs/>
        </w:rPr>
        <w:t>Serialized gate per allocation key:</w:t>
      </w:r>
      <w:r>
        <w:t xml:space="preserve"> Because ATC(w) depends on every later week, a commitment for any week of a product can change ATC for all of that product's weeks. Concurrency control must therefore apply at product (or product + pool) level, not product + week level. Use a product-level lock or row version check for the gate-and-insert step.</w:t>
      </w:r>
    </w:p>
    <w:p w14:paraId="737139DA" w14:textId="77777777" w:rsidR="007F1636" w:rsidRDefault="007F1636" w:rsidP="007F1636">
      <w:pPr>
        <w:pStyle w:val="ListParagraph"/>
        <w:numPr>
          <w:ilvl w:val="0"/>
          <w:numId w:val="25"/>
        </w:numPr>
      </w:pPr>
      <w:r>
        <w:rPr>
          <w:b/>
          <w:bCs/>
        </w:rPr>
        <w:t>Incremental recalculation:</w:t>
      </w:r>
      <w:r>
        <w:t xml:space="preserve"> A change in week w affects PB from w onward and ATC from the start of the horizon to H. Recalculate per affected allocation key. For large catalogues, maintain a suffix-minimum of PB so ATC lookups stay fast.</w:t>
      </w:r>
    </w:p>
    <w:p w14:paraId="59C553A9" w14:textId="77777777" w:rsidR="007F1636" w:rsidRDefault="007F1636" w:rsidP="007F1636">
      <w:pPr>
        <w:pStyle w:val="ListParagraph"/>
        <w:numPr>
          <w:ilvl w:val="0"/>
          <w:numId w:val="25"/>
        </w:numPr>
      </w:pPr>
      <w:r>
        <w:rPr>
          <w:b/>
          <w:bCs/>
        </w:rPr>
        <w:lastRenderedPageBreak/>
        <w:t>Separate read model:</w:t>
      </w:r>
      <w:r>
        <w:t xml:space="preserve"> Serve the Shop availability view from a balance snapshot that shows the forecast version and as-of time, so users know what they are seeing. The snapshot may be refreshed in the same transaction as the commitment or shortly after it, but the commitment gate must always evaluate the authoritative ledger state inside the serialized transaction (P-02 step 3, NFR-02), never the snapshot. A stale snapshot can therefore mislead a Shop briefly but can never cause over-commitment.</w:t>
      </w:r>
    </w:p>
    <w:p w14:paraId="022750CA" w14:textId="77777777" w:rsidR="007F1636" w:rsidRDefault="007F1636" w:rsidP="007F1636">
      <w:pPr>
        <w:pStyle w:val="ListParagraph"/>
        <w:numPr>
          <w:ilvl w:val="0"/>
          <w:numId w:val="25"/>
        </w:numPr>
      </w:pPr>
      <w:r>
        <w:rPr>
          <w:b/>
          <w:bCs/>
        </w:rPr>
        <w:t>Week-close job:</w:t>
      </w:r>
      <w:r>
        <w:t xml:space="preserve"> Run as an idempotent, restartable batch triggered at the reporting cutoff, with a reconciliation report and alerts for missing actuals.</w:t>
      </w:r>
    </w:p>
    <w:p w14:paraId="3953196B" w14:textId="77777777" w:rsidR="007F1636" w:rsidRDefault="007F1636" w:rsidP="007F1636">
      <w:pPr>
        <w:pStyle w:val="ListParagraph"/>
        <w:numPr>
          <w:ilvl w:val="0"/>
          <w:numId w:val="25"/>
        </w:numPr>
      </w:pPr>
      <w:r>
        <w:rPr>
          <w:b/>
          <w:bCs/>
        </w:rPr>
        <w:t>Late corrections:</w:t>
      </w:r>
      <w:r>
        <w:t xml:space="preserve"> Post them as adjustment events in the next open week rather than reopening closed weeks, unless the business chooses otherwise (OD-06).</w:t>
      </w:r>
    </w:p>
    <w:p w14:paraId="4402F504" w14:textId="77777777" w:rsidR="007F1636" w:rsidRDefault="007F1636" w:rsidP="007F1636">
      <w:pPr>
        <w:pStyle w:val="ListParagraph"/>
        <w:numPr>
          <w:ilvl w:val="0"/>
          <w:numId w:val="25"/>
        </w:numPr>
      </w:pPr>
      <w:r>
        <w:rPr>
          <w:b/>
          <w:bCs/>
        </w:rPr>
        <w:t>Integration:</w:t>
      </w:r>
      <w:r>
        <w:t xml:space="preserve"> Interfaces for Mill forecast import, actual production, and Shop usage should be idempotent, carry business keys and source timestamps, and route rejections to an error queue with replay capability.</w:t>
      </w:r>
    </w:p>
    <w:p w14:paraId="53DF1C50" w14:textId="77777777" w:rsidR="007F1636" w:rsidRDefault="007F1636">
      <w:pPr>
        <w:pStyle w:val="Heading2"/>
        <w:rPr>
          <w:rFonts w:cstheme="minorBidi"/>
        </w:rPr>
      </w:pPr>
      <w:r>
        <w:rPr>
          <w:rFonts w:cstheme="minorBidi"/>
        </w:rPr>
        <w:t>15. Acceptance Test Scenarios</w:t>
      </w:r>
    </w:p>
    <w:p w14:paraId="00A24732" w14:textId="77777777" w:rsidR="007F1636" w:rsidRDefault="007F1636">
      <w:r>
        <w:t>Unless stated otherwise, each scenario starts from the worked example in Section 7.</w:t>
      </w:r>
    </w:p>
    <w:tbl>
      <w:tblPr>
        <w:tblStyle w:val="GridTable4-Accent1"/>
        <w:tblW w:w="5000" w:type="pct"/>
        <w:tblLook w:val="04A0" w:firstRow="1" w:lastRow="0" w:firstColumn="1" w:lastColumn="0" w:noHBand="0" w:noVBand="1"/>
      </w:tblPr>
      <w:tblGrid>
        <w:gridCol w:w="592"/>
        <w:gridCol w:w="3922"/>
        <w:gridCol w:w="4836"/>
      </w:tblGrid>
      <w:tr w:rsidR="007F1636" w14:paraId="51FC475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A57B6" w14:textId="77777777" w:rsidR="007F1636" w:rsidRDefault="007F1636">
            <w:pPr>
              <w:spacing w:after="160"/>
            </w:pPr>
            <w:r>
              <w:t>ID</w:t>
            </w:r>
          </w:p>
        </w:tc>
        <w:tc>
          <w:tcPr>
            <w:tcW w:w="0" w:type="auto"/>
            <w:hideMark/>
          </w:tcPr>
          <w:p w14:paraId="4F43E122"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Scenario</w:t>
            </w:r>
          </w:p>
        </w:tc>
        <w:tc>
          <w:tcPr>
            <w:tcW w:w="0" w:type="auto"/>
            <w:hideMark/>
          </w:tcPr>
          <w:p w14:paraId="7A20A8E5"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Expected result</w:t>
            </w:r>
          </w:p>
        </w:tc>
      </w:tr>
      <w:tr w:rsidR="007F1636" w14:paraId="379ECD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988AE" w14:textId="77777777" w:rsidR="007F1636" w:rsidRDefault="007F1636">
            <w:pPr>
              <w:spacing w:after="160"/>
            </w:pPr>
            <w:r>
              <w:t>AT-01</w:t>
            </w:r>
          </w:p>
        </w:tc>
        <w:tc>
          <w:tcPr>
            <w:tcW w:w="0" w:type="auto"/>
            <w:hideMark/>
          </w:tcPr>
          <w:p w14:paraId="5E0D5E4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Shop commits 1 unit of A2 in Week 1.</w:t>
            </w:r>
          </w:p>
        </w:tc>
        <w:tc>
          <w:tcPr>
            <w:tcW w:w="0" w:type="auto"/>
            <w:hideMark/>
          </w:tcPr>
          <w:p w14:paraId="41E6357D"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Accepted. A2 ATC becomes 0 for Weeks 1–3; PB = 4, 2, 0.</w:t>
            </w:r>
          </w:p>
        </w:tc>
      </w:tr>
      <w:tr w:rsidR="007F1636" w14:paraId="5EF4398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4395CB" w14:textId="77777777" w:rsidR="007F1636" w:rsidRDefault="007F1636">
            <w:pPr>
              <w:spacing w:after="160"/>
            </w:pPr>
            <w:r>
              <w:t>AT-02</w:t>
            </w:r>
          </w:p>
        </w:tc>
        <w:tc>
          <w:tcPr>
            <w:tcW w:w="0" w:type="auto"/>
            <w:hideMark/>
          </w:tcPr>
          <w:p w14:paraId="55D673B2"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Shop requests 2 units of A2 in Week 1 (ATC = 1).</w:t>
            </w:r>
          </w:p>
        </w:tc>
        <w:tc>
          <w:tcPr>
            <w:tcW w:w="0" w:type="auto"/>
            <w:hideMark/>
          </w:tcPr>
          <w:p w14:paraId="1F21638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Not created as requested. The system shows 1 available; the Shop either commits 1 and records 1 as an unfulfilled demand request, or records all 2 as a demand request (EX-06).</w:t>
            </w:r>
          </w:p>
        </w:tc>
      </w:tr>
      <w:tr w:rsidR="007F1636" w14:paraId="383A47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F4003" w14:textId="77777777" w:rsidR="007F1636" w:rsidRDefault="007F1636">
            <w:pPr>
              <w:spacing w:after="160"/>
            </w:pPr>
            <w:r>
              <w:t>AT-03</w:t>
            </w:r>
          </w:p>
        </w:tc>
        <w:tc>
          <w:tcPr>
            <w:tcW w:w="0" w:type="auto"/>
            <w:hideMark/>
          </w:tcPr>
          <w:p w14:paraId="2D57A2BC"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Two Shops each request 1 unit of A2 in Week 3 at the same moment (ATC = 1).</w:t>
            </w:r>
          </w:p>
        </w:tc>
        <w:tc>
          <w:tcPr>
            <w:tcW w:w="0" w:type="auto"/>
            <w:hideMark/>
          </w:tcPr>
          <w:p w14:paraId="160AD28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Exactly one is accepted; the other is refused with the refreshed ATC of 0.</w:t>
            </w:r>
          </w:p>
        </w:tc>
      </w:tr>
      <w:tr w:rsidR="007F1636" w14:paraId="041D987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EE61741" w14:textId="77777777" w:rsidR="007F1636" w:rsidRDefault="007F1636">
            <w:pPr>
              <w:spacing w:after="160"/>
            </w:pPr>
            <w:r>
              <w:t>AT-04</w:t>
            </w:r>
          </w:p>
        </w:tc>
        <w:tc>
          <w:tcPr>
            <w:tcW w:w="0" w:type="auto"/>
            <w:hideMark/>
          </w:tcPr>
          <w:p w14:paraId="4C16EF61"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Mill publishes a revision reducing B2 Week 2 forecast from 15 to 12 while Shops are active.</w:t>
            </w:r>
          </w:p>
        </w:tc>
        <w:tc>
          <w:tcPr>
            <w:tcW w:w="0" w:type="auto"/>
            <w:hideMark/>
          </w:tcPr>
          <w:p w14:paraId="26EA431E" w14:textId="77777777" w:rsidR="007F1636" w:rsidRDefault="007F1636">
            <w:pPr>
              <w:cnfStyle w:val="000000000000" w:firstRow="0" w:lastRow="0" w:firstColumn="0" w:lastColumn="0" w:oddVBand="0" w:evenVBand="0" w:oddHBand="0" w:evenHBand="0" w:firstRowFirstColumn="0" w:firstRowLastColumn="0" w:lastRowFirstColumn="0" w:lastRowLastColumn="0"/>
            </w:pPr>
            <w:r>
              <w:t>Shops keep transacting during drafting. After publication: B2 PB = 2, −3, 7; EX-02 raised for Week 2 (shortfall 3); B2 ATC shows 0 for Weeks 1–2 and 7 for Week 3; commitments unchanged.</w:t>
            </w:r>
          </w:p>
        </w:tc>
      </w:tr>
      <w:tr w:rsidR="007F1636" w14:paraId="6F05EE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DBF8D" w14:textId="77777777" w:rsidR="007F1636" w:rsidRDefault="007F1636">
            <w:pPr>
              <w:spacing w:after="160"/>
            </w:pPr>
            <w:r>
              <w:t>AT-05</w:t>
            </w:r>
          </w:p>
        </w:tc>
        <w:tc>
          <w:tcPr>
            <w:tcW w:w="0" w:type="auto"/>
            <w:hideMark/>
          </w:tcPr>
          <w:p w14:paraId="535A6D45"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 Shop creates a commitment while a draft forecast exists.</w:t>
            </w:r>
          </w:p>
        </w:tc>
        <w:tc>
          <w:tcPr>
            <w:tcW w:w="0" w:type="auto"/>
            <w:hideMark/>
          </w:tcPr>
          <w:p w14:paraId="4F1EE36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commitment is stamped with the currently published version, not the draft.</w:t>
            </w:r>
          </w:p>
        </w:tc>
      </w:tr>
      <w:tr w:rsidR="007F1636" w14:paraId="72EA86D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1ADFEDB" w14:textId="77777777" w:rsidR="007F1636" w:rsidRDefault="007F1636">
            <w:pPr>
              <w:spacing w:after="160"/>
            </w:pPr>
            <w:r>
              <w:t>AT-06</w:t>
            </w:r>
          </w:p>
        </w:tc>
        <w:tc>
          <w:tcPr>
            <w:tcW w:w="0" w:type="auto"/>
            <w:hideMark/>
          </w:tcPr>
          <w:p w14:paraId="1B16F22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 Shop reports usage of 5 against its A1 Week 1 commitment of 5.</w:t>
            </w:r>
          </w:p>
        </w:tc>
        <w:tc>
          <w:tcPr>
            <w:tcW w:w="0" w:type="auto"/>
            <w:hideMark/>
          </w:tcPr>
          <w:p w14:paraId="5A54666F"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Commitment becomes Actualized; ATC for A1 is unchanged.</w:t>
            </w:r>
          </w:p>
        </w:tc>
      </w:tr>
      <w:tr w:rsidR="007F1636" w14:paraId="528DD0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4C49F" w14:textId="77777777" w:rsidR="007F1636" w:rsidRDefault="007F1636">
            <w:pPr>
              <w:spacing w:after="160"/>
            </w:pPr>
            <w:r>
              <w:lastRenderedPageBreak/>
              <w:t>AT-07</w:t>
            </w:r>
          </w:p>
        </w:tc>
        <w:tc>
          <w:tcPr>
            <w:tcW w:w="0" w:type="auto"/>
            <w:hideMark/>
          </w:tcPr>
          <w:p w14:paraId="2B37D6D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 Shop reports usage of 19 against its B2 Week 2 commitment of 17.</w:t>
            </w:r>
          </w:p>
        </w:tc>
        <w:tc>
          <w:tcPr>
            <w:tcW w:w="0" w:type="auto"/>
            <w:hideMark/>
          </w:tcPr>
          <w:p w14:paraId="1838B53E" w14:textId="77777777" w:rsidR="007F1636" w:rsidRDefault="007F1636">
            <w:pPr>
              <w:cnfStyle w:val="000000100000" w:firstRow="0" w:lastRow="0" w:firstColumn="0" w:lastColumn="0" w:oddVBand="0" w:evenVBand="0" w:oddHBand="1" w:evenHBand="0" w:firstRowFirstColumn="0" w:firstRowLastColumn="0" w:lastRowFirstColumn="0" w:lastRowLastColumn="0"/>
            </w:pPr>
            <w:r>
              <w:t>Usage recorded with an excess-usage indicator of 2. B2 PB = 2, −2, 8; EX-03 raised for Week 2.</w:t>
            </w:r>
          </w:p>
        </w:tc>
      </w:tr>
      <w:tr w:rsidR="007F1636" w14:paraId="7CEB1A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85D669" w14:textId="77777777" w:rsidR="007F1636" w:rsidRDefault="007F1636">
            <w:pPr>
              <w:spacing w:after="160"/>
            </w:pPr>
            <w:r>
              <w:t>AT-08</w:t>
            </w:r>
          </w:p>
        </w:tc>
        <w:tc>
          <w:tcPr>
            <w:tcW w:w="0" w:type="auto"/>
            <w:hideMark/>
          </w:tcPr>
          <w:p w14:paraId="1A7F4E4B"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Week 1 closes: A1 actual production 10, actual usage 3 against a commitment of 5.</w:t>
            </w:r>
          </w:p>
        </w:tc>
        <w:tc>
          <w:tcPr>
            <w:tcW w:w="0" w:type="auto"/>
            <w:hideMark/>
          </w:tcPr>
          <w:p w14:paraId="20EB460D" w14:textId="77777777" w:rsidR="007F1636" w:rsidRDefault="007F1636">
            <w:pPr>
              <w:cnfStyle w:val="000000000000" w:firstRow="0" w:lastRow="0" w:firstColumn="0" w:lastColumn="0" w:oddVBand="0" w:evenVBand="0" w:oddHBand="0" w:evenHBand="0" w:firstRowFirstColumn="0" w:firstRowLastColumn="0" w:lastRowFirstColumn="0" w:lastRowLastColumn="0"/>
            </w:pPr>
            <w:r>
              <w:t>Remaining 2 expires and is released. Realized balance = 0 + 10 − 3 = 7, which becomes the Week 2 opening balance.</w:t>
            </w:r>
          </w:p>
        </w:tc>
      </w:tr>
      <w:tr w:rsidR="007F1636" w14:paraId="1E41F0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2F01C" w14:textId="77777777" w:rsidR="007F1636" w:rsidRDefault="007F1636">
            <w:pPr>
              <w:spacing w:after="160"/>
            </w:pPr>
            <w:r>
              <w:t>AT-09</w:t>
            </w:r>
          </w:p>
        </w:tc>
        <w:tc>
          <w:tcPr>
            <w:tcW w:w="0" w:type="auto"/>
            <w:hideMark/>
          </w:tcPr>
          <w:p w14:paraId="22D2536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Standalone: opening 0; Week 1 actual production 10, usage 12; Week 2 actual production 15, usage 10.</w:t>
            </w:r>
          </w:p>
        </w:tc>
        <w:tc>
          <w:tcPr>
            <w:tcW w:w="0" w:type="auto"/>
            <w:hideMark/>
          </w:tcPr>
          <w:p w14:paraId="79D5E869" w14:textId="77777777" w:rsidR="007F1636" w:rsidRDefault="007F1636">
            <w:pPr>
              <w:cnfStyle w:val="000000100000" w:firstRow="0" w:lastRow="0" w:firstColumn="0" w:lastColumn="0" w:oddVBand="0" w:evenVBand="0" w:oddHBand="1" w:evenHBand="0" w:firstRowFirstColumn="0" w:firstRowLastColumn="0" w:lastRowFirstColumn="0" w:lastRowLastColumn="0"/>
            </w:pPr>
            <w:r>
              <w:t>Week 1 closes at −2 (EX-04 carried deficit). Week 2 production first clears the Week 1 deficit; Week 2 closes at +3 and EX-04 is closed.</w:t>
            </w:r>
          </w:p>
        </w:tc>
      </w:tr>
      <w:tr w:rsidR="007F1636" w14:paraId="7942D4E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2A57EFF" w14:textId="77777777" w:rsidR="007F1636" w:rsidRDefault="007F1636">
            <w:pPr>
              <w:spacing w:after="160"/>
            </w:pPr>
            <w:r>
              <w:t>AT-10</w:t>
            </w:r>
          </w:p>
        </w:tc>
        <w:tc>
          <w:tcPr>
            <w:tcW w:w="0" w:type="auto"/>
            <w:hideMark/>
          </w:tcPr>
          <w:p w14:paraId="0205DD26"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The Mill submits a forecast line for a closed week.</w:t>
            </w:r>
          </w:p>
        </w:tc>
        <w:tc>
          <w:tcPr>
            <w:tcW w:w="0" w:type="auto"/>
            <w:hideMark/>
          </w:tcPr>
          <w:p w14:paraId="3601AC7C"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Rejected at validation. Closed-week supply is based only on actual production (P-01 step 2, BR-11).</w:t>
            </w:r>
          </w:p>
        </w:tc>
      </w:tr>
      <w:tr w:rsidR="007F1636" w14:paraId="00C516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FB509" w14:textId="77777777" w:rsidR="007F1636" w:rsidRDefault="007F1636">
            <w:pPr>
              <w:spacing w:after="160"/>
            </w:pPr>
            <w:r>
              <w:t>AT-11</w:t>
            </w:r>
          </w:p>
        </w:tc>
        <w:tc>
          <w:tcPr>
            <w:tcW w:w="0" w:type="auto"/>
            <w:hideMark/>
          </w:tcPr>
          <w:p w14:paraId="6E00D66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An auditor requests the A2 Week 1 ATC as of a past timestamp.</w:t>
            </w:r>
          </w:p>
        </w:tc>
        <w:tc>
          <w:tcPr>
            <w:tcW w:w="0" w:type="auto"/>
            <w:hideMark/>
          </w:tcPr>
          <w:p w14:paraId="312F5B0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The system reproduces the value and the forecast version active at that time.</w:t>
            </w:r>
          </w:p>
        </w:tc>
      </w:tr>
      <w:tr w:rsidR="007F1636" w14:paraId="7DAF4CB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F58F98" w14:textId="77777777" w:rsidR="007F1636" w:rsidRDefault="007F1636">
            <w:pPr>
              <w:spacing w:after="160"/>
            </w:pPr>
            <w:r>
              <w:t>AT-12</w:t>
            </w:r>
          </w:p>
        </w:tc>
        <w:tc>
          <w:tcPr>
            <w:tcW w:w="0" w:type="auto"/>
            <w:hideMark/>
          </w:tcPr>
          <w:p w14:paraId="1E928B3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 Shop cancels 4 units of its B1 Week 3 commitment.</w:t>
            </w:r>
          </w:p>
        </w:tc>
        <w:tc>
          <w:tcPr>
            <w:tcW w:w="0" w:type="auto"/>
            <w:hideMark/>
          </w:tcPr>
          <w:p w14:paraId="76F3AFE1"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B1 PB = 5, 3, 0; ATC = 0 for Weeks 1–3; the B1 Week 3 over-allocation flag auto-closes.</w:t>
            </w:r>
          </w:p>
        </w:tc>
      </w:tr>
      <w:tr w:rsidR="007F1636" w14:paraId="01341B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E5E4C" w14:textId="77777777" w:rsidR="007F1636" w:rsidRDefault="007F1636">
            <w:pPr>
              <w:spacing w:after="160"/>
            </w:pPr>
            <w:r>
              <w:t>AT-13</w:t>
            </w:r>
          </w:p>
        </w:tc>
        <w:tc>
          <w:tcPr>
            <w:tcW w:w="0" w:type="auto"/>
            <w:hideMark/>
          </w:tcPr>
          <w:p w14:paraId="2D14596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 commitment is submitted while a forecast publication is switching.</w:t>
            </w:r>
          </w:p>
        </w:tc>
        <w:tc>
          <w:tcPr>
            <w:tcW w:w="0" w:type="auto"/>
            <w:hideMark/>
          </w:tcPr>
          <w:p w14:paraId="00B6D5C8"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It is evaluated and stamped against exactly one forecast version, never a mix.</w:t>
            </w:r>
          </w:p>
        </w:tc>
      </w:tr>
      <w:tr w:rsidR="007F1636" w14:paraId="21480FA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71C09AD" w14:textId="77777777" w:rsidR="007F1636" w:rsidRDefault="007F1636">
            <w:pPr>
              <w:spacing w:after="160"/>
            </w:pPr>
            <w:r>
              <w:t>AT-14</w:t>
            </w:r>
          </w:p>
        </w:tc>
        <w:tc>
          <w:tcPr>
            <w:tcW w:w="0" w:type="auto"/>
            <w:hideMark/>
          </w:tcPr>
          <w:p w14:paraId="19AC14A4"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Standalone: opening 0; Week 1 actual production 10, usage 12; Week 2 actual production 5, usage 8; Week 3 actual production 4, usage 0.</w:t>
            </w:r>
          </w:p>
        </w:tc>
        <w:tc>
          <w:tcPr>
            <w:tcW w:w="0" w:type="auto"/>
            <w:hideMark/>
          </w:tcPr>
          <w:p w14:paraId="79A09A30" w14:textId="77777777" w:rsidR="007F1636" w:rsidRDefault="007F1636">
            <w:pPr>
              <w:cnfStyle w:val="000000000000" w:firstRow="0" w:lastRow="0" w:firstColumn="0" w:lastColumn="0" w:oddVBand="0" w:evenVBand="0" w:oddHBand="0" w:evenHBand="0" w:firstRowFirstColumn="0" w:firstRowLastColumn="0" w:lastRowFirstColumn="0" w:lastRowLastColumn="0"/>
            </w:pPr>
            <w:r>
              <w:t>RB = −2, −5, −1. Week 2 production first clears the Week 1 deficit of 2 (closed), leaving a Week 2 deficit of 5; Week 3 production reduces the Week 2 deficit from 5 to 1.</w:t>
            </w:r>
          </w:p>
        </w:tc>
      </w:tr>
      <w:tr w:rsidR="007F1636" w14:paraId="0F4FC4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C9EC7" w14:textId="77777777" w:rsidR="007F1636" w:rsidRDefault="007F1636">
            <w:pPr>
              <w:spacing w:after="160"/>
            </w:pPr>
            <w:r>
              <w:t>AT-15</w:t>
            </w:r>
          </w:p>
        </w:tc>
        <w:tc>
          <w:tcPr>
            <w:tcW w:w="0" w:type="auto"/>
            <w:hideMark/>
          </w:tcPr>
          <w:p w14:paraId="01B42BD6"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At the reporting cutoff, B2 Week 1 actual production is missing.</w:t>
            </w:r>
          </w:p>
        </w:tc>
        <w:tc>
          <w:tcPr>
            <w:tcW w:w="0" w:type="auto"/>
            <w:hideMark/>
          </w:tcPr>
          <w:p w14:paraId="780267A9"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EX-05 is raised, the week stays Closing, and later weeks keep using the B2 Week 1 forecast.</w:t>
            </w:r>
          </w:p>
        </w:tc>
      </w:tr>
      <w:tr w:rsidR="007F1636" w14:paraId="096C780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221B2E5" w14:textId="77777777" w:rsidR="007F1636" w:rsidRDefault="007F1636">
            <w:pPr>
              <w:spacing w:after="160"/>
            </w:pPr>
            <w:r>
              <w:t>AT-16</w:t>
            </w:r>
          </w:p>
        </w:tc>
        <w:tc>
          <w:tcPr>
            <w:tcW w:w="0" w:type="auto"/>
            <w:hideMark/>
          </w:tcPr>
          <w:p w14:paraId="61D8B230"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 Shop reports 3 units of unplanned A1 usage in Week 2.</w:t>
            </w:r>
          </w:p>
        </w:tc>
        <w:tc>
          <w:tcPr>
            <w:tcW w:w="0" w:type="auto"/>
            <w:hideMark/>
          </w:tcPr>
          <w:p w14:paraId="5138C1B7"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A1 PB = 5, 7, 27; ATC = 5, 7, 27; an excess-usage indicator is recorded and no shortfall flag is raised.</w:t>
            </w:r>
          </w:p>
        </w:tc>
      </w:tr>
    </w:tbl>
    <w:p w14:paraId="5DFBEA1B" w14:textId="77777777" w:rsidR="007F1636" w:rsidRDefault="007F1636"/>
    <w:p w14:paraId="15F59328" w14:textId="77777777" w:rsidR="007F1636" w:rsidRDefault="007F1636">
      <w:pPr>
        <w:pStyle w:val="Heading2"/>
        <w:rPr>
          <w:rFonts w:cstheme="minorBidi"/>
        </w:rPr>
      </w:pPr>
      <w:r>
        <w:rPr>
          <w:rFonts w:cstheme="minorBidi"/>
        </w:rPr>
        <w:t>16. Open Decisions and Assumptions</w:t>
      </w:r>
    </w:p>
    <w:tbl>
      <w:tblPr>
        <w:tblStyle w:val="GridTable4-Accent1"/>
        <w:tblW w:w="5000" w:type="pct"/>
        <w:tblLook w:val="04A0" w:firstRow="1" w:lastRow="0" w:firstColumn="1" w:lastColumn="0" w:noHBand="0" w:noVBand="1"/>
      </w:tblPr>
      <w:tblGrid>
        <w:gridCol w:w="667"/>
        <w:gridCol w:w="3890"/>
        <w:gridCol w:w="2607"/>
        <w:gridCol w:w="2186"/>
      </w:tblGrid>
      <w:tr w:rsidR="007F1636" w14:paraId="67B9787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0BFAB" w14:textId="77777777" w:rsidR="007F1636" w:rsidRDefault="007F1636">
            <w:pPr>
              <w:spacing w:after="160"/>
            </w:pPr>
            <w:r>
              <w:t>ID</w:t>
            </w:r>
          </w:p>
        </w:tc>
        <w:tc>
          <w:tcPr>
            <w:tcW w:w="0" w:type="auto"/>
            <w:hideMark/>
          </w:tcPr>
          <w:p w14:paraId="6795F323"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Decision required</w:t>
            </w:r>
          </w:p>
        </w:tc>
        <w:tc>
          <w:tcPr>
            <w:tcW w:w="0" w:type="auto"/>
            <w:hideMark/>
          </w:tcPr>
          <w:p w14:paraId="7E9D74C1"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Working assumption in this specification</w:t>
            </w:r>
          </w:p>
        </w:tc>
        <w:tc>
          <w:tcPr>
            <w:tcW w:w="0" w:type="auto"/>
            <w:hideMark/>
          </w:tcPr>
          <w:p w14:paraId="799517A8"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Impact if changed</w:t>
            </w:r>
          </w:p>
        </w:tc>
      </w:tr>
      <w:tr w:rsidR="007F1636" w14:paraId="1BB119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092B4" w14:textId="77777777" w:rsidR="007F1636" w:rsidRDefault="007F1636">
            <w:pPr>
              <w:spacing w:after="160"/>
            </w:pPr>
            <w:r>
              <w:t>OD-01</w:t>
            </w:r>
          </w:p>
        </w:tc>
        <w:tc>
          <w:tcPr>
            <w:tcW w:w="0" w:type="auto"/>
            <w:hideMark/>
          </w:tcPr>
          <w:p w14:paraId="1B18D2D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 xml:space="preserve">Commitment gate: block commitments above ATC, or </w:t>
            </w:r>
            <w:r>
              <w:lastRenderedPageBreak/>
              <w:t>accept them and trigger a mandatory Mill forecast update? The earlier discussion raised this but did not explicitly answer it.</w:t>
            </w:r>
          </w:p>
        </w:tc>
        <w:tc>
          <w:tcPr>
            <w:tcW w:w="0" w:type="auto"/>
            <w:hideMark/>
          </w:tcPr>
          <w:p w14:paraId="225C6415"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lastRenderedPageBreak/>
              <w:t xml:space="preserve">Block above ATC; the Shop may commit up </w:t>
            </w:r>
            <w:r>
              <w:lastRenderedPageBreak/>
              <w:t>to ATC and record the excess as an unfulfilled demand request (BR-18, P-02 step 5).</w:t>
            </w:r>
          </w:p>
        </w:tc>
        <w:tc>
          <w:tcPr>
            <w:tcW w:w="0" w:type="auto"/>
            <w:hideMark/>
          </w:tcPr>
          <w:p w14:paraId="4D785065"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lastRenderedPageBreak/>
              <w:t xml:space="preserve">If accepted, CALC-07 becomes a </w:t>
            </w:r>
            <w:r>
              <w:lastRenderedPageBreak/>
              <w:t>warning, not a gate, and EX-01 becomes the main control.</w:t>
            </w:r>
          </w:p>
        </w:tc>
      </w:tr>
      <w:tr w:rsidR="007F1636" w14:paraId="35B0528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42EB893" w14:textId="77777777" w:rsidR="007F1636" w:rsidRDefault="007F1636">
            <w:pPr>
              <w:spacing w:after="160"/>
            </w:pPr>
            <w:r>
              <w:lastRenderedPageBreak/>
              <w:t>OD-02</w:t>
            </w:r>
          </w:p>
        </w:tc>
        <w:tc>
          <w:tcPr>
            <w:tcW w:w="0" w:type="auto"/>
            <w:hideMark/>
          </w:tcPr>
          <w:p w14:paraId="3F6BC4A1"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Are balances per Mill, or pooled across Mills for the same product? Which Shops can draw on which Mills?</w:t>
            </w:r>
          </w:p>
        </w:tc>
        <w:tc>
          <w:tcPr>
            <w:tcW w:w="0" w:type="auto"/>
            <w:hideMark/>
          </w:tcPr>
          <w:p w14:paraId="24633D9D"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Allocation key = Product, plus Supply Pool where Mills are not pooled; the week is the time bucket within the key.</w:t>
            </w:r>
          </w:p>
        </w:tc>
        <w:tc>
          <w:tcPr>
            <w:tcW w:w="0" w:type="auto"/>
            <w:hideMark/>
          </w:tcPr>
          <w:p w14:paraId="0E3F83CF"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Changes the allocation key, concurrency scope, and visibility rules.</w:t>
            </w:r>
          </w:p>
        </w:tc>
      </w:tr>
      <w:tr w:rsidR="007F1636" w14:paraId="5FDCB2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AAC9B" w14:textId="77777777" w:rsidR="007F1636" w:rsidRDefault="007F1636">
            <w:pPr>
              <w:spacing w:after="160"/>
            </w:pPr>
            <w:r>
              <w:t>OD-03</w:t>
            </w:r>
          </w:p>
        </w:tc>
        <w:tc>
          <w:tcPr>
            <w:tcW w:w="0" w:type="auto"/>
            <w:hideMark/>
          </w:tcPr>
          <w:p w14:paraId="599C8C8D"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How are monthly forecasts converted to weeks, and when does a weekly revision take effect?</w:t>
            </w:r>
          </w:p>
        </w:tc>
        <w:tc>
          <w:tcPr>
            <w:tcW w:w="0" w:type="auto"/>
            <w:hideMark/>
          </w:tcPr>
          <w:p w14:paraId="65C8D9A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Mills publish weekly buckets; a revision takes effect at publication.</w:t>
            </w:r>
          </w:p>
        </w:tc>
        <w:tc>
          <w:tcPr>
            <w:tcW w:w="0" w:type="auto"/>
            <w:hideMark/>
          </w:tcPr>
          <w:p w14:paraId="6553EDF5"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Requires a phasing rule and partial-week handling in Section 6.</w:t>
            </w:r>
          </w:p>
        </w:tc>
      </w:tr>
      <w:tr w:rsidR="007F1636" w14:paraId="08EC660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0BCE603" w14:textId="77777777" w:rsidR="007F1636" w:rsidRDefault="007F1636">
            <w:pPr>
              <w:spacing w:after="160"/>
            </w:pPr>
            <w:r>
              <w:t>OD-04</w:t>
            </w:r>
          </w:p>
        </w:tc>
        <w:tc>
          <w:tcPr>
            <w:tcW w:w="0" w:type="auto"/>
            <w:hideMark/>
          </w:tcPr>
          <w:p w14:paraId="59D0C4AD"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Do shipping, processing, or quality-release lead times delay usability of production?</w:t>
            </w:r>
          </w:p>
        </w:tc>
        <w:tc>
          <w:tcPr>
            <w:tcW w:w="0" w:type="auto"/>
            <w:hideMark/>
          </w:tcPr>
          <w:p w14:paraId="3915F48B"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None; supply is usable in its production week (BR-19).</w:t>
            </w:r>
          </w:p>
        </w:tc>
        <w:tc>
          <w:tcPr>
            <w:tcW w:w="0" w:type="auto"/>
            <w:hideMark/>
          </w:tcPr>
          <w:p w14:paraId="1A534E37"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Supply would be offset by lead time in CALC-03.</w:t>
            </w:r>
          </w:p>
        </w:tc>
      </w:tr>
      <w:tr w:rsidR="007F1636" w14:paraId="3C5B14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2F068" w14:textId="77777777" w:rsidR="007F1636" w:rsidRDefault="007F1636">
            <w:pPr>
              <w:spacing w:after="160"/>
            </w:pPr>
            <w:r>
              <w:t>OD-05</w:t>
            </w:r>
          </w:p>
        </w:tc>
        <w:tc>
          <w:tcPr>
            <w:tcW w:w="0" w:type="auto"/>
            <w:hideMark/>
          </w:tcPr>
          <w:p w14:paraId="219DCC21"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Reporting cutoff after calendar week end, and handling of missing actual production.</w:t>
            </w:r>
          </w:p>
        </w:tc>
        <w:tc>
          <w:tcPr>
            <w:tcW w:w="0" w:type="auto"/>
            <w:hideMark/>
          </w:tcPr>
          <w:p w14:paraId="3DACDBB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Close is held until actuals arrive; EX-05 is raised.</w:t>
            </w:r>
          </w:p>
        </w:tc>
        <w:tc>
          <w:tcPr>
            <w:tcW w:w="0" w:type="auto"/>
            <w:hideMark/>
          </w:tcPr>
          <w:p w14:paraId="2B74D6A4"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Alternative: close using the forecast as a provisional actual, then adjust.</w:t>
            </w:r>
          </w:p>
        </w:tc>
      </w:tr>
      <w:tr w:rsidR="007F1636" w14:paraId="22BE30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1CA1E5" w14:textId="77777777" w:rsidR="007F1636" w:rsidRDefault="007F1636">
            <w:pPr>
              <w:spacing w:after="160"/>
            </w:pPr>
            <w:r>
              <w:t>OD-06</w:t>
            </w:r>
          </w:p>
        </w:tc>
        <w:tc>
          <w:tcPr>
            <w:tcW w:w="0" w:type="auto"/>
            <w:hideMark/>
          </w:tcPr>
          <w:p w14:paraId="1E7B9500"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Handling of late usage or production corrections after close.</w:t>
            </w:r>
          </w:p>
        </w:tc>
        <w:tc>
          <w:tcPr>
            <w:tcW w:w="0" w:type="auto"/>
            <w:hideMark/>
          </w:tcPr>
          <w:p w14:paraId="060FED6E"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Post as adjustments in the next open week; closed weeks are not reopened.</w:t>
            </w:r>
          </w:p>
        </w:tc>
        <w:tc>
          <w:tcPr>
            <w:tcW w:w="0" w:type="auto"/>
            <w:hideMark/>
          </w:tcPr>
          <w:p w14:paraId="2C1452EE"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Reopening requires a cascade recalculation and re-close.</w:t>
            </w:r>
          </w:p>
        </w:tc>
      </w:tr>
      <w:tr w:rsidR="007F1636" w14:paraId="263230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E0580" w14:textId="77777777" w:rsidR="007F1636" w:rsidRDefault="007F1636">
            <w:pPr>
              <w:spacing w:after="160"/>
            </w:pPr>
            <w:r>
              <w:t>OD-07</w:t>
            </w:r>
          </w:p>
        </w:tc>
        <w:tc>
          <w:tcPr>
            <w:tcW w:w="0" w:type="auto"/>
            <w:hideMark/>
          </w:tcPr>
          <w:p w14:paraId="4D36022D"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Unit of measure and rounding per product.</w:t>
            </w:r>
          </w:p>
        </w:tc>
        <w:tc>
          <w:tcPr>
            <w:tcW w:w="0" w:type="auto"/>
            <w:hideMark/>
          </w:tcPr>
          <w:p w14:paraId="2BFE49CC"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One unit of measure per product; whole-unit quantities.</w:t>
            </w:r>
          </w:p>
        </w:tc>
        <w:tc>
          <w:tcPr>
            <w:tcW w:w="0" w:type="auto"/>
            <w:hideMark/>
          </w:tcPr>
          <w:p w14:paraId="5561DB98"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Conversion rules would be needed.</w:t>
            </w:r>
          </w:p>
        </w:tc>
      </w:tr>
      <w:tr w:rsidR="007F1636" w14:paraId="50947DD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873FD3" w14:textId="77777777" w:rsidR="007F1636" w:rsidRDefault="007F1636">
            <w:pPr>
              <w:spacing w:after="160"/>
            </w:pPr>
            <w:r>
              <w:t>OD-08</w:t>
            </w:r>
          </w:p>
        </w:tc>
        <w:tc>
          <w:tcPr>
            <w:tcW w:w="0" w:type="auto"/>
            <w:hideMark/>
          </w:tcPr>
          <w:p w14:paraId="55A87E8F"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Named exception owner, notification channels, and resolution time targets; whether Mills or coordinators can amend Shop commitments.</w:t>
            </w:r>
          </w:p>
        </w:tc>
        <w:tc>
          <w:tcPr>
            <w:tcW w:w="0" w:type="auto"/>
            <w:hideMark/>
          </w:tcPr>
          <w:p w14:paraId="3C0C05FF"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Coordinator role owns flags; only Shops amend their own commitments.</w:t>
            </w:r>
          </w:p>
        </w:tc>
        <w:tc>
          <w:tcPr>
            <w:tcW w:w="0" w:type="auto"/>
            <w:hideMark/>
          </w:tcPr>
          <w:p w14:paraId="344EDD81"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Affects permissions and the escalation workflow.</w:t>
            </w:r>
          </w:p>
        </w:tc>
      </w:tr>
      <w:tr w:rsidR="007F1636" w14:paraId="2E16CE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CBB75" w14:textId="77777777" w:rsidR="007F1636" w:rsidRDefault="007F1636">
            <w:pPr>
              <w:spacing w:after="160"/>
            </w:pPr>
            <w:r>
              <w:t>OD-09</w:t>
            </w:r>
          </w:p>
        </w:tc>
        <w:tc>
          <w:tcPr>
            <w:tcW w:w="0" w:type="auto"/>
            <w:hideMark/>
          </w:tcPr>
          <w:p w14:paraId="5CA0583C"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 xml:space="preserve">Should a shortfall be allocated across Shops by priority, by </w:t>
            </w:r>
            <w:r>
              <w:lastRenderedPageBreak/>
              <w:t>commitment date, or left to manual resolution?</w:t>
            </w:r>
          </w:p>
        </w:tc>
        <w:tc>
          <w:tcPr>
            <w:tcW w:w="0" w:type="auto"/>
            <w:hideMark/>
          </w:tcPr>
          <w:p w14:paraId="0E65E2D2"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lastRenderedPageBreak/>
              <w:t>Manual resolution; no automatic reallocation.</w:t>
            </w:r>
          </w:p>
        </w:tc>
        <w:tc>
          <w:tcPr>
            <w:tcW w:w="0" w:type="auto"/>
            <w:hideMark/>
          </w:tcPr>
          <w:p w14:paraId="75BB50C7"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 xml:space="preserve">Would add priority rules and </w:t>
            </w:r>
            <w:r>
              <w:lastRenderedPageBreak/>
              <w:t>automated cancellation logic.</w:t>
            </w:r>
          </w:p>
        </w:tc>
      </w:tr>
      <w:tr w:rsidR="007F1636" w14:paraId="762B467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0AD5C4" w14:textId="77777777" w:rsidR="007F1636" w:rsidRDefault="007F1636">
            <w:pPr>
              <w:spacing w:after="160"/>
            </w:pPr>
            <w:r>
              <w:lastRenderedPageBreak/>
              <w:t>OD-10</w:t>
            </w:r>
          </w:p>
        </w:tc>
        <w:tc>
          <w:tcPr>
            <w:tcW w:w="0" w:type="auto"/>
            <w:hideMark/>
          </w:tcPr>
          <w:p w14:paraId="06B7A61C"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Is cross-product substitution ever permitted?</w:t>
            </w:r>
          </w:p>
        </w:tc>
        <w:tc>
          <w:tcPr>
            <w:tcW w:w="0" w:type="auto"/>
            <w:hideMark/>
          </w:tcPr>
          <w:p w14:paraId="4E6C34D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Not permitted.</w:t>
            </w:r>
          </w:p>
        </w:tc>
        <w:tc>
          <w:tcPr>
            <w:tcW w:w="0" w:type="auto"/>
            <w:hideMark/>
          </w:tcPr>
          <w:p w14:paraId="283436E9"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Would require substitution rules and cross-key ATC.</w:t>
            </w:r>
          </w:p>
        </w:tc>
      </w:tr>
      <w:tr w:rsidR="007F1636" w14:paraId="3504BC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AF115" w14:textId="77777777" w:rsidR="007F1636" w:rsidRDefault="007F1636">
            <w:pPr>
              <w:spacing w:after="160"/>
            </w:pPr>
            <w:r>
              <w:t>OD-11</w:t>
            </w:r>
          </w:p>
        </w:tc>
        <w:tc>
          <w:tcPr>
            <w:tcW w:w="0" w:type="auto"/>
            <w:hideMark/>
          </w:tcPr>
          <w:p w14:paraId="713FB91F"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Length of the published planning horizon and audit retention period.</w:t>
            </w:r>
          </w:p>
        </w:tc>
        <w:tc>
          <w:tcPr>
            <w:tcW w:w="0" w:type="auto"/>
            <w:hideMark/>
          </w:tcPr>
          <w:p w14:paraId="34ADDC43"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To be set by the business.</w:t>
            </w:r>
          </w:p>
        </w:tc>
        <w:tc>
          <w:tcPr>
            <w:tcW w:w="0" w:type="auto"/>
            <w:hideMark/>
          </w:tcPr>
          <w:p w14:paraId="0CE7D5E0" w14:textId="77777777" w:rsidR="007F1636" w:rsidRDefault="007F1636">
            <w:pPr>
              <w:spacing w:after="160"/>
              <w:cnfStyle w:val="000000100000" w:firstRow="0" w:lastRow="0" w:firstColumn="0" w:lastColumn="0" w:oddVBand="0" w:evenVBand="0" w:oddHBand="1" w:evenHBand="0" w:firstRowFirstColumn="0" w:firstRowLastColumn="0" w:lastRowFirstColumn="0" w:lastRowLastColumn="0"/>
            </w:pPr>
            <w:r>
              <w:t>Affects scalability and storage sizing.</w:t>
            </w:r>
          </w:p>
        </w:tc>
      </w:tr>
      <w:tr w:rsidR="007F1636" w14:paraId="21AAC87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C266AF" w14:textId="77777777" w:rsidR="007F1636" w:rsidRDefault="007F1636">
            <w:pPr>
              <w:spacing w:after="160"/>
            </w:pPr>
            <w:r>
              <w:t>OD-12</w:t>
            </w:r>
          </w:p>
        </w:tc>
        <w:tc>
          <w:tcPr>
            <w:tcW w:w="0" w:type="auto"/>
            <w:hideMark/>
          </w:tcPr>
          <w:p w14:paraId="69EA0BE8"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Measurable non-functional targets: maximum time Shop transactions may wait during a forecast publication switch; maximum age of the ATC shown to Shops; response time for a commitment request; and planning horizon and number of products the recalculation must support (with OD-11).</w:t>
            </w:r>
          </w:p>
        </w:tc>
        <w:tc>
          <w:tcPr>
            <w:tcW w:w="0" w:type="auto"/>
            <w:hideMark/>
          </w:tcPr>
          <w:p w14:paraId="52D7B64C"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None – NFR-01, NFR-04, and NFR-08 remain untestable until set.</w:t>
            </w:r>
          </w:p>
        </w:tc>
        <w:tc>
          <w:tcPr>
            <w:tcW w:w="0" w:type="auto"/>
            <w:hideMark/>
          </w:tcPr>
          <w:p w14:paraId="3879547B" w14:textId="77777777" w:rsidR="007F1636" w:rsidRDefault="007F1636">
            <w:pPr>
              <w:spacing w:after="160"/>
              <w:cnfStyle w:val="000000000000" w:firstRow="0" w:lastRow="0" w:firstColumn="0" w:lastColumn="0" w:oddVBand="0" w:evenVBand="0" w:oddHBand="0" w:evenHBand="0" w:firstRowFirstColumn="0" w:firstRowLastColumn="0" w:lastRowFirstColumn="0" w:lastRowLastColumn="0"/>
            </w:pPr>
            <w:r>
              <w:t>Required before baseline approval and acceptance testing.</w:t>
            </w:r>
          </w:p>
        </w:tc>
      </w:tr>
    </w:tbl>
    <w:p w14:paraId="65ACEA5F" w14:textId="77777777" w:rsidR="007F1636" w:rsidRDefault="007F1636"/>
    <w:p w14:paraId="72F2F1E6" w14:textId="77777777" w:rsidR="007F1636" w:rsidRDefault="007F1636">
      <w:pPr>
        <w:pStyle w:val="Heading2"/>
        <w:rPr>
          <w:rFonts w:cstheme="minorBidi"/>
        </w:rPr>
      </w:pPr>
      <w:r>
        <w:rPr>
          <w:rFonts w:cstheme="minorBidi"/>
        </w:rPr>
        <w:t>17. Sign-Off</w:t>
      </w:r>
    </w:p>
    <w:p w14:paraId="5B733B58" w14:textId="77777777" w:rsidR="007F1636" w:rsidRDefault="007F1636">
      <w:r>
        <w:t>This specification is ready for baseline approval once OD-01, OD-02, OD-04, and OD-05 are resolved and the measurable targets in OD-12 are set for NFR-01, NFR-04, and NFR-08. OD-01, OD-02, and OD-05 change the commitment control, allocation key, and week-close behaviour; OD-04 changes the supply formula in CALC-03, and the OD-12 targets are needed before those requirements can be tested. OD-03 also changes Section 6 if Mills publish monthly rather than weekly; confirm that weekly publication is the agreed input. The remaining open decisions (OD-06 to OD-11) can be settled during detailed design without changing the core rules in Sections 5 and 6.</w:t>
      </w:r>
    </w:p>
    <w:tbl>
      <w:tblPr>
        <w:tblStyle w:val="GridTable4-Accent1"/>
        <w:tblW w:w="5000" w:type="pct"/>
        <w:tblLook w:val="04A0" w:firstRow="1" w:lastRow="0" w:firstColumn="1" w:lastColumn="0" w:noHBand="0" w:noVBand="1"/>
      </w:tblPr>
      <w:tblGrid>
        <w:gridCol w:w="4789"/>
        <w:gridCol w:w="1424"/>
        <w:gridCol w:w="1934"/>
        <w:gridCol w:w="1203"/>
      </w:tblGrid>
      <w:tr w:rsidR="007F1636" w14:paraId="3D0CCA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52510" w14:textId="77777777" w:rsidR="007F1636" w:rsidRDefault="007F1636">
            <w:pPr>
              <w:spacing w:after="160"/>
            </w:pPr>
            <w:r>
              <w:t>Role</w:t>
            </w:r>
          </w:p>
        </w:tc>
        <w:tc>
          <w:tcPr>
            <w:tcW w:w="0" w:type="auto"/>
            <w:hideMark/>
          </w:tcPr>
          <w:p w14:paraId="1F2BB201"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Name</w:t>
            </w:r>
          </w:p>
        </w:tc>
        <w:tc>
          <w:tcPr>
            <w:tcW w:w="0" w:type="auto"/>
            <w:hideMark/>
          </w:tcPr>
          <w:p w14:paraId="6A588602"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Decision</w:t>
            </w:r>
          </w:p>
        </w:tc>
        <w:tc>
          <w:tcPr>
            <w:tcW w:w="0" w:type="auto"/>
            <w:hideMark/>
          </w:tcPr>
          <w:p w14:paraId="6119FD06" w14:textId="77777777" w:rsidR="007F1636" w:rsidRDefault="007F1636">
            <w:pPr>
              <w:spacing w:after="160"/>
              <w:cnfStyle w:val="100000000000" w:firstRow="1" w:lastRow="0" w:firstColumn="0" w:lastColumn="0" w:oddVBand="0" w:evenVBand="0" w:oddHBand="0" w:evenHBand="0" w:firstRowFirstColumn="0" w:firstRowLastColumn="0" w:lastRowFirstColumn="0" w:lastRowLastColumn="0"/>
            </w:pPr>
            <w:r>
              <w:t>Date</w:t>
            </w:r>
          </w:p>
        </w:tc>
      </w:tr>
      <w:tr w:rsidR="007F1636" w14:paraId="3F28ED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1DCAE" w14:textId="77777777" w:rsidR="007F1636" w:rsidRDefault="007F1636">
            <w:pPr>
              <w:spacing w:after="160"/>
            </w:pPr>
            <w:r>
              <w:t>Business Owner (Supply)</w:t>
            </w:r>
          </w:p>
        </w:tc>
        <w:tc>
          <w:tcPr>
            <w:tcW w:w="0" w:type="auto"/>
            <w:hideMark/>
          </w:tcPr>
          <w:p w14:paraId="5E3BD7ED" w14:textId="77777777" w:rsidR="007F1636" w:rsidRDefault="007F1636">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8D77B56" w14:textId="77777777" w:rsidR="007F1636" w:rsidRDefault="007F1636">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DA35CB9" w14:textId="77777777" w:rsidR="007F1636" w:rsidRDefault="007F1636">
            <w:pPr>
              <w:cnfStyle w:val="000000100000" w:firstRow="0" w:lastRow="0" w:firstColumn="0" w:lastColumn="0" w:oddVBand="0" w:evenVBand="0" w:oddHBand="1" w:evenHBand="0" w:firstRowFirstColumn="0" w:firstRowLastColumn="0" w:lastRowFirstColumn="0" w:lastRowLastColumn="0"/>
            </w:pPr>
          </w:p>
        </w:tc>
      </w:tr>
      <w:tr w:rsidR="007F1636" w14:paraId="4BE4C6A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381EC7" w14:textId="77777777" w:rsidR="007F1636" w:rsidRDefault="007F1636">
            <w:pPr>
              <w:spacing w:after="160"/>
            </w:pPr>
            <w:r>
              <w:t>Business Owner (Shops)</w:t>
            </w:r>
          </w:p>
        </w:tc>
        <w:tc>
          <w:tcPr>
            <w:tcW w:w="0" w:type="auto"/>
            <w:hideMark/>
          </w:tcPr>
          <w:p w14:paraId="24018672" w14:textId="77777777" w:rsidR="007F1636" w:rsidRDefault="007F1636">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98F8832" w14:textId="77777777" w:rsidR="007F1636" w:rsidRDefault="007F1636">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268DCA0" w14:textId="77777777" w:rsidR="007F1636" w:rsidRDefault="007F1636">
            <w:pPr>
              <w:cnfStyle w:val="000000000000" w:firstRow="0" w:lastRow="0" w:firstColumn="0" w:lastColumn="0" w:oddVBand="0" w:evenVBand="0" w:oddHBand="0" w:evenHBand="0" w:firstRowFirstColumn="0" w:firstRowLastColumn="0" w:lastRowFirstColumn="0" w:lastRowLastColumn="0"/>
            </w:pPr>
          </w:p>
        </w:tc>
      </w:tr>
      <w:tr w:rsidR="007F1636" w14:paraId="798A53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50CE5" w14:textId="77777777" w:rsidR="007F1636" w:rsidRDefault="007F1636">
            <w:pPr>
              <w:spacing w:after="160"/>
            </w:pPr>
            <w:r>
              <w:t>Lead Business Analyst</w:t>
            </w:r>
          </w:p>
        </w:tc>
        <w:tc>
          <w:tcPr>
            <w:tcW w:w="0" w:type="auto"/>
            <w:hideMark/>
          </w:tcPr>
          <w:p w14:paraId="30EC7114" w14:textId="77777777" w:rsidR="007F1636" w:rsidRDefault="007F1636">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9BAD578" w14:textId="77777777" w:rsidR="007F1636" w:rsidRDefault="007F1636">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0F9C4832" w14:textId="77777777" w:rsidR="007F1636" w:rsidRDefault="007F1636">
            <w:pPr>
              <w:cnfStyle w:val="000000100000" w:firstRow="0" w:lastRow="0" w:firstColumn="0" w:lastColumn="0" w:oddVBand="0" w:evenVBand="0" w:oddHBand="1" w:evenHBand="0" w:firstRowFirstColumn="0" w:firstRowLastColumn="0" w:lastRowFirstColumn="0" w:lastRowLastColumn="0"/>
            </w:pPr>
          </w:p>
        </w:tc>
      </w:tr>
      <w:tr w:rsidR="007F1636" w14:paraId="52C80E1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AC451D" w14:textId="77777777" w:rsidR="007F1636" w:rsidRDefault="007F1636">
            <w:pPr>
              <w:spacing w:after="160"/>
            </w:pPr>
            <w:r>
              <w:t>Solution Architect</w:t>
            </w:r>
          </w:p>
        </w:tc>
        <w:tc>
          <w:tcPr>
            <w:tcW w:w="0" w:type="auto"/>
            <w:hideMark/>
          </w:tcPr>
          <w:p w14:paraId="4DE443F9" w14:textId="77777777" w:rsidR="007F1636" w:rsidRDefault="007F1636">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9108A83" w14:textId="77777777" w:rsidR="007F1636" w:rsidRDefault="007F1636">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A9EA260" w14:textId="77777777" w:rsidR="007F1636" w:rsidRDefault="007F1636">
            <w:pPr>
              <w:cnfStyle w:val="000000000000" w:firstRow="0" w:lastRow="0" w:firstColumn="0" w:lastColumn="0" w:oddVBand="0" w:evenVBand="0" w:oddHBand="0" w:evenHBand="0" w:firstRowFirstColumn="0" w:firstRowLastColumn="0" w:lastRowFirstColumn="0" w:lastRowLastColumn="0"/>
            </w:pPr>
          </w:p>
        </w:tc>
      </w:tr>
    </w:tbl>
    <w:p w14:paraId="5AB8E949" w14:textId="77777777" w:rsidR="0051044C" w:rsidRDefault="0051044C" w:rsidP="0051044C"/>
    <w:sectPr w:rsidR="005104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Shen" w:date="2026-10-08T12:02:00Z" w:initials="DS">
    <w:p w14:paraId="18AD8549" w14:textId="77777777" w:rsidR="00C32015" w:rsidRDefault="00C32015" w:rsidP="00C32015">
      <w:pPr>
        <w:pStyle w:val="CommentText"/>
      </w:pPr>
      <w:r>
        <w:rPr>
          <w:rStyle w:val="CommentReference"/>
        </w:rPr>
        <w:annotationRef/>
      </w:r>
      <w:r>
        <w:rPr>
          <w:b/>
          <w:bCs/>
        </w:rPr>
        <w:t>Availability across weeks (BR-06):</w:t>
      </w:r>
      <w:r>
        <w:t xml:space="preserve"> the discussion first said a future-week commitment doesn't affect the current week. But it later agreed that carryover links the weeks, so the same supply can't be promised twice. I followed the later point, so a Week 3 commitment can reduce what's available in Week 1. The rule says it replaces the earlier statement.</w:t>
      </w:r>
    </w:p>
    <w:p w14:paraId="53DF0E9F" w14:textId="77777777" w:rsidR="00C32015" w:rsidRDefault="00C32015" w:rsidP="00C32015">
      <w:pPr>
        <w:pStyle w:val="CommentText"/>
      </w:pPr>
    </w:p>
    <w:p w14:paraId="785516F8" w14:textId="77777777" w:rsidR="00C32015" w:rsidRDefault="00C32015" w:rsidP="00C32015">
      <w:pPr>
        <w:pStyle w:val="CommentText"/>
      </w:pPr>
      <w:r>
        <w:t>---</w:t>
      </w:r>
    </w:p>
  </w:comment>
  <w:comment w:id="1" w:author="Dong Shen" w:date="2026-10-08T12:04:00Z" w:initials="DS">
    <w:p w14:paraId="7DA4BFA9" w14:textId="77777777" w:rsidR="006155E7" w:rsidRDefault="006155E7" w:rsidP="006155E7">
      <w:pPr>
        <w:pStyle w:val="CommentText"/>
      </w:pPr>
      <w:r>
        <w:rPr>
          <w:rStyle w:val="CommentReference"/>
        </w:rPr>
        <w:annotationRef/>
      </w:r>
    </w:p>
    <w:p w14:paraId="3459C2D0" w14:textId="77777777" w:rsidR="006155E7" w:rsidRDefault="006155E7" w:rsidP="006155E7">
      <w:pPr>
        <w:pStyle w:val="CommentText"/>
      </w:pPr>
      <w:r>
        <w:rPr>
          <w:b/>
          <w:bCs/>
        </w:rPr>
        <w:t>Commitments above available supply (OD-01):</w:t>
      </w:r>
      <w:r>
        <w:t xml:space="preserve"> the discussion asked whether to block these or record them and ask the Mill to update its forecast, but never clearly answered. I assumed they are </w:t>
      </w:r>
      <w:r>
        <w:rPr>
          <w:b/>
          <w:bCs/>
        </w:rPr>
        <w:t>blocked</w:t>
      </w:r>
      <w:r>
        <w:t>, with the extra demand recorded as a request for the Mill to review. This is marked as an assumption.</w:t>
      </w:r>
    </w:p>
    <w:p w14:paraId="72936852" w14:textId="77777777" w:rsidR="006155E7" w:rsidRDefault="006155E7" w:rsidP="006155E7">
      <w:pPr>
        <w:pStyle w:val="CommentText"/>
      </w:pPr>
    </w:p>
    <w:p w14:paraId="347587D4" w14:textId="77777777" w:rsidR="006155E7" w:rsidRDefault="006155E7" w:rsidP="006155E7">
      <w:pPr>
        <w:pStyle w:val="CommentText"/>
      </w:pP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5516F8" w15:done="0"/>
  <w15:commentEx w15:paraId="347587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392D49" w16cex:dateUtc="2026-10-08T19:02:00Z"/>
  <w16cex:commentExtensible w16cex:durableId="5B92A79F" w16cex:dateUtc="2026-10-08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5516F8" w16cid:durableId="6C392D49"/>
  <w16cid:commentId w16cid:paraId="347587D4" w16cid:durableId="5B92A7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927"/>
    <w:multiLevelType w:val="multilevel"/>
    <w:tmpl w:val="AFB2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60A83"/>
    <w:multiLevelType w:val="multilevel"/>
    <w:tmpl w:val="CE2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C30"/>
    <w:multiLevelType w:val="multilevel"/>
    <w:tmpl w:val="978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C6F00"/>
    <w:multiLevelType w:val="multilevel"/>
    <w:tmpl w:val="46FC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A7388"/>
    <w:multiLevelType w:val="multilevel"/>
    <w:tmpl w:val="FCFE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E774B"/>
    <w:multiLevelType w:val="multilevel"/>
    <w:tmpl w:val="7B8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63EAE"/>
    <w:multiLevelType w:val="multilevel"/>
    <w:tmpl w:val="988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50605"/>
    <w:multiLevelType w:val="multilevel"/>
    <w:tmpl w:val="2CB4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97981"/>
    <w:multiLevelType w:val="multilevel"/>
    <w:tmpl w:val="3A9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A5762"/>
    <w:multiLevelType w:val="multilevel"/>
    <w:tmpl w:val="18A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74E2B"/>
    <w:multiLevelType w:val="multilevel"/>
    <w:tmpl w:val="2A36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934C23"/>
    <w:multiLevelType w:val="multilevel"/>
    <w:tmpl w:val="4A24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86310"/>
    <w:multiLevelType w:val="multilevel"/>
    <w:tmpl w:val="3FBA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51620"/>
    <w:multiLevelType w:val="multilevel"/>
    <w:tmpl w:val="D88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D180E"/>
    <w:multiLevelType w:val="multilevel"/>
    <w:tmpl w:val="2EA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5373A"/>
    <w:multiLevelType w:val="multilevel"/>
    <w:tmpl w:val="D524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363A4"/>
    <w:multiLevelType w:val="multilevel"/>
    <w:tmpl w:val="BE766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B678AB"/>
    <w:multiLevelType w:val="multilevel"/>
    <w:tmpl w:val="16B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55515"/>
    <w:multiLevelType w:val="multilevel"/>
    <w:tmpl w:val="987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6624F"/>
    <w:multiLevelType w:val="multilevel"/>
    <w:tmpl w:val="B6B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C736C"/>
    <w:multiLevelType w:val="multilevel"/>
    <w:tmpl w:val="8A7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43EF6"/>
    <w:multiLevelType w:val="multilevel"/>
    <w:tmpl w:val="24C0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D31827"/>
    <w:multiLevelType w:val="multilevel"/>
    <w:tmpl w:val="873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87941"/>
    <w:multiLevelType w:val="multilevel"/>
    <w:tmpl w:val="2B4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D1094"/>
    <w:multiLevelType w:val="multilevel"/>
    <w:tmpl w:val="4B16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617102">
    <w:abstractNumId w:val="19"/>
  </w:num>
  <w:num w:numId="2" w16cid:durableId="1506018284">
    <w:abstractNumId w:val="20"/>
  </w:num>
  <w:num w:numId="3" w16cid:durableId="1234122766">
    <w:abstractNumId w:val="23"/>
  </w:num>
  <w:num w:numId="4" w16cid:durableId="416681182">
    <w:abstractNumId w:val="11"/>
  </w:num>
  <w:num w:numId="5" w16cid:durableId="173569196">
    <w:abstractNumId w:val="12"/>
  </w:num>
  <w:num w:numId="6" w16cid:durableId="1015965183">
    <w:abstractNumId w:val="16"/>
  </w:num>
  <w:num w:numId="7" w16cid:durableId="1294020702">
    <w:abstractNumId w:val="0"/>
  </w:num>
  <w:num w:numId="8" w16cid:durableId="1637905579">
    <w:abstractNumId w:val="4"/>
  </w:num>
  <w:num w:numId="9" w16cid:durableId="816651002">
    <w:abstractNumId w:val="1"/>
  </w:num>
  <w:num w:numId="10" w16cid:durableId="1779137684">
    <w:abstractNumId w:val="18"/>
  </w:num>
  <w:num w:numId="11" w16cid:durableId="1194611761">
    <w:abstractNumId w:val="6"/>
  </w:num>
  <w:num w:numId="12" w16cid:durableId="1905942898">
    <w:abstractNumId w:val="22"/>
  </w:num>
  <w:num w:numId="13" w16cid:durableId="659702099">
    <w:abstractNumId w:val="8"/>
  </w:num>
  <w:num w:numId="14" w16cid:durableId="691422965">
    <w:abstractNumId w:val="5"/>
  </w:num>
  <w:num w:numId="15" w16cid:durableId="2060518846">
    <w:abstractNumId w:val="17"/>
  </w:num>
  <w:num w:numId="16" w16cid:durableId="259683006">
    <w:abstractNumId w:val="14"/>
  </w:num>
  <w:num w:numId="17" w16cid:durableId="1667056121">
    <w:abstractNumId w:val="7"/>
  </w:num>
  <w:num w:numId="18" w16cid:durableId="1594319830">
    <w:abstractNumId w:val="21"/>
  </w:num>
  <w:num w:numId="19" w16cid:durableId="1494103875">
    <w:abstractNumId w:val="10"/>
  </w:num>
  <w:num w:numId="20" w16cid:durableId="1727099208">
    <w:abstractNumId w:val="3"/>
  </w:num>
  <w:num w:numId="21" w16cid:durableId="1509055642">
    <w:abstractNumId w:val="24"/>
  </w:num>
  <w:num w:numId="22" w16cid:durableId="513420733">
    <w:abstractNumId w:val="13"/>
  </w:num>
  <w:num w:numId="23" w16cid:durableId="187766679">
    <w:abstractNumId w:val="9"/>
  </w:num>
  <w:num w:numId="24" w16cid:durableId="200436246">
    <w:abstractNumId w:val="15"/>
  </w:num>
  <w:num w:numId="25" w16cid:durableId="6678313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Shen">
    <w15:presenceInfo w15:providerId="AD" w15:userId="S::Dong.Shen@interfor.com::c9182d5b-f711-454f-aa77-199820f140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4C"/>
    <w:rsid w:val="0009451E"/>
    <w:rsid w:val="00125098"/>
    <w:rsid w:val="001654BD"/>
    <w:rsid w:val="001C5CDF"/>
    <w:rsid w:val="001C6792"/>
    <w:rsid w:val="001E462F"/>
    <w:rsid w:val="002C6C2B"/>
    <w:rsid w:val="00353370"/>
    <w:rsid w:val="00412D2F"/>
    <w:rsid w:val="0044508B"/>
    <w:rsid w:val="00452805"/>
    <w:rsid w:val="00473E92"/>
    <w:rsid w:val="00506E71"/>
    <w:rsid w:val="0051044C"/>
    <w:rsid w:val="005C0625"/>
    <w:rsid w:val="005D5ACE"/>
    <w:rsid w:val="006155E7"/>
    <w:rsid w:val="00637F5F"/>
    <w:rsid w:val="006871E0"/>
    <w:rsid w:val="006A4110"/>
    <w:rsid w:val="006F2B70"/>
    <w:rsid w:val="00714F2B"/>
    <w:rsid w:val="0075606E"/>
    <w:rsid w:val="00771C1B"/>
    <w:rsid w:val="00784FFD"/>
    <w:rsid w:val="00790421"/>
    <w:rsid w:val="007F1636"/>
    <w:rsid w:val="008666FD"/>
    <w:rsid w:val="00886E50"/>
    <w:rsid w:val="008B1141"/>
    <w:rsid w:val="0097626E"/>
    <w:rsid w:val="009F012A"/>
    <w:rsid w:val="00A52C0F"/>
    <w:rsid w:val="00A77486"/>
    <w:rsid w:val="00B828D6"/>
    <w:rsid w:val="00C32015"/>
    <w:rsid w:val="00CD24D6"/>
    <w:rsid w:val="00D77BDE"/>
    <w:rsid w:val="00DD17A2"/>
    <w:rsid w:val="00DE095A"/>
    <w:rsid w:val="00E2372B"/>
    <w:rsid w:val="00E32082"/>
    <w:rsid w:val="00E41310"/>
    <w:rsid w:val="00E9022C"/>
    <w:rsid w:val="00F30F8A"/>
    <w:rsid w:val="00F91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941B"/>
  <w15:chartTrackingRefBased/>
  <w15:docId w15:val="{6D7C37FA-C3AA-486B-9A81-4594AEDD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4C"/>
    <w:rPr>
      <w:rFonts w:eastAsiaTheme="majorEastAsia" w:cstheme="majorBidi"/>
      <w:color w:val="272727" w:themeColor="text1" w:themeTint="D8"/>
    </w:rPr>
  </w:style>
  <w:style w:type="paragraph" w:styleId="Title">
    <w:name w:val="Title"/>
    <w:basedOn w:val="Normal"/>
    <w:next w:val="Normal"/>
    <w:link w:val="TitleChar"/>
    <w:uiPriority w:val="10"/>
    <w:qFormat/>
    <w:rsid w:val="0051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4C"/>
    <w:pPr>
      <w:spacing w:before="160"/>
      <w:jc w:val="center"/>
    </w:pPr>
    <w:rPr>
      <w:i/>
      <w:iCs/>
      <w:color w:val="404040" w:themeColor="text1" w:themeTint="BF"/>
    </w:rPr>
  </w:style>
  <w:style w:type="character" w:customStyle="1" w:styleId="QuoteChar">
    <w:name w:val="Quote Char"/>
    <w:basedOn w:val="DefaultParagraphFont"/>
    <w:link w:val="Quote"/>
    <w:uiPriority w:val="29"/>
    <w:rsid w:val="0051044C"/>
    <w:rPr>
      <w:i/>
      <w:iCs/>
      <w:color w:val="404040" w:themeColor="text1" w:themeTint="BF"/>
    </w:rPr>
  </w:style>
  <w:style w:type="paragraph" w:styleId="ListParagraph">
    <w:name w:val="List Paragraph"/>
    <w:basedOn w:val="Normal"/>
    <w:uiPriority w:val="34"/>
    <w:qFormat/>
    <w:rsid w:val="0051044C"/>
    <w:pPr>
      <w:ind w:left="720"/>
      <w:contextualSpacing/>
    </w:pPr>
  </w:style>
  <w:style w:type="character" w:styleId="IntenseEmphasis">
    <w:name w:val="Intense Emphasis"/>
    <w:basedOn w:val="DefaultParagraphFont"/>
    <w:uiPriority w:val="21"/>
    <w:qFormat/>
    <w:rsid w:val="0051044C"/>
    <w:rPr>
      <w:i/>
      <w:iCs/>
      <w:color w:val="0F4761" w:themeColor="accent1" w:themeShade="BF"/>
    </w:rPr>
  </w:style>
  <w:style w:type="paragraph" w:styleId="IntenseQuote">
    <w:name w:val="Intense Quote"/>
    <w:basedOn w:val="Normal"/>
    <w:next w:val="Normal"/>
    <w:link w:val="IntenseQuoteChar"/>
    <w:uiPriority w:val="30"/>
    <w:qFormat/>
    <w:rsid w:val="00510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44C"/>
    <w:rPr>
      <w:i/>
      <w:iCs/>
      <w:color w:val="0F4761" w:themeColor="accent1" w:themeShade="BF"/>
    </w:rPr>
  </w:style>
  <w:style w:type="character" w:styleId="IntenseReference">
    <w:name w:val="Intense Reference"/>
    <w:basedOn w:val="DefaultParagraphFont"/>
    <w:uiPriority w:val="32"/>
    <w:qFormat/>
    <w:rsid w:val="0051044C"/>
    <w:rPr>
      <w:b/>
      <w:bCs/>
      <w:smallCaps/>
      <w:color w:val="0F4761" w:themeColor="accent1" w:themeShade="BF"/>
      <w:spacing w:val="5"/>
    </w:rPr>
  </w:style>
  <w:style w:type="character" w:styleId="BookTitle">
    <w:name w:val="Book Title"/>
    <w:basedOn w:val="DefaultParagraphFont"/>
    <w:uiPriority w:val="33"/>
    <w:qFormat/>
    <w:rsid w:val="00F30F8A"/>
    <w:rPr>
      <w:b/>
      <w:bCs/>
      <w:i/>
      <w:iCs/>
      <w:spacing w:val="5"/>
    </w:rPr>
  </w:style>
  <w:style w:type="paragraph" w:styleId="Caption">
    <w:name w:val="caption"/>
    <w:basedOn w:val="Normal"/>
    <w:next w:val="Normal"/>
    <w:uiPriority w:val="35"/>
    <w:semiHidden/>
    <w:unhideWhenUsed/>
    <w:qFormat/>
    <w:rsid w:val="00F30F8A"/>
    <w:pPr>
      <w:spacing w:after="200" w:line="240" w:lineRule="auto"/>
    </w:pPr>
    <w:rPr>
      <w:i/>
      <w:iCs/>
      <w:color w:val="0E2841" w:themeColor="text2"/>
      <w:sz w:val="18"/>
      <w:szCs w:val="18"/>
    </w:rPr>
  </w:style>
  <w:style w:type="character" w:styleId="Emphasis">
    <w:name w:val="Emphasis"/>
    <w:basedOn w:val="DefaultParagraphFont"/>
    <w:uiPriority w:val="20"/>
    <w:qFormat/>
    <w:rsid w:val="00F30F8A"/>
    <w:rPr>
      <w:i/>
      <w:iCs/>
    </w:rPr>
  </w:style>
  <w:style w:type="paragraph" w:styleId="NoSpacing">
    <w:name w:val="No Spacing"/>
    <w:uiPriority w:val="1"/>
    <w:qFormat/>
    <w:rsid w:val="00F30F8A"/>
    <w:pPr>
      <w:spacing w:after="0" w:line="240" w:lineRule="auto"/>
    </w:pPr>
  </w:style>
  <w:style w:type="character" w:styleId="Strong">
    <w:name w:val="Strong"/>
    <w:basedOn w:val="DefaultParagraphFont"/>
    <w:uiPriority w:val="22"/>
    <w:qFormat/>
    <w:rsid w:val="00F30F8A"/>
    <w:rPr>
      <w:b/>
      <w:bCs/>
    </w:rPr>
  </w:style>
  <w:style w:type="character" w:styleId="SubtleEmphasis">
    <w:name w:val="Subtle Emphasis"/>
    <w:basedOn w:val="DefaultParagraphFont"/>
    <w:uiPriority w:val="19"/>
    <w:qFormat/>
    <w:rsid w:val="00F30F8A"/>
    <w:rPr>
      <w:i/>
      <w:iCs/>
      <w:color w:val="404040" w:themeColor="text1" w:themeTint="BF"/>
    </w:rPr>
  </w:style>
  <w:style w:type="character" w:styleId="SubtleReference">
    <w:name w:val="Subtle Reference"/>
    <w:basedOn w:val="DefaultParagraphFont"/>
    <w:uiPriority w:val="31"/>
    <w:qFormat/>
    <w:rsid w:val="00F30F8A"/>
    <w:rPr>
      <w:smallCaps/>
      <w:color w:val="5A5A5A" w:themeColor="text1" w:themeTint="A5"/>
    </w:rPr>
  </w:style>
  <w:style w:type="paragraph" w:styleId="TOCHeading">
    <w:name w:val="TOC Heading"/>
    <w:basedOn w:val="Heading1"/>
    <w:next w:val="Normal"/>
    <w:uiPriority w:val="39"/>
    <w:semiHidden/>
    <w:unhideWhenUsed/>
    <w:qFormat/>
    <w:rsid w:val="00F30F8A"/>
    <w:pPr>
      <w:spacing w:before="240" w:after="0"/>
      <w:outlineLvl w:val="9"/>
    </w:pPr>
    <w:rPr>
      <w:sz w:val="32"/>
      <w:szCs w:val="32"/>
    </w:rPr>
  </w:style>
  <w:style w:type="paragraph" w:styleId="NormalWeb">
    <w:name w:val="Normal (Web)"/>
    <w:basedOn w:val="Normal"/>
    <w:uiPriority w:val="99"/>
    <w:semiHidden/>
    <w:unhideWhenUsed/>
    <w:rsid w:val="001C6792"/>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1C679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C32015"/>
    <w:rPr>
      <w:sz w:val="16"/>
      <w:szCs w:val="16"/>
    </w:rPr>
  </w:style>
  <w:style w:type="paragraph" w:styleId="CommentText">
    <w:name w:val="annotation text"/>
    <w:basedOn w:val="Normal"/>
    <w:link w:val="CommentTextChar"/>
    <w:uiPriority w:val="99"/>
    <w:unhideWhenUsed/>
    <w:rsid w:val="00C32015"/>
    <w:pPr>
      <w:spacing w:line="240" w:lineRule="auto"/>
    </w:pPr>
    <w:rPr>
      <w:sz w:val="20"/>
      <w:szCs w:val="20"/>
    </w:rPr>
  </w:style>
  <w:style w:type="character" w:customStyle="1" w:styleId="CommentTextChar">
    <w:name w:val="Comment Text Char"/>
    <w:basedOn w:val="DefaultParagraphFont"/>
    <w:link w:val="CommentText"/>
    <w:uiPriority w:val="99"/>
    <w:rsid w:val="00C32015"/>
    <w:rPr>
      <w:sz w:val="20"/>
      <w:szCs w:val="20"/>
    </w:rPr>
  </w:style>
  <w:style w:type="paragraph" w:styleId="CommentSubject">
    <w:name w:val="annotation subject"/>
    <w:basedOn w:val="CommentText"/>
    <w:next w:val="CommentText"/>
    <w:link w:val="CommentSubjectChar"/>
    <w:uiPriority w:val="99"/>
    <w:semiHidden/>
    <w:unhideWhenUsed/>
    <w:rsid w:val="00C32015"/>
    <w:rPr>
      <w:b/>
      <w:bCs/>
    </w:rPr>
  </w:style>
  <w:style w:type="character" w:customStyle="1" w:styleId="CommentSubjectChar">
    <w:name w:val="Comment Subject Char"/>
    <w:basedOn w:val="CommentTextChar"/>
    <w:link w:val="CommentSubject"/>
    <w:uiPriority w:val="99"/>
    <w:semiHidden/>
    <w:rsid w:val="00C320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57</Pages>
  <Words>14043</Words>
  <Characters>80049</Characters>
  <Application>Microsoft Office Word</Application>
  <DocSecurity>0</DocSecurity>
  <Lines>667</Lines>
  <Paragraphs>187</Paragraphs>
  <ScaleCrop>false</ScaleCrop>
  <Company/>
  <LinksUpToDate>false</LinksUpToDate>
  <CharactersWithSpaces>93905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19</cp:revision>
  <dcterms:created xsi:type="dcterms:W3CDTF">2026-10-08T18:43:00Z</dcterms:created>
  <dcterms:modified xsi:type="dcterms:W3CDTF">2026-10-08T19:54:00Z</dcterms:modified>
</cp:coreProperties>
</file>