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МИНОБРНАУКИ РОССИИ</w:t>
      </w: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САНКТ-ПЕТЕРБУРГСКИЙ ГОСУДАРСТВЕННЫЙ</w:t>
      </w: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ЭЛЕКТРОТЕХНИЧЕСКИЙ УНИВЕРСИТЕТ</w:t>
      </w: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«ЛЭТИ» ИМ. В.И. УЛЬЯНОВА (ЛЕНИНА)</w:t>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p>
    <w:p w:rsidR="00D34E6B" w:rsidRDefault="00D34E6B" w:rsidP="00D34E6B">
      <w:pPr>
        <w:spacing w:after="0" w:line="240" w:lineRule="auto"/>
        <w:ind w:left="-851"/>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t>Лабораторная</w:t>
      </w:r>
      <w:r w:rsidRPr="00D34E6B">
        <w:rPr>
          <w:rFonts w:ascii="Times New Roman" w:eastAsia="Times New Roman" w:hAnsi="Times New Roman" w:cs="Times New Roman"/>
          <w:b/>
          <w:bCs/>
          <w:color w:val="000000"/>
          <w:sz w:val="28"/>
          <w:szCs w:val="28"/>
          <w:lang w:eastAsia="ru-RU"/>
        </w:rPr>
        <w:t xml:space="preserve"> работ</w:t>
      </w:r>
      <w:r>
        <w:rPr>
          <w:rFonts w:ascii="Times New Roman" w:eastAsia="Times New Roman" w:hAnsi="Times New Roman" w:cs="Times New Roman"/>
          <w:b/>
          <w:bCs/>
          <w:color w:val="000000"/>
          <w:sz w:val="28"/>
          <w:szCs w:val="28"/>
          <w:lang w:eastAsia="ru-RU"/>
        </w:rPr>
        <w:t>а</w:t>
      </w:r>
      <w:r w:rsidRPr="00D34E6B">
        <w:rPr>
          <w:rFonts w:ascii="Times New Roman" w:eastAsia="Times New Roman" w:hAnsi="Times New Roman" w:cs="Times New Roman"/>
          <w:b/>
          <w:bCs/>
          <w:color w:val="FF0000"/>
          <w:sz w:val="28"/>
          <w:szCs w:val="28"/>
          <w:lang w:eastAsia="ru-RU"/>
        </w:rPr>
        <w:t xml:space="preserve"> </w:t>
      </w:r>
      <w:r w:rsidRPr="00D34E6B">
        <w:rPr>
          <w:rFonts w:ascii="Times New Roman" w:eastAsia="Times New Roman" w:hAnsi="Times New Roman" w:cs="Times New Roman"/>
          <w:b/>
          <w:bCs/>
          <w:color w:val="000000"/>
          <w:sz w:val="28"/>
          <w:szCs w:val="28"/>
          <w:lang w:eastAsia="ru-RU"/>
        </w:rPr>
        <w:t>№</w:t>
      </w:r>
      <w:r w:rsidR="00BB606D">
        <w:rPr>
          <w:rFonts w:ascii="Times New Roman" w:eastAsia="Times New Roman" w:hAnsi="Times New Roman" w:cs="Times New Roman"/>
          <w:b/>
          <w:bCs/>
          <w:color w:val="000000"/>
          <w:sz w:val="28"/>
          <w:szCs w:val="28"/>
          <w:lang w:val="en-US" w:eastAsia="ru-RU"/>
        </w:rPr>
        <w:t>2</w:t>
      </w:r>
    </w:p>
    <w:p w:rsidR="00BB606D" w:rsidRPr="00BB606D" w:rsidRDefault="00BB606D" w:rsidP="00D34E6B">
      <w:pPr>
        <w:spacing w:after="0" w:line="240" w:lineRule="auto"/>
        <w:ind w:left="-851"/>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Microsoft Word</w:t>
      </w: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p>
    <w:p w:rsidR="00D34E6B" w:rsidRPr="00D34E6B" w:rsidRDefault="00D34E6B" w:rsidP="00D34E6B">
      <w:pPr>
        <w:spacing w:after="240" w:line="240" w:lineRule="auto"/>
        <w:ind w:left="-851"/>
        <w:rPr>
          <w:rFonts w:ascii="Times New Roman" w:eastAsia="Times New Roman" w:hAnsi="Times New Roman" w:cs="Times New Roman"/>
          <w:sz w:val="24"/>
          <w:szCs w:val="24"/>
          <w:lang w:eastAsia="ru-RU"/>
        </w:rPr>
      </w:pP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Выполнил: </w:t>
      </w:r>
      <w:proofErr w:type="spellStart"/>
      <w:r>
        <w:rPr>
          <w:rFonts w:ascii="Times New Roman" w:eastAsia="Times New Roman" w:hAnsi="Times New Roman" w:cs="Times New Roman"/>
          <w:color w:val="000000"/>
          <w:sz w:val="28"/>
          <w:szCs w:val="28"/>
          <w:lang w:eastAsia="ru-RU"/>
        </w:rPr>
        <w:t>Божедомов</w:t>
      </w:r>
      <w:proofErr w:type="spellEnd"/>
      <w:r>
        <w:rPr>
          <w:rFonts w:ascii="Times New Roman" w:eastAsia="Times New Roman" w:hAnsi="Times New Roman" w:cs="Times New Roman"/>
          <w:color w:val="000000"/>
          <w:sz w:val="28"/>
          <w:szCs w:val="28"/>
          <w:lang w:eastAsia="ru-RU"/>
        </w:rPr>
        <w:t xml:space="preserve"> Е.А. , гр. 3370</w:t>
      </w: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hanging="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Default="00D34E6B" w:rsidP="00D34E6B">
      <w:pPr>
        <w:spacing w:after="0" w:line="240" w:lineRule="auto"/>
        <w:ind w:left="-851"/>
        <w:jc w:val="center"/>
        <w:rPr>
          <w:rFonts w:ascii="Times New Roman" w:eastAsia="Times New Roman" w:hAnsi="Times New Roman" w:cs="Times New Roman"/>
          <w:color w:val="000000"/>
          <w:sz w:val="28"/>
          <w:szCs w:val="28"/>
          <w:lang w:eastAsia="ru-RU"/>
        </w:rPr>
      </w:pP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color w:val="000000"/>
          <w:sz w:val="28"/>
          <w:szCs w:val="28"/>
          <w:lang w:eastAsia="ru-RU"/>
        </w:rPr>
        <w:t>Санкт-Петербург</w:t>
      </w:r>
    </w:p>
    <w:p w:rsidR="00D34E6B" w:rsidRPr="00D34E6B" w:rsidRDefault="00D34E6B" w:rsidP="00D34E6B">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color w:val="000000"/>
          <w:sz w:val="28"/>
          <w:szCs w:val="28"/>
          <w:lang w:eastAsia="ru-RU"/>
        </w:rPr>
        <w:t>2023</w:t>
      </w:r>
    </w:p>
    <w:p w:rsidR="00D34E6B" w:rsidRPr="00D34E6B" w:rsidRDefault="00D34E6B">
      <w:pPr>
        <w:rPr>
          <w:rFonts w:ascii="Times New Roman" w:hAnsi="Times New Roman" w:cs="Times New Roman"/>
          <w:sz w:val="28"/>
          <w:szCs w:val="28"/>
        </w:rPr>
      </w:pPr>
    </w:p>
    <w:p w:rsidR="00D34E6B" w:rsidRDefault="00D34E6B">
      <w:pPr>
        <w:rPr>
          <w:rFonts w:ascii="Times New Roman" w:hAnsi="Times New Roman" w:cs="Times New Roman"/>
          <w:sz w:val="28"/>
          <w:szCs w:val="28"/>
        </w:rPr>
      </w:pPr>
      <w:r>
        <w:rPr>
          <w:rFonts w:ascii="Times New Roman" w:hAnsi="Times New Roman" w:cs="Times New Roman"/>
          <w:sz w:val="28"/>
          <w:szCs w:val="28"/>
        </w:rPr>
        <w:br w:type="page"/>
      </w:r>
    </w:p>
    <w:sdt>
      <w:sdtPr>
        <w:id w:val="1808846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65B51" w:rsidRDefault="00365B51">
          <w:pPr>
            <w:pStyle w:val="af2"/>
          </w:pPr>
          <w:r>
            <w:t>Оглавление</w:t>
          </w:r>
        </w:p>
        <w:p w:rsidR="00365B51" w:rsidRDefault="00365B5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46973555" w:history="1">
            <w:r w:rsidRPr="000E6775">
              <w:rPr>
                <w:rStyle w:val="af5"/>
                <w:noProof/>
              </w:rPr>
              <w:t>Лист №1</w:t>
            </w:r>
            <w:r>
              <w:rPr>
                <w:noProof/>
                <w:webHidden/>
              </w:rPr>
              <w:tab/>
            </w:r>
            <w:r>
              <w:rPr>
                <w:noProof/>
                <w:webHidden/>
              </w:rPr>
              <w:fldChar w:fldCharType="begin"/>
            </w:r>
            <w:r>
              <w:rPr>
                <w:noProof/>
                <w:webHidden/>
              </w:rPr>
              <w:instrText xml:space="preserve"> PAGEREF _Toc146973555 \h </w:instrText>
            </w:r>
            <w:r>
              <w:rPr>
                <w:noProof/>
                <w:webHidden/>
              </w:rPr>
            </w:r>
            <w:r>
              <w:rPr>
                <w:noProof/>
                <w:webHidden/>
              </w:rPr>
              <w:fldChar w:fldCharType="separate"/>
            </w:r>
            <w:r>
              <w:rPr>
                <w:noProof/>
                <w:webHidden/>
              </w:rPr>
              <w:t>2</w:t>
            </w:r>
            <w:r>
              <w:rPr>
                <w:noProof/>
                <w:webHidden/>
              </w:rPr>
              <w:fldChar w:fldCharType="end"/>
            </w:r>
          </w:hyperlink>
        </w:p>
        <w:p w:rsidR="00365B51" w:rsidRDefault="00365B51">
          <w:pPr>
            <w:pStyle w:val="11"/>
            <w:tabs>
              <w:tab w:val="right" w:leader="dot" w:pos="9345"/>
            </w:tabs>
            <w:rPr>
              <w:rFonts w:eastAsiaTheme="minorEastAsia"/>
              <w:noProof/>
              <w:lang w:eastAsia="ru-RU"/>
            </w:rPr>
          </w:pPr>
          <w:hyperlink w:anchor="_Toc146973556" w:history="1">
            <w:r w:rsidRPr="000E6775">
              <w:rPr>
                <w:rStyle w:val="af5"/>
                <w:rFonts w:cs="Times New Roman"/>
                <w:noProof/>
              </w:rPr>
              <w:t>Лист №2</w:t>
            </w:r>
            <w:r>
              <w:rPr>
                <w:noProof/>
                <w:webHidden/>
              </w:rPr>
              <w:tab/>
            </w:r>
            <w:r>
              <w:rPr>
                <w:noProof/>
                <w:webHidden/>
              </w:rPr>
              <w:fldChar w:fldCharType="begin"/>
            </w:r>
            <w:r>
              <w:rPr>
                <w:noProof/>
                <w:webHidden/>
              </w:rPr>
              <w:instrText xml:space="preserve"> PAGEREF _Toc146973556 \h </w:instrText>
            </w:r>
            <w:r>
              <w:rPr>
                <w:noProof/>
                <w:webHidden/>
              </w:rPr>
            </w:r>
            <w:r>
              <w:rPr>
                <w:noProof/>
                <w:webHidden/>
              </w:rPr>
              <w:fldChar w:fldCharType="separate"/>
            </w:r>
            <w:r>
              <w:rPr>
                <w:noProof/>
                <w:webHidden/>
              </w:rPr>
              <w:t>3</w:t>
            </w:r>
            <w:r>
              <w:rPr>
                <w:noProof/>
                <w:webHidden/>
              </w:rPr>
              <w:fldChar w:fldCharType="end"/>
            </w:r>
          </w:hyperlink>
        </w:p>
        <w:p w:rsidR="00365B51" w:rsidRDefault="00365B51">
          <w:pPr>
            <w:pStyle w:val="11"/>
            <w:tabs>
              <w:tab w:val="right" w:leader="dot" w:pos="9345"/>
            </w:tabs>
            <w:rPr>
              <w:rFonts w:eastAsiaTheme="minorEastAsia"/>
              <w:noProof/>
              <w:lang w:eastAsia="ru-RU"/>
            </w:rPr>
          </w:pPr>
          <w:hyperlink w:anchor="_Toc146973557" w:history="1">
            <w:r w:rsidRPr="000E6775">
              <w:rPr>
                <w:rStyle w:val="af5"/>
                <w:rFonts w:eastAsia="Arial Unicode MS"/>
                <w:noProof/>
              </w:rPr>
              <w:t>Лист №3</w:t>
            </w:r>
            <w:r>
              <w:rPr>
                <w:noProof/>
                <w:webHidden/>
              </w:rPr>
              <w:tab/>
            </w:r>
            <w:r>
              <w:rPr>
                <w:noProof/>
                <w:webHidden/>
              </w:rPr>
              <w:fldChar w:fldCharType="begin"/>
            </w:r>
            <w:r>
              <w:rPr>
                <w:noProof/>
                <w:webHidden/>
              </w:rPr>
              <w:instrText xml:space="preserve"> PAGEREF _Toc146973557 \h </w:instrText>
            </w:r>
            <w:r>
              <w:rPr>
                <w:noProof/>
                <w:webHidden/>
              </w:rPr>
            </w:r>
            <w:r>
              <w:rPr>
                <w:noProof/>
                <w:webHidden/>
              </w:rPr>
              <w:fldChar w:fldCharType="separate"/>
            </w:r>
            <w:r>
              <w:rPr>
                <w:noProof/>
                <w:webHidden/>
              </w:rPr>
              <w:t>4</w:t>
            </w:r>
            <w:r>
              <w:rPr>
                <w:noProof/>
                <w:webHidden/>
              </w:rPr>
              <w:fldChar w:fldCharType="end"/>
            </w:r>
          </w:hyperlink>
        </w:p>
        <w:p w:rsidR="00365B51" w:rsidRDefault="00365B51">
          <w:pPr>
            <w:pStyle w:val="11"/>
            <w:tabs>
              <w:tab w:val="right" w:leader="dot" w:pos="9345"/>
            </w:tabs>
            <w:rPr>
              <w:rFonts w:eastAsiaTheme="minorEastAsia"/>
              <w:noProof/>
              <w:lang w:eastAsia="ru-RU"/>
            </w:rPr>
          </w:pPr>
          <w:hyperlink w:anchor="_Toc146973558" w:history="1">
            <w:r w:rsidRPr="000E6775">
              <w:rPr>
                <w:rStyle w:val="af5"/>
                <w:noProof/>
              </w:rPr>
              <w:t>Лист №4</w:t>
            </w:r>
            <w:r>
              <w:rPr>
                <w:noProof/>
                <w:webHidden/>
              </w:rPr>
              <w:tab/>
            </w:r>
            <w:r>
              <w:rPr>
                <w:noProof/>
                <w:webHidden/>
              </w:rPr>
              <w:fldChar w:fldCharType="begin"/>
            </w:r>
            <w:r>
              <w:rPr>
                <w:noProof/>
                <w:webHidden/>
              </w:rPr>
              <w:instrText xml:space="preserve"> PAGEREF _Toc146973558 \h </w:instrText>
            </w:r>
            <w:r>
              <w:rPr>
                <w:noProof/>
                <w:webHidden/>
              </w:rPr>
            </w:r>
            <w:r>
              <w:rPr>
                <w:noProof/>
                <w:webHidden/>
              </w:rPr>
              <w:fldChar w:fldCharType="separate"/>
            </w:r>
            <w:r>
              <w:rPr>
                <w:noProof/>
                <w:webHidden/>
              </w:rPr>
              <w:t>5</w:t>
            </w:r>
            <w:r>
              <w:rPr>
                <w:noProof/>
                <w:webHidden/>
              </w:rPr>
              <w:fldChar w:fldCharType="end"/>
            </w:r>
          </w:hyperlink>
        </w:p>
        <w:p w:rsidR="00365B51" w:rsidRDefault="00365B51">
          <w:pPr>
            <w:pStyle w:val="11"/>
            <w:tabs>
              <w:tab w:val="right" w:leader="dot" w:pos="9345"/>
            </w:tabs>
            <w:rPr>
              <w:rFonts w:eastAsiaTheme="minorEastAsia"/>
              <w:noProof/>
              <w:lang w:eastAsia="ru-RU"/>
            </w:rPr>
          </w:pPr>
          <w:hyperlink w:anchor="_Toc146973559" w:history="1">
            <w:r w:rsidRPr="000E6775">
              <w:rPr>
                <w:rStyle w:val="af5"/>
                <w:rFonts w:eastAsia="Times New Roman"/>
                <w:noProof/>
                <w:lang w:eastAsia="ru-RU"/>
              </w:rPr>
              <w:t>Лист №5</w:t>
            </w:r>
            <w:r>
              <w:rPr>
                <w:noProof/>
                <w:webHidden/>
              </w:rPr>
              <w:tab/>
            </w:r>
            <w:r>
              <w:rPr>
                <w:noProof/>
                <w:webHidden/>
              </w:rPr>
              <w:fldChar w:fldCharType="begin"/>
            </w:r>
            <w:r>
              <w:rPr>
                <w:noProof/>
                <w:webHidden/>
              </w:rPr>
              <w:instrText xml:space="preserve"> PAGEREF _Toc146973559 \h </w:instrText>
            </w:r>
            <w:r>
              <w:rPr>
                <w:noProof/>
                <w:webHidden/>
              </w:rPr>
            </w:r>
            <w:r>
              <w:rPr>
                <w:noProof/>
                <w:webHidden/>
              </w:rPr>
              <w:fldChar w:fldCharType="separate"/>
            </w:r>
            <w:r>
              <w:rPr>
                <w:noProof/>
                <w:webHidden/>
              </w:rPr>
              <w:t>6</w:t>
            </w:r>
            <w:r>
              <w:rPr>
                <w:noProof/>
                <w:webHidden/>
              </w:rPr>
              <w:fldChar w:fldCharType="end"/>
            </w:r>
          </w:hyperlink>
        </w:p>
        <w:p w:rsidR="00365B51" w:rsidRDefault="00365B51">
          <w:r>
            <w:fldChar w:fldCharType="end"/>
          </w:r>
        </w:p>
      </w:sdtContent>
    </w:sdt>
    <w:p w:rsidR="00365B51" w:rsidRPr="00365B51" w:rsidRDefault="00365B51">
      <w:pPr>
        <w:rPr>
          <w:rFonts w:ascii="Times New Roman" w:hAnsi="Times New Roman" w:cs="Times New Roman"/>
          <w:sz w:val="28"/>
          <w:szCs w:val="28"/>
        </w:rPr>
      </w:pPr>
    </w:p>
    <w:p w:rsidR="00365B51" w:rsidRPr="00365B51" w:rsidRDefault="00365B51">
      <w:pPr>
        <w:rPr>
          <w:rFonts w:ascii="Times New Roman" w:hAnsi="Times New Roman" w:cs="Times New Roman"/>
          <w:sz w:val="28"/>
          <w:szCs w:val="28"/>
        </w:rPr>
      </w:pPr>
    </w:p>
    <w:p w:rsidR="00365B51" w:rsidRPr="00365B51" w:rsidRDefault="00365B51">
      <w:pPr>
        <w:rPr>
          <w:rFonts w:ascii="Times New Roman" w:hAnsi="Times New Roman" w:cs="Times New Roman"/>
          <w:sz w:val="28"/>
          <w:szCs w:val="28"/>
        </w:rPr>
      </w:pPr>
    </w:p>
    <w:p w:rsidR="00365B51" w:rsidRPr="00365B51" w:rsidRDefault="00365B51">
      <w:pPr>
        <w:rPr>
          <w:rFonts w:ascii="Times New Roman" w:hAnsi="Times New Roman" w:cs="Times New Roman"/>
          <w:sz w:val="28"/>
          <w:szCs w:val="28"/>
        </w:rPr>
      </w:pPr>
    </w:p>
    <w:p w:rsidR="00365B51" w:rsidRPr="00365B51" w:rsidRDefault="00365B51" w:rsidP="00365B51">
      <w:pPr>
        <w:pStyle w:val="1"/>
      </w:pPr>
      <w:bookmarkStart w:id="0" w:name="_Toc146973555"/>
      <w:r w:rsidRPr="00365B51">
        <w:t>Лист №1</w:t>
      </w:r>
      <w:bookmarkEnd w:id="0"/>
    </w:p>
    <w:p w:rsidR="00365B51" w:rsidRPr="00365B51" w:rsidRDefault="00365B51">
      <w:pPr>
        <w:rPr>
          <w:rFonts w:ascii="Times New Roman" w:hAnsi="Times New Roman" w:cs="Times New Roman"/>
          <w:sz w:val="28"/>
          <w:szCs w:val="28"/>
        </w:rPr>
      </w:pPr>
    </w:p>
    <w:p w:rsidR="00D34E6B" w:rsidRPr="00D434F6" w:rsidRDefault="00D434F6">
      <w:pPr>
        <w:rPr>
          <w:rFonts w:ascii="Times New Roman" w:hAnsi="Times New Roman" w:cs="Times New Roman"/>
          <w:sz w:val="28"/>
          <w:szCs w:val="28"/>
        </w:rPr>
        <w:sectPr w:rsidR="00D34E6B" w:rsidRPr="00D434F6" w:rsidSect="00D34E6B">
          <w:headerReference w:type="default" r:id="rId8"/>
          <w:footerReference w:type="default" r:id="rId9"/>
          <w:pgSz w:w="11906" w:h="16838"/>
          <w:pgMar w:top="1134" w:right="850" w:bottom="1134" w:left="1701" w:header="708" w:footer="708" w:gutter="0"/>
          <w:cols w:space="708"/>
          <w:titlePg/>
          <w:docGrid w:linePitch="360"/>
        </w:sectPr>
      </w:pPr>
      <w:r>
        <w:rPr>
          <w:rFonts w:ascii="Times New Roman" w:hAnsi="Times New Roman" w:cs="Times New Roman"/>
          <w:sz w:val="28"/>
          <w:szCs w:val="28"/>
        </w:rPr>
        <w:t>11. В строке состояния</w:t>
      </w:r>
      <w:r w:rsidR="001101A3">
        <w:rPr>
          <w:rFonts w:ascii="Times New Roman" w:hAnsi="Times New Roman" w:cs="Times New Roman"/>
          <w:sz w:val="28"/>
          <w:szCs w:val="28"/>
        </w:rPr>
        <w:t xml:space="preserve"> </w:t>
      </w:r>
      <w:r>
        <w:rPr>
          <w:rStyle w:val="af1"/>
          <w:rFonts w:ascii="Times New Roman" w:hAnsi="Times New Roman" w:cs="Times New Roman"/>
          <w:sz w:val="28"/>
          <w:szCs w:val="28"/>
          <w:lang w:val="en-US"/>
        </w:rPr>
        <w:endnoteReference w:id="1"/>
      </w:r>
      <w:r w:rsidR="001101A3">
        <w:rPr>
          <w:rFonts w:ascii="Times New Roman" w:hAnsi="Times New Roman" w:cs="Times New Roman"/>
          <w:sz w:val="28"/>
          <w:szCs w:val="28"/>
          <w:lang w:val="en-US"/>
        </w:rPr>
        <w:t>Microsoft</w:t>
      </w:r>
      <w:r w:rsidR="001101A3" w:rsidRPr="001101A3">
        <w:rPr>
          <w:rFonts w:ascii="Times New Roman" w:hAnsi="Times New Roman" w:cs="Times New Roman"/>
          <w:sz w:val="28"/>
          <w:szCs w:val="28"/>
        </w:rPr>
        <w:t xml:space="preserve"> </w:t>
      </w:r>
      <w:r w:rsidR="001101A3">
        <w:rPr>
          <w:rFonts w:ascii="Times New Roman" w:hAnsi="Times New Roman" w:cs="Times New Roman"/>
          <w:sz w:val="28"/>
          <w:szCs w:val="28"/>
          <w:lang w:val="en-US"/>
        </w:rPr>
        <w:t>Word</w:t>
      </w:r>
      <w:r w:rsidR="001101A3" w:rsidRPr="001101A3">
        <w:rPr>
          <w:rFonts w:ascii="Times New Roman" w:hAnsi="Times New Roman" w:cs="Times New Roman"/>
          <w:sz w:val="28"/>
          <w:szCs w:val="28"/>
        </w:rPr>
        <w:t xml:space="preserve"> </w:t>
      </w:r>
      <w:r>
        <w:rPr>
          <w:rStyle w:val="ae"/>
          <w:rFonts w:ascii="Times New Roman" w:hAnsi="Times New Roman" w:cs="Times New Roman"/>
          <w:sz w:val="28"/>
          <w:szCs w:val="28"/>
        </w:rPr>
        <w:footnoteReference w:id="1"/>
      </w:r>
      <w:r w:rsidR="001101A3" w:rsidRPr="001101A3">
        <w:rPr>
          <w:rFonts w:ascii="Times New Roman" w:hAnsi="Times New Roman" w:cs="Times New Roman"/>
          <w:sz w:val="28"/>
          <w:szCs w:val="28"/>
        </w:rPr>
        <w:t>2007</w:t>
      </w:r>
      <w:r w:rsidR="001101A3">
        <w:rPr>
          <w:rFonts w:ascii="Times New Roman" w:hAnsi="Times New Roman" w:cs="Times New Roman"/>
          <w:sz w:val="28"/>
          <w:szCs w:val="28"/>
        </w:rPr>
        <w:t xml:space="preserve"> можно увидеть: номер активной страницы, число слов в документе, язык раскладки клавиатуры, выбрать режим просмотра документа (разметка страницы, режим чтения, </w:t>
      </w:r>
      <w:proofErr w:type="spellStart"/>
      <w:r w:rsidR="001101A3">
        <w:rPr>
          <w:rFonts w:ascii="Times New Roman" w:hAnsi="Times New Roman" w:cs="Times New Roman"/>
          <w:sz w:val="28"/>
          <w:szCs w:val="28"/>
        </w:rPr>
        <w:t>веб-документ</w:t>
      </w:r>
      <w:proofErr w:type="spellEnd"/>
      <w:r w:rsidR="001101A3">
        <w:rPr>
          <w:rFonts w:ascii="Times New Roman" w:hAnsi="Times New Roman" w:cs="Times New Roman"/>
          <w:sz w:val="28"/>
          <w:szCs w:val="28"/>
        </w:rPr>
        <w:t>, структура, черновик), ползунок увеличения и уменьшения масштаба.</w:t>
      </w:r>
    </w:p>
    <w:p w:rsidR="00365B51" w:rsidRPr="00365B51" w:rsidRDefault="00365B51" w:rsidP="00365B51">
      <w:pPr>
        <w:pStyle w:val="1"/>
        <w:rPr>
          <w:rStyle w:val="text-fragment"/>
          <w:rFonts w:cs="Times New Roman"/>
        </w:rPr>
      </w:pPr>
      <w:bookmarkStart w:id="1" w:name="_Toc146973556"/>
      <w:r w:rsidRPr="00365B51">
        <w:rPr>
          <w:rStyle w:val="text-fragment"/>
          <w:rFonts w:cs="Times New Roman"/>
        </w:rPr>
        <w:lastRenderedPageBreak/>
        <w:t>Лист №2</w:t>
      </w:r>
      <w:bookmarkEnd w:id="1"/>
    </w:p>
    <w:p w:rsidR="00D34E6B" w:rsidRDefault="00D434F6">
      <w:pPr>
        <w:rPr>
          <w:rStyle w:val="text-fragment"/>
          <w:rFonts w:ascii="Times New Roman" w:hAnsi="Times New Roman" w:cs="Times New Roman"/>
          <w:sz w:val="28"/>
          <w:szCs w:val="28"/>
        </w:rPr>
      </w:pPr>
      <w:r>
        <w:rPr>
          <w:rStyle w:val="text-fragment"/>
          <w:rFonts w:ascii="Times New Roman" w:hAnsi="Times New Roman" w:cs="Times New Roman"/>
          <w:sz w:val="28"/>
          <w:szCs w:val="28"/>
        </w:rPr>
        <w:t xml:space="preserve">10. </w:t>
      </w:r>
      <w:r w:rsidR="001101A3" w:rsidRPr="001101A3">
        <w:rPr>
          <w:rStyle w:val="text-fragment"/>
          <w:rFonts w:ascii="Times New Roman" w:hAnsi="Times New Roman" w:cs="Times New Roman"/>
          <w:sz w:val="28"/>
          <w:szCs w:val="28"/>
        </w:rPr>
        <w:t xml:space="preserve">Панель инструментов </w:t>
      </w:r>
      <w:r w:rsidR="001101A3">
        <w:rPr>
          <w:rStyle w:val="text-fragment"/>
          <w:rFonts w:ascii="Times New Roman" w:hAnsi="Times New Roman" w:cs="Times New Roman"/>
          <w:sz w:val="28"/>
          <w:szCs w:val="28"/>
        </w:rPr>
        <w:t xml:space="preserve">нужна для удобной работы с документов в текстовом процессоре </w:t>
      </w:r>
      <w:r w:rsidR="001101A3">
        <w:rPr>
          <w:rStyle w:val="text-fragment"/>
          <w:rFonts w:ascii="Times New Roman" w:hAnsi="Times New Roman" w:cs="Times New Roman"/>
          <w:sz w:val="28"/>
          <w:szCs w:val="28"/>
          <w:lang w:val="en-US"/>
        </w:rPr>
        <w:t>Microsoft</w:t>
      </w:r>
      <w:r w:rsidR="00D34E6B">
        <w:rPr>
          <w:rStyle w:val="text-fragment"/>
          <w:rFonts w:ascii="Times New Roman" w:hAnsi="Times New Roman" w:cs="Times New Roman"/>
          <w:sz w:val="28"/>
          <w:szCs w:val="28"/>
        </w:rPr>
        <w:t xml:space="preserve"> </w:t>
      </w:r>
      <w:r w:rsidR="001101A3">
        <w:rPr>
          <w:rStyle w:val="text-fragment"/>
          <w:rFonts w:ascii="Times New Roman" w:hAnsi="Times New Roman" w:cs="Times New Roman"/>
          <w:sz w:val="28"/>
          <w:szCs w:val="28"/>
          <w:lang w:val="en-US"/>
        </w:rPr>
        <w:t>Word</w:t>
      </w:r>
      <w:r w:rsidR="001101A3" w:rsidRPr="001101A3">
        <w:rPr>
          <w:rStyle w:val="text-fragment"/>
          <w:rFonts w:ascii="Times New Roman" w:hAnsi="Times New Roman" w:cs="Times New Roman"/>
          <w:sz w:val="28"/>
          <w:szCs w:val="28"/>
        </w:rPr>
        <w:t>.</w:t>
      </w:r>
      <w:r w:rsidR="00D34E6B">
        <w:rPr>
          <w:rStyle w:val="text-fragment"/>
          <w:rFonts w:ascii="Times New Roman" w:hAnsi="Times New Roman" w:cs="Times New Roman"/>
          <w:sz w:val="28"/>
          <w:szCs w:val="28"/>
        </w:rPr>
        <w:t xml:space="preserve"> </w:t>
      </w:r>
    </w:p>
    <w:p w:rsidR="00365B51" w:rsidRDefault="00365B51">
      <w:pPr>
        <w:rPr>
          <w:rStyle w:val="text-fragment"/>
          <w:rFonts w:ascii="Times New Roman" w:hAnsi="Times New Roman" w:cs="Times New Roman"/>
          <w:sz w:val="28"/>
          <w:szCs w:val="28"/>
        </w:rPr>
      </w:pPr>
    </w:p>
    <w:p w:rsidR="00D34E6B" w:rsidRDefault="001101A3">
      <w:pPr>
        <w:rPr>
          <w:rStyle w:val="text-fragment"/>
          <w:rFonts w:ascii="Times New Roman" w:hAnsi="Times New Roman" w:cs="Times New Roman"/>
          <w:sz w:val="28"/>
          <w:szCs w:val="28"/>
        </w:rPr>
        <w:sectPr w:rsidR="00D34E6B" w:rsidSect="00D34E6B">
          <w:type w:val="continuous"/>
          <w:pgSz w:w="11906" w:h="16838"/>
          <w:pgMar w:top="1134" w:right="850" w:bottom="1134" w:left="1701" w:header="708" w:footer="708" w:gutter="0"/>
          <w:cols w:num="2" w:space="708"/>
          <w:titlePg/>
          <w:docGrid w:linePitch="360"/>
        </w:sectPr>
      </w:pPr>
      <w:r>
        <w:rPr>
          <w:rStyle w:val="text-fragment"/>
          <w:rFonts w:ascii="Times New Roman" w:hAnsi="Times New Roman" w:cs="Times New Roman"/>
          <w:sz w:val="28"/>
          <w:szCs w:val="28"/>
        </w:rPr>
        <w:t xml:space="preserve"> Панель инструментов можно настроить и </w:t>
      </w:r>
      <w:proofErr w:type="spellStart"/>
      <w:r>
        <w:rPr>
          <w:rStyle w:val="text-fragment"/>
          <w:rFonts w:ascii="Times New Roman" w:hAnsi="Times New Roman" w:cs="Times New Roman"/>
          <w:sz w:val="28"/>
          <w:szCs w:val="28"/>
        </w:rPr>
        <w:t>кастомизировать</w:t>
      </w:r>
      <w:proofErr w:type="spellEnd"/>
      <w:r>
        <w:rPr>
          <w:rStyle w:val="text-fragment"/>
          <w:rFonts w:ascii="Times New Roman" w:hAnsi="Times New Roman" w:cs="Times New Roman"/>
          <w:sz w:val="28"/>
          <w:szCs w:val="28"/>
        </w:rPr>
        <w:t xml:space="preserve"> под себя для еще большего удобства.</w:t>
      </w:r>
    </w:p>
    <w:p w:rsidR="001101A3" w:rsidRPr="00DA75BD" w:rsidRDefault="001101A3">
      <w:pPr>
        <w:rPr>
          <w:rStyle w:val="text-fragment"/>
          <w:rFonts w:ascii="Times New Roman" w:hAnsi="Times New Roman" w:cs="Times New Roman"/>
          <w:sz w:val="28"/>
          <w:szCs w:val="28"/>
        </w:rPr>
      </w:pPr>
    </w:p>
    <w:p w:rsidR="001101A3" w:rsidRPr="00E03CED" w:rsidRDefault="001101A3">
      <w:pPr>
        <w:rPr>
          <w:rStyle w:val="a4"/>
        </w:rPr>
      </w:pPr>
      <w:r w:rsidRPr="00E03CED">
        <w:rPr>
          <w:rStyle w:val="a4"/>
        </w:rPr>
        <w:t xml:space="preserve">Обычный режим просмотра </w:t>
      </w:r>
      <w:r w:rsidR="00627BC3" w:rsidRPr="00E03CED">
        <w:rPr>
          <w:rStyle w:val="a4"/>
        </w:rPr>
        <w:t>установлен по умолчанию и используется при наборе, форматировании и редактировании документа. В обычном режиме есть только горизонтальная линейка. В отличи</w:t>
      </w:r>
      <w:proofErr w:type="gramStart"/>
      <w:r w:rsidR="00627BC3" w:rsidRPr="00E03CED">
        <w:rPr>
          <w:rStyle w:val="a4"/>
        </w:rPr>
        <w:t>и</w:t>
      </w:r>
      <w:proofErr w:type="gramEnd"/>
      <w:r w:rsidR="00627BC3" w:rsidRPr="00E03CED">
        <w:rPr>
          <w:rStyle w:val="a4"/>
        </w:rPr>
        <w:t xml:space="preserve"> от обычного, режим просмотра Разметка страницы позволяет увидеть документ в том виде, в котором он будет напечатан. Режим Разметка страницы позволяет вносить уточнения и форматирование, а также имеется вертикальная и горизонтальная линейка.</w:t>
      </w:r>
    </w:p>
    <w:p w:rsidR="00DA75BD" w:rsidRDefault="00DA75BD">
      <w:pPr>
        <w:rPr>
          <w:rStyle w:val="text-fragment"/>
          <w:rFonts w:ascii="Times New Roman" w:hAnsi="Times New Roman" w:cs="Times New Roman"/>
          <w:sz w:val="28"/>
          <w:szCs w:val="28"/>
        </w:rPr>
      </w:pPr>
      <w:r>
        <w:rPr>
          <w:rStyle w:val="text-fragment"/>
          <w:rFonts w:ascii="Times New Roman" w:hAnsi="Times New Roman" w:cs="Times New Roman"/>
          <w:sz w:val="28"/>
          <w:szCs w:val="28"/>
        </w:rPr>
        <w:t>Форматирование  символов включает изменение шрифта, стиля (полужирный, курсив), размер шрифта, тип подчеркивания, цвет и эффект шрифта.</w:t>
      </w:r>
    </w:p>
    <w:p w:rsidR="003C14D5" w:rsidRPr="003C14D5" w:rsidRDefault="003C14D5" w:rsidP="003C14D5">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Виды табуляторов:</w:t>
      </w:r>
    </w:p>
    <w:p w:rsidR="003C14D5"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левому краю</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выравнивает текст по левому краю относительно позиции табуляции; при наборе те</w:t>
      </w:r>
      <w:proofErr w:type="gramStart"/>
      <w:r w:rsidRPr="003C14D5">
        <w:rPr>
          <w:rFonts w:ascii="Times New Roman" w:eastAsia="Times New Roman" w:hAnsi="Times New Roman" w:cs="Times New Roman"/>
          <w:sz w:val="28"/>
          <w:szCs w:val="28"/>
          <w:lang w:eastAsia="ru-RU"/>
        </w:rPr>
        <w:t>кст дв</w:t>
      </w:r>
      <w:proofErr w:type="gramEnd"/>
      <w:r w:rsidRPr="003C14D5">
        <w:rPr>
          <w:rFonts w:ascii="Times New Roman" w:eastAsia="Times New Roman" w:hAnsi="Times New Roman" w:cs="Times New Roman"/>
          <w:sz w:val="28"/>
          <w:szCs w:val="28"/>
          <w:lang w:eastAsia="ru-RU"/>
        </w:rPr>
        <w:t xml:space="preserve">ижется вправо от позиции табуляции. Такая позиция табуляции будет обозначена на горизонтальной линейке маркером </w:t>
      </w:r>
    </w:p>
    <w:p w:rsidR="003C14D5" w:rsidRPr="003C14D5" w:rsidRDefault="003C14D5" w:rsidP="003C14D5">
      <w:pPr>
        <w:pStyle w:val="a3"/>
        <w:spacing w:before="100" w:beforeAutospacing="1" w:after="100" w:afterAutospacing="1" w:line="240" w:lineRule="auto"/>
        <w:rPr>
          <w:rFonts w:ascii="Times New Roman" w:eastAsia="Times New Roman" w:hAnsi="Times New Roman" w:cs="Times New Roman"/>
          <w:sz w:val="28"/>
          <w:szCs w:val="28"/>
          <w:lang w:eastAsia="ru-RU"/>
        </w:rPr>
      </w:pPr>
    </w:p>
    <w:p w:rsidR="003C14D5"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центру</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 xml:space="preserve">центрирует текст относительно позиции табуляции. Такая позиция табуляции будет обозначена на горизонтальной линейке маркером </w:t>
      </w:r>
    </w:p>
    <w:p w:rsidR="003C14D5" w:rsidRPr="003C14D5" w:rsidRDefault="003C14D5" w:rsidP="003C14D5">
      <w:pPr>
        <w:pStyle w:val="a3"/>
        <w:spacing w:before="100" w:beforeAutospacing="1" w:after="100" w:afterAutospacing="1" w:line="240" w:lineRule="auto"/>
        <w:rPr>
          <w:rFonts w:ascii="Times New Roman" w:eastAsia="Times New Roman" w:hAnsi="Times New Roman" w:cs="Times New Roman"/>
          <w:sz w:val="28"/>
          <w:szCs w:val="28"/>
          <w:lang w:eastAsia="ru-RU"/>
        </w:rPr>
      </w:pPr>
    </w:p>
    <w:p w:rsidR="00DA75BD"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правому краю</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выравнивает текст по правому краю относительно позиции табуляции; при наборе те</w:t>
      </w:r>
      <w:proofErr w:type="gramStart"/>
      <w:r w:rsidRPr="003C14D5">
        <w:rPr>
          <w:rFonts w:ascii="Times New Roman" w:eastAsia="Times New Roman" w:hAnsi="Times New Roman" w:cs="Times New Roman"/>
          <w:sz w:val="28"/>
          <w:szCs w:val="28"/>
          <w:lang w:eastAsia="ru-RU"/>
        </w:rPr>
        <w:t>кст дв</w:t>
      </w:r>
      <w:proofErr w:type="gramEnd"/>
      <w:r w:rsidRPr="003C14D5">
        <w:rPr>
          <w:rFonts w:ascii="Times New Roman" w:eastAsia="Times New Roman" w:hAnsi="Times New Roman" w:cs="Times New Roman"/>
          <w:sz w:val="28"/>
          <w:szCs w:val="28"/>
          <w:lang w:eastAsia="ru-RU"/>
        </w:rPr>
        <w:t xml:space="preserve">ижется влево от позиции табуляции. Такая позиция табуляции будет </w:t>
      </w:r>
    </w:p>
    <w:p w:rsidR="003C14D5" w:rsidRPr="003C14D5" w:rsidRDefault="003C14D5" w:rsidP="003C14D5">
      <w:pPr>
        <w:pStyle w:val="a3"/>
        <w:rPr>
          <w:rFonts w:ascii="Times New Roman" w:eastAsia="Times New Roman" w:hAnsi="Times New Roman" w:cs="Times New Roman"/>
          <w:sz w:val="28"/>
          <w:szCs w:val="28"/>
          <w:lang w:eastAsia="ru-RU"/>
        </w:rPr>
      </w:pPr>
    </w:p>
    <w:p w:rsid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D34E6B" w:rsidRDefault="00D34E6B" w:rsidP="00DA75BD">
      <w:pPr>
        <w:rPr>
          <w:rFonts w:ascii="Times New Roman" w:hAnsi="Times New Roman" w:cs="Times New Roman"/>
          <w:sz w:val="28"/>
          <w:szCs w:val="28"/>
        </w:rPr>
        <w:sectPr w:rsidR="00D34E6B" w:rsidSect="00D34E6B">
          <w:type w:val="continuous"/>
          <w:pgSz w:w="11906" w:h="16838"/>
          <w:pgMar w:top="1134" w:right="850" w:bottom="1134" w:left="1701" w:header="708" w:footer="708" w:gutter="0"/>
          <w:cols w:space="708"/>
          <w:titlePg/>
          <w:docGrid w:linePitch="360"/>
        </w:sectPr>
      </w:pPr>
    </w:p>
    <w:p w:rsidR="00365B51" w:rsidRPr="00365B51" w:rsidRDefault="00365B51" w:rsidP="00365B51">
      <w:pPr>
        <w:pStyle w:val="1"/>
        <w:rPr>
          <w:rFonts w:eastAsia="Arial Unicode MS"/>
        </w:rPr>
      </w:pPr>
      <w:bookmarkStart w:id="2" w:name="_Toc146973557"/>
      <w:r w:rsidRPr="00365B51">
        <w:rPr>
          <w:rFonts w:eastAsia="Arial Unicode MS"/>
        </w:rPr>
        <w:lastRenderedPageBreak/>
        <w:t>Лист №3</w:t>
      </w:r>
      <w:bookmarkEnd w:id="2"/>
    </w:p>
    <w:p w:rsidR="00365B51" w:rsidRDefault="00365B51" w:rsidP="00DA75BD">
      <w:pPr>
        <w:rPr>
          <w:rFonts w:ascii="Bahnschrift" w:eastAsia="Arial Unicode MS" w:hAnsi="Bahnschrift" w:cs="Arial Unicode MS"/>
          <w:b/>
          <w:highlight w:val="lightGray"/>
        </w:rPr>
      </w:pPr>
    </w:p>
    <w:p w:rsidR="00DA75BD" w:rsidRPr="00DA75BD" w:rsidRDefault="00DA75BD" w:rsidP="00DA75BD">
      <w:pPr>
        <w:rPr>
          <w:rFonts w:ascii="Times New Roman" w:hAnsi="Times New Roman" w:cs="Times New Roman"/>
          <w:sz w:val="28"/>
          <w:szCs w:val="28"/>
        </w:rPr>
      </w:pPr>
      <w:r w:rsidRPr="00DA75BD">
        <w:rPr>
          <w:rFonts w:ascii="Bahnschrift" w:eastAsia="Arial Unicode MS" w:hAnsi="Bahnschrift" w:cs="Arial Unicode MS"/>
          <w:b/>
          <w:highlight w:val="lightGray"/>
        </w:rPr>
        <w:t>З</w:t>
      </w:r>
      <w:r w:rsidRPr="00DA75BD">
        <w:rPr>
          <w:rFonts w:ascii="Arial Unicode MS" w:eastAsia="Arial Unicode MS" w:hAnsi="Arial Unicode MS" w:cs="Arial Unicode MS"/>
          <w:b/>
          <w:sz w:val="36"/>
          <w:szCs w:val="36"/>
          <w:highlight w:val="lightGray"/>
        </w:rPr>
        <w:t>адача</w:t>
      </w:r>
      <w:r w:rsidRPr="00DA75BD">
        <w:rPr>
          <w:rFonts w:ascii="Times New Roman" w:hAnsi="Times New Roman" w:cs="Times New Roman"/>
          <w:sz w:val="28"/>
          <w:szCs w:val="28"/>
        </w:rPr>
        <w:t xml:space="preserve"> организации, в особенности же семантический разбор внешних противодействий, а также свежий взгляд на привычные вещи — </w:t>
      </w:r>
      <w:proofErr w:type="gramStart"/>
      <w:r w:rsidRPr="00DA75BD">
        <w:rPr>
          <w:rFonts w:ascii="Times New Roman" w:hAnsi="Times New Roman" w:cs="Times New Roman"/>
          <w:sz w:val="28"/>
          <w:szCs w:val="28"/>
        </w:rPr>
        <w:t>безусловно</w:t>
      </w:r>
      <w:proofErr w:type="gramEnd"/>
      <w:r w:rsidRPr="00DA75BD">
        <w:rPr>
          <w:rFonts w:ascii="Times New Roman" w:hAnsi="Times New Roman" w:cs="Times New Roman"/>
          <w:sz w:val="28"/>
          <w:szCs w:val="28"/>
        </w:rPr>
        <w:t xml:space="preserve"> открывает новые горизонты для новых предложений. </w:t>
      </w:r>
      <w:r w:rsidRPr="00DA75BD">
        <w:rPr>
          <w:rFonts w:ascii="Times New Roman" w:hAnsi="Times New Roman" w:cs="Times New Roman"/>
          <w:b/>
          <w:color w:val="808080" w:themeColor="background1" w:themeShade="80"/>
          <w:sz w:val="28"/>
          <w:szCs w:val="28"/>
          <w:u w:val="single"/>
        </w:rPr>
        <w:t>Как принято считать, интерактивные прототипы являются только методом политического участия и смешаны с не уникальными данными до степени совершенной неузнаваемости, из-за чего возрастает их статус бесполезности.</w:t>
      </w:r>
      <w:r w:rsidRPr="00DA75BD">
        <w:rPr>
          <w:rFonts w:ascii="Times New Roman" w:hAnsi="Times New Roman" w:cs="Times New Roman"/>
          <w:sz w:val="28"/>
          <w:szCs w:val="28"/>
        </w:rPr>
        <w:t xml:space="preserve"> Лишь базовые сценарии поведения пользователей представляют собой не что иное, как квинтэссенцию победы маркетинга над разумом и должны быть объявлены нарушающими общечеловеческие нормы этики и морали.</w:t>
      </w:r>
    </w:p>
    <w:p w:rsidR="00DA75BD" w:rsidRPr="00DA75BD" w:rsidRDefault="00DA75BD" w:rsidP="00DA75BD">
      <w:pPr>
        <w:rPr>
          <w:rFonts w:ascii="Times New Roman" w:hAnsi="Times New Roman" w:cs="Times New Roman"/>
          <w:sz w:val="28"/>
          <w:szCs w:val="28"/>
        </w:rPr>
      </w:pPr>
    </w:p>
    <w:p w:rsidR="00DA75BD" w:rsidRDefault="00DA75BD" w:rsidP="00DA75BD">
      <w:pPr>
        <w:rPr>
          <w:rFonts w:ascii="Times New Roman" w:hAnsi="Times New Roman" w:cs="Times New Roman"/>
          <w:color w:val="0070C0"/>
          <w:sz w:val="28"/>
          <w:szCs w:val="28"/>
        </w:rPr>
      </w:pPr>
      <w:r w:rsidRPr="00DA75BD">
        <w:rPr>
          <w:rFonts w:ascii="Times New Roman" w:hAnsi="Times New Roman" w:cs="Times New Roman"/>
          <w:color w:val="0070C0"/>
          <w:sz w:val="28"/>
          <w:szCs w:val="28"/>
        </w:rPr>
        <w:t>Также как глубокий уровень погружения представляет собой интересный эксперимент проверки позиций, занимаемых участниками в отношении поставленных задач. Ясность нашей позиции очевидна: сплочённость команды профессионалов напрямую зависит от системы массового участия.</w:t>
      </w:r>
    </w:p>
    <w:p w:rsidR="00DA75BD" w:rsidRDefault="00DA75BD" w:rsidP="00DA75BD">
      <w:pPr>
        <w:rPr>
          <w:rFonts w:ascii="Times New Roman" w:hAnsi="Times New Roman" w:cs="Times New Roman"/>
          <w:i/>
          <w:color w:val="C0504D" w:themeColor="accent2"/>
          <w:sz w:val="32"/>
          <w:szCs w:val="28"/>
        </w:rPr>
      </w:pPr>
      <w:r w:rsidRPr="00DA75BD">
        <w:rPr>
          <w:rFonts w:ascii="Times New Roman" w:hAnsi="Times New Roman" w:cs="Times New Roman"/>
          <w:i/>
          <w:color w:val="C0504D" w:themeColor="accent2"/>
          <w:sz w:val="32"/>
          <w:szCs w:val="28"/>
        </w:rPr>
        <w:t>Также как глубокий уровень погружения представляет собой интересный эксперимент проверки позиций, занимаемых участниками в отношении поставленных задач. Ясность нашей позиции очевидна: сплочённость команды профессионалов напрямую зависит от системы массового участия</w:t>
      </w:r>
    </w:p>
    <w:p w:rsidR="00DA75BD" w:rsidRPr="00DA75BD" w:rsidRDefault="00DA75BD" w:rsidP="00DA75BD">
      <w:pPr>
        <w:rPr>
          <w:rFonts w:ascii="Times New Roman" w:hAnsi="Times New Roman" w:cs="Times New Roman"/>
          <w:sz w:val="96"/>
          <w:szCs w:val="96"/>
        </w:rPr>
      </w:pPr>
      <w:r w:rsidRPr="00DA75BD">
        <w:rPr>
          <w:rFonts w:ascii="Times New Roman" w:hAnsi="Times New Roman" w:cs="Times New Roman"/>
          <w:sz w:val="96"/>
          <w:szCs w:val="96"/>
        </w:rPr>
        <w:t>©</w:t>
      </w:r>
      <w:r>
        <w:rPr>
          <w:rFonts w:ascii="Times New Roman" w:hAnsi="Times New Roman" w:cs="Times New Roman"/>
          <w:sz w:val="96"/>
          <w:szCs w:val="96"/>
        </w:rPr>
        <w:t xml:space="preserve"> ®</w:t>
      </w:r>
    </w:p>
    <w:p w:rsidR="00DA75BD" w:rsidRPr="00DA75BD" w:rsidRDefault="00DA75BD" w:rsidP="00DA75BD">
      <w:pPr>
        <w:rPr>
          <w:rFonts w:ascii="Times New Roman" w:hAnsi="Times New Roman" w:cs="Times New Roman"/>
          <w:color w:val="0070C0"/>
          <w:sz w:val="28"/>
          <w:szCs w:val="28"/>
        </w:rPr>
      </w:pPr>
    </w:p>
    <w:p w:rsidR="00D34E6B" w:rsidRDefault="003C14D5" w:rsidP="003C14D5">
      <w:pPr>
        <w:spacing w:line="480" w:lineRule="auto"/>
        <w:ind w:left="-1418" w:firstLine="284"/>
        <w:rPr>
          <w:rFonts w:ascii="Times New Roman" w:hAnsi="Times New Roman" w:cs="Times New Roman"/>
          <w:sz w:val="28"/>
          <w:szCs w:val="28"/>
        </w:rPr>
        <w:sectPr w:rsidR="00D34E6B" w:rsidSect="009A392E">
          <w:headerReference w:type="default" r:id="rId10"/>
          <w:pgSz w:w="11906" w:h="16838"/>
          <w:pgMar w:top="1134" w:right="850" w:bottom="1134" w:left="1701" w:header="708" w:footer="708" w:gutter="0"/>
          <w:cols w:space="708"/>
          <w:docGrid w:linePitch="360"/>
        </w:sectPr>
      </w:pPr>
      <w:r>
        <w:rPr>
          <w:rFonts w:ascii="Times New Roman" w:hAnsi="Times New Roman" w:cs="Times New Roman"/>
          <w:sz w:val="28"/>
          <w:szCs w:val="28"/>
        </w:rPr>
        <w:t>¶</w:t>
      </w:r>
      <w:r w:rsidR="00DA75BD" w:rsidRPr="00DA75BD">
        <w:rPr>
          <w:rFonts w:ascii="Times New Roman" w:hAnsi="Times New Roman" w:cs="Times New Roman"/>
          <w:sz w:val="28"/>
          <w:szCs w:val="28"/>
        </w:rPr>
        <w:t>Но сплочённость команды профессионалов играет важную роль в формировании поставленных обществом задач. Равным образом, убеждённость некоторых оппонентов предоставляет широкие возможности для поэтапного и посл</w:t>
      </w:r>
      <w:r w:rsidR="00D34E6B">
        <w:rPr>
          <w:rFonts w:ascii="Times New Roman" w:hAnsi="Times New Roman" w:cs="Times New Roman"/>
          <w:sz w:val="28"/>
          <w:szCs w:val="28"/>
        </w:rPr>
        <w:t>едовательного развития общества.</w:t>
      </w:r>
    </w:p>
    <w:p w:rsidR="00DA75BD" w:rsidRPr="00365B51" w:rsidRDefault="00365B51" w:rsidP="00365B51">
      <w:pPr>
        <w:pStyle w:val="1"/>
      </w:pPr>
      <w:bookmarkStart w:id="3" w:name="_Toc146973558"/>
      <w:r w:rsidRPr="00365B51">
        <w:lastRenderedPageBreak/>
        <w:t>Лист №4</w:t>
      </w:r>
      <w:bookmarkEnd w:id="3"/>
    </w:p>
    <w:p w:rsidR="00DA75BD" w:rsidRPr="00DA75BD" w:rsidRDefault="003C14D5" w:rsidP="00D34E6B">
      <w:pPr>
        <w:pBdr>
          <w:top w:val="single" w:sz="4" w:space="0" w:color="auto" w:shadow="1"/>
          <w:left w:val="single" w:sz="4" w:space="4" w:color="auto" w:shadow="1"/>
          <w:bottom w:val="single" w:sz="4" w:space="1" w:color="auto" w:shadow="1"/>
          <w:right w:val="single" w:sz="4" w:space="4" w:color="auto" w:shadow="1"/>
        </w:pBdr>
        <w:rPr>
          <w:rFonts w:ascii="Times New Roman" w:hAnsi="Times New Roman" w:cs="Times New Roman"/>
          <w:sz w:val="28"/>
          <w:szCs w:val="28"/>
        </w:rPr>
      </w:pPr>
      <w:r>
        <w:rPr>
          <w:rFonts w:ascii="Times New Roman" w:hAnsi="Times New Roman" w:cs="Times New Roman"/>
          <w:sz w:val="28"/>
          <w:szCs w:val="28"/>
        </w:rPr>
        <w:t>¶</w:t>
      </w:r>
      <w:r w:rsidR="00DA75BD" w:rsidRPr="00DA75BD">
        <w:rPr>
          <w:rFonts w:ascii="Times New Roman" w:hAnsi="Times New Roman" w:cs="Times New Roman"/>
          <w:sz w:val="28"/>
          <w:szCs w:val="28"/>
        </w:rPr>
        <w:t>Современные технологии достигли такого уровня, что экономическая повестка сегодняшнего дня предоставляет широкие возможности для анализа существующих паттернов поведения. В целом, конечно, повышение уровня гражданского сознания напрямую зависит от модели развития. А ещё представители современных социальных резервов являются только методом политического участия и объективно рассмотрены соответствующими инстанциями! Как принято считать, сторонники тоталитаризма в науке и по сей день остаются уделом либералов, которые жаждут быть призваны к ответу. Вот вам яркий пример современных тенденций — новая модель организационной деятельности позволяет оценить значение существующих финансовых и административных условий.</w:t>
      </w:r>
    </w:p>
    <w:p w:rsidR="00DA75BD" w:rsidRPr="00DA75BD" w:rsidRDefault="00DA75BD" w:rsidP="00DA75BD">
      <w:pPr>
        <w:rPr>
          <w:rFonts w:ascii="Times New Roman" w:hAnsi="Times New Roman" w:cs="Times New Roman"/>
          <w:sz w:val="28"/>
          <w:szCs w:val="28"/>
        </w:rPr>
      </w:pPr>
    </w:p>
    <w:p w:rsidR="00DA75BD" w:rsidRPr="00DA75BD" w:rsidRDefault="003C14D5" w:rsidP="00D576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w:t>
      </w:r>
      <w:r w:rsidR="00DA75BD" w:rsidRPr="00DA75BD">
        <w:rPr>
          <w:rFonts w:ascii="Times New Roman" w:hAnsi="Times New Roman" w:cs="Times New Roman"/>
          <w:sz w:val="28"/>
          <w:szCs w:val="28"/>
        </w:rPr>
        <w:t>Учитывая ключевые сценарии поведения, постоянный количественный рост и сфера нашей активности не оставляет шанса для дальнейших направлений развития. Значимость этих проблем настолько очевидна, что синтетическое тестирование позволяет оценить значение благоприятных перспектив. Сложно сказать, почему активно развивающиеся страны третьего мира будут рассмотрены исключительно в разрезе маркетинговых и финансовых предпосылок. А также элементы политического процесса формируют глобальную экономическую сеть и при этом — объединены в целые кластеры себе подобных.</w:t>
      </w:r>
    </w:p>
    <w:p w:rsidR="00DA75BD" w:rsidRPr="00DA75BD" w:rsidRDefault="00DA75BD"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r w:rsidRPr="00042C7E">
        <w:rPr>
          <w:rFonts w:ascii="Times New Roman" w:hAnsi="Times New Roman" w:cs="Times New Roman"/>
          <w:sz w:val="28"/>
          <w:szCs w:val="28"/>
          <w:highlight w:val="cyan"/>
        </w:rPr>
        <w:t>¶</w:t>
      </w:r>
      <w:r w:rsidR="00DA75BD" w:rsidRPr="00042C7E">
        <w:rPr>
          <w:rFonts w:ascii="Times New Roman" w:hAnsi="Times New Roman" w:cs="Times New Roman"/>
          <w:sz w:val="28"/>
          <w:szCs w:val="28"/>
          <w:highlight w:val="cyan"/>
        </w:rPr>
        <w:t>Наше дело не так однозначно, как может показаться: курс на социально-ориентированный национальный проект говорит о возможностях системы обучения кадров, соответствующей насущным потребностям. Принимая во внимание показатели успешности, новая модель организационной деятельности создаёт предпосылки для соответствующих условий активизации. Банальные, но неопровержимые выводы, а также ключевые особенности структуры проекта призывают нас к новым свершениям, которые, в свою очередь, должны быть преданы социально-демократической анафеме. Задача организации, в особенности же дальнейшее развитие различных форм деятельности позволяет выполнить важные задания по разработке поставленных обществом задач</w:t>
      </w:r>
      <w:r w:rsidR="00DA75BD" w:rsidRPr="00DA75BD">
        <w:rPr>
          <w:rFonts w:ascii="Times New Roman" w:hAnsi="Times New Roman" w:cs="Times New Roman"/>
          <w:sz w:val="28"/>
          <w:szCs w:val="28"/>
        </w:rPr>
        <w:t>.</w:t>
      </w:r>
    </w:p>
    <w:p w:rsidR="00D34E6B" w:rsidRDefault="00D34E6B" w:rsidP="003C14D5">
      <w:pPr>
        <w:spacing w:before="100" w:beforeAutospacing="1" w:after="100" w:afterAutospacing="1" w:line="240" w:lineRule="auto"/>
        <w:rPr>
          <w:rFonts w:ascii="Times New Roman" w:eastAsia="Times New Roman" w:hAnsi="Times New Roman" w:cs="Times New Roman"/>
          <w:sz w:val="28"/>
          <w:szCs w:val="28"/>
          <w:lang w:eastAsia="ru-RU"/>
        </w:rPr>
        <w:sectPr w:rsidR="00D34E6B" w:rsidSect="009A392E">
          <w:headerReference w:type="default" r:id="rId11"/>
          <w:pgSz w:w="11906" w:h="16838"/>
          <w:pgMar w:top="1134" w:right="850" w:bottom="1134" w:left="1701" w:header="708" w:footer="708" w:gutter="0"/>
          <w:cols w:space="708"/>
          <w:docGrid w:linePitch="360"/>
        </w:sectPr>
      </w:pPr>
    </w:p>
    <w:p w:rsidR="00365B51" w:rsidRDefault="00365B51" w:rsidP="00365B51">
      <w:pPr>
        <w:pStyle w:val="1"/>
        <w:rPr>
          <w:rFonts w:eastAsia="Times New Roman"/>
          <w:lang w:eastAsia="ru-RU"/>
        </w:rPr>
      </w:pPr>
      <w:bookmarkStart w:id="4" w:name="_Toc146973559"/>
      <w:r>
        <w:rPr>
          <w:rFonts w:eastAsia="Times New Roman"/>
          <w:lang w:eastAsia="ru-RU"/>
        </w:rPr>
        <w:lastRenderedPageBreak/>
        <w:t>Лист №5</w:t>
      </w:r>
      <w:bookmarkEnd w:id="4"/>
    </w:p>
    <w:p w:rsid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Виды списков:</w:t>
      </w: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3C14D5">
        <w:rPr>
          <w:rFonts w:ascii="Times New Roman" w:eastAsia="Times New Roman" w:hAnsi="Times New Roman" w:cs="Times New Roman"/>
          <w:sz w:val="28"/>
          <w:szCs w:val="28"/>
          <w:lang w:eastAsia="ru-RU"/>
        </w:rPr>
        <w:t>Нумерованные</w:t>
      </w:r>
      <w:proofErr w:type="gramEnd"/>
      <w:r w:rsidRPr="003C14D5">
        <w:rPr>
          <w:rFonts w:ascii="Times New Roman" w:eastAsia="Times New Roman" w:hAnsi="Times New Roman" w:cs="Times New Roman"/>
          <w:sz w:val="28"/>
          <w:szCs w:val="28"/>
          <w:lang w:eastAsia="ru-RU"/>
        </w:rPr>
        <w:t xml:space="preserve"> применяются в тех случаях, когда каждому пункту нужно присвоить порядковый номер. Нумеровать можно упорядоченный перечень этапов какого-либо процесса.</w:t>
      </w:r>
    </w:p>
    <w:p w:rsidR="003C14D5" w:rsidRP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sz w:val="28"/>
          <w:szCs w:val="28"/>
          <w:lang w:eastAsia="ru-RU"/>
        </w:rPr>
        <w:t xml:space="preserve">Маркированный </w:t>
      </w:r>
      <w:r>
        <w:rPr>
          <w:rFonts w:ascii="Times New Roman" w:eastAsia="Times New Roman" w:hAnsi="Times New Roman" w:cs="Times New Roman"/>
          <w:sz w:val="28"/>
          <w:szCs w:val="28"/>
          <w:lang w:eastAsia="ru-RU"/>
        </w:rPr>
        <w:t xml:space="preserve">(ненумерованный) </w:t>
      </w:r>
      <w:r w:rsidRPr="003C14D5">
        <w:rPr>
          <w:rFonts w:ascii="Times New Roman" w:eastAsia="Times New Roman" w:hAnsi="Times New Roman" w:cs="Times New Roman"/>
          <w:sz w:val="28"/>
          <w:szCs w:val="28"/>
          <w:lang w:eastAsia="ru-RU"/>
        </w:rPr>
        <w:t>вариант подходит в том случае, когда все пункты связаны между собой, но не имеют определенной последовательности. Маркировать можно, например, перечень вещей, которые надо взять с собой в путешествие, порядковая нумерация не важна, и можно создать маркированный список.</w:t>
      </w:r>
    </w:p>
    <w:p w:rsidR="003C14D5" w:rsidRP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sz w:val="28"/>
          <w:szCs w:val="28"/>
          <w:lang w:eastAsia="ru-RU"/>
        </w:rPr>
        <w:t>Многоуровневые перечни включают подпункты. Они позволяют упорядочить большой объем информации и представить ее в удобоваримом читабельном виде.</w:t>
      </w:r>
    </w:p>
    <w:p w:rsidR="003C14D5" w:rsidRDefault="003C14D5" w:rsidP="003C14D5">
      <w:pPr>
        <w:pStyle w:val="a3"/>
        <w:rPr>
          <w:rFonts w:ascii="Times New Roman" w:hAnsi="Times New Roman" w:cs="Times New Roman"/>
          <w:sz w:val="28"/>
          <w:szCs w:val="28"/>
        </w:rPr>
      </w:pP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1</w:t>
      </w: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2</w:t>
      </w: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3</w:t>
      </w:r>
    </w:p>
    <w:p w:rsidR="003C14D5" w:rsidRPr="003C14D5" w:rsidRDefault="003C14D5" w:rsidP="003C14D5">
      <w:pPr>
        <w:pStyle w:val="a3"/>
        <w:rPr>
          <w:rFonts w:ascii="Times New Roman" w:hAnsi="Times New Roman" w:cs="Times New Roman"/>
          <w:sz w:val="28"/>
          <w:szCs w:val="28"/>
        </w:rPr>
      </w:pPr>
    </w:p>
    <w:p w:rsidR="003C14D5" w:rsidRPr="00042C7E" w:rsidRDefault="003C14D5" w:rsidP="003C14D5">
      <w:pPr>
        <w:rPr>
          <w:rFonts w:ascii="Times New Roman" w:hAnsi="Times New Roman" w:cs="Times New Roman"/>
          <w:sz w:val="28"/>
          <w:szCs w:val="28"/>
          <w:lang w:val="en-US"/>
        </w:rPr>
      </w:pPr>
    </w:p>
    <w:sectPr w:rsidR="003C14D5" w:rsidRPr="00042C7E" w:rsidSect="009A392E">
      <w:head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B43" w:rsidRDefault="00B04B43" w:rsidP="00D34E6B">
      <w:pPr>
        <w:spacing w:after="0" w:line="240" w:lineRule="auto"/>
      </w:pPr>
      <w:r>
        <w:separator/>
      </w:r>
    </w:p>
  </w:endnote>
  <w:endnote w:type="continuationSeparator" w:id="0">
    <w:p w:rsidR="00B04B43" w:rsidRDefault="00B04B43" w:rsidP="00D34E6B">
      <w:pPr>
        <w:spacing w:after="0" w:line="240" w:lineRule="auto"/>
      </w:pPr>
      <w:r>
        <w:continuationSeparator/>
      </w:r>
    </w:p>
  </w:endnote>
  <w:endnote w:id="1">
    <w:p w:rsidR="00D434F6" w:rsidRDefault="00D434F6">
      <w:pPr>
        <w:pStyle w:val="af"/>
      </w:pPr>
      <w:r>
        <w:rPr>
          <w:rStyle w:val="af1"/>
        </w:rPr>
        <w:endnoteRef/>
      </w:r>
      <w:r>
        <w:t xml:space="preserve"> </w:t>
      </w:r>
      <w:r w:rsidRPr="00D434F6">
        <w:rPr>
          <w:rStyle w:val="hgkelc"/>
          <w:rFonts w:ascii="Times New Roman" w:hAnsi="Times New Roman" w:cs="Times New Roman"/>
          <w:b/>
          <w:bCs/>
          <w:sz w:val="24"/>
          <w:szCs w:val="24"/>
        </w:rPr>
        <w:t>Строка состояния</w:t>
      </w:r>
      <w:r w:rsidRPr="00D434F6">
        <w:rPr>
          <w:rStyle w:val="hgkelc"/>
          <w:rFonts w:ascii="Times New Roman" w:hAnsi="Times New Roman" w:cs="Times New Roman"/>
          <w:b/>
          <w:sz w:val="24"/>
          <w:szCs w:val="24"/>
        </w:rPr>
        <w:t xml:space="preserve"> — </w:t>
      </w:r>
      <w:r w:rsidRPr="00D434F6">
        <w:rPr>
          <w:rStyle w:val="hgkelc"/>
          <w:rFonts w:ascii="Times New Roman" w:hAnsi="Times New Roman" w:cs="Times New Roman"/>
          <w:b/>
          <w:bCs/>
          <w:sz w:val="24"/>
          <w:szCs w:val="24"/>
        </w:rPr>
        <w:t>это</w:t>
      </w:r>
      <w:r w:rsidRPr="00D434F6">
        <w:rPr>
          <w:rStyle w:val="hgkelc"/>
          <w:rFonts w:ascii="Times New Roman" w:hAnsi="Times New Roman" w:cs="Times New Roman"/>
          <w:b/>
          <w:sz w:val="24"/>
          <w:szCs w:val="24"/>
        </w:rPr>
        <w:t xml:space="preserve"> область в нижней части основного окна, в которой отображаются сведения о </w:t>
      </w:r>
      <w:r w:rsidRPr="00D434F6">
        <w:rPr>
          <w:rStyle w:val="hgkelc"/>
          <w:rFonts w:ascii="Times New Roman" w:hAnsi="Times New Roman" w:cs="Times New Roman"/>
          <w:b/>
          <w:bCs/>
          <w:sz w:val="24"/>
          <w:szCs w:val="24"/>
        </w:rPr>
        <w:t>состоянии</w:t>
      </w:r>
      <w:r w:rsidRPr="00D434F6">
        <w:rPr>
          <w:rStyle w:val="hgkelc"/>
          <w:rFonts w:ascii="Times New Roman" w:hAnsi="Times New Roman" w:cs="Times New Roman"/>
          <w:b/>
          <w:sz w:val="24"/>
          <w:szCs w:val="24"/>
        </w:rPr>
        <w:t xml:space="preserve"> текущего окна.</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7719"/>
      <w:docPartObj>
        <w:docPartGallery w:val="Page Numbers (Bottom of Page)"/>
        <w:docPartUnique/>
      </w:docPartObj>
    </w:sdtPr>
    <w:sdtContent>
      <w:p w:rsidR="00D34E6B" w:rsidRDefault="005C7C35" w:rsidP="00D34E6B">
        <w:pPr>
          <w:pStyle w:val="a7"/>
        </w:pPr>
        <w:fldSimple w:instr=" PAGE   \* MERGEFORMAT ">
          <w:r w:rsidR="00365B51">
            <w:rPr>
              <w:noProof/>
            </w:rPr>
            <w:t>2</w:t>
          </w:r>
        </w:fldSimple>
      </w:p>
    </w:sdtContent>
  </w:sdt>
  <w:p w:rsidR="00D34E6B" w:rsidRDefault="00D34E6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B43" w:rsidRDefault="00B04B43" w:rsidP="00D34E6B">
      <w:pPr>
        <w:spacing w:after="0" w:line="240" w:lineRule="auto"/>
      </w:pPr>
      <w:r>
        <w:separator/>
      </w:r>
    </w:p>
  </w:footnote>
  <w:footnote w:type="continuationSeparator" w:id="0">
    <w:p w:rsidR="00B04B43" w:rsidRDefault="00B04B43" w:rsidP="00D34E6B">
      <w:pPr>
        <w:spacing w:after="0" w:line="240" w:lineRule="auto"/>
      </w:pPr>
      <w:r>
        <w:continuationSeparator/>
      </w:r>
    </w:p>
  </w:footnote>
  <w:footnote w:id="1">
    <w:p w:rsidR="00D434F6" w:rsidRDefault="00D434F6">
      <w:pPr>
        <w:pStyle w:val="ac"/>
      </w:pPr>
      <w:r>
        <w:rPr>
          <w:rStyle w:val="ae"/>
        </w:rPr>
        <w:footnoteRef/>
      </w:r>
      <w:r>
        <w:t xml:space="preserve"> </w:t>
      </w:r>
      <w:proofErr w:type="spellStart"/>
      <w:r w:rsidRPr="00D434F6">
        <w:rPr>
          <w:rStyle w:val="hgkelc"/>
          <w:rFonts w:ascii="Times New Roman" w:hAnsi="Times New Roman" w:cs="Times New Roman"/>
          <w:b/>
          <w:sz w:val="24"/>
          <w:szCs w:val="24"/>
        </w:rPr>
        <w:t>Microsoft</w:t>
      </w:r>
      <w:proofErr w:type="spellEnd"/>
      <w:r w:rsidRPr="00D434F6">
        <w:rPr>
          <w:rStyle w:val="hgkelc"/>
          <w:rFonts w:ascii="Times New Roman" w:hAnsi="Times New Roman" w:cs="Times New Roman"/>
          <w:b/>
          <w:sz w:val="24"/>
          <w:szCs w:val="24"/>
        </w:rPr>
        <w:t xml:space="preserve"> </w:t>
      </w:r>
      <w:proofErr w:type="spellStart"/>
      <w:r w:rsidRPr="00D434F6">
        <w:rPr>
          <w:rStyle w:val="hgkelc"/>
          <w:rFonts w:ascii="Times New Roman" w:hAnsi="Times New Roman" w:cs="Times New Roman"/>
          <w:b/>
          <w:sz w:val="24"/>
          <w:szCs w:val="24"/>
        </w:rPr>
        <w:t>Word</w:t>
      </w:r>
      <w:proofErr w:type="spellEnd"/>
      <w:r w:rsidRPr="00D434F6">
        <w:rPr>
          <w:rStyle w:val="hgkelc"/>
          <w:rFonts w:ascii="Times New Roman" w:hAnsi="Times New Roman" w:cs="Times New Roman"/>
          <w:b/>
          <w:sz w:val="24"/>
          <w:szCs w:val="24"/>
        </w:rPr>
        <w:t xml:space="preserve"> — это </w:t>
      </w:r>
      <w:r w:rsidRPr="00D434F6">
        <w:rPr>
          <w:rStyle w:val="hgkelc"/>
          <w:rFonts w:ascii="Times New Roman" w:hAnsi="Times New Roman" w:cs="Times New Roman"/>
          <w:b/>
          <w:bCs/>
          <w:sz w:val="24"/>
          <w:szCs w:val="24"/>
        </w:rPr>
        <w:t>текстовый редактор, предназначенный для создания профессионально оформленных документов</w:t>
      </w:r>
      <w:r w:rsidRPr="00D434F6">
        <w:rPr>
          <w:rStyle w:val="hgkelc"/>
          <w:rFonts w:ascii="Times New Roman" w:hAnsi="Times New Roman" w:cs="Times New Roman"/>
          <w:b/>
          <w:sz w:val="24"/>
          <w:szCs w:val="24"/>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6B" w:rsidRPr="00D34E6B" w:rsidRDefault="00D34E6B">
    <w:pPr>
      <w:pStyle w:val="a5"/>
    </w:pPr>
    <w:r>
      <w:t>Колонтитул №1</w:t>
    </w:r>
  </w:p>
  <w:p w:rsidR="00D34E6B" w:rsidRDefault="00D34E6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6B" w:rsidRPr="00D34E6B" w:rsidRDefault="00D34E6B">
    <w:pPr>
      <w:pStyle w:val="a5"/>
    </w:pPr>
    <w:r>
      <w:t>Колонтитул №2</w:t>
    </w:r>
  </w:p>
  <w:p w:rsidR="00D34E6B" w:rsidRDefault="00D34E6B">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6B" w:rsidRPr="00D34E6B" w:rsidRDefault="00D34E6B">
    <w:pPr>
      <w:pStyle w:val="a5"/>
    </w:pPr>
    <w:r>
      <w:t>Колонтитул №3</w:t>
    </w:r>
  </w:p>
  <w:p w:rsidR="00D34E6B" w:rsidRDefault="00D34E6B">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E6B" w:rsidRPr="00D34E6B" w:rsidRDefault="00D34E6B">
    <w:pPr>
      <w:pStyle w:val="a5"/>
    </w:pPr>
    <w:r>
      <w:t>Колонтитул №4</w:t>
    </w:r>
  </w:p>
  <w:p w:rsidR="00D34E6B" w:rsidRDefault="00D34E6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1053"/>
    <w:multiLevelType w:val="hybridMultilevel"/>
    <w:tmpl w:val="FD4AC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892BBC"/>
    <w:multiLevelType w:val="multilevel"/>
    <w:tmpl w:val="B5B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D338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A510F8"/>
    <w:multiLevelType w:val="hybridMultilevel"/>
    <w:tmpl w:val="03948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B30230"/>
    <w:multiLevelType w:val="hybridMultilevel"/>
    <w:tmpl w:val="3AB218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92F3686"/>
    <w:multiLevelType w:val="hybridMultilevel"/>
    <w:tmpl w:val="D0E09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E00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101A3"/>
    <w:rsid w:val="00042C7E"/>
    <w:rsid w:val="001101A3"/>
    <w:rsid w:val="001863DC"/>
    <w:rsid w:val="001C15A6"/>
    <w:rsid w:val="00365B51"/>
    <w:rsid w:val="003C14D5"/>
    <w:rsid w:val="00597739"/>
    <w:rsid w:val="005C7C35"/>
    <w:rsid w:val="00627BC3"/>
    <w:rsid w:val="006C1689"/>
    <w:rsid w:val="00837121"/>
    <w:rsid w:val="009A392E"/>
    <w:rsid w:val="00A9195F"/>
    <w:rsid w:val="00B04B43"/>
    <w:rsid w:val="00BB606D"/>
    <w:rsid w:val="00C7096A"/>
    <w:rsid w:val="00D34E6B"/>
    <w:rsid w:val="00D434F6"/>
    <w:rsid w:val="00D576A8"/>
    <w:rsid w:val="00DA75BD"/>
    <w:rsid w:val="00DD0FC9"/>
    <w:rsid w:val="00E03CED"/>
    <w:rsid w:val="00FD07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92E"/>
  </w:style>
  <w:style w:type="paragraph" w:styleId="1">
    <w:name w:val="heading 1"/>
    <w:basedOn w:val="a"/>
    <w:next w:val="a"/>
    <w:link w:val="10"/>
    <w:uiPriority w:val="9"/>
    <w:qFormat/>
    <w:rsid w:val="00365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fragment">
    <w:name w:val="text-fragment"/>
    <w:basedOn w:val="a0"/>
    <w:rsid w:val="001101A3"/>
  </w:style>
  <w:style w:type="paragraph" w:styleId="a3">
    <w:name w:val="List Paragraph"/>
    <w:basedOn w:val="a"/>
    <w:uiPriority w:val="34"/>
    <w:qFormat/>
    <w:rsid w:val="003C14D5"/>
    <w:pPr>
      <w:ind w:left="720"/>
      <w:contextualSpacing/>
    </w:pPr>
  </w:style>
  <w:style w:type="character" w:styleId="a4">
    <w:name w:val="Intense Reference"/>
    <w:basedOn w:val="a0"/>
    <w:uiPriority w:val="32"/>
    <w:qFormat/>
    <w:rsid w:val="00E03CED"/>
    <w:rPr>
      <w:b/>
      <w:bCs/>
      <w:smallCaps/>
      <w:color w:val="C0504D" w:themeColor="accent2"/>
      <w:spacing w:val="5"/>
      <w:u w:val="single"/>
    </w:rPr>
  </w:style>
  <w:style w:type="paragraph" w:styleId="a5">
    <w:name w:val="header"/>
    <w:basedOn w:val="a"/>
    <w:link w:val="a6"/>
    <w:uiPriority w:val="99"/>
    <w:unhideWhenUsed/>
    <w:rsid w:val="00D34E6B"/>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D34E6B"/>
  </w:style>
  <w:style w:type="paragraph" w:styleId="a7">
    <w:name w:val="footer"/>
    <w:basedOn w:val="a"/>
    <w:link w:val="a8"/>
    <w:uiPriority w:val="99"/>
    <w:unhideWhenUsed/>
    <w:rsid w:val="00D34E6B"/>
    <w:pPr>
      <w:tabs>
        <w:tab w:val="center" w:pos="4513"/>
        <w:tab w:val="right" w:pos="9026"/>
      </w:tabs>
      <w:spacing w:after="0" w:line="240" w:lineRule="auto"/>
    </w:pPr>
  </w:style>
  <w:style w:type="character" w:customStyle="1" w:styleId="a8">
    <w:name w:val="Нижний колонтитул Знак"/>
    <w:basedOn w:val="a0"/>
    <w:link w:val="a7"/>
    <w:uiPriority w:val="99"/>
    <w:rsid w:val="00D34E6B"/>
  </w:style>
  <w:style w:type="paragraph" w:styleId="a9">
    <w:name w:val="Balloon Text"/>
    <w:basedOn w:val="a"/>
    <w:link w:val="aa"/>
    <w:uiPriority w:val="99"/>
    <w:semiHidden/>
    <w:unhideWhenUsed/>
    <w:rsid w:val="00D34E6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34E6B"/>
    <w:rPr>
      <w:rFonts w:ascii="Tahoma" w:hAnsi="Tahoma" w:cs="Tahoma"/>
      <w:sz w:val="16"/>
      <w:szCs w:val="16"/>
    </w:rPr>
  </w:style>
  <w:style w:type="paragraph" w:styleId="ab">
    <w:name w:val="Normal (Web)"/>
    <w:basedOn w:val="a"/>
    <w:uiPriority w:val="99"/>
    <w:unhideWhenUsed/>
    <w:rsid w:val="00D34E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footnote text"/>
    <w:basedOn w:val="a"/>
    <w:link w:val="ad"/>
    <w:uiPriority w:val="99"/>
    <w:semiHidden/>
    <w:unhideWhenUsed/>
    <w:rsid w:val="00D34E6B"/>
    <w:pPr>
      <w:spacing w:after="0" w:line="240" w:lineRule="auto"/>
    </w:pPr>
    <w:rPr>
      <w:sz w:val="20"/>
      <w:szCs w:val="20"/>
    </w:rPr>
  </w:style>
  <w:style w:type="character" w:customStyle="1" w:styleId="ad">
    <w:name w:val="Текст сноски Знак"/>
    <w:basedOn w:val="a0"/>
    <w:link w:val="ac"/>
    <w:uiPriority w:val="99"/>
    <w:semiHidden/>
    <w:rsid w:val="00D34E6B"/>
    <w:rPr>
      <w:sz w:val="20"/>
      <w:szCs w:val="20"/>
    </w:rPr>
  </w:style>
  <w:style w:type="character" w:styleId="ae">
    <w:name w:val="footnote reference"/>
    <w:basedOn w:val="a0"/>
    <w:uiPriority w:val="99"/>
    <w:semiHidden/>
    <w:unhideWhenUsed/>
    <w:rsid w:val="00D34E6B"/>
    <w:rPr>
      <w:vertAlign w:val="superscript"/>
    </w:rPr>
  </w:style>
  <w:style w:type="character" w:customStyle="1" w:styleId="hgkelc">
    <w:name w:val="hgkelc"/>
    <w:basedOn w:val="a0"/>
    <w:rsid w:val="00D434F6"/>
  </w:style>
  <w:style w:type="paragraph" w:styleId="af">
    <w:name w:val="endnote text"/>
    <w:basedOn w:val="a"/>
    <w:link w:val="af0"/>
    <w:uiPriority w:val="99"/>
    <w:semiHidden/>
    <w:unhideWhenUsed/>
    <w:rsid w:val="00D434F6"/>
    <w:pPr>
      <w:spacing w:after="0" w:line="240" w:lineRule="auto"/>
    </w:pPr>
    <w:rPr>
      <w:sz w:val="20"/>
      <w:szCs w:val="20"/>
    </w:rPr>
  </w:style>
  <w:style w:type="character" w:customStyle="1" w:styleId="af0">
    <w:name w:val="Текст концевой сноски Знак"/>
    <w:basedOn w:val="a0"/>
    <w:link w:val="af"/>
    <w:uiPriority w:val="99"/>
    <w:semiHidden/>
    <w:rsid w:val="00D434F6"/>
    <w:rPr>
      <w:sz w:val="20"/>
      <w:szCs w:val="20"/>
    </w:rPr>
  </w:style>
  <w:style w:type="character" w:styleId="af1">
    <w:name w:val="endnote reference"/>
    <w:basedOn w:val="a0"/>
    <w:uiPriority w:val="99"/>
    <w:semiHidden/>
    <w:unhideWhenUsed/>
    <w:rsid w:val="00D434F6"/>
    <w:rPr>
      <w:vertAlign w:val="superscript"/>
    </w:rPr>
  </w:style>
  <w:style w:type="character" w:customStyle="1" w:styleId="10">
    <w:name w:val="Заголовок 1 Знак"/>
    <w:basedOn w:val="a0"/>
    <w:link w:val="1"/>
    <w:uiPriority w:val="9"/>
    <w:rsid w:val="00365B51"/>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semiHidden/>
    <w:unhideWhenUsed/>
    <w:qFormat/>
    <w:rsid w:val="00365B51"/>
    <w:pPr>
      <w:outlineLvl w:val="9"/>
    </w:pPr>
  </w:style>
  <w:style w:type="paragraph" w:styleId="af3">
    <w:name w:val="Title"/>
    <w:basedOn w:val="a"/>
    <w:next w:val="a"/>
    <w:link w:val="af4"/>
    <w:uiPriority w:val="10"/>
    <w:qFormat/>
    <w:rsid w:val="00365B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4">
    <w:name w:val="Название Знак"/>
    <w:basedOn w:val="a0"/>
    <w:link w:val="af3"/>
    <w:uiPriority w:val="10"/>
    <w:rsid w:val="00365B51"/>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365B51"/>
    <w:pPr>
      <w:spacing w:after="100"/>
    </w:pPr>
  </w:style>
  <w:style w:type="character" w:styleId="af5">
    <w:name w:val="Hyperlink"/>
    <w:basedOn w:val="a0"/>
    <w:uiPriority w:val="99"/>
    <w:unhideWhenUsed/>
    <w:rsid w:val="00365B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0716726">
      <w:bodyDiv w:val="1"/>
      <w:marLeft w:val="0"/>
      <w:marRight w:val="0"/>
      <w:marTop w:val="0"/>
      <w:marBottom w:val="0"/>
      <w:divBdr>
        <w:top w:val="none" w:sz="0" w:space="0" w:color="auto"/>
        <w:left w:val="none" w:sz="0" w:space="0" w:color="auto"/>
        <w:bottom w:val="none" w:sz="0" w:space="0" w:color="auto"/>
        <w:right w:val="none" w:sz="0" w:space="0" w:color="auto"/>
      </w:divBdr>
      <w:divsChild>
        <w:div w:id="1851487348">
          <w:marLeft w:val="-108"/>
          <w:marRight w:val="0"/>
          <w:marTop w:val="0"/>
          <w:marBottom w:val="0"/>
          <w:divBdr>
            <w:top w:val="none" w:sz="0" w:space="0" w:color="auto"/>
            <w:left w:val="none" w:sz="0" w:space="0" w:color="auto"/>
            <w:bottom w:val="none" w:sz="0" w:space="0" w:color="auto"/>
            <w:right w:val="none" w:sz="0" w:space="0" w:color="auto"/>
          </w:divBdr>
        </w:div>
      </w:divsChild>
    </w:div>
    <w:div w:id="11073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вой Стиль">
      <a:majorFont>
        <a:latin typeface="Comic Sans MS"/>
        <a:ea typeface=""/>
        <a:cs typeface=""/>
      </a:majorFont>
      <a:minorFont>
        <a:latin typeface="Century Gothic"/>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B57F3-DDA1-47A6-A29C-C5537072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948</Words>
  <Characters>5405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2023-09-28T15:08:00Z</dcterms:created>
  <dcterms:modified xsi:type="dcterms:W3CDTF">2023-09-30T10:39:00Z</dcterms:modified>
</cp:coreProperties>
</file>