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E707" w14:textId="7A0DE0E4" w:rsidR="00CF1D32" w:rsidRPr="00CF1D32" w:rsidRDefault="00CF1D32" w:rsidP="00CF1D32">
      <w:pPr>
        <w:spacing w:before="120" w:line="240" w:lineRule="exact"/>
        <w:jc w:val="center"/>
        <w:rPr>
          <w:rFonts w:ascii="Times New Roman" w:eastAsia="黑体" w:hAnsi="Times New Roman" w:cs="Times New Roman"/>
          <w:sz w:val="36"/>
          <w:szCs w:val="44"/>
        </w:rPr>
      </w:pPr>
      <w:r w:rsidRPr="00CF1D32">
        <w:rPr>
          <w:rFonts w:ascii="Times New Roman" w:eastAsia="黑体" w:hAnsi="Times New Roman" w:cs="Times New Roman" w:hint="eastAsia"/>
          <w:sz w:val="36"/>
          <w:szCs w:val="44"/>
        </w:rPr>
        <w:t>网络附录</w:t>
      </w:r>
    </w:p>
    <w:p w14:paraId="1463D06B" w14:textId="127F8271" w:rsidR="00276194" w:rsidRPr="00CF1D32" w:rsidRDefault="00276194" w:rsidP="00CF1D32">
      <w:pPr>
        <w:spacing w:before="120" w:line="600" w:lineRule="auto"/>
        <w:jc w:val="center"/>
        <w:rPr>
          <w:rFonts w:ascii="Times New Roman" w:eastAsia="黑体" w:hAnsi="Times New Roman" w:cs="Times New Roman"/>
          <w:sz w:val="22"/>
          <w:szCs w:val="28"/>
        </w:rPr>
      </w:pPr>
      <w:r w:rsidRPr="00CF1D32">
        <w:rPr>
          <w:rFonts w:ascii="Times New Roman" w:eastAsia="黑体" w:hAnsi="Times New Roman" w:cs="Times New Roman" w:hint="eastAsia"/>
          <w:sz w:val="22"/>
          <w:szCs w:val="28"/>
        </w:rPr>
        <w:t>表</w:t>
      </w:r>
      <w:r w:rsidRPr="00CF1D32">
        <w:rPr>
          <w:rFonts w:ascii="Times New Roman" w:eastAsia="黑体" w:hAnsi="Times New Roman" w:cs="Times New Roman"/>
          <w:sz w:val="22"/>
          <w:szCs w:val="28"/>
        </w:rPr>
        <w:t xml:space="preserve">  </w:t>
      </w:r>
      <w:r w:rsidRPr="00CF1D32">
        <w:rPr>
          <w:rFonts w:ascii="Times New Roman" w:eastAsia="黑体" w:hAnsi="Times New Roman" w:cs="Times New Roman" w:hint="eastAsia"/>
          <w:sz w:val="22"/>
          <w:szCs w:val="28"/>
        </w:rPr>
        <w:t>主要变量的具体定义</w:t>
      </w:r>
    </w:p>
    <w:tbl>
      <w:tblPr>
        <w:tblStyle w:val="a7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18"/>
        <w:gridCol w:w="2573"/>
        <w:gridCol w:w="5009"/>
      </w:tblGrid>
      <w:tr w:rsidR="00276194" w:rsidRPr="00BF227E" w14:paraId="68DAC7C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F42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变量名称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6944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变量含义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4158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计算方法</w:t>
            </w:r>
          </w:p>
        </w:tc>
      </w:tr>
      <w:tr w:rsidR="00276194" w:rsidRPr="00BF227E" w14:paraId="4779CB65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F71DE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Treat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01130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小巨人企业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039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，不是则取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0</w:t>
            </w:r>
          </w:p>
        </w:tc>
      </w:tr>
      <w:tr w:rsidR="00276194" w:rsidRPr="00BF227E" w14:paraId="415A613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CC5D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bookmarkStart w:id="0" w:name="_Hlk163548510"/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Linvention</w:t>
            </w:r>
            <w:bookmarkEnd w:id="0"/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FD03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479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027DBEF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139A7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ldesign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D830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76DD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33BFF47E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135535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9F6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实用新型专利申请数量对数值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9334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企业在下一年申请的实用新型专利总量的对数值</w:t>
            </w:r>
          </w:p>
        </w:tc>
      </w:tr>
      <w:tr w:rsidR="00276194" w:rsidRPr="00BF227E" w14:paraId="1516B8C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3623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LnCit1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C772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整体创新质量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5025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下一年企业申请专利的他引次数合计数加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6AAD1C97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AFAC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LnCit2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3EB1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E33F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平均他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引次数加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3927AA5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2EC92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ino_effi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E810D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创新效率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B1E5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企业下一年专利申请总量）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研发费用）</w:t>
            </w:r>
          </w:p>
        </w:tc>
      </w:tr>
      <w:tr w:rsidR="00276194" w:rsidRPr="00BF227E" w14:paraId="245F80A3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F01C2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p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atentkno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338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专利知识宽度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536AF" w14:textId="70C2DC44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见</w:t>
            </w:r>
            <w:r w:rsidR="00667A07">
              <w:rPr>
                <w:rFonts w:ascii="Times New Roman" w:eastAsia="仿宋" w:hAnsi="Times New Roman" w:cs="Times New Roman" w:hint="eastAsia"/>
                <w:sz w:val="20"/>
                <w:szCs w:val="20"/>
              </w:rPr>
              <w:t>下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文</w:t>
            </w:r>
          </w:p>
        </w:tc>
      </w:tr>
      <w:tr w:rsidR="00276194" w:rsidRPr="00BF227E" w14:paraId="2C54EF8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9BBD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7777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资产收益率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E62E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总利润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000C647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56C40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lev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6B02A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资产负债率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0F7B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总负债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5F3D37E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66D5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ppe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691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固定资产净额占比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F5D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346610B2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7799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108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企业年龄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EE9A3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当前年份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成立年份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再取自然对数</w:t>
            </w:r>
          </w:p>
        </w:tc>
      </w:tr>
      <w:tr w:rsidR="00276194" w:rsidRPr="00BF227E" w14:paraId="6B7F0B90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B478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size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37E6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企业规模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4FB0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年度营业总收入对数值</w:t>
            </w:r>
          </w:p>
        </w:tc>
      </w:tr>
      <w:tr w:rsidR="00276194" w:rsidRPr="00BF227E" w14:paraId="7243196B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B9338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lresearch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_~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B8C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3B7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年度研发费用对数值</w:t>
            </w:r>
          </w:p>
        </w:tc>
      </w:tr>
      <w:tr w:rsidR="00276194" w:rsidRPr="00BF227E" w14:paraId="7AA77B43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13330B6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cc_ratio</w:t>
            </w:r>
            <w:proofErr w:type="spellEnd"/>
          </w:p>
        </w:tc>
        <w:tc>
          <w:tcPr>
            <w:tcW w:w="2573" w:type="dxa"/>
            <w:noWrap/>
            <w:hideMark/>
          </w:tcPr>
          <w:p w14:paraId="2849D0E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财务费用占比</w:t>
            </w:r>
          </w:p>
        </w:tc>
        <w:tc>
          <w:tcPr>
            <w:tcW w:w="5009" w:type="dxa"/>
            <w:noWrap/>
            <w:hideMark/>
          </w:tcPr>
          <w:p w14:paraId="32E0F1C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（销售费用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管理费用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财务费用）</w:t>
            </w:r>
          </w:p>
        </w:tc>
      </w:tr>
      <w:tr w:rsidR="00276194" w:rsidRPr="00BF227E" w14:paraId="3BD3D06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0630A6BD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argesthol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noWrap/>
            <w:hideMark/>
          </w:tcPr>
          <w:p w14:paraId="13795BA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股权集中度</w:t>
            </w:r>
          </w:p>
        </w:tc>
        <w:tc>
          <w:tcPr>
            <w:tcW w:w="5009" w:type="dxa"/>
            <w:noWrap/>
            <w:hideMark/>
          </w:tcPr>
          <w:p w14:paraId="31BD0775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第一大股东持股比例</w:t>
            </w:r>
          </w:p>
        </w:tc>
      </w:tr>
      <w:tr w:rsidR="00276194" w:rsidRPr="00BF227E" w14:paraId="5552BF1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47EF8C8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lper_gdp</w:t>
            </w:r>
            <w:proofErr w:type="spellEnd"/>
          </w:p>
        </w:tc>
        <w:tc>
          <w:tcPr>
            <w:tcW w:w="2573" w:type="dxa"/>
            <w:noWrap/>
            <w:hideMark/>
          </w:tcPr>
          <w:p w14:paraId="4BF0352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5009" w:type="dxa"/>
            <w:noWrap/>
            <w:hideMark/>
          </w:tcPr>
          <w:p w14:paraId="5934B00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对数值</w:t>
            </w:r>
          </w:p>
        </w:tc>
      </w:tr>
      <w:tr w:rsidR="00276194" w:rsidRPr="00BF227E" w14:paraId="4E1ACACE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627A6D96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hhi_a</w:t>
            </w:r>
            <w:proofErr w:type="spellEnd"/>
          </w:p>
        </w:tc>
        <w:tc>
          <w:tcPr>
            <w:tcW w:w="2573" w:type="dxa"/>
            <w:noWrap/>
            <w:hideMark/>
          </w:tcPr>
          <w:p w14:paraId="0DCAFA3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行业集中度</w:t>
            </w:r>
          </w:p>
        </w:tc>
        <w:tc>
          <w:tcPr>
            <w:tcW w:w="5009" w:type="dxa"/>
            <w:noWrap/>
            <w:hideMark/>
          </w:tcPr>
          <w:p w14:paraId="3EEE114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赫芬达尔指数</w:t>
            </w:r>
          </w:p>
        </w:tc>
      </w:tr>
    </w:tbl>
    <w:p w14:paraId="22C2C0DF" w14:textId="77777777" w:rsidR="00667A07" w:rsidRDefault="00667A07" w:rsidP="00667A07">
      <w:pPr>
        <w:ind w:firstLineChars="200" w:firstLine="420"/>
        <w:rPr>
          <w:rFonts w:ascii="Times New Roman" w:eastAsia="仿宋" w:hAnsi="Times New Roman" w:cs="Times New Roman"/>
          <w:color w:val="231F20"/>
          <w:szCs w:val="21"/>
        </w:rPr>
      </w:pPr>
    </w:p>
    <w:p w14:paraId="64E14302" w14:textId="5373F675" w:rsidR="00667A07" w:rsidRPr="009D5225" w:rsidRDefault="00667A07" w:rsidP="00667A07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color w:val="231F20"/>
          <w:szCs w:val="21"/>
        </w:rPr>
        <w:t>参</w:t>
      </w:r>
      <w:r w:rsidRPr="001C087E">
        <w:rPr>
          <w:rFonts w:ascii="Times New Roman" w:eastAsia="仿宋" w:hAnsi="Times New Roman" w:cs="Times New Roman" w:hint="eastAsia"/>
          <w:color w:val="231F20"/>
          <w:szCs w:val="21"/>
        </w:rPr>
        <w:t>考李宏等（</w:t>
      </w:r>
      <w:r w:rsidRPr="001C087E">
        <w:rPr>
          <w:rFonts w:ascii="Times New Roman" w:eastAsia="仿宋" w:hAnsi="Times New Roman" w:cs="Times New Roman" w:hint="eastAsia"/>
          <w:color w:val="231F20"/>
          <w:szCs w:val="21"/>
        </w:rPr>
        <w:t>2</w:t>
      </w:r>
      <w:r>
        <w:rPr>
          <w:rFonts w:ascii="Times New Roman" w:eastAsia="仿宋" w:hAnsi="Times New Roman" w:cs="Times New Roman" w:hint="eastAsia"/>
          <w:color w:val="231F20"/>
          <w:szCs w:val="21"/>
        </w:rPr>
        <w:t>021</w:t>
      </w:r>
      <w:r>
        <w:rPr>
          <w:rFonts w:ascii="Times New Roman" w:eastAsia="仿宋" w:hAnsi="Times New Roman" w:cs="Times New Roman" w:hint="eastAsia"/>
          <w:color w:val="231F20"/>
          <w:szCs w:val="21"/>
        </w:rPr>
        <w:t>）计算专利知识宽度</w:t>
      </w:r>
      <w:proofErr w:type="spellStart"/>
      <w:r w:rsidRPr="00193EBD">
        <w:rPr>
          <w:rFonts w:ascii="Times New Roman" w:eastAsia="仿宋" w:hAnsi="Times New Roman" w:cs="Times New Roman"/>
          <w:i/>
          <w:iCs/>
          <w:color w:val="231F20"/>
          <w:szCs w:val="21"/>
        </w:rPr>
        <w:t>patentknowledge</w:t>
      </w:r>
      <w:proofErr w:type="spellEnd"/>
      <w:r>
        <w:rPr>
          <w:rFonts w:ascii="Times New Roman" w:eastAsia="仿宋" w:hAnsi="Times New Roman" w:cs="Times New Roman" w:hint="eastAsia"/>
          <w:color w:val="231F20"/>
          <w:szCs w:val="21"/>
        </w:rPr>
        <w:t>，其计算公式如下：</w:t>
      </w:r>
    </w:p>
    <w:p w14:paraId="30D4A319" w14:textId="77777777" w:rsidR="00667A07" w:rsidRDefault="00667A07" w:rsidP="00667A07">
      <w:pPr>
        <w:jc w:val="left"/>
        <w:rPr>
          <w:rFonts w:ascii="Times New Roman" w:eastAsia="仿宋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color w:val="231F20"/>
              <w:szCs w:val="21"/>
            </w:rPr>
            <m:t>patentknowledge</m:t>
          </m:r>
          <m:r>
            <m:rPr>
              <m:sty m:val="p"/>
            </m:rPr>
            <w:rPr>
              <w:rFonts w:ascii="Cambria Math" w:eastAsia="仿宋" w:hAnsi="Cambria Math" w:cs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仿宋" w:hAnsi="Cambria Math" w:cs="宋体" w:hint="eastAsia"/>
              <w:szCs w:val="21"/>
            </w:rPr>
            <m:t>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仿宋" w:hAnsi="Cambria Math" w:cs="宋体"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仿宋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仿宋" w:hAnsi="Cambria Math" w:cs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宋体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宋体"/>
                              <w:szCs w:val="21"/>
                            </w:rPr>
                            <m:t>imt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宋体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宋体"/>
                              <w:szCs w:val="21"/>
                            </w:rPr>
                            <m:t>it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仿宋" w:hAnsi="Cambria Math" w:cs="宋体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0F868EDB" w14:textId="246DE0BD" w:rsidR="00B63595" w:rsidRPr="00667A07" w:rsidRDefault="00667A07" w:rsidP="00667A07">
      <w:pPr>
        <w:ind w:firstLineChars="200" w:firstLine="42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eastAsia="仿宋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宋体"/>
                <w:szCs w:val="21"/>
              </w:rPr>
              <m:t>Z</m:t>
            </m:r>
          </m:e>
          <m:sub>
            <m:r>
              <w:rPr>
                <w:rFonts w:ascii="Cambria Math" w:eastAsia="仿宋" w:hAnsi="Cambria Math" w:cs="宋体"/>
                <w:szCs w:val="21"/>
              </w:rPr>
              <m:t>imt</m:t>
            </m:r>
          </m:sub>
        </m:sSub>
      </m:oMath>
      <w:r>
        <w:rPr>
          <w:rFonts w:ascii="Times New Roman" w:eastAsia="仿宋" w:hAnsi="Times New Roman" w:cs="Times New Roman" w:hint="eastAsia"/>
          <w:szCs w:val="21"/>
        </w:rPr>
        <w:t>为企业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i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截至</w:t>
      </w:r>
      <w:r>
        <w:rPr>
          <w:rFonts w:ascii="Times New Roman" w:eastAsia="仿宋" w:hAnsi="Times New Roman" w:cs="Times New Roman" w:hint="eastAsia"/>
          <w:szCs w:val="21"/>
        </w:rPr>
        <w:t>t</w:t>
      </w:r>
      <w:r>
        <w:rPr>
          <w:rFonts w:ascii="Times New Roman" w:eastAsia="仿宋" w:hAnsi="Times New Roman" w:cs="Times New Roman" w:hint="eastAsia"/>
          <w:szCs w:val="21"/>
        </w:rPr>
        <w:t>年在</w:t>
      </w:r>
      <w:r>
        <w:rPr>
          <w:rFonts w:ascii="Times New Roman" w:eastAsia="仿宋" w:hAnsi="Times New Roman" w:cs="Times New Roman" w:hint="eastAsia"/>
          <w:szCs w:val="21"/>
        </w:rPr>
        <w:t>m</w:t>
      </w:r>
      <w:r>
        <w:rPr>
          <w:rFonts w:ascii="Times New Roman" w:eastAsia="仿宋" w:hAnsi="Times New Roman" w:cs="Times New Roman" w:hint="eastAsia"/>
          <w:szCs w:val="21"/>
        </w:rPr>
        <w:t>大组下发明与实用新型申请专利的累计数量，</w:t>
      </w:r>
      <m:oMath>
        <m:sSub>
          <m:sSubPr>
            <m:ctrlPr>
              <w:rPr>
                <w:rFonts w:ascii="Cambria Math" w:eastAsia="仿宋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宋体"/>
                <w:szCs w:val="21"/>
              </w:rPr>
              <m:t>Z</m:t>
            </m:r>
          </m:e>
          <m:sub>
            <m:r>
              <w:rPr>
                <w:rFonts w:ascii="Cambria Math" w:eastAsia="仿宋" w:hAnsi="Cambria Math" w:cs="宋体"/>
                <w:szCs w:val="21"/>
              </w:rPr>
              <m:t>it</m:t>
            </m:r>
          </m:sub>
        </m:sSub>
      </m:oMath>
      <w:r>
        <w:rPr>
          <w:rFonts w:ascii="Times New Roman" w:eastAsia="仿宋" w:hAnsi="Times New Roman" w:cs="Times New Roman" w:hint="eastAsia"/>
          <w:szCs w:val="21"/>
        </w:rPr>
        <w:t>为企业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i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截至</w:t>
      </w:r>
      <w:r>
        <w:rPr>
          <w:rFonts w:ascii="Times New Roman" w:eastAsia="仿宋" w:hAnsi="Times New Roman" w:cs="Times New Roman" w:hint="eastAsia"/>
          <w:szCs w:val="21"/>
        </w:rPr>
        <w:t>t</w:t>
      </w:r>
      <w:r>
        <w:rPr>
          <w:rFonts w:ascii="Times New Roman" w:eastAsia="仿宋" w:hAnsi="Times New Roman" w:cs="Times New Roman" w:hint="eastAsia"/>
          <w:szCs w:val="21"/>
        </w:rPr>
        <w:t>年在全部大组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下申请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专利的累计数目。</w:t>
      </w:r>
      <w:r w:rsidRPr="000D2F60">
        <w:rPr>
          <w:rFonts w:ascii="Times New Roman" w:eastAsia="仿宋" w:hAnsi="Times New Roman" w:cs="Times New Roman" w:hint="eastAsia"/>
          <w:szCs w:val="21"/>
        </w:rPr>
        <w:t>中国所应用的</w:t>
      </w:r>
      <w:r w:rsidRPr="000D2F60">
        <w:rPr>
          <w:rFonts w:ascii="Times New Roman" w:eastAsia="仿宋" w:hAnsi="Times New Roman" w:cs="Times New Roman"/>
          <w:szCs w:val="21"/>
        </w:rPr>
        <w:t xml:space="preserve"> IPC </w:t>
      </w:r>
      <w:r w:rsidRPr="000D2F60">
        <w:rPr>
          <w:rFonts w:ascii="Times New Roman" w:eastAsia="仿宋" w:hAnsi="Times New Roman" w:cs="Times New Roman"/>
          <w:szCs w:val="21"/>
        </w:rPr>
        <w:t>专利分</w:t>
      </w:r>
      <w:r w:rsidRPr="000D2F60">
        <w:rPr>
          <w:rFonts w:ascii="Times New Roman" w:eastAsia="仿宋" w:hAnsi="Times New Roman" w:cs="Times New Roman" w:hint="eastAsia"/>
          <w:szCs w:val="21"/>
        </w:rPr>
        <w:t>类号格式为“部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－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大类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－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小类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－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大组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－</w:t>
      </w:r>
      <w:r w:rsidRPr="000D2F60">
        <w:rPr>
          <w:rFonts w:ascii="Times New Roman" w:eastAsia="仿宋" w:hAnsi="Times New Roman" w:cs="Times New Roman"/>
          <w:szCs w:val="21"/>
        </w:rPr>
        <w:t xml:space="preserve"> </w:t>
      </w:r>
      <w:r w:rsidRPr="000D2F60">
        <w:rPr>
          <w:rFonts w:ascii="Times New Roman" w:eastAsia="仿宋" w:hAnsi="Times New Roman" w:cs="Times New Roman"/>
          <w:szCs w:val="21"/>
        </w:rPr>
        <w:t>小组</w:t>
      </w:r>
      <w:r w:rsidRPr="000D2F60">
        <w:rPr>
          <w:rFonts w:ascii="Times New Roman" w:eastAsia="仿宋" w:hAnsi="Times New Roman" w:cs="Times New Roman"/>
          <w:szCs w:val="21"/>
        </w:rPr>
        <w:t>”</w:t>
      </w:r>
      <w:r w:rsidRPr="000D2F60">
        <w:rPr>
          <w:rFonts w:ascii="Times New Roman" w:eastAsia="仿宋" w:hAnsi="Times New Roman" w:cs="Times New Roman"/>
          <w:szCs w:val="21"/>
        </w:rPr>
        <w:t>，如</w:t>
      </w:r>
      <w:r w:rsidRPr="000D2F60">
        <w:rPr>
          <w:rFonts w:ascii="Times New Roman" w:eastAsia="仿宋" w:hAnsi="Times New Roman" w:cs="Times New Roman"/>
          <w:szCs w:val="21"/>
        </w:rPr>
        <w:t>“A01B01 /00”</w:t>
      </w:r>
      <w:r w:rsidRPr="000D2F60">
        <w:rPr>
          <w:rFonts w:ascii="Times New Roman" w:eastAsia="仿宋" w:hAnsi="Times New Roman" w:cs="Times New Roman"/>
          <w:szCs w:val="21"/>
        </w:rPr>
        <w:t>。</w:t>
      </w:r>
      <w:r>
        <w:rPr>
          <w:rFonts w:ascii="Times New Roman" w:eastAsia="仿宋" w:hAnsi="Times New Roman" w:cs="Times New Roman" w:hint="eastAsia"/>
          <w:szCs w:val="21"/>
        </w:rPr>
        <w:t>在指标计算中只选取了发明专利与实用新型专利。</w:t>
      </w:r>
      <w:proofErr w:type="spellStart"/>
      <w:r w:rsidRPr="00193EBD">
        <w:rPr>
          <w:rFonts w:ascii="Times New Roman" w:eastAsia="仿宋" w:hAnsi="Times New Roman" w:cs="Times New Roman" w:hint="eastAsia"/>
          <w:i/>
          <w:iCs/>
          <w:color w:val="231F20"/>
          <w:szCs w:val="21"/>
        </w:rPr>
        <w:t>p</w:t>
      </w:r>
      <w:r w:rsidRPr="00193EBD">
        <w:rPr>
          <w:rFonts w:ascii="Times New Roman" w:eastAsia="仿宋" w:hAnsi="Times New Roman" w:cs="Times New Roman"/>
          <w:i/>
          <w:iCs/>
          <w:color w:val="231F20"/>
          <w:szCs w:val="21"/>
        </w:rPr>
        <w:t>atentknowledge</w:t>
      </w:r>
      <w:proofErr w:type="spellEnd"/>
      <w:r>
        <w:rPr>
          <w:rFonts w:ascii="Times New Roman" w:eastAsia="仿宋" w:hAnsi="Times New Roman" w:cs="Times New Roman" w:hint="eastAsia"/>
          <w:color w:val="231F20"/>
          <w:szCs w:val="21"/>
        </w:rPr>
        <w:t>的值越大，专利知识宽度越大，专利质量越高。</w:t>
      </w:r>
    </w:p>
    <w:p w14:paraId="386891EC" w14:textId="77777777" w:rsidR="00667A07" w:rsidRDefault="00667A07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</w:p>
    <w:p w14:paraId="5164BCA6" w14:textId="77777777" w:rsidR="00667A07" w:rsidRDefault="00667A07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</w:p>
    <w:p w14:paraId="1E43543A" w14:textId="77777777" w:rsidR="00667A07" w:rsidRDefault="00667A07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</w:p>
    <w:p w14:paraId="427AB636" w14:textId="77777777" w:rsidR="00667A07" w:rsidRDefault="00667A07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</w:p>
    <w:p w14:paraId="246D13B3" w14:textId="77777777" w:rsidR="00667A07" w:rsidRDefault="00667A07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</w:p>
    <w:p w14:paraId="1BBFFDCF" w14:textId="78AD1E37" w:rsidR="00276194" w:rsidRPr="00CF1D32" w:rsidRDefault="00276194" w:rsidP="00CF1D32">
      <w:pPr>
        <w:spacing w:before="120" w:line="480" w:lineRule="auto"/>
        <w:ind w:firstLineChars="1600" w:firstLine="3520"/>
        <w:rPr>
          <w:rFonts w:ascii="Times New Roman" w:eastAsia="黑体" w:hAnsi="Times New Roman" w:cs="Times New Roman"/>
          <w:sz w:val="22"/>
        </w:rPr>
      </w:pPr>
      <w:r w:rsidRPr="00CF1D32">
        <w:rPr>
          <w:rFonts w:ascii="Times New Roman" w:eastAsia="黑体" w:hAnsi="Times New Roman" w:cs="Times New Roman" w:hint="eastAsia"/>
          <w:sz w:val="22"/>
        </w:rPr>
        <w:lastRenderedPageBreak/>
        <w:t>表</w:t>
      </w:r>
      <w:r w:rsidRPr="00CF1D32">
        <w:rPr>
          <w:rFonts w:ascii="Times New Roman" w:eastAsia="黑体" w:hAnsi="Times New Roman" w:cs="Times New Roman"/>
          <w:sz w:val="22"/>
        </w:rPr>
        <w:t xml:space="preserve">  </w:t>
      </w:r>
      <w:r w:rsidRPr="00CF1D32">
        <w:rPr>
          <w:rFonts w:ascii="Times New Roman" w:eastAsia="黑体" w:hAnsi="Times New Roman" w:cs="Times New Roman" w:hint="eastAsia"/>
          <w:sz w:val="22"/>
        </w:rPr>
        <w:t>主要变量的描述性统计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56"/>
        <w:gridCol w:w="1490"/>
        <w:gridCol w:w="1397"/>
        <w:gridCol w:w="1489"/>
        <w:gridCol w:w="1579"/>
        <w:gridCol w:w="1489"/>
      </w:tblGrid>
      <w:tr w:rsidR="00276194" w:rsidRPr="00BF227E" w14:paraId="40F37196" w14:textId="77777777" w:rsidTr="00667A07">
        <w:trPr>
          <w:jc w:val="center"/>
        </w:trPr>
        <w:tc>
          <w:tcPr>
            <w:tcW w:w="104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78A9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变量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FEAE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观测值</w:t>
            </w:r>
          </w:p>
        </w:tc>
        <w:tc>
          <w:tcPr>
            <w:tcW w:w="743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7C93C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均值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DE0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标准差</w:t>
            </w:r>
          </w:p>
        </w:tc>
        <w:tc>
          <w:tcPr>
            <w:tcW w:w="840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108D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最小值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4CD0C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最大值</w:t>
            </w:r>
          </w:p>
        </w:tc>
      </w:tr>
      <w:tr w:rsidR="00276194" w:rsidRPr="00BF227E" w14:paraId="5F5616C4" w14:textId="77777777" w:rsidTr="00667A07">
        <w:trPr>
          <w:jc w:val="center"/>
        </w:trPr>
        <w:tc>
          <w:tcPr>
            <w:tcW w:w="1040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56595FF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  <w14:ligatures w14:val="none"/>
              </w:rPr>
              <w:t>T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reat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3DC40DE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17900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2555479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0.0741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53A7E69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0.262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6B46D37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right w:val="nil"/>
            </w:tcBorders>
            <w:hideMark/>
          </w:tcPr>
          <w:p w14:paraId="172AC86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</w:t>
            </w:r>
          </w:p>
        </w:tc>
      </w:tr>
      <w:tr w:rsidR="00276194" w:rsidRPr="00BF227E" w14:paraId="233E0BF1" w14:textId="77777777" w:rsidTr="00667A07">
        <w:trPr>
          <w:jc w:val="center"/>
        </w:trPr>
        <w:tc>
          <w:tcPr>
            <w:tcW w:w="1040" w:type="pct"/>
            <w:tcBorders>
              <w:left w:val="nil"/>
              <w:bottom w:val="nil"/>
              <w:right w:val="nil"/>
            </w:tcBorders>
            <w:hideMark/>
          </w:tcPr>
          <w:p w14:paraId="04B43BC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Linvention</w:t>
            </w:r>
            <w:proofErr w:type="spellEnd"/>
          </w:p>
        </w:tc>
        <w:tc>
          <w:tcPr>
            <w:tcW w:w="792" w:type="pct"/>
            <w:tcBorders>
              <w:left w:val="nil"/>
              <w:bottom w:val="nil"/>
              <w:right w:val="nil"/>
            </w:tcBorders>
            <w:hideMark/>
          </w:tcPr>
          <w:p w14:paraId="11658A8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743" w:type="pct"/>
            <w:tcBorders>
              <w:left w:val="nil"/>
              <w:bottom w:val="nil"/>
              <w:right w:val="nil"/>
            </w:tcBorders>
            <w:hideMark/>
          </w:tcPr>
          <w:p w14:paraId="7F7FF29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1.371</w:t>
            </w:r>
          </w:p>
        </w:tc>
        <w:tc>
          <w:tcPr>
            <w:tcW w:w="792" w:type="pct"/>
            <w:tcBorders>
              <w:left w:val="nil"/>
              <w:bottom w:val="nil"/>
              <w:right w:val="nil"/>
            </w:tcBorders>
            <w:hideMark/>
          </w:tcPr>
          <w:p w14:paraId="6A8BA3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1.337</w:t>
            </w:r>
          </w:p>
        </w:tc>
        <w:tc>
          <w:tcPr>
            <w:tcW w:w="840" w:type="pct"/>
            <w:tcBorders>
              <w:left w:val="nil"/>
              <w:bottom w:val="nil"/>
              <w:right w:val="nil"/>
            </w:tcBorders>
            <w:hideMark/>
          </w:tcPr>
          <w:p w14:paraId="0A0FAC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left w:val="nil"/>
              <w:bottom w:val="nil"/>
              <w:right w:val="nil"/>
            </w:tcBorders>
            <w:hideMark/>
          </w:tcPr>
          <w:p w14:paraId="164655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5.318</w:t>
            </w:r>
          </w:p>
        </w:tc>
      </w:tr>
      <w:tr w:rsidR="00276194" w:rsidRPr="00BF227E" w14:paraId="54C7B4DD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CF4A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ldesign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0EF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251E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0.392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F70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0.865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189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508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4.248</w:t>
            </w:r>
          </w:p>
        </w:tc>
      </w:tr>
      <w:tr w:rsidR="00276194" w:rsidRPr="00BF227E" w14:paraId="5C321A0E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651E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~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F9C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24E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1.226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A08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7591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21B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4.997</w:t>
            </w:r>
          </w:p>
        </w:tc>
      </w:tr>
      <w:tr w:rsidR="00276194" w:rsidRPr="00BF227E" w14:paraId="1C00BEFA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E6A8C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40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8C9C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2.580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0DB7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1.593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27D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0A6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6.918</w:t>
            </w:r>
          </w:p>
        </w:tc>
      </w:tr>
      <w:tr w:rsidR="00276194" w:rsidRPr="00BF227E" w14:paraId="586CA26A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B411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LnCit2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885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63C0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0.458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ABA8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C36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06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1.243</w:t>
            </w:r>
          </w:p>
        </w:tc>
      </w:tr>
      <w:tr w:rsidR="00276194" w:rsidRPr="00BF227E" w14:paraId="29E86787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A628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ino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effi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62AB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12500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194A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0.0882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CE2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0.0735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5F3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A6A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0.277</w:t>
            </w:r>
          </w:p>
        </w:tc>
      </w:tr>
      <w:tr w:rsidR="00276194" w:rsidRPr="00BF227E" w14:paraId="24EF268E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807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roa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5D1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C1E7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0.0523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CC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0.0825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5F2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-0.361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68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0.265</w:t>
            </w:r>
          </w:p>
        </w:tc>
      </w:tr>
      <w:tr w:rsidR="00276194" w:rsidRPr="00BF227E" w14:paraId="49D941A7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E75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ppe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2C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17800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E5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0.185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17E1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EA4D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0.00170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F68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0.666</w:t>
            </w:r>
          </w:p>
        </w:tc>
      </w:tr>
      <w:tr w:rsidR="00276194" w:rsidRPr="00BF227E" w14:paraId="7C755DF9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8EE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E97E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6089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2.938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EE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0.303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214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2.079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2AA8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3.555</w:t>
            </w:r>
          </w:p>
        </w:tc>
      </w:tr>
      <w:tr w:rsidR="00276194" w:rsidRPr="00BF227E" w14:paraId="26CC3384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24C0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A7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8F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21.13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88BC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13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18.15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57F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25.74</w:t>
            </w:r>
          </w:p>
        </w:tc>
      </w:tr>
      <w:tr w:rsidR="00276194" w:rsidRPr="00BF227E" w14:paraId="764A2115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12832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lresearch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FC67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D242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18.02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034F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C06C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13.74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CB21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21.92</w:t>
            </w:r>
          </w:p>
        </w:tc>
      </w:tr>
      <w:tr w:rsidR="00276194" w:rsidRPr="00BF227E" w14:paraId="108D8EAD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09F5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cc ratio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C2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7B34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0.0456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5B85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0.135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734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-0.416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CB2A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0.618</w:t>
            </w:r>
          </w:p>
        </w:tc>
      </w:tr>
      <w:tr w:rsidR="00276194" w:rsidRPr="00BF227E" w14:paraId="291F3174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4191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largesthol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0C6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16700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886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31.77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221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13.90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3EF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8.380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9278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74.57</w:t>
            </w:r>
          </w:p>
        </w:tc>
      </w:tr>
      <w:tr w:rsidR="00276194" w:rsidRPr="00BF227E" w14:paraId="7F91A8C5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8F1D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lper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gdp</w:t>
            </w:r>
            <w:proofErr w:type="spellEnd"/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21ED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18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11.43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B1D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AB9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10.49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D77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12.16</w:t>
            </w:r>
          </w:p>
        </w:tc>
      </w:tr>
      <w:tr w:rsidR="00276194" w:rsidRPr="00BF227E" w14:paraId="3D5189B0" w14:textId="77777777" w:rsidTr="00667A07">
        <w:trPr>
          <w:jc w:val="center"/>
        </w:trPr>
        <w:tc>
          <w:tcPr>
            <w:tcW w:w="104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204798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hhi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0B7733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8CC7EF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0.159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82EBB97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3DF7A1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0.0431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5C27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0.930</w:t>
            </w:r>
          </w:p>
        </w:tc>
      </w:tr>
    </w:tbl>
    <w:p w14:paraId="022D7451" w14:textId="77777777" w:rsidR="00276194" w:rsidRDefault="00276194"/>
    <w:p w14:paraId="6875AE72" w14:textId="77777777" w:rsidR="00CF1D32" w:rsidRDefault="00CF1D32"/>
    <w:sectPr w:rsidR="00CF1D32" w:rsidSect="009B2817">
      <w:pgSz w:w="11906" w:h="16838"/>
      <w:pgMar w:top="1191" w:right="1361" w:bottom="1191" w:left="136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6125A" w14:textId="77777777" w:rsidR="00AA2ADD" w:rsidRDefault="00AA2ADD" w:rsidP="00276194">
      <w:r>
        <w:separator/>
      </w:r>
    </w:p>
  </w:endnote>
  <w:endnote w:type="continuationSeparator" w:id="0">
    <w:p w14:paraId="78740726" w14:textId="77777777" w:rsidR="00AA2ADD" w:rsidRDefault="00AA2ADD" w:rsidP="0027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ACB56" w14:textId="77777777" w:rsidR="00AA2ADD" w:rsidRDefault="00AA2ADD" w:rsidP="00276194">
      <w:r>
        <w:separator/>
      </w:r>
    </w:p>
  </w:footnote>
  <w:footnote w:type="continuationSeparator" w:id="0">
    <w:p w14:paraId="34A314D5" w14:textId="77777777" w:rsidR="00AA2ADD" w:rsidRDefault="00AA2ADD" w:rsidP="0027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CA"/>
    <w:rsid w:val="00186961"/>
    <w:rsid w:val="002236CA"/>
    <w:rsid w:val="00276194"/>
    <w:rsid w:val="003A78AC"/>
    <w:rsid w:val="00600296"/>
    <w:rsid w:val="00667A07"/>
    <w:rsid w:val="009B2817"/>
    <w:rsid w:val="00AA2ADD"/>
    <w:rsid w:val="00AE27E2"/>
    <w:rsid w:val="00B63595"/>
    <w:rsid w:val="00C03F4E"/>
    <w:rsid w:val="00CF1D32"/>
    <w:rsid w:val="00DB1854"/>
    <w:rsid w:val="00EB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63FFC"/>
  <w15:chartTrackingRefBased/>
  <w15:docId w15:val="{D803737F-D963-4901-ACC7-A29CDD9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194"/>
    <w:rPr>
      <w:sz w:val="18"/>
      <w:szCs w:val="18"/>
    </w:rPr>
  </w:style>
  <w:style w:type="table" w:styleId="a7">
    <w:name w:val="Table Grid"/>
    <w:basedOn w:val="a1"/>
    <w:uiPriority w:val="39"/>
    <w:rsid w:val="0027619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雅萱 李</dc:creator>
  <cp:keywords/>
  <dc:description/>
  <cp:lastModifiedBy>雅萱 李</cp:lastModifiedBy>
  <cp:revision>4</cp:revision>
  <dcterms:created xsi:type="dcterms:W3CDTF">2024-06-20T16:01:00Z</dcterms:created>
  <dcterms:modified xsi:type="dcterms:W3CDTF">2024-06-21T01:27:00Z</dcterms:modified>
</cp:coreProperties>
</file>