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Georgia" w:cs="Georgia" w:eastAsia="Georgia" w:hAnsi="Georgia"/>
          <w:b/>
          <w:bCs/>
          <w:smallCaps/>
          <w:color w:val="3B2A5A"/>
          <w:sz w:val="64"/>
          <w:szCs w:val="64"/>
        </w:rPr>
        <w:t xml:space="preserve">Iskarander</w:t>
      </w:r>
    </w:p>
    <w:p>
      <w:pPr>
        <w:spacing w:after="60"/>
        <w:jc w:val="center"/>
      </w:pPr>
      <w:r>
        <w:rPr>
          <w:rFonts w:ascii="Georgia" w:cs="Georgia" w:eastAsia="Georgia" w:hAnsi="Georgia"/>
          <w:i/>
          <w:iCs/>
          <w:color w:val="5A4380"/>
          <w:sz w:val="26"/>
          <w:szCs w:val="26"/>
        </w:rPr>
        <w:t xml:space="preserve">Master Specification · Tier Six Dreadnought/Mothership</w:t>
      </w:r>
    </w:p>
    <w:p>
      <w:pPr>
        <w:pBdr>
          <w:bottom w:val="single" w:color="5A4380" w:sz="6" w:space="8"/>
        </w:pBdr>
        <w:spacing w:after="360"/>
        <w:jc w:val="center"/>
      </w:pPr>
      <w:r>
        <w:rPr>
          <w:rFonts w:ascii="Georgia" w:cs="Georgia" w:eastAsia="Georgia" w:hAnsi="Georgia"/>
          <w:i/>
          <w:iCs/>
          <w:color w:val="5A4380"/>
          <w:sz w:val="20"/>
          <w:szCs w:val="20"/>
        </w:rPr>
        <w:t xml:space="preserve">Revision 3</w:t>
      </w:r>
    </w:p>
    <w:p>
      <w:pPr>
        <w:pStyle w:val="Heading1"/>
      </w:pPr>
      <w:r>
        <w:rPr>
          <w:rFonts w:ascii="Georgia" w:cs="Georgia" w:eastAsia="Georgia" w:hAnsi="Georgia"/>
        </w:rPr>
        <w:t xml:space="preserve">Designation and Role</w:t>
      </w:r>
    </w:p>
    <w:p>
      <w:pPr>
        <w:spacing w:after="140" w:line="288"/>
        <w:jc w:val="both"/>
      </w:pPr>
      <w:r>
        <w:rPr>
          <w:rFonts w:ascii="Georgia" w:cs="Georgia" w:eastAsia="Georgia" w:hAnsi="Georgia"/>
          <w:sz w:val="22"/>
          <w:szCs w:val="22"/>
        </w:rPr>
        <w:t xml:space="preserve">The Iskarander is a Tier Six warship, a dreadnought and a mothership in one hull. Tier Six is the heaviest class of warship, one step above the battleship/carriers of Tier Five: a dreadnought’s battery joined to a mothership’s flight decks, escort dock and foundries. Her hull designation is DM-1.</w:t>
      </w:r>
    </w:p>
    <w:p>
      <w:pPr>
        <w:spacing w:after="140" w:line="288"/>
        <w:jc w:val="both"/>
      </w:pPr>
      <w:r>
        <w:rPr>
          <w:rFonts w:ascii="Georgia" w:cs="Georgia" w:eastAsia="Georgia" w:hAnsi="Georgia"/>
          <w:sz w:val="22"/>
          <w:szCs w:val="22"/>
        </w:rPr>
        <w:t xml:space="preserve">She sails alone. Everything that fights for her lives aboard her: 1,388 small craft on her flight decks and work decks, twenty-four escorts in her dock, and a landing force of 4,500 troops, all of it carried inside her hull when she jumps. Her automated foundries, fed by her own mining craft, keep her armed, armored and supplied with no port or supply line behind her. Every weapon she carries is kinetic.</w:t>
      </w:r>
    </w:p>
    <w:p>
      <w:pPr>
        <w:pStyle w:val="Heading2"/>
      </w:pPr>
      <w:r>
        <w:rPr>
          <w:rFonts w:ascii="Georgia" w:cs="Georgia" w:eastAsia="Georgia" w:hAnsi="Georgia"/>
        </w:rPr>
        <w:t xml:space="preserve">Principal Characteristics</w:t>
      </w:r>
    </w:p>
    <w:tbl>
      <w:tblPr>
        <w:tblW w:type="dxa" w:w="9360"/>
        <w:tblBorders>
          <w:top w:val="single" w:color="BFB3D1" w:sz="4"/>
          <w:left w:val="single" w:color="BFB3D1" w:sz="4"/>
          <w:bottom w:val="single" w:color="BFB3D1" w:sz="4"/>
          <w:right w:val="single" w:color="BFB3D1" w:sz="4"/>
          <w:insideH w:val="single" w:color="BFB3D1" w:sz="4"/>
          <w:insideV w:val="single" w:color="BFB3D1" w:sz="4"/>
        </w:tblBorders>
      </w:tblPr>
      <w:tblGrid>
        <w:gridCol w:w="1900"/>
        <w:gridCol w:w="3300"/>
        <w:gridCol w:w="4160"/>
      </w:tblGrid>
      <w:tr>
        <w:trPr>
          <w:tblHeader/>
        </w:trPr>
        <w:tc>
          <w:tcPr>
            <w:tcW w:type="dxa" w:w="1900"/>
            <w:shd w:fill="3B2A5A" w:color="auto" w:val="clear"/>
            <w:tcMar>
              <w:top w:type="dxa" w:w="60"/>
              <w:left w:type="dxa" w:w="100"/>
              <w:bottom w:type="dxa" w:w="60"/>
              <w:right w:type="dxa" w:w="100"/>
            </w:tcMar>
            <w:vAlign w:val="center"/>
          </w:tcPr>
          <w:p>
            <w:pPr>
              <w:keepNext/>
              <w:spacing w:after="0" w:line="252"/>
            </w:pPr>
            <w:r>
              <w:rPr>
                <w:rFonts w:ascii="Georgia" w:cs="Georgia" w:eastAsia="Georgia" w:hAnsi="Georgia"/>
                <w:b/>
                <w:bCs/>
                <w:color w:val="FFFFFF"/>
                <w:sz w:val="18"/>
                <w:szCs w:val="18"/>
              </w:rPr>
              <w:t xml:space="preserve">Metric</w:t>
            </w:r>
          </w:p>
        </w:tc>
        <w:tc>
          <w:tcPr>
            <w:tcW w:type="dxa" w:w="3300"/>
            <w:shd w:fill="3B2A5A" w:color="auto" w:val="clear"/>
            <w:tcMar>
              <w:top w:type="dxa" w:w="60"/>
              <w:left w:type="dxa" w:w="100"/>
              <w:bottom w:type="dxa" w:w="60"/>
              <w:right w:type="dxa" w:w="100"/>
            </w:tcMar>
            <w:vAlign w:val="center"/>
          </w:tcPr>
          <w:p>
            <w:pPr>
              <w:keepNext/>
              <w:spacing w:after="0" w:line="252"/>
            </w:pPr>
            <w:r>
              <w:rPr>
                <w:rFonts w:ascii="Georgia" w:cs="Georgia" w:eastAsia="Georgia" w:hAnsi="Georgia"/>
                <w:b/>
                <w:bCs/>
                <w:color w:val="FFFFFF"/>
                <w:sz w:val="18"/>
                <w:szCs w:val="18"/>
              </w:rPr>
              <w:t xml:space="preserve">Value</w:t>
            </w:r>
          </w:p>
        </w:tc>
        <w:tc>
          <w:tcPr>
            <w:tcW w:type="dxa" w:w="4160"/>
            <w:shd w:fill="3B2A5A" w:color="auto" w:val="clear"/>
            <w:tcMar>
              <w:top w:type="dxa" w:w="60"/>
              <w:left w:type="dxa" w:w="100"/>
              <w:bottom w:type="dxa" w:w="60"/>
              <w:right w:type="dxa" w:w="100"/>
            </w:tcMar>
            <w:vAlign w:val="center"/>
          </w:tcPr>
          <w:p>
            <w:pPr>
              <w:keepNext/>
              <w:spacing w:after="0" w:line="252"/>
            </w:pPr>
            <w:r>
              <w:rPr>
                <w:rFonts w:ascii="Georgia" w:cs="Georgia" w:eastAsia="Georgia" w:hAnsi="Georgia"/>
                <w:b/>
                <w:bCs/>
                <w:color w:val="FFFFFF"/>
                <w:sz w:val="18"/>
                <w:szCs w:val="18"/>
              </w:rPr>
              <w:t xml:space="preserve">Notes</w:t>
            </w:r>
          </w:p>
        </w:tc>
      </w:tr>
      <w:tr>
        <w:trPr>
          <w:cantSplit/>
        </w:trPr>
        <w:tc>
          <w:tcPr>
            <w:tcW w:type="dxa" w:w="19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Length</w:t>
            </w:r>
          </w:p>
        </w:tc>
        <w:tc>
          <w:tcPr>
            <w:tcW w:type="dxa" w:w="33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5,850 m (3.64 mi)</w:t>
            </w:r>
          </w:p>
        </w:tc>
        <w:tc>
          <w:tcPr>
            <w:tcW w:type="dxa" w:w="416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Prow to stern</w:t>
            </w:r>
          </w:p>
        </w:tc>
      </w:tr>
      <w:tr>
        <w:trPr>
          <w:cantSplit/>
        </w:trPr>
        <w:tc>
          <w:tcPr>
            <w:tcW w:type="dxa" w:w="19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Beam</w:t>
            </w:r>
          </w:p>
        </w:tc>
        <w:tc>
          <w:tcPr>
            <w:tcW w:type="dxa" w:w="33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1,000 m (3,281 ft)</w:t>
            </w:r>
          </w:p>
        </w:tc>
        <w:tc>
          <w:tcPr>
            <w:tcW w:type="dxa" w:w="416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Across the flight decks</w:t>
            </w:r>
          </w:p>
        </w:tc>
      </w:tr>
      <w:tr>
        <w:trPr>
          <w:cantSplit/>
        </w:trPr>
        <w:tc>
          <w:tcPr>
            <w:tcW w:type="dxa" w:w="19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Height</w:t>
            </w:r>
          </w:p>
        </w:tc>
        <w:tc>
          <w:tcPr>
            <w:tcW w:type="dxa" w:w="33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1,100 m (3,609 ft)</w:t>
            </w:r>
          </w:p>
        </w:tc>
        <w:tc>
          <w:tcPr>
            <w:tcW w:type="dxa" w:w="416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Keel to dorsal</w:t>
            </w:r>
          </w:p>
        </w:tc>
      </w:tr>
      <w:tr>
        <w:trPr>
          <w:cantSplit/>
        </w:trPr>
        <w:tc>
          <w:tcPr>
            <w:tcW w:type="dxa" w:w="19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Displacement</w:t>
            </w:r>
          </w:p>
        </w:tc>
        <w:tc>
          <w:tcPr>
            <w:tcW w:type="dxa" w:w="33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About 3.65 billion tonnes</w:t>
            </w:r>
          </w:p>
        </w:tc>
        <w:tc>
          <w:tcPr>
            <w:tcW w:type="dxa" w:w="416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Loaded</w:t>
            </w:r>
          </w:p>
        </w:tc>
      </w:tr>
      <w:tr>
        <w:trPr>
          <w:cantSplit/>
        </w:trPr>
        <w:tc>
          <w:tcPr>
            <w:tcW w:type="dxa" w:w="19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Complement</w:t>
            </w:r>
          </w:p>
        </w:tc>
        <w:tc>
          <w:tcPr>
            <w:tcW w:type="dxa" w:w="33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27,640</w:t>
            </w:r>
          </w:p>
        </w:tc>
        <w:tc>
          <w:tcPr>
            <w:tcW w:type="dxa" w:w="416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All hands, escort crews included</w:t>
            </w:r>
          </w:p>
        </w:tc>
      </w:tr>
      <w:tr>
        <w:trPr>
          <w:cantSplit/>
        </w:trPr>
        <w:tc>
          <w:tcPr>
            <w:tcW w:type="dxa" w:w="19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Small craft</w:t>
            </w:r>
          </w:p>
        </w:tc>
        <w:tc>
          <w:tcPr>
            <w:tcW w:type="dxa" w:w="33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1,388</w:t>
            </w:r>
          </w:p>
        </w:tc>
        <w:tc>
          <w:tcPr>
            <w:tcW w:type="dxa" w:w="416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A further 112 aboard her escorts</w:t>
            </w:r>
          </w:p>
        </w:tc>
      </w:tr>
      <w:tr>
        <w:trPr>
          <w:cantSplit/>
        </w:trPr>
        <w:tc>
          <w:tcPr>
            <w:tcW w:type="dxa" w:w="19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Escorts</w:t>
            </w:r>
          </w:p>
        </w:tc>
        <w:tc>
          <w:tcPr>
            <w:tcW w:type="dxa" w:w="33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24</w:t>
            </w:r>
          </w:p>
        </w:tc>
        <w:tc>
          <w:tcPr>
            <w:tcW w:type="dxa" w:w="416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8 destroyers, 16 frigates</w:t>
            </w:r>
          </w:p>
        </w:tc>
      </w:tr>
      <w:tr>
        <w:trPr>
          <w:cantSplit/>
        </w:trPr>
        <w:tc>
          <w:tcPr>
            <w:tcW w:type="dxa" w:w="19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Power</w:t>
            </w:r>
          </w:p>
        </w:tc>
        <w:tc>
          <w:tcPr>
            <w:tcW w:type="dxa" w:w="33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33.6 TW, 12 fusion reactors</w:t>
            </w:r>
          </w:p>
        </w:tc>
        <w:tc>
          <w:tcPr>
            <w:tcW w:type="dxa" w:w="416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About 13.4 TW reaches the grid</w:t>
            </w:r>
          </w:p>
        </w:tc>
      </w:tr>
      <w:tr>
        <w:trPr>
          <w:cantSplit/>
        </w:trPr>
        <w:tc>
          <w:tcPr>
            <w:tcW w:type="dxa" w:w="19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Acceleration</w:t>
            </w:r>
          </w:p>
        </w:tc>
        <w:tc>
          <w:tcPr>
            <w:tcW w:type="dxa" w:w="33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0.5 g sustained</w:t>
            </w:r>
          </w:p>
        </w:tc>
        <w:tc>
          <w:tcPr>
            <w:tcW w:type="dxa" w:w="416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1 g in an emergency; four field drives</w:t>
            </w:r>
          </w:p>
        </w:tc>
      </w:tr>
      <w:tr>
        <w:trPr>
          <w:cantSplit/>
        </w:trPr>
        <w:tc>
          <w:tcPr>
            <w:tcW w:type="dxa" w:w="19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Turn, end for end</w:t>
            </w:r>
          </w:p>
        </w:tc>
        <w:tc>
          <w:tcPr>
            <w:tcW w:type="dxa" w:w="33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About 4 min</w:t>
            </w:r>
          </w:p>
        </w:tc>
        <w:tc>
          <w:tcPr>
            <w:tcW w:type="dxa" w:w="416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Under 3 min in an emergency</w:t>
            </w:r>
          </w:p>
        </w:tc>
      </w:tr>
      <w:tr>
        <w:trPr>
          <w:cantSplit/>
        </w:trPr>
        <w:tc>
          <w:tcPr>
            <w:tcW w:type="dxa" w:w="19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Jump range</w:t>
            </w:r>
          </w:p>
        </w:tc>
        <w:tc>
          <w:tcPr>
            <w:tcW w:type="dxa" w:w="33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Up to about 5 light-years</w:t>
            </w:r>
          </w:p>
        </w:tc>
        <w:tc>
          <w:tcPr>
            <w:tcW w:type="dxa" w:w="416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About 12 h to ready a jump</w:t>
            </w:r>
          </w:p>
        </w:tc>
      </w:tr>
      <w:tr>
        <w:trPr>
          <w:cantSplit/>
        </w:trPr>
        <w:tc>
          <w:tcPr>
            <w:tcW w:type="dxa" w:w="19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Shield</w:t>
            </w:r>
          </w:p>
        </w:tc>
        <w:tc>
          <w:tcPr>
            <w:tcW w:type="dxa" w:w="33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224 sectors</w:t>
            </w:r>
          </w:p>
        </w:tc>
        <w:tc>
          <w:tcPr>
            <w:tcW w:type="dxa" w:w="416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Each turns a single heavy-turret round</w:t>
            </w:r>
          </w:p>
        </w:tc>
      </w:tr>
      <w:tr>
        <w:trPr>
          <w:cantSplit/>
        </w:trPr>
        <w:tc>
          <w:tcPr>
            <w:tcW w:type="dxa" w:w="19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Heaviest gun</w:t>
            </w:r>
          </w:p>
        </w:tc>
        <w:tc>
          <w:tcPr>
            <w:tcW w:type="dxa" w:w="33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Spinal railgun, 175 TJ a round</w:t>
            </w:r>
          </w:p>
        </w:tc>
        <w:tc>
          <w:tcPr>
            <w:tcW w:type="dxa" w:w="416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One round every 3 min</w:t>
            </w:r>
          </w:p>
        </w:tc>
      </w:tr>
      <w:tr>
        <w:trPr>
          <w:cantSplit/>
        </w:trPr>
        <w:tc>
          <w:tcPr>
            <w:tcW w:type="dxa" w:w="1900"/>
            <w:shd w:fill="F0EBF7" w:color="auto" w:val="clear"/>
            <w:tcMar>
              <w:top w:type="dxa" w:w="60"/>
              <w:left w:type="dxa" w:w="100"/>
              <w:bottom w:type="dxa" w:w="60"/>
              <w:right w:type="dxa" w:w="100"/>
            </w:tcMar>
            <w:vAlign w:val="center"/>
          </w:tcPr>
          <w:p>
            <w:pPr>
              <w:keepNext w:val="false"/>
              <w:spacing w:after="0" w:line="252"/>
            </w:pPr>
            <w:r>
              <w:rPr>
                <w:rFonts w:ascii="Georgia" w:cs="Georgia" w:eastAsia="Georgia" w:hAnsi="Georgia"/>
                <w:b w:val="false"/>
                <w:bCs w:val="false"/>
                <w:sz w:val="18"/>
                <w:szCs w:val="18"/>
              </w:rPr>
              <w:t xml:space="preserve">Endurance</w:t>
            </w:r>
          </w:p>
        </w:tc>
        <w:tc>
          <w:tcPr>
            <w:tcW w:type="dxa" w:w="3300"/>
            <w:shd w:fill="F0EBF7" w:color="auto" w:val="clear"/>
            <w:tcMar>
              <w:top w:type="dxa" w:w="60"/>
              <w:left w:type="dxa" w:w="100"/>
              <w:bottom w:type="dxa" w:w="60"/>
              <w:right w:type="dxa" w:w="100"/>
            </w:tcMar>
            <w:vAlign w:val="center"/>
          </w:tcPr>
          <w:p>
            <w:pPr>
              <w:keepNext w:val="false"/>
              <w:spacing w:after="0" w:line="252"/>
            </w:pPr>
            <w:r>
              <w:rPr>
                <w:rFonts w:ascii="Georgia" w:cs="Georgia" w:eastAsia="Georgia" w:hAnsi="Georgia"/>
                <w:b w:val="false"/>
                <w:bCs w:val="false"/>
                <w:sz w:val="18"/>
                <w:szCs w:val="18"/>
              </w:rPr>
              <w:t xml:space="preserve">Unlimited while she can mine</w:t>
            </w:r>
          </w:p>
        </w:tc>
        <w:tc>
          <w:tcPr>
            <w:tcW w:type="dxa" w:w="4160"/>
            <w:shd w:fill="F0EBF7" w:color="auto" w:val="clear"/>
            <w:tcMar>
              <w:top w:type="dxa" w:w="60"/>
              <w:left w:type="dxa" w:w="100"/>
              <w:bottom w:type="dxa" w:w="60"/>
              <w:right w:type="dxa" w:w="100"/>
            </w:tcMar>
            <w:vAlign w:val="center"/>
          </w:tcPr>
          <w:p>
            <w:pPr>
              <w:keepNext w:val="false"/>
              <w:spacing w:after="0" w:line="252"/>
            </w:pPr>
            <w:r>
              <w:rPr>
                <w:rFonts w:ascii="Georgia" w:cs="Georgia" w:eastAsia="Georgia" w:hAnsi="Georgia"/>
                <w:b w:val="false"/>
                <w:bCs w:val="false"/>
                <w:sz w:val="18"/>
                <w:szCs w:val="18"/>
              </w:rPr>
              <w:t xml:space="preserve">A year’s rations, 3 years’ fuel in reserve</w:t>
            </w:r>
          </w:p>
        </w:tc>
      </w:tr>
    </w:tbl>
    <w:p>
      <w:pPr>
        <w:spacing w:after="120"/>
      </w:pPr>
    </w:p>
    <w:p>
      <w:pPr>
        <w:pStyle w:val="Heading1"/>
      </w:pPr>
      <w:r>
        <w:rPr>
          <w:rFonts w:ascii="Georgia" w:cs="Georgia" w:eastAsia="Georgia" w:hAnsi="Georgia"/>
        </w:rPr>
        <w:t xml:space="preserve">Hull and Layout</w:t>
      </w:r>
    </w:p>
    <w:p>
      <w:pPr>
        <w:spacing w:after="140" w:line="288"/>
        <w:jc w:val="both"/>
      </w:pPr>
      <w:r>
        <w:rPr>
          <w:rFonts w:ascii="Georgia" w:cs="Georgia" w:eastAsia="Georgia" w:hAnsi="Georgia"/>
          <w:sz w:val="22"/>
          <w:szCs w:val="22"/>
        </w:rPr>
        <w:t xml:space="preserve">She is built to turn. For all her length, her heaviest masses lie close to her centerline, so her drives can swing her quickly. Seen from above she is a long blade, broadest across the flight decks amidships and narrowing to an armored prow; seen end-on she is a hexagon a little taller than she is wide, with every long edge chamfered so that a hit on a corner strikes at an angle. Her depth carries the citadel and the magazines deep inside her and holds a year of stores.</w:t>
      </w:r>
    </w:p>
    <w:p>
      <w:pPr>
        <w:spacing w:after="140" w:line="288"/>
        <w:jc w:val="both"/>
      </w:pPr>
      <w:r>
        <w:rPr>
          <w:rFonts w:ascii="Georgia" w:cs="Georgia" w:eastAsia="Georgia" w:hAnsi="Georgia"/>
          <w:sz w:val="22"/>
          <w:szCs w:val="22"/>
        </w:rPr>
        <w:t xml:space="preserve">The muzzle of her spinal railgun opens at the point of the prow. Her heavy turrets stand on the dorsal centerline and along both shoulders, her medium turrets ring the hull, and the launch and recovery bays of the flight decks open in recessed rows along both flanks. Beneath her, the keel doors of the escort dock run for nearly three kilometers. Her radiator vanes fold flat along the aft flanks when they are not deployed, and her four field drives sit at the corners of the stern.</w:t>
      </w:r>
    </w:p>
    <w:p>
      <w:pPr>
        <w:pStyle w:val="Heading2"/>
      </w:pPr>
      <w:r>
        <w:rPr>
          <w:rFonts w:ascii="Georgia" w:cs="Georgia" w:eastAsia="Georgia" w:hAnsi="Georgia"/>
        </w:rPr>
        <w:t xml:space="preserve">Sections</w:t>
      </w:r>
    </w:p>
    <w:p>
      <w:pPr>
        <w:keepNext/>
        <w:spacing w:after="140" w:line="288"/>
        <w:jc w:val="both"/>
      </w:pPr>
      <w:r>
        <w:rPr>
          <w:rFonts w:ascii="Georgia" w:cs="Georgia" w:eastAsia="Georgia" w:hAnsi="Georgia"/>
          <w:sz w:val="22"/>
          <w:szCs w:val="22"/>
        </w:rPr>
        <w:t xml:space="preserve">Her length is divided into five sections, measured from the prow.</w:t>
      </w:r>
    </w:p>
    <w:tbl>
      <w:tblPr>
        <w:tblW w:type="dxa" w:w="9360"/>
        <w:tblBorders>
          <w:top w:val="single" w:color="BFB3D1" w:sz="4"/>
          <w:left w:val="single" w:color="BFB3D1" w:sz="4"/>
          <w:bottom w:val="single" w:color="BFB3D1" w:sz="4"/>
          <w:right w:val="single" w:color="BFB3D1" w:sz="4"/>
          <w:insideH w:val="single" w:color="BFB3D1" w:sz="4"/>
          <w:insideV w:val="single" w:color="BFB3D1" w:sz="4"/>
        </w:tblBorders>
      </w:tblPr>
      <w:tblGrid>
        <w:gridCol w:w="1700"/>
        <w:gridCol w:w="1800"/>
        <w:gridCol w:w="5860"/>
      </w:tblGrid>
      <w:tr>
        <w:trPr>
          <w:tblHeader/>
        </w:trPr>
        <w:tc>
          <w:tcPr>
            <w:tcW w:type="dxa" w:w="1700"/>
            <w:shd w:fill="3B2A5A" w:color="auto" w:val="clear"/>
            <w:tcMar>
              <w:top w:type="dxa" w:w="60"/>
              <w:left w:type="dxa" w:w="100"/>
              <w:bottom w:type="dxa" w:w="60"/>
              <w:right w:type="dxa" w:w="100"/>
            </w:tcMar>
            <w:vAlign w:val="center"/>
          </w:tcPr>
          <w:p>
            <w:pPr>
              <w:keepNext/>
              <w:spacing w:after="0" w:line="252"/>
            </w:pPr>
            <w:r>
              <w:rPr>
                <w:rFonts w:ascii="Georgia" w:cs="Georgia" w:eastAsia="Georgia" w:hAnsi="Georgia"/>
                <w:b/>
                <w:bCs/>
                <w:color w:val="FFFFFF"/>
                <w:sz w:val="18"/>
                <w:szCs w:val="18"/>
              </w:rPr>
              <w:t xml:space="preserve">Section</w:t>
            </w:r>
          </w:p>
        </w:tc>
        <w:tc>
          <w:tcPr>
            <w:tcW w:type="dxa" w:w="1800"/>
            <w:shd w:fill="3B2A5A" w:color="auto" w:val="clear"/>
            <w:tcMar>
              <w:top w:type="dxa" w:w="60"/>
              <w:left w:type="dxa" w:w="100"/>
              <w:bottom w:type="dxa" w:w="60"/>
              <w:right w:type="dxa" w:w="100"/>
            </w:tcMar>
            <w:vAlign w:val="center"/>
          </w:tcPr>
          <w:p>
            <w:pPr>
              <w:keepNext/>
              <w:spacing w:after="0" w:line="252"/>
            </w:pPr>
            <w:r>
              <w:rPr>
                <w:rFonts w:ascii="Georgia" w:cs="Georgia" w:eastAsia="Georgia" w:hAnsi="Georgia"/>
                <w:b/>
                <w:bCs/>
                <w:color w:val="FFFFFF"/>
                <w:sz w:val="18"/>
                <w:szCs w:val="18"/>
              </w:rPr>
              <w:t xml:space="preserve">Span</w:t>
            </w:r>
          </w:p>
        </w:tc>
        <w:tc>
          <w:tcPr>
            <w:tcW w:type="dxa" w:w="5860"/>
            <w:shd w:fill="3B2A5A" w:color="auto" w:val="clear"/>
            <w:tcMar>
              <w:top w:type="dxa" w:w="60"/>
              <w:left w:type="dxa" w:w="100"/>
              <w:bottom w:type="dxa" w:w="60"/>
              <w:right w:type="dxa" w:w="100"/>
            </w:tcMar>
            <w:vAlign w:val="center"/>
          </w:tcPr>
          <w:p>
            <w:pPr>
              <w:keepNext/>
              <w:spacing w:after="0" w:line="252"/>
            </w:pPr>
            <w:r>
              <w:rPr>
                <w:rFonts w:ascii="Georgia" w:cs="Georgia" w:eastAsia="Georgia" w:hAnsi="Georgia"/>
                <w:b/>
                <w:bCs/>
                <w:color w:val="FFFFFF"/>
                <w:sz w:val="18"/>
                <w:szCs w:val="18"/>
              </w:rPr>
              <w:t xml:space="preserve">Contents</w:t>
            </w:r>
          </w:p>
        </w:tc>
      </w:tr>
      <w:tr>
        <w:trPr>
          <w:cantSplit/>
        </w:trPr>
        <w:tc>
          <w:tcPr>
            <w:tcW w:type="dxa" w:w="17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Prow</w:t>
            </w:r>
          </w:p>
        </w:tc>
        <w:tc>
          <w:tcPr>
            <w:tcW w:type="dxa" w:w="18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0–600 m</w:t>
            </w:r>
          </w:p>
        </w:tc>
        <w:tc>
          <w:tcPr>
            <w:tcW w:type="dxa" w:w="586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Armored cap; the spinal railgun’s muzzle; forward sensors and point defense</w:t>
            </w:r>
          </w:p>
        </w:tc>
      </w:tr>
      <w:tr>
        <w:trPr>
          <w:cantSplit/>
        </w:trPr>
        <w:tc>
          <w:tcPr>
            <w:tcW w:type="dxa" w:w="17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Forward</w:t>
            </w:r>
          </w:p>
        </w:tc>
        <w:tc>
          <w:tcPr>
            <w:tcW w:type="dxa" w:w="18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600–1,950 m</w:t>
            </w:r>
          </w:p>
        </w:tc>
        <w:tc>
          <w:tcPr>
            <w:tcW w:type="dxa" w:w="586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Command citadel; forward heavy turrets and magazines; crew districts; hospital</w:t>
            </w:r>
          </w:p>
        </w:tc>
      </w:tr>
      <w:tr>
        <w:trPr>
          <w:cantSplit/>
        </w:trPr>
        <w:tc>
          <w:tcPr>
            <w:tcW w:type="dxa" w:w="17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Midships</w:t>
            </w:r>
          </w:p>
        </w:tc>
        <w:tc>
          <w:tcPr>
            <w:tcW w:type="dxa" w:w="18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1,950–4,100 m</w:t>
            </w:r>
          </w:p>
        </w:tc>
        <w:tc>
          <w:tcPr>
            <w:tcW w:type="dxa" w:w="586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Port and starboard flight decks; the escort dock beneath them; the spinal railgun’s breech; the jump drive vault; crew districts</w:t>
            </w:r>
          </w:p>
        </w:tc>
      </w:tr>
      <w:tr>
        <w:trPr>
          <w:cantSplit/>
        </w:trPr>
        <w:tc>
          <w:tcPr>
            <w:tcW w:type="dxa" w:w="17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Industrial</w:t>
            </w:r>
          </w:p>
        </w:tc>
        <w:tc>
          <w:tcPr>
            <w:tcW w:type="dxa" w:w="18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4,100–5,050 m</w:t>
            </w:r>
          </w:p>
        </w:tc>
        <w:tc>
          <w:tcPr>
            <w:tcW w:type="dxa" w:w="586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Automated foundries and refinery over the after end of the escort dock; ore deck; farm decks; stores</w:t>
            </w:r>
          </w:p>
        </w:tc>
      </w:tr>
      <w:tr>
        <w:trPr>
          <w:cantSplit/>
        </w:trPr>
        <w:tc>
          <w:tcPr>
            <w:tcW w:type="dxa" w:w="1700"/>
            <w:tcMar>
              <w:top w:type="dxa" w:w="60"/>
              <w:left w:type="dxa" w:w="100"/>
              <w:bottom w:type="dxa" w:w="60"/>
              <w:right w:type="dxa" w:w="100"/>
            </w:tcMar>
            <w:vAlign w:val="center"/>
          </w:tcPr>
          <w:p>
            <w:pPr>
              <w:keepNext w:val="false"/>
              <w:spacing w:after="0" w:line="252"/>
            </w:pPr>
            <w:r>
              <w:rPr>
                <w:rFonts w:ascii="Georgia" w:cs="Georgia" w:eastAsia="Georgia" w:hAnsi="Georgia"/>
                <w:b w:val="false"/>
                <w:bCs w:val="false"/>
                <w:sz w:val="18"/>
                <w:szCs w:val="18"/>
              </w:rPr>
              <w:t xml:space="preserve">Aft</w:t>
            </w:r>
          </w:p>
        </w:tc>
        <w:tc>
          <w:tcPr>
            <w:tcW w:type="dxa" w:w="1800"/>
            <w:tcMar>
              <w:top w:type="dxa" w:w="60"/>
              <w:left w:type="dxa" w:w="100"/>
              <w:bottom w:type="dxa" w:w="60"/>
              <w:right w:type="dxa" w:w="100"/>
            </w:tcMar>
            <w:vAlign w:val="center"/>
          </w:tcPr>
          <w:p>
            <w:pPr>
              <w:keepNext w:val="false"/>
              <w:spacing w:after="0" w:line="252"/>
            </w:pPr>
            <w:r>
              <w:rPr>
                <w:rFonts w:ascii="Georgia" w:cs="Georgia" w:eastAsia="Georgia" w:hAnsi="Georgia"/>
                <w:b w:val="false"/>
                <w:bCs w:val="false"/>
                <w:sz w:val="18"/>
                <w:szCs w:val="18"/>
              </w:rPr>
              <w:t xml:space="preserve">5,050–5,850 m</w:t>
            </w:r>
          </w:p>
        </w:tc>
        <w:tc>
          <w:tcPr>
            <w:tcW w:type="dxa" w:w="5860"/>
            <w:tcMar>
              <w:top w:type="dxa" w:w="60"/>
              <w:left w:type="dxa" w:w="100"/>
              <w:bottom w:type="dxa" w:w="60"/>
              <w:right w:type="dxa" w:w="100"/>
            </w:tcMar>
            <w:vAlign w:val="center"/>
          </w:tcPr>
          <w:p>
            <w:pPr>
              <w:keepNext w:val="false"/>
              <w:spacing w:after="0" w:line="252"/>
            </w:pPr>
            <w:r>
              <w:rPr>
                <w:rFonts w:ascii="Georgia" w:cs="Georgia" w:eastAsia="Georgia" w:hAnsi="Georgia"/>
                <w:b w:val="false"/>
                <w:bCs w:val="false"/>
                <w:sz w:val="18"/>
                <w:szCs w:val="18"/>
              </w:rPr>
              <w:t xml:space="preserve">Four reactor rooms; secondary command; field drives; radiator stowage</w:t>
            </w:r>
          </w:p>
        </w:tc>
      </w:tr>
    </w:tbl>
    <w:p>
      <w:pPr>
        <w:spacing w:after="120"/>
      </w:pPr>
    </w:p>
    <w:p>
      <w:pPr>
        <w:pStyle w:val="Heading2"/>
      </w:pPr>
      <w:r>
        <w:rPr>
          <w:rFonts w:ascii="Georgia" w:cs="Georgia" w:eastAsia="Georgia" w:hAnsi="Georgia"/>
        </w:rPr>
        <w:t xml:space="preserve">Mass</w:t>
      </w:r>
    </w:p>
    <w:p>
      <w:pPr>
        <w:keepNext/>
        <w:spacing w:after="140" w:line="288"/>
        <w:jc w:val="both"/>
      </w:pPr>
      <w:r>
        <w:rPr>
          <w:rFonts w:ascii="Georgia" w:cs="Georgia" w:eastAsia="Georgia" w:hAnsi="Georgia"/>
          <w:sz w:val="22"/>
          <w:szCs w:val="22"/>
        </w:rPr>
        <w:t xml:space="preserve">She displaces about 3.65 billion tonnes loaded, two-thirds of it in armor and primary structure.</w:t>
      </w:r>
    </w:p>
    <w:tbl>
      <w:tblPr>
        <w:tblW w:type="dxa" w:w="9360"/>
        <w:tblBorders>
          <w:top w:val="single" w:color="BFB3D1" w:sz="4"/>
          <w:left w:val="single" w:color="BFB3D1" w:sz="4"/>
          <w:bottom w:val="single" w:color="BFB3D1" w:sz="4"/>
          <w:right w:val="single" w:color="BFB3D1" w:sz="4"/>
          <w:insideH w:val="single" w:color="BFB3D1" w:sz="4"/>
          <w:insideV w:val="single" w:color="BFB3D1" w:sz="4"/>
        </w:tblBorders>
      </w:tblPr>
      <w:tblGrid>
        <w:gridCol w:w="5160"/>
        <w:gridCol w:w="2400"/>
        <w:gridCol w:w="1800"/>
      </w:tblGrid>
      <w:tr>
        <w:trPr>
          <w:tblHeader/>
        </w:trPr>
        <w:tc>
          <w:tcPr>
            <w:tcW w:type="dxa" w:w="5160"/>
            <w:shd w:fill="3B2A5A" w:color="auto" w:val="clear"/>
            <w:tcMar>
              <w:top w:type="dxa" w:w="60"/>
              <w:left w:type="dxa" w:w="100"/>
              <w:bottom w:type="dxa" w:w="60"/>
              <w:right w:type="dxa" w:w="100"/>
            </w:tcMar>
            <w:vAlign w:val="center"/>
          </w:tcPr>
          <w:p>
            <w:pPr>
              <w:keepNext/>
              <w:spacing w:after="0" w:line="252"/>
            </w:pPr>
            <w:r>
              <w:rPr>
                <w:rFonts w:ascii="Georgia" w:cs="Georgia" w:eastAsia="Georgia" w:hAnsi="Georgia"/>
                <w:b/>
                <w:bCs/>
                <w:color w:val="FFFFFF"/>
                <w:sz w:val="18"/>
                <w:szCs w:val="18"/>
              </w:rPr>
              <w:t xml:space="preserve">Allocation</w:t>
            </w:r>
          </w:p>
        </w:tc>
        <w:tc>
          <w:tcPr>
            <w:tcW w:type="dxa" w:w="2400"/>
            <w:shd w:fill="3B2A5A" w:color="auto" w:val="clear"/>
            <w:tcMar>
              <w:top w:type="dxa" w:w="60"/>
              <w:left w:type="dxa" w:w="100"/>
              <w:bottom w:type="dxa" w:w="60"/>
              <w:right w:type="dxa" w:w="100"/>
            </w:tcMar>
            <w:vAlign w:val="center"/>
          </w:tcPr>
          <w:p>
            <w:pPr>
              <w:keepNext/>
              <w:spacing w:after="0" w:line="252"/>
            </w:pPr>
            <w:r>
              <w:rPr>
                <w:rFonts w:ascii="Georgia" w:cs="Georgia" w:eastAsia="Georgia" w:hAnsi="Georgia"/>
                <w:b/>
                <w:bCs/>
                <w:color w:val="FFFFFF"/>
                <w:sz w:val="18"/>
                <w:szCs w:val="18"/>
              </w:rPr>
              <w:t xml:space="preserve">Mass</w:t>
            </w:r>
          </w:p>
        </w:tc>
        <w:tc>
          <w:tcPr>
            <w:tcW w:type="dxa" w:w="1800"/>
            <w:shd w:fill="3B2A5A" w:color="auto" w:val="clear"/>
            <w:tcMar>
              <w:top w:type="dxa" w:w="60"/>
              <w:left w:type="dxa" w:w="100"/>
              <w:bottom w:type="dxa" w:w="60"/>
              <w:right w:type="dxa" w:w="100"/>
            </w:tcMar>
            <w:vAlign w:val="center"/>
          </w:tcPr>
          <w:p>
            <w:pPr>
              <w:keepNext/>
              <w:spacing w:after="0" w:line="252"/>
            </w:pPr>
            <w:r>
              <w:rPr>
                <w:rFonts w:ascii="Georgia" w:cs="Georgia" w:eastAsia="Georgia" w:hAnsi="Georgia"/>
                <w:b/>
                <w:bCs/>
                <w:color w:val="FFFFFF"/>
                <w:sz w:val="18"/>
                <w:szCs w:val="18"/>
              </w:rPr>
              <w:t xml:space="preserve">Share</w:t>
            </w:r>
          </w:p>
        </w:tc>
      </w:tr>
      <w:tr>
        <w:trPr>
          <w:cantSplit/>
        </w:trPr>
        <w:tc>
          <w:tcPr>
            <w:tcW w:type="dxa" w:w="516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Armor</w:t>
            </w:r>
          </w:p>
        </w:tc>
        <w:tc>
          <w:tcPr>
            <w:tcW w:type="dxa" w:w="24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1,200 million t</w:t>
            </w:r>
          </w:p>
        </w:tc>
        <w:tc>
          <w:tcPr>
            <w:tcW w:type="dxa" w:w="18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33%</w:t>
            </w:r>
          </w:p>
        </w:tc>
      </w:tr>
      <w:tr>
        <w:trPr>
          <w:cantSplit/>
        </w:trPr>
        <w:tc>
          <w:tcPr>
            <w:tcW w:type="dxa" w:w="516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Primary structure</w:t>
            </w:r>
          </w:p>
        </w:tc>
        <w:tc>
          <w:tcPr>
            <w:tcW w:type="dxa" w:w="24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1,210 million t</w:t>
            </w:r>
          </w:p>
        </w:tc>
        <w:tc>
          <w:tcPr>
            <w:tcW w:type="dxa" w:w="18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33%</w:t>
            </w:r>
          </w:p>
        </w:tc>
      </w:tr>
      <w:tr>
        <w:trPr>
          <w:cantSplit/>
        </w:trPr>
        <w:tc>
          <w:tcPr>
            <w:tcW w:type="dxa" w:w="516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Reactors, drives and jump drive</w:t>
            </w:r>
          </w:p>
        </w:tc>
        <w:tc>
          <w:tcPr>
            <w:tcW w:type="dxa" w:w="24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410 million t</w:t>
            </w:r>
          </w:p>
        </w:tc>
        <w:tc>
          <w:tcPr>
            <w:tcW w:type="dxa" w:w="18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11%</w:t>
            </w:r>
          </w:p>
        </w:tc>
      </w:tr>
      <w:tr>
        <w:trPr>
          <w:cantSplit/>
        </w:trPr>
        <w:tc>
          <w:tcPr>
            <w:tcW w:type="dxa" w:w="516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Weapons and magazines</w:t>
            </w:r>
          </w:p>
        </w:tc>
        <w:tc>
          <w:tcPr>
            <w:tcW w:type="dxa" w:w="24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170 million t</w:t>
            </w:r>
          </w:p>
        </w:tc>
        <w:tc>
          <w:tcPr>
            <w:tcW w:type="dxa" w:w="18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5%</w:t>
            </w:r>
          </w:p>
        </w:tc>
      </w:tr>
      <w:tr>
        <w:trPr>
          <w:cantSplit/>
        </w:trPr>
        <w:tc>
          <w:tcPr>
            <w:tcW w:type="dxa" w:w="516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Foundries, farms and stores</w:t>
            </w:r>
          </w:p>
        </w:tc>
        <w:tc>
          <w:tcPr>
            <w:tcW w:type="dxa" w:w="24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400 million t</w:t>
            </w:r>
          </w:p>
        </w:tc>
        <w:tc>
          <w:tcPr>
            <w:tcW w:type="dxa" w:w="18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11%</w:t>
            </w:r>
          </w:p>
        </w:tc>
      </w:tr>
      <w:tr>
        <w:trPr>
          <w:cantSplit/>
        </w:trPr>
        <w:tc>
          <w:tcPr>
            <w:tcW w:type="dxa" w:w="516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Flight decks, craft, escorts and quarters</w:t>
            </w:r>
          </w:p>
        </w:tc>
        <w:tc>
          <w:tcPr>
            <w:tcW w:type="dxa" w:w="24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260 million t</w:t>
            </w:r>
          </w:p>
        </w:tc>
        <w:tc>
          <w:tcPr>
            <w:tcW w:type="dxa" w:w="18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7%</w:t>
            </w:r>
          </w:p>
        </w:tc>
      </w:tr>
      <w:tr>
        <w:trPr>
          <w:cantSplit/>
        </w:trPr>
        <w:tc>
          <w:tcPr>
            <w:tcW w:type="dxa" w:w="5160"/>
            <w:tcMar>
              <w:top w:type="dxa" w:w="60"/>
              <w:left w:type="dxa" w:w="100"/>
              <w:bottom w:type="dxa" w:w="60"/>
              <w:right w:type="dxa" w:w="100"/>
            </w:tcMar>
            <w:vAlign w:val="center"/>
          </w:tcPr>
          <w:p>
            <w:pPr>
              <w:keepNext w:val="false"/>
              <w:spacing w:after="0" w:line="252"/>
            </w:pPr>
            <w:r>
              <w:rPr>
                <w:rFonts w:ascii="Georgia" w:cs="Georgia" w:eastAsia="Georgia" w:hAnsi="Georgia"/>
                <w:b/>
                <w:bCs/>
                <w:sz w:val="18"/>
                <w:szCs w:val="18"/>
              </w:rPr>
              <w:t xml:space="preserve">Total</w:t>
            </w:r>
          </w:p>
        </w:tc>
        <w:tc>
          <w:tcPr>
            <w:tcW w:type="dxa" w:w="2400"/>
            <w:tcMar>
              <w:top w:type="dxa" w:w="60"/>
              <w:left w:type="dxa" w:w="100"/>
              <w:bottom w:type="dxa" w:w="60"/>
              <w:right w:type="dxa" w:w="100"/>
            </w:tcMar>
            <w:vAlign w:val="center"/>
          </w:tcPr>
          <w:p>
            <w:pPr>
              <w:keepNext w:val="false"/>
              <w:spacing w:after="0" w:line="252"/>
            </w:pPr>
            <w:r>
              <w:rPr>
                <w:rFonts w:ascii="Georgia" w:cs="Georgia" w:eastAsia="Georgia" w:hAnsi="Georgia"/>
                <w:b/>
                <w:bCs/>
                <w:sz w:val="18"/>
                <w:szCs w:val="18"/>
              </w:rPr>
              <w:t xml:space="preserve">3,650 million t</w:t>
            </w:r>
          </w:p>
        </w:tc>
        <w:tc>
          <w:tcPr>
            <w:tcW w:type="dxa" w:w="1800"/>
            <w:tcMar>
              <w:top w:type="dxa" w:w="60"/>
              <w:left w:type="dxa" w:w="100"/>
              <w:bottom w:type="dxa" w:w="60"/>
              <w:right w:type="dxa" w:w="100"/>
            </w:tcMar>
            <w:vAlign w:val="center"/>
          </w:tcPr>
          <w:p>
            <w:pPr>
              <w:keepNext w:val="false"/>
              <w:spacing w:after="0" w:line="252"/>
            </w:pPr>
            <w:r>
              <w:rPr>
                <w:rFonts w:ascii="Georgia" w:cs="Georgia" w:eastAsia="Georgia" w:hAnsi="Georgia"/>
                <w:b/>
                <w:bCs/>
                <w:sz w:val="18"/>
                <w:szCs w:val="18"/>
              </w:rPr>
              <w:t xml:space="preserve">100%</w:t>
            </w:r>
          </w:p>
        </w:tc>
      </w:tr>
    </w:tbl>
    <w:p>
      <w:pPr>
        <w:spacing w:after="120"/>
      </w:pPr>
    </w:p>
    <w:p>
      <w:pPr>
        <w:pStyle w:val="Heading1"/>
      </w:pPr>
      <w:r>
        <w:rPr>
          <w:rFonts w:ascii="Georgia" w:cs="Georgia" w:eastAsia="Georgia" w:hAnsi="Georgia"/>
        </w:rPr>
        <w:t xml:space="preserve">Power and Heat</w:t>
      </w:r>
    </w:p>
    <w:p>
      <w:pPr>
        <w:spacing w:after="140" w:line="288"/>
        <w:jc w:val="both"/>
      </w:pPr>
      <w:r>
        <w:rPr>
          <w:rFonts w:ascii="Georgia" w:cs="Georgia" w:eastAsia="Georgia" w:hAnsi="Georgia"/>
          <w:sz w:val="22"/>
          <w:szCs w:val="22"/>
        </w:rPr>
        <w:t xml:space="preserve">Twelve fusion reactors power her, each rated at 2.8 terawatts and burning deuterium separated from mined ice. They stand in threes in four armored reactor rooms at the stern, each room with its own coolant and cable trunks, and any one room can carry life support, command and the shield’s standing load by itself. A direct-conversion stage and a thermal stage together deliver about 40 percent of the reactors’ output to the grid, about 13.4 terawatts at full rating. Pulse stores beside the spinal railgun and every turret take the sharpest loads, and the grid refills them over seconds to minutes.</w:t>
      </w:r>
    </w:p>
    <w:tbl>
      <w:tblPr>
        <w:tblW w:type="dxa" w:w="9360"/>
        <w:tblBorders>
          <w:top w:val="single" w:color="BFB3D1" w:sz="4"/>
          <w:left w:val="single" w:color="BFB3D1" w:sz="4"/>
          <w:bottom w:val="single" w:color="BFB3D1" w:sz="4"/>
          <w:right w:val="single" w:color="BFB3D1" w:sz="4"/>
          <w:insideH w:val="single" w:color="BFB3D1" w:sz="4"/>
          <w:insideV w:val="single" w:color="BFB3D1" w:sz="4"/>
        </w:tblBorders>
      </w:tblPr>
      <w:tblGrid>
        <w:gridCol w:w="2900"/>
        <w:gridCol w:w="1700"/>
        <w:gridCol w:w="4760"/>
      </w:tblGrid>
      <w:tr>
        <w:trPr>
          <w:tblHeader/>
        </w:trPr>
        <w:tc>
          <w:tcPr>
            <w:tcW w:type="dxa" w:w="2900"/>
            <w:shd w:fill="3B2A5A" w:color="auto" w:val="clear"/>
            <w:tcMar>
              <w:top w:type="dxa" w:w="60"/>
              <w:left w:type="dxa" w:w="100"/>
              <w:bottom w:type="dxa" w:w="60"/>
              <w:right w:type="dxa" w:w="100"/>
            </w:tcMar>
            <w:vAlign w:val="center"/>
          </w:tcPr>
          <w:p>
            <w:pPr>
              <w:keepNext/>
              <w:spacing w:after="0" w:line="252"/>
            </w:pPr>
            <w:r>
              <w:rPr>
                <w:rFonts w:ascii="Georgia" w:cs="Georgia" w:eastAsia="Georgia" w:hAnsi="Georgia"/>
                <w:b/>
                <w:bCs/>
                <w:color w:val="FFFFFF"/>
                <w:sz w:val="18"/>
                <w:szCs w:val="18"/>
              </w:rPr>
              <w:t xml:space="preserve">Load</w:t>
            </w:r>
          </w:p>
        </w:tc>
        <w:tc>
          <w:tcPr>
            <w:tcW w:type="dxa" w:w="1700"/>
            <w:shd w:fill="3B2A5A" w:color="auto" w:val="clear"/>
            <w:tcMar>
              <w:top w:type="dxa" w:w="60"/>
              <w:left w:type="dxa" w:w="100"/>
              <w:bottom w:type="dxa" w:w="60"/>
              <w:right w:type="dxa" w:w="100"/>
            </w:tcMar>
            <w:vAlign w:val="center"/>
          </w:tcPr>
          <w:p>
            <w:pPr>
              <w:keepNext/>
              <w:spacing w:after="0" w:line="252"/>
            </w:pPr>
            <w:r>
              <w:rPr>
                <w:rFonts w:ascii="Georgia" w:cs="Georgia" w:eastAsia="Georgia" w:hAnsi="Georgia"/>
                <w:b/>
                <w:bCs/>
                <w:color w:val="FFFFFF"/>
                <w:sz w:val="18"/>
                <w:szCs w:val="18"/>
              </w:rPr>
              <w:t xml:space="preserve">Draw at full</w:t>
            </w:r>
          </w:p>
        </w:tc>
        <w:tc>
          <w:tcPr>
            <w:tcW w:type="dxa" w:w="4760"/>
            <w:shd w:fill="3B2A5A" w:color="auto" w:val="clear"/>
            <w:tcMar>
              <w:top w:type="dxa" w:w="60"/>
              <w:left w:type="dxa" w:w="100"/>
              <w:bottom w:type="dxa" w:w="60"/>
              <w:right w:type="dxa" w:w="100"/>
            </w:tcMar>
            <w:vAlign w:val="center"/>
          </w:tcPr>
          <w:p>
            <w:pPr>
              <w:keepNext/>
              <w:spacing w:after="0" w:line="252"/>
            </w:pPr>
            <w:r>
              <w:rPr>
                <w:rFonts w:ascii="Georgia" w:cs="Georgia" w:eastAsia="Georgia" w:hAnsi="Georgia"/>
                <w:b/>
                <w:bCs/>
                <w:color w:val="FFFFFF"/>
                <w:sz w:val="18"/>
                <w:szCs w:val="18"/>
              </w:rPr>
              <w:t xml:space="preserve">Notes</w:t>
            </w:r>
          </w:p>
        </w:tc>
      </w:tr>
      <w:tr>
        <w:trPr>
          <w:cantSplit/>
        </w:trPr>
        <w:tc>
          <w:tcPr>
            <w:tcW w:type="dxa" w:w="29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Shield</w:t>
            </w:r>
          </w:p>
        </w:tc>
        <w:tc>
          <w:tcPr>
            <w:tcW w:type="dxa" w:w="17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3.50 TW</w:t>
            </w:r>
          </w:p>
        </w:tc>
        <w:tc>
          <w:tcPr>
            <w:tcW w:type="dxa" w:w="476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0.45 TW on standby</w:t>
            </w:r>
          </w:p>
        </w:tc>
      </w:tr>
      <w:tr>
        <w:trPr>
          <w:cantSplit/>
        </w:trPr>
        <w:tc>
          <w:tcPr>
            <w:tcW w:type="dxa" w:w="29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Field drives</w:t>
            </w:r>
          </w:p>
        </w:tc>
        <w:tc>
          <w:tcPr>
            <w:tcW w:type="dxa" w:w="17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3.65 TW</w:t>
            </w:r>
          </w:p>
        </w:tc>
        <w:tc>
          <w:tcPr>
            <w:tcW w:type="dxa" w:w="476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At 0.5 g</w:t>
            </w:r>
          </w:p>
        </w:tc>
      </w:tr>
      <w:tr>
        <w:trPr>
          <w:cantSplit/>
        </w:trPr>
        <w:tc>
          <w:tcPr>
            <w:tcW w:type="dxa" w:w="29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Spinal railgun</w:t>
            </w:r>
          </w:p>
        </w:tc>
        <w:tc>
          <w:tcPr>
            <w:tcW w:type="dxa" w:w="17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1.08 TW</w:t>
            </w:r>
          </w:p>
        </w:tc>
        <w:tc>
          <w:tcPr>
            <w:tcW w:type="dxa" w:w="476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Average: 195 TJ a round, one round every 3 min</w:t>
            </w:r>
          </w:p>
        </w:tc>
      </w:tr>
      <w:tr>
        <w:trPr>
          <w:cantSplit/>
        </w:trPr>
        <w:tc>
          <w:tcPr>
            <w:tcW w:type="dxa" w:w="29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Heavy turrets</w:t>
            </w:r>
          </w:p>
        </w:tc>
        <w:tc>
          <w:tcPr>
            <w:tcW w:type="dxa" w:w="17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2.96 TW</w:t>
            </w:r>
          </w:p>
        </w:tc>
        <w:tc>
          <w:tcPr>
            <w:tcW w:type="dxa" w:w="476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Average, every barrel at full rate</w:t>
            </w:r>
          </w:p>
        </w:tc>
      </w:tr>
      <w:tr>
        <w:trPr>
          <w:cantSplit/>
        </w:trPr>
        <w:tc>
          <w:tcPr>
            <w:tcW w:type="dxa" w:w="29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Medium turrets</w:t>
            </w:r>
          </w:p>
        </w:tc>
        <w:tc>
          <w:tcPr>
            <w:tcW w:type="dxa" w:w="17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2.13 TW</w:t>
            </w:r>
          </w:p>
        </w:tc>
        <w:tc>
          <w:tcPr>
            <w:tcW w:type="dxa" w:w="476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Average, every barrel at full rate</w:t>
            </w:r>
          </w:p>
        </w:tc>
      </w:tr>
      <w:tr>
        <w:trPr>
          <w:cantSplit/>
        </w:trPr>
        <w:tc>
          <w:tcPr>
            <w:tcW w:type="dxa" w:w="29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Point defense</w:t>
            </w:r>
          </w:p>
        </w:tc>
        <w:tc>
          <w:tcPr>
            <w:tcW w:type="dxa" w:w="17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0.18 TW</w:t>
            </w:r>
          </w:p>
        </w:tc>
        <w:tc>
          <w:tcPr>
            <w:tcW w:type="dxa" w:w="476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Every mount firing</w:t>
            </w:r>
          </w:p>
        </w:tc>
      </w:tr>
      <w:tr>
        <w:trPr>
          <w:cantSplit/>
        </w:trPr>
        <w:tc>
          <w:tcPr>
            <w:tcW w:type="dxa" w:w="29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Jump drive held ready</w:t>
            </w:r>
          </w:p>
        </w:tc>
        <w:tc>
          <w:tcPr>
            <w:tcW w:type="dxa" w:w="17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1.80 TW</w:t>
            </w:r>
          </w:p>
        </w:tc>
        <w:tc>
          <w:tcPr>
            <w:tcW w:type="dxa" w:w="476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
            </w:r>
          </w:p>
        </w:tc>
      </w:tr>
      <w:tr>
        <w:trPr>
          <w:cantSplit/>
        </w:trPr>
        <w:tc>
          <w:tcPr>
            <w:tcW w:type="dxa" w:w="29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Foundries</w:t>
            </w:r>
          </w:p>
        </w:tc>
        <w:tc>
          <w:tcPr>
            <w:tcW w:type="dxa" w:w="17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0.07 TW</w:t>
            </w:r>
          </w:p>
        </w:tc>
        <w:tc>
          <w:tcPr>
            <w:tcW w:type="dxa" w:w="476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At full output</w:t>
            </w:r>
          </w:p>
        </w:tc>
      </w:tr>
      <w:tr>
        <w:trPr>
          <w:cantSplit/>
        </w:trPr>
        <w:tc>
          <w:tcPr>
            <w:tcW w:type="dxa" w:w="29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Ship’s services</w:t>
            </w:r>
          </w:p>
        </w:tc>
        <w:tc>
          <w:tcPr>
            <w:tcW w:type="dxa" w:w="17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0.03 TW</w:t>
            </w:r>
          </w:p>
        </w:tc>
        <w:tc>
          <w:tcPr>
            <w:tcW w:type="dxa" w:w="476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Life support, farms and flight decks</w:t>
            </w:r>
          </w:p>
        </w:tc>
      </w:tr>
      <w:tr>
        <w:trPr>
          <w:cantSplit/>
        </w:trPr>
        <w:tc>
          <w:tcPr>
            <w:tcW w:type="dxa" w:w="2900"/>
            <w:shd w:fill="F0EBF7" w:color="auto" w:val="clear"/>
            <w:tcMar>
              <w:top w:type="dxa" w:w="60"/>
              <w:left w:type="dxa" w:w="100"/>
              <w:bottom w:type="dxa" w:w="60"/>
              <w:right w:type="dxa" w:w="100"/>
            </w:tcMar>
            <w:vAlign w:val="center"/>
          </w:tcPr>
          <w:p>
            <w:pPr>
              <w:keepNext w:val="false"/>
              <w:spacing w:after="0" w:line="252"/>
            </w:pPr>
            <w:r>
              <w:rPr>
                <w:rFonts w:ascii="Georgia" w:cs="Georgia" w:eastAsia="Georgia" w:hAnsi="Georgia"/>
                <w:b/>
                <w:bCs/>
                <w:sz w:val="18"/>
                <w:szCs w:val="18"/>
              </w:rPr>
              <w:t xml:space="preserve">Total demand</w:t>
            </w:r>
          </w:p>
        </w:tc>
        <w:tc>
          <w:tcPr>
            <w:tcW w:type="dxa" w:w="1700"/>
            <w:shd w:fill="F0EBF7" w:color="auto" w:val="clear"/>
            <w:tcMar>
              <w:top w:type="dxa" w:w="60"/>
              <w:left w:type="dxa" w:w="100"/>
              <w:bottom w:type="dxa" w:w="60"/>
              <w:right w:type="dxa" w:w="100"/>
            </w:tcMar>
            <w:vAlign w:val="center"/>
          </w:tcPr>
          <w:p>
            <w:pPr>
              <w:keepNext w:val="false"/>
              <w:spacing w:after="0" w:line="252"/>
            </w:pPr>
            <w:r>
              <w:rPr>
                <w:rFonts w:ascii="Georgia" w:cs="Georgia" w:eastAsia="Georgia" w:hAnsi="Georgia"/>
                <w:b/>
                <w:bCs/>
                <w:sz w:val="18"/>
                <w:szCs w:val="18"/>
              </w:rPr>
              <w:t xml:space="preserve">15.40 TW</w:t>
            </w:r>
          </w:p>
        </w:tc>
        <w:tc>
          <w:tcPr>
            <w:tcW w:type="dxa" w:w="4760"/>
            <w:shd w:fill="F0EBF7" w:color="auto" w:val="clear"/>
            <w:tcMar>
              <w:top w:type="dxa" w:w="60"/>
              <w:left w:type="dxa" w:w="100"/>
              <w:bottom w:type="dxa" w:w="60"/>
              <w:right w:type="dxa" w:w="100"/>
            </w:tcMar>
            <w:vAlign w:val="center"/>
          </w:tcPr>
          <w:p>
            <w:pPr>
              <w:keepNext w:val="false"/>
              <w:spacing w:after="0" w:line="252"/>
            </w:pPr>
            <w:r>
              <w:rPr>
                <w:rFonts w:ascii="Georgia" w:cs="Georgia" w:eastAsia="Georgia" w:hAnsi="Georgia"/>
                <w:b/>
                <w:bCs/>
                <w:sz w:val="18"/>
                <w:szCs w:val="18"/>
              </w:rPr>
              <w:t xml:space="preserve">Against about 13.4 TW of supply</w:t>
            </w:r>
          </w:p>
        </w:tc>
      </w:tr>
    </w:tbl>
    <w:p>
      <w:pPr>
        <w:spacing w:after="120"/>
      </w:pPr>
    </w:p>
    <w:p>
      <w:pPr>
        <w:pStyle w:val="Heading2"/>
      </w:pPr>
      <w:r>
        <w:rPr>
          <w:rFonts w:ascii="Georgia" w:cs="Georgia" w:eastAsia="Georgia" w:hAnsi="Georgia"/>
        </w:rPr>
        <w:t xml:space="preserve">Limits</w:t>
      </w:r>
    </w:p>
    <w:p>
      <w:pPr>
        <w:spacing w:after="140" w:line="288"/>
        <w:jc w:val="both"/>
      </w:pPr>
      <w:r>
        <w:rPr>
          <w:rFonts w:ascii="Georgia" w:cs="Georgia" w:eastAsia="Georgia" w:hAnsi="Georgia"/>
          <w:sz w:val="22"/>
          <w:szCs w:val="22"/>
        </w:rPr>
        <w:t xml:space="preserve">She cannot run everything at once. At full rating the shield, the drives and every gun firing at its full rate together ask for about 15 terawatts, more than the grid supplies, so the power board apportions the grid and the guns give way first.</w:t>
      </w:r>
    </w:p>
    <w:p>
      <w:pPr>
        <w:spacing w:after="140" w:line="288"/>
        <w:jc w:val="both"/>
      </w:pPr>
      <w:r>
        <w:rPr>
          <w:rFonts w:ascii="Georgia" w:cs="Georgia" w:eastAsia="Georgia" w:hAnsi="Georgia"/>
          <w:sz w:val="22"/>
          <w:szCs w:val="22"/>
        </w:rPr>
        <w:t xml:space="preserve">Heat is the harder limit. The reactors shed about 20 terawatts of conversion losses at full rating, and almost everything the grid powers ends as heat aboard, except the energy that leaves in her projectiles. Deployed, her radiator vanes present about 47 square kilometers of emitting surface at up to 1,700 K and reject about 20 terawatts; twenty-three petajoules of phase-change heat sinks take the rest. With the vanes out she can fight at full rating for most of an hour before the sinks fill, and with the vanes stowed for protection for about a quarter of an hour. Outside action she runs eight reactors below rating, well inside what the vanes shed.</w:t>
      </w:r>
    </w:p>
    <w:p>
      <w:pPr>
        <w:pStyle w:val="Heading1"/>
      </w:pPr>
      <w:r>
        <w:rPr>
          <w:rFonts w:ascii="Georgia" w:cs="Georgia" w:eastAsia="Georgia" w:hAnsi="Georgia"/>
        </w:rPr>
        <w:t xml:space="preserve">Propulsion and Maneuver</w:t>
      </w:r>
    </w:p>
    <w:p>
      <w:pPr>
        <w:spacing w:after="140" w:line="288"/>
        <w:jc w:val="both"/>
      </w:pPr>
      <w:r>
        <w:rPr>
          <w:rFonts w:ascii="Georgia" w:cs="Georgia" w:eastAsia="Georgia" w:hAnsi="Georgia"/>
          <w:sz w:val="22"/>
          <w:szCs w:val="22"/>
        </w:rPr>
        <w:t xml:space="preserve">Four field drives at the corners of her stern move her. Each couples the hull to the local frame through a powered field and throws no reaction mass, so maneuvering costs her power and heat rather than propellant. Together they hold half a standard gravity for as long as the grid feeds them and give a full gravity for short emergencies. Her deck gravity system cancels up to six-tenths of a gravity of the drives’ push, so at the sustained rating the crew feel only the floor beneath them; at emergency thrust they feel the rest pressing them aft.</w:t>
      </w:r>
    </w:p>
    <w:p>
      <w:pPr>
        <w:spacing w:after="140" w:line="288"/>
        <w:jc w:val="both"/>
      </w:pPr>
      <w:r>
        <w:rPr>
          <w:rFonts w:ascii="Georgia" w:cs="Georgia" w:eastAsia="Georgia" w:hAnsi="Georgia"/>
          <w:sz w:val="22"/>
          <w:szCs w:val="22"/>
        </w:rPr>
        <w:t xml:space="preserve">Her mass sits close to her centerline, and the drives can swing her end for end in about four minutes, or under three in an emergency. A turn of a few degrees, enough to bring the spinal railgun onto a new target, takes under half a minute. Even in an emergency turn the loads at her bow and stern stay below half a gravity.</w:t>
      </w:r>
    </w:p>
    <w:p>
      <w:pPr>
        <w:pStyle w:val="Heading2"/>
      </w:pPr>
      <w:r>
        <w:rPr>
          <w:rFonts w:ascii="Georgia" w:cs="Georgia" w:eastAsia="Georgia" w:hAnsi="Georgia"/>
        </w:rPr>
        <w:t xml:space="preserve">The Jump Drive</w:t>
      </w:r>
    </w:p>
    <w:p>
      <w:pPr>
        <w:spacing w:after="140" w:line="288"/>
        <w:jc w:val="both"/>
      </w:pPr>
      <w:r>
        <w:rPr>
          <w:rFonts w:ascii="Georgia" w:cs="Georgia" w:eastAsia="Georgia" w:hAnsi="Georgia"/>
          <w:sz w:val="22"/>
          <w:szCs w:val="22"/>
        </w:rPr>
        <w:t xml:space="preserve">Her jump drive lies deep amidships in its own armored vault. It carries her up to about five light-years in a single jump, together with everything inside her hull: craft, escorts, crew and cargo. Readying a jump takes about twelve hours, holding one ready draws about 1.8 terawatts, and after arriving the drive needs about a day before it can jump again. She jumps from and arrives at points well clear of planets and well out from the star, and she arrives within about a thousand kilometers of her aim point.</w:t>
      </w:r>
    </w:p>
    <w:p>
      <w:pPr>
        <w:pStyle w:val="Heading2"/>
      </w:pPr>
      <w:r>
        <w:rPr>
          <w:rFonts w:ascii="Georgia" w:cs="Georgia" w:eastAsia="Georgia" w:hAnsi="Georgia"/>
        </w:rPr>
        <w:t xml:space="preserve">Limits</w:t>
      </w:r>
    </w:p>
    <w:p>
      <w:pPr>
        <w:spacing w:after="140" w:line="288"/>
        <w:jc w:val="both"/>
      </w:pPr>
      <w:r>
        <w:rPr>
          <w:rFonts w:ascii="Georgia" w:cs="Georgia" w:eastAsia="Georgia" w:hAnsi="Georgia"/>
          <w:sz w:val="22"/>
          <w:szCs w:val="22"/>
        </w:rPr>
        <w:t xml:space="preserve">Losing one field drive leaves her about three-quarters of her thrust; losing two halves it and slows her turns, and with one left she can only withdraw. At the sustained rating the drives draw about 3.65 terawatts, a little over a quarter of her grid, which in a long fight competes with the guns and the shield.</w:t>
      </w:r>
    </w:p>
    <w:p>
      <w:pPr>
        <w:spacing w:after="140" w:line="288"/>
        <w:jc w:val="both"/>
      </w:pPr>
      <w:r>
        <w:rPr>
          <w:rFonts w:ascii="Georgia" w:cs="Georgia" w:eastAsia="Georgia" w:hAnsi="Georgia"/>
          <w:sz w:val="22"/>
          <w:szCs w:val="22"/>
        </w:rPr>
        <w:t xml:space="preserve">Anything outside her hull when she jumps is left behind, so every jump begins with recovering her craft and escorts. Her foundries can service and repair the jump drive but cannot make its core: it is the one part of her she cannot replace.</w:t>
      </w:r>
    </w:p>
    <w:p>
      <w:pPr>
        <w:pStyle w:val="Heading1"/>
      </w:pPr>
      <w:r>
        <w:rPr>
          <w:rFonts w:ascii="Georgia" w:cs="Georgia" w:eastAsia="Georgia" w:hAnsi="Georgia"/>
        </w:rPr>
        <w:t xml:space="preserve">Armament</w:t>
      </w:r>
    </w:p>
    <w:p>
      <w:pPr>
        <w:spacing w:after="140" w:line="288"/>
        <w:jc w:val="both"/>
      </w:pPr>
      <w:r>
        <w:rPr>
          <w:rFonts w:ascii="Georgia" w:cs="Georgia" w:eastAsia="Georgia" w:hAnsi="Georgia"/>
          <w:sz w:val="22"/>
          <w:szCs w:val="22"/>
        </w:rPr>
        <w:t xml:space="preserve">Every weapon she carries is kinetic. Her guns throw solid penetrators and fragmenting rounds by electromagnetic launch, and her missiles strike with penetrators or fragment clouds. She carries no beam weapon and no nuclear warhead, and the only explosive in her weapons is the small burst charge that breaks up a fragmentation round.</w:t>
      </w:r>
    </w:p>
    <w:tbl>
      <w:tblPr>
        <w:tblW w:type="dxa" w:w="9360"/>
        <w:tblBorders>
          <w:top w:val="single" w:color="BFB3D1" w:sz="4"/>
          <w:left w:val="single" w:color="BFB3D1" w:sz="4"/>
          <w:bottom w:val="single" w:color="BFB3D1" w:sz="4"/>
          <w:right w:val="single" w:color="BFB3D1" w:sz="4"/>
          <w:insideH w:val="single" w:color="BFB3D1" w:sz="4"/>
          <w:insideV w:val="single" w:color="BFB3D1" w:sz="4"/>
        </w:tblBorders>
      </w:tblPr>
      <w:tblGrid>
        <w:gridCol w:w="1650"/>
        <w:gridCol w:w="1600"/>
        <w:gridCol w:w="1800"/>
        <w:gridCol w:w="1560"/>
        <w:gridCol w:w="1500"/>
        <w:gridCol w:w="1250"/>
      </w:tblGrid>
      <w:tr>
        <w:trPr>
          <w:tblHeader/>
        </w:trPr>
        <w:tc>
          <w:tcPr>
            <w:tcW w:type="dxa" w:w="1650"/>
            <w:shd w:fill="3B2A5A" w:color="auto" w:val="clear"/>
            <w:tcMar>
              <w:top w:type="dxa" w:w="60"/>
              <w:left w:type="dxa" w:w="100"/>
              <w:bottom w:type="dxa" w:w="60"/>
              <w:right w:type="dxa" w:w="100"/>
            </w:tcMar>
            <w:vAlign w:val="center"/>
          </w:tcPr>
          <w:p>
            <w:pPr>
              <w:keepNext/>
              <w:spacing w:after="0" w:line="252"/>
            </w:pPr>
            <w:r>
              <w:rPr>
                <w:rFonts w:ascii="Georgia" w:cs="Georgia" w:eastAsia="Georgia" w:hAnsi="Georgia"/>
                <w:b/>
                <w:bCs/>
                <w:color w:val="FFFFFF"/>
                <w:sz w:val="18"/>
                <w:szCs w:val="18"/>
              </w:rPr>
              <w:t xml:space="preserve">Weapon</w:t>
            </w:r>
          </w:p>
        </w:tc>
        <w:tc>
          <w:tcPr>
            <w:tcW w:type="dxa" w:w="1600"/>
            <w:shd w:fill="3B2A5A" w:color="auto" w:val="clear"/>
            <w:tcMar>
              <w:top w:type="dxa" w:w="60"/>
              <w:left w:type="dxa" w:w="100"/>
              <w:bottom w:type="dxa" w:w="60"/>
              <w:right w:type="dxa" w:w="100"/>
            </w:tcMar>
            <w:vAlign w:val="center"/>
          </w:tcPr>
          <w:p>
            <w:pPr>
              <w:keepNext/>
              <w:spacing w:after="0" w:line="252"/>
            </w:pPr>
            <w:r>
              <w:rPr>
                <w:rFonts w:ascii="Georgia" w:cs="Georgia" w:eastAsia="Georgia" w:hAnsi="Georgia"/>
                <w:b/>
                <w:bCs/>
                <w:color w:val="FFFFFF"/>
                <w:sz w:val="18"/>
                <w:szCs w:val="18"/>
              </w:rPr>
              <w:t xml:space="preserve">Fitted</w:t>
            </w:r>
          </w:p>
        </w:tc>
        <w:tc>
          <w:tcPr>
            <w:tcW w:type="dxa" w:w="1800"/>
            <w:shd w:fill="3B2A5A" w:color="auto" w:val="clear"/>
            <w:tcMar>
              <w:top w:type="dxa" w:w="60"/>
              <w:left w:type="dxa" w:w="100"/>
              <w:bottom w:type="dxa" w:w="60"/>
              <w:right w:type="dxa" w:w="100"/>
            </w:tcMar>
            <w:vAlign w:val="center"/>
          </w:tcPr>
          <w:p>
            <w:pPr>
              <w:keepNext/>
              <w:spacing w:after="0" w:line="252"/>
            </w:pPr>
            <w:r>
              <w:rPr>
                <w:rFonts w:ascii="Georgia" w:cs="Georgia" w:eastAsia="Georgia" w:hAnsi="Georgia"/>
                <w:b/>
                <w:bCs/>
                <w:color w:val="FFFFFF"/>
                <w:sz w:val="18"/>
                <w:szCs w:val="18"/>
              </w:rPr>
              <w:t xml:space="preserve">Projectile</w:t>
            </w:r>
          </w:p>
        </w:tc>
        <w:tc>
          <w:tcPr>
            <w:tcW w:type="dxa" w:w="1560"/>
            <w:shd w:fill="3B2A5A" w:color="auto" w:val="clear"/>
            <w:tcMar>
              <w:top w:type="dxa" w:w="60"/>
              <w:left w:type="dxa" w:w="100"/>
              <w:bottom w:type="dxa" w:w="60"/>
              <w:right w:type="dxa" w:w="100"/>
            </w:tcMar>
            <w:vAlign w:val="center"/>
          </w:tcPr>
          <w:p>
            <w:pPr>
              <w:keepNext/>
              <w:spacing w:after="0" w:line="252"/>
            </w:pPr>
            <w:r>
              <w:rPr>
                <w:rFonts w:ascii="Georgia" w:cs="Georgia" w:eastAsia="Georgia" w:hAnsi="Georgia"/>
                <w:b/>
                <w:bCs/>
                <w:color w:val="FFFFFF"/>
                <w:sz w:val="18"/>
                <w:szCs w:val="18"/>
              </w:rPr>
              <w:t xml:space="preserve">Energy</w:t>
            </w:r>
          </w:p>
        </w:tc>
        <w:tc>
          <w:tcPr>
            <w:tcW w:type="dxa" w:w="1500"/>
            <w:shd w:fill="3B2A5A" w:color="auto" w:val="clear"/>
            <w:tcMar>
              <w:top w:type="dxa" w:w="60"/>
              <w:left w:type="dxa" w:w="100"/>
              <w:bottom w:type="dxa" w:w="60"/>
              <w:right w:type="dxa" w:w="100"/>
            </w:tcMar>
            <w:vAlign w:val="center"/>
          </w:tcPr>
          <w:p>
            <w:pPr>
              <w:keepNext/>
              <w:spacing w:after="0" w:line="252"/>
            </w:pPr>
            <w:r>
              <w:rPr>
                <w:rFonts w:ascii="Georgia" w:cs="Georgia" w:eastAsia="Georgia" w:hAnsi="Georgia"/>
                <w:b/>
                <w:bCs/>
                <w:color w:val="FFFFFF"/>
                <w:sz w:val="18"/>
                <w:szCs w:val="18"/>
              </w:rPr>
              <w:t xml:space="preserve">Rate</w:t>
            </w:r>
          </w:p>
        </w:tc>
        <w:tc>
          <w:tcPr>
            <w:tcW w:type="dxa" w:w="1250"/>
            <w:shd w:fill="3B2A5A" w:color="auto" w:val="clear"/>
            <w:tcMar>
              <w:top w:type="dxa" w:w="60"/>
              <w:left w:type="dxa" w:w="100"/>
              <w:bottom w:type="dxa" w:w="60"/>
              <w:right w:type="dxa" w:w="100"/>
            </w:tcMar>
            <w:vAlign w:val="center"/>
          </w:tcPr>
          <w:p>
            <w:pPr>
              <w:keepNext/>
              <w:spacing w:after="0" w:line="252"/>
            </w:pPr>
            <w:r>
              <w:rPr>
                <w:rFonts w:ascii="Georgia" w:cs="Georgia" w:eastAsia="Georgia" w:hAnsi="Georgia"/>
                <w:b/>
                <w:bCs/>
                <w:color w:val="FFFFFF"/>
                <w:sz w:val="18"/>
                <w:szCs w:val="18"/>
              </w:rPr>
              <w:t xml:space="preserve">Stowed</w:t>
            </w:r>
          </w:p>
        </w:tc>
      </w:tr>
      <w:tr>
        <w:trPr>
          <w:cantSplit/>
        </w:trPr>
        <w:tc>
          <w:tcPr>
            <w:tcW w:type="dxa" w:w="165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SR-1 spinal railgun</w:t>
            </w:r>
          </w:p>
        </w:tc>
        <w:tc>
          <w:tcPr>
            <w:tcW w:type="dxa" w:w="16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1, fixed along the centerline</w:t>
            </w:r>
          </w:p>
        </w:tc>
        <w:tc>
          <w:tcPr>
            <w:tcW w:type="dxa" w:w="18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200 t penetrator at 42 km/s</w:t>
            </w:r>
          </w:p>
        </w:tc>
        <w:tc>
          <w:tcPr>
            <w:tcW w:type="dxa" w:w="156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175 TJ, about 42 kt</w:t>
            </w:r>
          </w:p>
        </w:tc>
        <w:tc>
          <w:tcPr>
            <w:tcW w:type="dxa" w:w="15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1 round every 3 min</w:t>
            </w:r>
          </w:p>
        </w:tc>
        <w:tc>
          <w:tcPr>
            <w:tcW w:type="dxa" w:w="125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120 rounds</w:t>
            </w:r>
          </w:p>
        </w:tc>
      </w:tr>
      <w:tr>
        <w:trPr>
          <w:cantSplit/>
        </w:trPr>
        <w:tc>
          <w:tcPr>
            <w:tcW w:type="dxa" w:w="165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HR-1 heavy railgun</w:t>
            </w:r>
          </w:p>
        </w:tc>
        <w:tc>
          <w:tcPr>
            <w:tcW w:type="dxa" w:w="16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32 twin turrets (64 barrels)</w:t>
            </w:r>
          </w:p>
        </w:tc>
        <w:tc>
          <w:tcPr>
            <w:tcW w:type="dxa" w:w="18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12 t penetrator at 25 km/s</w:t>
            </w:r>
          </w:p>
        </w:tc>
        <w:tc>
          <w:tcPr>
            <w:tcW w:type="dxa" w:w="156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3.75 TJ, about 0.9 kt</w:t>
            </w:r>
          </w:p>
        </w:tc>
        <w:tc>
          <w:tcPr>
            <w:tcW w:type="dxa" w:w="15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1 round per barrel every 90 s</w:t>
            </w:r>
          </w:p>
        </w:tc>
        <w:tc>
          <w:tcPr>
            <w:tcW w:type="dxa" w:w="125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6,400 rounds</w:t>
            </w:r>
          </w:p>
        </w:tc>
      </w:tr>
      <w:tr>
        <w:trPr>
          <w:cantSplit/>
        </w:trPr>
        <w:tc>
          <w:tcPr>
            <w:tcW w:type="dxa" w:w="165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MR-1 medium railgun</w:t>
            </w:r>
          </w:p>
        </w:tc>
        <w:tc>
          <w:tcPr>
            <w:tcW w:type="dxa" w:w="16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64 triple turrets (192 barrels)</w:t>
            </w:r>
          </w:p>
        </w:tc>
        <w:tc>
          <w:tcPr>
            <w:tcW w:type="dxa" w:w="18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0.5 t penetrator or proximity round at 20 km/s</w:t>
            </w:r>
          </w:p>
        </w:tc>
        <w:tc>
          <w:tcPr>
            <w:tcW w:type="dxa" w:w="156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100 GJ</w:t>
            </w:r>
          </w:p>
        </w:tc>
        <w:tc>
          <w:tcPr>
            <w:tcW w:type="dxa" w:w="15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1 round per barrel every 10 s</w:t>
            </w:r>
          </w:p>
        </w:tc>
        <w:tc>
          <w:tcPr>
            <w:tcW w:type="dxa" w:w="125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96,000 rounds</w:t>
            </w:r>
          </w:p>
        </w:tc>
      </w:tr>
      <w:tr>
        <w:trPr>
          <w:cantSplit/>
        </w:trPr>
        <w:tc>
          <w:tcPr>
            <w:tcW w:type="dxa" w:w="165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PD-1 point-defense gun</w:t>
            </w:r>
          </w:p>
        </w:tc>
        <w:tc>
          <w:tcPr>
            <w:tcW w:type="dxa" w:w="16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900 mounts</w:t>
            </w:r>
          </w:p>
        </w:tc>
        <w:tc>
          <w:tcPr>
            <w:tcW w:type="dxa" w:w="18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1 kg solid or proximity round at 6 km/s</w:t>
            </w:r>
          </w:p>
        </w:tc>
        <w:tc>
          <w:tcPr>
            <w:tcW w:type="dxa" w:w="156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18 MJ</w:t>
            </w:r>
          </w:p>
        </w:tc>
        <w:tc>
          <w:tcPr>
            <w:tcW w:type="dxa" w:w="15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600 rounds a minute</w:t>
            </w:r>
          </w:p>
        </w:tc>
        <w:tc>
          <w:tcPr>
            <w:tcW w:type="dxa" w:w="125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9 million rounds</w:t>
            </w:r>
          </w:p>
        </w:tc>
      </w:tr>
      <w:tr>
        <w:trPr>
          <w:cantSplit/>
        </w:trPr>
        <w:tc>
          <w:tcPr>
            <w:tcW w:type="dxa" w:w="165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SM-1 strike missile</w:t>
            </w:r>
          </w:p>
        </w:tc>
        <w:tc>
          <w:tcPr>
            <w:tcW w:type="dxa" w:w="16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240 four-tube cells (960 tubes)</w:t>
            </w:r>
          </w:p>
        </w:tc>
        <w:tc>
          <w:tcPr>
            <w:tcW w:type="dxa" w:w="18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20 t; 50 km/s maneuver budget</w:t>
            </w:r>
          </w:p>
        </w:tc>
        <w:tc>
          <w:tcPr>
            <w:tcW w:type="dxa" w:w="156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Kinetic penetrator or cluster</w:t>
            </w:r>
          </w:p>
        </w:tc>
        <w:tc>
          <w:tcPr>
            <w:tcW w:type="dxa" w:w="15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One salvo; hours to reload</w:t>
            </w:r>
          </w:p>
        </w:tc>
        <w:tc>
          <w:tcPr>
            <w:tcW w:type="dxa" w:w="125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1,920 missiles</w:t>
            </w:r>
          </w:p>
        </w:tc>
      </w:tr>
      <w:tr>
        <w:trPr>
          <w:cantSplit/>
        </w:trPr>
        <w:tc>
          <w:tcPr>
            <w:tcW w:type="dxa" w:w="1650"/>
            <w:shd w:fill="F0EBF7" w:color="auto" w:val="clear"/>
            <w:tcMar>
              <w:top w:type="dxa" w:w="60"/>
              <w:left w:type="dxa" w:w="100"/>
              <w:bottom w:type="dxa" w:w="60"/>
              <w:right w:type="dxa" w:w="100"/>
            </w:tcMar>
            <w:vAlign w:val="center"/>
          </w:tcPr>
          <w:p>
            <w:pPr>
              <w:keepNext w:val="false"/>
              <w:spacing w:after="0" w:line="252"/>
            </w:pPr>
            <w:r>
              <w:rPr>
                <w:rFonts w:ascii="Georgia" w:cs="Georgia" w:eastAsia="Georgia" w:hAnsi="Georgia"/>
                <w:b w:val="false"/>
                <w:bCs w:val="false"/>
                <w:sz w:val="18"/>
                <w:szCs w:val="18"/>
              </w:rPr>
              <w:t xml:space="preserve">IM-1 interceptor</w:t>
            </w:r>
          </w:p>
        </w:tc>
        <w:tc>
          <w:tcPr>
            <w:tcW w:type="dxa" w:w="1600"/>
            <w:shd w:fill="F0EBF7" w:color="auto" w:val="clear"/>
            <w:tcMar>
              <w:top w:type="dxa" w:w="60"/>
              <w:left w:type="dxa" w:w="100"/>
              <w:bottom w:type="dxa" w:w="60"/>
              <w:right w:type="dxa" w:w="100"/>
            </w:tcMar>
            <w:vAlign w:val="center"/>
          </w:tcPr>
          <w:p>
            <w:pPr>
              <w:keepNext w:val="false"/>
              <w:spacing w:after="0" w:line="252"/>
            </w:pPr>
            <w:r>
              <w:rPr>
                <w:rFonts w:ascii="Georgia" w:cs="Georgia" w:eastAsia="Georgia" w:hAnsi="Georgia"/>
                <w:b w:val="false"/>
                <w:bCs w:val="false"/>
                <w:sz w:val="18"/>
                <w:szCs w:val="18"/>
              </w:rPr>
              <w:t xml:space="preserve">480 four-tube cells (1,920 tubes)</w:t>
            </w:r>
          </w:p>
        </w:tc>
        <w:tc>
          <w:tcPr>
            <w:tcW w:type="dxa" w:w="1800"/>
            <w:shd w:fill="F0EBF7" w:color="auto" w:val="clear"/>
            <w:tcMar>
              <w:top w:type="dxa" w:w="60"/>
              <w:left w:type="dxa" w:w="100"/>
              <w:bottom w:type="dxa" w:w="60"/>
              <w:right w:type="dxa" w:w="100"/>
            </w:tcMar>
            <w:vAlign w:val="center"/>
          </w:tcPr>
          <w:p>
            <w:pPr>
              <w:keepNext w:val="false"/>
              <w:spacing w:after="0" w:line="252"/>
            </w:pPr>
            <w:r>
              <w:rPr>
                <w:rFonts w:ascii="Georgia" w:cs="Georgia" w:eastAsia="Georgia" w:hAnsi="Georgia"/>
                <w:b w:val="false"/>
                <w:bCs w:val="false"/>
                <w:sz w:val="18"/>
                <w:szCs w:val="18"/>
              </w:rPr>
              <w:t xml:space="preserve">2 t; 30 km/s maneuver budget</w:t>
            </w:r>
          </w:p>
        </w:tc>
        <w:tc>
          <w:tcPr>
            <w:tcW w:type="dxa" w:w="1560"/>
            <w:shd w:fill="F0EBF7" w:color="auto" w:val="clear"/>
            <w:tcMar>
              <w:top w:type="dxa" w:w="60"/>
              <w:left w:type="dxa" w:w="100"/>
              <w:bottom w:type="dxa" w:w="60"/>
              <w:right w:type="dxa" w:w="100"/>
            </w:tcMar>
            <w:vAlign w:val="center"/>
          </w:tcPr>
          <w:p>
            <w:pPr>
              <w:keepNext w:val="false"/>
              <w:spacing w:after="0" w:line="252"/>
            </w:pPr>
            <w:r>
              <w:rPr>
                <w:rFonts w:ascii="Georgia" w:cs="Georgia" w:eastAsia="Georgia" w:hAnsi="Georgia"/>
                <w:b w:val="false"/>
                <w:bCs w:val="false"/>
                <w:sz w:val="18"/>
                <w:szCs w:val="18"/>
              </w:rPr>
              <w:t xml:space="preserve">Fragmentation</w:t>
            </w:r>
          </w:p>
        </w:tc>
        <w:tc>
          <w:tcPr>
            <w:tcW w:type="dxa" w:w="1500"/>
            <w:shd w:fill="F0EBF7" w:color="auto" w:val="clear"/>
            <w:tcMar>
              <w:top w:type="dxa" w:w="60"/>
              <w:left w:type="dxa" w:w="100"/>
              <w:bottom w:type="dxa" w:w="60"/>
              <w:right w:type="dxa" w:w="100"/>
            </w:tcMar>
            <w:vAlign w:val="center"/>
          </w:tcPr>
          <w:p>
            <w:pPr>
              <w:keepNext w:val="false"/>
              <w:spacing w:after="0" w:line="252"/>
            </w:pPr>
            <w:r>
              <w:rPr>
                <w:rFonts w:ascii="Georgia" w:cs="Georgia" w:eastAsia="Georgia" w:hAnsi="Georgia"/>
                <w:b w:val="false"/>
                <w:bCs w:val="false"/>
                <w:sz w:val="18"/>
                <w:szCs w:val="18"/>
              </w:rPr>
              <w:t xml:space="preserve">One salvo; hours to reload</w:t>
            </w:r>
          </w:p>
        </w:tc>
        <w:tc>
          <w:tcPr>
            <w:tcW w:type="dxa" w:w="1250"/>
            <w:shd w:fill="F0EBF7" w:color="auto" w:val="clear"/>
            <w:tcMar>
              <w:top w:type="dxa" w:w="60"/>
              <w:left w:type="dxa" w:w="100"/>
              <w:bottom w:type="dxa" w:w="60"/>
              <w:right w:type="dxa" w:w="100"/>
            </w:tcMar>
            <w:vAlign w:val="center"/>
          </w:tcPr>
          <w:p>
            <w:pPr>
              <w:keepNext w:val="false"/>
              <w:spacing w:after="0" w:line="252"/>
            </w:pPr>
            <w:r>
              <w:rPr>
                <w:rFonts w:ascii="Georgia" w:cs="Georgia" w:eastAsia="Georgia" w:hAnsi="Georgia"/>
                <w:b w:val="false"/>
                <w:bCs w:val="false"/>
                <w:sz w:val="18"/>
                <w:szCs w:val="18"/>
              </w:rPr>
              <w:t xml:space="preserve">3,840 missiles</w:t>
            </w:r>
          </w:p>
        </w:tc>
      </w:tr>
    </w:tbl>
    <w:p>
      <w:pPr>
        <w:spacing w:after="120"/>
      </w:pPr>
    </w:p>
    <w:p>
      <w:pPr>
        <w:pStyle w:val="Heading2"/>
      </w:pPr>
      <w:r>
        <w:rPr>
          <w:rFonts w:ascii="Georgia" w:cs="Georgia" w:eastAsia="Georgia" w:hAnsi="Georgia"/>
        </w:rPr>
        <w:t xml:space="preserve">Spinal Railgun</w:t>
      </w:r>
    </w:p>
    <w:p>
      <w:pPr>
        <w:spacing w:after="140" w:line="288"/>
        <w:jc w:val="both"/>
      </w:pPr>
      <w:r>
        <w:rPr>
          <w:rFonts w:ascii="Georgia" w:cs="Georgia" w:eastAsia="Georgia" w:hAnsi="Georgia"/>
          <w:sz w:val="22"/>
          <w:szCs w:val="22"/>
        </w:rPr>
        <w:t xml:space="preserve">The spinal railgun is the weapon that makes her a dreadnought. Its rail, nearly four kilometers long, runs along her centerline from the breech amidships to the muzzle in the prow and throws a 200-tonne penetrator at 42 kilometers a second, about 175 terajoules, the heaviest single blow she can deliver. The rail is fixed in the hull, so she aims it by pointing herself, which is one reason she is built to turn. Each round draws about 195 terajoules from its pulse stores, and the rail needs about three minutes to shed one round’s heat before it takes another.</w:t>
      </w:r>
    </w:p>
    <w:p>
      <w:pPr>
        <w:pStyle w:val="Heading2"/>
      </w:pPr>
      <w:r>
        <w:rPr>
          <w:rFonts w:ascii="Georgia" w:cs="Georgia" w:eastAsia="Georgia" w:hAnsi="Georgia"/>
        </w:rPr>
        <w:t xml:space="preserve">Heavy and Medium Turrets</w:t>
      </w:r>
    </w:p>
    <w:p>
      <w:pPr>
        <w:spacing w:after="140" w:line="288"/>
        <w:jc w:val="both"/>
      </w:pPr>
      <w:r>
        <w:rPr>
          <w:rFonts w:ascii="Georgia" w:cs="Georgia" w:eastAsia="Georgia" w:hAnsi="Georgia"/>
          <w:sz w:val="22"/>
          <w:szCs w:val="22"/>
        </w:rPr>
        <w:t xml:space="preserve">Thirty-two twin heavy turrets carry her main battery against targets the spinal railgun cannot be brought to bear on. Each barrel throws a 12-tonne penetrator at 25 kilometers a second, about 3.75 terajoules, once every ninety seconds. Sixteen stand on the dorsal centerline and eight on each shoulder, so twenty-four bear on a target on either beam.</w:t>
      </w:r>
    </w:p>
    <w:p>
      <w:pPr>
        <w:spacing w:after="140" w:line="288"/>
        <w:jc w:val="both"/>
      </w:pPr>
      <w:r>
        <w:rPr>
          <w:rFonts w:ascii="Georgia" w:cs="Georgia" w:eastAsia="Georgia" w:hAnsi="Georgia"/>
          <w:sz w:val="22"/>
          <w:szCs w:val="22"/>
        </w:rPr>
        <w:t xml:space="preserve">Sixty-four triple medium turrets ring the hull. Each barrel throws a half-tonne round at 20 kilometers a second, about 100 gigajoules, every ten seconds: penetrators against escorts and small warships, and proximity rounds that burst ahead of missile salvos and small-craft formations beyond the reach of point defense.</w:t>
      </w:r>
    </w:p>
    <w:p>
      <w:pPr>
        <w:pStyle w:val="Heading2"/>
      </w:pPr>
      <w:r>
        <w:rPr>
          <w:rFonts w:ascii="Georgia" w:cs="Georgia" w:eastAsia="Georgia" w:hAnsi="Georgia"/>
        </w:rPr>
        <w:t xml:space="preserve">Point Defense and Missiles</w:t>
      </w:r>
    </w:p>
    <w:p>
      <w:pPr>
        <w:spacing w:after="140" w:line="288"/>
        <w:jc w:val="both"/>
      </w:pPr>
      <w:r>
        <w:rPr>
          <w:rFonts w:ascii="Georgia" w:cs="Georgia" w:eastAsia="Georgia" w:hAnsi="Georgia"/>
          <w:sz w:val="22"/>
          <w:szCs w:val="22"/>
        </w:rPr>
        <w:t xml:space="preserve">Nine hundred point-defense guns cover every face of the hull, each firing 600 one-kilogram rounds a minute at six kilometers a second as the inner layer against missiles and small craft. Their fire control writes her own craft and escorts into every no-fire volume.</w:t>
      </w:r>
    </w:p>
    <w:p>
      <w:pPr>
        <w:spacing w:after="140" w:line="288"/>
        <w:jc w:val="both"/>
      </w:pPr>
      <w:r>
        <w:rPr>
          <w:rFonts w:ascii="Georgia" w:cs="Georgia" w:eastAsia="Georgia" w:hAnsi="Georgia"/>
          <w:sz w:val="22"/>
          <w:szCs w:val="22"/>
        </w:rPr>
        <w:t xml:space="preserve">Her missiles wait in four-tube cells under flush armored covers. The strike missile carries a kinetic penetrator or a cluster of smaller ones on a field-thrust unit with about 50 kilometers a second of maneuver budget; the interceptor carries a fragmentation head and about 30 kilometers a second. One full reload of each waits in protected handling rooms, and reloading a cell takes tens of minutes.</w:t>
      </w:r>
    </w:p>
    <w:p>
      <w:pPr>
        <w:pStyle w:val="Heading2"/>
      </w:pPr>
      <w:r>
        <w:rPr>
          <w:rFonts w:ascii="Georgia" w:cs="Georgia" w:eastAsia="Georgia" w:hAnsi="Georgia"/>
        </w:rPr>
        <w:t xml:space="preserve">Limits</w:t>
      </w:r>
    </w:p>
    <w:p>
      <w:pPr>
        <w:spacing w:after="140" w:line="288"/>
        <w:jc w:val="both"/>
      </w:pPr>
      <w:r>
        <w:rPr>
          <w:rFonts w:ascii="Georgia" w:cs="Georgia" w:eastAsia="Georgia" w:hAnsi="Georgia"/>
          <w:sz w:val="22"/>
          <w:szCs w:val="22"/>
        </w:rPr>
        <w:t xml:space="preserve">Power, heat and magazines limit her in a fight, not the number of mounts. Her guns at their full rates draw more than the grid can spare alongside the shield and the drives, and a long engagement fills her heat sinks. At full rate the heavy turrets empty their magazines in about two and a half hours and the spinal railgun in six; her foundries need one to two weeks to refill them.</w:t>
      </w:r>
    </w:p>
    <w:p>
      <w:pPr>
        <w:pStyle w:val="Heading1"/>
      </w:pPr>
      <w:r>
        <w:rPr>
          <w:rFonts w:ascii="Georgia" w:cs="Georgia" w:eastAsia="Georgia" w:hAnsi="Georgia"/>
        </w:rPr>
        <w:t xml:space="preserve">Shield and Armor</w:t>
      </w:r>
    </w:p>
    <w:p>
      <w:pPr>
        <w:spacing w:after="140" w:line="288"/>
        <w:jc w:val="both"/>
      </w:pPr>
      <w:r>
        <w:rPr>
          <w:rFonts w:ascii="Georgia" w:cs="Georgia" w:eastAsia="Georgia" w:hAnsi="Georgia"/>
          <w:sz w:val="22"/>
          <w:szCs w:val="22"/>
        </w:rPr>
        <w:t xml:space="preserve">Her shield is a projected field in 224 overlapping sectors around the hull. A healthy sector turns fragments, point-defense fire and small-craft guns entirely, and it deflects a single round of up to about four terajoules, a heavy-turret penetrator of her own class, far enough to miss the hull. A second such hit on the same sector within about fifteen seconds collapses it for about twenty, and its neighbors cover the gap at reduced strength while it recovers. At full strength the shield draws about 3.5 terawatts, and about 0.45 on standby.</w:t>
      </w:r>
    </w:p>
    <w:p>
      <w:pPr>
        <w:spacing w:after="140" w:line="288"/>
        <w:jc w:val="both"/>
      </w:pPr>
      <w:r>
        <w:rPr>
          <w:rFonts w:ascii="Georgia" w:cs="Georgia" w:eastAsia="Georgia" w:hAnsi="Georgia"/>
          <w:sz w:val="22"/>
          <w:szCs w:val="22"/>
        </w:rPr>
        <w:t xml:space="preserve">The field acts only on matter moving faster than about a kilometer a second relative to her hull. That is what lets her launch and recover craft and escorts through it without opening a gap.</w:t>
      </w:r>
    </w:p>
    <w:p>
      <w:pPr>
        <w:spacing w:after="140" w:line="288"/>
        <w:jc w:val="both"/>
      </w:pPr>
      <w:r>
        <w:rPr>
          <w:rFonts w:ascii="Georgia" w:cs="Georgia" w:eastAsia="Georgia" w:hAnsi="Georgia"/>
          <w:sz w:val="22"/>
          <w:szCs w:val="22"/>
        </w:rPr>
        <w:t xml:space="preserve">Under the shield her armor lies in three layers: a sacrificial outer skin that boils and spalls away to absorb a hit, a main belt of layered composite and spaced voids over most of the hull, and a citadel around the command spaces, the reactor rooms, the magazines and the jump drive vault. Armor makes up 1,200 million tonnes, about a third of her displacement.</w:t>
      </w:r>
    </w:p>
    <w:tbl>
      <w:tblPr>
        <w:tblW w:type="dxa" w:w="9360"/>
        <w:tblBorders>
          <w:top w:val="single" w:color="BFB3D1" w:sz="4"/>
          <w:left w:val="single" w:color="BFB3D1" w:sz="4"/>
          <w:bottom w:val="single" w:color="BFB3D1" w:sz="4"/>
          <w:right w:val="single" w:color="BFB3D1" w:sz="4"/>
          <w:insideH w:val="single" w:color="BFB3D1" w:sz="4"/>
          <w:insideV w:val="single" w:color="BFB3D1" w:sz="4"/>
        </w:tblBorders>
      </w:tblPr>
      <w:tblGrid>
        <w:gridCol w:w="2400"/>
        <w:gridCol w:w="3000"/>
        <w:gridCol w:w="3960"/>
      </w:tblGrid>
      <w:tr>
        <w:trPr>
          <w:tblHeader/>
        </w:trPr>
        <w:tc>
          <w:tcPr>
            <w:tcW w:type="dxa" w:w="2400"/>
            <w:shd w:fill="3B2A5A" w:color="auto" w:val="clear"/>
            <w:tcMar>
              <w:top w:type="dxa" w:w="60"/>
              <w:left w:type="dxa" w:w="100"/>
              <w:bottom w:type="dxa" w:w="60"/>
              <w:right w:type="dxa" w:w="100"/>
            </w:tcMar>
            <w:vAlign w:val="center"/>
          </w:tcPr>
          <w:p>
            <w:pPr>
              <w:keepNext/>
              <w:spacing w:after="0" w:line="252"/>
            </w:pPr>
            <w:r>
              <w:rPr>
                <w:rFonts w:ascii="Georgia" w:cs="Georgia" w:eastAsia="Georgia" w:hAnsi="Georgia"/>
                <w:b/>
                <w:bCs/>
                <w:color w:val="FFFFFF"/>
                <w:sz w:val="18"/>
                <w:szCs w:val="18"/>
              </w:rPr>
              <w:t xml:space="preserve">Protection</w:t>
            </w:r>
          </w:p>
        </w:tc>
        <w:tc>
          <w:tcPr>
            <w:tcW w:type="dxa" w:w="3000"/>
            <w:shd w:fill="3B2A5A" w:color="auto" w:val="clear"/>
            <w:tcMar>
              <w:top w:type="dxa" w:w="60"/>
              <w:left w:type="dxa" w:w="100"/>
              <w:bottom w:type="dxa" w:w="60"/>
              <w:right w:type="dxa" w:w="100"/>
            </w:tcMar>
            <w:vAlign w:val="center"/>
          </w:tcPr>
          <w:p>
            <w:pPr>
              <w:keepNext/>
              <w:spacing w:after="0" w:line="252"/>
            </w:pPr>
            <w:r>
              <w:rPr>
                <w:rFonts w:ascii="Georgia" w:cs="Georgia" w:eastAsia="Georgia" w:hAnsi="Georgia"/>
                <w:b/>
                <w:bCs/>
                <w:color w:val="FFFFFF"/>
                <w:sz w:val="18"/>
                <w:szCs w:val="18"/>
              </w:rPr>
              <w:t xml:space="preserve">Value</w:t>
            </w:r>
          </w:p>
        </w:tc>
        <w:tc>
          <w:tcPr>
            <w:tcW w:type="dxa" w:w="3960"/>
            <w:shd w:fill="3B2A5A" w:color="auto" w:val="clear"/>
            <w:tcMar>
              <w:top w:type="dxa" w:w="60"/>
              <w:left w:type="dxa" w:w="100"/>
              <w:bottom w:type="dxa" w:w="60"/>
              <w:right w:type="dxa" w:w="100"/>
            </w:tcMar>
            <w:vAlign w:val="center"/>
          </w:tcPr>
          <w:p>
            <w:pPr>
              <w:keepNext/>
              <w:spacing w:after="0" w:line="252"/>
            </w:pPr>
            <w:r>
              <w:rPr>
                <w:rFonts w:ascii="Georgia" w:cs="Georgia" w:eastAsia="Georgia" w:hAnsi="Georgia"/>
                <w:b/>
                <w:bCs/>
                <w:color w:val="FFFFFF"/>
                <w:sz w:val="18"/>
                <w:szCs w:val="18"/>
              </w:rPr>
              <w:t xml:space="preserve">Notes</w:t>
            </w:r>
          </w:p>
        </w:tc>
      </w:tr>
      <w:tr>
        <w:trPr>
          <w:cantSplit/>
        </w:trPr>
        <w:tc>
          <w:tcPr>
            <w:tcW w:type="dxa" w:w="24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Shield sectors</w:t>
            </w:r>
          </w:p>
        </w:tc>
        <w:tc>
          <w:tcPr>
            <w:tcW w:type="dxa" w:w="30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224</w:t>
            </w:r>
          </w:p>
        </w:tc>
        <w:tc>
          <w:tcPr>
            <w:tcW w:type="dxa" w:w="396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Overlapping</w:t>
            </w:r>
          </w:p>
        </w:tc>
      </w:tr>
      <w:tr>
        <w:trPr>
          <w:cantSplit/>
        </w:trPr>
        <w:tc>
          <w:tcPr>
            <w:tcW w:type="dxa" w:w="24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Sector rating</w:t>
            </w:r>
          </w:p>
        </w:tc>
        <w:tc>
          <w:tcPr>
            <w:tcW w:type="dxa" w:w="30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About 4 TJ, single round</w:t>
            </w:r>
          </w:p>
        </w:tc>
        <w:tc>
          <w:tcPr>
            <w:tcW w:type="dxa" w:w="396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A second hit within 15 s collapses the sector for about 20 s</w:t>
            </w:r>
          </w:p>
        </w:tc>
      </w:tr>
      <w:tr>
        <w:trPr>
          <w:cantSplit/>
        </w:trPr>
        <w:tc>
          <w:tcPr>
            <w:tcW w:type="dxa" w:w="24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Shield threshold</w:t>
            </w:r>
          </w:p>
        </w:tc>
        <w:tc>
          <w:tcPr>
            <w:tcW w:type="dxa" w:w="30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About 1 km/s</w:t>
            </w:r>
          </w:p>
        </w:tc>
        <w:tc>
          <w:tcPr>
            <w:tcW w:type="dxa" w:w="396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Slower matter passes through</w:t>
            </w:r>
          </w:p>
        </w:tc>
      </w:tr>
      <w:tr>
        <w:trPr>
          <w:cantSplit/>
        </w:trPr>
        <w:tc>
          <w:tcPr>
            <w:tcW w:type="dxa" w:w="24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Shield power</w:t>
            </w:r>
          </w:p>
        </w:tc>
        <w:tc>
          <w:tcPr>
            <w:tcW w:type="dxa" w:w="30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3.5 TW full; 0.45 TW standby</w:t>
            </w:r>
          </w:p>
        </w:tc>
        <w:tc>
          <w:tcPr>
            <w:tcW w:type="dxa" w:w="396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
            </w:r>
          </w:p>
        </w:tc>
      </w:tr>
      <w:tr>
        <w:trPr>
          <w:cantSplit/>
        </w:trPr>
        <w:tc>
          <w:tcPr>
            <w:tcW w:type="dxa" w:w="24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Outer skin</w:t>
            </w:r>
          </w:p>
        </w:tc>
        <w:tc>
          <w:tcPr>
            <w:tcW w:type="dxa" w:w="30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About 1 m steel equivalent</w:t>
            </w:r>
          </w:p>
        </w:tc>
        <w:tc>
          <w:tcPr>
            <w:tcW w:type="dxa" w:w="396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Replaced from foundry stock</w:t>
            </w:r>
          </w:p>
        </w:tc>
      </w:tr>
      <w:tr>
        <w:trPr>
          <w:cantSplit/>
        </w:trPr>
        <w:tc>
          <w:tcPr>
            <w:tcW w:type="dxa" w:w="24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Main belt</w:t>
            </w:r>
          </w:p>
        </w:tc>
        <w:tc>
          <w:tcPr>
            <w:tcW w:type="dxa" w:w="30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About 5 m steel equivalent</w:t>
            </w:r>
          </w:p>
        </w:tc>
        <w:tc>
          <w:tcPr>
            <w:tcW w:type="dxa" w:w="396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Over most of the hull</w:t>
            </w:r>
          </w:p>
        </w:tc>
      </w:tr>
      <w:tr>
        <w:trPr>
          <w:cantSplit/>
        </w:trPr>
        <w:tc>
          <w:tcPr>
            <w:tcW w:type="dxa" w:w="2400"/>
            <w:tcMar>
              <w:top w:type="dxa" w:w="60"/>
              <w:left w:type="dxa" w:w="100"/>
              <w:bottom w:type="dxa" w:w="60"/>
              <w:right w:type="dxa" w:w="100"/>
            </w:tcMar>
            <w:vAlign w:val="center"/>
          </w:tcPr>
          <w:p>
            <w:pPr>
              <w:keepNext w:val="false"/>
              <w:spacing w:after="0" w:line="252"/>
            </w:pPr>
            <w:r>
              <w:rPr>
                <w:rFonts w:ascii="Georgia" w:cs="Georgia" w:eastAsia="Georgia" w:hAnsi="Georgia"/>
                <w:b w:val="false"/>
                <w:bCs w:val="false"/>
                <w:sz w:val="18"/>
                <w:szCs w:val="18"/>
              </w:rPr>
              <w:t xml:space="preserve">Citadel</w:t>
            </w:r>
          </w:p>
        </w:tc>
        <w:tc>
          <w:tcPr>
            <w:tcW w:type="dxa" w:w="3000"/>
            <w:tcMar>
              <w:top w:type="dxa" w:w="60"/>
              <w:left w:type="dxa" w:w="100"/>
              <w:bottom w:type="dxa" w:w="60"/>
              <w:right w:type="dxa" w:w="100"/>
            </w:tcMar>
            <w:vAlign w:val="center"/>
          </w:tcPr>
          <w:p>
            <w:pPr>
              <w:keepNext w:val="false"/>
              <w:spacing w:after="0" w:line="252"/>
            </w:pPr>
            <w:r>
              <w:rPr>
                <w:rFonts w:ascii="Georgia" w:cs="Georgia" w:eastAsia="Georgia" w:hAnsi="Georgia"/>
                <w:b w:val="false"/>
                <w:bCs w:val="false"/>
                <w:sz w:val="18"/>
                <w:szCs w:val="18"/>
              </w:rPr>
              <w:t xml:space="preserve">Up to 15 m steel equivalent</w:t>
            </w:r>
          </w:p>
        </w:tc>
        <w:tc>
          <w:tcPr>
            <w:tcW w:type="dxa" w:w="3960"/>
            <w:tcMar>
              <w:top w:type="dxa" w:w="60"/>
              <w:left w:type="dxa" w:w="100"/>
              <w:bottom w:type="dxa" w:w="60"/>
              <w:right w:type="dxa" w:w="100"/>
            </w:tcMar>
            <w:vAlign w:val="center"/>
          </w:tcPr>
          <w:p>
            <w:pPr>
              <w:keepNext w:val="false"/>
              <w:spacing w:after="0" w:line="252"/>
            </w:pPr>
            <w:r>
              <w:rPr>
                <w:rFonts w:ascii="Georgia" w:cs="Georgia" w:eastAsia="Georgia" w:hAnsi="Georgia"/>
                <w:b w:val="false"/>
                <w:bCs w:val="false"/>
                <w:sz w:val="18"/>
                <w:szCs w:val="18"/>
              </w:rPr>
              <w:t xml:space="preserve">Command, reactors, magazines, jump drive</w:t>
            </w:r>
          </w:p>
        </w:tc>
      </w:tr>
    </w:tbl>
    <w:p>
      <w:pPr>
        <w:spacing w:after="120"/>
      </w:pPr>
    </w:p>
    <w:p>
      <w:pPr>
        <w:pStyle w:val="Heading2"/>
      </w:pPr>
      <w:r>
        <w:rPr>
          <w:rFonts w:ascii="Georgia" w:cs="Georgia" w:eastAsia="Georgia" w:hAnsi="Georgia"/>
        </w:rPr>
        <w:t xml:space="preserve">Limits</w:t>
      </w:r>
    </w:p>
    <w:p>
      <w:pPr>
        <w:spacing w:after="140" w:line="288"/>
        <w:jc w:val="both"/>
      </w:pPr>
      <w:r>
        <w:rPr>
          <w:rFonts w:ascii="Georgia" w:cs="Georgia" w:eastAsia="Georgia" w:hAnsi="Georgia"/>
          <w:sz w:val="22"/>
          <w:szCs w:val="22"/>
        </w:rPr>
        <w:t xml:space="preserve">Nothing in the shield stops a spinal-class round. It slows and turns one, and the armor takes what arrives. Anything that closes slowly, a boarding craft or a drifting mine, passes through the field untouched and is left to her sweepers and point-defense guns. A destroyed emitter leaves its sector weak for about four days while the foundries make a replacement section.</w:t>
      </w:r>
    </w:p>
    <w:p>
      <w:pPr>
        <w:pStyle w:val="Heading1"/>
      </w:pPr>
      <w:r>
        <w:rPr>
          <w:rFonts w:ascii="Georgia" w:cs="Georgia" w:eastAsia="Georgia" w:hAnsi="Georgia"/>
        </w:rPr>
        <w:t xml:space="preserve">Flight Complement</w:t>
      </w:r>
    </w:p>
    <w:p>
      <w:pPr>
        <w:spacing w:after="140" w:line="288"/>
        <w:jc w:val="both"/>
      </w:pPr>
      <w:r>
        <w:rPr>
          <w:rFonts w:ascii="Georgia" w:cs="Georgia" w:eastAsia="Georgia" w:hAnsi="Georgia"/>
          <w:sz w:val="22"/>
          <w:szCs w:val="22"/>
        </w:rPr>
        <w:t xml:space="preserve">Her flight decks fill both flanks amidships: two halls, port and starboard, each about 2,150 meters long, 270 deep and 40 high. Each hall launches through eight bays near its forward end and recovers through six near its after end, so launch and recovery never share a bay, and craft rearm and refuel as they move forward from the recovery bays to their berths. Ordnance lifts rise from the magazines into service galleries inboard of each hall, so no ordnance crosses a taxi lane. Her prospectors berth on the ore deck at the head of the foundries and her tugs in the escort dock.</w:t>
      </w:r>
    </w:p>
    <w:p>
      <w:pPr>
        <w:spacing w:after="140" w:line="288"/>
        <w:jc w:val="both"/>
      </w:pPr>
      <w:r>
        <w:rPr>
          <w:rFonts w:ascii="Georgia" w:cs="Georgia" w:eastAsia="Georgia" w:hAnsi="Georgia"/>
          <w:sz w:val="22"/>
          <w:szCs w:val="22"/>
        </w:rPr>
        <w:t xml:space="preserve">Alert fighters clear their bays within two minutes of the order, and every fighter aboard is out within about twelve. Recovery is slower: each recovery bay takes a craft about every half minute, so recovering all her fighters, drones and strike craft takes about half an hour.</w:t>
      </w:r>
    </w:p>
    <w:tbl>
      <w:tblPr>
        <w:tblW w:type="dxa" w:w="9360"/>
        <w:tblBorders>
          <w:top w:val="single" w:color="BFB3D1" w:sz="4"/>
          <w:left w:val="single" w:color="BFB3D1" w:sz="4"/>
          <w:bottom w:val="single" w:color="BFB3D1" w:sz="4"/>
          <w:right w:val="single" w:color="BFB3D1" w:sz="4"/>
          <w:insideH w:val="single" w:color="BFB3D1" w:sz="4"/>
          <w:insideV w:val="single" w:color="BFB3D1" w:sz="4"/>
        </w:tblBorders>
      </w:tblPr>
      <w:tblGrid>
        <w:gridCol w:w="2200"/>
        <w:gridCol w:w="1150"/>
        <w:gridCol w:w="1450"/>
        <w:gridCol w:w="4560"/>
      </w:tblGrid>
      <w:tr>
        <w:trPr>
          <w:tblHeader/>
        </w:trPr>
        <w:tc>
          <w:tcPr>
            <w:tcW w:type="dxa" w:w="2200"/>
            <w:shd w:fill="3B2A5A" w:color="auto" w:val="clear"/>
            <w:tcMar>
              <w:top w:type="dxa" w:w="60"/>
              <w:left w:type="dxa" w:w="100"/>
              <w:bottom w:type="dxa" w:w="60"/>
              <w:right w:type="dxa" w:w="100"/>
            </w:tcMar>
            <w:vAlign w:val="center"/>
          </w:tcPr>
          <w:p>
            <w:pPr>
              <w:keepNext/>
              <w:spacing w:after="0" w:line="252"/>
            </w:pPr>
            <w:r>
              <w:rPr>
                <w:rFonts w:ascii="Georgia" w:cs="Georgia" w:eastAsia="Georgia" w:hAnsi="Georgia"/>
                <w:b/>
                <w:bCs/>
                <w:color w:val="FFFFFF"/>
                <w:sz w:val="18"/>
                <w:szCs w:val="18"/>
              </w:rPr>
              <w:t xml:space="preserve">Craft</w:t>
            </w:r>
          </w:p>
        </w:tc>
        <w:tc>
          <w:tcPr>
            <w:tcW w:type="dxa" w:w="1150"/>
            <w:shd w:fill="3B2A5A" w:color="auto" w:val="clear"/>
            <w:tcMar>
              <w:top w:type="dxa" w:w="60"/>
              <w:left w:type="dxa" w:w="100"/>
              <w:bottom w:type="dxa" w:w="60"/>
              <w:right w:type="dxa" w:w="100"/>
            </w:tcMar>
            <w:vAlign w:val="center"/>
          </w:tcPr>
          <w:p>
            <w:pPr>
              <w:keepNext/>
              <w:spacing w:after="0" w:line="252"/>
            </w:pPr>
            <w:r>
              <w:rPr>
                <w:rFonts w:ascii="Georgia" w:cs="Georgia" w:eastAsia="Georgia" w:hAnsi="Georgia"/>
                <w:b/>
                <w:bCs/>
                <w:color w:val="FFFFFF"/>
                <w:sz w:val="18"/>
                <w:szCs w:val="18"/>
              </w:rPr>
              <w:t xml:space="preserve">Number</w:t>
            </w:r>
          </w:p>
        </w:tc>
        <w:tc>
          <w:tcPr>
            <w:tcW w:type="dxa" w:w="1450"/>
            <w:shd w:fill="3B2A5A" w:color="auto" w:val="clear"/>
            <w:tcMar>
              <w:top w:type="dxa" w:w="60"/>
              <w:left w:type="dxa" w:w="100"/>
              <w:bottom w:type="dxa" w:w="60"/>
              <w:right w:type="dxa" w:w="100"/>
            </w:tcMar>
            <w:vAlign w:val="center"/>
          </w:tcPr>
          <w:p>
            <w:pPr>
              <w:keepNext/>
              <w:spacing w:after="0" w:line="252"/>
            </w:pPr>
            <w:r>
              <w:rPr>
                <w:rFonts w:ascii="Georgia" w:cs="Georgia" w:eastAsia="Georgia" w:hAnsi="Georgia"/>
                <w:b/>
                <w:bCs/>
                <w:color w:val="FFFFFF"/>
                <w:sz w:val="18"/>
                <w:szCs w:val="18"/>
              </w:rPr>
              <w:t xml:space="preserve">Crew</w:t>
            </w:r>
          </w:p>
        </w:tc>
        <w:tc>
          <w:tcPr>
            <w:tcW w:type="dxa" w:w="4560"/>
            <w:shd w:fill="3B2A5A" w:color="auto" w:val="clear"/>
            <w:tcMar>
              <w:top w:type="dxa" w:w="60"/>
              <w:left w:type="dxa" w:w="100"/>
              <w:bottom w:type="dxa" w:w="60"/>
              <w:right w:type="dxa" w:w="100"/>
            </w:tcMar>
            <w:vAlign w:val="center"/>
          </w:tcPr>
          <w:p>
            <w:pPr>
              <w:keepNext/>
              <w:spacing w:after="0" w:line="252"/>
            </w:pPr>
            <w:r>
              <w:rPr>
                <w:rFonts w:ascii="Georgia" w:cs="Georgia" w:eastAsia="Georgia" w:hAnsi="Georgia"/>
                <w:b/>
                <w:bCs/>
                <w:color w:val="FFFFFF"/>
                <w:sz w:val="18"/>
                <w:szCs w:val="18"/>
              </w:rPr>
              <w:t xml:space="preserve">Role</w:t>
            </w:r>
          </w:p>
        </w:tc>
      </w:tr>
      <w:tr>
        <w:trPr>
          <w:cantSplit/>
        </w:trPr>
        <w:tc>
          <w:tcPr>
            <w:tcW w:type="dxa" w:w="22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F-1 fighter</w:t>
            </w:r>
          </w:p>
        </w:tc>
        <w:tc>
          <w:tcPr>
            <w:tcW w:type="dxa" w:w="115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384</w:t>
            </w:r>
          </w:p>
        </w:tc>
        <w:tc>
          <w:tcPr>
            <w:tcW w:type="dxa" w:w="145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1</w:t>
            </w:r>
          </w:p>
        </w:tc>
        <w:tc>
          <w:tcPr>
            <w:tcW w:type="dxa" w:w="456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Space superiority; kinetic cannon and six missiles; thirty-two squadrons of twelve</w:t>
            </w:r>
          </w:p>
        </w:tc>
      </w:tr>
      <w:tr>
        <w:trPr>
          <w:cantSplit/>
        </w:trPr>
        <w:tc>
          <w:tcPr>
            <w:tcW w:type="dxa" w:w="22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Q-1 combat drone</w:t>
            </w:r>
          </w:p>
        </w:tc>
        <w:tc>
          <w:tcPr>
            <w:tcW w:type="dxa" w:w="115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240</w:t>
            </w:r>
          </w:p>
        </w:tc>
        <w:tc>
          <w:tcPr>
            <w:tcW w:type="dxa" w:w="145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None</w:t>
            </w:r>
          </w:p>
        </w:tc>
        <w:tc>
          <w:tcPr>
            <w:tcW w:type="dxa" w:w="456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Unmanned fighter flown under the control of a fighter or an early-warning craft; kinetic cannon and four missiles</w:t>
            </w:r>
          </w:p>
        </w:tc>
      </w:tr>
      <w:tr>
        <w:trPr>
          <w:cantSplit/>
        </w:trPr>
        <w:tc>
          <w:tcPr>
            <w:tcW w:type="dxa" w:w="22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A-1 strike craft</w:t>
            </w:r>
          </w:p>
        </w:tc>
        <w:tc>
          <w:tcPr>
            <w:tcW w:type="dxa" w:w="115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144</w:t>
            </w:r>
          </w:p>
        </w:tc>
        <w:tc>
          <w:tcPr>
            <w:tcW w:type="dxa" w:w="145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2</w:t>
            </w:r>
          </w:p>
        </w:tc>
        <w:tc>
          <w:tcPr>
            <w:tcW w:type="dxa" w:w="456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Eight 10 t guided kinetic bombs or four heavy missiles; twelve squadrons of twelve</w:t>
            </w:r>
          </w:p>
        </w:tc>
      </w:tr>
      <w:tr>
        <w:trPr>
          <w:cantSplit/>
        </w:trPr>
        <w:tc>
          <w:tcPr>
            <w:tcW w:type="dxa" w:w="22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G-1 gunship</w:t>
            </w:r>
          </w:p>
        </w:tc>
        <w:tc>
          <w:tcPr>
            <w:tcW w:type="dxa" w:w="115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48</w:t>
            </w:r>
          </w:p>
        </w:tc>
        <w:tc>
          <w:tcPr>
            <w:tcW w:type="dxa" w:w="145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2</w:t>
            </w:r>
          </w:p>
        </w:tc>
        <w:tc>
          <w:tcPr>
            <w:tcW w:type="dxa" w:w="456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Atmospheric and transatmospheric close support; 30 mm rotary cannon and missiles</w:t>
            </w:r>
          </w:p>
        </w:tc>
      </w:tr>
      <w:tr>
        <w:trPr>
          <w:cantSplit/>
        </w:trPr>
        <w:tc>
          <w:tcPr>
            <w:tcW w:type="dxa" w:w="22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E-1 early-warning craft</w:t>
            </w:r>
          </w:p>
        </w:tc>
        <w:tc>
          <w:tcPr>
            <w:tcW w:type="dxa" w:w="115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24</w:t>
            </w:r>
          </w:p>
        </w:tc>
        <w:tc>
          <w:tcPr>
            <w:tcW w:type="dxa" w:w="145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5</w:t>
            </w:r>
          </w:p>
        </w:tc>
        <w:tc>
          <w:tcPr>
            <w:tcW w:type="dxa" w:w="456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Long-range sensors; directs the fighters, drones and strike craft</w:t>
            </w:r>
          </w:p>
        </w:tc>
      </w:tr>
      <w:tr>
        <w:trPr>
          <w:cantSplit/>
        </w:trPr>
        <w:tc>
          <w:tcPr>
            <w:tcW w:type="dxa" w:w="22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R-1 reconnaissance craft</w:t>
            </w:r>
          </w:p>
        </w:tc>
        <w:tc>
          <w:tcPr>
            <w:tcW w:type="dxa" w:w="115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36</w:t>
            </w:r>
          </w:p>
        </w:tc>
        <w:tc>
          <w:tcPr>
            <w:tcW w:type="dxa" w:w="145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2</w:t>
            </w:r>
          </w:p>
        </w:tc>
        <w:tc>
          <w:tcPr>
            <w:tcW w:type="dxa" w:w="456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Long-endurance passive scout</w:t>
            </w:r>
          </w:p>
        </w:tc>
      </w:tr>
      <w:tr>
        <w:trPr>
          <w:cantSplit/>
        </w:trPr>
        <w:tc>
          <w:tcPr>
            <w:tcW w:type="dxa" w:w="22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R-1S survey craft</w:t>
            </w:r>
          </w:p>
        </w:tc>
        <w:tc>
          <w:tcPr>
            <w:tcW w:type="dxa" w:w="115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12</w:t>
            </w:r>
          </w:p>
        </w:tc>
        <w:tc>
          <w:tcPr>
            <w:tcW w:type="dxa" w:w="145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2</w:t>
            </w:r>
          </w:p>
        </w:tc>
        <w:tc>
          <w:tcPr>
            <w:tcW w:type="dxa" w:w="456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Finds ore and ice fields ahead of the prospectors</w:t>
            </w:r>
          </w:p>
        </w:tc>
      </w:tr>
      <w:tr>
        <w:trPr>
          <w:cantSplit/>
        </w:trPr>
        <w:tc>
          <w:tcPr>
            <w:tcW w:type="dxa" w:w="22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K-1 tanker</w:t>
            </w:r>
          </w:p>
        </w:tc>
        <w:tc>
          <w:tcPr>
            <w:tcW w:type="dxa" w:w="115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24</w:t>
            </w:r>
          </w:p>
        </w:tc>
        <w:tc>
          <w:tcPr>
            <w:tcW w:type="dxa" w:w="145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2</w:t>
            </w:r>
          </w:p>
        </w:tc>
        <w:tc>
          <w:tcPr>
            <w:tcW w:type="dxa" w:w="456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Recharges and rearms fighters, drones and strike craft away from her decks</w:t>
            </w:r>
          </w:p>
        </w:tc>
      </w:tr>
      <w:tr>
        <w:trPr>
          <w:cantSplit/>
        </w:trPr>
        <w:tc>
          <w:tcPr>
            <w:tcW w:type="dxa" w:w="22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M-1 sweeper</w:t>
            </w:r>
          </w:p>
        </w:tc>
        <w:tc>
          <w:tcPr>
            <w:tcW w:type="dxa" w:w="115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24</w:t>
            </w:r>
          </w:p>
        </w:tc>
        <w:tc>
          <w:tcPr>
            <w:tcW w:type="dxa" w:w="145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2</w:t>
            </w:r>
          </w:p>
        </w:tc>
        <w:tc>
          <w:tcPr>
            <w:tcW w:type="dxa" w:w="456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Clears mines and drifting debris from her path and her arrival point</w:t>
            </w:r>
          </w:p>
        </w:tc>
      </w:tr>
      <w:tr>
        <w:trPr>
          <w:cantSplit/>
        </w:trPr>
        <w:tc>
          <w:tcPr>
            <w:tcW w:type="dxa" w:w="22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T-1 assault transport</w:t>
            </w:r>
          </w:p>
        </w:tc>
        <w:tc>
          <w:tcPr>
            <w:tcW w:type="dxa" w:w="115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160</w:t>
            </w:r>
          </w:p>
        </w:tc>
        <w:tc>
          <w:tcPr>
            <w:tcW w:type="dxa" w:w="145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3</w:t>
            </w:r>
          </w:p>
        </w:tc>
        <w:tc>
          <w:tcPr>
            <w:tcW w:type="dxa" w:w="456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30 troops or 25 t of cargo; boarding collar; 30 mm defensive cannon</w:t>
            </w:r>
          </w:p>
        </w:tc>
      </w:tr>
      <w:tr>
        <w:trPr>
          <w:cantSplit/>
        </w:trPr>
        <w:tc>
          <w:tcPr>
            <w:tcW w:type="dxa" w:w="22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T-1R rescue transport</w:t>
            </w:r>
          </w:p>
        </w:tc>
        <w:tc>
          <w:tcPr>
            <w:tcW w:type="dxa" w:w="115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20</w:t>
            </w:r>
          </w:p>
        </w:tc>
        <w:tc>
          <w:tcPr>
            <w:tcW w:type="dxa" w:w="145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3 and a medical team</w:t>
            </w:r>
          </w:p>
        </w:tc>
        <w:tc>
          <w:tcPr>
            <w:tcW w:type="dxa" w:w="456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Recovers downed crews; one on station through every launch and recovery</w:t>
            </w:r>
          </w:p>
        </w:tc>
      </w:tr>
      <w:tr>
        <w:trPr>
          <w:cantSplit/>
        </w:trPr>
        <w:tc>
          <w:tcPr>
            <w:tcW w:type="dxa" w:w="22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C-1 utility shuttle</w:t>
            </w:r>
          </w:p>
        </w:tc>
        <w:tc>
          <w:tcPr>
            <w:tcW w:type="dxa" w:w="115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80</w:t>
            </w:r>
          </w:p>
        </w:tc>
        <w:tc>
          <w:tcPr>
            <w:tcW w:type="dxa" w:w="145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2</w:t>
            </w:r>
          </w:p>
        </w:tc>
        <w:tc>
          <w:tcPr>
            <w:tcW w:type="dxa" w:w="456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Personnel and light cargo</w:t>
            </w:r>
          </w:p>
        </w:tc>
      </w:tr>
      <w:tr>
        <w:trPr>
          <w:cantSplit/>
        </w:trPr>
        <w:tc>
          <w:tcPr>
            <w:tcW w:type="dxa" w:w="22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H-1 heavy lifter</w:t>
            </w:r>
          </w:p>
        </w:tc>
        <w:tc>
          <w:tcPr>
            <w:tcW w:type="dxa" w:w="115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24</w:t>
            </w:r>
          </w:p>
        </w:tc>
        <w:tc>
          <w:tcPr>
            <w:tcW w:type="dxa" w:w="145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4</w:t>
            </w:r>
          </w:p>
        </w:tc>
        <w:tc>
          <w:tcPr>
            <w:tcW w:type="dxa" w:w="456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300 t to and from a surface</w:t>
            </w:r>
          </w:p>
        </w:tc>
      </w:tr>
      <w:tr>
        <w:trPr>
          <w:cantSplit/>
        </w:trPr>
        <w:tc>
          <w:tcPr>
            <w:tcW w:type="dxa" w:w="22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P-1 prospector</w:t>
            </w:r>
          </w:p>
        </w:tc>
        <w:tc>
          <w:tcPr>
            <w:tcW w:type="dxa" w:w="115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120</w:t>
            </w:r>
          </w:p>
        </w:tc>
        <w:tc>
          <w:tcPr>
            <w:tcW w:type="dxa" w:w="145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3</w:t>
            </w:r>
          </w:p>
        </w:tc>
        <w:tc>
          <w:tcPr>
            <w:tcW w:type="dxa" w:w="456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Mining craft and drone carrier; 1,500 t of ore or ice a trip</w:t>
            </w:r>
          </w:p>
        </w:tc>
      </w:tr>
      <w:tr>
        <w:trPr>
          <w:cantSplit/>
        </w:trPr>
        <w:tc>
          <w:tcPr>
            <w:tcW w:type="dxa" w:w="22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U-1 tug</w:t>
            </w:r>
          </w:p>
        </w:tc>
        <w:tc>
          <w:tcPr>
            <w:tcW w:type="dxa" w:w="115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48</w:t>
            </w:r>
          </w:p>
        </w:tc>
        <w:tc>
          <w:tcPr>
            <w:tcW w:type="dxa" w:w="145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2</w:t>
            </w:r>
          </w:p>
        </w:tc>
        <w:tc>
          <w:tcPr>
            <w:tcW w:type="dxa" w:w="456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Dock handling, towing and salvage</w:t>
            </w:r>
          </w:p>
        </w:tc>
      </w:tr>
      <w:tr>
        <w:trPr>
          <w:cantSplit/>
        </w:trPr>
        <w:tc>
          <w:tcPr>
            <w:tcW w:type="dxa" w:w="2200"/>
            <w:shd w:fill="F0EBF7" w:color="auto" w:val="clear"/>
            <w:tcMar>
              <w:top w:type="dxa" w:w="60"/>
              <w:left w:type="dxa" w:w="100"/>
              <w:bottom w:type="dxa" w:w="60"/>
              <w:right w:type="dxa" w:w="100"/>
            </w:tcMar>
            <w:vAlign w:val="center"/>
          </w:tcPr>
          <w:p>
            <w:pPr>
              <w:keepNext w:val="false"/>
              <w:spacing w:after="0" w:line="252"/>
            </w:pPr>
            <w:r>
              <w:rPr>
                <w:rFonts w:ascii="Georgia" w:cs="Georgia" w:eastAsia="Georgia" w:hAnsi="Georgia"/>
                <w:b/>
                <w:bCs/>
                <w:sz w:val="18"/>
                <w:szCs w:val="18"/>
              </w:rPr>
              <w:t xml:space="preserve">Total</w:t>
            </w:r>
          </w:p>
        </w:tc>
        <w:tc>
          <w:tcPr>
            <w:tcW w:type="dxa" w:w="1150"/>
            <w:shd w:fill="F0EBF7" w:color="auto" w:val="clear"/>
            <w:tcMar>
              <w:top w:type="dxa" w:w="60"/>
              <w:left w:type="dxa" w:w="100"/>
              <w:bottom w:type="dxa" w:w="60"/>
              <w:right w:type="dxa" w:w="100"/>
            </w:tcMar>
            <w:vAlign w:val="center"/>
          </w:tcPr>
          <w:p>
            <w:pPr>
              <w:keepNext w:val="false"/>
              <w:spacing w:after="0" w:line="252"/>
            </w:pPr>
            <w:r>
              <w:rPr>
                <w:rFonts w:ascii="Georgia" w:cs="Georgia" w:eastAsia="Georgia" w:hAnsi="Georgia"/>
                <w:b/>
                <w:bCs/>
                <w:sz w:val="18"/>
                <w:szCs w:val="18"/>
              </w:rPr>
              <w:t xml:space="preserve">1,388</w:t>
            </w:r>
          </w:p>
        </w:tc>
        <w:tc>
          <w:tcPr>
            <w:tcW w:type="dxa" w:w="1450"/>
            <w:shd w:fill="F0EBF7" w:color="auto" w:val="clear"/>
            <w:tcMar>
              <w:top w:type="dxa" w:w="60"/>
              <w:left w:type="dxa" w:w="100"/>
              <w:bottom w:type="dxa" w:w="60"/>
              <w:right w:type="dxa" w:w="100"/>
            </w:tcMar>
            <w:vAlign w:val="center"/>
          </w:tcPr>
          <w:p>
            <w:pPr>
              <w:keepNext w:val="false"/>
              <w:spacing w:after="0" w:line="252"/>
            </w:pPr>
            <w:r>
              <w:rPr>
                <w:rFonts w:ascii="Georgia" w:cs="Georgia" w:eastAsia="Georgia" w:hAnsi="Georgia"/>
                <w:b/>
                <w:bCs/>
                <w:sz w:val="18"/>
                <w:szCs w:val="18"/>
              </w:rPr>
              <w:t xml:space="preserve"/>
            </w:r>
          </w:p>
        </w:tc>
        <w:tc>
          <w:tcPr>
            <w:tcW w:type="dxa" w:w="4560"/>
            <w:shd w:fill="F0EBF7" w:color="auto" w:val="clear"/>
            <w:tcMar>
              <w:top w:type="dxa" w:w="60"/>
              <w:left w:type="dxa" w:w="100"/>
              <w:bottom w:type="dxa" w:w="60"/>
              <w:right w:type="dxa" w:w="100"/>
            </w:tcMar>
            <w:vAlign w:val="center"/>
          </w:tcPr>
          <w:p>
            <w:pPr>
              <w:keepNext w:val="false"/>
              <w:spacing w:after="0" w:line="252"/>
            </w:pPr>
            <w:r>
              <w:rPr>
                <w:rFonts w:ascii="Georgia" w:cs="Georgia" w:eastAsia="Georgia" w:hAnsi="Georgia"/>
                <w:b/>
                <w:bCs/>
                <w:sz w:val="18"/>
                <w:szCs w:val="18"/>
              </w:rPr>
              <w:t xml:space="preserve"/>
            </w:r>
          </w:p>
        </w:tc>
      </w:tr>
    </w:tbl>
    <w:p>
      <w:pPr>
        <w:spacing w:after="120"/>
      </w:pPr>
    </w:p>
    <w:p>
      <w:pPr>
        <w:spacing w:after="140" w:line="288"/>
        <w:jc w:val="both"/>
      </w:pPr>
      <w:r>
        <w:rPr>
          <w:rFonts w:ascii="Georgia" w:cs="Georgia" w:eastAsia="Georgia" w:hAnsi="Georgia"/>
          <w:sz w:val="22"/>
          <w:szCs w:val="22"/>
        </w:rPr>
        <w:t xml:space="preserve">Her combat drones fly with the fighters and fight where losing a pilot would cost more than losing an airframe; the foundries replace a drone in hours. Her tankers stretch every sortie by meeting craft far from her decks, and her sweepers go ahead of her to clear the slow-moving objects her shield lets through. Her escorts carry 112 more craft of the same types: sixty-four fighters, twenty-four assault transports and twenty-four shuttles. Her assault transports seat 4,800, enough to lift the whole landing force of 4,500 at once.</w:t>
      </w:r>
    </w:p>
    <w:p>
      <w:pPr>
        <w:pStyle w:val="Heading2"/>
      </w:pPr>
      <w:r>
        <w:rPr>
          <w:rFonts w:ascii="Georgia" w:cs="Georgia" w:eastAsia="Georgia" w:hAnsi="Georgia"/>
        </w:rPr>
        <w:t xml:space="preserve">Limits</w:t>
      </w:r>
    </w:p>
    <w:p>
      <w:pPr>
        <w:spacing w:after="140" w:line="288"/>
        <w:jc w:val="both"/>
      </w:pPr>
      <w:r>
        <w:rPr>
          <w:rFonts w:ascii="Georgia" w:cs="Georgia" w:eastAsia="Georgia" w:hAnsi="Georgia"/>
          <w:sz w:val="22"/>
          <w:szCs w:val="22"/>
        </w:rPr>
        <w:t xml:space="preserve">Her fighters fly sorties of six to eight hours, longer with a tanker, and her strike craft carry a day’s endurance. No craft has a jump drive, so every jump waits on their recovery, and a craft left outside is lost. Every berth is assigned: a new airframe from the foundries replaces a loss rather than adding to the count.</w:t>
      </w:r>
    </w:p>
    <w:p>
      <w:pPr>
        <w:pStyle w:val="Heading1"/>
      </w:pPr>
      <w:r>
        <w:rPr>
          <w:rFonts w:ascii="Georgia" w:cs="Georgia" w:eastAsia="Georgia" w:hAnsi="Georgia"/>
        </w:rPr>
        <w:t xml:space="preserve">Escort Dock</w:t>
      </w:r>
    </w:p>
    <w:p>
      <w:pPr>
        <w:spacing w:after="140" w:line="288"/>
        <w:jc w:val="both"/>
      </w:pPr>
      <w:r>
        <w:rPr>
          <w:rFonts w:ascii="Georgia" w:cs="Georgia" w:eastAsia="Georgia" w:hAnsi="Georgia"/>
          <w:sz w:val="22"/>
          <w:szCs w:val="22"/>
        </w:rPr>
        <w:t xml:space="preserve">The escort dock fills her keel from 1,950 to 4,850 meters: a vacuum hall 2,900 meters long, 620 wide and 290 high, with the foundries stacked over its after end. Four lanes run its length, and every berth is a cradle on rails that slides and resizes, so any lane takes any escort up to 1,000 meters long and 140 in beam, in any mix. A cradle connects her escort to the ship’s power, coolant, data, fuel and ammunition hoists and gives the escort’s crew a pressurized tube into the mothership. Keel doors run the length of each lane, so each lane launches and recovers independently of the others.</w:t>
      </w:r>
    </w:p>
    <w:p>
      <w:pPr>
        <w:spacing w:after="140" w:line="288"/>
        <w:jc w:val="both"/>
      </w:pPr>
      <w:r>
        <w:rPr>
          <w:rFonts w:ascii="Georgia" w:cs="Georgia" w:eastAsia="Georgia" w:hAnsi="Georgia"/>
          <w:sz w:val="22"/>
          <w:szCs w:val="22"/>
        </w:rPr>
        <w:t xml:space="preserve">From the order, the dock launches every escort in about ten minutes: the cradles lower each one through the keel doors and release her. Recovery is a matter of matching velocity under the hull and letting a cradle take her. A damaged escort is worked in her cradle by the foundry crews and machines overhead.</w:t>
      </w:r>
    </w:p>
    <w:p>
      <w:pPr>
        <w:pStyle w:val="Heading2"/>
      </w:pPr>
      <w:r>
        <w:rPr>
          <w:rFonts w:ascii="Georgia" w:cs="Georgia" w:eastAsia="Georgia" w:hAnsi="Georgia"/>
        </w:rPr>
        <w:t xml:space="preserve">The Escorts</w:t>
      </w:r>
    </w:p>
    <w:p>
      <w:pPr>
        <w:spacing w:after="140" w:line="288"/>
        <w:jc w:val="both"/>
      </w:pPr>
      <w:r>
        <w:rPr>
          <w:rFonts w:ascii="Georgia" w:cs="Georgia" w:eastAsia="Georgia" w:hAnsi="Georgia"/>
          <w:sz w:val="22"/>
          <w:szCs w:val="22"/>
        </w:rPr>
        <w:t xml:space="preserve">She carries twenty-four escorts: eight destroyers of the DD-1 class and sixteen frigates of the FF-1 class. None has a jump drive, so each rides in the dock between systems, and each carries a shield scaled to her power and a small flight complement of her own. The destroyers form her picket, enough to ring her on every side, and her detached strength; the frigates guard her prospectors at a working field and stop and board traffic.</w:t>
      </w:r>
    </w:p>
    <w:tbl>
      <w:tblPr>
        <w:tblW w:type="dxa" w:w="9360"/>
        <w:tblBorders>
          <w:top w:val="single" w:color="BFB3D1" w:sz="4"/>
          <w:left w:val="single" w:color="BFB3D1" w:sz="4"/>
          <w:bottom w:val="single" w:color="BFB3D1" w:sz="4"/>
          <w:right w:val="single" w:color="BFB3D1" w:sz="4"/>
          <w:insideH w:val="single" w:color="BFB3D1" w:sz="4"/>
          <w:insideV w:val="single" w:color="BFB3D1" w:sz="4"/>
        </w:tblBorders>
      </w:tblPr>
      <w:tblGrid>
        <w:gridCol w:w="1500"/>
        <w:gridCol w:w="1350"/>
        <w:gridCol w:w="1350"/>
        <w:gridCol w:w="800"/>
        <w:gridCol w:w="2660"/>
        <w:gridCol w:w="1700"/>
      </w:tblGrid>
      <w:tr>
        <w:trPr>
          <w:tblHeader/>
        </w:trPr>
        <w:tc>
          <w:tcPr>
            <w:tcW w:type="dxa" w:w="1500"/>
            <w:shd w:fill="3B2A5A" w:color="auto" w:val="clear"/>
            <w:tcMar>
              <w:top w:type="dxa" w:w="60"/>
              <w:left w:type="dxa" w:w="100"/>
              <w:bottom w:type="dxa" w:w="60"/>
              <w:right w:type="dxa" w:w="100"/>
            </w:tcMar>
            <w:vAlign w:val="center"/>
          </w:tcPr>
          <w:p>
            <w:pPr>
              <w:keepNext/>
              <w:spacing w:after="0" w:line="252"/>
            </w:pPr>
            <w:r>
              <w:rPr>
                <w:rFonts w:ascii="Georgia" w:cs="Georgia" w:eastAsia="Georgia" w:hAnsi="Georgia"/>
                <w:b/>
                <w:bCs/>
                <w:color w:val="FFFFFF"/>
                <w:sz w:val="18"/>
                <w:szCs w:val="18"/>
              </w:rPr>
              <w:t xml:space="preserve">Class</w:t>
            </w:r>
          </w:p>
        </w:tc>
        <w:tc>
          <w:tcPr>
            <w:tcW w:type="dxa" w:w="1350"/>
            <w:shd w:fill="3B2A5A" w:color="auto" w:val="clear"/>
            <w:tcMar>
              <w:top w:type="dxa" w:w="60"/>
              <w:left w:type="dxa" w:w="100"/>
              <w:bottom w:type="dxa" w:w="60"/>
              <w:right w:type="dxa" w:w="100"/>
            </w:tcMar>
            <w:vAlign w:val="center"/>
          </w:tcPr>
          <w:p>
            <w:pPr>
              <w:keepNext/>
              <w:spacing w:after="0" w:line="252"/>
            </w:pPr>
            <w:r>
              <w:rPr>
                <w:rFonts w:ascii="Georgia" w:cs="Georgia" w:eastAsia="Georgia" w:hAnsi="Georgia"/>
                <w:b/>
                <w:bCs/>
                <w:color w:val="FFFFFF"/>
                <w:sz w:val="18"/>
                <w:szCs w:val="18"/>
              </w:rPr>
              <w:t xml:space="preserve">Hulls</w:t>
            </w:r>
          </w:p>
        </w:tc>
        <w:tc>
          <w:tcPr>
            <w:tcW w:type="dxa" w:w="1350"/>
            <w:shd w:fill="3B2A5A" w:color="auto" w:val="clear"/>
            <w:tcMar>
              <w:top w:type="dxa" w:w="60"/>
              <w:left w:type="dxa" w:w="100"/>
              <w:bottom w:type="dxa" w:w="60"/>
              <w:right w:type="dxa" w:w="100"/>
            </w:tcMar>
            <w:vAlign w:val="center"/>
          </w:tcPr>
          <w:p>
            <w:pPr>
              <w:keepNext/>
              <w:spacing w:after="0" w:line="252"/>
            </w:pPr>
            <w:r>
              <w:rPr>
                <w:rFonts w:ascii="Georgia" w:cs="Georgia" w:eastAsia="Georgia" w:hAnsi="Georgia"/>
                <w:b/>
                <w:bCs/>
                <w:color w:val="FFFFFF"/>
                <w:sz w:val="18"/>
                <w:szCs w:val="18"/>
              </w:rPr>
              <w:t xml:space="preserve">Size</w:t>
            </w:r>
          </w:p>
        </w:tc>
        <w:tc>
          <w:tcPr>
            <w:tcW w:type="dxa" w:w="800"/>
            <w:shd w:fill="3B2A5A" w:color="auto" w:val="clear"/>
            <w:tcMar>
              <w:top w:type="dxa" w:w="60"/>
              <w:left w:type="dxa" w:w="100"/>
              <w:bottom w:type="dxa" w:w="60"/>
              <w:right w:type="dxa" w:w="100"/>
            </w:tcMar>
            <w:vAlign w:val="center"/>
          </w:tcPr>
          <w:p>
            <w:pPr>
              <w:keepNext/>
              <w:spacing w:after="0" w:line="252"/>
            </w:pPr>
            <w:r>
              <w:rPr>
                <w:rFonts w:ascii="Georgia" w:cs="Georgia" w:eastAsia="Georgia" w:hAnsi="Georgia"/>
                <w:b/>
                <w:bCs/>
                <w:color w:val="FFFFFF"/>
                <w:sz w:val="18"/>
                <w:szCs w:val="18"/>
              </w:rPr>
              <w:t xml:space="preserve">Crew</w:t>
            </w:r>
          </w:p>
        </w:tc>
        <w:tc>
          <w:tcPr>
            <w:tcW w:type="dxa" w:w="2660"/>
            <w:shd w:fill="3B2A5A" w:color="auto" w:val="clear"/>
            <w:tcMar>
              <w:top w:type="dxa" w:w="60"/>
              <w:left w:type="dxa" w:w="100"/>
              <w:bottom w:type="dxa" w:w="60"/>
              <w:right w:type="dxa" w:w="100"/>
            </w:tcMar>
            <w:vAlign w:val="center"/>
          </w:tcPr>
          <w:p>
            <w:pPr>
              <w:keepNext/>
              <w:spacing w:after="0" w:line="252"/>
            </w:pPr>
            <w:r>
              <w:rPr>
                <w:rFonts w:ascii="Georgia" w:cs="Georgia" w:eastAsia="Georgia" w:hAnsi="Georgia"/>
                <w:b/>
                <w:bCs/>
                <w:color w:val="FFFFFF"/>
                <w:sz w:val="18"/>
                <w:szCs w:val="18"/>
              </w:rPr>
              <w:t xml:space="preserve">Armament</w:t>
            </w:r>
          </w:p>
        </w:tc>
        <w:tc>
          <w:tcPr>
            <w:tcW w:type="dxa" w:w="1700"/>
            <w:shd w:fill="3B2A5A" w:color="auto" w:val="clear"/>
            <w:tcMar>
              <w:top w:type="dxa" w:w="60"/>
              <w:left w:type="dxa" w:w="100"/>
              <w:bottom w:type="dxa" w:w="60"/>
              <w:right w:type="dxa" w:w="100"/>
            </w:tcMar>
            <w:vAlign w:val="center"/>
          </w:tcPr>
          <w:p>
            <w:pPr>
              <w:keepNext/>
              <w:spacing w:after="0" w:line="252"/>
            </w:pPr>
            <w:r>
              <w:rPr>
                <w:rFonts w:ascii="Georgia" w:cs="Georgia" w:eastAsia="Georgia" w:hAnsi="Georgia"/>
                <w:b/>
                <w:bCs/>
                <w:color w:val="FFFFFF"/>
                <w:sz w:val="18"/>
                <w:szCs w:val="18"/>
              </w:rPr>
              <w:t xml:space="preserve">Craft</w:t>
            </w:r>
          </w:p>
        </w:tc>
      </w:tr>
      <w:tr>
        <w:trPr>
          <w:cantSplit/>
        </w:trPr>
        <w:tc>
          <w:tcPr>
            <w:tcW w:type="dxa" w:w="15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DD-1 destroyer</w:t>
            </w:r>
          </w:p>
        </w:tc>
        <w:tc>
          <w:tcPr>
            <w:tcW w:type="dxa" w:w="135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DD-1 to DD-8</w:t>
            </w:r>
          </w:p>
        </w:tc>
        <w:tc>
          <w:tcPr>
            <w:tcW w:type="dxa" w:w="135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540 m; 3.0 million t</w:t>
            </w:r>
          </w:p>
        </w:tc>
        <w:tc>
          <w:tcPr>
            <w:tcW w:type="dxa" w:w="8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260</w:t>
            </w:r>
          </w:p>
        </w:tc>
        <w:tc>
          <w:tcPr>
            <w:tcW w:type="dxa" w:w="266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4 medium triple turrets; 40 point-defense guns; 16 strike and 24 interceptor cells</w:t>
            </w:r>
          </w:p>
        </w:tc>
        <w:tc>
          <w:tcPr>
            <w:tcW w:type="dxa" w:w="17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4 fighters, 1 assault transport, 1 shuttle</w:t>
            </w:r>
          </w:p>
        </w:tc>
      </w:tr>
      <w:tr>
        <w:trPr>
          <w:cantSplit/>
        </w:trPr>
        <w:tc>
          <w:tcPr>
            <w:tcW w:type="dxa" w:w="1500"/>
            <w:shd w:fill="F0EBF7" w:color="auto" w:val="clear"/>
            <w:tcMar>
              <w:top w:type="dxa" w:w="60"/>
              <w:left w:type="dxa" w:w="100"/>
              <w:bottom w:type="dxa" w:w="60"/>
              <w:right w:type="dxa" w:w="100"/>
            </w:tcMar>
            <w:vAlign w:val="center"/>
          </w:tcPr>
          <w:p>
            <w:pPr>
              <w:keepNext w:val="false"/>
              <w:spacing w:after="0" w:line="252"/>
            </w:pPr>
            <w:r>
              <w:rPr>
                <w:rFonts w:ascii="Georgia" w:cs="Georgia" w:eastAsia="Georgia" w:hAnsi="Georgia"/>
                <w:b w:val="false"/>
                <w:bCs w:val="false"/>
                <w:sz w:val="18"/>
                <w:szCs w:val="18"/>
              </w:rPr>
              <w:t xml:space="preserve">FF-1 frigate</w:t>
            </w:r>
          </w:p>
        </w:tc>
        <w:tc>
          <w:tcPr>
            <w:tcW w:type="dxa" w:w="1350"/>
            <w:shd w:fill="F0EBF7" w:color="auto" w:val="clear"/>
            <w:tcMar>
              <w:top w:type="dxa" w:w="60"/>
              <w:left w:type="dxa" w:w="100"/>
              <w:bottom w:type="dxa" w:w="60"/>
              <w:right w:type="dxa" w:w="100"/>
            </w:tcMar>
            <w:vAlign w:val="center"/>
          </w:tcPr>
          <w:p>
            <w:pPr>
              <w:keepNext w:val="false"/>
              <w:spacing w:after="0" w:line="252"/>
            </w:pPr>
            <w:r>
              <w:rPr>
                <w:rFonts w:ascii="Georgia" w:cs="Georgia" w:eastAsia="Georgia" w:hAnsi="Georgia"/>
                <w:b w:val="false"/>
                <w:bCs w:val="false"/>
                <w:sz w:val="18"/>
                <w:szCs w:val="18"/>
              </w:rPr>
              <w:t xml:space="preserve">FF-1 to FF-16</w:t>
            </w:r>
          </w:p>
        </w:tc>
        <w:tc>
          <w:tcPr>
            <w:tcW w:type="dxa" w:w="1350"/>
            <w:shd w:fill="F0EBF7" w:color="auto" w:val="clear"/>
            <w:tcMar>
              <w:top w:type="dxa" w:w="60"/>
              <w:left w:type="dxa" w:w="100"/>
              <w:bottom w:type="dxa" w:w="60"/>
              <w:right w:type="dxa" w:w="100"/>
            </w:tcMar>
            <w:vAlign w:val="center"/>
          </w:tcPr>
          <w:p>
            <w:pPr>
              <w:keepNext w:val="false"/>
              <w:spacing w:after="0" w:line="252"/>
            </w:pPr>
            <w:r>
              <w:rPr>
                <w:rFonts w:ascii="Georgia" w:cs="Georgia" w:eastAsia="Georgia" w:hAnsi="Georgia"/>
                <w:b w:val="false"/>
                <w:bCs w:val="false"/>
                <w:sz w:val="18"/>
                <w:szCs w:val="18"/>
              </w:rPr>
              <w:t xml:space="preserve">360 m; 1.2 million t</w:t>
            </w:r>
          </w:p>
        </w:tc>
        <w:tc>
          <w:tcPr>
            <w:tcW w:type="dxa" w:w="800"/>
            <w:shd w:fill="F0EBF7" w:color="auto" w:val="clear"/>
            <w:tcMar>
              <w:top w:type="dxa" w:w="60"/>
              <w:left w:type="dxa" w:w="100"/>
              <w:bottom w:type="dxa" w:w="60"/>
              <w:right w:type="dxa" w:w="100"/>
            </w:tcMar>
            <w:vAlign w:val="center"/>
          </w:tcPr>
          <w:p>
            <w:pPr>
              <w:keepNext w:val="false"/>
              <w:spacing w:after="0" w:line="252"/>
            </w:pPr>
            <w:r>
              <w:rPr>
                <w:rFonts w:ascii="Georgia" w:cs="Georgia" w:eastAsia="Georgia" w:hAnsi="Georgia"/>
                <w:b w:val="false"/>
                <w:bCs w:val="false"/>
                <w:sz w:val="18"/>
                <w:szCs w:val="18"/>
              </w:rPr>
              <w:t xml:space="preserve">160</w:t>
            </w:r>
          </w:p>
        </w:tc>
        <w:tc>
          <w:tcPr>
            <w:tcW w:type="dxa" w:w="2660"/>
            <w:shd w:fill="F0EBF7" w:color="auto" w:val="clear"/>
            <w:tcMar>
              <w:top w:type="dxa" w:w="60"/>
              <w:left w:type="dxa" w:w="100"/>
              <w:bottom w:type="dxa" w:w="60"/>
              <w:right w:type="dxa" w:w="100"/>
            </w:tcMar>
            <w:vAlign w:val="center"/>
          </w:tcPr>
          <w:p>
            <w:pPr>
              <w:keepNext w:val="false"/>
              <w:spacing w:after="0" w:line="252"/>
            </w:pPr>
            <w:r>
              <w:rPr>
                <w:rFonts w:ascii="Georgia" w:cs="Georgia" w:eastAsia="Georgia" w:hAnsi="Georgia"/>
                <w:b w:val="false"/>
                <w:bCs w:val="false"/>
                <w:sz w:val="18"/>
                <w:szCs w:val="18"/>
              </w:rPr>
              <w:t xml:space="preserve">2 medium triple turrets; 24 point-defense guns; 6 strike and 12 interceptor cells</w:t>
            </w:r>
          </w:p>
        </w:tc>
        <w:tc>
          <w:tcPr>
            <w:tcW w:type="dxa" w:w="1700"/>
            <w:shd w:fill="F0EBF7" w:color="auto" w:val="clear"/>
            <w:tcMar>
              <w:top w:type="dxa" w:w="60"/>
              <w:left w:type="dxa" w:w="100"/>
              <w:bottom w:type="dxa" w:w="60"/>
              <w:right w:type="dxa" w:w="100"/>
            </w:tcMar>
            <w:vAlign w:val="center"/>
          </w:tcPr>
          <w:p>
            <w:pPr>
              <w:keepNext w:val="false"/>
              <w:spacing w:after="0" w:line="252"/>
            </w:pPr>
            <w:r>
              <w:rPr>
                <w:rFonts w:ascii="Georgia" w:cs="Georgia" w:eastAsia="Georgia" w:hAnsi="Georgia"/>
                <w:b w:val="false"/>
                <w:bCs w:val="false"/>
                <w:sz w:val="18"/>
                <w:szCs w:val="18"/>
              </w:rPr>
              <w:t xml:space="preserve">2 fighters, 1 assault transport, 1 shuttle</w:t>
            </w:r>
          </w:p>
        </w:tc>
      </w:tr>
    </w:tbl>
    <w:p>
      <w:pPr>
        <w:spacing w:after="120"/>
      </w:pPr>
    </w:p>
    <w:p>
      <w:pPr>
        <w:pStyle w:val="Heading2"/>
      </w:pPr>
      <w:r>
        <w:rPr>
          <w:rFonts w:ascii="Georgia" w:cs="Georgia" w:eastAsia="Georgia" w:hAnsi="Georgia"/>
        </w:rPr>
        <w:t xml:space="preserve">Limits</w:t>
      </w:r>
    </w:p>
    <w:p>
      <w:pPr>
        <w:spacing w:after="140" w:line="288"/>
        <w:jc w:val="both"/>
      </w:pPr>
      <w:r>
        <w:rPr>
          <w:rFonts w:ascii="Georgia" w:cs="Georgia" w:eastAsia="Georgia" w:hAnsi="Georgia"/>
          <w:sz w:val="22"/>
          <w:szCs w:val="22"/>
        </w:rPr>
        <w:t xml:space="preserve">Twenty-four escorts fill all four lanes. Her foundries can build a new frigate in about six weeks of their whole output and a destroyer in about three months, so a lost escort can be replaced, at the cost of everything else the lines would have made in that time.</w:t>
      </w:r>
    </w:p>
    <w:p>
      <w:pPr>
        <w:pStyle w:val="Heading1"/>
      </w:pPr>
      <w:r>
        <w:rPr>
          <w:rFonts w:ascii="Georgia" w:cs="Georgia" w:eastAsia="Georgia" w:hAnsi="Georgia"/>
        </w:rPr>
        <w:t xml:space="preserve">Foundries and Self-Sustainment</w:t>
      </w:r>
    </w:p>
    <w:p>
      <w:pPr>
        <w:spacing w:after="140" w:line="288"/>
        <w:jc w:val="both"/>
      </w:pPr>
      <w:r>
        <w:rPr>
          <w:rFonts w:ascii="Georgia" w:cs="Georgia" w:eastAsia="Georgia" w:hAnsi="Georgia"/>
          <w:sz w:val="22"/>
          <w:szCs w:val="22"/>
        </w:rPr>
        <w:t xml:space="preserve">She feeds herself. A hundred and twenty prospectors carry drone swarms to asteroids and ice bodies that her survey craft have found, work them, and bring back about 1,500 tonnes of ore or ice a trip to the ore deck at the head of the foundries. From a good field within a day’s flight they bring in about 90,000 tonnes a day.</w:t>
      </w:r>
    </w:p>
    <w:p>
      <w:pPr>
        <w:spacing w:after="140" w:line="288"/>
        <w:jc w:val="both"/>
      </w:pPr>
      <w:r>
        <w:rPr>
          <w:rFonts w:ascii="Georgia" w:cs="Georgia" w:eastAsia="Georgia" w:hAnsi="Georgia"/>
          <w:sz w:val="22"/>
          <w:szCs w:val="22"/>
        </w:rPr>
        <w:t xml:space="preserve">Her foundries are automated end to end. Robotic lines sort, smelt, refine and alloy the ore; cast and machine plate, structure and penetrators; and assemble missiles, airframes and escort hulls, while clean rooms make electronics, optics and guidance sets. About 1,500 people keep the lines qualified, repair the machines and decide what they make next; nobody works a furnace by hand. From a good field the lines finish about 30,000 tonnes of metal a day, shared among every product.</w:t>
      </w:r>
    </w:p>
    <w:tbl>
      <w:tblPr>
        <w:tblW w:type="dxa" w:w="9360"/>
        <w:tblBorders>
          <w:top w:val="single" w:color="BFB3D1" w:sz="4"/>
          <w:left w:val="single" w:color="BFB3D1" w:sz="4"/>
          <w:bottom w:val="single" w:color="BFB3D1" w:sz="4"/>
          <w:right w:val="single" w:color="BFB3D1" w:sz="4"/>
          <w:insideH w:val="single" w:color="BFB3D1" w:sz="4"/>
          <w:insideV w:val="single" w:color="BFB3D1" w:sz="4"/>
        </w:tblBorders>
      </w:tblPr>
      <w:tblGrid>
        <w:gridCol w:w="3000"/>
        <w:gridCol w:w="3200"/>
        <w:gridCol w:w="3160"/>
      </w:tblGrid>
      <w:tr>
        <w:trPr>
          <w:tblHeader/>
        </w:trPr>
        <w:tc>
          <w:tcPr>
            <w:tcW w:type="dxa" w:w="3000"/>
            <w:shd w:fill="3B2A5A" w:color="auto" w:val="clear"/>
            <w:tcMar>
              <w:top w:type="dxa" w:w="60"/>
              <w:left w:type="dxa" w:w="100"/>
              <w:bottom w:type="dxa" w:w="60"/>
              <w:right w:type="dxa" w:w="100"/>
            </w:tcMar>
            <w:vAlign w:val="center"/>
          </w:tcPr>
          <w:p>
            <w:pPr>
              <w:keepNext/>
              <w:spacing w:after="0" w:line="252"/>
            </w:pPr>
            <w:r>
              <w:rPr>
                <w:rFonts w:ascii="Georgia" w:cs="Georgia" w:eastAsia="Georgia" w:hAnsi="Georgia"/>
                <w:b/>
                <w:bCs/>
                <w:color w:val="FFFFFF"/>
                <w:sz w:val="18"/>
                <w:szCs w:val="18"/>
              </w:rPr>
              <w:t xml:space="preserve">Product</w:t>
            </w:r>
          </w:p>
        </w:tc>
        <w:tc>
          <w:tcPr>
            <w:tcW w:type="dxa" w:w="3200"/>
            <w:shd w:fill="3B2A5A" w:color="auto" w:val="clear"/>
            <w:tcMar>
              <w:top w:type="dxa" w:w="60"/>
              <w:left w:type="dxa" w:w="100"/>
              <w:bottom w:type="dxa" w:w="60"/>
              <w:right w:type="dxa" w:w="100"/>
            </w:tcMar>
            <w:vAlign w:val="center"/>
          </w:tcPr>
          <w:p>
            <w:pPr>
              <w:keepNext/>
              <w:spacing w:after="0" w:line="252"/>
            </w:pPr>
            <w:r>
              <w:rPr>
                <w:rFonts w:ascii="Georgia" w:cs="Georgia" w:eastAsia="Georgia" w:hAnsi="Georgia"/>
                <w:b/>
                <w:bCs/>
                <w:color w:val="FFFFFF"/>
                <w:sz w:val="18"/>
                <w:szCs w:val="18"/>
              </w:rPr>
              <w:t xml:space="preserve">Rate</w:t>
            </w:r>
          </w:p>
        </w:tc>
        <w:tc>
          <w:tcPr>
            <w:tcW w:type="dxa" w:w="3160"/>
            <w:shd w:fill="3B2A5A" w:color="auto" w:val="clear"/>
            <w:tcMar>
              <w:top w:type="dxa" w:w="60"/>
              <w:left w:type="dxa" w:w="100"/>
              <w:bottom w:type="dxa" w:w="60"/>
              <w:right w:type="dxa" w:w="100"/>
            </w:tcMar>
            <w:vAlign w:val="center"/>
          </w:tcPr>
          <w:p>
            <w:pPr>
              <w:keepNext/>
              <w:spacing w:after="0" w:line="252"/>
            </w:pPr>
            <w:r>
              <w:rPr>
                <w:rFonts w:ascii="Georgia" w:cs="Georgia" w:eastAsia="Georgia" w:hAnsi="Georgia"/>
                <w:b/>
                <w:bCs/>
                <w:color w:val="FFFFFF"/>
                <w:sz w:val="18"/>
                <w:szCs w:val="18"/>
              </w:rPr>
              <w:t xml:space="preserve">Notes</w:t>
            </w:r>
          </w:p>
        </w:tc>
      </w:tr>
      <w:tr>
        <w:trPr>
          <w:cantSplit/>
        </w:trPr>
        <w:tc>
          <w:tcPr>
            <w:tcW w:type="dxa" w:w="30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Armor plate and structure</w:t>
            </w:r>
          </w:p>
        </w:tc>
        <w:tc>
          <w:tcPr>
            <w:tcW w:type="dxa" w:w="32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11,000 t a day</w:t>
            </w:r>
          </w:p>
        </w:tc>
        <w:tc>
          <w:tcPr>
            <w:tcW w:type="dxa" w:w="316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
            </w:r>
          </w:p>
        </w:tc>
      </w:tr>
      <w:tr>
        <w:trPr>
          <w:cantSplit/>
        </w:trPr>
        <w:tc>
          <w:tcPr>
            <w:tcW w:type="dxa" w:w="30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Spinal railgun rounds</w:t>
            </w:r>
          </w:p>
        </w:tc>
        <w:tc>
          <w:tcPr>
            <w:tcW w:type="dxa" w:w="32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15 a day</w:t>
            </w:r>
          </w:p>
        </w:tc>
        <w:tc>
          <w:tcPr>
            <w:tcW w:type="dxa" w:w="316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3,000 t of metal</w:t>
            </w:r>
          </w:p>
        </w:tc>
      </w:tr>
      <w:tr>
        <w:trPr>
          <w:cantSplit/>
        </w:trPr>
        <w:tc>
          <w:tcPr>
            <w:tcW w:type="dxa" w:w="30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Heavy railgun rounds</w:t>
            </w:r>
          </w:p>
        </w:tc>
        <w:tc>
          <w:tcPr>
            <w:tcW w:type="dxa" w:w="32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450 a day</w:t>
            </w:r>
          </w:p>
        </w:tc>
        <w:tc>
          <w:tcPr>
            <w:tcW w:type="dxa" w:w="316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5,400 t of metal</w:t>
            </w:r>
          </w:p>
        </w:tc>
      </w:tr>
      <w:tr>
        <w:trPr>
          <w:cantSplit/>
        </w:trPr>
        <w:tc>
          <w:tcPr>
            <w:tcW w:type="dxa" w:w="30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Medium railgun rounds</w:t>
            </w:r>
          </w:p>
        </w:tc>
        <w:tc>
          <w:tcPr>
            <w:tcW w:type="dxa" w:w="32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7,500 a day</w:t>
            </w:r>
          </w:p>
        </w:tc>
        <w:tc>
          <w:tcPr>
            <w:tcW w:type="dxa" w:w="316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3,750 t of metal</w:t>
            </w:r>
          </w:p>
        </w:tc>
      </w:tr>
      <w:tr>
        <w:trPr>
          <w:cantSplit/>
        </w:trPr>
        <w:tc>
          <w:tcPr>
            <w:tcW w:type="dxa" w:w="30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Point-defense rounds</w:t>
            </w:r>
          </w:p>
        </w:tc>
        <w:tc>
          <w:tcPr>
            <w:tcW w:type="dxa" w:w="32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375,000 a day</w:t>
            </w:r>
          </w:p>
        </w:tc>
        <w:tc>
          <w:tcPr>
            <w:tcW w:type="dxa" w:w="316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375 t of metal</w:t>
            </w:r>
          </w:p>
        </w:tc>
      </w:tr>
      <w:tr>
        <w:trPr>
          <w:cantSplit/>
        </w:trPr>
        <w:tc>
          <w:tcPr>
            <w:tcW w:type="dxa" w:w="30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Strike missiles</w:t>
            </w:r>
          </w:p>
        </w:tc>
        <w:tc>
          <w:tcPr>
            <w:tcW w:type="dxa" w:w="32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75 a day</w:t>
            </w:r>
          </w:p>
        </w:tc>
        <w:tc>
          <w:tcPr>
            <w:tcW w:type="dxa" w:w="316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Paced by guidance sets</w:t>
            </w:r>
          </w:p>
        </w:tc>
      </w:tr>
      <w:tr>
        <w:trPr>
          <w:cantSplit/>
        </w:trPr>
        <w:tc>
          <w:tcPr>
            <w:tcW w:type="dxa" w:w="30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Interceptors</w:t>
            </w:r>
          </w:p>
        </w:tc>
        <w:tc>
          <w:tcPr>
            <w:tcW w:type="dxa" w:w="32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300 a day</w:t>
            </w:r>
          </w:p>
        </w:tc>
        <w:tc>
          <w:tcPr>
            <w:tcW w:type="dxa" w:w="316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Paced by guidance sets</w:t>
            </w:r>
          </w:p>
        </w:tc>
      </w:tr>
      <w:tr>
        <w:trPr>
          <w:cantSplit/>
        </w:trPr>
        <w:tc>
          <w:tcPr>
            <w:tcW w:type="dxa" w:w="30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F-1 fighter airframes</w:t>
            </w:r>
          </w:p>
        </w:tc>
        <w:tc>
          <w:tcPr>
            <w:tcW w:type="dxa" w:w="32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4 a day</w:t>
            </w:r>
          </w:p>
        </w:tc>
        <w:tc>
          <w:tcPr>
            <w:tcW w:type="dxa" w:w="316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
            </w:r>
          </w:p>
        </w:tc>
      </w:tr>
      <w:tr>
        <w:trPr>
          <w:cantSplit/>
        </w:trPr>
        <w:tc>
          <w:tcPr>
            <w:tcW w:type="dxa" w:w="30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Q-1 combat drones</w:t>
            </w:r>
          </w:p>
        </w:tc>
        <w:tc>
          <w:tcPr>
            <w:tcW w:type="dxa" w:w="32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6 a day</w:t>
            </w:r>
          </w:p>
        </w:tc>
        <w:tc>
          <w:tcPr>
            <w:tcW w:type="dxa" w:w="316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
            </w:r>
          </w:p>
        </w:tc>
      </w:tr>
      <w:tr>
        <w:trPr>
          <w:cantSplit/>
        </w:trPr>
        <w:tc>
          <w:tcPr>
            <w:tcW w:type="dxa" w:w="30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A-1 strike craft airframes</w:t>
            </w:r>
          </w:p>
        </w:tc>
        <w:tc>
          <w:tcPr>
            <w:tcW w:type="dxa" w:w="32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1 a day</w:t>
            </w:r>
          </w:p>
        </w:tc>
        <w:tc>
          <w:tcPr>
            <w:tcW w:type="dxa" w:w="316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
            </w:r>
          </w:p>
        </w:tc>
      </w:tr>
      <w:tr>
        <w:trPr>
          <w:cantSplit/>
        </w:trPr>
        <w:tc>
          <w:tcPr>
            <w:tcW w:type="dxa" w:w="30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Shield emitter sections</w:t>
            </w:r>
          </w:p>
        </w:tc>
        <w:tc>
          <w:tcPr>
            <w:tcW w:type="dxa" w:w="32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1 every 4 days</w:t>
            </w:r>
          </w:p>
        </w:tc>
        <w:tc>
          <w:tcPr>
            <w:tcW w:type="dxa" w:w="316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
            </w:r>
          </w:p>
        </w:tc>
      </w:tr>
      <w:tr>
        <w:trPr>
          <w:cantSplit/>
        </w:trPr>
        <w:tc>
          <w:tcPr>
            <w:tcW w:type="dxa" w:w="3000"/>
            <w:shd w:fill="F0EBF7" w:color="auto" w:val="clear"/>
            <w:tcMar>
              <w:top w:type="dxa" w:w="60"/>
              <w:left w:type="dxa" w:w="100"/>
              <w:bottom w:type="dxa" w:w="60"/>
              <w:right w:type="dxa" w:w="100"/>
            </w:tcMar>
            <w:vAlign w:val="center"/>
          </w:tcPr>
          <w:p>
            <w:pPr>
              <w:keepNext w:val="false"/>
              <w:spacing w:after="0" w:line="252"/>
            </w:pPr>
            <w:r>
              <w:rPr>
                <w:rFonts w:ascii="Georgia" w:cs="Georgia" w:eastAsia="Georgia" w:hAnsi="Georgia"/>
                <w:b w:val="false"/>
                <w:bCs w:val="false"/>
                <w:sz w:val="18"/>
                <w:szCs w:val="18"/>
              </w:rPr>
              <w:t xml:space="preserve">Escort hulls</w:t>
            </w:r>
          </w:p>
        </w:tc>
        <w:tc>
          <w:tcPr>
            <w:tcW w:type="dxa" w:w="3200"/>
            <w:shd w:fill="F0EBF7" w:color="auto" w:val="clear"/>
            <w:tcMar>
              <w:top w:type="dxa" w:w="60"/>
              <w:left w:type="dxa" w:w="100"/>
              <w:bottom w:type="dxa" w:w="60"/>
              <w:right w:type="dxa" w:w="100"/>
            </w:tcMar>
            <w:vAlign w:val="center"/>
          </w:tcPr>
          <w:p>
            <w:pPr>
              <w:keepNext w:val="false"/>
              <w:spacing w:after="0" w:line="252"/>
            </w:pPr>
            <w:r>
              <w:rPr>
                <w:rFonts w:ascii="Georgia" w:cs="Georgia" w:eastAsia="Georgia" w:hAnsi="Georgia"/>
                <w:b w:val="false"/>
                <w:bCs w:val="false"/>
                <w:sz w:val="18"/>
                <w:szCs w:val="18"/>
              </w:rPr>
              <w:t xml:space="preserve">A frigate in about 6 weeks; a destroyer in about 3 months</w:t>
            </w:r>
          </w:p>
        </w:tc>
        <w:tc>
          <w:tcPr>
            <w:tcW w:type="dxa" w:w="3160"/>
            <w:shd w:fill="F0EBF7" w:color="auto" w:val="clear"/>
            <w:tcMar>
              <w:top w:type="dxa" w:w="60"/>
              <w:left w:type="dxa" w:w="100"/>
              <w:bottom w:type="dxa" w:w="60"/>
              <w:right w:type="dxa" w:w="100"/>
            </w:tcMar>
            <w:vAlign w:val="center"/>
          </w:tcPr>
          <w:p>
            <w:pPr>
              <w:keepNext w:val="false"/>
              <w:spacing w:after="0" w:line="252"/>
            </w:pPr>
            <w:r>
              <w:rPr>
                <w:rFonts w:ascii="Georgia" w:cs="Georgia" w:eastAsia="Georgia" w:hAnsi="Georgia"/>
                <w:b w:val="false"/>
                <w:bCs w:val="false"/>
                <w:sz w:val="18"/>
                <w:szCs w:val="18"/>
              </w:rPr>
              <w:t xml:space="preserve">The whole output of the lines</w:t>
            </w:r>
          </w:p>
        </w:tc>
      </w:tr>
    </w:tbl>
    <w:p>
      <w:pPr>
        <w:spacing w:after="120"/>
      </w:pPr>
    </w:p>
    <w:p>
      <w:pPr>
        <w:spacing w:after="140" w:line="288"/>
        <w:jc w:val="both"/>
      </w:pPr>
      <w:r>
        <w:rPr>
          <w:rFonts w:ascii="Georgia" w:cs="Georgia" w:eastAsia="Georgia" w:hAnsi="Georgia"/>
          <w:sz w:val="22"/>
          <w:szCs w:val="22"/>
        </w:rPr>
        <w:t xml:space="preserve">Each rate is for a line given priority. Together they draw on the same 30,000 tonnes of metal a day, so a surge on one line slows the others.</w:t>
      </w:r>
    </w:p>
    <w:p>
      <w:pPr>
        <w:pStyle w:val="Heading2"/>
      </w:pPr>
      <w:r>
        <w:rPr>
          <w:rFonts w:ascii="Georgia" w:cs="Georgia" w:eastAsia="Georgia" w:hAnsi="Georgia"/>
        </w:rPr>
        <w:t xml:space="preserve">Food, Water and Air</w:t>
      </w:r>
    </w:p>
    <w:p>
      <w:pPr>
        <w:spacing w:after="140" w:line="288"/>
        <w:jc w:val="both"/>
      </w:pPr>
      <w:r>
        <w:rPr>
          <w:rFonts w:ascii="Georgia" w:cs="Georgia" w:eastAsia="Georgia" w:hAnsi="Georgia"/>
          <w:sz w:val="22"/>
          <w:szCs w:val="22"/>
        </w:rPr>
        <w:t xml:space="preserve">Eight farm decks above the foundries hold about 2.8 square kilometers of crops in tiers under lamps, enough to feed her whole complement at 3,000 calories a day with about a third to spare. Water is recovered at better than 98 percent and made up from mined ice, with 230,000 tonnes held in reserve. Air is scrubbed, recycled and topped up by electrolysis, and every crew district can hold its own air for about three days if it is cut off. Her reactors’ deuterium is separated from the same ice.</w:t>
      </w:r>
    </w:p>
    <w:p>
      <w:pPr>
        <w:pStyle w:val="Heading2"/>
      </w:pPr>
      <w:r>
        <w:rPr>
          <w:rFonts w:ascii="Georgia" w:cs="Georgia" w:eastAsia="Georgia" w:hAnsi="Georgia"/>
        </w:rPr>
        <w:t xml:space="preserve">Reserves and Endurance</w:t>
      </w:r>
    </w:p>
    <w:p>
      <w:pPr>
        <w:spacing w:after="140" w:line="288"/>
        <w:jc w:val="both"/>
      </w:pPr>
      <w:r>
        <w:rPr>
          <w:rFonts w:ascii="Georgia" w:cs="Georgia" w:eastAsia="Georgia" w:hAnsi="Georgia"/>
          <w:sz w:val="22"/>
          <w:szCs w:val="22"/>
        </w:rPr>
        <w:t xml:space="preserve">While she can mine, her endurance has no fixed limit. Cut off from any field, she lives on her reserves: a year of sealed rations behind the farms, three years of fuel at ordinary output, and whatever her stores hold of spares and feedstock.</w:t>
      </w:r>
    </w:p>
    <w:p>
      <w:pPr>
        <w:pStyle w:val="Heading2"/>
      </w:pPr>
      <w:r>
        <w:rPr>
          <w:rFonts w:ascii="Georgia" w:cs="Georgia" w:eastAsia="Georgia" w:hAnsi="Georgia"/>
        </w:rPr>
        <w:t xml:space="preserve">Limits</w:t>
      </w:r>
    </w:p>
    <w:p>
      <w:pPr>
        <w:spacing w:after="140" w:line="288"/>
        <w:jc w:val="both"/>
      </w:pPr>
      <w:r>
        <w:rPr>
          <w:rFonts w:ascii="Georgia" w:cs="Georgia" w:eastAsia="Georgia" w:hAnsi="Georgia"/>
          <w:sz w:val="22"/>
          <w:szCs w:val="22"/>
        </w:rPr>
        <w:t xml:space="preserve">Precision and rarity limit her, not tonnage. Guidance sets and sensor optics come off the clean rooms far more slowly than metal comes off the lines, so missile output, not metal, sets how fast she rearms. A field that is poor, distant or contested cuts her intake, and every lost prospector cuts it further. The jump drive’s core is beyond her foundries.</w:t>
      </w:r>
    </w:p>
    <w:p>
      <w:pPr>
        <w:pStyle w:val="Heading1"/>
      </w:pPr>
      <w:r>
        <w:rPr>
          <w:rFonts w:ascii="Georgia" w:cs="Georgia" w:eastAsia="Georgia" w:hAnsi="Georgia"/>
        </w:rPr>
        <w:t xml:space="preserve">Crew and Command</w:t>
      </w:r>
    </w:p>
    <w:p>
      <w:pPr>
        <w:spacing w:after="140" w:line="288"/>
        <w:jc w:val="both"/>
      </w:pPr>
      <w:r>
        <w:rPr>
          <w:rFonts w:ascii="Georgia" w:cs="Georgia" w:eastAsia="Georgia" w:hAnsi="Georgia"/>
          <w:sz w:val="22"/>
          <w:szCs w:val="22"/>
        </w:rPr>
        <w:t xml:space="preserve">She carries a small crew for her size. Automation tends the reactors, the foundries, the magazines and most of the damage-control sensing, and her people concentrate on command, judgment and repair. Her complement is 27,640, every one of them aboard for a post.</w:t>
      </w:r>
    </w:p>
    <w:tbl>
      <w:tblPr>
        <w:tblW w:type="dxa" w:w="9360"/>
        <w:tblBorders>
          <w:top w:val="single" w:color="BFB3D1" w:sz="4"/>
          <w:left w:val="single" w:color="BFB3D1" w:sz="4"/>
          <w:bottom w:val="single" w:color="BFB3D1" w:sz="4"/>
          <w:right w:val="single" w:color="BFB3D1" w:sz="4"/>
          <w:insideH w:val="single" w:color="BFB3D1" w:sz="4"/>
          <w:insideV w:val="single" w:color="BFB3D1" w:sz="4"/>
        </w:tblBorders>
      </w:tblPr>
      <w:tblGrid>
        <w:gridCol w:w="3300"/>
        <w:gridCol w:w="1400"/>
        <w:gridCol w:w="4660"/>
      </w:tblGrid>
      <w:tr>
        <w:trPr>
          <w:tblHeader/>
        </w:trPr>
        <w:tc>
          <w:tcPr>
            <w:tcW w:type="dxa" w:w="3300"/>
            <w:shd w:fill="3B2A5A" w:color="auto" w:val="clear"/>
            <w:tcMar>
              <w:top w:type="dxa" w:w="60"/>
              <w:left w:type="dxa" w:w="100"/>
              <w:bottom w:type="dxa" w:w="60"/>
              <w:right w:type="dxa" w:w="100"/>
            </w:tcMar>
            <w:vAlign w:val="center"/>
          </w:tcPr>
          <w:p>
            <w:pPr>
              <w:keepNext/>
              <w:spacing w:after="0" w:line="252"/>
            </w:pPr>
            <w:r>
              <w:rPr>
                <w:rFonts w:ascii="Georgia" w:cs="Georgia" w:eastAsia="Georgia" w:hAnsi="Georgia"/>
                <w:b/>
                <w:bCs/>
                <w:color w:val="FFFFFF"/>
                <w:sz w:val="18"/>
                <w:szCs w:val="18"/>
              </w:rPr>
              <w:t xml:space="preserve">Element</w:t>
            </w:r>
          </w:p>
        </w:tc>
        <w:tc>
          <w:tcPr>
            <w:tcW w:type="dxa" w:w="1400"/>
            <w:shd w:fill="3B2A5A" w:color="auto" w:val="clear"/>
            <w:tcMar>
              <w:top w:type="dxa" w:w="60"/>
              <w:left w:type="dxa" w:w="100"/>
              <w:bottom w:type="dxa" w:w="60"/>
              <w:right w:type="dxa" w:w="100"/>
            </w:tcMar>
            <w:vAlign w:val="center"/>
          </w:tcPr>
          <w:p>
            <w:pPr>
              <w:keepNext/>
              <w:spacing w:after="0" w:line="252"/>
            </w:pPr>
            <w:r>
              <w:rPr>
                <w:rFonts w:ascii="Georgia" w:cs="Georgia" w:eastAsia="Georgia" w:hAnsi="Georgia"/>
                <w:b/>
                <w:bCs/>
                <w:color w:val="FFFFFF"/>
                <w:sz w:val="18"/>
                <w:szCs w:val="18"/>
              </w:rPr>
              <w:t xml:space="preserve">Strength</w:t>
            </w:r>
          </w:p>
        </w:tc>
        <w:tc>
          <w:tcPr>
            <w:tcW w:type="dxa" w:w="4660"/>
            <w:shd w:fill="3B2A5A" w:color="auto" w:val="clear"/>
            <w:tcMar>
              <w:top w:type="dxa" w:w="60"/>
              <w:left w:type="dxa" w:w="100"/>
              <w:bottom w:type="dxa" w:w="60"/>
              <w:right w:type="dxa" w:w="100"/>
            </w:tcMar>
            <w:vAlign w:val="center"/>
          </w:tcPr>
          <w:p>
            <w:pPr>
              <w:keepNext/>
              <w:spacing w:after="0" w:line="252"/>
            </w:pPr>
            <w:r>
              <w:rPr>
                <w:rFonts w:ascii="Georgia" w:cs="Georgia" w:eastAsia="Georgia" w:hAnsi="Georgia"/>
                <w:b/>
                <w:bCs/>
                <w:color w:val="FFFFFF"/>
                <w:sz w:val="18"/>
                <w:szCs w:val="18"/>
              </w:rPr>
              <w:t xml:space="preserve">Notes</w:t>
            </w:r>
          </w:p>
        </w:tc>
      </w:tr>
      <w:tr>
        <w:trPr>
          <w:cantSplit/>
        </w:trPr>
        <w:tc>
          <w:tcPr>
            <w:tcW w:type="dxa" w:w="33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Command and operations</w:t>
            </w:r>
          </w:p>
        </w:tc>
        <w:tc>
          <w:tcPr>
            <w:tcW w:type="dxa" w:w="14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900</w:t>
            </w:r>
          </w:p>
        </w:tc>
        <w:tc>
          <w:tcPr>
            <w:tcW w:type="dxa" w:w="466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Bridge, combat center, sensors and communications</w:t>
            </w:r>
          </w:p>
        </w:tc>
      </w:tr>
      <w:tr>
        <w:trPr>
          <w:cantSplit/>
        </w:trPr>
        <w:tc>
          <w:tcPr>
            <w:tcW w:type="dxa" w:w="33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Weapons</w:t>
            </w:r>
          </w:p>
        </w:tc>
        <w:tc>
          <w:tcPr>
            <w:tcW w:type="dxa" w:w="14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2,300</w:t>
            </w:r>
          </w:p>
        </w:tc>
        <w:tc>
          <w:tcPr>
            <w:tcW w:type="dxa" w:w="466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Gun, missile and magazine crews</w:t>
            </w:r>
          </w:p>
        </w:tc>
      </w:tr>
      <w:tr>
        <w:trPr>
          <w:cantSplit/>
        </w:trPr>
        <w:tc>
          <w:tcPr>
            <w:tcW w:type="dxa" w:w="33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Engineering and damage control</w:t>
            </w:r>
          </w:p>
        </w:tc>
        <w:tc>
          <w:tcPr>
            <w:tcW w:type="dxa" w:w="14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2,350</w:t>
            </w:r>
          </w:p>
        </w:tc>
        <w:tc>
          <w:tcPr>
            <w:tcW w:type="dxa" w:w="466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Reactors, drives, jump drive and damage-control parties</w:t>
            </w:r>
          </w:p>
        </w:tc>
      </w:tr>
      <w:tr>
        <w:trPr>
          <w:cantSplit/>
        </w:trPr>
        <w:tc>
          <w:tcPr>
            <w:tcW w:type="dxa" w:w="33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Flight deck and hangars</w:t>
            </w:r>
          </w:p>
        </w:tc>
        <w:tc>
          <w:tcPr>
            <w:tcW w:type="dxa" w:w="14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1,300</w:t>
            </w:r>
          </w:p>
        </w:tc>
        <w:tc>
          <w:tcPr>
            <w:tcW w:type="dxa" w:w="466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Launch, recovery and handling</w:t>
            </w:r>
          </w:p>
        </w:tc>
      </w:tr>
      <w:tr>
        <w:trPr>
          <w:cantSplit/>
        </w:trPr>
        <w:tc>
          <w:tcPr>
            <w:tcW w:type="dxa" w:w="33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Foundries, dock and yard</w:t>
            </w:r>
          </w:p>
        </w:tc>
        <w:tc>
          <w:tcPr>
            <w:tcW w:type="dxa" w:w="14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1,500</w:t>
            </w:r>
          </w:p>
        </w:tc>
        <w:tc>
          <w:tcPr>
            <w:tcW w:type="dxa" w:w="466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
            </w:r>
          </w:p>
        </w:tc>
      </w:tr>
      <w:tr>
        <w:trPr>
          <w:cantSplit/>
        </w:trPr>
        <w:tc>
          <w:tcPr>
            <w:tcW w:type="dxa" w:w="33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Farms and life support</w:t>
            </w:r>
          </w:p>
        </w:tc>
        <w:tc>
          <w:tcPr>
            <w:tcW w:type="dxa" w:w="14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450</w:t>
            </w:r>
          </w:p>
        </w:tc>
        <w:tc>
          <w:tcPr>
            <w:tcW w:type="dxa" w:w="466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
            </w:r>
          </w:p>
        </w:tc>
      </w:tr>
      <w:tr>
        <w:trPr>
          <w:cantSplit/>
        </w:trPr>
        <w:tc>
          <w:tcPr>
            <w:tcW w:type="dxa" w:w="33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Medical</w:t>
            </w:r>
          </w:p>
        </w:tc>
        <w:tc>
          <w:tcPr>
            <w:tcW w:type="dxa" w:w="14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500</w:t>
            </w:r>
          </w:p>
        </w:tc>
        <w:tc>
          <w:tcPr>
            <w:tcW w:type="dxa" w:w="466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
            </w:r>
          </w:p>
        </w:tc>
      </w:tr>
      <w:tr>
        <w:trPr>
          <w:cantSplit/>
        </w:trPr>
        <w:tc>
          <w:tcPr>
            <w:tcW w:type="dxa" w:w="33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Supply and services</w:t>
            </w:r>
          </w:p>
        </w:tc>
        <w:tc>
          <w:tcPr>
            <w:tcW w:type="dxa" w:w="14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700</w:t>
            </w:r>
          </w:p>
        </w:tc>
        <w:tc>
          <w:tcPr>
            <w:tcW w:type="dxa" w:w="466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Stores, galleys and quarters</w:t>
            </w:r>
          </w:p>
        </w:tc>
      </w:tr>
      <w:tr>
        <w:trPr>
          <w:cantSplit/>
        </w:trPr>
        <w:tc>
          <w:tcPr>
            <w:tcW w:type="dxa" w:w="33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Ship’s company</w:t>
            </w:r>
          </w:p>
        </w:tc>
        <w:tc>
          <w:tcPr>
            <w:tcW w:type="dxa" w:w="14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10,000</w:t>
            </w:r>
          </w:p>
        </w:tc>
        <w:tc>
          <w:tcPr>
            <w:tcW w:type="dxa" w:w="466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
            </w:r>
          </w:p>
        </w:tc>
      </w:tr>
      <w:tr>
        <w:trPr>
          <w:cantSplit/>
        </w:trPr>
        <w:tc>
          <w:tcPr>
            <w:tcW w:type="dxa" w:w="33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Air group</w:t>
            </w:r>
          </w:p>
        </w:tc>
        <w:tc>
          <w:tcPr>
            <w:tcW w:type="dxa" w:w="14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8,500</w:t>
            </w:r>
          </w:p>
        </w:tc>
        <w:tc>
          <w:tcPr>
            <w:tcW w:type="dxa" w:w="466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About 2,900 aircrew; the rest maintenance and ordnance</w:t>
            </w:r>
          </w:p>
        </w:tc>
      </w:tr>
      <w:tr>
        <w:trPr>
          <w:cantSplit/>
        </w:trPr>
        <w:tc>
          <w:tcPr>
            <w:tcW w:type="dxa" w:w="33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Landing force</w:t>
            </w:r>
          </w:p>
        </w:tc>
        <w:tc>
          <w:tcPr>
            <w:tcW w:type="dxa" w:w="140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4,500</w:t>
            </w:r>
          </w:p>
        </w:tc>
        <w:tc>
          <w:tcPr>
            <w:tcW w:type="dxa" w:w="4660"/>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Embarked troops</w:t>
            </w:r>
          </w:p>
        </w:tc>
      </w:tr>
      <w:tr>
        <w:trPr>
          <w:cantSplit/>
        </w:trPr>
        <w:tc>
          <w:tcPr>
            <w:tcW w:type="dxa" w:w="33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Escort crews</w:t>
            </w:r>
          </w:p>
        </w:tc>
        <w:tc>
          <w:tcPr>
            <w:tcW w:type="dxa" w:w="140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4,640</w:t>
            </w:r>
          </w:p>
        </w:tc>
        <w:tc>
          <w:tcPr>
            <w:tcW w:type="dxa" w:w="4660"/>
            <w:shd w:fill="F0EBF7" w:color="auto" w:val="clear"/>
            <w:tcMar>
              <w:top w:type="dxa" w:w="60"/>
              <w:left w:type="dxa" w:w="100"/>
              <w:bottom w:type="dxa" w:w="60"/>
              <w:right w:type="dxa" w:w="100"/>
            </w:tcMar>
            <w:vAlign w:val="center"/>
          </w:tcPr>
          <w:p>
            <w:pPr>
              <w:keepNext/>
              <w:spacing w:after="0" w:line="252"/>
            </w:pPr>
            <w:r>
              <w:rPr>
                <w:rFonts w:ascii="Georgia" w:cs="Georgia" w:eastAsia="Georgia" w:hAnsi="Georgia"/>
                <w:b w:val="false"/>
                <w:bCs w:val="false"/>
                <w:sz w:val="18"/>
                <w:szCs w:val="18"/>
              </w:rPr>
              <w:t xml:space="preserve">Eight destroyers of 260; sixteen frigates of 160</w:t>
            </w:r>
          </w:p>
        </w:tc>
      </w:tr>
      <w:tr>
        <w:trPr>
          <w:cantSplit/>
        </w:trPr>
        <w:tc>
          <w:tcPr>
            <w:tcW w:type="dxa" w:w="3300"/>
            <w:tcMar>
              <w:top w:type="dxa" w:w="60"/>
              <w:left w:type="dxa" w:w="100"/>
              <w:bottom w:type="dxa" w:w="60"/>
              <w:right w:type="dxa" w:w="100"/>
            </w:tcMar>
            <w:vAlign w:val="center"/>
          </w:tcPr>
          <w:p>
            <w:pPr>
              <w:keepNext w:val="false"/>
              <w:spacing w:after="0" w:line="252"/>
            </w:pPr>
            <w:r>
              <w:rPr>
                <w:rFonts w:ascii="Georgia" w:cs="Georgia" w:eastAsia="Georgia" w:hAnsi="Georgia"/>
                <w:b/>
                <w:bCs/>
                <w:sz w:val="18"/>
                <w:szCs w:val="18"/>
              </w:rPr>
              <w:t xml:space="preserve">Total</w:t>
            </w:r>
          </w:p>
        </w:tc>
        <w:tc>
          <w:tcPr>
            <w:tcW w:type="dxa" w:w="1400"/>
            <w:tcMar>
              <w:top w:type="dxa" w:w="60"/>
              <w:left w:type="dxa" w:w="100"/>
              <w:bottom w:type="dxa" w:w="60"/>
              <w:right w:type="dxa" w:w="100"/>
            </w:tcMar>
            <w:vAlign w:val="center"/>
          </w:tcPr>
          <w:p>
            <w:pPr>
              <w:keepNext w:val="false"/>
              <w:spacing w:after="0" w:line="252"/>
            </w:pPr>
            <w:r>
              <w:rPr>
                <w:rFonts w:ascii="Georgia" w:cs="Georgia" w:eastAsia="Georgia" w:hAnsi="Georgia"/>
                <w:b/>
                <w:bCs/>
                <w:sz w:val="18"/>
                <w:szCs w:val="18"/>
              </w:rPr>
              <w:t xml:space="preserve">27,640</w:t>
            </w:r>
          </w:p>
        </w:tc>
        <w:tc>
          <w:tcPr>
            <w:tcW w:type="dxa" w:w="4660"/>
            <w:tcMar>
              <w:top w:type="dxa" w:w="60"/>
              <w:left w:type="dxa" w:w="100"/>
              <w:bottom w:type="dxa" w:w="60"/>
              <w:right w:type="dxa" w:w="100"/>
            </w:tcMar>
            <w:vAlign w:val="center"/>
          </w:tcPr>
          <w:p>
            <w:pPr>
              <w:keepNext w:val="false"/>
              <w:spacing w:after="0" w:line="252"/>
            </w:pPr>
            <w:r>
              <w:rPr>
                <w:rFonts w:ascii="Georgia" w:cs="Georgia" w:eastAsia="Georgia" w:hAnsi="Georgia"/>
                <w:b/>
                <w:bCs/>
                <w:sz w:val="18"/>
                <w:szCs w:val="18"/>
              </w:rPr>
              <w:t xml:space="preserve"/>
            </w:r>
          </w:p>
        </w:tc>
      </w:tr>
    </w:tbl>
    <w:p>
      <w:pPr>
        <w:spacing w:after="120"/>
      </w:pPr>
    </w:p>
    <w:p>
      <w:pPr>
        <w:spacing w:after="140" w:line="288"/>
        <w:jc w:val="both"/>
      </w:pPr>
      <w:r>
        <w:rPr>
          <w:rFonts w:ascii="Georgia" w:cs="Georgia" w:eastAsia="Georgia" w:hAnsi="Georgia"/>
          <w:sz w:val="22"/>
          <w:szCs w:val="22"/>
        </w:rPr>
        <w:t xml:space="preserve">She is fought from the command citadel, deep in the forward hull behind up to fifteen meters of armor, which holds the bridge, the combat center and the ship’s communications. A secondary command station in the aft hull, beside the reactor rooms, can fight her if the citadel is lost and is manned whenever she is at action stations.</w:t>
      </w:r>
    </w:p>
    <w:p>
      <w:pPr>
        <w:spacing w:after="140" w:line="288"/>
        <w:jc w:val="both"/>
      </w:pPr>
      <w:r>
        <w:rPr>
          <w:rFonts w:ascii="Georgia" w:cs="Georgia" w:eastAsia="Georgia" w:hAnsi="Georgia"/>
          <w:sz w:val="22"/>
          <w:szCs w:val="22"/>
        </w:rPr>
        <w:t xml:space="preserve">Her crew live in districts along the upper decks forward and amidships, each with its own messes, medical post and damage-control locker, so nobody lives more than a few minutes from a meal or a battle station. The hospital in the forward hull has twenty-four operating theaters and 700 beds. A transit line runs her length, and a car crosses her from bow to stern in about fifteen minutes.</w:t>
      </w:r>
    </w:p>
    <w:p>
      <w:pPr>
        <w:pStyle w:val="Heading1"/>
      </w:pPr>
      <w:r>
        <w:rPr>
          <w:rFonts w:ascii="Georgia" w:cs="Georgia" w:eastAsia="Georgia" w:hAnsi="Georgia"/>
        </w:rPr>
        <w:t xml:space="preserve">Sensors and Communications</w:t>
      </w:r>
    </w:p>
    <w:p>
      <w:pPr>
        <w:spacing w:after="140" w:line="288"/>
        <w:jc w:val="both"/>
      </w:pPr>
      <w:r>
        <w:rPr>
          <w:rFonts w:ascii="Georgia" w:cs="Georgia" w:eastAsia="Georgia" w:hAnsi="Georgia"/>
          <w:sz w:val="22"/>
          <w:szCs w:val="22"/>
        </w:rPr>
        <w:t xml:space="preserve">Her sensors are passive first. Infrared and optical arrays along the dorsal and both flanks watch the whole sky, and active radar and lidar stay dark until a target is close or stealth no longer matters. Her early-warning craft carry the same watch hundreds of thousands of kilometers out, and her reconnaissance craft farther still.</w:t>
      </w:r>
    </w:p>
    <w:p>
      <w:pPr>
        <w:spacing w:after="140" w:line="288"/>
        <w:jc w:val="both"/>
      </w:pPr>
      <w:r>
        <w:rPr>
          <w:rFonts w:ascii="Georgia" w:cs="Georgia" w:eastAsia="Georgia" w:hAnsi="Georgia"/>
          <w:sz w:val="22"/>
          <w:szCs w:val="22"/>
        </w:rPr>
        <w:t xml:space="preserve">She talks to her craft and escorts by directional laser and by radio, every link authenticated and encrypted.</w:t>
      </w:r>
    </w:p>
    <w:p>
      <w:pPr>
        <w:pStyle w:val="Heading2"/>
      </w:pPr>
      <w:r>
        <w:rPr>
          <w:rFonts w:ascii="Georgia" w:cs="Georgia" w:eastAsia="Georgia" w:hAnsi="Georgia"/>
        </w:rPr>
        <w:t xml:space="preserve">Limits</w:t>
      </w:r>
    </w:p>
    <w:p>
      <w:pPr>
        <w:spacing w:after="140" w:line="288"/>
        <w:jc w:val="both"/>
      </w:pPr>
      <w:r>
        <w:rPr>
          <w:rFonts w:ascii="Georgia" w:cs="Georgia" w:eastAsia="Georgia" w:hAnsi="Georgia"/>
          <w:sz w:val="22"/>
          <w:szCs w:val="22"/>
        </w:rPr>
        <w:t xml:space="preserve">Light sets the limits. Every reading of a distant ship is as old as the light that carried it, so the combat center holds each contact as a position, its age and the volume it could have reached since. A running field drive shows from about a light-hour out; a cold hull, or a small craft with its drive off, may not show until it is within a few thousand kilometers. Her orders reach a craft half a light-second away half a second late, and a detached escort beyond live control works on standing orders.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5A4380"/>
        <w:sz w:val="16"/>
        <w:szCs w:val="16"/>
      </w:rPr>
      <w:t xml:space="preserve">Iskarander · Master Specification ·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Georgia" w:cs="Georgia" w:eastAsia="Georgia" w:hAnsi="Georgia"/>
      <w:b/>
      <w:bCs/>
      <w:color w:val="3B2A5A"/>
      <w:sz w:val="32"/>
      <w:szCs w:val="32"/>
    </w:rPr>
  </w:style>
  <w:style w:type="paragraph" w:styleId="Heading2">
    <w:name w:val="Heading 2"/>
    <w:basedOn w:val="Normal"/>
    <w:next w:val="Normal"/>
    <w:qFormat/>
    <w:pPr>
      <w:keepNext/>
      <w:spacing w:after="100" w:before="220"/>
      <w:outlineLvl w:val="1"/>
    </w:pPr>
    <w:rPr>
      <w:rFonts w:ascii="Georgia" w:cs="Georgia" w:eastAsia="Georgia" w:hAnsi="Georgia"/>
      <w:b/>
      <w:bCs/>
      <w:color w:val="5A438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Iskarander Master Specification</dc:title>
  <dc:creator>Iskarander</dc:creator>
  <dc:description>Tier Six Dreadnought/Mothership, Revision 3</dc:description>
  <cp:lastModifiedBy>Un-named</cp:lastModifiedBy>
  <cp:revision>1</cp:revision>
  <dcterms:created xsi:type="dcterms:W3CDTF">2026-10-11T01:34:58.102Z</dcterms:created>
  <dcterms:modified xsi:type="dcterms:W3CDTF">2026-10-11T01:34:58.103Z</dcterms:modified>
</cp:coreProperties>
</file>

<file path=docProps/custom.xml><?xml version="1.0" encoding="utf-8"?>
<Properties xmlns="http://schemas.openxmlformats.org/officeDocument/2006/custom-properties" xmlns:vt="http://schemas.openxmlformats.org/officeDocument/2006/docPropsVTypes"/>
</file>