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w:t>
      </w:r>
    </w:p>
    <w:p w:rsidR="00000000" w:rsidDel="00000000" w:rsidP="00000000" w:rsidRDefault="00000000" w:rsidRPr="00000000" w14:paraId="00000002">
      <w:pPr>
        <w:rPr/>
      </w:pPr>
      <w:r w:rsidDel="00000000" w:rsidR="00000000" w:rsidRPr="00000000">
        <w:rPr>
          <w:rtl w:val="0"/>
        </w:rPr>
        <w:t xml:space="preserve">Diabetes: Causes, Symptoms, and How to Manage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Diabetes is a chronic condition in which the body struggles to regulate blood sugar levels. It affects millions of people worldwide and can lead to serious complications if not managed properly. There are two main types of diabetes: Type 1, usually diagnosed in childhood, and Type 2, which is more common and often develops in adulthood. Although the causes and progression differ, both types require careful attention to lifestyle, medication, and regular monitoring. Understanding the symptoms, causes, and management strategies is crucial for patients and caregivers to ensure better long-term health outcomes.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Causes of Diabetes</w:t>
      </w:r>
    </w:p>
    <w:p w:rsidR="00000000" w:rsidDel="00000000" w:rsidP="00000000" w:rsidRDefault="00000000" w:rsidRPr="00000000" w14:paraId="00000008">
      <w:pPr>
        <w:rPr/>
      </w:pPr>
      <w:r w:rsidDel="00000000" w:rsidR="00000000" w:rsidRPr="00000000">
        <w:rPr>
          <w:rtl w:val="0"/>
        </w:rPr>
        <w:t xml:space="preserve">Type 1 diabetes is an autoimmune condition in which the immune system attacks the insulin-producing cells in the pancreas. Genetics and environmental factors, such as viral infections, may trigger this process. Type 2 diabetes, the more prevalent form, occurs when the body becomes resistant to insulin or when the pancreas is unable to produce sufficient insulin. Risk factors for Type 2 include obesity, sedentary lifestyle, poor diet, family history, and aging. There is also gestational diabetes, which develops during pregnancy due to hormonal changes that affect insulin function. Identifying the underlying cause of diabetes is important because it helps guide the most effective treatment strategy for each individual.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Symptoms of Diabetes</w:t>
      </w:r>
    </w:p>
    <w:p w:rsidR="00000000" w:rsidDel="00000000" w:rsidP="00000000" w:rsidRDefault="00000000" w:rsidRPr="00000000" w14:paraId="0000000B">
      <w:pPr>
        <w:rPr/>
      </w:pPr>
      <w:r w:rsidDel="00000000" w:rsidR="00000000" w:rsidRPr="00000000">
        <w:rPr>
          <w:rtl w:val="0"/>
        </w:rPr>
        <w:t xml:space="preserve">Diabetes often presents with increased thirst and frequent urination, unexplained weight loss, extreme fatigue, blurred vision, and slow-healing wounds. Some patients may experience tingling or numbness in the hands and feet, frequent infections, or skin changes. Symptoms of Type 1 diabetes usually appear suddenly, while Type 2 diabetes can develop gradually and may go unnoticed for years. Recognizing these signs early is essential to prevent serious complications, such as cardiovascular disease, kidney damage, nerve damage, or vision problems. Anyone experiencing persistent or unexplained symptoms should seek medical evaluation promptly.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Diagnosis and Monitoring</w:t>
      </w:r>
    </w:p>
    <w:p w:rsidR="00000000" w:rsidDel="00000000" w:rsidP="00000000" w:rsidRDefault="00000000" w:rsidRPr="00000000" w14:paraId="0000000E">
      <w:pPr>
        <w:rPr/>
      </w:pPr>
      <w:r w:rsidDel="00000000" w:rsidR="00000000" w:rsidRPr="00000000">
        <w:rPr>
          <w:rtl w:val="0"/>
        </w:rPr>
        <w:t xml:space="preserve">Healthcare professionals diagnose diabetes using blood tests. Common tests include fasting blood glucose, oral glucose tolerance test, and HbA1c, which provides an average blood sugar reading over the past two to three months. Once diagnosed, regular monitoring is crucial. Patients can use glucometers or continuous glucose monitors to track their daily blood sugar levels and adjust their treatment accordingly. Regular check-ups with a healthcare provider allow early detection of complications and proper management. Education on interpreting readings empowers patients to make informed decisions regarding diet, medication, and physical activity.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Management Strategies</w:t>
      </w:r>
    </w:p>
    <w:p w:rsidR="00000000" w:rsidDel="00000000" w:rsidP="00000000" w:rsidRDefault="00000000" w:rsidRPr="00000000" w14:paraId="00000011">
      <w:pPr>
        <w:rPr/>
      </w:pPr>
      <w:r w:rsidDel="00000000" w:rsidR="00000000" w:rsidRPr="00000000">
        <w:rPr>
          <w:rtl w:val="0"/>
        </w:rPr>
        <w:t xml:space="preserve">Managing diabetes requires a combination of lifestyle changes, medication, and consistent monitoring. Dietary modifications involve reducing intake of refined sugars, managing carbohydrate consumption, and focusing on whole, nutrient-dense foods. Regular physical activity, such as walking, swimming, or strength training, helps the body use insulin more efficiently. Medication may include insulin injections for Type 1 diabetes or oral hypoglycemic drugs for Type 2 diabetes. Stress management, sufficient sleep, and avoidance of smoking or excessive alcohol also support blood sugar control. Patients should be educated on adjusting insulin or medications in response to diet, exercise, or illness to prevent dangerous fluctuations in blood sugar. Support from healthcare providers, family, and diabetes education programs greatly improves adherence to treatment plans and overall outcomes.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Conclusion</w:t>
      </w:r>
    </w:p>
    <w:p w:rsidR="00000000" w:rsidDel="00000000" w:rsidP="00000000" w:rsidRDefault="00000000" w:rsidRPr="00000000" w14:paraId="00000014">
      <w:pPr>
        <w:rPr/>
      </w:pPr>
      <w:r w:rsidDel="00000000" w:rsidR="00000000" w:rsidRPr="00000000">
        <w:rPr>
          <w:rtl w:val="0"/>
        </w:rPr>
        <w:t xml:space="preserve">Diabetes is a manageable condition with proper care, education, and lifestyle modifications. Early detection, regular monitoring, and proactive management reduce the risk of complications and enhance quality of life. Patients who are informed about their condition and supported by healthcare professionals can lead healthy and fulfilling lives despite a diabetes diagnosis.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References</w:t>
      </w:r>
    </w:p>
    <w:p w:rsidR="00000000" w:rsidDel="00000000" w:rsidP="00000000" w:rsidRDefault="00000000" w:rsidRPr="00000000" w14:paraId="00000017">
      <w:pPr>
        <w:rPr/>
      </w:pPr>
      <w:r w:rsidDel="00000000" w:rsidR="00000000" w:rsidRPr="00000000">
        <w:rPr>
          <w:rtl w:val="0"/>
        </w:rPr>
        <w:tab/>
        <w:t xml:space="preserve">•</w:t>
        <w:tab/>
        <w:t xml:space="preserve">World Health Organization – Diabetes￼</w:t>
      </w:r>
    </w:p>
    <w:p w:rsidR="00000000" w:rsidDel="00000000" w:rsidP="00000000" w:rsidRDefault="00000000" w:rsidRPr="00000000" w14:paraId="00000018">
      <w:pPr>
        <w:rPr/>
      </w:pPr>
      <w:r w:rsidDel="00000000" w:rsidR="00000000" w:rsidRPr="00000000">
        <w:rPr>
          <w:rtl w:val="0"/>
        </w:rPr>
        <w:tab/>
        <w:t xml:space="preserve">•</w:t>
        <w:tab/>
        <w:t xml:space="preserve">Mayo Clinic – Diabetes￼</w:t>
      </w:r>
    </w:p>
    <w:p w:rsidR="00000000" w:rsidDel="00000000" w:rsidP="00000000" w:rsidRDefault="00000000" w:rsidRPr="00000000" w14:paraId="00000019">
      <w:pPr>
        <w:rPr/>
      </w:pPr>
      <w:r w:rsidDel="00000000" w:rsidR="00000000" w:rsidRPr="00000000">
        <w:rPr>
          <w:rtl w:val="0"/>
        </w:rPr>
        <w:tab/>
        <w:t xml:space="preserve">•</w:t>
        <w:tab/>
        <w:t xml:space="preserve">American Diabetes Association￼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