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 на сервис Среда</w:t>
      </w:r>
    </w:p>
    <w:p>
      <w:pPr>
        <w:jc w:val="center"/>
      </w:pPr>
      <w:r>
        <w:rPr>
          <w:i/>
        </w:rPr>
        <w:t>Единая система управления бизнесами, ботами и операционными данными</w:t>
      </w:r>
    </w:p>
    <w:p>
      <w:r>
        <w:t>Версия 1.0. Документ предназначен для проектирования, разработки, тестирования и поэтапного запуска продукта «Среда».</w:t>
      </w:r>
    </w:p>
    <w:p>
      <w:pPr>
        <w:pStyle w:val="Heading1"/>
      </w:pPr>
      <w:r>
        <w:t>1 Назначение и границы проекта</w:t>
      </w:r>
    </w:p>
    <w:p>
      <w:r>
        <w:t>«Среда» — многопользовательский SaaS-сервис для малого бизнеса. Владелец регистрируется на сайте, создаёт несколько бизнесов и подключает к каждому бизнесу собственную связку Telegram + VK. Один бот каждого канала работает как универсальная платформа: новые возможности подключаются модулями и появляются в меню без создания нового бота.</w:t>
      </w:r>
    </w:p>
    <w:p>
      <w:r>
        <w:t>Цель первой версии — дать владельцу безопасный кабинет для настройки ботов, связи клиентов с администрацией, приёма заявок, управления сотрудниками и работы с данными. Тарифы и платёжный провайдер фиксируются отдельным решением; архитектура должна поддерживать их без переделки ядра.</w:t>
      </w:r>
    </w:p>
    <w:p>
      <w:pPr>
        <w:pStyle w:val="Heading1"/>
      </w:pPr>
      <w:r>
        <w:t>2 Термины и иерархия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D3A"/>
            <w:vAlign w:val="center"/>
          </w:tcPr>
          <w:p>
            <w:r>
              <w:rPr>
                <w:b/>
                <w:color w:val="FFFFFF"/>
              </w:rPr>
              <w:t>Уровень</w:t>
            </w:r>
          </w:p>
        </w:tc>
        <w:tc>
          <w:tcPr>
            <w:tcW w:type="dxa" w:w="3312"/>
            <w:shd w:fill="1F4D3A"/>
            <w:vAlign w:val="center"/>
          </w:tcPr>
          <w:p>
            <w:r>
              <w:rPr>
                <w:b/>
                <w:color w:val="FFFFFF"/>
              </w:rPr>
              <w:t>Сущность</w:t>
            </w:r>
          </w:p>
        </w:tc>
        <w:tc>
          <w:tcPr>
            <w:tcW w:type="dxa" w:w="3312"/>
            <w:shd w:fill="1F4D3A"/>
            <w:vAlign w:val="center"/>
          </w:tcPr>
          <w:p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3312"/>
            <w:vAlign w:val="center"/>
          </w:tcPr>
          <w:p>
            <w:r>
              <w:t>1</w:t>
            </w:r>
          </w:p>
        </w:tc>
        <w:tc>
          <w:tcPr>
            <w:tcW w:type="dxa" w:w="3312"/>
            <w:vAlign w:val="center"/>
          </w:tcPr>
          <w:p>
            <w:r>
              <w:t>Владелец</w:t>
            </w:r>
          </w:p>
        </w:tc>
        <w:tc>
          <w:tcPr>
            <w:tcW w:type="dxa" w:w="3312"/>
            <w:vAlign w:val="center"/>
          </w:tcPr>
          <w:p>
            <w:r>
              <w:t>Учётная запись физического лица или представителя компании.</w:t>
            </w:r>
          </w:p>
        </w:tc>
      </w:tr>
      <w:tr>
        <w:tc>
          <w:tcPr>
            <w:tcW w:type="dxa" w:w="3312"/>
            <w:vAlign w:val="center"/>
          </w:tcPr>
          <w:p>
            <w:r>
              <w:t>2</w:t>
            </w:r>
          </w:p>
        </w:tc>
        <w:tc>
          <w:tcPr>
            <w:tcW w:type="dxa" w:w="3312"/>
            <w:vAlign w:val="center"/>
          </w:tcPr>
          <w:p>
            <w:r>
              <w:t>Бизнес</w:t>
            </w:r>
          </w:p>
        </w:tc>
        <w:tc>
          <w:tcPr>
            <w:tcW w:type="dxa" w:w="3312"/>
            <w:vAlign w:val="center"/>
          </w:tcPr>
          <w:p>
            <w:r>
              <w:t>Отдельная организация/проект владельца со своими данными и настройками.</w:t>
            </w:r>
          </w:p>
        </w:tc>
      </w:tr>
      <w:tr>
        <w:tc>
          <w:tcPr>
            <w:tcW w:type="dxa" w:w="3312"/>
            <w:vAlign w:val="center"/>
          </w:tcPr>
          <w:p>
            <w:r>
              <w:t>3</w:t>
            </w:r>
          </w:p>
        </w:tc>
        <w:tc>
          <w:tcPr>
            <w:tcW w:type="dxa" w:w="3312"/>
            <w:vAlign w:val="center"/>
          </w:tcPr>
          <w:p>
            <w:r>
              <w:t>Связка каналов</w:t>
            </w:r>
          </w:p>
        </w:tc>
        <w:tc>
          <w:tcPr>
            <w:tcW w:type="dxa" w:w="3312"/>
            <w:vAlign w:val="center"/>
          </w:tcPr>
          <w:p>
            <w:r>
              <w:t>Telegram-бот и VK-бот конкретного бизнеса.</w:t>
            </w:r>
          </w:p>
        </w:tc>
      </w:tr>
      <w:tr>
        <w:tc>
          <w:tcPr>
            <w:tcW w:type="dxa" w:w="3312"/>
            <w:vAlign w:val="center"/>
          </w:tcPr>
          <w:p>
            <w:r>
              <w:t>4</w:t>
            </w:r>
          </w:p>
        </w:tc>
        <w:tc>
          <w:tcPr>
            <w:tcW w:type="dxa" w:w="3312"/>
            <w:vAlign w:val="center"/>
          </w:tcPr>
          <w:p>
            <w:r>
              <w:t>Модуль</w:t>
            </w:r>
          </w:p>
        </w:tc>
        <w:tc>
          <w:tcPr>
            <w:tcW w:type="dxa" w:w="3312"/>
            <w:vAlign w:val="center"/>
          </w:tcPr>
          <w:p>
            <w:r>
              <w:t>Подключаемая функция: администрация, заявки, запись, продажи, автопостинг, модерация.</w:t>
            </w:r>
          </w:p>
        </w:tc>
      </w:tr>
      <w:tr>
        <w:tc>
          <w:tcPr>
            <w:tcW w:type="dxa" w:w="3312"/>
            <w:vAlign w:val="center"/>
          </w:tcPr>
          <w:p>
            <w:r>
              <w:t>5</w:t>
            </w:r>
          </w:p>
        </w:tc>
        <w:tc>
          <w:tcPr>
            <w:tcW w:type="dxa" w:w="3312"/>
            <w:vAlign w:val="center"/>
          </w:tcPr>
          <w:p>
            <w:r>
              <w:t>Сотрудник</w:t>
            </w:r>
          </w:p>
        </w:tc>
        <w:tc>
          <w:tcPr>
            <w:tcW w:type="dxa" w:w="3312"/>
            <w:vAlign w:val="center"/>
          </w:tcPr>
          <w:p>
            <w:r>
              <w:t>Администратор или оператор бизнеса с ограниченными правами.</w:t>
            </w:r>
          </w:p>
        </w:tc>
      </w:tr>
      <w:tr>
        <w:tc>
          <w:tcPr>
            <w:tcW w:type="dxa" w:w="3312"/>
            <w:vAlign w:val="center"/>
          </w:tcPr>
          <w:p>
            <w:r>
              <w:t>6</w:t>
            </w:r>
          </w:p>
        </w:tc>
        <w:tc>
          <w:tcPr>
            <w:tcW w:type="dxa" w:w="3312"/>
            <w:vAlign w:val="center"/>
          </w:tcPr>
          <w:p>
            <w:r>
              <w:t>Данные</w:t>
            </w:r>
          </w:p>
        </w:tc>
        <w:tc>
          <w:tcPr>
            <w:tcW w:type="dxa" w:w="3312"/>
            <w:vAlign w:val="center"/>
          </w:tcPr>
          <w:p>
            <w:r>
              <w:t>Сообщения, заявки, товары, публикации, таблицы, события и отчёты.</w:t>
            </w:r>
          </w:p>
        </w:tc>
      </w:tr>
    </w:tbl>
    <w:p/>
    <w:p>
      <w:pPr>
        <w:pStyle w:val="Heading1"/>
      </w:pPr>
      <w:r>
        <w:t>3 Роли и права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D3A"/>
            <w:vAlign w:val="center"/>
          </w:tcPr>
          <w:p>
            <w:r>
              <w:rPr>
                <w:b/>
                <w:color w:val="FFFFFF"/>
              </w:rPr>
              <w:t>Роль</w:t>
            </w:r>
          </w:p>
        </w:tc>
        <w:tc>
          <w:tcPr>
            <w:tcW w:type="dxa" w:w="4968"/>
            <w:shd w:fill="1F4D3A"/>
            <w:vAlign w:val="center"/>
          </w:tcPr>
          <w:p>
            <w:r>
              <w:rPr>
                <w:b/>
                <w:color w:val="FFFFFF"/>
              </w:rPr>
              <w:t>Разрешения</w:t>
            </w:r>
          </w:p>
        </w:tc>
      </w:tr>
      <w:tr>
        <w:tc>
          <w:tcPr>
            <w:tcW w:type="dxa" w:w="4968"/>
            <w:vAlign w:val="center"/>
          </w:tcPr>
          <w:p>
            <w:r>
              <w:t>Владелец</w:t>
            </w:r>
          </w:p>
        </w:tc>
        <w:tc>
          <w:tcPr>
            <w:tcW w:type="dxa" w:w="4968"/>
            <w:vAlign w:val="center"/>
          </w:tcPr>
          <w:p>
            <w:r>
              <w:t>Все действия; подключение/отзыв токенов; биллинг; безопасность; удаление бизнеса; управление ролями.</w:t>
            </w:r>
          </w:p>
        </w:tc>
      </w:tr>
      <w:tr>
        <w:tc>
          <w:tcPr>
            <w:tcW w:type="dxa" w:w="4968"/>
            <w:vAlign w:val="center"/>
          </w:tcPr>
          <w:p>
            <w:r>
              <w:t>Администратор</w:t>
            </w:r>
          </w:p>
        </w:tc>
        <w:tc>
          <w:tcPr>
            <w:tcW w:type="dxa" w:w="4968"/>
            <w:vAlign w:val="center"/>
          </w:tcPr>
          <w:p>
            <w:r>
              <w:t>Настройка ботов и модулей, просмотр статистики и данных, управление операторами; без смены владельца и передачи владения.</w:t>
            </w:r>
          </w:p>
        </w:tc>
      </w:tr>
      <w:tr>
        <w:tc>
          <w:tcPr>
            <w:tcW w:type="dxa" w:w="4968"/>
            <w:vAlign w:val="center"/>
          </w:tcPr>
          <w:p>
            <w:r>
              <w:t>Оператор</w:t>
            </w:r>
          </w:p>
        </w:tc>
        <w:tc>
          <w:tcPr>
            <w:tcW w:type="dxa" w:w="4968"/>
            <w:vAlign w:val="center"/>
          </w:tcPr>
          <w:p>
            <w:r>
              <w:t>Работа с входящими сообщениями, заявками и назначенными таблицами; без доступа к токенам, оплате, безопасности и системным настройкам.</w:t>
            </w:r>
          </w:p>
        </w:tc>
      </w:tr>
    </w:tbl>
    <w:p/>
    <w:p>
      <w:pPr>
        <w:pStyle w:val="Heading1"/>
      </w:pPr>
      <w:r>
        <w:t>4 Функциональные требования</w:t>
      </w:r>
    </w:p>
    <w:p>
      <w:pPr>
        <w:pStyle w:val="Heading2"/>
      </w:pPr>
      <w:r>
        <w:t>4.1 Регистрация и вход</w:t>
      </w:r>
    </w:p>
    <w:p>
      <w:pPr>
        <w:pStyle w:val="ListBullet"/>
      </w:pPr>
      <w:r>
        <w:t>Регистрация по email/логину и паролю с подтверждением контакта.</w:t>
      </w:r>
    </w:p>
    <w:p>
      <w:pPr>
        <w:pStyle w:val="ListBullet"/>
      </w:pPr>
      <w:r>
        <w:t>Четырёхзначный PIN используется вместе с паролем для быстрого входа.</w:t>
      </w:r>
    </w:p>
    <w:p>
      <w:pPr>
        <w:pStyle w:val="ListBullet"/>
      </w:pPr>
      <w:r>
        <w:t>Резервные коды восстановления выдаются один раз и хранятся в хешированном виде.</w:t>
      </w:r>
    </w:p>
    <w:p>
      <w:pPr>
        <w:pStyle w:val="ListBullet"/>
      </w:pPr>
      <w:r>
        <w:t>После подключения Telegram/VK доступны подтверждения входа и действий через выбранный канал.</w:t>
      </w:r>
    </w:p>
    <w:p>
      <w:pPr>
        <w:pStyle w:val="ListBullet"/>
      </w:pPr>
      <w:r>
        <w:t>Защита от перебора: лимит попыток, задержка, журнал событий, отзыв сессий.</w:t>
      </w:r>
    </w:p>
    <w:p>
      <w:pPr>
        <w:pStyle w:val="ListBullet"/>
      </w:pPr>
      <w:r>
        <w:t>Пользователь может изменить пароль, PIN, резервные коды и активные сессии.</w:t>
      </w:r>
    </w:p>
    <w:p>
      <w:pPr>
        <w:pStyle w:val="Heading2"/>
      </w:pPr>
      <w:r>
        <w:t>4.2 Бизнесы</w:t>
      </w:r>
    </w:p>
    <w:p>
      <w:pPr>
        <w:pStyle w:val="ListBullet"/>
      </w:pPr>
      <w:r>
        <w:t>Создание, редактирование, архивирование и удаление бизнеса.</w:t>
      </w:r>
    </w:p>
    <w:p>
      <w:pPr>
        <w:pStyle w:val="ListBullet"/>
      </w:pPr>
      <w:r>
        <w:t>Поля: название, описание, отрасль, часовой пояс, контактные данные, юридическая информация по необходимости.</w:t>
      </w:r>
    </w:p>
    <w:p>
      <w:pPr>
        <w:pStyle w:val="ListBullet"/>
      </w:pPr>
      <w:r>
        <w:t>Переключатель активного бизнеса в кабинете и явное отображение текущего контекста.</w:t>
      </w:r>
    </w:p>
    <w:p>
      <w:pPr>
        <w:pStyle w:val="ListBullet"/>
      </w:pPr>
      <w:r>
        <w:t>Каждый запрос к данным обязан проверять owner_id/business_id и роль пользователя.</w:t>
      </w:r>
    </w:p>
    <w:p>
      <w:pPr>
        <w:pStyle w:val="ListBullet"/>
      </w:pPr>
      <w:r>
        <w:t>Импорт/экспорт настроек бизнеса для резервного восстановления без секретных токенов.</w:t>
      </w:r>
    </w:p>
    <w:p>
      <w:pPr>
        <w:pStyle w:val="Heading2"/>
      </w:pPr>
      <w:r>
        <w:t>4.3 Подключение Telegram и VK</w:t>
      </w:r>
    </w:p>
    <w:p>
      <w:pPr>
        <w:pStyle w:val="ListBullet"/>
      </w:pPr>
      <w:r>
        <w:t>Владелец самостоятельно создаёт бота в BotFather/VK и передаёт токен через защищённую форму.</w:t>
      </w:r>
    </w:p>
    <w:p>
      <w:pPr>
        <w:pStyle w:val="ListBullet"/>
      </w:pPr>
      <w:r>
        <w:t>До сохранения проверяются формат, доступность API и соответствие владельца подключаемому бизнесу.</w:t>
      </w:r>
    </w:p>
    <w:p>
      <w:pPr>
        <w:pStyle w:val="ListBullet"/>
      </w:pPr>
      <w:r>
        <w:t>Токены шифруются с использованием ключа окружения; в логах хранится только маскированный идентификатор.</w:t>
      </w:r>
    </w:p>
    <w:p>
      <w:pPr>
        <w:pStyle w:val="ListBullet"/>
      </w:pPr>
      <w:r>
        <w:t>Для каждого бизнеса хранится отдельное подключение Telegram и отдельное подключение VK.</w:t>
      </w:r>
    </w:p>
    <w:p>
      <w:pPr>
        <w:pStyle w:val="ListBullet"/>
      </w:pPr>
      <w:r>
        <w:t>Поддержать подключение, проверку, временное отключение, отзыв и повторную авторизацию.</w:t>
      </w:r>
    </w:p>
    <w:p>
      <w:pPr>
        <w:pStyle w:val="ListBullet"/>
      </w:pPr>
      <w:r>
        <w:t>Веб-интерфейс позволяет задать название, описание, аватар, приветственный текст, команды и кнопки.</w:t>
      </w:r>
    </w:p>
    <w:p>
      <w:pPr>
        <w:pStyle w:val="ListBullet"/>
      </w:pPr>
      <w:r>
        <w:t>После публикации настройки применяются к обоим каналам с адаптацией формата площадки.</w:t>
      </w:r>
    </w:p>
    <w:p>
      <w:pPr>
        <w:pStyle w:val="ListBullet"/>
      </w:pPr>
      <w:r>
        <w:t>Ошибки API показываются владельцу понятным сообщением и записываются в технический журнал без токена.</w:t>
      </w:r>
    </w:p>
    <w:p>
      <w:pPr>
        <w:pStyle w:val="Heading2"/>
      </w:pPr>
      <w:r>
        <w:t>4.4 Универсальное меню и модули</w:t>
      </w:r>
    </w:p>
    <w:p>
      <w:pPr>
        <w:pStyle w:val="ListBullet"/>
      </w:pPr>
      <w:r>
        <w:t>Меню строится из активных модулей конкретного бизнеса.</w:t>
      </w:r>
    </w:p>
    <w:p>
      <w:pPr>
        <w:pStyle w:val="ListBullet"/>
      </w:pPr>
      <w:r>
        <w:t>Владелец включает модуль, заполняет настройки, запускает предпросмотр и нажимает «Опубликовать».</w:t>
      </w:r>
    </w:p>
    <w:p>
      <w:pPr>
        <w:pStyle w:val="ListBullet"/>
      </w:pPr>
      <w:r>
        <w:t>Публикация создаёт новую ревизию конфигурации; предыдущую можно восстановить.</w:t>
      </w:r>
    </w:p>
    <w:p>
      <w:pPr>
        <w:pStyle w:val="ListBullet"/>
      </w:pPr>
      <w:r>
        <w:t>Отключение модуля скрывает его кнопки, но не удаляет исторические данные.</w:t>
      </w:r>
    </w:p>
    <w:p>
      <w:pPr>
        <w:pStyle w:val="ListBullet"/>
      </w:pPr>
      <w:r>
        <w:t>Модули не создают новых ботов и не меняют данные других бизнесов.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D3A"/>
            <w:vAlign w:val="center"/>
          </w:tcPr>
          <w:p>
            <w:r>
              <w:rPr>
                <w:b/>
                <w:color w:val="FFFFFF"/>
              </w:rPr>
              <w:t>Модуль</w:t>
            </w:r>
          </w:p>
        </w:tc>
        <w:tc>
          <w:tcPr>
            <w:tcW w:type="dxa" w:w="4968"/>
            <w:shd w:fill="1F4D3A"/>
            <w:vAlign w:val="center"/>
          </w:tcPr>
          <w:p>
            <w:r>
              <w:rPr>
                <w:b/>
                <w:color w:val="FFFFFF"/>
              </w:rPr>
              <w:t>Первая версия</w:t>
            </w:r>
          </w:p>
        </w:tc>
      </w:tr>
      <w:tr>
        <w:tc>
          <w:tcPr>
            <w:tcW w:type="dxa" w:w="4968"/>
            <w:vAlign w:val="center"/>
          </w:tcPr>
          <w:p>
            <w:r>
              <w:t>Связь с администрацией</w:t>
            </w:r>
          </w:p>
        </w:tc>
        <w:tc>
          <w:tcPr>
            <w:tcW w:type="dxa" w:w="4968"/>
            <w:vAlign w:val="center"/>
          </w:tcPr>
          <w:p>
            <w:r>
              <w:t>Клиент пишет боту; сообщение попадает в кабинет и сотрудникам; ответ возвращается в канал.</w:t>
            </w:r>
          </w:p>
        </w:tc>
      </w:tr>
      <w:tr>
        <w:tc>
          <w:tcPr>
            <w:tcW w:type="dxa" w:w="4968"/>
            <w:vAlign w:val="center"/>
          </w:tcPr>
          <w:p>
            <w:r>
              <w:t>Приём заявок</w:t>
            </w:r>
          </w:p>
        </w:tc>
        <w:tc>
          <w:tcPr>
            <w:tcW w:type="dxa" w:w="4968"/>
            <w:vAlign w:val="center"/>
          </w:tcPr>
          <w:p>
            <w:r>
              <w:t>Форма/диалог, обязательные поля, статус, ответственный, история изменений.</w:t>
            </w:r>
          </w:p>
        </w:tc>
      </w:tr>
      <w:tr>
        <w:tc>
          <w:tcPr>
            <w:tcW w:type="dxa" w:w="4968"/>
            <w:vAlign w:val="center"/>
          </w:tcPr>
          <w:p>
            <w:r>
              <w:t>Онлайн-запись</w:t>
            </w:r>
          </w:p>
        </w:tc>
        <w:tc>
          <w:tcPr>
            <w:tcW w:type="dxa" w:w="4968"/>
            <w:vAlign w:val="center"/>
          </w:tcPr>
          <w:p>
            <w:r>
              <w:t>Услуги, расписание, слоты, подтверждение и отмена записи.</w:t>
            </w:r>
          </w:p>
        </w:tc>
      </w:tr>
      <w:tr>
        <w:tc>
          <w:tcPr>
            <w:tcW w:type="dxa" w:w="4968"/>
            <w:vAlign w:val="center"/>
          </w:tcPr>
          <w:p>
            <w:r>
              <w:t>Продажи</w:t>
            </w:r>
          </w:p>
        </w:tc>
        <w:tc>
          <w:tcPr>
            <w:tcW w:type="dxa" w:w="4968"/>
            <w:vAlign w:val="center"/>
          </w:tcPr>
          <w:p>
            <w:r>
              <w:t>Каталог, карточки товаров, корзина, заявка на заказ и уведомление владельцу.</w:t>
            </w:r>
          </w:p>
        </w:tc>
      </w:tr>
      <w:tr>
        <w:tc>
          <w:tcPr>
            <w:tcW w:type="dxa" w:w="4968"/>
            <w:vAlign w:val="center"/>
          </w:tcPr>
          <w:p>
            <w:r>
              <w:t>Автопостинг</w:t>
            </w:r>
          </w:p>
        </w:tc>
        <w:tc>
          <w:tcPr>
            <w:tcW w:type="dxa" w:w="4968"/>
            <w:vAlign w:val="center"/>
          </w:tcPr>
          <w:p>
            <w:r>
              <w:t>Подготовка публикации, расписание, предпросмотр и отправка в подключённые каналы.</w:t>
            </w:r>
          </w:p>
        </w:tc>
      </w:tr>
      <w:tr>
        <w:tc>
          <w:tcPr>
            <w:tcW w:type="dxa" w:w="4968"/>
            <w:vAlign w:val="center"/>
          </w:tcPr>
          <w:p>
            <w:r>
              <w:t>Модерация</w:t>
            </w:r>
          </w:p>
        </w:tc>
        <w:tc>
          <w:tcPr>
            <w:tcW w:type="dxa" w:w="4968"/>
            <w:vAlign w:val="center"/>
          </w:tcPr>
          <w:p>
            <w:r>
              <w:t>Антиспам, лимиты, стоп-слова, блокировка повторяющихся сообщений и массовых рассылок.</w:t>
            </w:r>
          </w:p>
        </w:tc>
      </w:tr>
    </w:tbl>
    <w:p/>
    <w:p>
      <w:pPr>
        <w:pStyle w:val="Heading2"/>
      </w:pPr>
      <w:r>
        <w:t>4.5 Бесплатная связь с администрацией</w:t>
      </w:r>
    </w:p>
    <w:p>
      <w:pPr>
        <w:pStyle w:val="ListBullet"/>
      </w:pPr>
      <w:r>
        <w:t>Включена для каждого бизнеса без отдельной подписки.</w:t>
      </w:r>
    </w:p>
    <w:p>
      <w:pPr>
        <w:pStyle w:val="ListBullet"/>
      </w:pPr>
      <w:r>
        <w:t>Лимит: 300 клиентских сообщений в календарный месяц на бизнес; значение должно быть конфигурируемым.</w:t>
      </w:r>
    </w:p>
    <w:p>
      <w:pPr>
        <w:pStyle w:val="ListBullet"/>
      </w:pPr>
      <w:r>
        <w:t>Считаются входящие сообщения клиентов; служебные ответы и сообщения сотрудников отдельно отображаются в статистике.</w:t>
      </w:r>
    </w:p>
    <w:p>
      <w:pPr>
        <w:pStyle w:val="ListBullet"/>
      </w:pPr>
      <w:r>
        <w:t>При достижении лимита клиент получает корректное уведомление, а владелец — предупреждение на 80% и 100%.</w:t>
      </w:r>
    </w:p>
    <w:p>
      <w:pPr>
        <w:pStyle w:val="ListBullet"/>
      </w:pPr>
      <w:r>
        <w:t>Антиспам: rate limit по пользователю/IP/каналу, защита от повторов, массовых рассылок, ссылочного флуда и подозрительных вложений.</w:t>
      </w:r>
    </w:p>
    <w:p>
      <w:pPr>
        <w:pStyle w:val="ListBullet"/>
      </w:pPr>
      <w:r>
        <w:t>Сотрудник может принять диалог, передать его другому оператору, закрыть и добавить внутреннюю заметку.</w:t>
      </w:r>
    </w:p>
    <w:p>
      <w:pPr>
        <w:pStyle w:val="Heading2"/>
      </w:pPr>
      <w:r>
        <w:t>4.6 Сотрудники</w:t>
      </w:r>
    </w:p>
    <w:p>
      <w:pPr>
        <w:pStyle w:val="ListBullet"/>
      </w:pPr>
      <w:r>
        <w:t>Приглашение по ссылке или email, принятие приглашения, отзыв доступа.</w:t>
      </w:r>
    </w:p>
    <w:p>
      <w:pPr>
        <w:pStyle w:val="ListBullet"/>
      </w:pPr>
      <w:r>
        <w:t>Назначение роли, статуса, рабочих часов и очереди обращений.</w:t>
      </w:r>
    </w:p>
    <w:p>
      <w:pPr>
        <w:pStyle w:val="ListBullet"/>
      </w:pPr>
      <w:r>
        <w:t>Журнал действий: кто, когда и что изменил.</w:t>
      </w:r>
    </w:p>
    <w:p>
      <w:pPr>
        <w:pStyle w:val="ListBullet"/>
      </w:pPr>
      <w:r>
        <w:t>Оператор видит только разрешённые бизнесы/разделы и не получает токены.</w:t>
      </w:r>
    </w:p>
    <w:p>
      <w:pPr>
        <w:pStyle w:val="Heading2"/>
      </w:pPr>
      <w:r>
        <w:t>4.7 Таблицы и статистика</w:t>
      </w:r>
    </w:p>
    <w:p>
      <w:pPr>
        <w:pStyle w:val="ListBullet"/>
      </w:pPr>
      <w:r>
        <w:t>Загрузка XLSX, XLS, CSV и подключение Google Sheets через OAuth.</w:t>
      </w:r>
    </w:p>
    <w:p>
      <w:pPr>
        <w:pStyle w:val="ListBullet"/>
      </w:pPr>
      <w:r>
        <w:t>Импорт с предпросмотром, выбором листа, сопоставлением колонок и проверкой типов.</w:t>
      </w:r>
    </w:p>
    <w:p>
      <w:pPr>
        <w:pStyle w:val="ListBullet"/>
      </w:pPr>
      <w:r>
        <w:t>Редактирование ячеек, добавление/удаление строк и колонок, фильтры, сортировка, поиск.</w:t>
      </w:r>
    </w:p>
    <w:p>
      <w:pPr>
        <w:pStyle w:val="ListBullet"/>
      </w:pPr>
      <w:r>
        <w:t>Расчёты: суммы, количества, средние значения, группировка по датам/категориям.</w:t>
      </w:r>
    </w:p>
    <w:p>
      <w:pPr>
        <w:pStyle w:val="ListBullet"/>
      </w:pPr>
      <w:r>
        <w:t>Связь таблиц с заявками, заказами и сообщениями через настраиваемые поля.</w:t>
      </w:r>
    </w:p>
    <w:p>
      <w:pPr>
        <w:pStyle w:val="ListBullet"/>
      </w:pPr>
      <w:r>
        <w:t>Экспорт в XLSX и PDF; сохранение версий и журнал изменений.</w:t>
      </w:r>
    </w:p>
    <w:p>
      <w:pPr>
        <w:pStyle w:val="ListBullet"/>
      </w:pPr>
      <w:r>
        <w:t>AI-анализ — отдельный слой с явным согласием пользователя, описанием использованных данных и возможностью удалить результат.</w:t>
      </w:r>
    </w:p>
    <w:p>
      <w:pPr>
        <w:pStyle w:val="Heading1"/>
      </w:pPr>
      <w:r>
        <w:t>5 Данные и сущности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D3A"/>
            <w:vAlign w:val="center"/>
          </w:tcPr>
          <w:p>
            <w:r>
              <w:rPr>
                <w:b/>
                <w:color w:val="FFFFFF"/>
              </w:rPr>
              <w:t>Сущность</w:t>
            </w:r>
          </w:p>
        </w:tc>
        <w:tc>
          <w:tcPr>
            <w:tcW w:type="dxa" w:w="4968"/>
            <w:shd w:fill="1F4D3A"/>
            <w:vAlign w:val="center"/>
          </w:tcPr>
          <w:p>
            <w:r>
              <w:rPr>
                <w:b/>
                <w:color w:val="FFFFFF"/>
              </w:rPr>
              <w:t>Ключевые поля</w:t>
            </w:r>
          </w:p>
        </w:tc>
      </w:tr>
      <w:tr>
        <w:tc>
          <w:tcPr>
            <w:tcW w:type="dxa" w:w="4968"/>
            <w:vAlign w:val="center"/>
          </w:tcPr>
          <w:p>
            <w:r>
              <w:t>owner_account</w:t>
            </w:r>
          </w:p>
        </w:tc>
        <w:tc>
          <w:tcPr>
            <w:tcW w:type="dxa" w:w="4968"/>
            <w:vAlign w:val="center"/>
          </w:tcPr>
          <w:p>
            <w:r>
              <w:t>id, email/login, password_hash, pin_hash, recovery_codes_hash, status, created_at</w:t>
            </w:r>
          </w:p>
        </w:tc>
      </w:tr>
      <w:tr>
        <w:tc>
          <w:tcPr>
            <w:tcW w:type="dxa" w:w="4968"/>
            <w:vAlign w:val="center"/>
          </w:tcPr>
          <w:p>
            <w:r>
              <w:t>business</w:t>
            </w:r>
          </w:p>
        </w:tc>
        <w:tc>
          <w:tcPr>
            <w:tcW w:type="dxa" w:w="4968"/>
            <w:vAlign w:val="center"/>
          </w:tcPr>
          <w:p>
            <w:r>
              <w:t>id, owner_id, name, timezone, status, settings_json, created_at</w:t>
            </w:r>
          </w:p>
        </w:tc>
      </w:tr>
      <w:tr>
        <w:tc>
          <w:tcPr>
            <w:tcW w:type="dxa" w:w="4968"/>
            <w:vAlign w:val="center"/>
          </w:tcPr>
          <w:p>
            <w:r>
              <w:t>business_member</w:t>
            </w:r>
          </w:p>
        </w:tc>
        <w:tc>
          <w:tcPr>
            <w:tcW w:type="dxa" w:w="4968"/>
            <w:vAlign w:val="center"/>
          </w:tcPr>
          <w:p>
            <w:r>
              <w:t>id, business_id, user_id, role, permissions_json, status</w:t>
            </w:r>
          </w:p>
        </w:tc>
      </w:tr>
      <w:tr>
        <w:tc>
          <w:tcPr>
            <w:tcW w:type="dxa" w:w="4968"/>
            <w:vAlign w:val="center"/>
          </w:tcPr>
          <w:p>
            <w:r>
              <w:t>business_connection</w:t>
            </w:r>
          </w:p>
        </w:tc>
        <w:tc>
          <w:tcPr>
            <w:tcW w:type="dxa" w:w="4968"/>
            <w:vAlign w:val="center"/>
          </w:tcPr>
          <w:p>
            <w:r>
              <w:t>id, business_id, platform, encrypted_token, token_hint, status, last_check_at</w:t>
            </w:r>
          </w:p>
        </w:tc>
      </w:tr>
      <w:tr>
        <w:tc>
          <w:tcPr>
            <w:tcW w:type="dxa" w:w="4968"/>
            <w:vAlign w:val="center"/>
          </w:tcPr>
          <w:p>
            <w:r>
              <w:t>bot_profile</w:t>
            </w:r>
          </w:p>
        </w:tc>
        <w:tc>
          <w:tcPr>
            <w:tcW w:type="dxa" w:w="4968"/>
            <w:vAlign w:val="center"/>
          </w:tcPr>
          <w:p>
            <w:r>
              <w:t>business_id, platform, name, description, avatar_url, welcome_text, revision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solution</w:t>
            </w:r>
          </w:p>
        </w:tc>
        <w:tc>
          <w:tcPr>
            <w:tcW w:type="dxa" w:w="4968"/>
            <w:vAlign w:val="center"/>
          </w:tcPr>
          <w:p>
            <w:r>
              <w:t>code, name, description, free/paid, version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business_solution</w:t>
            </w:r>
          </w:p>
        </w:tc>
        <w:tc>
          <w:tcPr>
            <w:tcW w:type="dxa" w:w="4968"/>
            <w:vAlign w:val="center"/>
          </w:tcPr>
          <w:p>
            <w:r>
              <w:t>business_id, solution_code, status, starts_at, ends_at, config_revision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conversation</w:t>
            </w:r>
          </w:p>
        </w:tc>
        <w:tc>
          <w:tcPr>
            <w:tcW w:type="dxa" w:w="4968"/>
            <w:vAlign w:val="center"/>
          </w:tcPr>
          <w:p>
            <w:r>
              <w:t>business_id, platform, external_user_id, status, assigned_member_id</w:t>
            </w:r>
          </w:p>
        </w:tc>
      </w:tr>
      <w:tr>
        <w:tc>
          <w:tcPr>
            <w:tcW w:type="dxa" w:w="4968"/>
            <w:vAlign w:val="center"/>
          </w:tcPr>
          <w:p>
            <w:r>
              <w:t>message</w:t>
            </w:r>
          </w:p>
        </w:tc>
        <w:tc>
          <w:tcPr>
            <w:tcW w:type="dxa" w:w="4968"/>
            <w:vAlign w:val="center"/>
          </w:tcPr>
          <w:p>
            <w:r>
              <w:t>conversation_id, direction, text, media_meta, moderation_status, created_at</w:t>
            </w:r>
          </w:p>
        </w:tc>
      </w:tr>
      <w:tr>
        <w:tc>
          <w:tcPr>
            <w:tcW w:type="dxa" w:w="4968"/>
            <w:vAlign w:val="center"/>
          </w:tcPr>
          <w:p>
            <w:r>
              <w:t>lead_or_order</w:t>
            </w:r>
          </w:p>
        </w:tc>
        <w:tc>
          <w:tcPr>
            <w:tcW w:type="dxa" w:w="4968"/>
            <w:vAlign w:val="center"/>
          </w:tcPr>
          <w:p>
            <w:r>
              <w:t>business_id, source, payload_json, status, assignee_id, created_at</w:t>
            </w:r>
          </w:p>
        </w:tc>
      </w:tr>
      <w:tr>
        <w:tc>
          <w:tcPr>
            <w:tcW w:type="dxa" w:w="4968"/>
            <w:vAlign w:val="center"/>
          </w:tcPr>
          <w:p>
            <w:r>
              <w:t>table_document</w:t>
            </w:r>
          </w:p>
        </w:tc>
        <w:tc>
          <w:tcPr>
            <w:tcW w:type="dxa" w:w="4968"/>
            <w:vAlign w:val="center"/>
          </w:tcPr>
          <w:p>
            <w:r>
              <w:t>business_id, name, source_type, schema_json, current_revision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audit_event</w:t>
            </w:r>
          </w:p>
        </w:tc>
        <w:tc>
          <w:tcPr>
            <w:tcW w:type="dxa" w:w="4968"/>
            <w:vAlign w:val="center"/>
          </w:tcPr>
          <w:p>
            <w:r>
              <w:t>business_id, actor_id, action, entity_type, entity_id, metadata, created_at</w:t>
            </w:r>
          </w:p>
        </w:tc>
      </w:tr>
    </w:tbl>
    <w:p/>
    <w:p>
      <w:pPr>
        <w:pStyle w:val="Heading1"/>
      </w:pPr>
      <w:r>
        <w:t>6 Архитектура и размещение</w:t>
      </w:r>
    </w:p>
    <w:p>
      <w:pPr>
        <w:pStyle w:val="ListBullet"/>
      </w:pPr>
      <w:r>
        <w:t>Web-приложение и фоновые обработчики работают как отдельные сервисы.</w:t>
      </w:r>
    </w:p>
    <w:p>
      <w:pPr>
        <w:pStyle w:val="ListBullet"/>
      </w:pPr>
      <w:r>
        <w:t>Railway используется на этапе тестирования для web/worker и интеграций Telegram.</w:t>
      </w:r>
    </w:p>
    <w:p>
      <w:pPr>
        <w:pStyle w:val="ListBullet"/>
      </w:pPr>
      <w:r>
        <w:t>Основная база данных и персональные данные переносятся на российскую инфраструктуру до промышленной эксплуатации.</w:t>
      </w:r>
    </w:p>
    <w:p>
      <w:pPr>
        <w:pStyle w:val="ListBullet"/>
      </w:pPr>
      <w:r>
        <w:t>Все внешние вызовы выполняются через адаптеры Telegram/VK; бизнес-логика не зависит от конкретной площадки.</w:t>
      </w:r>
    </w:p>
    <w:p>
      <w:pPr>
        <w:pStyle w:val="ListBullet"/>
      </w:pPr>
      <w:r>
        <w:t>Фоновые задачи: доставка сообщений, синхронизация, публикации, напоминания, импорт файлов, очистка и резервное копирование.</w:t>
      </w:r>
    </w:p>
    <w:p>
      <w:pPr>
        <w:pStyle w:val="ListBullet"/>
      </w:pPr>
      <w:r>
        <w:t>Секреты хранятся в secret manager/переменных окружения, не в репозитории и не в пользовательских логах.</w:t>
      </w:r>
    </w:p>
    <w:p>
      <w:pPr>
        <w:pStyle w:val="Heading1"/>
      </w:pPr>
      <w:r>
        <w:t>7 Безопасность и 152-ФЗ</w:t>
      </w:r>
    </w:p>
    <w:p>
      <w:pPr>
        <w:pStyle w:val="ListBullet"/>
      </w:pPr>
      <w:r>
        <w:t>Минимизация собираемых персональных данных и отдельное согласие на обработку.</w:t>
      </w:r>
    </w:p>
    <w:p>
      <w:pPr>
        <w:pStyle w:val="ListBullet"/>
      </w:pPr>
      <w:r>
        <w:t>Политика конфиденциальности, пользовательское соглашение и правила удаления данных.</w:t>
      </w:r>
    </w:p>
    <w:p>
      <w:pPr>
        <w:pStyle w:val="ListBullet"/>
      </w:pPr>
      <w:r>
        <w:t>Шифрование трафика TLS, шифрование токенов и резервных копий, хеширование паролей/PIN.</w:t>
      </w:r>
    </w:p>
    <w:p>
      <w:pPr>
        <w:pStyle w:val="ListBullet"/>
      </w:pPr>
      <w:r>
        <w:t>Изоляция tenant-данных на уровне API, сервисов и запросов к БД.</w:t>
      </w:r>
    </w:p>
    <w:p>
      <w:pPr>
        <w:pStyle w:val="ListBullet"/>
      </w:pPr>
      <w:r>
        <w:t>Регистрация доступа к персональным данным и административных действий.</w:t>
      </w:r>
    </w:p>
    <w:p>
      <w:pPr>
        <w:pStyle w:val="ListBullet"/>
      </w:pPr>
      <w:r>
        <w:t>Процедуры выгрузки, исправления, блокировки и удаления данных по запросу пользователя.</w:t>
      </w:r>
    </w:p>
    <w:p>
      <w:pPr>
        <w:pStyle w:val="ListBullet"/>
      </w:pPr>
      <w:r>
        <w:t>До запуска провести юридическую и инфраструктурную проверку соответствия 152-ФЗ и требованиям локализации.</w:t>
      </w:r>
    </w:p>
    <w:p>
      <w:pPr>
        <w:pStyle w:val="Heading1"/>
      </w:pPr>
      <w:r>
        <w:t>8 API и интеграции</w:t>
      </w:r>
    </w:p>
    <w:p>
      <w:pPr>
        <w:pStyle w:val="ListBullet"/>
      </w:pPr>
      <w:r>
        <w:t>REST API с версионированием /api/v1.</w:t>
      </w:r>
    </w:p>
    <w:p>
      <w:pPr>
        <w:pStyle w:val="ListBullet"/>
      </w:pPr>
      <w:r>
        <w:t>Аутентификация web-сессией или короткоживущим access token с refresh-механизмом.</w:t>
      </w:r>
    </w:p>
    <w:p>
      <w:pPr>
        <w:pStyle w:val="ListBullet"/>
      </w:pPr>
      <w:r>
        <w:t>Webhook/long polling для Telegram в зависимости от среды; Callback API для VK.</w:t>
      </w:r>
    </w:p>
    <w:p>
      <w:pPr>
        <w:pStyle w:val="ListBullet"/>
      </w:pPr>
      <w:r>
        <w:t>Идемпотентность входящих событий по external_event_id.</w:t>
      </w:r>
    </w:p>
    <w:p>
      <w:pPr>
        <w:pStyle w:val="ListBullet"/>
      </w:pPr>
      <w:r>
        <w:t>Пагинация, фильтры, сортировка, единый формат ошибок и correlation_id.</w:t>
      </w:r>
    </w:p>
    <w:p>
      <w:pPr>
        <w:pStyle w:val="ListBullet"/>
      </w:pPr>
      <w:r>
        <w:t>OAuth Google только с минимальными scopes; отзыв доступа удаляет сохранённые refresh-токены.</w:t>
      </w:r>
    </w:p>
    <w:p>
      <w:pPr>
        <w:pStyle w:val="Heading1"/>
      </w:pPr>
      <w:r>
        <w:t>9 Нефункциональные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D3A"/>
            <w:vAlign w:val="center"/>
          </w:tcPr>
          <w:p>
            <w:r>
              <w:rPr>
                <w:b/>
                <w:color w:val="FFFFFF"/>
              </w:rPr>
              <w:t>Область</w:t>
            </w:r>
          </w:p>
        </w:tc>
        <w:tc>
          <w:tcPr>
            <w:tcW w:type="dxa" w:w="4968"/>
            <w:shd w:fill="1F4D3A"/>
            <w:vAlign w:val="center"/>
          </w:tcPr>
          <w:p>
            <w:r>
              <w:rPr>
                <w:b/>
                <w:color w:val="FFFFFF"/>
              </w:rPr>
              <w:t>Требование</w:t>
            </w:r>
          </w:p>
        </w:tc>
      </w:tr>
      <w:tr>
        <w:tc>
          <w:tcPr>
            <w:tcW w:type="dxa" w:w="4968"/>
            <w:vAlign w:val="center"/>
          </w:tcPr>
          <w:p>
            <w:r>
              <w:t>Доступность</w:t>
            </w:r>
          </w:p>
        </w:tc>
        <w:tc>
          <w:tcPr>
            <w:tcW w:type="dxa" w:w="4968"/>
            <w:vAlign w:val="center"/>
          </w:tcPr>
          <w:p>
            <w:r>
              <w:t>Цель MVP не ниже 99%; health-check и автоматический перезапуск worker.</w:t>
            </w:r>
          </w:p>
        </w:tc>
      </w:tr>
      <w:tr>
        <w:tc>
          <w:tcPr>
            <w:tcW w:type="dxa" w:w="4968"/>
            <w:vAlign w:val="center"/>
          </w:tcPr>
          <w:p>
            <w:r>
              <w:t>Производительность</w:t>
            </w:r>
          </w:p>
        </w:tc>
        <w:tc>
          <w:tcPr>
            <w:tcW w:type="dxa" w:w="4968"/>
            <w:vAlign w:val="center"/>
          </w:tcPr>
          <w:p>
            <w:r>
              <w:t>Открытие основных экранов до 2 с при штатной нагрузке; обработка сообщения до 5 с.</w:t>
            </w:r>
          </w:p>
        </w:tc>
      </w:tr>
      <w:tr>
        <w:tc>
          <w:tcPr>
            <w:tcW w:type="dxa" w:w="4968"/>
            <w:vAlign w:val="center"/>
          </w:tcPr>
          <w:p>
            <w:r>
              <w:t>Масштабирование</w:t>
            </w:r>
          </w:p>
        </w:tc>
        <w:tc>
          <w:tcPr>
            <w:tcW w:type="dxa" w:w="4968"/>
            <w:vAlign w:val="center"/>
          </w:tcPr>
          <w:p>
            <w:r>
              <w:t>Горизонтальное масштабирование web/worker; очереди не должны дублировать события.</w:t>
            </w:r>
          </w:p>
        </w:tc>
      </w:tr>
      <w:tr>
        <w:tc>
          <w:tcPr>
            <w:tcW w:type="dxa" w:w="4968"/>
            <w:vAlign w:val="center"/>
          </w:tcPr>
          <w:p>
            <w:r>
              <w:t>Наблюдаемость</w:t>
            </w:r>
          </w:p>
        </w:tc>
        <w:tc>
          <w:tcPr>
            <w:tcW w:type="dxa" w:w="4968"/>
            <w:vAlign w:val="center"/>
          </w:tcPr>
          <w:p>
            <w:r>
              <w:t>Структурированные логи, метрики, ошибки, очередь задач и журнал интеграций.</w:t>
            </w:r>
          </w:p>
        </w:tc>
      </w:tr>
      <w:tr>
        <w:tc>
          <w:tcPr>
            <w:tcW w:type="dxa" w:w="4968"/>
            <w:vAlign w:val="center"/>
          </w:tcPr>
          <w:p>
            <w:r>
              <w:t>Локализация</w:t>
            </w:r>
          </w:p>
        </w:tc>
        <w:tc>
          <w:tcPr>
            <w:tcW w:type="dxa" w:w="4968"/>
            <w:vAlign w:val="center"/>
          </w:tcPr>
          <w:p>
            <w:r>
              <w:t>Русский интерфейс и часовой пояс каждого бизнеса; подготовить i18n-слой.</w:t>
            </w:r>
          </w:p>
        </w:tc>
      </w:tr>
      <w:tr>
        <w:tc>
          <w:tcPr>
            <w:tcW w:type="dxa" w:w="4968"/>
            <w:vAlign w:val="center"/>
          </w:tcPr>
          <w:p>
            <w:r>
              <w:t>Доступность интерфейса</w:t>
            </w:r>
          </w:p>
        </w:tc>
        <w:tc>
          <w:tcPr>
            <w:tcW w:type="dxa" w:w="4968"/>
            <w:vAlign w:val="center"/>
          </w:tcPr>
          <w:p>
            <w:r>
              <w:t>Адаптивность desktop/mobile, клавиатурная навигация, читаемые контрасты.</w:t>
            </w:r>
          </w:p>
        </w:tc>
      </w:tr>
    </w:tbl>
    <w:p/>
    <w:p>
      <w:pPr>
        <w:pStyle w:val="Heading1"/>
      </w:pPr>
      <w:r>
        <w:t>10 Приёмочные сценарии</w:t>
      </w:r>
    </w:p>
    <w:p>
      <w:pPr>
        <w:pStyle w:val="ListBullet"/>
      </w:pPr>
      <w:r>
        <w:t>Владелец регистрируется, входит по паролю + PIN и восстанавливает доступ резервным кодом.</w:t>
      </w:r>
    </w:p>
    <w:p>
      <w:pPr>
        <w:pStyle w:val="ListBullet"/>
      </w:pPr>
      <w:r>
        <w:t>Владелец создаёт два бизнеса и видит строго раздельные данные при переключении.</w:t>
      </w:r>
    </w:p>
    <w:p>
      <w:pPr>
        <w:pStyle w:val="ListBullet"/>
      </w:pPr>
      <w:r>
        <w:t>К каждому бизнесу подключается своя пара Telegram + VK; токены не видны после сохранения.</w:t>
      </w:r>
    </w:p>
    <w:p>
      <w:pPr>
        <w:pStyle w:val="ListBullet"/>
      </w:pPr>
      <w:r>
        <w:t>Настройка приветствия и меню публикуется в обоих каналах выбранного бизнеса.</w:t>
      </w:r>
    </w:p>
    <w:p>
      <w:pPr>
        <w:pStyle w:val="ListBullet"/>
      </w:pPr>
      <w:r>
        <w:t>Клиент пишет в Telegram, оператор отвечает из кабинета, ответ приходит клиенту; аналогично VK.</w:t>
      </w:r>
    </w:p>
    <w:p>
      <w:pPr>
        <w:pStyle w:val="ListBullet"/>
      </w:pPr>
      <w:r>
        <w:t>После 300 входящих сообщений в месяц срабатывает лимит и антиспам не пропускает массовую рассылку.</w:t>
      </w:r>
    </w:p>
    <w:p>
      <w:pPr>
        <w:pStyle w:val="ListBullet"/>
      </w:pPr>
      <w:r>
        <w:t>Оператор не может открыть токен, оплату или настройки безопасности.</w:t>
      </w:r>
    </w:p>
    <w:p>
      <w:pPr>
        <w:pStyle w:val="ListBullet"/>
      </w:pPr>
      <w:r>
        <w:t>Включение/отключение модуля меняет меню без создания нового бота и сохраняет историю.</w:t>
      </w:r>
    </w:p>
    <w:p>
      <w:pPr>
        <w:pStyle w:val="ListBullet"/>
      </w:pPr>
      <w:r>
        <w:t>Таблица импортируется, редактируется, фильтруется и экспортируется в XLSX/PDF.</w:t>
      </w:r>
    </w:p>
    <w:p>
      <w:pPr>
        <w:pStyle w:val="ListBullet"/>
      </w:pPr>
      <w:r>
        <w:t>Удаление бизнеса удаляет или анонимизирует связанные данные согласно утверждённой политике хранения.</w:t>
      </w:r>
    </w:p>
    <w:p>
      <w:pPr>
        <w:pStyle w:val="Heading1"/>
      </w:pPr>
      <w:r>
        <w:t>11 Этапы реализации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D3A"/>
            <w:vAlign w:val="center"/>
          </w:tcPr>
          <w:p>
            <w:r>
              <w:rPr>
                <w:b/>
                <w:color w:val="FFFFFF"/>
              </w:rPr>
              <w:t>Этап</w:t>
            </w:r>
          </w:p>
        </w:tc>
        <w:tc>
          <w:tcPr>
            <w:tcW w:type="dxa" w:w="4968"/>
            <w:shd w:fill="1F4D3A"/>
            <w:vAlign w:val="center"/>
          </w:tcPr>
          <w:p>
            <w:r>
              <w:rPr>
                <w:b/>
                <w:color w:val="FFFFFF"/>
              </w:rPr>
              <w:t>Результат</w:t>
            </w:r>
          </w:p>
        </w:tc>
      </w:tr>
      <w:tr>
        <w:tc>
          <w:tcPr>
            <w:tcW w:type="dxa" w:w="4968"/>
            <w:vAlign w:val="center"/>
          </w:tcPr>
          <w:p>
            <w:r>
              <w:t>1. Основа</w:t>
            </w:r>
          </w:p>
        </w:tc>
        <w:tc>
          <w:tcPr>
            <w:tcW w:type="dxa" w:w="4968"/>
            <w:vAlign w:val="center"/>
          </w:tcPr>
          <w:p>
            <w:r>
              <w:t>Аккаунты, роли, несколько бизнесов, переключение и аудит.</w:t>
            </w:r>
          </w:p>
        </w:tc>
      </w:tr>
      <w:tr>
        <w:tc>
          <w:tcPr>
            <w:tcW w:type="dxa" w:w="4968"/>
            <w:vAlign w:val="center"/>
          </w:tcPr>
          <w:p>
            <w:r>
              <w:t>2. Каналы</w:t>
            </w:r>
          </w:p>
        </w:tc>
        <w:tc>
          <w:tcPr>
            <w:tcW w:type="dxa" w:w="4968"/>
            <w:vAlign w:val="center"/>
          </w:tcPr>
          <w:p>
            <w:r>
              <w:t>Безопасное подключение Telegram/VK, профиль бота и проверка API.</w:t>
            </w:r>
          </w:p>
        </w:tc>
      </w:tr>
      <w:tr>
        <w:tc>
          <w:tcPr>
            <w:tcW w:type="dxa" w:w="4968"/>
            <w:vAlign w:val="center"/>
          </w:tcPr>
          <w:p>
            <w:r>
              <w:t>3. Бесплатный слой</w:t>
            </w:r>
          </w:p>
        </w:tc>
        <w:tc>
          <w:tcPr>
            <w:tcW w:type="dxa" w:w="4968"/>
            <w:vAlign w:val="center"/>
          </w:tcPr>
          <w:p>
            <w:r>
              <w:t>Связь с администрацией, кабинет диалогов, лимит 300/месяц и антиспам.</w:t>
            </w:r>
          </w:p>
        </w:tc>
      </w:tr>
      <w:tr>
        <w:tc>
          <w:tcPr>
            <w:tcW w:type="dxa" w:w="4968"/>
            <w:vAlign w:val="center"/>
          </w:tcPr>
          <w:p>
            <w:r>
              <w:t>4. Модули</w:t>
            </w:r>
          </w:p>
        </w:tc>
        <w:tc>
          <w:tcPr>
            <w:tcW w:type="dxa" w:w="4968"/>
            <w:vAlign w:val="center"/>
          </w:tcPr>
          <w:p>
            <w:r>
              <w:t>Заявки, запись, продажи, автопостинг, модерация, динамическое меню.</w:t>
            </w:r>
          </w:p>
        </w:tc>
      </w:tr>
      <w:tr>
        <w:tc>
          <w:tcPr>
            <w:tcW w:type="dxa" w:w="4968"/>
            <w:vAlign w:val="center"/>
          </w:tcPr>
          <w:p>
            <w:r>
              <w:t>5. Данные</w:t>
            </w:r>
          </w:p>
        </w:tc>
        <w:tc>
          <w:tcPr>
            <w:tcW w:type="dxa" w:w="4968"/>
            <w:vAlign w:val="center"/>
          </w:tcPr>
          <w:p>
            <w:r>
              <w:t>Импорт таблиц, редактирование, аналитика и экспорт.</w:t>
            </w:r>
          </w:p>
        </w:tc>
      </w:tr>
      <w:tr>
        <w:tc>
          <w:tcPr>
            <w:tcW w:type="dxa" w:w="4968"/>
            <w:vAlign w:val="center"/>
          </w:tcPr>
          <w:p>
            <w:r>
              <w:t>6. Коммерция</w:t>
            </w:r>
          </w:p>
        </w:tc>
        <w:tc>
          <w:tcPr>
            <w:tcW w:type="dxa" w:w="4968"/>
            <w:vAlign w:val="center"/>
          </w:tcPr>
          <w:p>
            <w:r>
              <w:t>Тарифы, подписки, платежи, пробный период и уведомления.</w:t>
            </w:r>
          </w:p>
        </w:tc>
      </w:tr>
      <w:tr>
        <w:tc>
          <w:tcPr>
            <w:tcW w:type="dxa" w:w="4968"/>
            <w:vAlign w:val="center"/>
          </w:tcPr>
          <w:p>
            <w:r>
              <w:t>7. Продакшен</w:t>
            </w:r>
          </w:p>
        </w:tc>
        <w:tc>
          <w:tcPr>
            <w:tcW w:type="dxa" w:w="4968"/>
            <w:vAlign w:val="center"/>
          </w:tcPr>
          <w:p>
            <w:r>
              <w:t>Российская БД, резервирование, безопасность, юридические документы, нагрузочное тестирование.</w:t>
            </w:r>
          </w:p>
        </w:tc>
      </w:tr>
    </w:tbl>
    <w:p/>
    <w:p>
      <w:pPr>
        <w:pStyle w:val="Heading1"/>
      </w:pPr>
      <w:r>
        <w:t>12 Решения, требующие утверждения перед продакшеном</w:t>
      </w:r>
    </w:p>
    <w:p>
      <w:pPr>
        <w:pStyle w:val="ListBullet"/>
      </w:pPr>
      <w:r>
        <w:t>Точная матрица тарифов и стоимость каждого платного модуля.</w:t>
      </w:r>
    </w:p>
    <w:p>
      <w:pPr>
        <w:pStyle w:val="ListBullet"/>
      </w:pPr>
      <w:r>
        <w:t>Платёжный провайдер и юридическая модель приёма платежей.</w:t>
      </w:r>
    </w:p>
    <w:p>
      <w:pPr>
        <w:pStyle w:val="ListBullet"/>
      </w:pPr>
      <w:r>
        <w:t>Сроки хранения сообщений и таблиц.</w:t>
      </w:r>
    </w:p>
    <w:p>
      <w:pPr>
        <w:pStyle w:val="ListBullet"/>
      </w:pPr>
      <w:r>
        <w:t>Финальный перечень персональных данных и тексты согласий.</w:t>
      </w:r>
    </w:p>
    <w:p>
      <w:pPr>
        <w:pStyle w:val="ListBullet"/>
      </w:pPr>
      <w:r>
        <w:t>Правила расширения лимитов сверх 300 сообщений.</w:t>
      </w:r>
    </w:p>
    <w:p>
      <w:pPr>
        <w:pStyle w:val="ListBullet"/>
      </w:pPr>
      <w:r>
        <w:t>Нужна ли поддержка нескольких Telegram/VK-подключений внутри одного бизнеса поверх стандартной пары.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