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b w:val="1"/>
          <w:sz w:val="192"/>
          <w:szCs w:val="192"/>
        </w:rPr>
      </w:pPr>
      <w:r w:rsidDel="00000000" w:rsidR="00000000" w:rsidRPr="00000000">
        <w:rPr>
          <w:b w:val="1"/>
          <w:sz w:val="192"/>
          <w:szCs w:val="192"/>
          <w:rtl w:val="0"/>
        </w:rPr>
        <w:t xml:space="preserve">S.I.G.P.D.</w:t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Sociología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jc w:val="center"/>
        <w:rPr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 xml:space="preserve">A-B GAMES</w:t>
      </w:r>
    </w:p>
    <w:tbl>
      <w:tblPr>
        <w:tblStyle w:val="Table1"/>
        <w:tblW w:w="10200.0" w:type="dxa"/>
        <w:jc w:val="left"/>
        <w:tblInd w:w="-90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1620"/>
        <w:gridCol w:w="1635"/>
        <w:gridCol w:w="1650"/>
        <w:gridCol w:w="3495"/>
        <w:tblGridChange w:id="0">
          <w:tblGrid>
            <w:gridCol w:w="1800"/>
            <w:gridCol w:w="1620"/>
            <w:gridCol w:w="1635"/>
            <w:gridCol w:w="1650"/>
            <w:gridCol w:w="34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after="200" w:line="276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200" w:line="276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Apellido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after="200" w:line="276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200" w:line="276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C.I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200" w:line="276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Email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after="20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Coordinador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Aguirre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Nicole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5.316.904-3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nicoleaguirre775@gmail.com</w:t>
            </w:r>
          </w:p>
        </w:tc>
      </w:tr>
      <w:tr>
        <w:trPr>
          <w:cantSplit w:val="0"/>
          <w:trHeight w:val="443.95507812499994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20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Sub-Coordinador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Bianchi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Abril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5.008.690-1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abrilbianchi@gmail.com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20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Integrante 1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Aguirre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Alexandra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5.266.693-7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alexandraaguirre712@gmail.com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20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Integrante 2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Fernandez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Federico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4.947.787.-6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fernandezhugo503@gmail.com</w:t>
            </w:r>
          </w:p>
        </w:tc>
      </w:tr>
    </w:tbl>
    <w:p w:rsidR="00000000" w:rsidDel="00000000" w:rsidP="00000000" w:rsidRDefault="00000000" w:rsidRPr="00000000" w14:paraId="0000001D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="276" w:lineRule="auto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 Docente: Aguirre, Federico</w:t>
      </w:r>
      <w:r w:rsidDel="00000000" w:rsidR="00000000" w:rsidRPr="00000000">
        <mc:AlternateContent>
          <mc:Choice Requires="wpg">
            <w:drawing>
              <wp:anchor allowOverlap="1" behindDoc="0" distB="28575" distT="0" distL="0" distR="28575" hidden="0" layoutInCell="1" locked="0" relativeHeight="0" simplePos="0">
                <wp:simplePos x="0" y="0"/>
                <wp:positionH relativeFrom="column">
                  <wp:posOffset>50800</wp:posOffset>
                </wp:positionH>
                <wp:positionV relativeFrom="paragraph">
                  <wp:posOffset>469900</wp:posOffset>
                </wp:positionV>
                <wp:extent cx="2781300" cy="1252063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969750" y="3167700"/>
                          <a:ext cx="2752500" cy="1224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1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5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/0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9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/2025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28575" distT="0" distL="0" distR="28575" hidden="0" layoutInCell="1" locked="0" relativeHeight="0" simplePos="0">
                <wp:simplePos x="0" y="0"/>
                <wp:positionH relativeFrom="column">
                  <wp:posOffset>50800</wp:posOffset>
                </wp:positionH>
                <wp:positionV relativeFrom="paragraph">
                  <wp:posOffset>469900</wp:posOffset>
                </wp:positionV>
                <wp:extent cx="2781300" cy="1252063"/>
                <wp:effectExtent b="0" l="0" r="0" t="0"/>
                <wp:wrapNone/>
                <wp:docPr id="2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81300" cy="125206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F">
      <w:pPr>
        <w:spacing w:after="200" w:line="276" w:lineRule="auto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20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9050" distT="0" distL="0" distR="28575" hidden="0" layoutInCell="1" locked="0" relativeHeight="0" simplePos="0">
                <wp:simplePos x="0" y="0"/>
                <wp:positionH relativeFrom="column">
                  <wp:posOffset>47625</wp:posOffset>
                </wp:positionH>
                <wp:positionV relativeFrom="paragraph">
                  <wp:posOffset>36337</wp:posOffset>
                </wp:positionV>
                <wp:extent cx="4305300" cy="820966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207600" y="3379860"/>
                          <a:ext cx="4276800" cy="800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56"/>
                                <w:vertAlign w:val="baseline"/>
                              </w:rPr>
                              <w:t xml:space="preserve">SEGUNDA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56"/>
                                <w:vertAlign w:val="baseline"/>
                              </w:rPr>
                              <w:t xml:space="preserve">ENTREGA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9050" distT="0" distL="0" distR="28575" hidden="0" layoutInCell="1" locked="0" relativeHeight="0" simplePos="0">
                <wp:simplePos x="0" y="0"/>
                <wp:positionH relativeFrom="column">
                  <wp:posOffset>47625</wp:posOffset>
                </wp:positionH>
                <wp:positionV relativeFrom="paragraph">
                  <wp:posOffset>36337</wp:posOffset>
                </wp:positionV>
                <wp:extent cx="4305300" cy="820966"/>
                <wp:effectExtent b="0" l="0" r="0" t="0"/>
                <wp:wrapNone/>
                <wp:docPr id="1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05300" cy="82096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line="276" w:lineRule="auto"/>
        <w:rPr>
          <w:b w:val="1"/>
          <w:sz w:val="32"/>
          <w:szCs w:val="32"/>
          <w:u w:val="single"/>
        </w:rPr>
      </w:pPr>
      <w:bookmarkStart w:colFirst="0" w:colLast="0" w:name="_aq3hvpjjeokc" w:id="0"/>
      <w:bookmarkEnd w:id="0"/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ÍNDICE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dt>
      <w:sdtPr>
        <w:id w:val="187038554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aq3hvpjjeokc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a092ylc9ac9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Carta de presentación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a708134e2qo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Identificación del grupo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rv8e06eeulq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Objetivos de investigación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0uf1b7gsysy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Fundamentación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4qyl01jutl0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Objetivos del proyecto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aa9i3xamg1x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Resultados esperados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ertm2dgfkr1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Metodología de investigación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6n8otreyhi7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Análisis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p7v5c8m9kiy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Limitaciones del proyecto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1">
      <w:pPr>
        <w:pStyle w:val="Heading1"/>
        <w:spacing w:line="276" w:lineRule="auto"/>
        <w:rPr/>
      </w:pPr>
      <w:bookmarkStart w:colFirst="0" w:colLast="0" w:name="_gcynwme92ejz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spacing w:line="276" w:lineRule="auto"/>
        <w:rPr>
          <w:b w:val="1"/>
          <w:sz w:val="32"/>
          <w:szCs w:val="32"/>
          <w:u w:val="single"/>
        </w:rPr>
      </w:pPr>
      <w:bookmarkStart w:colFirst="0" w:colLast="0" w:name="_ka092ylc9ac9" w:id="2"/>
      <w:bookmarkEnd w:id="2"/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Carta de presentación</w:t>
      </w:r>
    </w:p>
    <w:p w:rsidR="00000000" w:rsidDel="00000000" w:rsidP="00000000" w:rsidRDefault="00000000" w:rsidRPr="00000000" w14:paraId="0000004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rPr/>
      </w:pPr>
      <w:r w:rsidDel="00000000" w:rsidR="00000000" w:rsidRPr="00000000">
        <w:rPr>
          <w:rtl w:val="0"/>
        </w:rPr>
        <w:t xml:space="preserve">A-B GAMES</w:t>
        <w:tab/>
        <w:tab/>
        <w:tab/>
        <w:tab/>
        <w:tab/>
        <w:tab/>
        <w:t xml:space="preserve">Montevideo, 14 de Julio de 2025</w:t>
      </w:r>
    </w:p>
    <w:p w:rsidR="00000000" w:rsidDel="00000000" w:rsidP="00000000" w:rsidRDefault="00000000" w:rsidRPr="00000000" w14:paraId="0000004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rPr/>
      </w:pPr>
      <w:r w:rsidDel="00000000" w:rsidR="00000000" w:rsidRPr="00000000">
        <w:rPr>
          <w:rtl w:val="0"/>
        </w:rPr>
        <w:t xml:space="preserve">Profesor: Fagúndez, Luis</w:t>
      </w:r>
    </w:p>
    <w:p w:rsidR="00000000" w:rsidDel="00000000" w:rsidP="00000000" w:rsidRDefault="00000000" w:rsidRPr="00000000" w14:paraId="0000004C">
      <w:pPr>
        <w:spacing w:line="276" w:lineRule="auto"/>
        <w:rPr/>
      </w:pPr>
      <w:r w:rsidDel="00000000" w:rsidR="00000000" w:rsidRPr="00000000">
        <w:rPr>
          <w:rtl w:val="0"/>
        </w:rPr>
        <w:t xml:space="preserve">Asignatura: Administración de Sistemas Operativos</w:t>
      </w:r>
    </w:p>
    <w:p w:rsidR="00000000" w:rsidDel="00000000" w:rsidP="00000000" w:rsidRDefault="00000000" w:rsidRPr="00000000" w14:paraId="0000004D">
      <w:pPr>
        <w:spacing w:line="276" w:lineRule="auto"/>
        <w:rPr/>
      </w:pPr>
      <w:r w:rsidDel="00000000" w:rsidR="00000000" w:rsidRPr="00000000">
        <w:rPr>
          <w:rtl w:val="0"/>
        </w:rPr>
        <w:t xml:space="preserve">Instituto Superior Brazo Oriental</w:t>
      </w:r>
    </w:p>
    <w:p w:rsidR="00000000" w:rsidDel="00000000" w:rsidP="00000000" w:rsidRDefault="00000000" w:rsidRPr="00000000" w14:paraId="0000004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rPr/>
      </w:pPr>
      <w:r w:rsidDel="00000000" w:rsidR="00000000" w:rsidRPr="00000000">
        <w:rPr>
          <w:rtl w:val="0"/>
        </w:rPr>
        <w:t xml:space="preserve">Presente.</w:t>
      </w:r>
    </w:p>
    <w:p w:rsidR="00000000" w:rsidDel="00000000" w:rsidP="00000000" w:rsidRDefault="00000000" w:rsidRPr="00000000" w14:paraId="00000050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A continuación, los alumnos de tercero 3°ML del turno Nocturno del Instituto Superior Brazo Oriental nos presentamos ante usted, con el fin de informar la creación del grupo</w:t>
      </w:r>
    </w:p>
    <w:p w:rsidR="00000000" w:rsidDel="00000000" w:rsidP="00000000" w:rsidRDefault="00000000" w:rsidRPr="00000000" w14:paraId="00000051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A-B GAMES. Los correspondientes integrantes con sus roles son los siguientes:</w:t>
      </w:r>
    </w:p>
    <w:p w:rsidR="00000000" w:rsidDel="00000000" w:rsidP="00000000" w:rsidRDefault="00000000" w:rsidRPr="00000000" w14:paraId="00000052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A continuación, se detalla dicha integración y roles del grupo:</w:t>
      </w:r>
    </w:p>
    <w:p w:rsidR="00000000" w:rsidDel="00000000" w:rsidP="00000000" w:rsidRDefault="00000000" w:rsidRPr="00000000" w14:paraId="00000054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"/>
        <w:gridCol w:w="1305"/>
        <w:gridCol w:w="2220"/>
        <w:gridCol w:w="1590"/>
        <w:gridCol w:w="3045"/>
        <w:tblGridChange w:id="0">
          <w:tblGrid>
            <w:gridCol w:w="1650"/>
            <w:gridCol w:w="1305"/>
            <w:gridCol w:w="2220"/>
            <w:gridCol w:w="1590"/>
            <w:gridCol w:w="304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ROL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C.I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APELLIDO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E-MAIL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Coordinador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5.316.904-3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Aguirre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Nicole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nicoleaguirre775@gmail.com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Subcoordinador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5.008.690-1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Bianchi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Abril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abrilbianchi@gmail.com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Integrante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5.266.693-7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Aguirre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Alexandra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alexandraaguirre712@gmail.com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Integrante 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4.947.787-6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Fernandez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Federico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fernandezhugo503@gmail.com</w:t>
            </w:r>
          </w:p>
        </w:tc>
      </w:tr>
    </w:tbl>
    <w:p w:rsidR="00000000" w:rsidDel="00000000" w:rsidP="00000000" w:rsidRDefault="00000000" w:rsidRPr="00000000" w14:paraId="0000006E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76" w:lineRule="auto"/>
        <w:rPr/>
      </w:pPr>
      <w:r w:rsidDel="00000000" w:rsidR="00000000" w:rsidRPr="00000000">
        <w:rPr>
          <w:rtl w:val="0"/>
        </w:rPr>
        <w:t xml:space="preserve">Por contacto al correo: 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highlight w:val="white"/>
          <w:rtl w:val="0"/>
        </w:rPr>
        <w:t xml:space="preserve">ab.games.contacto@gmail.com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-161923</wp:posOffset>
            </wp:positionH>
            <wp:positionV relativeFrom="paragraph">
              <wp:posOffset>142875</wp:posOffset>
            </wp:positionV>
            <wp:extent cx="1681163" cy="912631"/>
            <wp:effectExtent b="0" l="0" r="0" t="0"/>
            <wp:wrapNone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38114" l="14617" r="24915" t="38710"/>
                    <a:stretch>
                      <a:fillRect/>
                    </a:stretch>
                  </pic:blipFill>
                  <pic:spPr>
                    <a:xfrm>
                      <a:off x="0" y="0"/>
                      <a:ext cx="1681163" cy="9126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3581400</wp:posOffset>
            </wp:positionH>
            <wp:positionV relativeFrom="paragraph">
              <wp:posOffset>295275</wp:posOffset>
            </wp:positionV>
            <wp:extent cx="2474431" cy="1281720"/>
            <wp:effectExtent b="0" l="0" r="0" t="0"/>
            <wp:wrapNone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38468" l="0" r="0" t="25160"/>
                    <a:stretch>
                      <a:fillRect/>
                    </a:stretch>
                  </pic:blipFill>
                  <pic:spPr>
                    <a:xfrm>
                      <a:off x="0" y="0"/>
                      <a:ext cx="2474431" cy="1281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0">
      <w:pPr>
        <w:spacing w:line="276" w:lineRule="auto"/>
        <w:rPr/>
      </w:pPr>
      <w:r w:rsidDel="00000000" w:rsidR="00000000" w:rsidRPr="00000000">
        <w:rPr>
          <w:rtl w:val="0"/>
        </w:rPr>
        <w:t xml:space="preserve">Firmas:</w:t>
      </w:r>
    </w:p>
    <w:p w:rsidR="00000000" w:rsidDel="00000000" w:rsidP="00000000" w:rsidRDefault="00000000" w:rsidRPr="00000000" w14:paraId="0000007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76" w:lineRule="auto"/>
        <w:rPr/>
      </w:pPr>
      <w:r w:rsidDel="00000000" w:rsidR="00000000" w:rsidRPr="00000000">
        <w:rPr>
          <w:rtl w:val="0"/>
        </w:rPr>
        <w:t xml:space="preserve">______________________</w:t>
        <w:tab/>
        <w:tab/>
        <w:tab/>
        <w:tab/>
        <w:tab/>
        <w:t xml:space="preserve">         ______________________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314325</wp:posOffset>
            </wp:positionH>
            <wp:positionV relativeFrom="paragraph">
              <wp:posOffset>219075</wp:posOffset>
            </wp:positionV>
            <wp:extent cx="857250" cy="1011836"/>
            <wp:effectExtent b="0" l="0" r="0" t="0"/>
            <wp:wrapNone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35129" l="8678" r="51993" t="32314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10118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4">
      <w:pPr>
        <w:spacing w:line="276" w:lineRule="auto"/>
        <w:rPr/>
      </w:pPr>
      <w:r w:rsidDel="00000000" w:rsidR="00000000" w:rsidRPr="00000000">
        <w:rPr>
          <w:rtl w:val="0"/>
        </w:rPr>
        <w:t xml:space="preserve">COORDINADOR</w:t>
        <w:tab/>
        <w:tab/>
        <w:tab/>
        <w:tab/>
        <w:tab/>
        <w:tab/>
        <w:t xml:space="preserve">         SUBCOORDINADOR</w:t>
      </w:r>
    </w:p>
    <w:p w:rsidR="00000000" w:rsidDel="00000000" w:rsidP="00000000" w:rsidRDefault="00000000" w:rsidRPr="00000000" w14:paraId="00000075">
      <w:pPr>
        <w:spacing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3714750</wp:posOffset>
            </wp:positionH>
            <wp:positionV relativeFrom="paragraph">
              <wp:posOffset>184738</wp:posOffset>
            </wp:positionV>
            <wp:extent cx="549571" cy="1566862"/>
            <wp:effectExtent b="0" l="0" r="0" t="0"/>
            <wp:wrapNone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49571" cy="15668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76" w:lineRule="auto"/>
        <w:rPr/>
      </w:pPr>
      <w:r w:rsidDel="00000000" w:rsidR="00000000" w:rsidRPr="00000000">
        <w:rPr>
          <w:rtl w:val="0"/>
        </w:rPr>
        <w:t xml:space="preserve">______________________</w:t>
        <w:tab/>
        <w:tab/>
        <w:tab/>
        <w:tab/>
        <w:tab/>
        <w:t xml:space="preserve">        </w:t>
      </w:r>
    </w:p>
    <w:p w:rsidR="00000000" w:rsidDel="00000000" w:rsidP="00000000" w:rsidRDefault="00000000" w:rsidRPr="00000000" w14:paraId="00000078">
      <w:pPr>
        <w:spacing w:line="276" w:lineRule="auto"/>
        <w:rPr/>
      </w:pPr>
      <w:r w:rsidDel="00000000" w:rsidR="00000000" w:rsidRPr="00000000">
        <w:rPr>
          <w:rtl w:val="0"/>
        </w:rPr>
        <w:t xml:space="preserve">INTEGRANTE </w:t>
        <w:tab/>
        <w:tab/>
        <w:tab/>
        <w:tab/>
        <w:tab/>
        <w:tab/>
        <w:t xml:space="preserve">______________________</w:t>
        <w:tab/>
        <w:tab/>
        <w:tab/>
        <w:tab/>
        <w:tab/>
        <w:t xml:space="preserve">       </w:t>
        <w:tab/>
        <w:tab/>
        <w:tab/>
        <w:tab/>
        <w:t xml:space="preserve">INTEGRANTE </w:t>
        <w:tab/>
        <w:tab/>
        <w:t xml:space="preserve">        </w:t>
      </w:r>
    </w:p>
    <w:p w:rsidR="00000000" w:rsidDel="00000000" w:rsidP="00000000" w:rsidRDefault="00000000" w:rsidRPr="00000000" w14:paraId="0000007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76" w:lineRule="auto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2438400</wp:posOffset>
            </wp:positionH>
            <wp:positionV relativeFrom="page">
              <wp:posOffset>9269012</wp:posOffset>
            </wp:positionV>
            <wp:extent cx="2924175" cy="419100"/>
            <wp:effectExtent b="0" l="0" r="0" t="0"/>
            <wp:wrapSquare wrapText="bothSides" distB="114300" distT="114300" distL="114300" distR="11430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1916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419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1341251" cy="1633224"/>
            <wp:effectExtent b="0" l="0" r="0" t="0"/>
            <wp:docPr id="1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2"/>
                    <a:srcRect b="0" l="0" r="0" t="9844"/>
                    <a:stretch>
                      <a:fillRect/>
                    </a:stretch>
                  </pic:blipFill>
                  <pic:spPr>
                    <a:xfrm>
                      <a:off x="0" y="0"/>
                      <a:ext cx="1341251" cy="16332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  <w:tab/>
        <w:tab/>
        <w:tab/>
        <w:tab/>
        <w:t xml:space="preserve">         </w:t>
      </w:r>
      <w:r w:rsidDel="00000000" w:rsidR="00000000" w:rsidRPr="00000000">
        <w:rPr/>
        <w:drawing>
          <wp:inline distB="114300" distT="114300" distL="114300" distR="114300">
            <wp:extent cx="1385594" cy="1671951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5594" cy="16719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133350</wp:posOffset>
            </wp:positionH>
            <wp:positionV relativeFrom="paragraph">
              <wp:posOffset>1666875</wp:posOffset>
            </wp:positionV>
            <wp:extent cx="995363" cy="541103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38114" l="14617" r="24915" t="38710"/>
                    <a:stretch>
                      <a:fillRect/>
                    </a:stretch>
                  </pic:blipFill>
                  <pic:spPr>
                    <a:xfrm>
                      <a:off x="0" y="0"/>
                      <a:ext cx="995363" cy="5411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4038600</wp:posOffset>
            </wp:positionH>
            <wp:positionV relativeFrom="paragraph">
              <wp:posOffset>1828800</wp:posOffset>
            </wp:positionV>
            <wp:extent cx="1319213" cy="686296"/>
            <wp:effectExtent b="0" l="0" r="0" t="0"/>
            <wp:wrapNone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38468" l="0" r="0" t="25160"/>
                    <a:stretch>
                      <a:fillRect/>
                    </a:stretch>
                  </pic:blipFill>
                  <pic:spPr>
                    <a:xfrm>
                      <a:off x="0" y="0"/>
                      <a:ext cx="1319213" cy="6862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F">
      <w:pPr>
        <w:spacing w:line="276" w:lineRule="auto"/>
        <w:rPr/>
      </w:pPr>
      <w:r w:rsidDel="00000000" w:rsidR="00000000" w:rsidRPr="00000000">
        <w:rPr>
          <w:rtl w:val="0"/>
        </w:rPr>
        <w:t xml:space="preserve">AGUIRRE, NICOLE</w:t>
        <w:tab/>
        <w:tab/>
        <w:tab/>
        <w:tab/>
        <w:tab/>
        <w:t xml:space="preserve">                     BIANCHI, ABRIL</w:t>
      </w:r>
    </w:p>
    <w:p w:rsidR="00000000" w:rsidDel="00000000" w:rsidP="00000000" w:rsidRDefault="00000000" w:rsidRPr="00000000" w14:paraId="00000080">
      <w:pPr>
        <w:spacing w:line="276" w:lineRule="auto"/>
        <w:rPr/>
      </w:pPr>
      <w:r w:rsidDel="00000000" w:rsidR="00000000" w:rsidRPr="00000000">
        <w:rPr>
          <w:rtl w:val="0"/>
        </w:rPr>
        <w:t xml:space="preserve">______________________</w:t>
        <w:tab/>
        <w:tab/>
        <w:tab/>
        <w:tab/>
        <w:tab/>
        <w:t xml:space="preserve">         ______________________</w:t>
      </w:r>
    </w:p>
    <w:p w:rsidR="00000000" w:rsidDel="00000000" w:rsidP="00000000" w:rsidRDefault="00000000" w:rsidRPr="00000000" w14:paraId="00000081">
      <w:pPr>
        <w:spacing w:line="276" w:lineRule="auto"/>
        <w:rPr/>
      </w:pPr>
      <w:r w:rsidDel="00000000" w:rsidR="00000000" w:rsidRPr="00000000">
        <w:rPr>
          <w:rtl w:val="0"/>
        </w:rPr>
        <w:t xml:space="preserve">COORDINADOR</w:t>
        <w:tab/>
        <w:tab/>
        <w:tab/>
        <w:tab/>
        <w:tab/>
        <w:tab/>
        <w:t xml:space="preserve">         SUBCOORDINADOR</w:t>
      </w:r>
    </w:p>
    <w:p w:rsidR="00000000" w:rsidDel="00000000" w:rsidP="00000000" w:rsidRDefault="00000000" w:rsidRPr="00000000" w14:paraId="0000008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4171950</wp:posOffset>
            </wp:positionH>
            <wp:positionV relativeFrom="paragraph">
              <wp:posOffset>175213</wp:posOffset>
            </wp:positionV>
            <wp:extent cx="1362075" cy="1929202"/>
            <wp:effectExtent b="0" l="0" r="0" t="0"/>
            <wp:wrapNone/>
            <wp:docPr id="20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9292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5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1319213" cy="1952625"/>
            <wp:effectExtent b="0" l="0" r="0" t="0"/>
            <wp:docPr id="9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9213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  <w:tab/>
        <w:tab/>
        <w:tab/>
        <w:tab/>
        <w:t xml:space="preserve">       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4214812</wp:posOffset>
            </wp:positionH>
            <wp:positionV relativeFrom="paragraph">
              <wp:posOffset>2043112</wp:posOffset>
            </wp:positionV>
            <wp:extent cx="445895" cy="1277429"/>
            <wp:effectExtent b="0" l="0" r="0" t="0"/>
            <wp:wrapNone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45895" cy="12774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342900</wp:posOffset>
            </wp:positionH>
            <wp:positionV relativeFrom="paragraph">
              <wp:posOffset>1924050</wp:posOffset>
            </wp:positionV>
            <wp:extent cx="582283" cy="685800"/>
            <wp:effectExtent b="0" l="0" r="0" t="0"/>
            <wp:wrapNone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35129" l="8678" r="51993" t="32314"/>
                    <a:stretch>
                      <a:fillRect/>
                    </a:stretch>
                  </pic:blipFill>
                  <pic:spPr>
                    <a:xfrm>
                      <a:off x="0" y="0"/>
                      <a:ext cx="582283" cy="685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6">
      <w:pPr>
        <w:spacing w:line="276" w:lineRule="auto"/>
        <w:rPr/>
      </w:pPr>
      <w:r w:rsidDel="00000000" w:rsidR="00000000" w:rsidRPr="00000000">
        <w:rPr>
          <w:rtl w:val="0"/>
        </w:rPr>
        <w:t xml:space="preserve">AGUIRRE, ALEXANDRA</w:t>
        <w:tab/>
        <w:tab/>
        <w:tab/>
        <w:tab/>
        <w:t xml:space="preserve">                     FEDERICO FERNANDEZ</w:t>
      </w:r>
    </w:p>
    <w:p w:rsidR="00000000" w:rsidDel="00000000" w:rsidP="00000000" w:rsidRDefault="00000000" w:rsidRPr="00000000" w14:paraId="00000087">
      <w:pPr>
        <w:spacing w:line="276" w:lineRule="auto"/>
        <w:rPr/>
      </w:pPr>
      <w:r w:rsidDel="00000000" w:rsidR="00000000" w:rsidRPr="00000000">
        <w:rPr>
          <w:rtl w:val="0"/>
        </w:rPr>
        <w:t xml:space="preserve">______________________</w:t>
        <w:tab/>
        <w:tab/>
        <w:tab/>
        <w:tab/>
        <w:tab/>
        <w:t xml:space="preserve">         ______________________</w:t>
      </w:r>
    </w:p>
    <w:p w:rsidR="00000000" w:rsidDel="00000000" w:rsidP="00000000" w:rsidRDefault="00000000" w:rsidRPr="00000000" w14:paraId="00000088">
      <w:pPr>
        <w:spacing w:line="276" w:lineRule="auto"/>
        <w:rPr/>
      </w:pPr>
      <w:r w:rsidDel="00000000" w:rsidR="00000000" w:rsidRPr="00000000">
        <w:rPr>
          <w:rtl w:val="0"/>
        </w:rPr>
        <w:t xml:space="preserve">INTEGRANTE </w:t>
        <w:tab/>
        <w:tab/>
        <w:tab/>
        <w:tab/>
        <w:tab/>
        <w:tab/>
        <w:t xml:space="preserve">         INTEGRANTE 2</w:t>
        <w:tab/>
      </w:r>
    </w:p>
    <w:p w:rsidR="00000000" w:rsidDel="00000000" w:rsidP="00000000" w:rsidRDefault="00000000" w:rsidRPr="00000000" w14:paraId="00000089">
      <w:pPr>
        <w:spacing w:line="276" w:lineRule="auto"/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        </w:t>
      </w:r>
    </w:p>
    <w:p w:rsidR="00000000" w:rsidDel="00000000" w:rsidP="00000000" w:rsidRDefault="00000000" w:rsidRPr="00000000" w14:paraId="0000008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rPr>
          <w:b w:val="1"/>
          <w:sz w:val="32"/>
          <w:szCs w:val="32"/>
          <w:u w:val="single"/>
        </w:rPr>
      </w:pPr>
      <w:bookmarkStart w:colFirst="0" w:colLast="0" w:name="_ya708134e2qo" w:id="3"/>
      <w:bookmarkEnd w:id="3"/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Identificación del grupo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Nicole Aguirre</w:t>
      </w:r>
      <w:r w:rsidDel="00000000" w:rsidR="00000000" w:rsidRPr="00000000">
        <w:rPr>
          <w:rtl w:val="0"/>
        </w:rPr>
        <w:br w:type="textWrapping"/>
        <w:t xml:space="preserve">Documento: 5.316.904-3</w:t>
        <w:br w:type="textWrapping"/>
        <w:t xml:space="preserve">Correo electrónico: nicoleaguirre775@gmail.com</w:t>
        <w:br w:type="textWrapping"/>
        <w:t xml:space="preserve">Cargo en A-B GAMES: Líder del equipo / Infraestructura</w:t>
      </w:r>
    </w:p>
    <w:p w:rsidR="00000000" w:rsidDel="00000000" w:rsidP="00000000" w:rsidRDefault="00000000" w:rsidRPr="00000000" w14:paraId="0000008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Abril Bianchi</w:t>
      </w:r>
      <w:r w:rsidDel="00000000" w:rsidR="00000000" w:rsidRPr="00000000">
        <w:rPr>
          <w:rtl w:val="0"/>
        </w:rPr>
        <w:br w:type="textWrapping"/>
        <w:t xml:space="preserve">Documento: 5.008.690-1</w:t>
        <w:br w:type="textWrapping"/>
        <w:t xml:space="preserve">Correo electrónico: abrilbianchi@gmail.com</w:t>
        <w:br w:type="textWrapping"/>
        <w:t xml:space="preserve">Cargo en A-B GAMES: Programador Frontend</w:t>
      </w:r>
    </w:p>
    <w:p w:rsidR="00000000" w:rsidDel="00000000" w:rsidP="00000000" w:rsidRDefault="00000000" w:rsidRPr="00000000" w14:paraId="0000009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Alexandra Aguirre</w:t>
      </w:r>
      <w:r w:rsidDel="00000000" w:rsidR="00000000" w:rsidRPr="00000000">
        <w:rPr>
          <w:rtl w:val="0"/>
        </w:rPr>
        <w:br w:type="textWrapping"/>
        <w:t xml:space="preserve">Documento: 5.266.693-7</w:t>
        <w:br w:type="textWrapping"/>
        <w:t xml:space="preserve">Correo electrónico: alexandraaguirre712@gmail.com</w:t>
        <w:br w:type="textWrapping"/>
        <w:t xml:space="preserve">Cargo en A-B GAMES: Community Manager</w:t>
      </w:r>
    </w:p>
    <w:p w:rsidR="00000000" w:rsidDel="00000000" w:rsidP="00000000" w:rsidRDefault="00000000" w:rsidRPr="00000000" w14:paraId="0000009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Federico Fernandez</w:t>
      </w:r>
      <w:r w:rsidDel="00000000" w:rsidR="00000000" w:rsidRPr="00000000">
        <w:rPr>
          <w:rtl w:val="0"/>
        </w:rPr>
        <w:br w:type="textWrapping"/>
        <w:t xml:space="preserve">Documento: 4.947.787-6</w:t>
        <w:br w:type="textWrapping"/>
        <w:t xml:space="preserve">Correo electrónico: fernandezhugo503@gmail.com</w:t>
        <w:br w:type="textWrapping"/>
        <w:t xml:space="preserve">Cargo en A-B GAMES: Programador Full Stack</w:t>
      </w:r>
    </w:p>
    <w:p w:rsidR="00000000" w:rsidDel="00000000" w:rsidP="00000000" w:rsidRDefault="00000000" w:rsidRPr="00000000" w14:paraId="00000095">
      <w:pPr>
        <w:spacing w:after="240" w:before="24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spacing w:after="240" w:before="240" w:line="240" w:lineRule="auto"/>
        <w:jc w:val="both"/>
        <w:rPr>
          <w:b w:val="1"/>
          <w:sz w:val="32"/>
          <w:szCs w:val="32"/>
          <w:u w:val="single"/>
        </w:rPr>
      </w:pPr>
      <w:bookmarkStart w:colFirst="0" w:colLast="0" w:name="_oatgky33o425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spacing w:after="240" w:before="240" w:line="240" w:lineRule="auto"/>
        <w:jc w:val="both"/>
        <w:rPr>
          <w:b w:val="1"/>
          <w:sz w:val="32"/>
          <w:szCs w:val="32"/>
          <w:u w:val="single"/>
        </w:rPr>
      </w:pPr>
      <w:bookmarkStart w:colFirst="0" w:colLast="0" w:name="_krv8e06eeulq" w:id="5"/>
      <w:bookmarkEnd w:id="5"/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Objetivos de investigación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Objetivo general</w:t>
      </w:r>
    </w:p>
    <w:p w:rsidR="00000000" w:rsidDel="00000000" w:rsidP="00000000" w:rsidRDefault="00000000" w:rsidRPr="00000000" w14:paraId="00000099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influye la digitalización del juego de mesa Draftosaurus en la forma de interactuar, aprender y competir de los jugadores dentro de una comunidad?</w:t>
      </w:r>
    </w:p>
    <w:p w:rsidR="00000000" w:rsidDel="00000000" w:rsidP="00000000" w:rsidRDefault="00000000" w:rsidRPr="00000000" w14:paraId="0000009A">
      <w:pPr>
        <w:spacing w:after="240" w:before="240" w:lineRule="auto"/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Objetivos específicos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cambios en la participación social se observan cuando Draftosaurus pasa de ser un juego físico a uno digital?</w:t>
        <w:br w:type="textWrapping"/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se percibe la accesibilidad y el alcance de Draftosaurus digitalizado en comparación con su versión de mesa?</w:t>
      </w:r>
    </w:p>
    <w:p w:rsidR="00000000" w:rsidDel="00000000" w:rsidP="00000000" w:rsidRDefault="00000000" w:rsidRPr="00000000" w14:paraId="0000009D">
      <w:pPr>
        <w:pStyle w:val="Heading1"/>
        <w:rPr>
          <w:b w:val="1"/>
          <w:sz w:val="28"/>
          <w:szCs w:val="28"/>
          <w:u w:val="single"/>
        </w:rPr>
      </w:pPr>
      <w:bookmarkStart w:colFirst="0" w:colLast="0" w:name="_g0uf1b7gsysy" w:id="6"/>
      <w:bookmarkEnd w:id="6"/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Fundamentación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proyecto de digitalización del juego de mesa Draftosaurus surge como una propuesta innovadora que integra diversos conocimientos de informática y que puede ser analizado desde la sociología, permitiendo analizar cómo las tecnologías digitales pueden transformar prácticas sociales tradicionales, como lo es el juego presencial. 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el contexto actual, donde la virtualidad se ha vuelto parte esencial de la vida cotidiana, digitalizar Draftosaurus permite ampliar el acceso, eliminando barreras físicas y geográficas, y promoviendo espacios de interacción social a través de plataformas digitales. A su vez, el proyecto fomenta habilidades como el pensamiento crítico y la resolución de problemas, al analizar la dinámica de los jugadores y sus formas de comunicarse en un entorno virtual.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Desde la perspectiva sociológica, este proyecto ofrece la posibilidad de investigar cómo se modifican los vínculos sociales y la participación cuando una actividad lúdica presencial se traslada a un formato digital. Además, invita a reflexionar sobre la importancia de generar comunidades virtuales saludables y participativas, promoviendo la ciudadanía digital y la responsabilidad en línea.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Marco teórico</w:t>
      </w:r>
    </w:p>
    <w:p w:rsidR="00000000" w:rsidDel="00000000" w:rsidP="00000000" w:rsidRDefault="00000000" w:rsidRPr="00000000" w14:paraId="000000A5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fundamentar este proyecto se parte de la comprensión del juego como fenómeno social y cultural, apoyándose en la obra </w:t>
      </w:r>
      <w:r w:rsidDel="00000000" w:rsidR="00000000" w:rsidRPr="00000000">
        <w:rPr>
          <w:i w:val="1"/>
          <w:sz w:val="24"/>
          <w:szCs w:val="24"/>
          <w:rtl w:val="0"/>
        </w:rPr>
        <w:t xml:space="preserve">Homo Ludens</w:t>
      </w:r>
      <w:r w:rsidDel="00000000" w:rsidR="00000000" w:rsidRPr="00000000">
        <w:rPr>
          <w:sz w:val="24"/>
          <w:szCs w:val="24"/>
          <w:rtl w:val="0"/>
        </w:rPr>
        <w:t xml:space="preserve"> de Johan Huizinga (1938), quien plantea que el juego es una actividad esencial para la construcción de la cultura y las relaciones humanas. Esta perspectiva permite entender cómo Draftosaurus, como juego de mesa, fomenta la socialización y la comunicación entre los participantes.</w:t>
      </w:r>
    </w:p>
    <w:p w:rsidR="00000000" w:rsidDel="00000000" w:rsidP="00000000" w:rsidRDefault="00000000" w:rsidRPr="00000000" w14:paraId="000000A6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Desde el enfoque de la digitalización y la sociedad en red, se retoman los aportes de Manuel Castells (</w:t>
      </w:r>
      <w:r w:rsidDel="00000000" w:rsidR="00000000" w:rsidRPr="00000000">
        <w:rPr>
          <w:i w:val="1"/>
          <w:sz w:val="24"/>
          <w:szCs w:val="24"/>
          <w:rtl w:val="0"/>
        </w:rPr>
        <w:t xml:space="preserve">La era de la información</w:t>
      </w:r>
      <w:r w:rsidDel="00000000" w:rsidR="00000000" w:rsidRPr="00000000">
        <w:rPr>
          <w:sz w:val="24"/>
          <w:szCs w:val="24"/>
          <w:rtl w:val="0"/>
        </w:rPr>
        <w:t xml:space="preserve">, 2001), quien analiza cómo las tecnologías transforman las interacciones sociales y crean nuevas formas de participación y acceso. La digitalización de Draftosaurus se inserta en este marco, ampliando su alcance y fomentando espacios virtuales de encuentro.</w:t>
      </w:r>
    </w:p>
    <w:p w:rsidR="00000000" w:rsidDel="00000000" w:rsidP="00000000" w:rsidRDefault="00000000" w:rsidRPr="00000000" w14:paraId="000000A7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relación con la cibercultura y las comunidades virtuales, Pierre Lévy (</w:t>
      </w:r>
      <w:r w:rsidDel="00000000" w:rsidR="00000000" w:rsidRPr="00000000">
        <w:rPr>
          <w:i w:val="1"/>
          <w:sz w:val="24"/>
          <w:szCs w:val="24"/>
          <w:rtl w:val="0"/>
        </w:rPr>
        <w:t xml:space="preserve">Cibercultura</w:t>
      </w:r>
      <w:r w:rsidDel="00000000" w:rsidR="00000000" w:rsidRPr="00000000">
        <w:rPr>
          <w:sz w:val="24"/>
          <w:szCs w:val="24"/>
          <w:rtl w:val="0"/>
        </w:rPr>
        <w:t xml:space="preserve">, 2007) explica cómo se construyen comunidades y procesos colaborativos en entornos digitales. Esto resulta clave para comprender de qué forma una actividad lúdica presencial puede adaptarse a plataformas digitales sin perder, e incluso potenciando, su función social.</w:t>
      </w:r>
    </w:p>
    <w:p w:rsidR="00000000" w:rsidDel="00000000" w:rsidP="00000000" w:rsidRDefault="00000000" w:rsidRPr="00000000" w14:paraId="000000A8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Antecedentes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Existen diversas investigaciones y experiencias previas sobre la digitalización de juegos de mesa y su impacto en la interacción social. Algunos estudios abordan cómo la adaptación de juegos tradicionales a formatos digitales favorece la participación de diferentes grupos, elimina barreras geográficas y genera nuevas dinámicas de colaboración. Además, se destacan trabajos relacionados con la influencia de la tecnología en la construcción de comunidades virtuales y en la formación de la ciudadanía digital. Estos antecedentes proporcionan ejemplos y marcos de referencia que enriquecen el análisis del proyecto y permiten comparar prácticas y resultados en contextos similares.</w:t>
      </w:r>
    </w:p>
    <w:p w:rsidR="00000000" w:rsidDel="00000000" w:rsidP="00000000" w:rsidRDefault="00000000" w:rsidRPr="00000000" w14:paraId="000000AA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 esta forma, el marco teórico y los antecedentes permiten comprender y analizar la importancia de integrar juego, tecnología y sociología, y cómo la digitalización de Draftosaurus puede contribuir a fortalecer la interacción social, la accesibilidad y el desarrollo de habilidades para la inserción en el medio.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after="80" w:lineRule="auto"/>
        <w:rPr>
          <w:b w:val="1"/>
          <w:sz w:val="32"/>
          <w:szCs w:val="32"/>
          <w:u w:val="single"/>
        </w:rPr>
      </w:pPr>
      <w:bookmarkStart w:colFirst="0" w:colLast="0" w:name="_74qyl01jutl0" w:id="7"/>
      <w:bookmarkEnd w:id="7"/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Objetivos del proyecto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Objetivo general</w:t>
      </w:r>
      <w:r w:rsidDel="00000000" w:rsidR="00000000" w:rsidRPr="00000000">
        <w:rPr>
          <w:b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Analizar cómo influye la digitalización del juego de mesa </w:t>
      </w:r>
      <w:r w:rsidDel="00000000" w:rsidR="00000000" w:rsidRPr="00000000">
        <w:rPr>
          <w:i w:val="1"/>
          <w:sz w:val="24"/>
          <w:szCs w:val="24"/>
          <w:rtl w:val="0"/>
        </w:rPr>
        <w:t xml:space="preserve">Draftosaurus</w:t>
      </w:r>
      <w:r w:rsidDel="00000000" w:rsidR="00000000" w:rsidRPr="00000000">
        <w:rPr>
          <w:sz w:val="24"/>
          <w:szCs w:val="24"/>
          <w:rtl w:val="0"/>
        </w:rPr>
        <w:t xml:space="preserve"> en la forma de interactuar, aprender y competir de los jugadores dentro de una comunidad.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Objetivos específicos</w:t>
      </w:r>
    </w:p>
    <w:p w:rsidR="00000000" w:rsidDel="00000000" w:rsidP="00000000" w:rsidRDefault="00000000" w:rsidRPr="00000000" w14:paraId="000000AE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Identificar los cambios en la participación social de los jugadores al pasar de la versión física a la digital.</w:t>
      </w:r>
    </w:p>
    <w:p w:rsidR="00000000" w:rsidDel="00000000" w:rsidP="00000000" w:rsidRDefault="00000000" w:rsidRPr="00000000" w14:paraId="000000A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Comparar la accesibilidad y el alcance entre la versión de mesa y la digitalizada de </w:t>
      </w:r>
      <w:r w:rsidDel="00000000" w:rsidR="00000000" w:rsidRPr="00000000">
        <w:rPr>
          <w:i w:val="1"/>
          <w:sz w:val="24"/>
          <w:szCs w:val="24"/>
          <w:rtl w:val="0"/>
        </w:rPr>
        <w:t xml:space="preserve">Draftosaurus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Explorar cómo la digitalización transforma las dinámicas de comunicación y cooperación entre jugadores.</w:t>
      </w:r>
    </w:p>
    <w:p w:rsidR="00000000" w:rsidDel="00000000" w:rsidP="00000000" w:rsidRDefault="00000000" w:rsidRPr="00000000" w14:paraId="000000B1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Reflexionar sobre el impacto de la digitalización en la creación de comunidades virtuales y la ciudadanía digital.</w:t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after="80" w:lineRule="auto"/>
        <w:rPr>
          <w:b w:val="1"/>
          <w:sz w:val="32"/>
          <w:szCs w:val="32"/>
          <w:u w:val="single"/>
        </w:rPr>
      </w:pPr>
      <w:bookmarkStart w:colFirst="0" w:colLast="0" w:name="_maa9i3xamg1x" w:id="8"/>
      <w:bookmarkEnd w:id="8"/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Resultados esperados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Transformaciones sociales:</w:t>
      </w:r>
      <w:r w:rsidDel="00000000" w:rsidR="00000000" w:rsidRPr="00000000">
        <w:rPr>
          <w:sz w:val="24"/>
          <w:szCs w:val="24"/>
          <w:rtl w:val="0"/>
        </w:rPr>
        <w:t xml:space="preserve"> detectar que la digitalización cambia la forma en que los jugadores se relacionan, ampliando las posibilidades de interacción a distancia, pero reduciendo algunos aspectos presenciales (ej. contacto físico, comunicación cara a cara).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Accesibilidad y alcance:</w:t>
      </w:r>
      <w:r w:rsidDel="00000000" w:rsidR="00000000" w:rsidRPr="00000000">
        <w:rPr>
          <w:sz w:val="24"/>
          <w:szCs w:val="24"/>
          <w:rtl w:val="0"/>
        </w:rPr>
        <w:t xml:space="preserve"> evidenciar que la versión digital facilita el acceso (menos barreras de tiempo y espacio), permitiendo la participación de más personas y favoreciendo la diversidad de jugadores.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Preferencias y percepciones:</w:t>
      </w:r>
      <w:r w:rsidDel="00000000" w:rsidR="00000000" w:rsidRPr="00000000">
        <w:rPr>
          <w:sz w:val="24"/>
          <w:szCs w:val="24"/>
          <w:rtl w:val="0"/>
        </w:rPr>
        <w:t xml:space="preserve"> obtener información clara sobre qué formato prefieren los jugadores y por qué (interacción social, comodidad, disponibilidad, costos).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Habilidades desarrolladas:</w:t>
      </w:r>
      <w:r w:rsidDel="00000000" w:rsidR="00000000" w:rsidRPr="00000000">
        <w:rPr>
          <w:sz w:val="24"/>
          <w:szCs w:val="24"/>
          <w:rtl w:val="0"/>
        </w:rPr>
        <w:t xml:space="preserve"> mostrar que la versión digital también fomenta el pensamiento crítico, la resolución de problemas y la adaptación a entornos virtuales.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Construcción de comunidades:</w:t>
      </w:r>
      <w:r w:rsidDel="00000000" w:rsidR="00000000" w:rsidRPr="00000000">
        <w:rPr>
          <w:sz w:val="24"/>
          <w:szCs w:val="24"/>
          <w:rtl w:val="0"/>
        </w:rPr>
        <w:t xml:space="preserve"> comprobar que la digitalización impulsa la creación de comunidades virtuales activas, aunque con desafíos en cuanto a mantener la “cercanía” de la experiencia presencial.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spacing w:after="80" w:line="240" w:lineRule="auto"/>
        <w:jc w:val="both"/>
        <w:rPr>
          <w:b w:val="1"/>
          <w:sz w:val="32"/>
          <w:szCs w:val="32"/>
          <w:u w:val="single"/>
        </w:rPr>
      </w:pPr>
      <w:bookmarkStart w:colFirst="0" w:colLast="0" w:name="_wertm2dgfkr1" w:id="9"/>
      <w:bookmarkEnd w:id="9"/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Metodología de investigación</w:t>
      </w:r>
    </w:p>
    <w:p w:rsidR="00000000" w:rsidDel="00000000" w:rsidP="00000000" w:rsidRDefault="00000000" w:rsidRPr="00000000" w14:paraId="000000B9">
      <w:pPr>
        <w:keepNext w:val="0"/>
        <w:keepLines w:val="0"/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este proyecto se adoptará un enfoque cuantitativo, ya que el objetivo es obtener datos medibles y comparables sobre la percepción de los jugadores en relación con la digitalización de </w:t>
      </w:r>
      <w:r w:rsidDel="00000000" w:rsidR="00000000" w:rsidRPr="00000000">
        <w:rPr>
          <w:i w:val="1"/>
          <w:sz w:val="24"/>
          <w:szCs w:val="24"/>
          <w:rtl w:val="0"/>
        </w:rPr>
        <w:t xml:space="preserve">Draftosaurus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A">
      <w:pPr>
        <w:keepNext w:val="0"/>
        <w:keepLines w:val="0"/>
        <w:spacing w:before="28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Técnica de recolección de datos: Encuesta.</w:t>
      </w:r>
    </w:p>
    <w:p w:rsidR="00000000" w:rsidDel="00000000" w:rsidP="00000000" w:rsidRDefault="00000000" w:rsidRPr="00000000" w14:paraId="000000BB">
      <w:pPr>
        <w:keepNext w:val="0"/>
        <w:keepLines w:val="0"/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aplicará una encuesta online dirigida a jugadores de juegos de mesa y videojuegos, con especial foco en quienes han tenido experiencia con </w:t>
      </w:r>
      <w:r w:rsidDel="00000000" w:rsidR="00000000" w:rsidRPr="00000000">
        <w:rPr>
          <w:i w:val="1"/>
          <w:sz w:val="24"/>
          <w:szCs w:val="24"/>
          <w:rtl w:val="0"/>
        </w:rPr>
        <w:t xml:space="preserve">Draftosaurus</w:t>
      </w:r>
      <w:r w:rsidDel="00000000" w:rsidR="00000000" w:rsidRPr="00000000">
        <w:rPr>
          <w:sz w:val="24"/>
          <w:szCs w:val="24"/>
          <w:rtl w:val="0"/>
        </w:rPr>
        <w:t xml:space="preserve">, ya sea en su versión de mesa, en su versión digital, o en ambas.</w:t>
      </w:r>
    </w:p>
    <w:p w:rsidR="00000000" w:rsidDel="00000000" w:rsidP="00000000" w:rsidRDefault="00000000" w:rsidRPr="00000000" w14:paraId="000000BC">
      <w:pPr>
        <w:keepNext w:val="0"/>
        <w:keepLines w:val="0"/>
        <w:numPr>
          <w:ilvl w:val="0"/>
          <w:numId w:val="11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Población a encuestar:</w:t>
        <w:br w:type="textWrapping"/>
      </w:r>
    </w:p>
    <w:p w:rsidR="00000000" w:rsidDel="00000000" w:rsidP="00000000" w:rsidRDefault="00000000" w:rsidRPr="00000000" w14:paraId="000000BD">
      <w:pPr>
        <w:keepNext w:val="0"/>
        <w:keepLines w:val="0"/>
        <w:numPr>
          <w:ilvl w:val="1"/>
          <w:numId w:val="11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Estudiantes y jóvenes adultos que forman parte de comunidades de juegos de mesa o han jugado alguna vez.</w:t>
        <w:br w:type="textWrapping"/>
      </w:r>
    </w:p>
    <w:p w:rsidR="00000000" w:rsidDel="00000000" w:rsidP="00000000" w:rsidRDefault="00000000" w:rsidRPr="00000000" w14:paraId="000000BE">
      <w:pPr>
        <w:keepNext w:val="0"/>
        <w:keepLines w:val="0"/>
        <w:numPr>
          <w:ilvl w:val="1"/>
          <w:numId w:val="11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Jugadores que participan en entornos digitales (aplicaciones, plataformas en línea).</w:t>
        <w:br w:type="textWrapping"/>
      </w:r>
    </w:p>
    <w:p w:rsidR="00000000" w:rsidDel="00000000" w:rsidP="00000000" w:rsidRDefault="00000000" w:rsidRPr="00000000" w14:paraId="000000BF">
      <w:pPr>
        <w:keepNext w:val="0"/>
        <w:keepLines w:val="0"/>
        <w:numPr>
          <w:ilvl w:val="1"/>
          <w:numId w:val="11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Personas que ya han probado </w:t>
      </w:r>
      <w:r w:rsidDel="00000000" w:rsidR="00000000" w:rsidRPr="00000000">
        <w:rPr>
          <w:i w:val="1"/>
          <w:sz w:val="24"/>
          <w:szCs w:val="24"/>
          <w:rtl w:val="0"/>
        </w:rPr>
        <w:t xml:space="preserve">Draftosaurus</w:t>
      </w:r>
      <w:r w:rsidDel="00000000" w:rsidR="00000000" w:rsidRPr="00000000">
        <w:rPr>
          <w:sz w:val="24"/>
          <w:szCs w:val="24"/>
          <w:rtl w:val="0"/>
        </w:rPr>
        <w:t xml:space="preserve"> o que tienen familiaridad con juegos de mesa similares.</w:t>
        <w:br w:type="textWrapping"/>
      </w:r>
    </w:p>
    <w:p w:rsidR="00000000" w:rsidDel="00000000" w:rsidP="00000000" w:rsidRDefault="00000000" w:rsidRPr="00000000" w14:paraId="000000C0">
      <w:pPr>
        <w:keepNext w:val="0"/>
        <w:keepLines w:val="0"/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Objetivos de la encuesta:</w:t>
        <w:br w:type="textWrapping"/>
      </w:r>
    </w:p>
    <w:p w:rsidR="00000000" w:rsidDel="00000000" w:rsidP="00000000" w:rsidRDefault="00000000" w:rsidRPr="00000000" w14:paraId="000000C1">
      <w:pPr>
        <w:keepNext w:val="0"/>
        <w:keepLines w:val="0"/>
        <w:numPr>
          <w:ilvl w:val="1"/>
          <w:numId w:val="11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Conocer la frecuencia con la que los jugadores utilizan cada formato (físico y digital).</w:t>
        <w:br w:type="textWrapping"/>
      </w:r>
    </w:p>
    <w:p w:rsidR="00000000" w:rsidDel="00000000" w:rsidP="00000000" w:rsidRDefault="00000000" w:rsidRPr="00000000" w14:paraId="000000C2">
      <w:pPr>
        <w:keepNext w:val="0"/>
        <w:keepLines w:val="0"/>
        <w:numPr>
          <w:ilvl w:val="1"/>
          <w:numId w:val="11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Analizar las percepciones sobre accesibilidad y alcance en ambas versiones.</w:t>
        <w:br w:type="textWrapping"/>
      </w:r>
    </w:p>
    <w:p w:rsidR="00000000" w:rsidDel="00000000" w:rsidP="00000000" w:rsidRDefault="00000000" w:rsidRPr="00000000" w14:paraId="000000C3">
      <w:pPr>
        <w:keepNext w:val="0"/>
        <w:keepLines w:val="0"/>
        <w:numPr>
          <w:ilvl w:val="1"/>
          <w:numId w:val="11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Identificar cambios en la interacción social y la forma de comunicarse al pasar del juego físico al digital.</w:t>
        <w:br w:type="textWrapping"/>
      </w:r>
    </w:p>
    <w:p w:rsidR="00000000" w:rsidDel="00000000" w:rsidP="00000000" w:rsidRDefault="00000000" w:rsidRPr="00000000" w14:paraId="000000C4">
      <w:pPr>
        <w:keepNext w:val="0"/>
        <w:keepLines w:val="0"/>
        <w:numPr>
          <w:ilvl w:val="1"/>
          <w:numId w:val="11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Relevar las preferencias de los jugadores respecto a la experiencia general de juego.</w:t>
        <w:br w:type="textWrapping"/>
      </w:r>
    </w:p>
    <w:p w:rsidR="00000000" w:rsidDel="00000000" w:rsidP="00000000" w:rsidRDefault="00000000" w:rsidRPr="00000000" w14:paraId="000000C5">
      <w:pPr>
        <w:keepNext w:val="0"/>
        <w:keepLines w:val="0"/>
        <w:numPr>
          <w:ilvl w:val="0"/>
          <w:numId w:val="11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Instrumento de recolección:</w:t>
        <w:br w:type="textWrapping"/>
        <w:t xml:space="preserve"> La encuesta constará de preguntas cerradas (opción múltiple y escala Likert de 1 a 5) para obtener datos comparables, y de algunas preguntas abiertas que permitan recoger percepciones más personales sobre la experiencia de juego.</w:t>
      </w:r>
    </w:p>
    <w:p w:rsidR="00000000" w:rsidDel="00000000" w:rsidP="00000000" w:rsidRDefault="00000000" w:rsidRPr="00000000" w14:paraId="000000C6">
      <w:pPr>
        <w:keepNext w:val="0"/>
        <w:keepLines w:val="0"/>
        <w:spacing w:after="24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C7">
      <w:pPr>
        <w:keepNext w:val="0"/>
        <w:keepLines w:val="0"/>
        <w:numPr>
          <w:ilvl w:val="0"/>
          <w:numId w:val="11"/>
        </w:numPr>
        <w:spacing w:after="24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Modo de aplicación:</w:t>
        <w:br w:type="textWrapping"/>
        <w:t xml:space="preserve"> Se difundirá de manera online a través de formularios digitales (ejemplo: Google Forms), en comunidades virtuales de juegos de mesa, entre estudiantes de informática y en grupos de redes sociales relacionados con el ámbito lúdico.</w:t>
        <w:br w:type="textWrapping"/>
      </w:r>
    </w:p>
    <w:p w:rsidR="00000000" w:rsidDel="00000000" w:rsidP="00000000" w:rsidRDefault="00000000" w:rsidRPr="00000000" w14:paraId="000000C8">
      <w:pPr>
        <w:keepNext w:val="0"/>
        <w:keepLines w:val="0"/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técnica permitirá obtener datos concretos y analizables sobre cómo influye la digitalización de </w:t>
      </w:r>
      <w:r w:rsidDel="00000000" w:rsidR="00000000" w:rsidRPr="00000000">
        <w:rPr>
          <w:i w:val="1"/>
          <w:sz w:val="24"/>
          <w:szCs w:val="24"/>
          <w:rtl w:val="0"/>
        </w:rPr>
        <w:t xml:space="preserve">Draftosaurus</w:t>
      </w:r>
      <w:r w:rsidDel="00000000" w:rsidR="00000000" w:rsidRPr="00000000">
        <w:rPr>
          <w:sz w:val="24"/>
          <w:szCs w:val="24"/>
          <w:rtl w:val="0"/>
        </w:rPr>
        <w:t xml:space="preserve"> en la interacción social, la accesibilidad y las dinámicas de competencia entre jugadores.</w:t>
      </w:r>
    </w:p>
    <w:p w:rsidR="00000000" w:rsidDel="00000000" w:rsidP="00000000" w:rsidRDefault="00000000" w:rsidRPr="00000000" w14:paraId="000000C9">
      <w:pPr>
        <w:keepNext w:val="0"/>
        <w:keepLines w:val="0"/>
        <w:spacing w:after="240" w:before="240" w:line="240" w:lineRule="auto"/>
        <w:jc w:val="both"/>
        <w:rPr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spacing w:after="240" w:before="240" w:line="240" w:lineRule="auto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Encuesta:</w:t>
      </w:r>
    </w:p>
    <w:p w:rsidR="00000000" w:rsidDel="00000000" w:rsidP="00000000" w:rsidRDefault="00000000" w:rsidRPr="00000000" w14:paraId="000000CB">
      <w:pPr>
        <w:keepNext w:val="0"/>
        <w:keepLines w:val="0"/>
        <w:spacing w:after="240" w:before="240" w:line="240" w:lineRule="auto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spacing w:after="8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188927" cy="7335177"/>
            <wp:effectExtent b="0" l="0" r="0" t="0"/>
            <wp:docPr id="21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8927" cy="73351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after="80" w:line="240" w:lineRule="auto"/>
        <w:jc w:val="both"/>
        <w:rPr>
          <w:b w:val="1"/>
          <w:sz w:val="32"/>
          <w:szCs w:val="32"/>
          <w:u w:val="single"/>
        </w:rPr>
      </w:pPr>
      <w:bookmarkStart w:colFirst="0" w:colLast="0" w:name="_a6z23rom0cya" w:id="10"/>
      <w:bookmarkEnd w:id="10"/>
      <w:r w:rsidDel="00000000" w:rsidR="00000000" w:rsidRPr="00000000">
        <w:br w:type="page"/>
      </w:r>
      <w:r w:rsidDel="00000000" w:rsidR="00000000" w:rsidRPr="00000000">
        <w:rPr>
          <w:b w:val="1"/>
          <w:sz w:val="32"/>
          <w:szCs w:val="32"/>
          <w:u w:val="single"/>
        </w:rPr>
        <w:drawing>
          <wp:inline distB="114300" distT="114300" distL="114300" distR="114300">
            <wp:extent cx="5731200" cy="8102600"/>
            <wp:effectExtent b="0" l="0" r="0" t="0"/>
            <wp:docPr id="3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after="80" w:line="240" w:lineRule="auto"/>
        <w:jc w:val="both"/>
        <w:rPr>
          <w:b w:val="1"/>
          <w:sz w:val="32"/>
          <w:szCs w:val="32"/>
          <w:u w:val="single"/>
        </w:rPr>
      </w:pPr>
      <w:bookmarkStart w:colFirst="0" w:colLast="0" w:name="_1qisks481zkt" w:id="11"/>
      <w:bookmarkEnd w:id="11"/>
      <w:r w:rsidDel="00000000" w:rsidR="00000000" w:rsidRPr="00000000">
        <w:rPr>
          <w:b w:val="1"/>
          <w:sz w:val="32"/>
          <w:szCs w:val="32"/>
          <w:u w:val="single"/>
        </w:rPr>
        <w:drawing>
          <wp:inline distB="114300" distT="114300" distL="114300" distR="114300">
            <wp:extent cx="5731200" cy="8102600"/>
            <wp:effectExtent b="0" l="0" r="0" t="0"/>
            <wp:docPr id="13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spacing w:after="80" w:line="240" w:lineRule="auto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Respuestas:</w:t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after="80" w:line="240" w:lineRule="auto"/>
        <w:jc w:val="both"/>
        <w:rPr>
          <w:b w:val="1"/>
          <w:sz w:val="32"/>
          <w:szCs w:val="32"/>
          <w:u w:val="single"/>
        </w:rPr>
      </w:pPr>
      <w:bookmarkStart w:colFirst="0" w:colLast="0" w:name="_j88m3ww8nkdf" w:id="12"/>
      <w:bookmarkEnd w:id="12"/>
      <w:r w:rsidDel="00000000" w:rsidR="00000000" w:rsidRPr="00000000">
        <w:rPr>
          <w:b w:val="1"/>
          <w:sz w:val="32"/>
          <w:szCs w:val="32"/>
          <w:u w:val="single"/>
        </w:rPr>
        <w:drawing>
          <wp:inline distB="114300" distT="114300" distL="114300" distR="114300">
            <wp:extent cx="5734050" cy="862940"/>
            <wp:effectExtent b="0" l="0" r="0" t="0"/>
            <wp:docPr id="5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9"/>
                    <a:srcRect b="72846" l="0" r="0" t="576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62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after="80" w:line="240" w:lineRule="auto"/>
        <w:jc w:val="both"/>
        <w:rPr>
          <w:b w:val="1"/>
          <w:sz w:val="46"/>
          <w:szCs w:val="46"/>
        </w:rPr>
      </w:pPr>
      <w:bookmarkStart w:colFirst="0" w:colLast="0" w:name="_46n8otreyhi7" w:id="13"/>
      <w:bookmarkEnd w:id="13"/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Análisis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spacing w:before="280" w:line="240" w:lineRule="auto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1. Perfil de los participantes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Rango de edad:</w:t>
        <w:br w:type="textWrapping"/>
      </w:r>
    </w:p>
    <w:p w:rsidR="00000000" w:rsidDel="00000000" w:rsidP="00000000" w:rsidRDefault="00000000" w:rsidRPr="00000000" w14:paraId="000000D4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Menos de 16 años: 2 participantes</w:t>
        <w:br w:type="textWrapping"/>
      </w:r>
    </w:p>
    <w:p w:rsidR="00000000" w:rsidDel="00000000" w:rsidP="00000000" w:rsidRDefault="00000000" w:rsidRPr="00000000" w14:paraId="000000D5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 21 y 25 años: 3 participantes</w:t>
        <w:br w:type="textWrapping"/>
      </w:r>
    </w:p>
    <w:p w:rsidR="00000000" w:rsidDel="00000000" w:rsidP="00000000" w:rsidRDefault="00000000" w:rsidRPr="00000000" w14:paraId="000000D6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 26 y 35 años: 4 participantes</w:t>
        <w:br w:type="textWrapping"/>
      </w:r>
    </w:p>
    <w:p w:rsidR="00000000" w:rsidDel="00000000" w:rsidP="00000000" w:rsidRDefault="00000000" w:rsidRPr="00000000" w14:paraId="000000D7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Más de 50 años: 1 participante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Frecuencia de juego:</w:t>
        <w:br w:type="textWrapping"/>
      </w:r>
    </w:p>
    <w:p w:rsidR="00000000" w:rsidDel="00000000" w:rsidP="00000000" w:rsidRDefault="00000000" w:rsidRPr="00000000" w14:paraId="000000D9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Varias veces por semana: 2</w:t>
        <w:br w:type="textWrapping"/>
      </w:r>
    </w:p>
    <w:p w:rsidR="00000000" w:rsidDel="00000000" w:rsidP="00000000" w:rsidRDefault="00000000" w:rsidRPr="00000000" w14:paraId="000000DA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 vez por semana: 1</w:t>
        <w:br w:type="textWrapping"/>
      </w:r>
    </w:p>
    <w:p w:rsidR="00000000" w:rsidDel="00000000" w:rsidP="00000000" w:rsidRDefault="00000000" w:rsidRPr="00000000" w14:paraId="000000DB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Varias veces al mes: 2</w:t>
        <w:br w:type="textWrapping"/>
      </w:r>
    </w:p>
    <w:p w:rsidR="00000000" w:rsidDel="00000000" w:rsidP="00000000" w:rsidRDefault="00000000" w:rsidRPr="00000000" w14:paraId="000000DC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 vez al mes: 1</w:t>
        <w:br w:type="textWrapping"/>
      </w:r>
    </w:p>
    <w:p w:rsidR="00000000" w:rsidDel="00000000" w:rsidP="00000000" w:rsidRDefault="00000000" w:rsidRPr="00000000" w14:paraId="000000DD">
      <w:pPr>
        <w:numPr>
          <w:ilvl w:val="1"/>
          <w:numId w:val="4"/>
        </w:numPr>
        <w:spacing w:after="24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Muy pocas veces: 4</w:t>
        <w:br w:type="textWrapping"/>
      </w:r>
    </w:p>
    <w:p w:rsidR="00000000" w:rsidDel="00000000" w:rsidP="00000000" w:rsidRDefault="00000000" w:rsidRPr="00000000" w14:paraId="000000DE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Interpretación:</w:t>
      </w:r>
      <w:r w:rsidDel="00000000" w:rsidR="00000000" w:rsidRPr="00000000">
        <w:rPr>
          <w:sz w:val="24"/>
          <w:szCs w:val="24"/>
          <w:rtl w:val="0"/>
        </w:rPr>
        <w:t xml:space="preserve"> La mayoría de los encuestados son jóvenes adultos (21–35 años) que juegan </w:t>
      </w:r>
      <w:r w:rsidDel="00000000" w:rsidR="00000000" w:rsidRPr="00000000">
        <w:rPr>
          <w:b w:val="1"/>
          <w:sz w:val="24"/>
          <w:szCs w:val="24"/>
          <w:rtl w:val="0"/>
        </w:rPr>
        <w:t xml:space="preserve">muy pocas veces</w:t>
      </w:r>
      <w:r w:rsidDel="00000000" w:rsidR="00000000" w:rsidRPr="00000000">
        <w:rPr>
          <w:sz w:val="24"/>
          <w:szCs w:val="24"/>
          <w:rtl w:val="0"/>
        </w:rPr>
        <w:t xml:space="preserve">, aunque hay presencia de jugadores frecuentes y un participante mayor (más de 50 años). Esto indica diversidad de experiencia y hábitos de juego.</w:t>
      </w:r>
    </w:p>
    <w:p w:rsidR="00000000" w:rsidDel="00000000" w:rsidP="00000000" w:rsidRDefault="00000000" w:rsidRPr="00000000" w14:paraId="000000DF">
      <w:pPr>
        <w:spacing w:after="8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="24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q79m8upges95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spacing w:before="280" w:line="240" w:lineRule="auto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2. Comparación físico vs. digital</w:t>
      </w:r>
    </w:p>
    <w:p w:rsidR="00000000" w:rsidDel="00000000" w:rsidP="00000000" w:rsidRDefault="00000000" w:rsidRPr="00000000" w14:paraId="000000E2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Percepción general:</w:t>
        <w:br w:type="textWrapping"/>
      </w:r>
    </w:p>
    <w:p w:rsidR="00000000" w:rsidDel="00000000" w:rsidP="00000000" w:rsidRDefault="00000000" w:rsidRPr="00000000" w14:paraId="000000E3">
      <w:pPr>
        <w:numPr>
          <w:ilvl w:val="1"/>
          <w:numId w:val="7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“Sería mejor” en versión digital: 5 personas</w:t>
        <w:br w:type="textWrapping"/>
      </w:r>
    </w:p>
    <w:p w:rsidR="00000000" w:rsidDel="00000000" w:rsidP="00000000" w:rsidRDefault="00000000" w:rsidRPr="00000000" w14:paraId="000000E4">
      <w:pPr>
        <w:numPr>
          <w:ilvl w:val="1"/>
          <w:numId w:val="7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“Serían experiencias similares”: 3 personas</w:t>
        <w:br w:type="textWrapping"/>
      </w:r>
    </w:p>
    <w:p w:rsidR="00000000" w:rsidDel="00000000" w:rsidP="00000000" w:rsidRDefault="00000000" w:rsidRPr="00000000" w14:paraId="000000E5">
      <w:pPr>
        <w:numPr>
          <w:ilvl w:val="1"/>
          <w:numId w:val="7"/>
        </w:numPr>
        <w:spacing w:after="24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“Sería una mala experiencia”: 1 persona</w:t>
        <w:br w:type="textWrapping"/>
      </w:r>
    </w:p>
    <w:p w:rsidR="00000000" w:rsidDel="00000000" w:rsidP="00000000" w:rsidRDefault="00000000" w:rsidRPr="00000000" w14:paraId="000000E6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Interpretación:</w:t>
      </w:r>
      <w:r w:rsidDel="00000000" w:rsidR="00000000" w:rsidRPr="00000000">
        <w:rPr>
          <w:sz w:val="24"/>
          <w:szCs w:val="24"/>
          <w:rtl w:val="0"/>
        </w:rPr>
        <w:t xml:space="preserve"> La mayoría percibe los juegos digitalizados como positivos o al menos similares a la versión física, con solo un participante mayor que prefiere la versión física. Esto sugiere que la digitalización es vista favorablemente por los jugadores jóvenes.</w:t>
      </w:r>
    </w:p>
    <w:p w:rsidR="00000000" w:rsidDel="00000000" w:rsidP="00000000" w:rsidRDefault="00000000" w:rsidRPr="00000000" w14:paraId="000000E7">
      <w:pPr>
        <w:spacing w:after="8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spacing w:before="280" w:line="240" w:lineRule="auto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3. Facilidades y ventajas percibidas</w:t>
      </w:r>
    </w:p>
    <w:p w:rsidR="00000000" w:rsidDel="00000000" w:rsidP="00000000" w:rsidRDefault="00000000" w:rsidRPr="00000000" w14:paraId="000000E9">
      <w:pPr>
        <w:numPr>
          <w:ilvl w:val="0"/>
          <w:numId w:val="13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ventajas más mencionadas incluyen:</w:t>
        <w:br w:type="textWrapping"/>
      </w:r>
    </w:p>
    <w:p w:rsidR="00000000" w:rsidDel="00000000" w:rsidP="00000000" w:rsidRDefault="00000000" w:rsidRPr="00000000" w14:paraId="000000EA">
      <w:pPr>
        <w:numPr>
          <w:ilvl w:val="1"/>
          <w:numId w:val="13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Posibilidad de jugar con personas a distancia.</w:t>
        <w:br w:type="textWrapping"/>
      </w:r>
    </w:p>
    <w:p w:rsidR="00000000" w:rsidDel="00000000" w:rsidP="00000000" w:rsidRDefault="00000000" w:rsidRPr="00000000" w14:paraId="000000EB">
      <w:pPr>
        <w:numPr>
          <w:ilvl w:val="1"/>
          <w:numId w:val="13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Acceso más fácil a los juegos y disponibilidad online.</w:t>
        <w:br w:type="textWrapping"/>
      </w:r>
    </w:p>
    <w:p w:rsidR="00000000" w:rsidDel="00000000" w:rsidP="00000000" w:rsidRDefault="00000000" w:rsidRPr="00000000" w14:paraId="000000EC">
      <w:pPr>
        <w:numPr>
          <w:ilvl w:val="1"/>
          <w:numId w:val="13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Facilidad para armar partidas y aprender las reglas.</w:t>
        <w:br w:type="textWrapping"/>
      </w:r>
    </w:p>
    <w:p w:rsidR="00000000" w:rsidDel="00000000" w:rsidP="00000000" w:rsidRDefault="00000000" w:rsidRPr="00000000" w14:paraId="000000ED">
      <w:pPr>
        <w:numPr>
          <w:ilvl w:val="1"/>
          <w:numId w:val="13"/>
        </w:numPr>
        <w:spacing w:after="24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Costos menores y practicidad (no se rompen, apps gratuitas).</w:t>
        <w:br w:type="textWrapping"/>
      </w:r>
    </w:p>
    <w:p w:rsidR="00000000" w:rsidDel="00000000" w:rsidP="00000000" w:rsidRDefault="00000000" w:rsidRPr="00000000" w14:paraId="000000EE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Interpretación:</w:t>
      </w:r>
      <w:r w:rsidDel="00000000" w:rsidR="00000000" w:rsidRPr="00000000">
        <w:rPr>
          <w:sz w:val="24"/>
          <w:szCs w:val="24"/>
          <w:rtl w:val="0"/>
        </w:rPr>
        <w:t xml:space="preserve"> La digitalización aporta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comodidad, accesibilidad y alcance</w:t>
      </w:r>
      <w:r w:rsidDel="00000000" w:rsidR="00000000" w:rsidRPr="00000000">
        <w:rPr>
          <w:sz w:val="24"/>
          <w:szCs w:val="24"/>
          <w:rtl w:val="0"/>
        </w:rPr>
        <w:t xml:space="preserve">, coincidiendo con la bibliografía sobre la expansión de comunidades virtuales (Lévy, 2007).</w:t>
      </w:r>
    </w:p>
    <w:p w:rsidR="00000000" w:rsidDel="00000000" w:rsidP="00000000" w:rsidRDefault="00000000" w:rsidRPr="00000000" w14:paraId="000000EF">
      <w:pPr>
        <w:spacing w:after="8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="24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n154qrcg90lq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spacing w:before="280" w:line="240" w:lineRule="auto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4. Desventajas percibidas</w:t>
      </w:r>
    </w:p>
    <w:p w:rsidR="00000000" w:rsidDel="00000000" w:rsidP="00000000" w:rsidRDefault="00000000" w:rsidRPr="00000000" w14:paraId="000000F2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principales desventajas mencionadas:</w:t>
        <w:br w:type="textWrapping"/>
      </w:r>
    </w:p>
    <w:p w:rsidR="00000000" w:rsidDel="00000000" w:rsidP="00000000" w:rsidRDefault="00000000" w:rsidRPr="00000000" w14:paraId="000000F3">
      <w:pPr>
        <w:numPr>
          <w:ilvl w:val="1"/>
          <w:numId w:val="10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Falta de interacción social y cercanía física.</w:t>
        <w:br w:type="textWrapping"/>
      </w:r>
    </w:p>
    <w:p w:rsidR="00000000" w:rsidDel="00000000" w:rsidP="00000000" w:rsidRDefault="00000000" w:rsidRPr="00000000" w14:paraId="000000F4">
      <w:pPr>
        <w:numPr>
          <w:ilvl w:val="1"/>
          <w:numId w:val="10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Dependencia de internet o problemas de conexión.</w:t>
        <w:br w:type="textWrapping"/>
      </w:r>
    </w:p>
    <w:p w:rsidR="00000000" w:rsidDel="00000000" w:rsidP="00000000" w:rsidRDefault="00000000" w:rsidRPr="00000000" w14:paraId="000000F5">
      <w:pPr>
        <w:numPr>
          <w:ilvl w:val="1"/>
          <w:numId w:val="10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Limitaciones tecnológicas para quienes no manejan dispositivos digitales.</w:t>
        <w:br w:type="textWrapping"/>
      </w:r>
    </w:p>
    <w:p w:rsidR="00000000" w:rsidDel="00000000" w:rsidP="00000000" w:rsidRDefault="00000000" w:rsidRPr="00000000" w14:paraId="000000F6">
      <w:pPr>
        <w:numPr>
          <w:ilvl w:val="1"/>
          <w:numId w:val="10"/>
        </w:numPr>
        <w:spacing w:after="24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Algunos sienten que la experiencia es más impersonal.</w:t>
        <w:br w:type="textWrapping"/>
      </w:r>
    </w:p>
    <w:p w:rsidR="00000000" w:rsidDel="00000000" w:rsidP="00000000" w:rsidRDefault="00000000" w:rsidRPr="00000000" w14:paraId="000000F7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Interpretación:</w:t>
      </w:r>
      <w:r w:rsidDel="00000000" w:rsidR="00000000" w:rsidRPr="00000000">
        <w:rPr>
          <w:sz w:val="24"/>
          <w:szCs w:val="24"/>
          <w:rtl w:val="0"/>
        </w:rPr>
        <w:t xml:space="preserve"> Aunque la digitalización facilita el acceso, puede reducir la </w:t>
      </w:r>
      <w:r w:rsidDel="00000000" w:rsidR="00000000" w:rsidRPr="00000000">
        <w:rPr>
          <w:b w:val="1"/>
          <w:sz w:val="24"/>
          <w:szCs w:val="24"/>
          <w:rtl w:val="0"/>
        </w:rPr>
        <w:t xml:space="preserve">dimensión social y táctil</w:t>
      </w:r>
      <w:r w:rsidDel="00000000" w:rsidR="00000000" w:rsidRPr="00000000">
        <w:rPr>
          <w:sz w:val="24"/>
          <w:szCs w:val="24"/>
          <w:rtl w:val="0"/>
        </w:rPr>
        <w:t xml:space="preserve"> del juego, especialmente relevante para jugadores más tradicionales o de mayor edad.</w:t>
      </w:r>
    </w:p>
    <w:p w:rsidR="00000000" w:rsidDel="00000000" w:rsidP="00000000" w:rsidRDefault="00000000" w:rsidRPr="00000000" w14:paraId="000000F8">
      <w:pPr>
        <w:spacing w:after="8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spacing w:before="280" w:line="240" w:lineRule="auto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5. Escalas Likert (1–5)</w:t>
      </w:r>
    </w:p>
    <w:p w:rsidR="00000000" w:rsidDel="00000000" w:rsidP="00000000" w:rsidRDefault="00000000" w:rsidRPr="00000000" w14:paraId="000000FA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promedian las respuestas de los participantes sobre ciertos aspectos:</w:t>
      </w:r>
    </w:p>
    <w:tbl>
      <w:tblPr>
        <w:tblStyle w:val="Table3"/>
        <w:tblW w:w="7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50"/>
        <w:gridCol w:w="1335"/>
        <w:tblGridChange w:id="0">
          <w:tblGrid>
            <w:gridCol w:w="6150"/>
            <w:gridCol w:w="13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8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8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Promedio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8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digitalización hace más fácil aprender las reglas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8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8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versión digital facilita jugar con personas que están lejos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8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8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experiencia social es mejor en la versión física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8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8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digitalización haría que juegue más seguido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8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8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Los juegos digitalizados llegan a más personas que los físicos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8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4.7</w:t>
            </w:r>
          </w:p>
        </w:tc>
      </w:tr>
    </w:tbl>
    <w:p w:rsidR="00000000" w:rsidDel="00000000" w:rsidP="00000000" w:rsidRDefault="00000000" w:rsidRPr="00000000" w14:paraId="00000107">
      <w:pPr>
        <w:spacing w:after="240" w:before="24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Interpretación: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digitalización es claramente percibida como positiva para </w:t>
      </w:r>
      <w:r w:rsidDel="00000000" w:rsidR="00000000" w:rsidRPr="00000000">
        <w:rPr>
          <w:b w:val="1"/>
          <w:sz w:val="24"/>
          <w:szCs w:val="24"/>
          <w:rtl w:val="0"/>
        </w:rPr>
        <w:t xml:space="preserve">acceso y alcance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experiencia social todavía se valora más en el formato físico, aunque no de manera drástica.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digitalización puede motivar a jugar con más frecuencia, especialmente entre los jugadores jóvenes.</w:t>
        <w:br w:type="textWrapping"/>
      </w:r>
    </w:p>
    <w:p w:rsidR="00000000" w:rsidDel="00000000" w:rsidP="00000000" w:rsidRDefault="00000000" w:rsidRPr="00000000" w14:paraId="0000010C">
      <w:pPr>
        <w:keepNext w:val="0"/>
        <w:keepLines w:val="0"/>
        <w:spacing w:before="280" w:line="240" w:lineRule="auto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6. Preferencias generales</w:t>
      </w:r>
    </w:p>
    <w:p w:rsidR="00000000" w:rsidDel="00000000" w:rsidP="00000000" w:rsidRDefault="00000000" w:rsidRPr="00000000" w14:paraId="0000010D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Solo físico: 1 participante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Solo digital: 2 participantes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Mayormente digital/físico: 2 participantes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Ambos por igual: 4 participantes</w:t>
        <w:br w:type="textWrapping"/>
      </w:r>
    </w:p>
    <w:p w:rsidR="00000000" w:rsidDel="00000000" w:rsidP="00000000" w:rsidRDefault="00000000" w:rsidRPr="00000000" w14:paraId="00000111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Interpretación:</w:t>
      </w:r>
      <w:r w:rsidDel="00000000" w:rsidR="00000000" w:rsidRPr="00000000">
        <w:rPr>
          <w:sz w:val="24"/>
          <w:szCs w:val="24"/>
          <w:rtl w:val="0"/>
        </w:rPr>
        <w:t xml:space="preserve"> La mayoría acepta ambos formatos o prefiere digital, reflejando apertura a la digitalización, aunque un pequeño grupo sigue valorando la experiencia física.</w:t>
      </w:r>
    </w:p>
    <w:p w:rsidR="00000000" w:rsidDel="00000000" w:rsidP="00000000" w:rsidRDefault="00000000" w:rsidRPr="00000000" w14:paraId="00000112">
      <w:pPr>
        <w:keepNext w:val="0"/>
        <w:keepLines w:val="0"/>
        <w:spacing w:before="280" w:line="240" w:lineRule="auto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7. Conclusión del análisis</w:t>
      </w:r>
    </w:p>
    <w:p w:rsidR="00000000" w:rsidDel="00000000" w:rsidP="00000000" w:rsidRDefault="00000000" w:rsidRPr="00000000" w14:paraId="00000113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Edad y experiencia:</w:t>
      </w:r>
      <w:r w:rsidDel="00000000" w:rsidR="00000000" w:rsidRPr="00000000">
        <w:rPr>
          <w:sz w:val="24"/>
          <w:szCs w:val="24"/>
          <w:rtl w:val="0"/>
        </w:rPr>
        <w:t xml:space="preserve"> Los jugadores jóvenes tienden a valorar más los juegos digitalizados, mientras que los mayores prefieren la versión física.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Accesibilidad y alcance:</w:t>
      </w:r>
      <w:r w:rsidDel="00000000" w:rsidR="00000000" w:rsidRPr="00000000">
        <w:rPr>
          <w:sz w:val="24"/>
          <w:szCs w:val="24"/>
          <w:rtl w:val="0"/>
        </w:rPr>
        <w:t xml:space="preserve"> La digitalización amplía significativamente la participación, permite jugar a distancia y facilita el aprendizaje de reglas.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Interacción social:</w:t>
      </w:r>
      <w:r w:rsidDel="00000000" w:rsidR="00000000" w:rsidRPr="00000000">
        <w:rPr>
          <w:sz w:val="24"/>
          <w:szCs w:val="24"/>
          <w:rtl w:val="0"/>
        </w:rPr>
        <w:t xml:space="preserve"> La versión física sigue ofreciendo una experiencia social más cercana, mientras que la digital puede resultar más impersonal.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Preferencias:</w:t>
      </w:r>
      <w:r w:rsidDel="00000000" w:rsidR="00000000" w:rsidRPr="00000000">
        <w:rPr>
          <w:sz w:val="24"/>
          <w:szCs w:val="24"/>
          <w:rtl w:val="0"/>
        </w:rPr>
        <w:t xml:space="preserve"> La mayoría de los participantes muestran apertura a ambas modalidades, con inclinación hacia el digital por comodidad y acceso.</w:t>
        <w:br w:type="textWrapping"/>
      </w:r>
    </w:p>
    <w:p w:rsidR="00000000" w:rsidDel="00000000" w:rsidP="00000000" w:rsidRDefault="00000000" w:rsidRPr="00000000" w14:paraId="00000117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encuesta respalda la hipótesis de que la digitalización de los juegos de mesa aumenta accesibilidad y frecuencia de juego, pero puede afectar la interacción social, un aspecto que podría investigarse más a fondo en estudios futuros.</w:t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spacing w:after="80" w:line="240" w:lineRule="auto"/>
        <w:jc w:val="both"/>
        <w:rPr>
          <w:b w:val="1"/>
          <w:sz w:val="32"/>
          <w:szCs w:val="32"/>
          <w:u w:val="single"/>
        </w:rPr>
      </w:pPr>
      <w:bookmarkStart w:colFirst="0" w:colLast="0" w:name="_sp7v5c8m9kiy" w:id="16"/>
      <w:bookmarkEnd w:id="16"/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Limitaciones del proyecto</w:t>
      </w:r>
    </w:p>
    <w:p w:rsidR="00000000" w:rsidDel="00000000" w:rsidP="00000000" w:rsidRDefault="00000000" w:rsidRPr="00000000" w14:paraId="00000119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el desarrollo de este proyecto es posible encontrarse con diversas dificultades que pueden afectar la planificación y los resultados. Entre ellas se destacan:</w:t>
      </w:r>
    </w:p>
    <w:p w:rsidR="00000000" w:rsidDel="00000000" w:rsidP="00000000" w:rsidRDefault="00000000" w:rsidRPr="00000000" w14:paraId="0000011A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Bibliografía:</w:t>
      </w:r>
      <w:r w:rsidDel="00000000" w:rsidR="00000000" w:rsidRPr="00000000">
        <w:rPr>
          <w:sz w:val="24"/>
          <w:szCs w:val="24"/>
          <w:rtl w:val="0"/>
        </w:rPr>
        <w:t xml:space="preserve"> existe poca literatura específica sobre la digitalización de juegos de mesa concretos, lo que obliga a recurrir a marcos teóricos más generales sobre cibercultura, comunidades virtuales y gamificación. Esto puede limitar la profundidad del análisis directo sobre casos similares.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Recursos materiales:</w:t>
      </w:r>
      <w:r w:rsidDel="00000000" w:rsidR="00000000" w:rsidRPr="00000000">
        <w:rPr>
          <w:sz w:val="24"/>
          <w:szCs w:val="24"/>
          <w:rtl w:val="0"/>
        </w:rPr>
        <w:t xml:space="preserve"> el acceso a plataformas digitales de algunos juegos puede ser restringido (versiones pagas o limitadas), lo cual puede dificultar la comparación entre experiencias físicas y digitales.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Organización y tiempos:</w:t>
      </w:r>
      <w:r w:rsidDel="00000000" w:rsidR="00000000" w:rsidRPr="00000000">
        <w:rPr>
          <w:sz w:val="24"/>
          <w:szCs w:val="24"/>
          <w:rtl w:val="0"/>
        </w:rPr>
        <w:t xml:space="preserve"> coordinar la difusión de la encuesta, alcanzar un número adecuado de participantes y analizar los datos en el tiempo disponible puede representar un desafío importante.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Implementación de la encuesta: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1E">
      <w:pPr>
        <w:numPr>
          <w:ilvl w:val="1"/>
          <w:numId w:val="8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Posible baja tasa de respuesta, especialmente si los jugadores no están familiarizados con el juego en cuestión.</w:t>
        <w:br w:type="textWrapping"/>
      </w:r>
    </w:p>
    <w:p w:rsidR="00000000" w:rsidDel="00000000" w:rsidP="00000000" w:rsidRDefault="00000000" w:rsidRPr="00000000" w14:paraId="0000011F">
      <w:pPr>
        <w:numPr>
          <w:ilvl w:val="1"/>
          <w:numId w:val="8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Riesgo de obtener una muestra sesgada, limitada a ciertos grupos (por ejemplo, estudiantes o jugadores en línea), lo que podría afectar la representatividad de los resultados.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Análisis de datos: </w:t>
      </w:r>
      <w:r w:rsidDel="00000000" w:rsidR="00000000" w:rsidRPr="00000000">
        <w:rPr>
          <w:sz w:val="24"/>
          <w:szCs w:val="24"/>
          <w:rtl w:val="0"/>
        </w:rPr>
        <w:t xml:space="preserve">la combinación de respuestas cuantitativas y abiertas requiere una sistematización cuidadosa para no perder información relevante en la interpretación.</w:t>
        <w:br w:type="textWrapping"/>
      </w:r>
    </w:p>
    <w:p w:rsidR="00000000" w:rsidDel="00000000" w:rsidP="00000000" w:rsidRDefault="00000000" w:rsidRPr="00000000" w14:paraId="00000121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síntesis, aunque estas limitaciones pueden condicionar el alcance del trabajo, se consideran manejables con una buena planificación, diversificación de fuentes y un análisis crítico de los datos obtenidos.</w:t>
      </w:r>
    </w:p>
    <w:p w:rsidR="00000000" w:rsidDel="00000000" w:rsidP="00000000" w:rsidRDefault="00000000" w:rsidRPr="00000000" w14:paraId="00000122">
      <w:pPr>
        <w:spacing w:after="240" w:before="240" w:line="240" w:lineRule="auto"/>
        <w:jc w:val="both"/>
        <w:rPr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="240" w:lineRule="auto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Bibliografía</w:t>
      </w:r>
    </w:p>
    <w:p w:rsidR="00000000" w:rsidDel="00000000" w:rsidP="00000000" w:rsidRDefault="00000000" w:rsidRPr="00000000" w14:paraId="00000124">
      <w:pPr>
        <w:numPr>
          <w:ilvl w:val="0"/>
          <w:numId w:val="3"/>
        </w:numPr>
        <w:spacing w:after="0" w:afterAutospacing="0" w:before="24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Huizinga, Johan. (1938). </w:t>
      </w:r>
      <w:r w:rsidDel="00000000" w:rsidR="00000000" w:rsidRPr="00000000">
        <w:rPr>
          <w:i w:val="1"/>
          <w:sz w:val="24"/>
          <w:szCs w:val="24"/>
          <w:rtl w:val="0"/>
        </w:rPr>
        <w:t xml:space="preserve">Homo Ludens: El juego y la cultura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Castells, Manuel. (2001). </w:t>
      </w:r>
      <w:r w:rsidDel="00000000" w:rsidR="00000000" w:rsidRPr="00000000">
        <w:rPr>
          <w:i w:val="1"/>
          <w:sz w:val="24"/>
          <w:szCs w:val="24"/>
          <w:rtl w:val="0"/>
        </w:rPr>
        <w:t xml:space="preserve">La era de la información: economía, sociedad y cultura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spacing w:after="240" w:before="0" w:before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Lévy, Pierre. (2007). </w:t>
      </w:r>
      <w:r w:rsidDel="00000000" w:rsidR="00000000" w:rsidRPr="00000000">
        <w:rPr>
          <w:i w:val="1"/>
          <w:sz w:val="24"/>
          <w:szCs w:val="24"/>
          <w:rtl w:val="0"/>
        </w:rPr>
        <w:t xml:space="preserve">Cibercultura: la cultura de la sociedad digital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sectPr>
      <w:headerReference r:id="rId20" w:type="default"/>
      <w:headerReference r:id="rId21" w:type="first"/>
      <w:footerReference r:id="rId22" w:type="default"/>
      <w:footerReference r:id="rId23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B">
    <w:pPr>
      <w:spacing w:after="200" w:line="276" w:lineRule="auto"/>
      <w:jc w:val="left"/>
      <w:rPr>
        <w:rFonts w:ascii="Calibri" w:cs="Calibri" w:eastAsia="Calibri" w:hAnsi="Calibri"/>
        <w:b w:val="1"/>
        <w:sz w:val="36"/>
        <w:szCs w:val="36"/>
      </w:rPr>
    </w:pPr>
    <w:r w:rsidDel="00000000" w:rsidR="00000000" w:rsidRPr="00000000">
      <w:rPr>
        <w:b w:val="1"/>
        <w:sz w:val="36"/>
        <w:szCs w:val="36"/>
        <w:highlight w:val="white"/>
        <w:rtl w:val="0"/>
      </w:rPr>
      <w:t xml:space="preserve">S.I.G.P.D.</w:t>
      <w:tab/>
      <w:tab/>
      <w:tab/>
      <w:tab/>
    </w:r>
    <w:r w:rsidDel="00000000" w:rsidR="00000000" w:rsidRPr="00000000">
      <w:rPr>
        <w:rFonts w:ascii="Calibri" w:cs="Calibri" w:eastAsia="Calibri" w:hAnsi="Calibri"/>
        <w:b w:val="1"/>
        <w:sz w:val="36"/>
        <w:szCs w:val="36"/>
        <w:rtl w:val="0"/>
      </w:rPr>
      <w:t xml:space="preserve">I.S.B.O.</w:t>
      <w:tab/>
      <w:tab/>
      <w:tab/>
      <w:tab/>
      <w:t xml:space="preserve">3ML</w:t>
    </w:r>
  </w:p>
  <w:p w:rsidR="00000000" w:rsidDel="00000000" w:rsidP="00000000" w:rsidRDefault="00000000" w:rsidRPr="00000000" w14:paraId="0000012C">
    <w:pPr>
      <w:spacing w:after="200" w:line="276" w:lineRule="auto"/>
      <w:jc w:val="right"/>
      <w:rPr>
        <w:rFonts w:ascii="Calibri" w:cs="Calibri" w:eastAsia="Calibri" w:hAnsi="Calibri"/>
        <w:b w:val="1"/>
        <w:sz w:val="36"/>
        <w:szCs w:val="36"/>
      </w:rPr>
    </w:pPr>
    <w:r w:rsidDel="00000000" w:rsidR="00000000" w:rsidRPr="00000000">
      <w:rPr>
        <w:rFonts w:ascii="Calibri" w:cs="Calibri" w:eastAsia="Calibri" w:hAnsi="Calibri"/>
        <w:b w:val="1"/>
        <w:sz w:val="36"/>
        <w:szCs w:val="3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F">
    <w:pPr>
      <w:spacing w:after="200" w:line="276" w:lineRule="auto"/>
      <w:rPr>
        <w:rFonts w:ascii="Calibri" w:cs="Calibri" w:eastAsia="Calibri" w:hAnsi="Calibri"/>
        <w:sz w:val="56"/>
        <w:szCs w:val="56"/>
      </w:rPr>
    </w:pPr>
    <w:r w:rsidDel="00000000" w:rsidR="00000000" w:rsidRPr="00000000">
      <w:rPr>
        <w:rFonts w:ascii="Calibri" w:cs="Calibri" w:eastAsia="Calibri" w:hAnsi="Calibri"/>
        <w:b w:val="1"/>
        <w:sz w:val="56"/>
        <w:szCs w:val="56"/>
        <w:rtl w:val="0"/>
      </w:rPr>
      <w:t xml:space="preserve">    I.S.B.O.</w:t>
      <w:tab/>
      <w:t xml:space="preserve">       </w:t>
    </w:r>
    <w:r w:rsidDel="00000000" w:rsidR="00000000" w:rsidRPr="00000000">
      <w:rPr>
        <w:rFonts w:ascii="Calibri" w:cs="Calibri" w:eastAsia="Calibri" w:hAnsi="Calibri"/>
        <w:b w:val="1"/>
        <w:rtl w:val="0"/>
      </w:rPr>
      <w:t xml:space="preserve">     </w:t>
    </w:r>
    <w:r w:rsidDel="00000000" w:rsidR="00000000" w:rsidRPr="00000000">
      <w:rPr>
        <w:rFonts w:ascii="Calibri" w:cs="Calibri" w:eastAsia="Calibri" w:hAnsi="Calibri"/>
        <w:b w:val="1"/>
        <w:sz w:val="56"/>
        <w:szCs w:val="56"/>
        <w:rtl w:val="0"/>
      </w:rPr>
      <w:tab/>
      <w:tab/>
      <w:t xml:space="preserve">      </w:t>
      <w:tab/>
      <w:t xml:space="preserve">3ML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7">
    <w:pPr>
      <w:jc w:val="center"/>
      <w:rPr/>
    </w:pPr>
    <w:r w:rsidDel="00000000" w:rsidR="00000000" w:rsidRPr="00000000">
      <w:rPr>
        <w:rtl w:val="0"/>
      </w:rPr>
      <w:t xml:space="preserve">A-B GAMES</w:t>
      <w:tab/>
      <w:tab/>
      <w:tab/>
      <w:tab/>
      <w:tab/>
      <w:tab/>
      <w:tab/>
      <w:t xml:space="preserve">15/09/2025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2632238</wp:posOffset>
          </wp:positionH>
          <wp:positionV relativeFrom="paragraph">
            <wp:posOffset>-200024</wp:posOffset>
          </wp:positionV>
          <wp:extent cx="465058" cy="500063"/>
          <wp:effectExtent b="0" l="0" r="0" t="0"/>
          <wp:wrapSquare wrapText="bothSides" distB="114300" distT="114300" distL="114300" distR="114300"/>
          <wp:docPr id="7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65058" cy="5000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28">
    <w:pPr>
      <w:tabs>
        <w:tab w:val="center" w:leader="none" w:pos="4252"/>
        <w:tab w:val="right" w:leader="none" w:pos="8504"/>
      </w:tabs>
      <w:spacing w:line="240" w:lineRule="auto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9">
    <w:pPr>
      <w:tabs>
        <w:tab w:val="center" w:leader="none" w:pos="4252"/>
        <w:tab w:val="right" w:leader="none" w:pos="8504"/>
      </w:tabs>
      <w:spacing w:line="240" w:lineRule="auto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A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D">
    <w:pPr>
      <w:tabs>
        <w:tab w:val="center" w:leader="none" w:pos="4252"/>
        <w:tab w:val="right" w:leader="none" w:pos="8504"/>
      </w:tabs>
      <w:spacing w:line="240" w:lineRule="auto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ab/>
    </w:r>
    <w:r w:rsidDel="00000000" w:rsidR="00000000" w:rsidRPr="00000000">
      <w:rPr/>
      <w:drawing>
        <wp:inline distB="114300" distT="114300" distL="114300" distR="114300">
          <wp:extent cx="1234912" cy="1234912"/>
          <wp:effectExtent b="0" l="0" r="0" t="0"/>
          <wp:docPr id="15" name="image11.png"/>
          <a:graphic>
            <a:graphicData uri="http://schemas.openxmlformats.org/drawingml/2006/picture">
              <pic:pic>
                <pic:nvPicPr>
                  <pic:cNvPr id="0" name="image1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34912" cy="123491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1.png"/><Relationship Id="rId22" Type="http://schemas.openxmlformats.org/officeDocument/2006/relationships/footer" Target="footer1.xml"/><Relationship Id="rId10" Type="http://schemas.openxmlformats.org/officeDocument/2006/relationships/image" Target="media/image3.png"/><Relationship Id="rId21" Type="http://schemas.openxmlformats.org/officeDocument/2006/relationships/header" Target="header2.xml"/><Relationship Id="rId13" Type="http://schemas.openxmlformats.org/officeDocument/2006/relationships/image" Target="media/image12.png"/><Relationship Id="rId12" Type="http://schemas.openxmlformats.org/officeDocument/2006/relationships/image" Target="media/image4.jpg"/><Relationship Id="rId23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6.jpg"/><Relationship Id="rId14" Type="http://schemas.openxmlformats.org/officeDocument/2006/relationships/image" Target="media/image8.jpg"/><Relationship Id="rId17" Type="http://schemas.openxmlformats.org/officeDocument/2006/relationships/image" Target="media/image13.jpg"/><Relationship Id="rId16" Type="http://schemas.openxmlformats.org/officeDocument/2006/relationships/image" Target="media/image14.jpg"/><Relationship Id="rId5" Type="http://schemas.openxmlformats.org/officeDocument/2006/relationships/styles" Target="styles.xml"/><Relationship Id="rId19" Type="http://schemas.openxmlformats.org/officeDocument/2006/relationships/image" Target="media/image15.jpg"/><Relationship Id="rId6" Type="http://schemas.openxmlformats.org/officeDocument/2006/relationships/image" Target="media/image17.png"/><Relationship Id="rId18" Type="http://schemas.openxmlformats.org/officeDocument/2006/relationships/image" Target="media/image10.jpg"/><Relationship Id="rId7" Type="http://schemas.openxmlformats.org/officeDocument/2006/relationships/image" Target="media/image2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