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Nimbus Logística Ltda.</w:t>
      </w:r>
    </w:p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Política de Segurança da Informação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Versão 1.0 — documento fictício para testes do AutoAudit</w:t>
      </w:r>
    </w:p>
    <w:p>
      <w:pPr>
        <w:pStyle w:val="Heading1"/>
        <w:spacing w:after="100" w:before="280"/>
      </w:pPr>
      <w:r>
        <w:t xml:space="preserve">1. Objetivo</w:t>
      </w:r>
    </w:p>
    <w:p>
      <w:pPr>
        <w:spacing w:after="120"/>
        <w:jc w:val="both"/>
      </w:pPr>
      <w:r>
        <w:t xml:space="preserve">Esta política estabelece as diretrizes de segurança da informação da Nimbus Logística, com o propósito de proteger os ativos de informação da empresa, de seus clientes e de seus parceiros.</w:t>
      </w:r>
    </w:p>
    <w:p>
      <w:pPr>
        <w:pStyle w:val="Heading1"/>
        <w:spacing w:after="100" w:before="280"/>
      </w:pPr>
      <w:r>
        <w:t xml:space="preserve">2. Responsabilidades</w:t>
      </w:r>
    </w:p>
    <w:p>
      <w:pPr>
        <w:spacing w:after="120"/>
        <w:jc w:val="both"/>
      </w:pPr>
      <w:r>
        <w:t xml:space="preserve">A diretoria é responsável pela segurança da informação na empresa. Todos os colaboradores devem zelar pela proteção das informações a que tiverem acesso.</w:t>
      </w:r>
    </w:p>
    <w:p>
      <w:pPr>
        <w:spacing w:after="120"/>
        <w:jc w:val="both"/>
      </w:pPr>
      <w:r>
        <w:t xml:space="preserve">A empresa respeita a legislação de proteção de dados pessoais em vigor.</w:t>
      </w:r>
    </w:p>
    <w:p>
      <w:pPr>
        <w:pStyle w:val="Heading1"/>
        <w:spacing w:after="100" w:before="280"/>
      </w:pPr>
      <w:r>
        <w:t xml:space="preserve">3. Uso aceitável dos recursos</w:t>
      </w:r>
    </w:p>
    <w:p>
      <w:pPr>
        <w:spacing w:after="120"/>
        <w:jc w:val="both"/>
      </w:pPr>
      <w:r>
        <w:t xml:space="preserve">Os equipamentos e sistemas da empresa devem ser usados exclusivamente para fins profissionais. É proibido instalar software não homologado pela área de TI e compartilhar credenciais de acesso entre colaboradores. O uso de serviços de armazenamento pessoal em nuvem para dados da empresa é vedado.</w:t>
      </w:r>
    </w:p>
    <w:p>
      <w:pPr>
        <w:pStyle w:val="Heading1"/>
        <w:spacing w:after="100" w:before="280"/>
      </w:pPr>
      <w:r>
        <w:t xml:space="preserve">4. Controle de acesso e senhas</w:t>
      </w:r>
    </w:p>
    <w:p>
      <w:pPr>
        <w:spacing w:after="120"/>
        <w:jc w:val="both"/>
      </w:pPr>
      <w:r>
        <w:t xml:space="preserve">Os usuários devem utilizar senhas seguras e mantê-las em sigilo.</w:t>
      </w:r>
    </w:p>
    <w:p>
      <w:pPr>
        <w:spacing w:after="120"/>
        <w:jc w:val="both"/>
      </w:pPr>
      <w:r>
        <w:t xml:space="preserve">Os acessos aos sistemas são concedidos conforme a função de cada colaborador e revistos semestralmente pelo gestor da área. Os acessos de colaboradores desligados devem ser revogados em até 24 horas.</w:t>
      </w:r>
    </w:p>
    <w:p>
      <w:pPr>
        <w:pStyle w:val="Heading1"/>
        <w:spacing w:after="100" w:before="280"/>
      </w:pPr>
      <w:r>
        <w:t xml:space="preserve">5. Acesso remoto</w:t>
      </w:r>
    </w:p>
    <w:p>
      <w:pPr>
        <w:spacing w:after="120"/>
        <w:jc w:val="both"/>
      </w:pPr>
      <w:r>
        <w:t xml:space="preserve">O acesso remoto à rede da empresa é permitido mediante autorização do gestor imediato.</w:t>
      </w:r>
    </w:p>
    <w:p>
      <w:pPr>
        <w:pStyle w:val="Heading1"/>
        <w:spacing w:after="100" w:before="280"/>
      </w:pPr>
      <w:r>
        <w:t xml:space="preserve">6. Rede e serviços</w:t>
      </w:r>
    </w:p>
    <w:p>
      <w:pPr>
        <w:spacing w:after="120"/>
        <w:jc w:val="both"/>
      </w:pPr>
      <w:r>
        <w:t xml:space="preserve">Os serviços que não forem necessários devem ser desativados sempre que possível. A rede corporativa é protegida por firewall.</w:t>
      </w:r>
    </w:p>
    <w:p>
      <w:pPr>
        <w:pStyle w:val="Heading1"/>
        <w:spacing w:after="100" w:before="280"/>
      </w:pPr>
      <w:r>
        <w:t xml:space="preserve">7. Cópias de segurança</w:t>
      </w:r>
    </w:p>
    <w:p>
      <w:pPr>
        <w:spacing w:after="120"/>
        <w:jc w:val="both"/>
      </w:pPr>
      <w:r>
        <w:t xml:space="preserve">Cópias de segurança dos sistemas críticos são realizadas diariamente e armazenadas em local externo ao datacenter. A restauração das cópias é testada a cada três meses, e o resultado do teste é registrado e arquivado.</w:t>
      </w:r>
    </w:p>
    <w:p>
      <w:pPr>
        <w:pStyle w:val="Heading1"/>
        <w:spacing w:after="100" w:before="280"/>
      </w:pPr>
      <w:r>
        <w:t xml:space="preserve">8. Incidentes de segurança</w:t>
      </w:r>
    </w:p>
    <w:p>
      <w:pPr>
        <w:spacing w:after="120"/>
        <w:jc w:val="both"/>
      </w:pPr>
      <w:r>
        <w:t xml:space="preserve">Os incidentes de segurança serão tratados pela equipe de TI.</w:t>
      </w:r>
    </w:p>
    <w:p>
      <w:pPr>
        <w:pStyle w:val="Heading1"/>
        <w:spacing w:after="100" w:before="280"/>
      </w:pPr>
      <w:r>
        <w:t xml:space="preserve">9. Treinamento e conscientização</w:t>
      </w:r>
    </w:p>
    <w:p>
      <w:pPr>
        <w:spacing w:after="120"/>
        <w:jc w:val="both"/>
      </w:pPr>
      <w:r>
        <w:t xml:space="preserve">Todos os colaboradores devem concluir, anualmente, o treinamento obrigatório de segurança da informação. Novos colaboradores devem concluí-lo em até 30 dias após a admissão.</w:t>
      </w:r>
    </w:p>
    <w:p>
      <w:pPr>
        <w:pStyle w:val="Heading1"/>
        <w:spacing w:after="100" w:before="280"/>
      </w:pPr>
      <w:r>
        <w:t xml:space="preserve">10. Revisão da política</w:t>
      </w:r>
    </w:p>
    <w:p>
      <w:pPr>
        <w:spacing w:after="120"/>
        <w:jc w:val="both"/>
      </w:pPr>
      <w:r>
        <w:t xml:space="preserve">Esta política deve ser revisada pela diretoria, no mínimo, uma vez por ano ou sempre que houver mudança relevante no ambiente tecnológico ou na legislação.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2026-10-07T01:39:40.675Z</dcterms:created>
  <dcterms:modified xsi:type="dcterms:W3CDTF">2026-10-07T01:39:40.675Z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