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F6876" w14:textId="45E629CE" w:rsidR="006309A7" w:rsidRDefault="007013CD" w:rsidP="007013CD">
      <w:pPr>
        <w:pStyle w:val="NoSpacing"/>
        <w:jc w:val="center"/>
        <w:rPr>
          <w:rFonts w:ascii="Cambria" w:hAnsi="Cambria"/>
          <w:b/>
        </w:rPr>
      </w:pPr>
      <w:r>
        <w:rPr>
          <w:noProof/>
        </w:rPr>
        <w:drawing>
          <wp:anchor distT="0" distB="0" distL="114300" distR="114300" simplePos="0" relativeHeight="251662336" behindDoc="0" locked="0" layoutInCell="1" allowOverlap="1" wp14:anchorId="2825D87E" wp14:editId="7A70C909">
            <wp:simplePos x="0" y="0"/>
            <wp:positionH relativeFrom="column">
              <wp:posOffset>5293995</wp:posOffset>
            </wp:positionH>
            <wp:positionV relativeFrom="paragraph">
              <wp:posOffset>-182245</wp:posOffset>
            </wp:positionV>
            <wp:extent cx="1759629" cy="1181100"/>
            <wp:effectExtent l="0" t="0" r="0" b="0"/>
            <wp:wrapNone/>
            <wp:docPr id="3" name="Picture 3" descr="IPSA - Ecole d'ingénieurs aéronautique et spatiale - Paris, Toul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A - Ecole d'ingénieurs aéronautique et spatiale - Paris, Toulou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9629"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b/>
          <w:noProof/>
        </w:rPr>
        <mc:AlternateContent>
          <mc:Choice Requires="wps">
            <w:drawing>
              <wp:anchor distT="0" distB="0" distL="114300" distR="114300" simplePos="0" relativeHeight="251659264" behindDoc="0" locked="0" layoutInCell="1" allowOverlap="1" wp14:anchorId="795A5138" wp14:editId="0D79A914">
                <wp:simplePos x="0" y="0"/>
                <wp:positionH relativeFrom="column">
                  <wp:posOffset>-198120</wp:posOffset>
                </wp:positionH>
                <wp:positionV relativeFrom="paragraph">
                  <wp:posOffset>-182880</wp:posOffset>
                </wp:positionV>
                <wp:extent cx="71094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10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9E0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6pt,-14.4pt" to="544.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" strokecolor="black [3200]" strokeweight=".5pt">
                <v:stroke joinstyle="miter"/>
              </v:line>
            </w:pict>
          </mc:Fallback>
        </mc:AlternateContent>
      </w:r>
      <w:proofErr w:type="spellStart"/>
      <w:r>
        <w:rPr>
          <w:rFonts w:ascii="Cambria" w:hAnsi="Cambria"/>
          <w:b/>
        </w:rPr>
        <w:t>TIn</w:t>
      </w:r>
      <w:proofErr w:type="spellEnd"/>
      <w:r>
        <w:rPr>
          <w:rFonts w:ascii="Cambria" w:hAnsi="Cambria"/>
          <w:b/>
        </w:rPr>
        <w:t xml:space="preserve"> 311 – Initiation aux bases de données</w:t>
      </w:r>
    </w:p>
    <w:p w14:paraId="04708B8E" w14:textId="77E54B8A" w:rsidR="007013CD" w:rsidRPr="007013CD" w:rsidRDefault="007013CD" w:rsidP="007013CD">
      <w:pPr>
        <w:pStyle w:val="NoSpacing"/>
        <w:jc w:val="center"/>
        <w:rPr>
          <w:rFonts w:ascii="Cambria" w:hAnsi="Cambria"/>
          <w:b/>
          <w:sz w:val="28"/>
        </w:rPr>
      </w:pPr>
      <w:r w:rsidRPr="007013CD">
        <w:rPr>
          <w:rFonts w:ascii="Cambria" w:hAnsi="Cambria"/>
          <w:b/>
          <w:sz w:val="28"/>
        </w:rPr>
        <w:t>Bureau d’étude</w:t>
      </w:r>
    </w:p>
    <w:p w14:paraId="3CFB7B60" w14:textId="2AAB649A" w:rsidR="007013CD" w:rsidRPr="007013CD" w:rsidRDefault="007013CD" w:rsidP="007013CD">
      <w:pPr>
        <w:pStyle w:val="NoSpacing"/>
        <w:jc w:val="center"/>
        <w:rPr>
          <w:rFonts w:ascii="Cambria" w:hAnsi="Cambria"/>
        </w:rPr>
      </w:pPr>
      <w:r w:rsidRPr="007013CD">
        <w:rPr>
          <w:rFonts w:ascii="Cambria" w:hAnsi="Cambria"/>
        </w:rPr>
        <w:t>IPSA Toulouse 2023 – 2024</w:t>
      </w:r>
    </w:p>
    <w:p w14:paraId="57555291" w14:textId="2605C1BD" w:rsidR="007013CD" w:rsidRDefault="007013CD" w:rsidP="007013CD">
      <w:pPr>
        <w:pStyle w:val="NoSpacing"/>
        <w:jc w:val="center"/>
        <w:rPr>
          <w:rFonts w:ascii="Cambria" w:hAnsi="Cambria"/>
        </w:rPr>
      </w:pPr>
      <w:r>
        <w:rPr>
          <w:rFonts w:ascii="Cambria" w:hAnsi="Cambria"/>
        </w:rPr>
        <w:t xml:space="preserve">Alexandre Condette – </w:t>
      </w:r>
      <w:hyperlink r:id="rId9" w:history="1">
        <w:r w:rsidRPr="00353C12">
          <w:rPr>
            <w:rStyle w:val="Hyperlink"/>
            <w:rFonts w:ascii="Cambria" w:hAnsi="Cambria"/>
          </w:rPr>
          <w:t>alexandre.condette.external@cnes.fr</w:t>
        </w:r>
      </w:hyperlink>
    </w:p>
    <w:p w14:paraId="6EA4133A" w14:textId="0ACA357B" w:rsidR="007013CD" w:rsidRDefault="007013CD" w:rsidP="007013CD">
      <w:pPr>
        <w:pStyle w:val="NoSpacing"/>
        <w:jc w:val="center"/>
        <w:rPr>
          <w:rFonts w:ascii="Cambria" w:hAnsi="Cambria"/>
        </w:rPr>
      </w:pPr>
      <w:r>
        <w:rPr>
          <w:rFonts w:ascii="Cambria" w:hAnsi="Cambria"/>
          <w:b/>
          <w:noProof/>
        </w:rPr>
        <mc:AlternateContent>
          <mc:Choice Requires="wps">
            <w:drawing>
              <wp:anchor distT="0" distB="0" distL="114300" distR="114300" simplePos="0" relativeHeight="251661312" behindDoc="0" locked="0" layoutInCell="1" allowOverlap="1" wp14:anchorId="5259800C" wp14:editId="170C7B33">
                <wp:simplePos x="0" y="0"/>
                <wp:positionH relativeFrom="column">
                  <wp:posOffset>-198120</wp:posOffset>
                </wp:positionH>
                <wp:positionV relativeFrom="paragraph">
                  <wp:posOffset>195580</wp:posOffset>
                </wp:positionV>
                <wp:extent cx="71094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0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9498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6pt,15.4pt" to="544.2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" strokecolor="black [3200]" strokeweight=".5pt">
                <v:stroke joinstyle="miter"/>
              </v:line>
            </w:pict>
          </mc:Fallback>
        </mc:AlternateContent>
      </w:r>
    </w:p>
    <w:p w14:paraId="56A91274" w14:textId="0A72724C" w:rsidR="007013CD" w:rsidRDefault="007013CD" w:rsidP="007013CD">
      <w:pPr>
        <w:pStyle w:val="NoSpacing"/>
        <w:jc w:val="center"/>
        <w:rPr>
          <w:rFonts w:ascii="Cambria" w:hAnsi="Cambria"/>
        </w:rPr>
      </w:pPr>
    </w:p>
    <w:p w14:paraId="63979371" w14:textId="79A2A90F" w:rsidR="007013CD" w:rsidRDefault="007013CD" w:rsidP="007013CD">
      <w:pPr>
        <w:pStyle w:val="NoSpacing"/>
        <w:jc w:val="both"/>
        <w:rPr>
          <w:rFonts w:ascii="Cambria" w:hAnsi="Cambria"/>
        </w:rPr>
      </w:pPr>
    </w:p>
    <w:p w14:paraId="703CA672" w14:textId="278F081E" w:rsidR="007013CD" w:rsidRDefault="007013CD" w:rsidP="007013CD">
      <w:pPr>
        <w:pStyle w:val="NoSpacing"/>
        <w:jc w:val="both"/>
        <w:rPr>
          <w:rFonts w:ascii="Cambria" w:hAnsi="Cambria"/>
          <w:b/>
          <w:u w:val="single"/>
        </w:rPr>
      </w:pPr>
      <w:r w:rsidRPr="007013CD">
        <w:rPr>
          <w:rFonts w:ascii="Cambria" w:hAnsi="Cambria"/>
          <w:b/>
          <w:u w:val="single"/>
        </w:rPr>
        <w:t xml:space="preserve">Consignes : </w:t>
      </w:r>
    </w:p>
    <w:p w14:paraId="1E950517" w14:textId="7FD65C36" w:rsidR="007013CD" w:rsidRDefault="007013CD" w:rsidP="007013CD">
      <w:pPr>
        <w:pStyle w:val="NoSpacing"/>
        <w:jc w:val="both"/>
        <w:rPr>
          <w:rFonts w:ascii="Cambria" w:hAnsi="Cambria"/>
        </w:rPr>
      </w:pPr>
    </w:p>
    <w:p w14:paraId="5D9C87A4" w14:textId="21B0899D" w:rsidR="007013CD" w:rsidRDefault="007013CD" w:rsidP="007013CD">
      <w:pPr>
        <w:pStyle w:val="NoSpacing"/>
        <w:numPr>
          <w:ilvl w:val="0"/>
          <w:numId w:val="1"/>
        </w:numPr>
        <w:jc w:val="both"/>
        <w:rPr>
          <w:rFonts w:ascii="Cambria" w:hAnsi="Cambria"/>
        </w:rPr>
      </w:pPr>
      <w:r>
        <w:rPr>
          <w:rFonts w:ascii="Cambria" w:hAnsi="Cambria"/>
        </w:rPr>
        <w:t>Travail à rendre à l’issu</w:t>
      </w:r>
      <w:r w:rsidR="002F6C45">
        <w:rPr>
          <w:rFonts w:ascii="Cambria" w:hAnsi="Cambria"/>
        </w:rPr>
        <w:t>e</w:t>
      </w:r>
      <w:r>
        <w:rPr>
          <w:rFonts w:ascii="Cambria" w:hAnsi="Cambria"/>
        </w:rPr>
        <w:t xml:space="preserve"> de la séance de 4h</w:t>
      </w:r>
    </w:p>
    <w:p w14:paraId="75CF6C1E" w14:textId="015DE694" w:rsidR="007013CD" w:rsidRDefault="007013CD" w:rsidP="007013CD">
      <w:pPr>
        <w:pStyle w:val="NoSpacing"/>
        <w:numPr>
          <w:ilvl w:val="0"/>
          <w:numId w:val="1"/>
        </w:numPr>
        <w:jc w:val="both"/>
        <w:rPr>
          <w:rFonts w:ascii="Cambria" w:hAnsi="Cambria"/>
        </w:rPr>
      </w:pPr>
      <w:r>
        <w:rPr>
          <w:rFonts w:ascii="Cambria" w:hAnsi="Cambria"/>
        </w:rPr>
        <w:t>Groupe de 3 ou 4 étudiants</w:t>
      </w:r>
    </w:p>
    <w:p w14:paraId="0A636054" w14:textId="01A45552" w:rsidR="004808FB" w:rsidRDefault="004808FB" w:rsidP="007013CD">
      <w:pPr>
        <w:pStyle w:val="NoSpacing"/>
        <w:numPr>
          <w:ilvl w:val="0"/>
          <w:numId w:val="1"/>
        </w:numPr>
        <w:jc w:val="both"/>
        <w:rPr>
          <w:rFonts w:ascii="Cambria" w:hAnsi="Cambria"/>
        </w:rPr>
      </w:pPr>
      <w:r>
        <w:rPr>
          <w:rFonts w:ascii="Cambria" w:hAnsi="Cambria"/>
        </w:rPr>
        <w:t xml:space="preserve">A rendre par mail à </w:t>
      </w:r>
      <w:hyperlink r:id="rId10" w:history="1">
        <w:r w:rsidRPr="00353C12">
          <w:rPr>
            <w:rStyle w:val="Hyperlink"/>
            <w:rFonts w:ascii="Cambria" w:hAnsi="Cambria"/>
          </w:rPr>
          <w:t>alexandre2.condette@ipsa.fr</w:t>
        </w:r>
      </w:hyperlink>
    </w:p>
    <w:p w14:paraId="1869EDA1" w14:textId="58135159" w:rsidR="004808FB" w:rsidRPr="004808FB" w:rsidRDefault="004808FB" w:rsidP="004808FB">
      <w:pPr>
        <w:pStyle w:val="NoSpacing"/>
        <w:numPr>
          <w:ilvl w:val="0"/>
          <w:numId w:val="1"/>
        </w:numPr>
        <w:jc w:val="both"/>
        <w:rPr>
          <w:rFonts w:ascii="Cambria" w:hAnsi="Cambria"/>
        </w:rPr>
      </w:pPr>
      <w:r>
        <w:rPr>
          <w:rFonts w:ascii="Cambria" w:hAnsi="Cambria"/>
        </w:rPr>
        <w:t>La partie SQL est plus importante que la partie Python, ne vous focalise</w:t>
      </w:r>
      <w:r w:rsidR="002F6C45">
        <w:rPr>
          <w:rFonts w:ascii="Cambria" w:hAnsi="Cambria"/>
        </w:rPr>
        <w:t>z</w:t>
      </w:r>
      <w:r>
        <w:rPr>
          <w:rFonts w:ascii="Cambria" w:hAnsi="Cambria"/>
        </w:rPr>
        <w:t xml:space="preserve"> pas sur cette dernière si vous êtes en difficulté</w:t>
      </w:r>
    </w:p>
    <w:p w14:paraId="39D630EF" w14:textId="77777777" w:rsidR="004808FB" w:rsidRPr="004808FB" w:rsidRDefault="004808FB" w:rsidP="004808FB">
      <w:pPr>
        <w:pStyle w:val="NoSpacing"/>
        <w:jc w:val="both"/>
        <w:rPr>
          <w:rFonts w:ascii="Cambria" w:hAnsi="Cambria"/>
          <w:b/>
          <w:u w:val="single"/>
        </w:rPr>
      </w:pPr>
    </w:p>
    <w:p w14:paraId="5F579ABF" w14:textId="79946F74" w:rsidR="007013CD" w:rsidRPr="004808FB" w:rsidRDefault="004808FB" w:rsidP="004808FB">
      <w:pPr>
        <w:pStyle w:val="NoSpacing"/>
        <w:jc w:val="both"/>
        <w:rPr>
          <w:rFonts w:ascii="Cambria" w:hAnsi="Cambria"/>
          <w:b/>
          <w:u w:val="single"/>
        </w:rPr>
      </w:pPr>
      <w:r w:rsidRPr="004808FB">
        <w:rPr>
          <w:rFonts w:ascii="Cambria" w:hAnsi="Cambria"/>
          <w:b/>
          <w:u w:val="single"/>
        </w:rPr>
        <w:t xml:space="preserve">Livrables </w:t>
      </w:r>
      <w:r w:rsidR="007013CD" w:rsidRPr="004808FB">
        <w:rPr>
          <w:rFonts w:ascii="Cambria" w:hAnsi="Cambria"/>
          <w:b/>
          <w:u w:val="single"/>
        </w:rPr>
        <w:t>Attendu</w:t>
      </w:r>
      <w:r w:rsidRPr="004808FB">
        <w:rPr>
          <w:rFonts w:ascii="Cambria" w:hAnsi="Cambria"/>
          <w:b/>
          <w:u w:val="single"/>
        </w:rPr>
        <w:t>s</w:t>
      </w:r>
      <w:r w:rsidR="007013CD" w:rsidRPr="004808FB">
        <w:rPr>
          <w:rFonts w:ascii="Cambria" w:hAnsi="Cambria"/>
          <w:b/>
          <w:u w:val="single"/>
        </w:rPr>
        <w:t xml:space="preserve"> : </w:t>
      </w:r>
    </w:p>
    <w:p w14:paraId="523B99E9" w14:textId="3E789398" w:rsidR="007013CD" w:rsidRDefault="007013CD" w:rsidP="004808FB">
      <w:pPr>
        <w:pStyle w:val="NoSpacing"/>
        <w:numPr>
          <w:ilvl w:val="0"/>
          <w:numId w:val="1"/>
        </w:numPr>
        <w:jc w:val="both"/>
        <w:rPr>
          <w:rFonts w:ascii="Cambria" w:hAnsi="Cambria"/>
        </w:rPr>
      </w:pPr>
      <w:r>
        <w:rPr>
          <w:rFonts w:ascii="Cambria" w:hAnsi="Cambria"/>
        </w:rPr>
        <w:t>Un rapport au format PDF répondant aux principales problématiques du sujet</w:t>
      </w:r>
    </w:p>
    <w:p w14:paraId="32C30942" w14:textId="7E53285A" w:rsidR="007013CD" w:rsidRDefault="007013CD" w:rsidP="004808FB">
      <w:pPr>
        <w:pStyle w:val="NoSpacing"/>
        <w:numPr>
          <w:ilvl w:val="0"/>
          <w:numId w:val="1"/>
        </w:numPr>
        <w:jc w:val="both"/>
        <w:rPr>
          <w:rFonts w:ascii="Cambria" w:hAnsi="Cambria"/>
        </w:rPr>
      </w:pPr>
      <w:r>
        <w:rPr>
          <w:rFonts w:ascii="Cambria" w:hAnsi="Cambria"/>
        </w:rPr>
        <w:t>Le fichier .</w:t>
      </w:r>
      <w:proofErr w:type="spellStart"/>
      <w:r>
        <w:rPr>
          <w:rFonts w:ascii="Cambria" w:hAnsi="Cambria"/>
        </w:rPr>
        <w:t>db</w:t>
      </w:r>
      <w:proofErr w:type="spellEnd"/>
      <w:r>
        <w:rPr>
          <w:rFonts w:ascii="Cambria" w:hAnsi="Cambria"/>
        </w:rPr>
        <w:t xml:space="preserve"> de votre base de données</w:t>
      </w:r>
    </w:p>
    <w:p w14:paraId="1B235F63" w14:textId="4F9CEBFC" w:rsidR="007013CD" w:rsidRDefault="007013CD" w:rsidP="004808FB">
      <w:pPr>
        <w:pStyle w:val="NoSpacing"/>
        <w:numPr>
          <w:ilvl w:val="0"/>
          <w:numId w:val="1"/>
        </w:numPr>
        <w:jc w:val="both"/>
        <w:rPr>
          <w:rFonts w:ascii="Cambria" w:hAnsi="Cambria"/>
        </w:rPr>
      </w:pPr>
      <w:r>
        <w:rPr>
          <w:rFonts w:ascii="Cambria" w:hAnsi="Cambria"/>
        </w:rPr>
        <w:t>Les fichiers Python (Tous), avec vos parties de code ajoutées bien en évidence ! (Utilisez des commentaires)</w:t>
      </w:r>
    </w:p>
    <w:p w14:paraId="35142B54" w14:textId="61CEF966" w:rsidR="007013CD" w:rsidRDefault="007013CD" w:rsidP="007013CD">
      <w:pPr>
        <w:pStyle w:val="NoSpacing"/>
        <w:jc w:val="both"/>
        <w:rPr>
          <w:rFonts w:ascii="Cambria" w:hAnsi="Cambria"/>
          <w:b/>
          <w:u w:val="single"/>
        </w:rPr>
      </w:pPr>
    </w:p>
    <w:p w14:paraId="5C42AD9F" w14:textId="30657BEC" w:rsidR="007013CD" w:rsidRDefault="007013CD" w:rsidP="007013CD">
      <w:pPr>
        <w:pStyle w:val="NoSpacing"/>
        <w:jc w:val="both"/>
        <w:rPr>
          <w:rFonts w:ascii="Cambria" w:hAnsi="Cambria"/>
        </w:rPr>
      </w:pPr>
      <w:r>
        <w:rPr>
          <w:rFonts w:ascii="Cambria" w:hAnsi="Cambria"/>
          <w:b/>
          <w:u w:val="single"/>
        </w:rPr>
        <w:t xml:space="preserve">Cahier des charges : </w:t>
      </w:r>
    </w:p>
    <w:p w14:paraId="404FDFC1" w14:textId="5347D2D8" w:rsidR="007013CD" w:rsidRDefault="007013CD" w:rsidP="007013CD">
      <w:pPr>
        <w:pStyle w:val="NoSpacing"/>
        <w:jc w:val="both"/>
        <w:rPr>
          <w:rFonts w:ascii="Cambria" w:hAnsi="Cambria"/>
        </w:rPr>
      </w:pPr>
    </w:p>
    <w:p w14:paraId="0570793F" w14:textId="6C7029AD" w:rsidR="007013CD" w:rsidRPr="007013CD" w:rsidRDefault="007013CD" w:rsidP="007013CD">
      <w:pPr>
        <w:pStyle w:val="NoSpacing"/>
        <w:jc w:val="both"/>
        <w:rPr>
          <w:rFonts w:ascii="Cambria" w:hAnsi="Cambria"/>
        </w:rPr>
      </w:pPr>
      <w:r>
        <w:rPr>
          <w:rFonts w:ascii="Cambria" w:hAnsi="Cambria"/>
        </w:rPr>
        <w:t xml:space="preserve">Vous êtes une équipe d’ingénieurs travaillant pour un laboratoire scientifique. Ce dernier, a un projet actuellement en cours de réalisation, d’un banc de test comportant plusieurs instruments, </w:t>
      </w:r>
      <w:r w:rsidR="00CB7739">
        <w:rPr>
          <w:rFonts w:ascii="Cambria" w:hAnsi="Cambria"/>
        </w:rPr>
        <w:t>issus</w:t>
      </w:r>
      <w:r>
        <w:rPr>
          <w:rFonts w:ascii="Cambria" w:hAnsi="Cambria"/>
        </w:rPr>
        <w:t xml:space="preserve"> de constructeurs différents (Un instrument est produit par un seul constructeur, mais en revanche un constructeur peut fournir plusieurs instruments différents)</w:t>
      </w:r>
      <w:r w:rsidR="00CB7739">
        <w:rPr>
          <w:rFonts w:ascii="Cambria" w:hAnsi="Cambria"/>
        </w:rPr>
        <w:t xml:space="preserve"> afin d’effectuer des mesures de différents types sur ce banc (mesure de température, d’hygrométrie, de puissance électrique, etc…).</w:t>
      </w:r>
    </w:p>
    <w:p w14:paraId="43A2C8ED" w14:textId="4178F7EB" w:rsidR="00CB7739" w:rsidRDefault="00CB7739" w:rsidP="007013CD">
      <w:pPr>
        <w:pStyle w:val="NoSpacing"/>
        <w:jc w:val="both"/>
        <w:rPr>
          <w:rFonts w:ascii="Cambria" w:hAnsi="Cambria"/>
        </w:rPr>
      </w:pPr>
    </w:p>
    <w:p w14:paraId="58CBBA87" w14:textId="6E01DBA2" w:rsidR="00CB7739" w:rsidRDefault="00CB7739" w:rsidP="007013CD">
      <w:pPr>
        <w:pStyle w:val="NoSpacing"/>
        <w:jc w:val="both"/>
        <w:rPr>
          <w:rFonts w:ascii="Cambria" w:hAnsi="Cambria"/>
        </w:rPr>
      </w:pPr>
      <w:r>
        <w:rPr>
          <w:rFonts w:ascii="Cambria" w:hAnsi="Cambria"/>
        </w:rPr>
        <w:t>Ce banc et tous les instruments qui le compose</w:t>
      </w:r>
      <w:r w:rsidR="002F6C45">
        <w:rPr>
          <w:rFonts w:ascii="Cambria" w:hAnsi="Cambria"/>
        </w:rPr>
        <w:t>nt</w:t>
      </w:r>
      <w:r>
        <w:rPr>
          <w:rFonts w:ascii="Cambria" w:hAnsi="Cambria"/>
        </w:rPr>
        <w:t xml:space="preserve"> sont contrôl</w:t>
      </w:r>
      <w:r w:rsidR="002F6C45">
        <w:rPr>
          <w:rFonts w:ascii="Cambria" w:hAnsi="Cambria"/>
        </w:rPr>
        <w:t>és</w:t>
      </w:r>
      <w:r>
        <w:rPr>
          <w:rFonts w:ascii="Cambria" w:hAnsi="Cambria"/>
        </w:rPr>
        <w:t xml:space="preserve"> par une interface Qt codée sous Python, cette interface permet d’actionner ou de désactiver la mesure sur un instrument en particulier.</w:t>
      </w:r>
    </w:p>
    <w:p w14:paraId="295E7919" w14:textId="28587426" w:rsidR="00CB7739" w:rsidRDefault="00CB7739" w:rsidP="007013CD">
      <w:pPr>
        <w:pStyle w:val="NoSpacing"/>
        <w:jc w:val="both"/>
        <w:rPr>
          <w:rFonts w:ascii="Cambria" w:hAnsi="Cambria"/>
        </w:rPr>
      </w:pPr>
    </w:p>
    <w:p w14:paraId="646C94E4" w14:textId="3EBC06FB" w:rsidR="00CB7739" w:rsidRDefault="00CB7739" w:rsidP="007013CD">
      <w:pPr>
        <w:pStyle w:val="NoSpacing"/>
        <w:jc w:val="both"/>
        <w:rPr>
          <w:rFonts w:ascii="Cambria" w:hAnsi="Cambria"/>
        </w:rPr>
      </w:pPr>
      <w:r>
        <w:rPr>
          <w:rFonts w:ascii="Cambria" w:hAnsi="Cambria"/>
        </w:rPr>
        <w:t>Une autre équipe du projet a déjà travaill</w:t>
      </w:r>
      <w:r w:rsidR="002F6C45">
        <w:rPr>
          <w:rFonts w:ascii="Cambria" w:hAnsi="Cambria"/>
        </w:rPr>
        <w:t>é</w:t>
      </w:r>
      <w:r>
        <w:rPr>
          <w:rFonts w:ascii="Cambria" w:hAnsi="Cambria"/>
        </w:rPr>
        <w:t xml:space="preserve"> sur une interface de monitoring en Python, pour afficher en temps réel les données récupérées auprès des instruments.</w:t>
      </w:r>
    </w:p>
    <w:p w14:paraId="32D65A16" w14:textId="644ADF9F" w:rsidR="00CB7739" w:rsidRDefault="00CB7739" w:rsidP="007013CD">
      <w:pPr>
        <w:pStyle w:val="NoSpacing"/>
        <w:jc w:val="both"/>
        <w:rPr>
          <w:rFonts w:ascii="Cambria" w:hAnsi="Cambria"/>
        </w:rPr>
      </w:pPr>
    </w:p>
    <w:p w14:paraId="2771CA9A" w14:textId="26F681BF" w:rsidR="00CB7739" w:rsidRDefault="00CB7739" w:rsidP="007013CD">
      <w:pPr>
        <w:pStyle w:val="NoSpacing"/>
        <w:jc w:val="both"/>
        <w:rPr>
          <w:rFonts w:ascii="Cambria" w:hAnsi="Cambria"/>
        </w:rPr>
      </w:pPr>
      <w:r>
        <w:rPr>
          <w:rFonts w:ascii="Cambria" w:hAnsi="Cambria"/>
        </w:rPr>
        <w:t>Votre direction vous a confi</w:t>
      </w:r>
      <w:r w:rsidR="002F6C45">
        <w:rPr>
          <w:rFonts w:ascii="Cambria" w:hAnsi="Cambria"/>
        </w:rPr>
        <w:t>é</w:t>
      </w:r>
      <w:r>
        <w:rPr>
          <w:rFonts w:ascii="Cambria" w:hAnsi="Cambria"/>
        </w:rPr>
        <w:t xml:space="preserve"> la tâche de réaliser le cœur de ce système qui permet de faire le lien entre ces deux interfaces : </w:t>
      </w:r>
      <w:r w:rsidRPr="00CB7739">
        <w:rPr>
          <w:rFonts w:ascii="Cambria" w:hAnsi="Cambria"/>
          <w:b/>
        </w:rPr>
        <w:t>La base de données SQL !</w:t>
      </w:r>
      <w:r>
        <w:rPr>
          <w:rFonts w:ascii="Cambria" w:hAnsi="Cambria"/>
          <w:b/>
        </w:rPr>
        <w:t xml:space="preserve"> </w:t>
      </w:r>
      <w:r>
        <w:rPr>
          <w:rFonts w:ascii="Cambria" w:hAnsi="Cambria"/>
        </w:rPr>
        <w:t>Les objectifs qui vo</w:t>
      </w:r>
      <w:r w:rsidR="002F6C45">
        <w:rPr>
          <w:rFonts w:ascii="Cambria" w:hAnsi="Cambria"/>
        </w:rPr>
        <w:t>us</w:t>
      </w:r>
      <w:r>
        <w:rPr>
          <w:rFonts w:ascii="Cambria" w:hAnsi="Cambria"/>
        </w:rPr>
        <w:t xml:space="preserve"> sont donnés sont les suivants : </w:t>
      </w:r>
    </w:p>
    <w:p w14:paraId="6BF96788" w14:textId="77777777" w:rsidR="00CB7739" w:rsidRDefault="00CB7739" w:rsidP="00CB7739">
      <w:pPr>
        <w:pStyle w:val="NoSpacing"/>
        <w:ind w:left="720"/>
        <w:jc w:val="both"/>
        <w:rPr>
          <w:rFonts w:ascii="Cambria" w:hAnsi="Cambria"/>
        </w:rPr>
      </w:pPr>
    </w:p>
    <w:p w14:paraId="1E0E1B47" w14:textId="12191ADB" w:rsidR="00CB7739" w:rsidRDefault="00CB7739" w:rsidP="00CB7739">
      <w:pPr>
        <w:pStyle w:val="NoSpacing"/>
        <w:numPr>
          <w:ilvl w:val="0"/>
          <w:numId w:val="1"/>
        </w:numPr>
        <w:jc w:val="both"/>
        <w:rPr>
          <w:rFonts w:ascii="Cambria" w:hAnsi="Cambria"/>
        </w:rPr>
      </w:pPr>
      <w:r>
        <w:rPr>
          <w:rFonts w:ascii="Cambria" w:hAnsi="Cambria"/>
        </w:rPr>
        <w:t>Concevoir la base de données (MCD, MLD)</w:t>
      </w:r>
    </w:p>
    <w:p w14:paraId="02B8AEF7" w14:textId="203E6F50" w:rsidR="00CB7739" w:rsidRDefault="00CB7739" w:rsidP="00CB7739">
      <w:pPr>
        <w:pStyle w:val="NoSpacing"/>
        <w:numPr>
          <w:ilvl w:val="0"/>
          <w:numId w:val="1"/>
        </w:numPr>
        <w:jc w:val="both"/>
        <w:rPr>
          <w:rFonts w:ascii="Cambria" w:hAnsi="Cambria"/>
        </w:rPr>
      </w:pPr>
      <w:r>
        <w:rPr>
          <w:rFonts w:ascii="Cambria" w:hAnsi="Cambria"/>
        </w:rPr>
        <w:t>La réaliser sur DB Browser</w:t>
      </w:r>
    </w:p>
    <w:p w14:paraId="16411021" w14:textId="5DFFA5C4" w:rsidR="00CB7739" w:rsidRDefault="00CB7739" w:rsidP="00CB7739">
      <w:pPr>
        <w:pStyle w:val="NoSpacing"/>
        <w:numPr>
          <w:ilvl w:val="0"/>
          <w:numId w:val="1"/>
        </w:numPr>
        <w:jc w:val="both"/>
        <w:rPr>
          <w:rFonts w:ascii="Cambria" w:hAnsi="Cambria"/>
        </w:rPr>
      </w:pPr>
      <w:r>
        <w:rPr>
          <w:rFonts w:ascii="Cambria" w:hAnsi="Cambria"/>
        </w:rPr>
        <w:t>Y insérer les données connues (Informations des tables)</w:t>
      </w:r>
    </w:p>
    <w:p w14:paraId="3387440B" w14:textId="134043BD" w:rsidR="00CB7739" w:rsidRDefault="00CB7739" w:rsidP="00CB7739">
      <w:pPr>
        <w:pStyle w:val="NoSpacing"/>
        <w:numPr>
          <w:ilvl w:val="0"/>
          <w:numId w:val="1"/>
        </w:numPr>
        <w:jc w:val="both"/>
        <w:rPr>
          <w:rFonts w:ascii="Cambria" w:hAnsi="Cambria"/>
        </w:rPr>
      </w:pPr>
      <w:r>
        <w:rPr>
          <w:rFonts w:ascii="Cambria" w:hAnsi="Cambria"/>
        </w:rPr>
        <w:t>Permettre au programme Python d’y insérer les valeurs de mesures régulières des instruments</w:t>
      </w:r>
    </w:p>
    <w:p w14:paraId="23736B99" w14:textId="3F778273" w:rsidR="00CB7739" w:rsidRDefault="00CB7739" w:rsidP="00CB7739">
      <w:pPr>
        <w:pStyle w:val="NoSpacing"/>
        <w:numPr>
          <w:ilvl w:val="0"/>
          <w:numId w:val="1"/>
        </w:numPr>
        <w:jc w:val="both"/>
        <w:rPr>
          <w:rFonts w:ascii="Cambria" w:hAnsi="Cambria"/>
        </w:rPr>
      </w:pPr>
      <w:r>
        <w:rPr>
          <w:rFonts w:ascii="Cambria" w:hAnsi="Cambria"/>
        </w:rPr>
        <w:t>Permettre à l’interface de monitoring de récupérer ces données et de les afficher en temps réel.</w:t>
      </w:r>
    </w:p>
    <w:p w14:paraId="66D43D55" w14:textId="7741D19F" w:rsidR="00CB7739" w:rsidRDefault="00CB7739" w:rsidP="00CB7739">
      <w:pPr>
        <w:pStyle w:val="NoSpacing"/>
        <w:jc w:val="both"/>
        <w:rPr>
          <w:rFonts w:ascii="Cambria" w:hAnsi="Cambria"/>
        </w:rPr>
      </w:pPr>
    </w:p>
    <w:p w14:paraId="3313C89C" w14:textId="250124DB" w:rsidR="00CB7739" w:rsidRDefault="00CB7739" w:rsidP="00CB7739">
      <w:pPr>
        <w:pStyle w:val="NoSpacing"/>
        <w:jc w:val="both"/>
        <w:rPr>
          <w:rFonts w:ascii="Cambria" w:hAnsi="Cambria"/>
        </w:rPr>
      </w:pPr>
      <w:r>
        <w:rPr>
          <w:rFonts w:ascii="Cambria" w:hAnsi="Cambria"/>
        </w:rPr>
        <w:t>Pour mener à bien la mission qui vous est confi</w:t>
      </w:r>
      <w:r w:rsidR="002F6C45">
        <w:rPr>
          <w:rFonts w:ascii="Cambria" w:hAnsi="Cambria"/>
        </w:rPr>
        <w:t>ée</w:t>
      </w:r>
      <w:r>
        <w:rPr>
          <w:rFonts w:ascii="Cambria" w:hAnsi="Cambria"/>
        </w:rPr>
        <w:t xml:space="preserve"> voici les premiers éléments qui vous sont fournis :</w:t>
      </w:r>
    </w:p>
    <w:p w14:paraId="1CB13508" w14:textId="554C3C97" w:rsidR="00CB7739" w:rsidRDefault="00CB7739" w:rsidP="00CB7739">
      <w:pPr>
        <w:pStyle w:val="NoSpacing"/>
        <w:jc w:val="both"/>
        <w:rPr>
          <w:rFonts w:ascii="Cambria" w:hAnsi="Cambria"/>
        </w:rPr>
      </w:pPr>
    </w:p>
    <w:p w14:paraId="46C449C5" w14:textId="77777777" w:rsidR="00CB7739" w:rsidRDefault="00CB7739" w:rsidP="00CB7739">
      <w:pPr>
        <w:pStyle w:val="NoSpacing"/>
        <w:jc w:val="both"/>
        <w:rPr>
          <w:rFonts w:ascii="Cambria" w:hAnsi="Cambria"/>
        </w:rPr>
      </w:pPr>
      <w:r>
        <w:rPr>
          <w:rFonts w:ascii="Cambria" w:hAnsi="Cambria"/>
        </w:rPr>
        <w:t>Nous disposons de plusieurs instruments, qui sont tous reliés en réseau et possèdent donc une adresse IP qui leur est propre, ainsi qu’un nom et une fréquence d’acquisition qui est fixée par le constructeur. Les constructeurs eux sont identifiés par leur N° de Siret ainsi que leur nom ; Sur notre banc nous avons des instruments fournis par divers constructeurs, certains constructeurs nous fournissent même plusieurs instruments différents.</w:t>
      </w:r>
    </w:p>
    <w:p w14:paraId="33838821" w14:textId="77777777" w:rsidR="00CB7739" w:rsidRDefault="00CB7739" w:rsidP="00CB7739">
      <w:pPr>
        <w:pStyle w:val="NoSpacing"/>
        <w:jc w:val="both"/>
        <w:rPr>
          <w:rFonts w:ascii="Cambria" w:hAnsi="Cambria"/>
        </w:rPr>
      </w:pPr>
    </w:p>
    <w:p w14:paraId="31F71D8A" w14:textId="0B2ECF6F" w:rsidR="00CB7739" w:rsidRDefault="00CB7739" w:rsidP="00CB7739">
      <w:pPr>
        <w:pStyle w:val="NoSpacing"/>
        <w:jc w:val="both"/>
        <w:rPr>
          <w:rFonts w:ascii="Cambria" w:hAnsi="Cambria"/>
        </w:rPr>
      </w:pPr>
      <w:r>
        <w:rPr>
          <w:rFonts w:ascii="Cambria" w:hAnsi="Cambria"/>
        </w:rPr>
        <w:t>Chaque instrument réalisera des mesures, chaque mesure portera un identifiant, et également une valeur et un type.</w:t>
      </w:r>
      <w:r w:rsidR="004808FB">
        <w:rPr>
          <w:rFonts w:ascii="Cambria" w:hAnsi="Cambria"/>
        </w:rPr>
        <w:t xml:space="preserve"> Ces mesures seront réalisées en un point spécifique du banc, localis</w:t>
      </w:r>
      <w:r w:rsidR="002F6C45">
        <w:rPr>
          <w:rFonts w:ascii="Cambria" w:hAnsi="Cambria"/>
        </w:rPr>
        <w:t>é</w:t>
      </w:r>
      <w:r w:rsidR="004808FB">
        <w:rPr>
          <w:rFonts w:ascii="Cambria" w:hAnsi="Cambria"/>
        </w:rPr>
        <w:t xml:space="preserve"> par son ID. Sur un même point, une mesure peut être effectuée par plusieurs instruments du même type (redondance de l’information pour vérifier l’état des sondes).</w:t>
      </w:r>
      <w:r w:rsidR="00815CD8">
        <w:rPr>
          <w:rFonts w:ascii="Cambria" w:hAnsi="Cambria"/>
        </w:rPr>
        <w:t xml:space="preserve"> Le statut actuel de l’instrument sera également stocké (ON ou OFF)</w:t>
      </w:r>
      <w:r w:rsidR="00EF6BD2">
        <w:rPr>
          <w:rFonts w:ascii="Cambria" w:hAnsi="Cambria"/>
        </w:rPr>
        <w:t>.</w:t>
      </w:r>
    </w:p>
    <w:p w14:paraId="66ADC997" w14:textId="77777777" w:rsidR="004808FB" w:rsidRDefault="004808FB" w:rsidP="00CB7739">
      <w:pPr>
        <w:pStyle w:val="NoSpacing"/>
        <w:jc w:val="both"/>
        <w:rPr>
          <w:rFonts w:ascii="Cambria" w:hAnsi="Cambria"/>
        </w:rPr>
      </w:pPr>
    </w:p>
    <w:p w14:paraId="4867A369" w14:textId="65F8E6A9" w:rsidR="00137B3E" w:rsidRDefault="00137B3E" w:rsidP="00CB7739">
      <w:pPr>
        <w:pStyle w:val="NoSpacing"/>
        <w:jc w:val="both"/>
        <w:rPr>
          <w:rFonts w:ascii="Cambria" w:hAnsi="Cambria"/>
        </w:rPr>
      </w:pPr>
      <w:r>
        <w:rPr>
          <w:rFonts w:ascii="Cambria" w:hAnsi="Cambria"/>
        </w:rPr>
        <w:t>Pour chaque type de mesure</w:t>
      </w:r>
      <w:r w:rsidR="002F6C45">
        <w:rPr>
          <w:rFonts w:ascii="Cambria" w:hAnsi="Cambria"/>
        </w:rPr>
        <w:t>, des</w:t>
      </w:r>
      <w:r>
        <w:rPr>
          <w:rFonts w:ascii="Cambria" w:hAnsi="Cambria"/>
        </w:rPr>
        <w:t xml:space="preserve"> calculées seront effectuées, que l’on veut également stocker :</w:t>
      </w:r>
    </w:p>
    <w:p w14:paraId="1247C9F4" w14:textId="16AB1B3A" w:rsidR="00137B3E" w:rsidRDefault="00137B3E" w:rsidP="00137B3E">
      <w:pPr>
        <w:pStyle w:val="NoSpacing"/>
        <w:numPr>
          <w:ilvl w:val="0"/>
          <w:numId w:val="4"/>
        </w:numPr>
        <w:jc w:val="both"/>
        <w:rPr>
          <w:rFonts w:ascii="Cambria" w:hAnsi="Cambria"/>
        </w:rPr>
      </w:pPr>
      <w:r>
        <w:rPr>
          <w:rFonts w:ascii="Cambria" w:hAnsi="Cambria"/>
        </w:rPr>
        <w:t>La moyenne par Type de mesure</w:t>
      </w:r>
    </w:p>
    <w:p w14:paraId="6A50A5DA" w14:textId="5831465E" w:rsidR="00137B3E" w:rsidRDefault="00137B3E" w:rsidP="00137B3E">
      <w:pPr>
        <w:pStyle w:val="NoSpacing"/>
        <w:numPr>
          <w:ilvl w:val="0"/>
          <w:numId w:val="4"/>
        </w:numPr>
        <w:jc w:val="both"/>
        <w:rPr>
          <w:rFonts w:ascii="Cambria" w:hAnsi="Cambria"/>
        </w:rPr>
      </w:pPr>
      <w:r>
        <w:rPr>
          <w:rFonts w:ascii="Cambria" w:hAnsi="Cambria"/>
        </w:rPr>
        <w:t>La valeur Max par type de mesure</w:t>
      </w:r>
    </w:p>
    <w:p w14:paraId="75655A63" w14:textId="08DD5B16" w:rsidR="00137B3E" w:rsidRDefault="00137B3E" w:rsidP="00137B3E">
      <w:pPr>
        <w:pStyle w:val="NoSpacing"/>
        <w:numPr>
          <w:ilvl w:val="0"/>
          <w:numId w:val="4"/>
        </w:numPr>
        <w:jc w:val="both"/>
        <w:rPr>
          <w:rFonts w:ascii="Cambria" w:hAnsi="Cambria"/>
        </w:rPr>
      </w:pPr>
      <w:r>
        <w:rPr>
          <w:rFonts w:ascii="Cambria" w:hAnsi="Cambria"/>
        </w:rPr>
        <w:t>La valeur Min par type de mesure</w:t>
      </w:r>
    </w:p>
    <w:p w14:paraId="2EFC088D" w14:textId="4B59050D" w:rsidR="00137B3E" w:rsidRDefault="00137B3E" w:rsidP="00137B3E">
      <w:pPr>
        <w:pStyle w:val="NoSpacing"/>
        <w:numPr>
          <w:ilvl w:val="0"/>
          <w:numId w:val="4"/>
        </w:numPr>
        <w:jc w:val="both"/>
        <w:rPr>
          <w:rFonts w:ascii="Cambria" w:hAnsi="Cambria"/>
        </w:rPr>
      </w:pPr>
      <w:r>
        <w:rPr>
          <w:rFonts w:ascii="Cambria" w:hAnsi="Cambria"/>
        </w:rPr>
        <w:t>Le nombre de points actuel</w:t>
      </w:r>
    </w:p>
    <w:p w14:paraId="3123AC19" w14:textId="408E15E5" w:rsidR="00137B3E" w:rsidRDefault="00137B3E" w:rsidP="00137B3E">
      <w:pPr>
        <w:pStyle w:val="NoSpacing"/>
        <w:jc w:val="both"/>
        <w:rPr>
          <w:rFonts w:ascii="Cambria" w:hAnsi="Cambria"/>
        </w:rPr>
      </w:pPr>
    </w:p>
    <w:p w14:paraId="0EEF262F" w14:textId="6BBCC69F" w:rsidR="005D6893" w:rsidRDefault="00137B3E" w:rsidP="004808FB">
      <w:pPr>
        <w:pStyle w:val="NoSpacing"/>
        <w:jc w:val="both"/>
        <w:rPr>
          <w:rFonts w:ascii="Cambria" w:hAnsi="Cambria"/>
        </w:rPr>
      </w:pPr>
      <w:r>
        <w:rPr>
          <w:rFonts w:ascii="Cambria" w:hAnsi="Cambria"/>
        </w:rPr>
        <w:t>De plus, dans l’interface de monitoring, si un instrument est OFF, il faudra afficher la valeur « 0 »</w:t>
      </w:r>
      <w:r w:rsidR="00D2302D">
        <w:rPr>
          <w:rFonts w:ascii="Cambria" w:hAnsi="Cambria"/>
        </w:rPr>
        <w:t xml:space="preserve"> </w:t>
      </w:r>
      <w:r>
        <w:rPr>
          <w:rFonts w:ascii="Cambria" w:hAnsi="Cambria"/>
        </w:rPr>
        <w:t xml:space="preserve">pour </w:t>
      </w:r>
      <w:r w:rsidR="00D2302D">
        <w:rPr>
          <w:rFonts w:ascii="Cambria" w:hAnsi="Cambria"/>
        </w:rPr>
        <w:t>s</w:t>
      </w:r>
      <w:r>
        <w:rPr>
          <w:rFonts w:ascii="Cambria" w:hAnsi="Cambria"/>
        </w:rPr>
        <w:t>a mesure, ce qui nécessitera un lien entre plusieurs tables de la base</w:t>
      </w:r>
    </w:p>
    <w:p w14:paraId="441CB933" w14:textId="77777777" w:rsidR="004808FB" w:rsidRDefault="004808FB" w:rsidP="004808FB">
      <w:pPr>
        <w:pStyle w:val="NoSpacing"/>
        <w:jc w:val="both"/>
        <w:rPr>
          <w:rFonts w:ascii="Cambria" w:hAnsi="Cambria"/>
        </w:rPr>
      </w:pPr>
    </w:p>
    <w:p w14:paraId="2C974934" w14:textId="079890F9" w:rsidR="00137B3E" w:rsidRDefault="00137B3E" w:rsidP="00137B3E">
      <w:pPr>
        <w:pStyle w:val="NoSpacing"/>
        <w:jc w:val="both"/>
        <w:rPr>
          <w:rFonts w:ascii="Cambria" w:hAnsi="Cambria"/>
        </w:rPr>
      </w:pPr>
      <w:r>
        <w:rPr>
          <w:rFonts w:ascii="Cambria" w:hAnsi="Cambria"/>
        </w:rPr>
        <w:t>Nous vous demandons de récapituler toutes vos démarches dans un rapport à nous fournir</w:t>
      </w:r>
      <w:r w:rsidR="005D6893">
        <w:rPr>
          <w:rFonts w:ascii="Cambria" w:hAnsi="Cambria"/>
        </w:rPr>
        <w:t>.</w:t>
      </w:r>
    </w:p>
    <w:p w14:paraId="03D5FB5C" w14:textId="02FE6745" w:rsidR="00137B3E" w:rsidRDefault="00137B3E" w:rsidP="00137B3E">
      <w:pPr>
        <w:pStyle w:val="NoSpacing"/>
        <w:jc w:val="both"/>
        <w:rPr>
          <w:rFonts w:ascii="Cambria" w:hAnsi="Cambria"/>
        </w:rPr>
      </w:pPr>
      <w:r>
        <w:rPr>
          <w:rFonts w:ascii="Cambria" w:hAnsi="Cambria"/>
        </w:rPr>
        <w:t>Tous les éléments de recherche seront étudiés.</w:t>
      </w:r>
    </w:p>
    <w:p w14:paraId="74CC6821" w14:textId="77777777" w:rsidR="005D6893" w:rsidRDefault="005D6893" w:rsidP="00137B3E">
      <w:pPr>
        <w:pStyle w:val="NoSpacing"/>
        <w:jc w:val="both"/>
        <w:rPr>
          <w:rFonts w:ascii="Cambria" w:hAnsi="Cambria"/>
        </w:rPr>
      </w:pPr>
    </w:p>
    <w:p w14:paraId="65006429" w14:textId="6E038CA4" w:rsidR="00137B3E" w:rsidRDefault="00137B3E" w:rsidP="00137B3E">
      <w:pPr>
        <w:pStyle w:val="NoSpacing"/>
        <w:jc w:val="both"/>
        <w:rPr>
          <w:rFonts w:ascii="Cambria" w:hAnsi="Cambria"/>
        </w:rPr>
      </w:pPr>
      <w:r>
        <w:rPr>
          <w:rFonts w:ascii="Cambria" w:hAnsi="Cambria"/>
        </w:rPr>
        <w:t xml:space="preserve">Néanmoins quelques éléments obligatoires sont : </w:t>
      </w:r>
    </w:p>
    <w:p w14:paraId="19376020" w14:textId="6E4D016F" w:rsidR="00137B3E" w:rsidRDefault="00137B3E" w:rsidP="00137B3E">
      <w:pPr>
        <w:pStyle w:val="NoSpacing"/>
        <w:numPr>
          <w:ilvl w:val="0"/>
          <w:numId w:val="3"/>
        </w:numPr>
        <w:jc w:val="both"/>
        <w:rPr>
          <w:rFonts w:ascii="Cambria" w:hAnsi="Cambria"/>
        </w:rPr>
      </w:pPr>
      <w:r>
        <w:rPr>
          <w:rFonts w:ascii="Cambria" w:hAnsi="Cambria"/>
        </w:rPr>
        <w:t>Le Modèle Conceptuel de Données de la Base</w:t>
      </w:r>
    </w:p>
    <w:p w14:paraId="1B3CFB09" w14:textId="73A357F7" w:rsidR="00137B3E" w:rsidRDefault="00137B3E" w:rsidP="00137B3E">
      <w:pPr>
        <w:pStyle w:val="NoSpacing"/>
        <w:numPr>
          <w:ilvl w:val="0"/>
          <w:numId w:val="3"/>
        </w:numPr>
        <w:jc w:val="both"/>
        <w:rPr>
          <w:rFonts w:ascii="Cambria" w:hAnsi="Cambria"/>
        </w:rPr>
      </w:pPr>
      <w:r>
        <w:rPr>
          <w:rFonts w:ascii="Cambria" w:hAnsi="Cambria"/>
        </w:rPr>
        <w:t xml:space="preserve">Le Modèle Logique de Données </w:t>
      </w:r>
    </w:p>
    <w:p w14:paraId="5C729B56" w14:textId="2B3BCE8A" w:rsidR="00137B3E" w:rsidRDefault="00137B3E" w:rsidP="00137B3E">
      <w:pPr>
        <w:pStyle w:val="NoSpacing"/>
        <w:numPr>
          <w:ilvl w:val="0"/>
          <w:numId w:val="3"/>
        </w:numPr>
        <w:jc w:val="both"/>
        <w:rPr>
          <w:rFonts w:ascii="Cambria" w:hAnsi="Cambria"/>
        </w:rPr>
      </w:pPr>
      <w:r>
        <w:rPr>
          <w:rFonts w:ascii="Cambria" w:hAnsi="Cambria"/>
        </w:rPr>
        <w:t>Les requêtes SQL qui seront utilisée pour :</w:t>
      </w:r>
    </w:p>
    <w:p w14:paraId="306F4014" w14:textId="4DCC4D3C" w:rsidR="00137B3E" w:rsidRDefault="00137B3E" w:rsidP="00137B3E">
      <w:pPr>
        <w:pStyle w:val="NoSpacing"/>
        <w:numPr>
          <w:ilvl w:val="1"/>
          <w:numId w:val="3"/>
        </w:numPr>
        <w:jc w:val="both"/>
        <w:rPr>
          <w:rFonts w:ascii="Cambria" w:hAnsi="Cambria"/>
        </w:rPr>
      </w:pPr>
      <w:r>
        <w:rPr>
          <w:rFonts w:ascii="Cambria" w:hAnsi="Cambria"/>
        </w:rPr>
        <w:t>Peupler la base de données</w:t>
      </w:r>
    </w:p>
    <w:p w14:paraId="31BBDF53" w14:textId="713CEFC3" w:rsidR="00137B3E" w:rsidRDefault="00137B3E" w:rsidP="00137B3E">
      <w:pPr>
        <w:pStyle w:val="NoSpacing"/>
        <w:numPr>
          <w:ilvl w:val="1"/>
          <w:numId w:val="3"/>
        </w:numPr>
        <w:jc w:val="both"/>
        <w:rPr>
          <w:rFonts w:ascii="Cambria" w:hAnsi="Cambria"/>
        </w:rPr>
      </w:pPr>
      <w:r>
        <w:rPr>
          <w:rFonts w:ascii="Cambria" w:hAnsi="Cambria"/>
        </w:rPr>
        <w:t>Accéder aux données</w:t>
      </w:r>
    </w:p>
    <w:p w14:paraId="49C71230" w14:textId="180256F7" w:rsidR="00137B3E" w:rsidRDefault="00137B3E" w:rsidP="00137B3E">
      <w:pPr>
        <w:pStyle w:val="NoSpacing"/>
        <w:numPr>
          <w:ilvl w:val="1"/>
          <w:numId w:val="3"/>
        </w:numPr>
        <w:jc w:val="both"/>
        <w:rPr>
          <w:rFonts w:ascii="Cambria" w:hAnsi="Cambria"/>
        </w:rPr>
      </w:pPr>
      <w:r>
        <w:rPr>
          <w:rFonts w:ascii="Cambria" w:hAnsi="Cambria"/>
        </w:rPr>
        <w:t>Insérer les données</w:t>
      </w:r>
    </w:p>
    <w:p w14:paraId="2CCF0E29" w14:textId="60C39E51" w:rsidR="00137B3E" w:rsidRDefault="00137B3E" w:rsidP="00137B3E">
      <w:pPr>
        <w:pStyle w:val="NoSpacing"/>
        <w:numPr>
          <w:ilvl w:val="1"/>
          <w:numId w:val="3"/>
        </w:numPr>
        <w:jc w:val="both"/>
        <w:rPr>
          <w:rFonts w:ascii="Cambria" w:hAnsi="Cambria"/>
        </w:rPr>
      </w:pPr>
      <w:r>
        <w:rPr>
          <w:rFonts w:ascii="Cambria" w:hAnsi="Cambria"/>
        </w:rPr>
        <w:t>Modifier les données pour les calculées</w:t>
      </w:r>
    </w:p>
    <w:p w14:paraId="4B9D8296" w14:textId="1143E2CC" w:rsidR="005D6893" w:rsidRDefault="005D6893" w:rsidP="005D6893">
      <w:pPr>
        <w:pStyle w:val="NoSpacing"/>
        <w:numPr>
          <w:ilvl w:val="0"/>
          <w:numId w:val="3"/>
        </w:numPr>
        <w:jc w:val="both"/>
        <w:rPr>
          <w:rFonts w:ascii="Cambria" w:hAnsi="Cambria"/>
        </w:rPr>
      </w:pPr>
      <w:r>
        <w:rPr>
          <w:rFonts w:ascii="Cambria" w:hAnsi="Cambria"/>
        </w:rPr>
        <w:t>Les recherche</w:t>
      </w:r>
      <w:r w:rsidR="002F6C45">
        <w:rPr>
          <w:rFonts w:ascii="Cambria" w:hAnsi="Cambria"/>
        </w:rPr>
        <w:t>s</w:t>
      </w:r>
      <w:r>
        <w:rPr>
          <w:rFonts w:ascii="Cambria" w:hAnsi="Cambria"/>
        </w:rPr>
        <w:t xml:space="preserve"> et piste</w:t>
      </w:r>
      <w:r w:rsidR="002F6C45">
        <w:rPr>
          <w:rFonts w:ascii="Cambria" w:hAnsi="Cambria"/>
        </w:rPr>
        <w:t>s</w:t>
      </w:r>
      <w:r>
        <w:rPr>
          <w:rFonts w:ascii="Cambria" w:hAnsi="Cambria"/>
        </w:rPr>
        <w:t xml:space="preserve"> de code sur l’incorporation de la BDD au Python</w:t>
      </w:r>
    </w:p>
    <w:p w14:paraId="07F1DFC3" w14:textId="6521E340" w:rsidR="00137B3E" w:rsidRDefault="00137B3E" w:rsidP="00137B3E">
      <w:pPr>
        <w:pStyle w:val="NoSpacing"/>
        <w:jc w:val="both"/>
        <w:rPr>
          <w:rFonts w:ascii="Cambria" w:hAnsi="Cambria"/>
        </w:rPr>
      </w:pPr>
    </w:p>
    <w:p w14:paraId="6017FCEB" w14:textId="28857B5D" w:rsidR="00137B3E" w:rsidRDefault="00137B3E" w:rsidP="00137B3E">
      <w:pPr>
        <w:pStyle w:val="NoSpacing"/>
        <w:jc w:val="both"/>
        <w:rPr>
          <w:rFonts w:ascii="Cambria" w:hAnsi="Cambria"/>
          <w:b/>
          <w:u w:val="single"/>
        </w:rPr>
      </w:pPr>
      <w:r>
        <w:rPr>
          <w:rFonts w:ascii="Cambria" w:hAnsi="Cambria"/>
          <w:b/>
          <w:u w:val="single"/>
        </w:rPr>
        <w:t>Données </w:t>
      </w:r>
      <w:r w:rsidR="004808FB">
        <w:rPr>
          <w:rFonts w:ascii="Cambria" w:hAnsi="Cambria"/>
          <w:b/>
          <w:u w:val="single"/>
        </w:rPr>
        <w:t xml:space="preserve">Disponibles </w:t>
      </w:r>
      <w:r>
        <w:rPr>
          <w:rFonts w:ascii="Cambria" w:hAnsi="Cambria"/>
          <w:b/>
          <w:u w:val="single"/>
        </w:rPr>
        <w:t>:</w:t>
      </w:r>
    </w:p>
    <w:p w14:paraId="4B0AA37D" w14:textId="1A47F203" w:rsidR="00137B3E" w:rsidRDefault="00137B3E" w:rsidP="00137B3E">
      <w:pPr>
        <w:pStyle w:val="NoSpacing"/>
        <w:jc w:val="both"/>
        <w:rPr>
          <w:rFonts w:ascii="Cambria" w:hAnsi="Cambria"/>
        </w:rPr>
      </w:pPr>
    </w:p>
    <w:p w14:paraId="551C2D0A" w14:textId="544501AC" w:rsidR="00137B3E" w:rsidRDefault="00137B3E" w:rsidP="00137B3E">
      <w:pPr>
        <w:pStyle w:val="NoSpacing"/>
        <w:numPr>
          <w:ilvl w:val="0"/>
          <w:numId w:val="1"/>
        </w:numPr>
        <w:jc w:val="both"/>
        <w:rPr>
          <w:rFonts w:ascii="Cambria" w:hAnsi="Cambria"/>
        </w:rPr>
      </w:pPr>
      <w:r>
        <w:rPr>
          <w:rFonts w:ascii="Cambria" w:hAnsi="Cambria"/>
        </w:rPr>
        <w:t>Constructeurs :</w:t>
      </w:r>
    </w:p>
    <w:p w14:paraId="3E86FF20" w14:textId="7C468652" w:rsidR="00D2302D" w:rsidRPr="00D2302D" w:rsidRDefault="00137B3E" w:rsidP="00D2302D">
      <w:pPr>
        <w:pStyle w:val="NoSpacing"/>
        <w:numPr>
          <w:ilvl w:val="1"/>
          <w:numId w:val="1"/>
        </w:numPr>
        <w:jc w:val="both"/>
        <w:rPr>
          <w:rFonts w:ascii="Cambria" w:hAnsi="Cambria"/>
        </w:rPr>
      </w:pPr>
      <w:r>
        <w:rPr>
          <w:rFonts w:ascii="Cambria" w:hAnsi="Cambria"/>
        </w:rPr>
        <w:t>Agilent</w:t>
      </w:r>
      <w:r>
        <w:rPr>
          <w:rFonts w:ascii="Cambria" w:hAnsi="Cambria"/>
        </w:rPr>
        <w:tab/>
      </w:r>
      <w:r w:rsidR="00D2302D">
        <w:rPr>
          <w:rFonts w:ascii="Cambria" w:hAnsi="Cambria"/>
        </w:rPr>
        <w:t xml:space="preserve"> -- N°SIRET : </w:t>
      </w:r>
      <w:r w:rsidR="00D2302D" w:rsidRPr="00D2302D">
        <w:rPr>
          <w:rFonts w:ascii="Cambria" w:hAnsi="Cambria"/>
        </w:rPr>
        <w:t>12345678900010</w:t>
      </w:r>
    </w:p>
    <w:p w14:paraId="350F13D4" w14:textId="19163BA4" w:rsidR="00137B3E" w:rsidRDefault="00137B3E" w:rsidP="00137B3E">
      <w:pPr>
        <w:pStyle w:val="NoSpacing"/>
        <w:numPr>
          <w:ilvl w:val="1"/>
          <w:numId w:val="1"/>
        </w:numPr>
        <w:jc w:val="both"/>
        <w:rPr>
          <w:rFonts w:ascii="Cambria" w:hAnsi="Cambria"/>
        </w:rPr>
      </w:pPr>
      <w:r>
        <w:rPr>
          <w:rFonts w:ascii="Cambria" w:hAnsi="Cambria"/>
        </w:rPr>
        <w:t xml:space="preserve">Texas Instruments </w:t>
      </w:r>
      <w:proofErr w:type="spellStart"/>
      <w:r>
        <w:rPr>
          <w:rFonts w:ascii="Cambria" w:hAnsi="Cambria"/>
        </w:rPr>
        <w:t>Incorporated</w:t>
      </w:r>
      <w:proofErr w:type="spellEnd"/>
      <w:r w:rsidR="00D2302D">
        <w:rPr>
          <w:rFonts w:ascii="Cambria" w:hAnsi="Cambria"/>
        </w:rPr>
        <w:t xml:space="preserve"> -- </w:t>
      </w:r>
      <w:r w:rsidR="00D2302D" w:rsidRPr="00D2302D">
        <w:rPr>
          <w:rFonts w:ascii="Cambria" w:hAnsi="Cambria"/>
        </w:rPr>
        <w:t>98765432100020</w:t>
      </w:r>
    </w:p>
    <w:p w14:paraId="33947B91" w14:textId="11E0A98F" w:rsidR="00137B3E" w:rsidRDefault="00D2302D" w:rsidP="00137B3E">
      <w:pPr>
        <w:pStyle w:val="NoSpacing"/>
        <w:numPr>
          <w:ilvl w:val="1"/>
          <w:numId w:val="1"/>
        </w:numPr>
        <w:jc w:val="both"/>
        <w:rPr>
          <w:rFonts w:ascii="Cambria" w:hAnsi="Cambria"/>
        </w:rPr>
      </w:pPr>
      <w:proofErr w:type="spellStart"/>
      <w:r>
        <w:rPr>
          <w:rFonts w:ascii="Cambria" w:hAnsi="Cambria"/>
        </w:rPr>
        <w:t>Rotronic</w:t>
      </w:r>
      <w:proofErr w:type="spellEnd"/>
      <w:r>
        <w:rPr>
          <w:rFonts w:ascii="Cambria" w:hAnsi="Cambria"/>
        </w:rPr>
        <w:t xml:space="preserve"> -- </w:t>
      </w:r>
      <w:r w:rsidRPr="00D2302D">
        <w:rPr>
          <w:rFonts w:ascii="Cambria" w:hAnsi="Cambria"/>
        </w:rPr>
        <w:t>45678901200030</w:t>
      </w:r>
    </w:p>
    <w:p w14:paraId="385751EE" w14:textId="3CDF5DB2" w:rsidR="00137B3E" w:rsidRDefault="00D2302D" w:rsidP="00137B3E">
      <w:pPr>
        <w:pStyle w:val="NoSpacing"/>
        <w:numPr>
          <w:ilvl w:val="1"/>
          <w:numId w:val="1"/>
        </w:numPr>
        <w:jc w:val="both"/>
        <w:rPr>
          <w:rFonts w:ascii="Cambria" w:hAnsi="Cambria"/>
        </w:rPr>
      </w:pPr>
      <w:r>
        <w:rPr>
          <w:rFonts w:ascii="Cambria" w:hAnsi="Cambria"/>
        </w:rPr>
        <w:t xml:space="preserve">Fluke Corp. – </w:t>
      </w:r>
      <w:r w:rsidRPr="00D2302D">
        <w:rPr>
          <w:rFonts w:ascii="Cambria" w:hAnsi="Cambria"/>
        </w:rPr>
        <w:t>78901234500040</w:t>
      </w:r>
    </w:p>
    <w:p w14:paraId="385F0854" w14:textId="77777777" w:rsidR="00D2302D" w:rsidRDefault="00D2302D" w:rsidP="00D2302D">
      <w:pPr>
        <w:pStyle w:val="NoSpacing"/>
        <w:ind w:left="1440"/>
        <w:jc w:val="both"/>
        <w:rPr>
          <w:rFonts w:ascii="Cambria" w:hAnsi="Cambria"/>
        </w:rPr>
      </w:pPr>
    </w:p>
    <w:p w14:paraId="097843B7" w14:textId="1ED96A38" w:rsidR="00137B3E" w:rsidRDefault="00137B3E" w:rsidP="00137B3E">
      <w:pPr>
        <w:pStyle w:val="NoSpacing"/>
        <w:numPr>
          <w:ilvl w:val="0"/>
          <w:numId w:val="1"/>
        </w:numPr>
        <w:jc w:val="both"/>
        <w:rPr>
          <w:rFonts w:ascii="Cambria" w:hAnsi="Cambria"/>
        </w:rPr>
      </w:pPr>
      <w:r>
        <w:rPr>
          <w:rFonts w:ascii="Cambria" w:hAnsi="Cambria"/>
        </w:rPr>
        <w:t xml:space="preserve">Instruments : </w:t>
      </w:r>
    </w:p>
    <w:p w14:paraId="15CCA79C" w14:textId="4B29BC33" w:rsidR="00137B3E" w:rsidRDefault="00D2302D" w:rsidP="00137B3E">
      <w:pPr>
        <w:pStyle w:val="NoSpacing"/>
        <w:numPr>
          <w:ilvl w:val="1"/>
          <w:numId w:val="1"/>
        </w:numPr>
        <w:jc w:val="both"/>
        <w:rPr>
          <w:rFonts w:ascii="Cambria" w:hAnsi="Cambria"/>
        </w:rPr>
      </w:pPr>
      <w:r>
        <w:rPr>
          <w:rFonts w:ascii="Cambria" w:hAnsi="Cambria"/>
        </w:rPr>
        <w:t xml:space="preserve">Agilent </w:t>
      </w:r>
      <w:proofErr w:type="spellStart"/>
      <w:r>
        <w:rPr>
          <w:rFonts w:ascii="Cambria" w:hAnsi="Cambria"/>
        </w:rPr>
        <w:t>InfiniiVision</w:t>
      </w:r>
      <w:proofErr w:type="spellEnd"/>
      <w:r>
        <w:rPr>
          <w:rFonts w:ascii="Cambria" w:hAnsi="Cambria"/>
        </w:rPr>
        <w:t xml:space="preserve"> X-</w:t>
      </w:r>
      <w:proofErr w:type="spellStart"/>
      <w:r>
        <w:rPr>
          <w:rFonts w:ascii="Cambria" w:hAnsi="Cambria"/>
        </w:rPr>
        <w:t>Series</w:t>
      </w:r>
      <w:proofErr w:type="spellEnd"/>
      <w:r>
        <w:rPr>
          <w:rFonts w:ascii="Cambria" w:hAnsi="Cambria"/>
        </w:rPr>
        <w:t> : Oscilloscope (signaux électrique</w:t>
      </w:r>
      <w:r w:rsidR="004808FB">
        <w:rPr>
          <w:rFonts w:ascii="Cambria" w:hAnsi="Cambria"/>
        </w:rPr>
        <w:t>s</w:t>
      </w:r>
      <w:r>
        <w:rPr>
          <w:rFonts w:ascii="Cambria" w:hAnsi="Cambria"/>
        </w:rPr>
        <w:t>)</w:t>
      </w:r>
    </w:p>
    <w:p w14:paraId="44E82512" w14:textId="51D5CF1B" w:rsidR="00D2302D" w:rsidRDefault="00D2302D" w:rsidP="00D2302D">
      <w:pPr>
        <w:pStyle w:val="NoSpacing"/>
        <w:numPr>
          <w:ilvl w:val="2"/>
          <w:numId w:val="1"/>
        </w:numPr>
        <w:jc w:val="both"/>
        <w:rPr>
          <w:rFonts w:ascii="Cambria" w:hAnsi="Cambria"/>
        </w:rPr>
      </w:pPr>
      <w:r>
        <w:rPr>
          <w:rFonts w:ascii="Cambria" w:hAnsi="Cambria"/>
        </w:rPr>
        <w:t>IP : 1</w:t>
      </w:r>
      <w:r w:rsidRPr="00D2302D">
        <w:rPr>
          <w:rFonts w:ascii="Cambria" w:hAnsi="Cambria"/>
        </w:rPr>
        <w:t>92.168.1.100</w:t>
      </w:r>
    </w:p>
    <w:p w14:paraId="3F8DFDA4" w14:textId="1B25CFD7" w:rsidR="00D2302D" w:rsidRDefault="00D2302D" w:rsidP="00D2302D">
      <w:pPr>
        <w:pStyle w:val="NoSpacing"/>
        <w:numPr>
          <w:ilvl w:val="2"/>
          <w:numId w:val="1"/>
        </w:numPr>
        <w:jc w:val="both"/>
        <w:rPr>
          <w:rFonts w:ascii="Cambria" w:hAnsi="Cambria"/>
        </w:rPr>
      </w:pPr>
      <w:r>
        <w:rPr>
          <w:rFonts w:ascii="Cambria" w:hAnsi="Cambria"/>
        </w:rPr>
        <w:t>Fréquence : 1 à 10 Hz</w:t>
      </w:r>
    </w:p>
    <w:p w14:paraId="14A32062" w14:textId="74605F95" w:rsidR="004808FB" w:rsidRDefault="004808FB" w:rsidP="00D2302D">
      <w:pPr>
        <w:pStyle w:val="NoSpacing"/>
        <w:numPr>
          <w:ilvl w:val="2"/>
          <w:numId w:val="1"/>
        </w:numPr>
        <w:jc w:val="both"/>
        <w:rPr>
          <w:rFonts w:ascii="Cambria" w:hAnsi="Cambria"/>
        </w:rPr>
      </w:pPr>
      <w:proofErr w:type="spellStart"/>
      <w:r>
        <w:rPr>
          <w:rFonts w:ascii="Cambria" w:hAnsi="Cambria"/>
        </w:rPr>
        <w:t>Multi-voies</w:t>
      </w:r>
      <w:proofErr w:type="spellEnd"/>
      <w:r>
        <w:rPr>
          <w:rFonts w:ascii="Cambria" w:hAnsi="Cambria"/>
        </w:rPr>
        <w:t xml:space="preserve"> (Plusieurs mesure</w:t>
      </w:r>
      <w:r w:rsidR="002F6C45">
        <w:rPr>
          <w:rFonts w:ascii="Cambria" w:hAnsi="Cambria"/>
        </w:rPr>
        <w:t>s</w:t>
      </w:r>
      <w:bookmarkStart w:id="0" w:name="_GoBack"/>
      <w:bookmarkEnd w:id="0"/>
      <w:r>
        <w:rPr>
          <w:rFonts w:ascii="Cambria" w:hAnsi="Cambria"/>
        </w:rPr>
        <w:t>)</w:t>
      </w:r>
    </w:p>
    <w:p w14:paraId="217B7998" w14:textId="787F1D25" w:rsidR="00D2302D" w:rsidRDefault="00D2302D" w:rsidP="00D2302D">
      <w:pPr>
        <w:pStyle w:val="NoSpacing"/>
        <w:ind w:left="2160"/>
        <w:jc w:val="both"/>
        <w:rPr>
          <w:rFonts w:ascii="Cambria" w:hAnsi="Cambria"/>
        </w:rPr>
      </w:pPr>
      <w:r>
        <w:rPr>
          <w:rFonts w:ascii="Cambria" w:hAnsi="Cambria"/>
        </w:rPr>
        <w:t xml:space="preserve"> </w:t>
      </w:r>
    </w:p>
    <w:p w14:paraId="258E5A3E" w14:textId="1A2B11E2" w:rsidR="00D2302D" w:rsidRDefault="00D2302D" w:rsidP="00137B3E">
      <w:pPr>
        <w:pStyle w:val="NoSpacing"/>
        <w:numPr>
          <w:ilvl w:val="1"/>
          <w:numId w:val="1"/>
        </w:numPr>
        <w:jc w:val="both"/>
        <w:rPr>
          <w:rFonts w:ascii="Cambria" w:hAnsi="Cambria"/>
        </w:rPr>
      </w:pPr>
      <w:r w:rsidRPr="00D2302D">
        <w:rPr>
          <w:rFonts w:ascii="Cambria" w:hAnsi="Cambria"/>
        </w:rPr>
        <w:t>Fluke 80PK-22 Thermocouple Module : Mesure de la</w:t>
      </w:r>
      <w:r>
        <w:rPr>
          <w:rFonts w:ascii="Cambria" w:hAnsi="Cambria"/>
        </w:rPr>
        <w:t xml:space="preserve"> température</w:t>
      </w:r>
    </w:p>
    <w:p w14:paraId="0C4FD19F" w14:textId="77777777" w:rsidR="00D2302D" w:rsidRDefault="00D2302D" w:rsidP="00D2302D">
      <w:pPr>
        <w:pStyle w:val="NoSpacing"/>
        <w:numPr>
          <w:ilvl w:val="2"/>
          <w:numId w:val="1"/>
        </w:numPr>
        <w:jc w:val="both"/>
        <w:rPr>
          <w:rFonts w:ascii="Cambria" w:hAnsi="Cambria"/>
        </w:rPr>
      </w:pPr>
      <w:proofErr w:type="spellStart"/>
      <w:r>
        <w:rPr>
          <w:rFonts w:ascii="Cambria" w:hAnsi="Cambria"/>
        </w:rPr>
        <w:t>IPs</w:t>
      </w:r>
      <w:proofErr w:type="spellEnd"/>
      <w:r>
        <w:rPr>
          <w:rFonts w:ascii="Cambria" w:hAnsi="Cambria"/>
        </w:rPr>
        <w:t xml:space="preserve"> : </w:t>
      </w:r>
    </w:p>
    <w:p w14:paraId="0159D104" w14:textId="6CA77F72" w:rsidR="00D2302D" w:rsidRDefault="00D2302D" w:rsidP="00D2302D">
      <w:pPr>
        <w:pStyle w:val="NoSpacing"/>
        <w:numPr>
          <w:ilvl w:val="3"/>
          <w:numId w:val="1"/>
        </w:numPr>
        <w:jc w:val="both"/>
        <w:rPr>
          <w:rFonts w:ascii="Cambria" w:hAnsi="Cambria"/>
        </w:rPr>
      </w:pPr>
      <w:r>
        <w:rPr>
          <w:rFonts w:ascii="Cambria" w:hAnsi="Cambria"/>
        </w:rPr>
        <w:t>1</w:t>
      </w:r>
      <w:r w:rsidRPr="00D2302D">
        <w:rPr>
          <w:rFonts w:ascii="Cambria" w:hAnsi="Cambria"/>
        </w:rPr>
        <w:t>92.168.1.10</w:t>
      </w:r>
      <w:r>
        <w:rPr>
          <w:rFonts w:ascii="Cambria" w:hAnsi="Cambria"/>
        </w:rPr>
        <w:t>1</w:t>
      </w:r>
    </w:p>
    <w:p w14:paraId="30338BE1" w14:textId="25E8D1F9" w:rsidR="00D2302D" w:rsidRDefault="00D2302D" w:rsidP="00D2302D">
      <w:pPr>
        <w:pStyle w:val="NoSpacing"/>
        <w:numPr>
          <w:ilvl w:val="3"/>
          <w:numId w:val="1"/>
        </w:numPr>
        <w:jc w:val="both"/>
        <w:rPr>
          <w:rFonts w:ascii="Cambria" w:hAnsi="Cambria"/>
        </w:rPr>
      </w:pPr>
      <w:r>
        <w:rPr>
          <w:rFonts w:ascii="Cambria" w:hAnsi="Cambria"/>
        </w:rPr>
        <w:t>1</w:t>
      </w:r>
      <w:r w:rsidRPr="00D2302D">
        <w:rPr>
          <w:rFonts w:ascii="Cambria" w:hAnsi="Cambria"/>
        </w:rPr>
        <w:t>92.168.1.10</w:t>
      </w:r>
      <w:r>
        <w:rPr>
          <w:rFonts w:ascii="Cambria" w:hAnsi="Cambria"/>
        </w:rPr>
        <w:t>2</w:t>
      </w:r>
    </w:p>
    <w:p w14:paraId="48CCD849" w14:textId="508BB50E" w:rsidR="00D2302D" w:rsidRDefault="00D2302D" w:rsidP="00D2302D">
      <w:pPr>
        <w:pStyle w:val="NoSpacing"/>
        <w:numPr>
          <w:ilvl w:val="2"/>
          <w:numId w:val="1"/>
        </w:numPr>
        <w:jc w:val="both"/>
        <w:rPr>
          <w:rFonts w:ascii="Cambria" w:hAnsi="Cambria"/>
        </w:rPr>
      </w:pPr>
      <w:r>
        <w:rPr>
          <w:rFonts w:ascii="Cambria" w:hAnsi="Cambria"/>
        </w:rPr>
        <w:t>Fréquence : 10 Hz</w:t>
      </w:r>
    </w:p>
    <w:p w14:paraId="6988A99F" w14:textId="77777777" w:rsidR="00D2302D" w:rsidRDefault="00D2302D" w:rsidP="00D2302D">
      <w:pPr>
        <w:pStyle w:val="NoSpacing"/>
        <w:ind w:left="2160"/>
        <w:jc w:val="both"/>
        <w:rPr>
          <w:rFonts w:ascii="Cambria" w:hAnsi="Cambria"/>
        </w:rPr>
      </w:pPr>
    </w:p>
    <w:p w14:paraId="198D05D5" w14:textId="686D1A14" w:rsidR="00D2302D" w:rsidRDefault="00D2302D" w:rsidP="00D2302D">
      <w:pPr>
        <w:pStyle w:val="NoSpacing"/>
        <w:numPr>
          <w:ilvl w:val="1"/>
          <w:numId w:val="1"/>
        </w:numPr>
        <w:jc w:val="both"/>
        <w:rPr>
          <w:rFonts w:ascii="Cambria" w:hAnsi="Cambria"/>
        </w:rPr>
      </w:pPr>
      <w:r>
        <w:rPr>
          <w:rFonts w:ascii="Cambria" w:hAnsi="Cambria"/>
        </w:rPr>
        <w:t>TI TPS54340 Buck Converter : Convertisseur de tension</w:t>
      </w:r>
    </w:p>
    <w:p w14:paraId="3C8E5479" w14:textId="49AD4C7B" w:rsidR="00D2302D" w:rsidRDefault="00D2302D" w:rsidP="00D2302D">
      <w:pPr>
        <w:pStyle w:val="NoSpacing"/>
        <w:numPr>
          <w:ilvl w:val="2"/>
          <w:numId w:val="1"/>
        </w:numPr>
        <w:jc w:val="both"/>
        <w:rPr>
          <w:rFonts w:ascii="Cambria" w:hAnsi="Cambria"/>
        </w:rPr>
      </w:pPr>
      <w:r>
        <w:rPr>
          <w:rFonts w:ascii="Cambria" w:hAnsi="Cambria"/>
        </w:rPr>
        <w:t>IP : 1</w:t>
      </w:r>
      <w:r w:rsidRPr="00D2302D">
        <w:rPr>
          <w:rFonts w:ascii="Cambria" w:hAnsi="Cambria"/>
        </w:rPr>
        <w:t>92.168.1.10</w:t>
      </w:r>
      <w:r>
        <w:rPr>
          <w:rFonts w:ascii="Cambria" w:hAnsi="Cambria"/>
        </w:rPr>
        <w:t>3</w:t>
      </w:r>
    </w:p>
    <w:p w14:paraId="31354F71" w14:textId="280BDD09" w:rsidR="00D2302D" w:rsidRDefault="00D2302D" w:rsidP="00D2302D">
      <w:pPr>
        <w:pStyle w:val="NoSpacing"/>
        <w:numPr>
          <w:ilvl w:val="2"/>
          <w:numId w:val="1"/>
        </w:numPr>
        <w:jc w:val="both"/>
        <w:rPr>
          <w:rFonts w:ascii="Cambria" w:hAnsi="Cambria"/>
        </w:rPr>
      </w:pPr>
      <w:r>
        <w:rPr>
          <w:rFonts w:ascii="Cambria" w:hAnsi="Cambria"/>
        </w:rPr>
        <w:t>Fréquence : N/A</w:t>
      </w:r>
    </w:p>
    <w:p w14:paraId="3D346DEF" w14:textId="77777777" w:rsidR="00D2302D" w:rsidRDefault="00D2302D" w:rsidP="00D2302D">
      <w:pPr>
        <w:pStyle w:val="NoSpacing"/>
        <w:ind w:left="2160"/>
        <w:jc w:val="both"/>
        <w:rPr>
          <w:rFonts w:ascii="Cambria" w:hAnsi="Cambria"/>
        </w:rPr>
      </w:pPr>
    </w:p>
    <w:p w14:paraId="4D652FAE" w14:textId="6402FD8B" w:rsidR="00D2302D" w:rsidRDefault="00D2302D" w:rsidP="00D2302D">
      <w:pPr>
        <w:pStyle w:val="NoSpacing"/>
        <w:numPr>
          <w:ilvl w:val="1"/>
          <w:numId w:val="1"/>
        </w:numPr>
        <w:jc w:val="both"/>
        <w:rPr>
          <w:rFonts w:ascii="Cambria" w:hAnsi="Cambria"/>
          <w:lang w:val="en-US"/>
        </w:rPr>
      </w:pPr>
      <w:proofErr w:type="spellStart"/>
      <w:r w:rsidRPr="00D2302D">
        <w:rPr>
          <w:rFonts w:ascii="Cambria" w:hAnsi="Cambria"/>
          <w:lang w:val="en-US"/>
        </w:rPr>
        <w:t>Rotronic</w:t>
      </w:r>
      <w:proofErr w:type="spellEnd"/>
      <w:r w:rsidRPr="00D2302D">
        <w:rPr>
          <w:rFonts w:ascii="Cambria" w:hAnsi="Cambria"/>
          <w:lang w:val="en-US"/>
        </w:rPr>
        <w:t xml:space="preserve"> HC2-S3 Humidity and T</w:t>
      </w:r>
      <w:r>
        <w:rPr>
          <w:rFonts w:ascii="Cambria" w:hAnsi="Cambria"/>
          <w:lang w:val="en-US"/>
        </w:rPr>
        <w:t>emperature Probe</w:t>
      </w:r>
    </w:p>
    <w:p w14:paraId="55831D8F" w14:textId="77777777" w:rsidR="00D2302D" w:rsidRDefault="00D2302D" w:rsidP="00D2302D">
      <w:pPr>
        <w:pStyle w:val="NoSpacing"/>
        <w:numPr>
          <w:ilvl w:val="2"/>
          <w:numId w:val="1"/>
        </w:numPr>
        <w:jc w:val="both"/>
        <w:rPr>
          <w:rFonts w:ascii="Cambria" w:hAnsi="Cambria"/>
          <w:lang w:val="en-US"/>
        </w:rPr>
      </w:pPr>
      <w:proofErr w:type="gramStart"/>
      <w:r>
        <w:rPr>
          <w:rFonts w:ascii="Cambria" w:hAnsi="Cambria"/>
          <w:lang w:val="en-US"/>
        </w:rPr>
        <w:t>IPs :</w:t>
      </w:r>
      <w:proofErr w:type="gramEnd"/>
      <w:r>
        <w:rPr>
          <w:rFonts w:ascii="Cambria" w:hAnsi="Cambria"/>
          <w:lang w:val="en-US"/>
        </w:rPr>
        <w:t xml:space="preserve"> </w:t>
      </w:r>
    </w:p>
    <w:p w14:paraId="61C59E74" w14:textId="4D6C79A2" w:rsidR="00D2302D" w:rsidRPr="00D2302D" w:rsidRDefault="00D2302D" w:rsidP="00D2302D">
      <w:pPr>
        <w:pStyle w:val="NoSpacing"/>
        <w:numPr>
          <w:ilvl w:val="3"/>
          <w:numId w:val="1"/>
        </w:numPr>
        <w:jc w:val="both"/>
        <w:rPr>
          <w:rFonts w:ascii="Cambria" w:hAnsi="Cambria"/>
          <w:lang w:val="en-US"/>
        </w:rPr>
      </w:pPr>
      <w:r>
        <w:rPr>
          <w:rFonts w:ascii="Cambria" w:hAnsi="Cambria"/>
        </w:rPr>
        <w:t>1</w:t>
      </w:r>
      <w:r w:rsidRPr="00D2302D">
        <w:rPr>
          <w:rFonts w:ascii="Cambria" w:hAnsi="Cambria"/>
        </w:rPr>
        <w:t>92.168.1.10</w:t>
      </w:r>
      <w:r>
        <w:rPr>
          <w:rFonts w:ascii="Cambria" w:hAnsi="Cambria"/>
        </w:rPr>
        <w:t>4</w:t>
      </w:r>
    </w:p>
    <w:p w14:paraId="69F0940C" w14:textId="71DED558" w:rsidR="00D2302D" w:rsidRDefault="00D2302D" w:rsidP="00D2302D">
      <w:pPr>
        <w:pStyle w:val="NoSpacing"/>
        <w:numPr>
          <w:ilvl w:val="3"/>
          <w:numId w:val="1"/>
        </w:numPr>
        <w:jc w:val="both"/>
        <w:rPr>
          <w:rFonts w:ascii="Cambria" w:hAnsi="Cambria"/>
          <w:lang w:val="en-US"/>
        </w:rPr>
      </w:pPr>
      <w:r>
        <w:rPr>
          <w:rFonts w:ascii="Cambria" w:hAnsi="Cambria"/>
        </w:rPr>
        <w:t>1</w:t>
      </w:r>
      <w:r w:rsidRPr="00D2302D">
        <w:rPr>
          <w:rFonts w:ascii="Cambria" w:hAnsi="Cambria"/>
        </w:rPr>
        <w:t>92.168.1.10</w:t>
      </w:r>
      <w:r>
        <w:rPr>
          <w:rFonts w:ascii="Cambria" w:hAnsi="Cambria"/>
        </w:rPr>
        <w:t>5</w:t>
      </w:r>
    </w:p>
    <w:p w14:paraId="50DCAAF6" w14:textId="6462F552" w:rsidR="00BA6331" w:rsidRDefault="00D2302D" w:rsidP="00BA6331">
      <w:pPr>
        <w:pStyle w:val="NoSpacing"/>
        <w:numPr>
          <w:ilvl w:val="2"/>
          <w:numId w:val="1"/>
        </w:numPr>
        <w:jc w:val="both"/>
        <w:rPr>
          <w:rFonts w:ascii="Cambria" w:hAnsi="Cambria"/>
          <w:lang w:val="en-US"/>
        </w:rPr>
      </w:pPr>
      <w:proofErr w:type="spellStart"/>
      <w:proofErr w:type="gramStart"/>
      <w:r>
        <w:rPr>
          <w:rFonts w:ascii="Cambria" w:hAnsi="Cambria"/>
          <w:lang w:val="en-US"/>
        </w:rPr>
        <w:t>Fréquence</w:t>
      </w:r>
      <w:proofErr w:type="spellEnd"/>
      <w:r>
        <w:rPr>
          <w:rFonts w:ascii="Cambria" w:hAnsi="Cambria"/>
          <w:lang w:val="en-US"/>
        </w:rPr>
        <w:t xml:space="preserve"> :</w:t>
      </w:r>
      <w:proofErr w:type="gramEnd"/>
      <w:r w:rsidR="00BA6331">
        <w:rPr>
          <w:rFonts w:ascii="Cambria" w:hAnsi="Cambria"/>
          <w:lang w:val="en-US"/>
        </w:rPr>
        <w:t xml:space="preserve"> 1 Hz</w:t>
      </w:r>
    </w:p>
    <w:p w14:paraId="436A27B3" w14:textId="77777777" w:rsidR="004808FB" w:rsidRDefault="004808FB" w:rsidP="00BA6331">
      <w:pPr>
        <w:pStyle w:val="NoSpacing"/>
        <w:numPr>
          <w:ilvl w:val="2"/>
          <w:numId w:val="1"/>
        </w:numPr>
        <w:jc w:val="both"/>
        <w:rPr>
          <w:rFonts w:ascii="Cambria" w:hAnsi="Cambria"/>
          <w:lang w:val="en-US"/>
        </w:rPr>
      </w:pPr>
    </w:p>
    <w:p w14:paraId="2FBC8D58" w14:textId="370CFA35" w:rsidR="004808FB" w:rsidRDefault="004808FB" w:rsidP="004808FB">
      <w:pPr>
        <w:pStyle w:val="NoSpacing"/>
        <w:jc w:val="both"/>
        <w:rPr>
          <w:rFonts w:ascii="Cambria" w:hAnsi="Cambria"/>
          <w:b/>
          <w:u w:val="single"/>
          <w:lang w:val="en-US"/>
        </w:rPr>
      </w:pPr>
      <w:proofErr w:type="spellStart"/>
      <w:r>
        <w:rPr>
          <w:rFonts w:ascii="Cambria" w:hAnsi="Cambria"/>
          <w:b/>
          <w:u w:val="single"/>
          <w:lang w:val="en-US"/>
        </w:rPr>
        <w:t>Ressources</w:t>
      </w:r>
      <w:proofErr w:type="spellEnd"/>
      <w:r>
        <w:rPr>
          <w:rFonts w:ascii="Cambria" w:hAnsi="Cambria"/>
          <w:b/>
          <w:u w:val="single"/>
          <w:lang w:val="en-US"/>
        </w:rPr>
        <w:t xml:space="preserve"> </w:t>
      </w:r>
      <w:proofErr w:type="spellStart"/>
      <w:proofErr w:type="gramStart"/>
      <w:r>
        <w:rPr>
          <w:rFonts w:ascii="Cambria" w:hAnsi="Cambria"/>
          <w:b/>
          <w:u w:val="single"/>
          <w:lang w:val="en-US"/>
        </w:rPr>
        <w:t>utiles</w:t>
      </w:r>
      <w:proofErr w:type="spellEnd"/>
      <w:r>
        <w:rPr>
          <w:rFonts w:ascii="Cambria" w:hAnsi="Cambria"/>
          <w:b/>
          <w:u w:val="single"/>
          <w:lang w:val="en-US"/>
        </w:rPr>
        <w:t xml:space="preserve"> :</w:t>
      </w:r>
      <w:proofErr w:type="gramEnd"/>
    </w:p>
    <w:p w14:paraId="588E7567" w14:textId="77777777" w:rsidR="004808FB" w:rsidRDefault="004808FB" w:rsidP="004808FB">
      <w:pPr>
        <w:pStyle w:val="NoSpacing"/>
        <w:jc w:val="both"/>
        <w:rPr>
          <w:rFonts w:ascii="Cambria" w:hAnsi="Cambria"/>
        </w:rPr>
      </w:pPr>
      <w:r>
        <w:rPr>
          <w:rFonts w:ascii="Cambria" w:hAnsi="Cambria"/>
        </w:rPr>
        <w:t>Pour ce qui est de l’intégration du SQL en Python, vous pouvez vous documenter sur :</w:t>
      </w:r>
    </w:p>
    <w:p w14:paraId="6C3AD379" w14:textId="77777777" w:rsidR="004808FB" w:rsidRDefault="004441FB" w:rsidP="004808FB">
      <w:pPr>
        <w:pStyle w:val="NoSpacing"/>
        <w:numPr>
          <w:ilvl w:val="0"/>
          <w:numId w:val="3"/>
        </w:numPr>
        <w:jc w:val="both"/>
        <w:rPr>
          <w:rFonts w:ascii="Cambria" w:hAnsi="Cambria"/>
        </w:rPr>
      </w:pPr>
      <w:hyperlink r:id="rId11" w:history="1">
        <w:r w:rsidR="004808FB" w:rsidRPr="00353C12">
          <w:rPr>
            <w:rStyle w:val="Hyperlink"/>
            <w:rFonts w:ascii="Cambria" w:hAnsi="Cambria"/>
          </w:rPr>
          <w:t>https://docs.python.org/3/library/sqlite3.html</w:t>
        </w:r>
      </w:hyperlink>
    </w:p>
    <w:p w14:paraId="27CFA7BE" w14:textId="77777777" w:rsidR="004808FB" w:rsidRDefault="004441FB" w:rsidP="004808FB">
      <w:pPr>
        <w:pStyle w:val="NoSpacing"/>
        <w:numPr>
          <w:ilvl w:val="0"/>
          <w:numId w:val="3"/>
        </w:numPr>
        <w:jc w:val="both"/>
        <w:rPr>
          <w:rFonts w:ascii="Cambria" w:hAnsi="Cambria"/>
        </w:rPr>
      </w:pPr>
      <w:hyperlink r:id="rId12" w:history="1">
        <w:r w:rsidR="004808FB" w:rsidRPr="00353C12">
          <w:rPr>
            <w:rStyle w:val="Hyperlink"/>
            <w:rFonts w:ascii="Cambria" w:hAnsi="Cambria"/>
          </w:rPr>
          <w:t>https://gist.github.com/YannBouyeron/4beb1aa597db56ab9cab719341a42078</w:t>
        </w:r>
      </w:hyperlink>
    </w:p>
    <w:p w14:paraId="07E78964" w14:textId="5A81E0DB" w:rsidR="004808FB" w:rsidRDefault="004808FB" w:rsidP="004808FB">
      <w:pPr>
        <w:pStyle w:val="NoSpacing"/>
        <w:jc w:val="both"/>
        <w:rPr>
          <w:rFonts w:ascii="Cambria" w:hAnsi="Cambria"/>
          <w:b/>
          <w:u w:val="single"/>
        </w:rPr>
      </w:pPr>
    </w:p>
    <w:p w14:paraId="26D344F1" w14:textId="77777777" w:rsidR="00BD6D26" w:rsidRPr="00BD6D26" w:rsidRDefault="00BD6D26" w:rsidP="00BD6D26">
      <w:pPr>
        <w:pStyle w:val="NoSpacing"/>
        <w:jc w:val="both"/>
        <w:rPr>
          <w:rFonts w:ascii="Cambria" w:hAnsi="Cambria"/>
          <w:b/>
          <w:u w:val="single"/>
        </w:rPr>
      </w:pPr>
      <w:r w:rsidRPr="00BD6D26">
        <w:rPr>
          <w:rFonts w:ascii="Cambria" w:hAnsi="Cambria"/>
          <w:b/>
          <w:u w:val="single"/>
        </w:rPr>
        <w:t>Objectifs :</w:t>
      </w:r>
    </w:p>
    <w:p w14:paraId="12089F7B" w14:textId="77777777" w:rsidR="00BD6D26" w:rsidRPr="00BD6D26" w:rsidRDefault="00BD6D26" w:rsidP="00BD6D26">
      <w:pPr>
        <w:pStyle w:val="NoSpacing"/>
        <w:numPr>
          <w:ilvl w:val="0"/>
          <w:numId w:val="5"/>
        </w:numPr>
        <w:jc w:val="both"/>
        <w:rPr>
          <w:rFonts w:ascii="Cambria" w:hAnsi="Cambria"/>
          <w:b/>
        </w:rPr>
      </w:pPr>
      <w:r w:rsidRPr="00BD6D26">
        <w:rPr>
          <w:rFonts w:ascii="Cambria" w:hAnsi="Cambria"/>
          <w:b/>
        </w:rPr>
        <w:t>Conception de la Base de Données :</w:t>
      </w:r>
    </w:p>
    <w:p w14:paraId="6FDAE18F"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Élaboration du Modèle Conceptuel de Données (MCD).</w:t>
      </w:r>
    </w:p>
    <w:p w14:paraId="3B0C2DC6"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Transformation du MCD en Modèle Logique de Données (MLD) avec des tables bien définies et des relations appropriées.</w:t>
      </w:r>
    </w:p>
    <w:p w14:paraId="5D44E476" w14:textId="77777777" w:rsidR="00BD6D26" w:rsidRPr="00BD6D26" w:rsidRDefault="00BD6D26" w:rsidP="00BD6D26">
      <w:pPr>
        <w:pStyle w:val="NoSpacing"/>
        <w:numPr>
          <w:ilvl w:val="0"/>
          <w:numId w:val="5"/>
        </w:numPr>
        <w:jc w:val="both"/>
        <w:rPr>
          <w:rFonts w:ascii="Cambria" w:hAnsi="Cambria"/>
          <w:b/>
        </w:rPr>
      </w:pPr>
      <w:r w:rsidRPr="00BD6D26">
        <w:rPr>
          <w:rFonts w:ascii="Cambria" w:hAnsi="Cambria"/>
          <w:b/>
        </w:rPr>
        <w:t>Implémentation sur DB Browser :</w:t>
      </w:r>
    </w:p>
    <w:p w14:paraId="36FD7369"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Création des tables sur DB Browser en utilisant le MLD.</w:t>
      </w:r>
    </w:p>
    <w:p w14:paraId="3441563E"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Insertion des données connues relatives aux constructeurs, instruments, etc.</w:t>
      </w:r>
    </w:p>
    <w:p w14:paraId="49964CDC" w14:textId="77777777" w:rsidR="00BD6D26" w:rsidRPr="00BD6D26" w:rsidRDefault="00BD6D26" w:rsidP="00BD6D26">
      <w:pPr>
        <w:pStyle w:val="NoSpacing"/>
        <w:numPr>
          <w:ilvl w:val="0"/>
          <w:numId w:val="5"/>
        </w:numPr>
        <w:jc w:val="both"/>
        <w:rPr>
          <w:rFonts w:ascii="Cambria" w:hAnsi="Cambria"/>
          <w:b/>
        </w:rPr>
      </w:pPr>
      <w:r w:rsidRPr="00BD6D26">
        <w:rPr>
          <w:rFonts w:ascii="Cambria" w:hAnsi="Cambria"/>
          <w:b/>
        </w:rPr>
        <w:t>Intégration avec Python :</w:t>
      </w:r>
    </w:p>
    <w:p w14:paraId="260F6093"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Utilisation de la bibliothèque SQLite3 pour Python.</w:t>
      </w:r>
    </w:p>
    <w:p w14:paraId="36F8BA46"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Écriture de scripts Python pour l'insertion des valeurs de mesures régulières des instruments.</w:t>
      </w:r>
    </w:p>
    <w:p w14:paraId="7F0EE538" w14:textId="77777777" w:rsidR="00BD6D26" w:rsidRPr="00BD6D26" w:rsidRDefault="00BD6D26" w:rsidP="00BD6D26">
      <w:pPr>
        <w:pStyle w:val="NoSpacing"/>
        <w:numPr>
          <w:ilvl w:val="1"/>
          <w:numId w:val="5"/>
        </w:numPr>
        <w:jc w:val="both"/>
        <w:rPr>
          <w:rFonts w:ascii="Cambria" w:hAnsi="Cambria"/>
        </w:rPr>
      </w:pPr>
      <w:r w:rsidRPr="00BD6D26">
        <w:rPr>
          <w:rFonts w:ascii="Cambria" w:hAnsi="Cambria"/>
        </w:rPr>
        <w:t>Mise en place d'une logique permettant à l'interface de monitoring de récupérer ces données en temps réel.</w:t>
      </w:r>
    </w:p>
    <w:p w14:paraId="439C21CD" w14:textId="77777777" w:rsidR="004808FB" w:rsidRPr="00BD6D26" w:rsidRDefault="004808FB" w:rsidP="004808FB">
      <w:pPr>
        <w:pStyle w:val="NoSpacing"/>
        <w:jc w:val="both"/>
        <w:rPr>
          <w:rFonts w:ascii="Cambria" w:hAnsi="Cambria"/>
        </w:rPr>
      </w:pPr>
    </w:p>
    <w:sectPr w:rsidR="004808FB" w:rsidRPr="00BD6D26" w:rsidSect="005D6893">
      <w:headerReference w:type="default" r:id="rId13"/>
      <w:footerReference w:type="default" r:id="rId14"/>
      <w:headerReference w:type="first" r:id="rId15"/>
      <w:footerReference w:type="first" r:id="rId1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2C95C" w14:textId="77777777" w:rsidR="004441FB" w:rsidRDefault="004441FB" w:rsidP="007013CD">
      <w:pPr>
        <w:spacing w:after="0" w:line="240" w:lineRule="auto"/>
      </w:pPr>
      <w:r>
        <w:separator/>
      </w:r>
    </w:p>
  </w:endnote>
  <w:endnote w:type="continuationSeparator" w:id="0">
    <w:p w14:paraId="1684F483" w14:textId="77777777" w:rsidR="004441FB" w:rsidRDefault="004441FB" w:rsidP="0070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5Dark-Accent6"/>
      <w:tblW w:w="5000" w:type="pct"/>
      <w:tblLook w:val="04A0" w:firstRow="1" w:lastRow="0" w:firstColumn="1" w:lastColumn="0" w:noHBand="0" w:noVBand="1"/>
    </w:tblPr>
    <w:tblGrid>
      <w:gridCol w:w="5228"/>
      <w:gridCol w:w="5228"/>
    </w:tblGrid>
    <w:tr w:rsidR="005D6893" w14:paraId="36E1A036" w14:textId="77777777" w:rsidTr="005D6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76EE1E" w14:textId="0BF935AB" w:rsidR="005D6893" w:rsidRDefault="004441FB">
          <w:pPr>
            <w:pStyle w:val="Footer"/>
            <w:spacing w:before="80" w:after="80"/>
            <w:jc w:val="both"/>
            <w:rPr>
              <w:caps/>
              <w:sz w:val="18"/>
              <w:szCs w:val="18"/>
            </w:rPr>
          </w:pPr>
          <w:sdt>
            <w:sdtPr>
              <w:rPr>
                <w:caps/>
                <w:sz w:val="18"/>
                <w:szCs w:val="18"/>
              </w:rPr>
              <w:alias w:val="Title"/>
              <w:tag w:val=""/>
              <w:id w:val="-578829839"/>
              <w:placeholder>
                <w:docPart w:val="2A1DB49A8EE442009921215493C75D99"/>
              </w:placeholder>
              <w:dataBinding w:prefixMappings="xmlns:ns0='http://purl.org/dc/elements/1.1/' xmlns:ns1='http://schemas.openxmlformats.org/package/2006/metadata/core-properties' " w:xpath="/ns1:coreProperties[1]/ns0:title[1]" w:storeItemID="{6C3C8BC8-F283-45AE-878A-BAB7291924A1}"/>
              <w:text/>
            </w:sdtPr>
            <w:sdtEndPr/>
            <w:sdtContent>
              <w:r w:rsidR="005D6893">
                <w:rPr>
                  <w:caps/>
                  <w:sz w:val="18"/>
                  <w:szCs w:val="18"/>
                </w:rPr>
                <w:t>BE IPSA 2023 – TIn 311 Initiation aux bases de données</w:t>
              </w:r>
            </w:sdtContent>
          </w:sdt>
        </w:p>
      </w:tc>
      <w:tc>
        <w:tcPr>
          <w:tcW w:w="2500" w:type="pct"/>
        </w:tcPr>
        <w:sdt>
          <w:sdtPr>
            <w:rPr>
              <w:caps/>
              <w:sz w:val="18"/>
              <w:szCs w:val="18"/>
            </w:rPr>
            <w:alias w:val="Author"/>
            <w:tag w:val=""/>
            <w:id w:val="-1822267932"/>
            <w:placeholder>
              <w:docPart w:val="FEEBCECD42824DC6B9F6928E5E74B532"/>
            </w:placeholder>
            <w:dataBinding w:prefixMappings="xmlns:ns0='http://purl.org/dc/elements/1.1/' xmlns:ns1='http://schemas.openxmlformats.org/package/2006/metadata/core-properties' " w:xpath="/ns1:coreProperties[1]/ns0:creator[1]" w:storeItemID="{6C3C8BC8-F283-45AE-878A-BAB7291924A1}"/>
            <w:text/>
          </w:sdtPr>
          <w:sdtEndPr/>
          <w:sdtContent>
            <w:p w14:paraId="7199DDDF" w14:textId="5BE7B6B4" w:rsidR="005D6893" w:rsidRDefault="005D6893">
              <w:pPr>
                <w:pStyle w:val="Footer"/>
                <w:spacing w:before="80" w:after="80"/>
                <w:jc w:val="right"/>
                <w:cnfStyle w:val="100000000000" w:firstRow="1" w:lastRow="0" w:firstColumn="0" w:lastColumn="0" w:oddVBand="0" w:evenVBand="0" w:oddHBand="0" w:evenHBand="0" w:firstRowFirstColumn="0" w:firstRowLastColumn="0" w:lastRowFirstColumn="0" w:lastRowLastColumn="0"/>
                <w:rPr>
                  <w:caps/>
                  <w:sz w:val="18"/>
                  <w:szCs w:val="18"/>
                </w:rPr>
              </w:pPr>
              <w:r>
                <w:rPr>
                  <w:caps/>
                  <w:sz w:val="18"/>
                  <w:szCs w:val="18"/>
                </w:rPr>
                <w:t>Alexandre Condette</w:t>
              </w:r>
            </w:p>
          </w:sdtContent>
        </w:sdt>
      </w:tc>
    </w:tr>
  </w:tbl>
  <w:p w14:paraId="30D9E1A6" w14:textId="77777777" w:rsidR="005D6893" w:rsidRDefault="005D6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EEF8B" w14:textId="77777777" w:rsidR="005D6893" w:rsidRDefault="005D6893">
    <w:pPr>
      <w:pStyle w:val="Footer"/>
      <w:pBdr>
        <w:top w:val="single" w:sz="4" w:space="8" w:color="41AE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C8690A8" w14:textId="379992BB" w:rsidR="007013CD" w:rsidRPr="007013CD" w:rsidRDefault="007013C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D659" w14:textId="77777777" w:rsidR="004441FB" w:rsidRDefault="004441FB" w:rsidP="007013CD">
      <w:pPr>
        <w:spacing w:after="0" w:line="240" w:lineRule="auto"/>
      </w:pPr>
      <w:r>
        <w:separator/>
      </w:r>
    </w:p>
  </w:footnote>
  <w:footnote w:type="continuationSeparator" w:id="0">
    <w:p w14:paraId="16D75501" w14:textId="77777777" w:rsidR="004441FB" w:rsidRDefault="004441FB" w:rsidP="0070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3036B" w14:textId="31C1D429" w:rsidR="005D6893" w:rsidRDefault="005D6893">
    <w:pPr>
      <w:pStyle w:val="Header"/>
    </w:pPr>
    <w:r>
      <w:rPr>
        <w:noProof/>
      </w:rPr>
      <mc:AlternateContent>
        <mc:Choice Requires="wps">
          <w:drawing>
            <wp:anchor distT="0" distB="0" distL="114300" distR="114300" simplePos="0" relativeHeight="251663360" behindDoc="0" locked="0" layoutInCell="0" allowOverlap="1" wp14:anchorId="73F50368" wp14:editId="199096CF">
              <wp:simplePos x="0" y="0"/>
              <wp:positionH relativeFrom="margin">
                <wp:align>left</wp:align>
              </wp:positionH>
              <wp:positionV relativeFrom="topMargin">
                <wp:align>center</wp:align>
              </wp:positionV>
              <wp:extent cx="5943600" cy="17081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hAnsi="Cambria"/>
                            </w:rPr>
                            <w:alias w:val="Title"/>
                            <w:id w:val="-3202288"/>
                            <w:dataBinding w:prefixMappings="xmlns:ns0='http://schemas.openxmlformats.org/package/2006/metadata/core-properties' xmlns:ns1='http://purl.org/dc/elements/1.1/'" w:xpath="/ns0:coreProperties[1]/ns1:title[1]" w:storeItemID="{6C3C8BC8-F283-45AE-878A-BAB7291924A1}"/>
                            <w:text/>
                          </w:sdtPr>
                          <w:sdtEndPr/>
                          <w:sdtContent>
                            <w:p w14:paraId="3CF52359" w14:textId="1FA8E5ED" w:rsidR="005D6893" w:rsidRPr="005D6893" w:rsidRDefault="005D6893">
                              <w:pPr>
                                <w:spacing w:after="0" w:line="240" w:lineRule="auto"/>
                                <w:rPr>
                                  <w:rFonts w:ascii="Cambria" w:hAnsi="Cambria"/>
                                </w:rPr>
                              </w:pPr>
                              <w:r w:rsidRPr="005D6893">
                                <w:rPr>
                                  <w:rFonts w:ascii="Cambria" w:hAnsi="Cambria"/>
                                </w:rPr>
                                <w:t>BE IPSA 2023</w:t>
                              </w:r>
                              <w:r>
                                <w:rPr>
                                  <w:rFonts w:ascii="Cambria" w:hAnsi="Cambria"/>
                                </w:rPr>
                                <w:t xml:space="preserve"> – </w:t>
                              </w:r>
                              <w:proofErr w:type="spellStart"/>
                              <w:r>
                                <w:rPr>
                                  <w:rFonts w:ascii="Cambria" w:hAnsi="Cambria"/>
                                </w:rPr>
                                <w:t>TIn</w:t>
                              </w:r>
                              <w:proofErr w:type="spellEnd"/>
                              <w:r>
                                <w:rPr>
                                  <w:rFonts w:ascii="Cambria" w:hAnsi="Cambria"/>
                                </w:rPr>
                                <w:t xml:space="preserve"> 311 Initiation aux bases de données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3F50368" id="_x0000_t202" coordsize="21600,21600" o:spt="202" path="m,l,21600r21600,l21600,xe">
              <v:stroke joinstyle="miter"/>
              <v:path gradientshapeok="t" o:connecttype="rect"/>
            </v:shapetype>
            <v:shape id="Text Box 4"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qIQ2yrACAACzBQAADgAAAAAA&#10;AAAAAAAAAAAuAgAAZHJzL2Uyb0RvYy54bWxQSwECLQAUAAYACAAAACEAXMz1P9sAAAAEAQAADwAA&#10;AAAAAAAAAAAAAAAKBQAAZHJzL2Rvd25yZXYueG1sUEsFBgAAAAAEAAQA8wAAABIGAAAAAA==&#10;" o:allowincell="f" filled="f" stroked="f">
              <v:textbox style="mso-fit-shape-to-text:t" inset=",0,,0">
                <w:txbxContent>
                  <w:sdt>
                    <w:sdtPr>
                      <w:rPr>
                        <w:rFonts w:ascii="Cambria" w:hAnsi="Cambria"/>
                      </w:rPr>
                      <w:alias w:val="Title"/>
                      <w:id w:val="-3202288"/>
                      <w:dataBinding w:prefixMappings="xmlns:ns0='http://schemas.openxmlformats.org/package/2006/metadata/core-properties' xmlns:ns1='http://purl.org/dc/elements/1.1/'" w:xpath="/ns0:coreProperties[1]/ns1:title[1]" w:storeItemID="{6C3C8BC8-F283-45AE-878A-BAB7291924A1}"/>
                      <w:text/>
                    </w:sdtPr>
                    <w:sdtEndPr/>
                    <w:sdtContent>
                      <w:p w14:paraId="3CF52359" w14:textId="1FA8E5ED" w:rsidR="005D6893" w:rsidRPr="005D6893" w:rsidRDefault="005D6893">
                        <w:pPr>
                          <w:spacing w:after="0" w:line="240" w:lineRule="auto"/>
                          <w:rPr>
                            <w:rFonts w:ascii="Cambria" w:hAnsi="Cambria"/>
                          </w:rPr>
                        </w:pPr>
                        <w:r w:rsidRPr="005D6893">
                          <w:rPr>
                            <w:rFonts w:ascii="Cambria" w:hAnsi="Cambria"/>
                          </w:rPr>
                          <w:t>BE IPSA 2023</w:t>
                        </w:r>
                        <w:r>
                          <w:rPr>
                            <w:rFonts w:ascii="Cambria" w:hAnsi="Cambria"/>
                          </w:rPr>
                          <w:t xml:space="preserve"> – </w:t>
                        </w:r>
                        <w:proofErr w:type="spellStart"/>
                        <w:r>
                          <w:rPr>
                            <w:rFonts w:ascii="Cambria" w:hAnsi="Cambria"/>
                          </w:rPr>
                          <w:t>TIn</w:t>
                        </w:r>
                        <w:proofErr w:type="spellEnd"/>
                        <w:r>
                          <w:rPr>
                            <w:rFonts w:ascii="Cambria" w:hAnsi="Cambria"/>
                          </w:rPr>
                          <w:t xml:space="preserve"> 311 Initiation aux bases de données</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5AF63793" wp14:editId="32BEDAF8">
              <wp:simplePos x="0" y="0"/>
              <wp:positionH relativeFrom="page">
                <wp:align>left</wp:align>
              </wp:positionH>
              <wp:positionV relativeFrom="topMargin">
                <wp:align>center</wp:align>
              </wp:positionV>
              <wp:extent cx="914400" cy="1708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D0E9D3F" w14:textId="77777777" w:rsidR="005D6893" w:rsidRDefault="005D689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F63793" id="Text Box 5"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D0JjERHwIAAC0EAAAOAAAAAAAAAAAAAAAAAC4CAABkcnMvZTJvRG9jLnhtbFBLAQIt&#10;ABQABgAIAAAAIQBAcTQ42wAAAAQBAAAPAAAAAAAAAAAAAAAAAHkEAABkcnMvZG93bnJldi54bWxQ&#10;SwUGAAAAAAQABADzAAAAgQUAAAAA&#10;" o:allowincell="f" fillcolor="#fdcf76 [1945]" stroked="f">
              <v:textbox style="mso-fit-shape-to-text:t" inset=",0,,0">
                <w:txbxContent>
                  <w:p w14:paraId="4D0E9D3F" w14:textId="77777777" w:rsidR="005D6893" w:rsidRDefault="005D689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B3836" w14:textId="4B0824D2" w:rsidR="005D6893" w:rsidRDefault="005D6893">
    <w:pPr>
      <w:pStyle w:val="Header"/>
    </w:pPr>
    <w:r>
      <w:rPr>
        <w:noProof/>
      </w:rPr>
      <mc:AlternateContent>
        <mc:Choice Requires="wps">
          <w:drawing>
            <wp:anchor distT="0" distB="0" distL="114300" distR="114300" simplePos="0" relativeHeight="251660288" behindDoc="0" locked="0" layoutInCell="0" allowOverlap="1" wp14:anchorId="12796D06" wp14:editId="575845C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hAnsi="Cambria"/>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B95165C" w14:textId="0DB3E79A" w:rsidR="005D6893" w:rsidRPr="005D6893" w:rsidRDefault="005D6893">
                              <w:pPr>
                                <w:spacing w:after="0" w:line="240" w:lineRule="auto"/>
                                <w:rPr>
                                  <w:rFonts w:ascii="Cambria" w:hAnsi="Cambria"/>
                                </w:rPr>
                              </w:pPr>
                              <w:r>
                                <w:rPr>
                                  <w:rFonts w:ascii="Cambria" w:hAnsi="Cambria"/>
                                </w:rPr>
                                <w:t xml:space="preserve">BE IPSA 2023 – </w:t>
                              </w:r>
                              <w:proofErr w:type="spellStart"/>
                              <w:r>
                                <w:rPr>
                                  <w:rFonts w:ascii="Cambria" w:hAnsi="Cambria"/>
                                </w:rPr>
                                <w:t>TIn</w:t>
                              </w:r>
                              <w:proofErr w:type="spellEnd"/>
                              <w:r>
                                <w:rPr>
                                  <w:rFonts w:ascii="Cambria" w:hAnsi="Cambria"/>
                                </w:rPr>
                                <w:t xml:space="preserve"> 311 Initiation aux bases de données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796D06"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rPr>
                        <w:rFonts w:ascii="Cambria" w:hAnsi="Cambria"/>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B95165C" w14:textId="0DB3E79A" w:rsidR="005D6893" w:rsidRPr="005D6893" w:rsidRDefault="005D6893">
                        <w:pPr>
                          <w:spacing w:after="0" w:line="240" w:lineRule="auto"/>
                          <w:rPr>
                            <w:rFonts w:ascii="Cambria" w:hAnsi="Cambria"/>
                          </w:rPr>
                        </w:pPr>
                        <w:r>
                          <w:rPr>
                            <w:rFonts w:ascii="Cambria" w:hAnsi="Cambria"/>
                          </w:rPr>
                          <w:t xml:space="preserve">BE IPSA 2023 – </w:t>
                        </w:r>
                        <w:proofErr w:type="spellStart"/>
                        <w:r>
                          <w:rPr>
                            <w:rFonts w:ascii="Cambria" w:hAnsi="Cambria"/>
                          </w:rPr>
                          <w:t>TIn</w:t>
                        </w:r>
                        <w:proofErr w:type="spellEnd"/>
                        <w:r>
                          <w:rPr>
                            <w:rFonts w:ascii="Cambria" w:hAnsi="Cambria"/>
                          </w:rPr>
                          <w:t xml:space="preserve"> 311 Initiation aux bases de données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7927B9" wp14:editId="72F5D4E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A176677" w14:textId="77777777" w:rsidR="005D6893" w:rsidRDefault="005D689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07927B9"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" o:allowincell="f" fillcolor="#fdcf76 [1945]" stroked="f">
              <v:textbox style="mso-fit-shape-to-text:t" inset=",0,,0">
                <w:txbxContent>
                  <w:p w14:paraId="0A176677" w14:textId="77777777" w:rsidR="005D6893" w:rsidRDefault="005D689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408EB"/>
    <w:multiLevelType w:val="multilevel"/>
    <w:tmpl w:val="83EEE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2049C"/>
    <w:multiLevelType w:val="hybridMultilevel"/>
    <w:tmpl w:val="B6A0ADF6"/>
    <w:lvl w:ilvl="0" w:tplc="7C42500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3C6141"/>
    <w:multiLevelType w:val="hybridMultilevel"/>
    <w:tmpl w:val="6026225C"/>
    <w:lvl w:ilvl="0" w:tplc="5314782A">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7E3CC6"/>
    <w:multiLevelType w:val="hybridMultilevel"/>
    <w:tmpl w:val="474450B4"/>
    <w:lvl w:ilvl="0" w:tplc="30DE0D44">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98753A"/>
    <w:multiLevelType w:val="hybridMultilevel"/>
    <w:tmpl w:val="A2646ADE"/>
    <w:lvl w:ilvl="0" w:tplc="9776FD9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3B"/>
    <w:rsid w:val="00137B3E"/>
    <w:rsid w:val="00225D21"/>
    <w:rsid w:val="002F6C45"/>
    <w:rsid w:val="004441FB"/>
    <w:rsid w:val="004808FB"/>
    <w:rsid w:val="005D6893"/>
    <w:rsid w:val="006309A7"/>
    <w:rsid w:val="007013CD"/>
    <w:rsid w:val="00815CD8"/>
    <w:rsid w:val="0083662B"/>
    <w:rsid w:val="00846665"/>
    <w:rsid w:val="00BA6331"/>
    <w:rsid w:val="00BD1119"/>
    <w:rsid w:val="00BD6D26"/>
    <w:rsid w:val="00CB7739"/>
    <w:rsid w:val="00D2302D"/>
    <w:rsid w:val="00EF6BD2"/>
    <w:rsid w:val="00F60A3B"/>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7C63E"/>
  <w15:chartTrackingRefBased/>
  <w15:docId w15:val="{578D7B38-82C8-4DD9-BFB2-4ABEDBD7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08F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3CD"/>
  </w:style>
  <w:style w:type="paragraph" w:styleId="Footer">
    <w:name w:val="footer"/>
    <w:basedOn w:val="Normal"/>
    <w:link w:val="FooterChar"/>
    <w:uiPriority w:val="99"/>
    <w:unhideWhenUsed/>
    <w:qFormat/>
    <w:rsid w:val="00701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3CD"/>
  </w:style>
  <w:style w:type="paragraph" w:styleId="NoSpacing">
    <w:name w:val="No Spacing"/>
    <w:uiPriority w:val="1"/>
    <w:qFormat/>
    <w:rsid w:val="007013CD"/>
    <w:pPr>
      <w:spacing w:after="0" w:line="240" w:lineRule="auto"/>
    </w:pPr>
  </w:style>
  <w:style w:type="character" w:styleId="Hyperlink">
    <w:name w:val="Hyperlink"/>
    <w:basedOn w:val="DefaultParagraphFont"/>
    <w:uiPriority w:val="99"/>
    <w:unhideWhenUsed/>
    <w:rsid w:val="007013CD"/>
    <w:rPr>
      <w:color w:val="FBCA98" w:themeColor="hyperlink"/>
      <w:u w:val="single"/>
    </w:rPr>
  </w:style>
  <w:style w:type="character" w:styleId="UnresolvedMention">
    <w:name w:val="Unresolved Mention"/>
    <w:basedOn w:val="DefaultParagraphFont"/>
    <w:uiPriority w:val="99"/>
    <w:semiHidden/>
    <w:unhideWhenUsed/>
    <w:rsid w:val="007013CD"/>
    <w:rPr>
      <w:color w:val="605E5C"/>
      <w:shd w:val="clear" w:color="auto" w:fill="E1DFDD"/>
    </w:rPr>
  </w:style>
  <w:style w:type="table" w:styleId="GridTable4-Accent6">
    <w:name w:val="Grid Table 4 Accent 6"/>
    <w:basedOn w:val="TableNormal"/>
    <w:uiPriority w:val="49"/>
    <w:rsid w:val="005D6893"/>
    <w:pPr>
      <w:spacing w:after="0" w:line="240" w:lineRule="auto"/>
    </w:pPr>
    <w:tblPr>
      <w:tblStyleRowBandSize w:val="1"/>
      <w:tblStyleColBandSize w:val="1"/>
      <w:tblBorders>
        <w:top w:val="single" w:sz="4" w:space="0" w:color="FDCF76" w:themeColor="accent6" w:themeTint="99"/>
        <w:left w:val="single" w:sz="4" w:space="0" w:color="FDCF76" w:themeColor="accent6" w:themeTint="99"/>
        <w:bottom w:val="single" w:sz="4" w:space="0" w:color="FDCF76" w:themeColor="accent6" w:themeTint="99"/>
        <w:right w:val="single" w:sz="4" w:space="0" w:color="FDCF76" w:themeColor="accent6" w:themeTint="99"/>
        <w:insideH w:val="single" w:sz="4" w:space="0" w:color="FDCF76" w:themeColor="accent6" w:themeTint="99"/>
        <w:insideV w:val="single" w:sz="4" w:space="0" w:color="FDCF76" w:themeColor="accent6" w:themeTint="99"/>
      </w:tblBorders>
    </w:tblPr>
    <w:tblStylePr w:type="firstRow">
      <w:rPr>
        <w:b/>
        <w:bCs/>
        <w:color w:val="FFFFFF" w:themeColor="background1"/>
      </w:rPr>
      <w:tblPr/>
      <w:tcPr>
        <w:tcBorders>
          <w:top w:val="single" w:sz="4" w:space="0" w:color="FCB11C" w:themeColor="accent6"/>
          <w:left w:val="single" w:sz="4" w:space="0" w:color="FCB11C" w:themeColor="accent6"/>
          <w:bottom w:val="single" w:sz="4" w:space="0" w:color="FCB11C" w:themeColor="accent6"/>
          <w:right w:val="single" w:sz="4" w:space="0" w:color="FCB11C" w:themeColor="accent6"/>
          <w:insideH w:val="nil"/>
          <w:insideV w:val="nil"/>
        </w:tcBorders>
        <w:shd w:val="clear" w:color="auto" w:fill="FCB11C" w:themeFill="accent6"/>
      </w:tcPr>
    </w:tblStylePr>
    <w:tblStylePr w:type="lastRow">
      <w:rPr>
        <w:b/>
        <w:bCs/>
      </w:rPr>
      <w:tblPr/>
      <w:tcPr>
        <w:tcBorders>
          <w:top w:val="double" w:sz="4" w:space="0" w:color="FCB11C" w:themeColor="accent6"/>
        </w:tcBorders>
      </w:tcPr>
    </w:tblStylePr>
    <w:tblStylePr w:type="firstCol">
      <w:rPr>
        <w:b/>
        <w:bCs/>
      </w:rPr>
    </w:tblStylePr>
    <w:tblStylePr w:type="lastCol">
      <w:rPr>
        <w:b/>
        <w:bCs/>
      </w:rPr>
    </w:tblStylePr>
    <w:tblStylePr w:type="band1Vert">
      <w:tblPr/>
      <w:tcPr>
        <w:shd w:val="clear" w:color="auto" w:fill="FEEFD1" w:themeFill="accent6" w:themeFillTint="33"/>
      </w:tcPr>
    </w:tblStylePr>
    <w:tblStylePr w:type="band1Horz">
      <w:tblPr/>
      <w:tcPr>
        <w:shd w:val="clear" w:color="auto" w:fill="FEEFD1" w:themeFill="accent6" w:themeFillTint="33"/>
      </w:tcPr>
    </w:tblStylePr>
  </w:style>
  <w:style w:type="table" w:styleId="GridTable4-Accent5">
    <w:name w:val="Grid Table 4 Accent 5"/>
    <w:basedOn w:val="TableNormal"/>
    <w:uiPriority w:val="49"/>
    <w:rsid w:val="005D6893"/>
    <w:pPr>
      <w:spacing w:after="0" w:line="240" w:lineRule="auto"/>
    </w:pPr>
    <w:tblPr>
      <w:tblStyleRowBandSize w:val="1"/>
      <w:tblStyleColBandSize w:val="1"/>
      <w:tblBorders>
        <w:top w:val="single" w:sz="4" w:space="0" w:color="F8EA88" w:themeColor="accent5" w:themeTint="99"/>
        <w:left w:val="single" w:sz="4" w:space="0" w:color="F8EA88" w:themeColor="accent5" w:themeTint="99"/>
        <w:bottom w:val="single" w:sz="4" w:space="0" w:color="F8EA88" w:themeColor="accent5" w:themeTint="99"/>
        <w:right w:val="single" w:sz="4" w:space="0" w:color="F8EA88" w:themeColor="accent5" w:themeTint="99"/>
        <w:insideH w:val="single" w:sz="4" w:space="0" w:color="F8EA88" w:themeColor="accent5" w:themeTint="99"/>
        <w:insideV w:val="single" w:sz="4" w:space="0" w:color="F8EA88" w:themeColor="accent5" w:themeTint="99"/>
      </w:tblBorders>
    </w:tblPr>
    <w:tblStylePr w:type="firstRow">
      <w:rPr>
        <w:b/>
        <w:bCs/>
        <w:color w:val="FFFFFF" w:themeColor="background1"/>
      </w:rPr>
      <w:tblPr/>
      <w:tcPr>
        <w:tcBorders>
          <w:top w:val="single" w:sz="4" w:space="0" w:color="F4DE3A" w:themeColor="accent5"/>
          <w:left w:val="single" w:sz="4" w:space="0" w:color="F4DE3A" w:themeColor="accent5"/>
          <w:bottom w:val="single" w:sz="4" w:space="0" w:color="F4DE3A" w:themeColor="accent5"/>
          <w:right w:val="single" w:sz="4" w:space="0" w:color="F4DE3A" w:themeColor="accent5"/>
          <w:insideH w:val="nil"/>
          <w:insideV w:val="nil"/>
        </w:tcBorders>
        <w:shd w:val="clear" w:color="auto" w:fill="F4DE3A" w:themeFill="accent5"/>
      </w:tcPr>
    </w:tblStylePr>
    <w:tblStylePr w:type="lastRow">
      <w:rPr>
        <w:b/>
        <w:bCs/>
      </w:rPr>
      <w:tblPr/>
      <w:tcPr>
        <w:tcBorders>
          <w:top w:val="double" w:sz="4" w:space="0" w:color="F4DE3A" w:themeColor="accent5"/>
        </w:tcBorders>
      </w:tcPr>
    </w:tblStylePr>
    <w:tblStylePr w:type="firstCol">
      <w:rPr>
        <w:b/>
        <w:bCs/>
      </w:rPr>
    </w:tblStylePr>
    <w:tblStylePr w:type="lastCol">
      <w:rPr>
        <w:b/>
        <w:bCs/>
      </w:rPr>
    </w:tblStylePr>
    <w:tblStylePr w:type="band1Vert">
      <w:tblPr/>
      <w:tcPr>
        <w:shd w:val="clear" w:color="auto" w:fill="FCF8D7" w:themeFill="accent5" w:themeFillTint="33"/>
      </w:tcPr>
    </w:tblStylePr>
    <w:tblStylePr w:type="band1Horz">
      <w:tblPr/>
      <w:tcPr>
        <w:shd w:val="clear" w:color="auto" w:fill="FCF8D7" w:themeFill="accent5" w:themeFillTint="33"/>
      </w:tcPr>
    </w:tblStylePr>
  </w:style>
  <w:style w:type="table" w:styleId="GridTable5Dark-Accent6">
    <w:name w:val="Grid Table 5 Dark Accent 6"/>
    <w:basedOn w:val="TableNormal"/>
    <w:uiPriority w:val="50"/>
    <w:rsid w:val="005D68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F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B11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B11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B11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B11C" w:themeFill="accent6"/>
      </w:tcPr>
    </w:tblStylePr>
    <w:tblStylePr w:type="band1Vert">
      <w:tblPr/>
      <w:tcPr>
        <w:shd w:val="clear" w:color="auto" w:fill="FDDFA4" w:themeFill="accent6" w:themeFillTint="66"/>
      </w:tcPr>
    </w:tblStylePr>
    <w:tblStylePr w:type="band1Horz">
      <w:tblPr/>
      <w:tcPr>
        <w:shd w:val="clear" w:color="auto" w:fill="FDDFA4" w:themeFill="accent6" w:themeFillTint="66"/>
      </w:tcPr>
    </w:tblStylePr>
  </w:style>
  <w:style w:type="character" w:customStyle="1" w:styleId="Heading3Char">
    <w:name w:val="Heading 3 Char"/>
    <w:basedOn w:val="DefaultParagraphFont"/>
    <w:link w:val="Heading3"/>
    <w:uiPriority w:val="9"/>
    <w:rsid w:val="004808F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08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4808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2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t.github.com/YannBouyeron/4beb1aa597db56ab9cab719341a4207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qlite3.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lexandre2.condette@ipsa.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andre.condette.external@cnes.fr"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1DB49A8EE442009921215493C75D99"/>
        <w:category>
          <w:name w:val="General"/>
          <w:gallery w:val="placeholder"/>
        </w:category>
        <w:types>
          <w:type w:val="bbPlcHdr"/>
        </w:types>
        <w:behaviors>
          <w:behavior w:val="content"/>
        </w:behaviors>
        <w:guid w:val="{CB1749A6-2C49-402F-A84C-94E355C02D93}"/>
      </w:docPartPr>
      <w:docPartBody>
        <w:p w:rsidR="00CC1C28" w:rsidRDefault="00ED2C57" w:rsidP="00ED2C57">
          <w:pPr>
            <w:pStyle w:val="2A1DB49A8EE442009921215493C75D99"/>
          </w:pPr>
          <w:r>
            <w:rPr>
              <w:caps/>
              <w:color w:val="FFFFFF" w:themeColor="background1"/>
              <w:sz w:val="18"/>
              <w:szCs w:val="18"/>
            </w:rPr>
            <w:t>[Document title]</w:t>
          </w:r>
        </w:p>
      </w:docPartBody>
    </w:docPart>
    <w:docPart>
      <w:docPartPr>
        <w:name w:val="FEEBCECD42824DC6B9F6928E5E74B532"/>
        <w:category>
          <w:name w:val="General"/>
          <w:gallery w:val="placeholder"/>
        </w:category>
        <w:types>
          <w:type w:val="bbPlcHdr"/>
        </w:types>
        <w:behaviors>
          <w:behavior w:val="content"/>
        </w:behaviors>
        <w:guid w:val="{8813AF5C-D4D2-4D22-A7E7-19D279B64BD5}"/>
      </w:docPartPr>
      <w:docPartBody>
        <w:p w:rsidR="00CC1C28" w:rsidRDefault="00ED2C57" w:rsidP="00ED2C57">
          <w:pPr>
            <w:pStyle w:val="FEEBCECD42824DC6B9F6928E5E74B53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57"/>
    <w:rsid w:val="006C2465"/>
    <w:rsid w:val="00831927"/>
    <w:rsid w:val="00925072"/>
    <w:rsid w:val="00CC1C28"/>
    <w:rsid w:val="00ED2C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225923DB16467781F709AFFBFD0415">
    <w:name w:val="01225923DB16467781F709AFFBFD0415"/>
    <w:rsid w:val="00ED2C57"/>
  </w:style>
  <w:style w:type="paragraph" w:customStyle="1" w:styleId="2A1DB49A8EE442009921215493C75D99">
    <w:name w:val="2A1DB49A8EE442009921215493C75D99"/>
    <w:rsid w:val="00ED2C57"/>
  </w:style>
  <w:style w:type="paragraph" w:customStyle="1" w:styleId="FEEBCECD42824DC6B9F6928E5E74B532">
    <w:name w:val="FEEBCECD42824DC6B9F6928E5E74B532"/>
    <w:rsid w:val="00ED2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9B61B-5A67-4D15-871B-2B0C826D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3</Pages>
  <Words>875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BE IPSA 2023 – TIn 311 Initiation aux bases de données</vt:lpstr>
    </vt:vector>
  </TitlesOfParts>
  <Company>Spacebel Office only</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IPSA 2023 – TIn 311 Initiation aux bases de données</dc:title>
  <dc:subject/>
  <dc:creator>Alexandre Condette</dc:creator>
  <cp:keywords/>
  <dc:description/>
  <cp:lastModifiedBy>Alexandre Condette</cp:lastModifiedBy>
  <cp:revision>8</cp:revision>
  <dcterms:created xsi:type="dcterms:W3CDTF">2024-01-04T12:30:00Z</dcterms:created>
  <dcterms:modified xsi:type="dcterms:W3CDTF">2024-01-05T14:07:00Z</dcterms:modified>
</cp:coreProperties>
</file>