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9E78" w14:textId="1140EDAE" w:rsidR="00BE0D62" w:rsidRPr="00E82DB9" w:rsidRDefault="00E62028">
      <w:pPr>
        <w:jc w:val="center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906D64" wp14:editId="1EC198FB">
            <wp:simplePos x="0" y="0"/>
            <wp:positionH relativeFrom="column">
              <wp:posOffset>-565150</wp:posOffset>
            </wp:positionH>
            <wp:positionV relativeFrom="paragraph">
              <wp:posOffset>-641350</wp:posOffset>
            </wp:positionV>
            <wp:extent cx="1905000" cy="1905000"/>
            <wp:effectExtent l="0" t="0" r="0" b="0"/>
            <wp:wrapNone/>
            <wp:docPr id="1538925877" name="Picture 1" descr="VEK Investment Club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K Investment Club | LinkedI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2DB9">
        <w:rPr>
          <w:sz w:val="44"/>
          <w:szCs w:val="44"/>
        </w:rPr>
        <w:t xml:space="preserve">     </w:t>
      </w:r>
      <w:r w:rsidR="00D13BE7">
        <w:rPr>
          <w:sz w:val="44"/>
          <w:szCs w:val="44"/>
        </w:rPr>
        <w:t xml:space="preserve">                   </w:t>
      </w:r>
      <w:r w:rsidR="00E82DB9" w:rsidRPr="00E82DB9">
        <w:rPr>
          <w:sz w:val="44"/>
          <w:szCs w:val="44"/>
        </w:rPr>
        <w:t xml:space="preserve">ANALYSIS OF </w:t>
      </w:r>
      <w:r w:rsidR="00A00699" w:rsidRPr="00A00699">
        <w:rPr>
          <w:color w:val="00B050"/>
          <w:sz w:val="44"/>
          <w:szCs w:val="44"/>
        </w:rPr>
        <w:t>ELIA GROUP SA</w:t>
      </w:r>
    </w:p>
    <w:p w14:paraId="25A526C1" w14:textId="77777777" w:rsidR="00BE0D62" w:rsidRDefault="00BE0D62"/>
    <w:p w14:paraId="4BCC86B1" w14:textId="77777777" w:rsidR="00E8509C" w:rsidRDefault="00E8509C" w:rsidP="00E8509C">
      <w:pPr>
        <w:pStyle w:val="Heading1"/>
      </w:pPr>
    </w:p>
    <w:p w14:paraId="00580035" w14:textId="77777777" w:rsidR="00E8509C" w:rsidRDefault="00E8509C" w:rsidP="00E8509C">
      <w:pPr>
        <w:pStyle w:val="Heading1"/>
      </w:pPr>
    </w:p>
    <w:p w14:paraId="4B0CA4CE" w14:textId="77777777" w:rsidR="00D13BE7" w:rsidRDefault="00D13BE7" w:rsidP="00D13BE7"/>
    <w:p w14:paraId="3F1B4B7A" w14:textId="77777777" w:rsidR="00DD2533" w:rsidRPr="00D13BE7" w:rsidRDefault="00DD2533" w:rsidP="00D13BE7"/>
    <w:p w14:paraId="152B6AFA" w14:textId="77777777" w:rsidR="00E8509C" w:rsidRPr="00BB0FBC" w:rsidRDefault="00E95C6C" w:rsidP="00E8509C">
      <w:pPr>
        <w:pStyle w:val="Heading1"/>
        <w:rPr>
          <w:color w:val="006600"/>
        </w:rPr>
      </w:pPr>
      <w:bookmarkStart w:id="0" w:name="_Toc211454755"/>
      <w:r w:rsidRPr="00BB0FBC">
        <w:rPr>
          <w:color w:val="006600"/>
        </w:rPr>
        <w:t>Executive Summary</w:t>
      </w:r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5C6C" w14:paraId="54C633F6" w14:textId="77777777" w:rsidTr="6204522E">
        <w:tc>
          <w:tcPr>
            <w:tcW w:w="4320" w:type="dxa"/>
          </w:tcPr>
          <w:p w14:paraId="3DB3C2A0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Company Name:</w:t>
            </w:r>
          </w:p>
        </w:tc>
        <w:tc>
          <w:tcPr>
            <w:tcW w:w="4320" w:type="dxa"/>
          </w:tcPr>
          <w:p w14:paraId="343E4ABE" w14:textId="28E26B23" w:rsidR="00E95C6C" w:rsidRPr="00A00699" w:rsidRDefault="00D96408">
            <w:pPr>
              <w:rPr>
                <w:color w:val="00B050"/>
              </w:rPr>
            </w:pPr>
            <w:r w:rsidRPr="00A00699">
              <w:rPr>
                <w:color w:val="00B050"/>
              </w:rPr>
              <w:t>Elia Group</w:t>
            </w:r>
          </w:p>
        </w:tc>
      </w:tr>
      <w:tr w:rsidR="00E95C6C" w14:paraId="1DEC297C" w14:textId="77777777" w:rsidTr="6204522E">
        <w:tc>
          <w:tcPr>
            <w:tcW w:w="4320" w:type="dxa"/>
          </w:tcPr>
          <w:p w14:paraId="52C45582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Sector/Industry:</w:t>
            </w:r>
          </w:p>
        </w:tc>
        <w:tc>
          <w:tcPr>
            <w:tcW w:w="4320" w:type="dxa"/>
          </w:tcPr>
          <w:p w14:paraId="511140B4" w14:textId="2B04704C" w:rsidR="00E95C6C" w:rsidRPr="00A00699" w:rsidRDefault="00D96408">
            <w:pPr>
              <w:rPr>
                <w:color w:val="00B050"/>
              </w:rPr>
            </w:pPr>
            <w:r w:rsidRPr="00A00699">
              <w:rPr>
                <w:color w:val="00B050"/>
              </w:rPr>
              <w:t>Utilities</w:t>
            </w:r>
          </w:p>
        </w:tc>
      </w:tr>
      <w:tr w:rsidR="00E95C6C" w14:paraId="4BF9BFF9" w14:textId="77777777" w:rsidTr="6204522E">
        <w:tc>
          <w:tcPr>
            <w:tcW w:w="4320" w:type="dxa"/>
          </w:tcPr>
          <w:p w14:paraId="080049B3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Head Office:</w:t>
            </w:r>
          </w:p>
        </w:tc>
        <w:tc>
          <w:tcPr>
            <w:tcW w:w="4320" w:type="dxa"/>
          </w:tcPr>
          <w:p w14:paraId="0E180EBA" w14:textId="52F1518D" w:rsidR="00E95C6C" w:rsidRPr="00A00699" w:rsidRDefault="00D96408">
            <w:pPr>
              <w:rPr>
                <w:color w:val="00B050"/>
              </w:rPr>
            </w:pPr>
            <w:r w:rsidRPr="00A00699">
              <w:rPr>
                <w:color w:val="00B050"/>
              </w:rPr>
              <w:t>Electric Utilities (NEC)</w:t>
            </w:r>
          </w:p>
        </w:tc>
      </w:tr>
      <w:tr w:rsidR="00E95C6C" w14:paraId="343AC6E2" w14:textId="77777777" w:rsidTr="6204522E">
        <w:tc>
          <w:tcPr>
            <w:tcW w:w="4320" w:type="dxa"/>
          </w:tcPr>
          <w:p w14:paraId="47469B75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Employees:</w:t>
            </w:r>
          </w:p>
        </w:tc>
        <w:tc>
          <w:tcPr>
            <w:tcW w:w="4320" w:type="dxa"/>
          </w:tcPr>
          <w:p w14:paraId="7AC6B5D6" w14:textId="3F6B9694" w:rsidR="00E95C6C" w:rsidRPr="00A00699" w:rsidRDefault="00D96408">
            <w:pPr>
              <w:rPr>
                <w:color w:val="00B050"/>
              </w:rPr>
            </w:pPr>
            <w:r w:rsidRPr="00A00699">
              <w:rPr>
                <w:color w:val="00B050"/>
              </w:rPr>
              <w:t>4.020</w:t>
            </w:r>
          </w:p>
        </w:tc>
      </w:tr>
      <w:tr w:rsidR="00E95C6C" w14:paraId="4F24CD76" w14:textId="77777777" w:rsidTr="6204522E">
        <w:tc>
          <w:tcPr>
            <w:tcW w:w="4320" w:type="dxa"/>
          </w:tcPr>
          <w:p w14:paraId="4DEC948F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CEO:</w:t>
            </w:r>
          </w:p>
        </w:tc>
        <w:tc>
          <w:tcPr>
            <w:tcW w:w="4320" w:type="dxa"/>
          </w:tcPr>
          <w:p w14:paraId="080BFE3B" w14:textId="30D7F47D" w:rsidR="00E95C6C" w:rsidRPr="00A00699" w:rsidRDefault="00D96408">
            <w:pPr>
              <w:rPr>
                <w:color w:val="00B050"/>
              </w:rPr>
            </w:pPr>
            <w:r w:rsidRPr="00A00699">
              <w:rPr>
                <w:color w:val="00B050"/>
              </w:rPr>
              <w:t>Bernard Gustin</w:t>
            </w:r>
          </w:p>
        </w:tc>
      </w:tr>
      <w:tr w:rsidR="00E95C6C" w14:paraId="296FEED3" w14:textId="77777777" w:rsidTr="6204522E">
        <w:tc>
          <w:tcPr>
            <w:tcW w:w="4320" w:type="dxa"/>
          </w:tcPr>
          <w:p w14:paraId="51EB1244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Founded:</w:t>
            </w:r>
          </w:p>
        </w:tc>
        <w:tc>
          <w:tcPr>
            <w:tcW w:w="4320" w:type="dxa"/>
          </w:tcPr>
          <w:p w14:paraId="422891D8" w14:textId="071547A8" w:rsidR="00E95C6C" w:rsidRPr="00A00699" w:rsidRDefault="00BF6CC8">
            <w:pPr>
              <w:rPr>
                <w:color w:val="00B050"/>
              </w:rPr>
            </w:pPr>
            <w:r>
              <w:rPr>
                <w:color w:val="00B050"/>
              </w:rPr>
              <w:t>2001</w:t>
            </w:r>
          </w:p>
        </w:tc>
      </w:tr>
      <w:tr w:rsidR="00E95C6C" w14:paraId="677B37E4" w14:textId="77777777" w:rsidTr="6204522E">
        <w:tc>
          <w:tcPr>
            <w:tcW w:w="4320" w:type="dxa"/>
          </w:tcPr>
          <w:p w14:paraId="4629E8F2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Revenue/Turnover:</w:t>
            </w:r>
          </w:p>
        </w:tc>
        <w:tc>
          <w:tcPr>
            <w:tcW w:w="4320" w:type="dxa"/>
          </w:tcPr>
          <w:p w14:paraId="50DA7304" w14:textId="72CCEFA5" w:rsidR="00E95C6C" w:rsidRPr="00A00699" w:rsidRDefault="00FA5049">
            <w:pPr>
              <w:rPr>
                <w:color w:val="00B050"/>
              </w:rPr>
            </w:pPr>
            <w:r w:rsidRPr="00A00699">
              <w:rPr>
                <w:color w:val="00B050"/>
              </w:rPr>
              <w:t xml:space="preserve">4.153.000.000 </w:t>
            </w:r>
            <w:r w:rsidR="00BF6CC8">
              <w:rPr>
                <w:color w:val="00B050"/>
              </w:rPr>
              <w:t xml:space="preserve">EUR </w:t>
            </w:r>
            <w:r w:rsidRPr="00A00699">
              <w:rPr>
                <w:color w:val="00B050"/>
              </w:rPr>
              <w:t>(TTM)</w:t>
            </w:r>
          </w:p>
        </w:tc>
      </w:tr>
      <w:tr w:rsidR="00E95C6C" w14:paraId="4766F0A7" w14:textId="77777777" w:rsidTr="6204522E">
        <w:tc>
          <w:tcPr>
            <w:tcW w:w="4320" w:type="dxa"/>
          </w:tcPr>
          <w:p w14:paraId="7D1C250E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Market Position:</w:t>
            </w:r>
          </w:p>
        </w:tc>
        <w:tc>
          <w:tcPr>
            <w:tcW w:w="4320" w:type="dxa"/>
          </w:tcPr>
          <w:p w14:paraId="3BC67443" w14:textId="0FCFF3DD" w:rsidR="00E95C6C" w:rsidRPr="00A00699" w:rsidRDefault="00FA5049">
            <w:pPr>
              <w:rPr>
                <w:color w:val="00B050"/>
              </w:rPr>
            </w:pPr>
            <w:r w:rsidRPr="00A00699">
              <w:rPr>
                <w:color w:val="00B050"/>
              </w:rPr>
              <w:t>Europe’s top 5 in energy transmission</w:t>
            </w:r>
          </w:p>
        </w:tc>
      </w:tr>
      <w:tr w:rsidR="00E95C6C" w:rsidRPr="002D6205" w14:paraId="13E3F4D5" w14:textId="77777777" w:rsidTr="6204522E">
        <w:tc>
          <w:tcPr>
            <w:tcW w:w="4320" w:type="dxa"/>
          </w:tcPr>
          <w:p w14:paraId="532B06FE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Competitors:</w:t>
            </w:r>
          </w:p>
        </w:tc>
        <w:tc>
          <w:tcPr>
            <w:tcW w:w="4320" w:type="dxa"/>
          </w:tcPr>
          <w:p w14:paraId="34B80D53" w14:textId="462E55EA" w:rsidR="00E95C6C" w:rsidRPr="00A00699" w:rsidRDefault="00FA5049">
            <w:pPr>
              <w:rPr>
                <w:color w:val="00B050"/>
                <w:lang w:val="fr-BE"/>
              </w:rPr>
            </w:pPr>
            <w:r w:rsidRPr="00A00699">
              <w:rPr>
                <w:color w:val="00B050"/>
                <w:lang w:val="fr-BE"/>
              </w:rPr>
              <w:t xml:space="preserve">Enel SpA, , Engie SA, </w:t>
            </w:r>
            <w:proofErr w:type="spellStart"/>
            <w:r w:rsidR="00BF6CC8">
              <w:rPr>
                <w:color w:val="00B050"/>
                <w:lang w:val="fr-BE"/>
              </w:rPr>
              <w:t>Terna</w:t>
            </w:r>
            <w:proofErr w:type="spellEnd"/>
            <w:r w:rsidR="00BF6CC8">
              <w:rPr>
                <w:color w:val="00B050"/>
                <w:lang w:val="fr-BE"/>
              </w:rPr>
              <w:t xml:space="preserve">, </w:t>
            </w:r>
            <w:r w:rsidR="006130EB">
              <w:rPr>
                <w:color w:val="00B050"/>
                <w:lang w:val="fr-BE"/>
              </w:rPr>
              <w:t xml:space="preserve">RTE, </w:t>
            </w:r>
            <w:r w:rsidRPr="00A00699">
              <w:rPr>
                <w:color w:val="00B050"/>
                <w:lang w:val="fr-BE"/>
              </w:rPr>
              <w:t>RWE AG</w:t>
            </w:r>
          </w:p>
        </w:tc>
      </w:tr>
      <w:tr w:rsidR="00E95C6C" w14:paraId="4BFA843D" w14:textId="77777777" w:rsidTr="6204522E">
        <w:tc>
          <w:tcPr>
            <w:tcW w:w="4320" w:type="dxa"/>
          </w:tcPr>
          <w:p w14:paraId="2B345464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Date:</w:t>
            </w:r>
          </w:p>
        </w:tc>
        <w:tc>
          <w:tcPr>
            <w:tcW w:w="4320" w:type="dxa"/>
          </w:tcPr>
          <w:p w14:paraId="11963EF9" w14:textId="70F8048B" w:rsidR="00E95C6C" w:rsidRPr="00A00699" w:rsidRDefault="00FC6506">
            <w:pPr>
              <w:rPr>
                <w:color w:val="00B050"/>
              </w:rPr>
            </w:pPr>
            <w:r>
              <w:rPr>
                <w:color w:val="00B050"/>
              </w:rPr>
              <w:t>16</w:t>
            </w:r>
            <w:r w:rsidR="00FA5049" w:rsidRPr="00A00699">
              <w:rPr>
                <w:color w:val="00B050"/>
              </w:rPr>
              <w:t>/10/2025</w:t>
            </w:r>
          </w:p>
        </w:tc>
      </w:tr>
      <w:tr w:rsidR="00E95C6C" w14:paraId="7729D5DB" w14:textId="77777777" w:rsidTr="6204522E">
        <w:tc>
          <w:tcPr>
            <w:tcW w:w="4320" w:type="dxa"/>
          </w:tcPr>
          <w:p w14:paraId="64AFF153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Analyst:</w:t>
            </w:r>
          </w:p>
        </w:tc>
        <w:tc>
          <w:tcPr>
            <w:tcW w:w="4320" w:type="dxa"/>
          </w:tcPr>
          <w:p w14:paraId="4CC9DCD6" w14:textId="74BFB2A8" w:rsidR="00E95C6C" w:rsidRPr="00A00699" w:rsidRDefault="00FA5049">
            <w:pPr>
              <w:rPr>
                <w:color w:val="00B050"/>
              </w:rPr>
            </w:pPr>
            <w:r w:rsidRPr="00A00699">
              <w:rPr>
                <w:color w:val="00B050"/>
              </w:rPr>
              <w:t>William Pieters</w:t>
            </w:r>
          </w:p>
        </w:tc>
      </w:tr>
      <w:tr w:rsidR="00E95C6C" w14:paraId="3A6184B8" w14:textId="77777777" w:rsidTr="6204522E">
        <w:tc>
          <w:tcPr>
            <w:tcW w:w="4320" w:type="dxa"/>
          </w:tcPr>
          <w:p w14:paraId="1AFE23C7" w14:textId="77777777" w:rsidR="00E95C6C" w:rsidRPr="00E95C6C" w:rsidRDefault="00E95C6C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Version:</w:t>
            </w:r>
          </w:p>
        </w:tc>
        <w:tc>
          <w:tcPr>
            <w:tcW w:w="4320" w:type="dxa"/>
          </w:tcPr>
          <w:p w14:paraId="22AF4E74" w14:textId="22DC5B8B" w:rsidR="00E95C6C" w:rsidRPr="00A00699" w:rsidRDefault="00FA5049">
            <w:pPr>
              <w:rPr>
                <w:color w:val="00B050"/>
              </w:rPr>
            </w:pPr>
            <w:r w:rsidRPr="00A00699">
              <w:rPr>
                <w:color w:val="00B050"/>
              </w:rPr>
              <w:t>1</w:t>
            </w:r>
          </w:p>
        </w:tc>
      </w:tr>
    </w:tbl>
    <w:p w14:paraId="4A2D52BF" w14:textId="77777777" w:rsidR="00E95C6C" w:rsidRDefault="00E95C6C" w:rsidP="00E95C6C"/>
    <w:p w14:paraId="47CC434D" w14:textId="77777777" w:rsidR="00D162CD" w:rsidRDefault="00D162CD" w:rsidP="00E95C6C"/>
    <w:p w14:paraId="023EB99E" w14:textId="77777777" w:rsidR="00D162CD" w:rsidRDefault="00D162CD" w:rsidP="00E95C6C"/>
    <w:p w14:paraId="3B63914E" w14:textId="77777777" w:rsidR="00D162CD" w:rsidRDefault="00D162CD" w:rsidP="00E95C6C"/>
    <w:p w14:paraId="75CA2BEF" w14:textId="77777777" w:rsidR="00D30F0F" w:rsidRDefault="00D30F0F" w:rsidP="00E95C6C"/>
    <w:p w14:paraId="6804756B" w14:textId="77777777" w:rsidR="00D30F0F" w:rsidRDefault="00D30F0F" w:rsidP="00E95C6C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nl-NL"/>
        </w:rPr>
        <w:id w:val="464555766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0E1984FB" w14:textId="77777777" w:rsidR="002B38EF" w:rsidRPr="00BB0FBC" w:rsidRDefault="002B38EF">
          <w:pPr>
            <w:pStyle w:val="TOCHeading"/>
            <w:rPr>
              <w:color w:val="006600"/>
            </w:rPr>
          </w:pPr>
          <w:r w:rsidRPr="00BB0FBC">
            <w:rPr>
              <w:color w:val="006600"/>
              <w:lang w:val="nl-NL"/>
            </w:rPr>
            <w:t>Inhoudsopgave</w:t>
          </w:r>
        </w:p>
        <w:p w14:paraId="1D0DDEB1" w14:textId="20E41091" w:rsidR="00526A4A" w:rsidRDefault="002B38EF">
          <w:pPr>
            <w:pStyle w:val="TOC1"/>
            <w:tabs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1454755" w:history="1">
            <w:r w:rsidR="00526A4A" w:rsidRPr="00EE0B25">
              <w:rPr>
                <w:rStyle w:val="Hyperlink"/>
                <w:noProof/>
              </w:rPr>
              <w:t>Executive Summary</w:t>
            </w:r>
            <w:r w:rsidR="00526A4A">
              <w:rPr>
                <w:noProof/>
                <w:webHidden/>
              </w:rPr>
              <w:tab/>
            </w:r>
            <w:r w:rsidR="00526A4A">
              <w:rPr>
                <w:noProof/>
                <w:webHidden/>
              </w:rPr>
              <w:fldChar w:fldCharType="begin"/>
            </w:r>
            <w:r w:rsidR="00526A4A">
              <w:rPr>
                <w:noProof/>
                <w:webHidden/>
              </w:rPr>
              <w:instrText xml:space="preserve"> PAGEREF _Toc211454755 \h </w:instrText>
            </w:r>
            <w:r w:rsidR="00526A4A">
              <w:rPr>
                <w:noProof/>
                <w:webHidden/>
              </w:rPr>
            </w:r>
            <w:r w:rsidR="00526A4A">
              <w:rPr>
                <w:noProof/>
                <w:webHidden/>
              </w:rPr>
              <w:fldChar w:fldCharType="separate"/>
            </w:r>
            <w:r w:rsidR="00526A4A">
              <w:rPr>
                <w:noProof/>
                <w:webHidden/>
              </w:rPr>
              <w:t>1</w:t>
            </w:r>
            <w:r w:rsidR="00526A4A">
              <w:rPr>
                <w:noProof/>
                <w:webHidden/>
              </w:rPr>
              <w:fldChar w:fldCharType="end"/>
            </w:r>
          </w:hyperlink>
        </w:p>
        <w:p w14:paraId="3824E2ED" w14:textId="3A389CC2" w:rsidR="00526A4A" w:rsidRDefault="00526A4A">
          <w:pPr>
            <w:pStyle w:val="TOC2"/>
            <w:tabs>
              <w:tab w:val="right" w:leader="do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11454756" w:history="1">
            <w:r w:rsidRPr="00EE0B25">
              <w:rPr>
                <w:rStyle w:val="Hyperlink"/>
                <w:noProof/>
              </w:rPr>
              <w:t>Key Findings &amp;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26188" w14:textId="156DAA75" w:rsidR="00526A4A" w:rsidRDefault="00526A4A">
          <w:pPr>
            <w:pStyle w:val="TOC2"/>
            <w:tabs>
              <w:tab w:val="right" w:leader="do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11454757" w:history="1">
            <w:r w:rsidRPr="00EE0B25">
              <w:rPr>
                <w:rStyle w:val="Hyperlink"/>
                <w:noProof/>
              </w:rPr>
              <w:t>SWOT Highlights: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48A88" w14:textId="13B15F28" w:rsidR="00526A4A" w:rsidRDefault="00526A4A">
          <w:pPr>
            <w:pStyle w:val="TOC1"/>
            <w:tabs>
              <w:tab w:val="left" w:pos="423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58" w:history="1">
            <w:r w:rsidRPr="00EE0B25">
              <w:rPr>
                <w:rStyle w:val="Hyperlink"/>
                <w:noProof/>
              </w:rPr>
              <w:t>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33B15" w14:textId="045F203C" w:rsidR="00526A4A" w:rsidRDefault="00526A4A">
          <w:pPr>
            <w:pStyle w:val="TOC1"/>
            <w:tabs>
              <w:tab w:val="left" w:pos="423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59" w:history="1">
            <w:r w:rsidRPr="00EE0B25">
              <w:rPr>
                <w:rStyle w:val="Hyperlink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Capability of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E4687" w14:textId="34215582" w:rsidR="00526A4A" w:rsidRDefault="00526A4A">
          <w:pPr>
            <w:pStyle w:val="TOC1"/>
            <w:tabs>
              <w:tab w:val="left" w:pos="423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60" w:history="1">
            <w:r w:rsidRPr="00EE0B25">
              <w:rPr>
                <w:rStyle w:val="Hyperlink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Sustainable Competitive Advantage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4A832" w14:textId="34877C4F" w:rsidR="00526A4A" w:rsidRDefault="00526A4A">
          <w:pPr>
            <w:pStyle w:val="TOC1"/>
            <w:tabs>
              <w:tab w:val="left" w:pos="423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61" w:history="1">
            <w:r w:rsidRPr="00EE0B25">
              <w:rPr>
                <w:rStyle w:val="Hyperlink"/>
                <w:noProof/>
              </w:rPr>
              <w:t>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Attractiveness of the Industry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695F" w14:textId="65E0CEE8" w:rsidR="00526A4A" w:rsidRDefault="00526A4A">
          <w:pPr>
            <w:pStyle w:val="TOC1"/>
            <w:tabs>
              <w:tab w:val="left" w:pos="423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62" w:history="1">
            <w:r w:rsidRPr="00EE0B25">
              <w:rPr>
                <w:rStyle w:val="Hyperlink"/>
                <w:noProof/>
              </w:rPr>
              <w:t>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Main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827DE" w14:textId="37AB356E" w:rsidR="00526A4A" w:rsidRDefault="00526A4A">
          <w:pPr>
            <w:pStyle w:val="TOC1"/>
            <w:tabs>
              <w:tab w:val="left" w:pos="423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63" w:history="1">
            <w:r w:rsidRPr="00EE0B25">
              <w:rPr>
                <w:rStyle w:val="Hyperlink"/>
                <w:noProof/>
              </w:rPr>
              <w:t>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Balance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E5EFF" w14:textId="750D9301" w:rsidR="00526A4A" w:rsidRDefault="00526A4A">
          <w:pPr>
            <w:pStyle w:val="TOC1"/>
            <w:tabs>
              <w:tab w:val="left" w:pos="423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64" w:history="1">
            <w:r w:rsidRPr="00EE0B25">
              <w:rPr>
                <w:rStyle w:val="Hyperlink"/>
                <w:noProof/>
              </w:rPr>
              <w:t>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Capital Intensity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F0D1E" w14:textId="7CCE04A5" w:rsidR="00526A4A" w:rsidRDefault="00526A4A">
          <w:pPr>
            <w:pStyle w:val="TOC1"/>
            <w:tabs>
              <w:tab w:val="left" w:pos="423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65" w:history="1">
            <w:r w:rsidRPr="00EE0B25">
              <w:rPr>
                <w:rStyle w:val="Hyperlink"/>
                <w:noProof/>
              </w:rPr>
              <w:t>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Capital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6FF61" w14:textId="215D928B" w:rsidR="00526A4A" w:rsidRDefault="00526A4A">
          <w:pPr>
            <w:pStyle w:val="TOC1"/>
            <w:tabs>
              <w:tab w:val="left" w:pos="423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66" w:history="1">
            <w:r w:rsidRPr="00EE0B25">
              <w:rPr>
                <w:rStyle w:val="Hyperlink"/>
                <w:noProof/>
              </w:rPr>
              <w:t>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Profitability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01105" w14:textId="2632E90D" w:rsidR="00526A4A" w:rsidRDefault="00526A4A">
          <w:pPr>
            <w:pStyle w:val="TOC1"/>
            <w:tabs>
              <w:tab w:val="left" w:pos="541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67" w:history="1">
            <w:r w:rsidRPr="00EE0B25">
              <w:rPr>
                <w:rStyle w:val="Hyperlink"/>
                <w:noProof/>
              </w:rPr>
              <w:t>10.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Historical Growth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9AC0E" w14:textId="0C6F56FF" w:rsidR="00526A4A" w:rsidRDefault="00526A4A">
          <w:pPr>
            <w:pStyle w:val="TOC1"/>
            <w:tabs>
              <w:tab w:val="left" w:pos="541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68" w:history="1">
            <w:r w:rsidRPr="00EE0B25">
              <w:rPr>
                <w:rStyle w:val="Hyperlink"/>
                <w:noProof/>
              </w:rPr>
              <w:t>11.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Outlook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A7A9D" w14:textId="2D093D21" w:rsidR="00526A4A" w:rsidRDefault="00526A4A">
          <w:pPr>
            <w:pStyle w:val="TOC1"/>
            <w:tabs>
              <w:tab w:val="left" w:pos="541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69" w:history="1">
            <w:r w:rsidRPr="00EE0B25">
              <w:rPr>
                <w:rStyle w:val="Hyperlink"/>
                <w:noProof/>
              </w:rPr>
              <w:t>12.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EB798" w14:textId="430FBD38" w:rsidR="00526A4A" w:rsidRDefault="00526A4A">
          <w:pPr>
            <w:pStyle w:val="TOC1"/>
            <w:tabs>
              <w:tab w:val="left" w:pos="541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70" w:history="1">
            <w:r w:rsidRPr="00EE0B25">
              <w:rPr>
                <w:rStyle w:val="Hyperlink"/>
                <w:noProof/>
              </w:rPr>
              <w:t>13.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Historical Value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624E6" w14:textId="5FFDFD9A" w:rsidR="00526A4A" w:rsidRDefault="00526A4A">
          <w:pPr>
            <w:pStyle w:val="TOC1"/>
            <w:tabs>
              <w:tab w:val="left" w:pos="541"/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BE" w:eastAsia="en-BE"/>
              <w14:ligatures w14:val="standardContextual"/>
            </w:rPr>
          </w:pPr>
          <w:hyperlink w:anchor="_Toc211454771" w:history="1">
            <w:r w:rsidRPr="00EE0B25">
              <w:rPr>
                <w:rStyle w:val="Hyperlink"/>
                <w:noProof/>
              </w:rPr>
              <w:t>14.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BE" w:eastAsia="en-BE"/>
                <w14:ligatures w14:val="standardContextual"/>
              </w:rPr>
              <w:tab/>
            </w:r>
            <w:r w:rsidRPr="00EE0B25">
              <w:rPr>
                <w:rStyle w:val="Hyperlink"/>
                <w:noProof/>
              </w:rPr>
              <w:t>ESG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06758" w14:textId="63926DDC" w:rsidR="00D30F0F" w:rsidRDefault="002B38EF" w:rsidP="00E95C6C">
          <w:r>
            <w:rPr>
              <w:b/>
              <w:bCs/>
              <w:noProof/>
            </w:rPr>
            <w:fldChar w:fldCharType="end"/>
          </w:r>
        </w:p>
      </w:sdtContent>
    </w:sdt>
    <w:p w14:paraId="40F95DCE" w14:textId="77777777" w:rsidR="00E95C6C" w:rsidRPr="00BB0FBC" w:rsidRDefault="00E95C6C" w:rsidP="00E95C6C">
      <w:pPr>
        <w:pStyle w:val="Heading2"/>
        <w:rPr>
          <w:color w:val="006600"/>
        </w:rPr>
      </w:pPr>
      <w:bookmarkStart w:id="1" w:name="_Toc211454756"/>
      <w:r w:rsidRPr="00BB0FBC">
        <w:rPr>
          <w:color w:val="006600"/>
        </w:rPr>
        <w:lastRenderedPageBreak/>
        <w:t>Key Findings &amp; Proposal</w:t>
      </w:r>
      <w:bookmarkEnd w:id="1"/>
    </w:p>
    <w:p w14:paraId="39908293" w14:textId="758201B3" w:rsidR="00E95C6C" w:rsidRPr="00E95C6C" w:rsidRDefault="00E95C6C" w:rsidP="00E95C6C">
      <w:pPr>
        <w:rPr>
          <w:b/>
          <w:bCs/>
          <w:i/>
          <w:iCs/>
        </w:rPr>
      </w:pPr>
      <w:r w:rsidRPr="00E95C6C">
        <w:rPr>
          <w:b/>
          <w:bCs/>
          <w:i/>
          <w:iCs/>
        </w:rPr>
        <w:t>Strategic Fit</w:t>
      </w:r>
      <w:r>
        <w:rPr>
          <w:b/>
          <w:bCs/>
          <w:i/>
          <w:iCs/>
        </w:rPr>
        <w:t xml:space="preserve"> in the </w:t>
      </w:r>
      <w:r w:rsidR="009F7FC2" w:rsidRPr="009F7FC2">
        <w:rPr>
          <w:b/>
          <w:bCs/>
          <w:i/>
          <w:iCs/>
        </w:rPr>
        <w:t>portfolio</w:t>
      </w:r>
      <w:r w:rsidRPr="00E95C6C">
        <w:rPr>
          <w:b/>
          <w:bCs/>
          <w:i/>
          <w:iCs/>
        </w:rPr>
        <w:t>:</w:t>
      </w:r>
      <w:r w:rsidRPr="00E95C6C">
        <w:rPr>
          <w:b/>
          <w:bCs/>
          <w:i/>
          <w:iCs/>
        </w:rPr>
        <w:br/>
      </w:r>
      <w:r w:rsidRPr="00A00699">
        <w:rPr>
          <w:i/>
          <w:iCs/>
          <w:color w:val="00B050"/>
        </w:rPr>
        <w:t xml:space="preserve">• </w:t>
      </w:r>
      <w:r w:rsidR="00FA5049" w:rsidRPr="00A00699">
        <w:rPr>
          <w:i/>
          <w:iCs/>
          <w:color w:val="00B050"/>
        </w:rPr>
        <w:t xml:space="preserve">European company (and not French) </w:t>
      </w:r>
      <w:r w:rsidR="00FA5049" w:rsidRPr="00A00699">
        <w:rPr>
          <w:i/>
          <w:iCs/>
          <w:color w:val="00B050"/>
        </w:rPr>
        <w:sym w:font="Wingdings" w:char="F0E0"/>
      </w:r>
      <w:r w:rsidR="00FA5049" w:rsidRPr="00A00699">
        <w:rPr>
          <w:i/>
          <w:iCs/>
          <w:color w:val="00B050"/>
        </w:rPr>
        <w:t xml:space="preserve"> </w:t>
      </w:r>
      <w:r w:rsidR="006307F2">
        <w:rPr>
          <w:i/>
          <w:iCs/>
          <w:color w:val="00B050"/>
        </w:rPr>
        <w:t xml:space="preserve">more </w:t>
      </w:r>
      <w:r w:rsidR="00FA5049" w:rsidRPr="00A00699">
        <w:rPr>
          <w:i/>
          <w:iCs/>
          <w:color w:val="00B050"/>
        </w:rPr>
        <w:t>stability and clear data</w:t>
      </w:r>
      <w:r w:rsidRPr="00A00699">
        <w:rPr>
          <w:i/>
          <w:iCs/>
          <w:color w:val="00B050"/>
        </w:rPr>
        <w:br/>
        <w:t xml:space="preserve">• </w:t>
      </w:r>
      <w:r w:rsidR="00FA5049" w:rsidRPr="00A00699">
        <w:rPr>
          <w:i/>
          <w:iCs/>
          <w:color w:val="00B050"/>
        </w:rPr>
        <w:t xml:space="preserve">No </w:t>
      </w:r>
      <w:r w:rsidR="00542113">
        <w:rPr>
          <w:i/>
          <w:iCs/>
          <w:color w:val="00B050"/>
        </w:rPr>
        <w:t xml:space="preserve">TSOs </w:t>
      </w:r>
      <w:r w:rsidR="00FA5049" w:rsidRPr="00A00699">
        <w:rPr>
          <w:i/>
          <w:iCs/>
          <w:color w:val="00B050"/>
        </w:rPr>
        <w:t xml:space="preserve"> yet</w:t>
      </w:r>
      <w:r w:rsidRPr="00A00699">
        <w:rPr>
          <w:i/>
          <w:iCs/>
          <w:color w:val="00B050"/>
        </w:rPr>
        <w:br/>
        <w:t>•</w:t>
      </w:r>
      <w:r w:rsidR="00FA5049" w:rsidRPr="00A00699">
        <w:rPr>
          <w:i/>
          <w:iCs/>
          <w:color w:val="00B050"/>
        </w:rPr>
        <w:t xml:space="preserve"> Long lasting company with solid revenue increases and cashflows</w:t>
      </w:r>
    </w:p>
    <w:p w14:paraId="77EE19F7" w14:textId="3DA15F71" w:rsidR="00E95C6C" w:rsidRPr="00E95C6C" w:rsidRDefault="00E95C6C" w:rsidP="00E95C6C">
      <w:pPr>
        <w:rPr>
          <w:b/>
          <w:bCs/>
          <w:i/>
          <w:iCs/>
        </w:rPr>
      </w:pPr>
      <w:r w:rsidRPr="00E95C6C">
        <w:rPr>
          <w:b/>
          <w:bCs/>
          <w:i/>
          <w:iCs/>
        </w:rPr>
        <w:t>Risks:</w:t>
      </w:r>
      <w:r w:rsidRPr="00E95C6C">
        <w:rPr>
          <w:b/>
          <w:bCs/>
          <w:i/>
          <w:iCs/>
        </w:rPr>
        <w:br/>
      </w:r>
      <w:r w:rsidRPr="00A00699">
        <w:rPr>
          <w:b/>
          <w:bCs/>
          <w:i/>
          <w:iCs/>
          <w:color w:val="00B050"/>
        </w:rPr>
        <w:t xml:space="preserve">• </w:t>
      </w:r>
      <w:r w:rsidR="00626927" w:rsidRPr="00A00699">
        <w:rPr>
          <w:i/>
          <w:iCs/>
          <w:color w:val="00B050"/>
        </w:rPr>
        <w:t>Possible recession of developed markets</w:t>
      </w:r>
      <w:r w:rsidRPr="00A00699">
        <w:rPr>
          <w:b/>
          <w:bCs/>
          <w:i/>
          <w:iCs/>
          <w:color w:val="00B050"/>
        </w:rPr>
        <w:br/>
        <w:t xml:space="preserve">• </w:t>
      </w:r>
      <w:r w:rsidR="006307F2">
        <w:rPr>
          <w:i/>
          <w:iCs/>
          <w:color w:val="00B050"/>
        </w:rPr>
        <w:t>Government exposure</w:t>
      </w:r>
      <w:r w:rsidRPr="00A00699">
        <w:rPr>
          <w:b/>
          <w:bCs/>
          <w:i/>
          <w:iCs/>
          <w:color w:val="00B050"/>
        </w:rPr>
        <w:br/>
        <w:t>•</w:t>
      </w:r>
      <w:r w:rsidR="00975B60" w:rsidRPr="00A00699">
        <w:rPr>
          <w:b/>
          <w:bCs/>
          <w:i/>
          <w:iCs/>
          <w:color w:val="00B050"/>
        </w:rPr>
        <w:t xml:space="preserve"> </w:t>
      </w:r>
      <w:r w:rsidR="006307F2">
        <w:rPr>
          <w:i/>
          <w:iCs/>
          <w:color w:val="00B050"/>
        </w:rPr>
        <w:t>Debt repayment and interest fluctuations</w:t>
      </w:r>
    </w:p>
    <w:p w14:paraId="04670D66" w14:textId="2F542995" w:rsidR="00E95C6C" w:rsidRPr="00E95C6C" w:rsidRDefault="00E95C6C" w:rsidP="00E95C6C">
      <w:pPr>
        <w:rPr>
          <w:b/>
          <w:bCs/>
          <w:i/>
          <w:iCs/>
        </w:rPr>
      </w:pPr>
      <w:r w:rsidRPr="00E95C6C">
        <w:rPr>
          <w:b/>
          <w:bCs/>
          <w:i/>
          <w:iCs/>
        </w:rPr>
        <w:t>Opportunities:</w:t>
      </w:r>
      <w:r w:rsidRPr="00E95C6C">
        <w:rPr>
          <w:b/>
          <w:bCs/>
          <w:i/>
          <w:iCs/>
        </w:rPr>
        <w:br/>
      </w:r>
      <w:r w:rsidRPr="00A00699">
        <w:rPr>
          <w:b/>
          <w:bCs/>
          <w:i/>
          <w:iCs/>
          <w:color w:val="00B050"/>
        </w:rPr>
        <w:t xml:space="preserve">• </w:t>
      </w:r>
      <w:r w:rsidR="007D34CB" w:rsidRPr="00A00699">
        <w:rPr>
          <w:i/>
          <w:iCs/>
          <w:color w:val="00B050"/>
        </w:rPr>
        <w:t xml:space="preserve">‘Forgotten’ industry: we need </w:t>
      </w:r>
      <w:r w:rsidR="00BD15A7" w:rsidRPr="00A00699">
        <w:rPr>
          <w:i/>
          <w:iCs/>
          <w:color w:val="00B050"/>
        </w:rPr>
        <w:t>to improve our energy transmissions for tech improvements</w:t>
      </w:r>
      <w:r w:rsidRPr="00A00699">
        <w:rPr>
          <w:b/>
          <w:bCs/>
          <w:i/>
          <w:iCs/>
          <w:color w:val="00B050"/>
        </w:rPr>
        <w:br/>
        <w:t xml:space="preserve">• </w:t>
      </w:r>
      <w:r w:rsidR="002B3830" w:rsidRPr="00A00699">
        <w:rPr>
          <w:i/>
          <w:iCs/>
          <w:color w:val="00B050"/>
        </w:rPr>
        <w:t xml:space="preserve">17,51% Revenue Growth (TTM </w:t>
      </w:r>
      <w:r w:rsidR="00800D81" w:rsidRPr="00A00699">
        <w:rPr>
          <w:i/>
          <w:iCs/>
          <w:color w:val="00B050"/>
        </w:rPr>
        <w:t>–</w:t>
      </w:r>
      <w:r w:rsidR="002B3830" w:rsidRPr="00A00699">
        <w:rPr>
          <w:i/>
          <w:iCs/>
          <w:color w:val="00B050"/>
        </w:rPr>
        <w:t xml:space="preserve"> YoY</w:t>
      </w:r>
      <w:r w:rsidR="00800D81" w:rsidRPr="00A00699">
        <w:rPr>
          <w:i/>
          <w:iCs/>
          <w:color w:val="00B050"/>
        </w:rPr>
        <w:t>)</w:t>
      </w:r>
      <w:r w:rsidR="0001609E" w:rsidRPr="00A00699">
        <w:rPr>
          <w:i/>
          <w:iCs/>
          <w:color w:val="00B050"/>
        </w:rPr>
        <w:t xml:space="preserve"> ; 43,86% Net Income Growth</w:t>
      </w:r>
      <w:r w:rsidR="0019537A" w:rsidRPr="00A00699">
        <w:rPr>
          <w:i/>
          <w:iCs/>
          <w:color w:val="00B050"/>
        </w:rPr>
        <w:t xml:space="preserve"> ; 37,45% EPS Growth</w:t>
      </w:r>
      <w:r w:rsidRPr="00A00699">
        <w:rPr>
          <w:i/>
          <w:iCs/>
          <w:color w:val="00B050"/>
        </w:rPr>
        <w:br/>
      </w:r>
      <w:r w:rsidRPr="00A00699">
        <w:rPr>
          <w:b/>
          <w:bCs/>
          <w:i/>
          <w:iCs/>
          <w:color w:val="00B050"/>
        </w:rPr>
        <w:t>•</w:t>
      </w:r>
      <w:r w:rsidR="00800D81" w:rsidRPr="00A00699">
        <w:rPr>
          <w:b/>
          <w:bCs/>
          <w:i/>
          <w:iCs/>
          <w:color w:val="00B050"/>
        </w:rPr>
        <w:t xml:space="preserve"> </w:t>
      </w:r>
      <w:r w:rsidR="0019537A" w:rsidRPr="00A00699">
        <w:rPr>
          <w:i/>
          <w:iCs/>
          <w:color w:val="00B050"/>
        </w:rPr>
        <w:t>Low Volatility</w:t>
      </w:r>
      <w:r w:rsidR="00804B86" w:rsidRPr="00A00699">
        <w:rPr>
          <w:i/>
          <w:iCs/>
          <w:color w:val="00B050"/>
        </w:rPr>
        <w:t xml:space="preserve"> (Beta=0,77) =</w:t>
      </w:r>
      <w:r w:rsidR="00946C9F" w:rsidRPr="00A00699">
        <w:rPr>
          <w:i/>
          <w:iCs/>
          <w:color w:val="00B050"/>
        </w:rPr>
        <w:t>&gt; Much needed for the stormy times we’re in</w:t>
      </w:r>
    </w:p>
    <w:p w14:paraId="0079AE7E" w14:textId="5A7EB609" w:rsidR="009F7FC2" w:rsidRPr="00E95C6C" w:rsidRDefault="00E95C6C" w:rsidP="00E95C6C">
      <w:pPr>
        <w:rPr>
          <w:b/>
          <w:bCs/>
          <w:i/>
          <w:iCs/>
        </w:rPr>
      </w:pPr>
      <w:r>
        <w:rPr>
          <w:b/>
          <w:bCs/>
          <w:i/>
          <w:iCs/>
        </w:rPr>
        <w:t>Buy proposal</w:t>
      </w:r>
      <w:r w:rsidRPr="00E95C6C">
        <w:rPr>
          <w:b/>
          <w:bCs/>
          <w:i/>
          <w:iCs/>
        </w:rPr>
        <w:t>: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2551"/>
      </w:tblGrid>
      <w:tr w:rsidR="00750B26" w14:paraId="6C519BF9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727C03C" w14:textId="77777777" w:rsidR="00750B26" w:rsidRDefault="00750B26" w:rsidP="00E95C6C">
            <w:p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# shares</w:t>
            </w:r>
          </w:p>
        </w:tc>
        <w:tc>
          <w:tcPr>
            <w:tcW w:w="1276" w:type="dxa"/>
          </w:tcPr>
          <w:p w14:paraId="2B069AEF" w14:textId="77777777" w:rsidR="00750B26" w:rsidRDefault="00750B26" w:rsidP="00E95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Buy price</w:t>
            </w:r>
          </w:p>
        </w:tc>
        <w:tc>
          <w:tcPr>
            <w:tcW w:w="1418" w:type="dxa"/>
          </w:tcPr>
          <w:p w14:paraId="37729FA9" w14:textId="77777777" w:rsidR="00750B26" w:rsidRDefault="00750B26" w:rsidP="00E95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Total P</w:t>
            </w:r>
            <w:r w:rsidR="00AE55F7">
              <w:rPr>
                <w:i/>
                <w:iCs/>
              </w:rPr>
              <w:t>rice</w:t>
            </w:r>
          </w:p>
        </w:tc>
        <w:tc>
          <w:tcPr>
            <w:tcW w:w="2551" w:type="dxa"/>
          </w:tcPr>
          <w:p w14:paraId="4363F242" w14:textId="77777777" w:rsidR="00750B26" w:rsidRDefault="00AE55F7" w:rsidP="00E95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AE55F7">
              <w:rPr>
                <w:i/>
                <w:iCs/>
              </w:rPr>
              <w:t>target weight in wallet</w:t>
            </w:r>
          </w:p>
        </w:tc>
      </w:tr>
      <w:tr w:rsidR="00750B26" w14:paraId="0E228247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1D9A309" w14:textId="2EE47529" w:rsidR="00750B26" w:rsidRDefault="009D397E" w:rsidP="00E95C6C">
            <w:pPr>
              <w:rPr>
                <w:b w:val="0"/>
                <w:bCs w:val="0"/>
                <w:i/>
                <w:iCs/>
              </w:rPr>
            </w:pPr>
            <w:r>
              <w:rPr>
                <w:b w:val="0"/>
                <w:bCs w:val="0"/>
                <w:i/>
                <w:iCs/>
              </w:rPr>
              <w:t>15</w:t>
            </w:r>
          </w:p>
        </w:tc>
        <w:tc>
          <w:tcPr>
            <w:tcW w:w="1276" w:type="dxa"/>
          </w:tcPr>
          <w:p w14:paraId="6550423F" w14:textId="10C1724A" w:rsidR="00750B26" w:rsidRDefault="006F764A" w:rsidP="00E95C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00699">
              <w:rPr>
                <w:b/>
                <w:bCs/>
                <w:i/>
                <w:iCs/>
                <w:color w:val="00B050"/>
              </w:rPr>
              <w:t>€</w:t>
            </w:r>
            <w:r w:rsidR="00DB33B4" w:rsidRPr="00A00699">
              <w:rPr>
                <w:b/>
                <w:bCs/>
                <w:i/>
                <w:iCs/>
                <w:color w:val="00B050"/>
              </w:rPr>
              <w:t>100-</w:t>
            </w:r>
            <w:r w:rsidRPr="00A00699">
              <w:rPr>
                <w:b/>
                <w:bCs/>
                <w:i/>
                <w:iCs/>
                <w:color w:val="00B050"/>
              </w:rPr>
              <w:t>€</w:t>
            </w:r>
            <w:r w:rsidR="00DB33B4" w:rsidRPr="00A00699">
              <w:rPr>
                <w:b/>
                <w:bCs/>
                <w:i/>
                <w:iCs/>
                <w:color w:val="00B050"/>
              </w:rPr>
              <w:t>10</w:t>
            </w:r>
            <w:r w:rsidR="009962E6">
              <w:rPr>
                <w:b/>
                <w:bCs/>
                <w:i/>
                <w:iCs/>
                <w:color w:val="00B050"/>
              </w:rPr>
              <w:t>5</w:t>
            </w:r>
          </w:p>
        </w:tc>
        <w:tc>
          <w:tcPr>
            <w:tcW w:w="1418" w:type="dxa"/>
          </w:tcPr>
          <w:p w14:paraId="530A4AA5" w14:textId="2A7B0E2B" w:rsidR="00750B26" w:rsidRDefault="00994A41" w:rsidP="00E95C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A00699">
              <w:rPr>
                <w:b/>
                <w:bCs/>
                <w:i/>
                <w:iCs/>
                <w:color w:val="00B050"/>
              </w:rPr>
              <w:t>€1.</w:t>
            </w:r>
            <w:r w:rsidR="009D397E" w:rsidRPr="00A00699">
              <w:rPr>
                <w:b/>
                <w:bCs/>
                <w:i/>
                <w:iCs/>
                <w:color w:val="00B050"/>
              </w:rPr>
              <w:t>500</w:t>
            </w:r>
            <w:r w:rsidRPr="00A00699">
              <w:rPr>
                <w:b/>
                <w:bCs/>
                <w:i/>
                <w:iCs/>
                <w:color w:val="00B050"/>
              </w:rPr>
              <w:t xml:space="preserve"> - </w:t>
            </w:r>
            <w:r w:rsidR="00DC46B2" w:rsidRPr="00A00699">
              <w:rPr>
                <w:b/>
                <w:bCs/>
                <w:i/>
                <w:iCs/>
                <w:color w:val="00B050"/>
              </w:rPr>
              <w:t>€1</w:t>
            </w:r>
            <w:r w:rsidR="004E740C" w:rsidRPr="00A00699">
              <w:rPr>
                <w:b/>
                <w:bCs/>
                <w:i/>
                <w:iCs/>
                <w:color w:val="00B050"/>
              </w:rPr>
              <w:t>.</w:t>
            </w:r>
            <w:r w:rsidR="00781D9B" w:rsidRPr="00A00699">
              <w:rPr>
                <w:b/>
                <w:bCs/>
                <w:i/>
                <w:iCs/>
                <w:color w:val="00B050"/>
              </w:rPr>
              <w:t>5</w:t>
            </w:r>
            <w:r w:rsidR="009962E6">
              <w:rPr>
                <w:b/>
                <w:bCs/>
                <w:i/>
                <w:iCs/>
                <w:color w:val="00B050"/>
              </w:rPr>
              <w:t>75</w:t>
            </w:r>
          </w:p>
        </w:tc>
        <w:tc>
          <w:tcPr>
            <w:tcW w:w="2551" w:type="dxa"/>
          </w:tcPr>
          <w:p w14:paraId="4CDE7B06" w14:textId="6F76E1E1" w:rsidR="00750B26" w:rsidRPr="00A00699" w:rsidRDefault="00B9458E" w:rsidP="00E95C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B050"/>
              </w:rPr>
            </w:pPr>
            <w:r w:rsidRPr="00A00699">
              <w:rPr>
                <w:b/>
                <w:bCs/>
                <w:i/>
                <w:iCs/>
                <w:color w:val="00B050"/>
              </w:rPr>
              <w:t>3,33%-</w:t>
            </w:r>
            <w:r w:rsidR="00FC2A97" w:rsidRPr="00A00699">
              <w:rPr>
                <w:b/>
                <w:bCs/>
                <w:i/>
                <w:iCs/>
                <w:color w:val="00B050"/>
              </w:rPr>
              <w:t>3,</w:t>
            </w:r>
            <w:r w:rsidR="009962E6">
              <w:rPr>
                <w:b/>
                <w:bCs/>
                <w:i/>
                <w:iCs/>
                <w:color w:val="00B050"/>
              </w:rPr>
              <w:t>5</w:t>
            </w:r>
            <w:r w:rsidR="00FC2A97" w:rsidRPr="00A00699">
              <w:rPr>
                <w:b/>
                <w:bCs/>
                <w:i/>
                <w:iCs/>
                <w:color w:val="00B050"/>
              </w:rPr>
              <w:t>%</w:t>
            </w:r>
          </w:p>
        </w:tc>
      </w:tr>
    </w:tbl>
    <w:p w14:paraId="1050D2D0" w14:textId="77777777" w:rsidR="00E95C6C" w:rsidRPr="00BB0FBC" w:rsidRDefault="00E95C6C" w:rsidP="00E95C6C">
      <w:pPr>
        <w:pStyle w:val="Heading2"/>
        <w:rPr>
          <w:color w:val="006600"/>
        </w:rPr>
      </w:pPr>
      <w:bookmarkStart w:id="2" w:name="_Toc211454757"/>
      <w:r w:rsidRPr="00BB0FBC">
        <w:rPr>
          <w:color w:val="006600"/>
        </w:rPr>
        <w:t>SWOT Highlights:</w:t>
      </w:r>
      <w:bookmarkEnd w:id="2"/>
    </w:p>
    <w:p w14:paraId="07B42AB1" w14:textId="5A2D92A0" w:rsidR="00E95C6C" w:rsidRPr="00A00699" w:rsidRDefault="00E95C6C" w:rsidP="00E95C6C">
      <w:pPr>
        <w:rPr>
          <w:i/>
          <w:iCs/>
          <w:color w:val="00B050"/>
        </w:rPr>
      </w:pPr>
      <w:r w:rsidRPr="00C205E0">
        <w:rPr>
          <w:b/>
          <w:bCs/>
          <w:i/>
          <w:iCs/>
        </w:rPr>
        <w:t>Strengths:</w:t>
      </w:r>
      <w:r w:rsidRPr="00C205E0">
        <w:rPr>
          <w:b/>
          <w:bCs/>
          <w:i/>
          <w:iCs/>
        </w:rPr>
        <w:br/>
      </w:r>
      <w:r w:rsidRPr="00A00699">
        <w:rPr>
          <w:i/>
          <w:iCs/>
          <w:color w:val="00B050"/>
        </w:rPr>
        <w:t xml:space="preserve">• </w:t>
      </w:r>
      <w:r w:rsidR="006D632D" w:rsidRPr="00A00699">
        <w:rPr>
          <w:i/>
          <w:iCs/>
          <w:color w:val="00B050"/>
        </w:rPr>
        <w:t xml:space="preserve">Very </w:t>
      </w:r>
      <w:r w:rsidR="00C8159D" w:rsidRPr="00A00699">
        <w:rPr>
          <w:i/>
          <w:iCs/>
          <w:color w:val="00B050"/>
        </w:rPr>
        <w:t xml:space="preserve">strong H1 </w:t>
      </w:r>
      <w:r w:rsidR="00024DEF">
        <w:rPr>
          <w:i/>
          <w:iCs/>
          <w:color w:val="00B050"/>
        </w:rPr>
        <w:t>’</w:t>
      </w:r>
      <w:r w:rsidR="00C8159D" w:rsidRPr="00A00699">
        <w:rPr>
          <w:i/>
          <w:iCs/>
          <w:color w:val="00B050"/>
        </w:rPr>
        <w:t>25</w:t>
      </w:r>
      <w:r w:rsidR="00024DEF">
        <w:rPr>
          <w:i/>
          <w:iCs/>
          <w:color w:val="00B050"/>
        </w:rPr>
        <w:t xml:space="preserve"> after an ambitious </w:t>
      </w:r>
      <w:proofErr w:type="spellStart"/>
      <w:r w:rsidR="00024DEF">
        <w:rPr>
          <w:i/>
          <w:iCs/>
          <w:color w:val="00B050"/>
        </w:rPr>
        <w:t>businessplan</w:t>
      </w:r>
      <w:proofErr w:type="spellEnd"/>
      <w:r w:rsidRPr="00A00699">
        <w:rPr>
          <w:i/>
          <w:iCs/>
          <w:color w:val="00B050"/>
        </w:rPr>
        <w:br/>
        <w:t xml:space="preserve">• </w:t>
      </w:r>
      <w:r w:rsidR="006E2968">
        <w:rPr>
          <w:i/>
          <w:iCs/>
          <w:color w:val="00B050"/>
        </w:rPr>
        <w:t xml:space="preserve">RAB growth </w:t>
      </w:r>
      <w:r w:rsidR="0090663A">
        <w:rPr>
          <w:i/>
          <w:iCs/>
          <w:color w:val="00B050"/>
        </w:rPr>
        <w:t>gives them some space to breathe</w:t>
      </w:r>
      <w:r w:rsidR="00D03774" w:rsidRPr="00A00699">
        <w:rPr>
          <w:i/>
          <w:iCs/>
          <w:color w:val="00B050"/>
        </w:rPr>
        <w:br/>
      </w:r>
      <w:r w:rsidRPr="00A00699">
        <w:rPr>
          <w:i/>
          <w:iCs/>
          <w:color w:val="00B050"/>
        </w:rPr>
        <w:t>•</w:t>
      </w:r>
      <w:r w:rsidR="001B2566" w:rsidRPr="00A00699">
        <w:rPr>
          <w:i/>
          <w:iCs/>
          <w:color w:val="00B050"/>
        </w:rPr>
        <w:t xml:space="preserve"> </w:t>
      </w:r>
      <w:r w:rsidR="00024DEF">
        <w:rPr>
          <w:i/>
          <w:iCs/>
          <w:color w:val="00B050"/>
        </w:rPr>
        <w:t>Natural monopo</w:t>
      </w:r>
      <w:r w:rsidR="007D34BB">
        <w:rPr>
          <w:i/>
          <w:iCs/>
          <w:color w:val="00B050"/>
        </w:rPr>
        <w:t>ly</w:t>
      </w:r>
    </w:p>
    <w:p w14:paraId="25D67376" w14:textId="3427F5A2" w:rsidR="00E95C6C" w:rsidRPr="00A00699" w:rsidRDefault="00E95C6C" w:rsidP="00E95C6C">
      <w:pPr>
        <w:rPr>
          <w:i/>
          <w:iCs/>
          <w:color w:val="00B050"/>
        </w:rPr>
      </w:pPr>
      <w:r w:rsidRPr="00C205E0">
        <w:rPr>
          <w:b/>
          <w:bCs/>
          <w:i/>
          <w:iCs/>
        </w:rPr>
        <w:t>Weaknesses:</w:t>
      </w:r>
      <w:r w:rsidRPr="00C205E0">
        <w:rPr>
          <w:b/>
          <w:bCs/>
          <w:i/>
          <w:iCs/>
        </w:rPr>
        <w:br/>
      </w:r>
      <w:r w:rsidRPr="00A00699">
        <w:rPr>
          <w:b/>
          <w:bCs/>
          <w:i/>
          <w:iCs/>
          <w:color w:val="00B050"/>
        </w:rPr>
        <w:t xml:space="preserve">• </w:t>
      </w:r>
      <w:r w:rsidR="00985F4E" w:rsidRPr="00A00699">
        <w:rPr>
          <w:i/>
          <w:iCs/>
          <w:color w:val="00B050"/>
        </w:rPr>
        <w:t>High Debt</w:t>
      </w:r>
      <w:r w:rsidR="000C746D" w:rsidRPr="00A00699">
        <w:rPr>
          <w:i/>
          <w:iCs/>
          <w:color w:val="00B050"/>
        </w:rPr>
        <w:t xml:space="preserve"> </w:t>
      </w:r>
      <w:r w:rsidRPr="00A00699">
        <w:rPr>
          <w:b/>
          <w:bCs/>
          <w:i/>
          <w:iCs/>
          <w:color w:val="00B050"/>
        </w:rPr>
        <w:br/>
        <w:t xml:space="preserve">• </w:t>
      </w:r>
      <w:hyperlink r:id="rId12" w:history="1">
        <w:r w:rsidR="00CA31A7" w:rsidRPr="00A00699">
          <w:rPr>
            <w:rStyle w:val="Hyperlink"/>
            <w:i/>
            <w:iCs/>
            <w:color w:val="00B050"/>
          </w:rPr>
          <w:t xml:space="preserve">No government decision yet on offshore wind </w:t>
        </w:r>
        <w:r w:rsidR="0090663A">
          <w:rPr>
            <w:rStyle w:val="Hyperlink"/>
            <w:i/>
            <w:iCs/>
            <w:color w:val="00B050"/>
          </w:rPr>
          <w:t>farms</w:t>
        </w:r>
      </w:hyperlink>
      <w:r w:rsidRPr="00A00699">
        <w:rPr>
          <w:b/>
          <w:bCs/>
          <w:i/>
          <w:iCs/>
          <w:color w:val="00B050"/>
        </w:rPr>
        <w:br/>
        <w:t>•</w:t>
      </w:r>
      <w:r w:rsidR="00B146F0" w:rsidRPr="00A00699">
        <w:rPr>
          <w:b/>
          <w:bCs/>
          <w:i/>
          <w:iCs/>
          <w:color w:val="00B050"/>
        </w:rPr>
        <w:t xml:space="preserve"> </w:t>
      </w:r>
      <w:r w:rsidR="006D5D90">
        <w:rPr>
          <w:i/>
          <w:iCs/>
          <w:color w:val="00B050"/>
        </w:rPr>
        <w:t>Relatively new CEO</w:t>
      </w:r>
      <w:r w:rsidR="00343522" w:rsidRPr="00A00699">
        <w:rPr>
          <w:i/>
          <w:iCs/>
          <w:color w:val="00B050"/>
        </w:rPr>
        <w:t xml:space="preserve"> </w:t>
      </w:r>
    </w:p>
    <w:p w14:paraId="2F184152" w14:textId="2605C7F1" w:rsidR="00E95C6C" w:rsidRPr="00A00699" w:rsidRDefault="00E95C6C" w:rsidP="00E95C6C">
      <w:pPr>
        <w:rPr>
          <w:i/>
          <w:iCs/>
          <w:color w:val="00B050"/>
        </w:rPr>
      </w:pPr>
      <w:r w:rsidRPr="00C205E0">
        <w:rPr>
          <w:b/>
          <w:bCs/>
          <w:i/>
          <w:iCs/>
        </w:rPr>
        <w:t>Opportunities:</w:t>
      </w:r>
      <w:r w:rsidRPr="00C205E0">
        <w:rPr>
          <w:b/>
          <w:bCs/>
          <w:i/>
          <w:iCs/>
        </w:rPr>
        <w:br/>
      </w:r>
      <w:r w:rsidRPr="00A00699">
        <w:rPr>
          <w:i/>
          <w:iCs/>
          <w:color w:val="00B050"/>
        </w:rPr>
        <w:t xml:space="preserve">• </w:t>
      </w:r>
      <w:hyperlink r:id="rId13" w:history="1">
        <w:r w:rsidR="004A2E02" w:rsidRPr="00A00699">
          <w:rPr>
            <w:rStyle w:val="Hyperlink"/>
            <w:i/>
            <w:iCs/>
            <w:color w:val="00B050"/>
          </w:rPr>
          <w:t>AI Boom: we need more energy and transmission</w:t>
        </w:r>
        <w:r w:rsidR="00C74A36" w:rsidRPr="00A00699">
          <w:rPr>
            <w:rStyle w:val="Hyperlink"/>
            <w:i/>
            <w:iCs/>
            <w:color w:val="00B050"/>
          </w:rPr>
          <w:t>s</w:t>
        </w:r>
        <w:r w:rsidR="004A2E02" w:rsidRPr="00A00699">
          <w:rPr>
            <w:rStyle w:val="Hyperlink"/>
            <w:i/>
            <w:iCs/>
            <w:color w:val="00B050"/>
          </w:rPr>
          <w:t xml:space="preserve"> for data centers</w:t>
        </w:r>
      </w:hyperlink>
      <w:r w:rsidR="004A2E02" w:rsidRPr="00A00699">
        <w:rPr>
          <w:i/>
          <w:iCs/>
          <w:color w:val="00B050"/>
        </w:rPr>
        <w:br/>
        <w:t>• ‘defense spending’ for NATO</w:t>
      </w:r>
      <w:r w:rsidRPr="00A00699">
        <w:rPr>
          <w:b/>
          <w:bCs/>
          <w:i/>
          <w:iCs/>
          <w:color w:val="00B050"/>
        </w:rPr>
        <w:br/>
      </w:r>
      <w:r w:rsidRPr="00A00699">
        <w:rPr>
          <w:i/>
          <w:iCs/>
          <w:color w:val="00B050"/>
        </w:rPr>
        <w:t>•</w:t>
      </w:r>
      <w:r w:rsidR="0007234C" w:rsidRPr="00A00699">
        <w:rPr>
          <w:i/>
          <w:iCs/>
          <w:color w:val="00B050"/>
        </w:rPr>
        <w:t xml:space="preserve"> </w:t>
      </w:r>
      <w:r w:rsidR="00124BCF">
        <w:rPr>
          <w:i/>
          <w:iCs/>
          <w:color w:val="00B050"/>
        </w:rPr>
        <w:t>COP28 sustainability goals</w:t>
      </w:r>
      <w:r w:rsidR="00765E76">
        <w:rPr>
          <w:i/>
          <w:iCs/>
          <w:color w:val="00B050"/>
        </w:rPr>
        <w:t xml:space="preserve"> (2030 and 2050 deadlines)</w:t>
      </w:r>
    </w:p>
    <w:p w14:paraId="508EBD41" w14:textId="43DD1ED4" w:rsidR="00E95C6C" w:rsidRPr="00C205E0" w:rsidRDefault="00E95C6C" w:rsidP="00E95C6C">
      <w:pPr>
        <w:rPr>
          <w:b/>
          <w:bCs/>
          <w:i/>
          <w:iCs/>
        </w:rPr>
      </w:pPr>
      <w:r w:rsidRPr="00C205E0">
        <w:rPr>
          <w:b/>
          <w:bCs/>
          <w:i/>
          <w:iCs/>
        </w:rPr>
        <w:t>Threats:</w:t>
      </w:r>
      <w:r w:rsidRPr="00C205E0">
        <w:rPr>
          <w:b/>
          <w:bCs/>
          <w:i/>
          <w:iCs/>
        </w:rPr>
        <w:br/>
      </w:r>
      <w:r w:rsidRPr="00A00699">
        <w:rPr>
          <w:b/>
          <w:bCs/>
          <w:i/>
          <w:iCs/>
          <w:color w:val="00B050"/>
        </w:rPr>
        <w:t xml:space="preserve">• </w:t>
      </w:r>
      <w:r w:rsidR="00AB250A" w:rsidRPr="00A00699">
        <w:rPr>
          <w:i/>
          <w:iCs/>
          <w:color w:val="00B050"/>
        </w:rPr>
        <w:t>Bank Policies concerning debt repayment</w:t>
      </w:r>
      <w:r w:rsidR="006560F6" w:rsidRPr="00A00699">
        <w:rPr>
          <w:i/>
          <w:iCs/>
          <w:color w:val="00B050"/>
        </w:rPr>
        <w:t xml:space="preserve"> and interest rates</w:t>
      </w:r>
      <w:r w:rsidRPr="00A00699">
        <w:rPr>
          <w:i/>
          <w:iCs/>
          <w:color w:val="00B050"/>
        </w:rPr>
        <w:br/>
        <w:t xml:space="preserve">• </w:t>
      </w:r>
      <w:r w:rsidR="00652806" w:rsidRPr="00A00699">
        <w:rPr>
          <w:i/>
          <w:iCs/>
          <w:color w:val="00B050"/>
        </w:rPr>
        <w:t>Probably more</w:t>
      </w:r>
      <w:r w:rsidR="002D5F6F" w:rsidRPr="00A00699">
        <w:rPr>
          <w:i/>
          <w:iCs/>
          <w:color w:val="00B050"/>
        </w:rPr>
        <w:t xml:space="preserve"> </w:t>
      </w:r>
      <w:r w:rsidR="00000061" w:rsidRPr="00A00699">
        <w:rPr>
          <w:i/>
          <w:iCs/>
          <w:color w:val="00B050"/>
        </w:rPr>
        <w:t>Cyber Attacks in the coming year</w:t>
      </w:r>
      <w:r w:rsidR="006444DB" w:rsidRPr="00A00699">
        <w:rPr>
          <w:i/>
          <w:iCs/>
          <w:color w:val="00B050"/>
        </w:rPr>
        <w:t>s</w:t>
      </w:r>
      <w:r w:rsidR="00000061" w:rsidRPr="00A00699">
        <w:rPr>
          <w:i/>
          <w:iCs/>
          <w:color w:val="00B050"/>
        </w:rPr>
        <w:t xml:space="preserve"> </w:t>
      </w:r>
      <w:r w:rsidRPr="00A00699">
        <w:rPr>
          <w:i/>
          <w:iCs/>
          <w:color w:val="00B050"/>
        </w:rPr>
        <w:br/>
      </w:r>
      <w:r w:rsidRPr="00A00699">
        <w:rPr>
          <w:b/>
          <w:bCs/>
          <w:i/>
          <w:iCs/>
          <w:color w:val="00B050"/>
        </w:rPr>
        <w:t>•</w:t>
      </w:r>
      <w:r w:rsidR="005E3B69" w:rsidRPr="00A00699">
        <w:rPr>
          <w:b/>
          <w:bCs/>
          <w:i/>
          <w:iCs/>
          <w:color w:val="00B050"/>
        </w:rPr>
        <w:t xml:space="preserve"> </w:t>
      </w:r>
      <w:r w:rsidR="00343522" w:rsidRPr="00A00699">
        <w:rPr>
          <w:i/>
          <w:iCs/>
          <w:color w:val="00B050"/>
        </w:rPr>
        <w:t>April 28</w:t>
      </w:r>
      <w:r w:rsidR="00343522" w:rsidRPr="00A00699">
        <w:rPr>
          <w:i/>
          <w:iCs/>
          <w:color w:val="00B050"/>
          <w:vertAlign w:val="superscript"/>
        </w:rPr>
        <w:t>th</w:t>
      </w:r>
      <w:r w:rsidR="00343522" w:rsidRPr="00A00699">
        <w:rPr>
          <w:i/>
          <w:iCs/>
          <w:color w:val="00B050"/>
        </w:rPr>
        <w:t xml:space="preserve"> full black-out </w:t>
      </w:r>
      <w:r w:rsidR="00B336F5">
        <w:rPr>
          <w:i/>
          <w:iCs/>
          <w:color w:val="00B050"/>
        </w:rPr>
        <w:t>in Spain</w:t>
      </w:r>
    </w:p>
    <w:p w14:paraId="74DF0B34" w14:textId="77777777" w:rsidR="00BE0D62" w:rsidRDefault="00404392">
      <w:r>
        <w:br w:type="page"/>
      </w:r>
    </w:p>
    <w:p w14:paraId="2BBDAD9F" w14:textId="77777777" w:rsidR="00BE0D62" w:rsidRPr="00BB0FBC" w:rsidRDefault="00404392" w:rsidP="005F420A">
      <w:pPr>
        <w:pStyle w:val="Heading1"/>
        <w:numPr>
          <w:ilvl w:val="0"/>
          <w:numId w:val="10"/>
        </w:numPr>
        <w:rPr>
          <w:color w:val="006600"/>
        </w:rPr>
      </w:pPr>
      <w:bookmarkStart w:id="3" w:name="_Toc211454758"/>
      <w:r w:rsidRPr="00BB0FBC">
        <w:rPr>
          <w:color w:val="006600"/>
        </w:rPr>
        <w:lastRenderedPageBreak/>
        <w:t>Business Model</w:t>
      </w:r>
      <w:bookmarkEnd w:id="3"/>
    </w:p>
    <w:p w14:paraId="26BA7D9C" w14:textId="77777777" w:rsidR="00796AB3" w:rsidRDefault="00796AB3" w:rsidP="00796AB3">
      <w:pPr>
        <w:ind w:left="360"/>
      </w:pPr>
      <w:r>
        <w:t>“</w:t>
      </w:r>
      <w:r w:rsidR="00545FDE" w:rsidRPr="00545FDE">
        <w:t>Write in 2-3 sentences the general impression of the business model</w:t>
      </w:r>
      <w:r>
        <w:t>”</w:t>
      </w:r>
    </w:p>
    <w:p w14:paraId="52CE4925" w14:textId="1F03879C" w:rsidR="00C74A36" w:rsidRPr="00A00699" w:rsidRDefault="00C74A36" w:rsidP="00F06DD6">
      <w:pPr>
        <w:ind w:left="360"/>
        <w:rPr>
          <w:color w:val="00B050"/>
        </w:rPr>
      </w:pPr>
      <w:r w:rsidRPr="00A00699">
        <w:rPr>
          <w:color w:val="00B050"/>
        </w:rPr>
        <w:t xml:space="preserve">Powerful 3-step </w:t>
      </w:r>
      <w:proofErr w:type="spellStart"/>
      <w:r w:rsidRPr="00A00699">
        <w:rPr>
          <w:color w:val="00B050"/>
        </w:rPr>
        <w:t>businessplan</w:t>
      </w:r>
      <w:proofErr w:type="spellEnd"/>
      <w:r w:rsidRPr="00A00699">
        <w:rPr>
          <w:color w:val="00B050"/>
        </w:rPr>
        <w:t xml:space="preserve"> consisting of: </w:t>
      </w:r>
      <w:r w:rsidR="00F06DD6" w:rsidRPr="00A00699">
        <w:rPr>
          <w:color w:val="00B050"/>
        </w:rPr>
        <w:br/>
        <w:t xml:space="preserve">1. </w:t>
      </w:r>
      <w:r w:rsidRPr="00A00699">
        <w:rPr>
          <w:color w:val="00B050"/>
        </w:rPr>
        <w:t>Infrastructure deli</w:t>
      </w:r>
      <w:r w:rsidR="00F06DD6" w:rsidRPr="00A00699">
        <w:rPr>
          <w:color w:val="00B050"/>
        </w:rPr>
        <w:t>very and operating a sustainable power system</w:t>
      </w:r>
      <w:r w:rsidR="00F06DD6" w:rsidRPr="00A00699">
        <w:rPr>
          <w:color w:val="00B050"/>
        </w:rPr>
        <w:br/>
        <w:t xml:space="preserve">2. </w:t>
      </w:r>
      <w:r w:rsidR="00E70DE1" w:rsidRPr="00A00699">
        <w:rPr>
          <w:color w:val="00B050"/>
        </w:rPr>
        <w:t>Increase the power output with sustainable energy</w:t>
      </w:r>
      <w:r w:rsidR="00E70DE1" w:rsidRPr="00A00699">
        <w:rPr>
          <w:color w:val="00B050"/>
        </w:rPr>
        <w:br/>
        <w:t>3. Develop new servi</w:t>
      </w:r>
      <w:r w:rsidR="00382387" w:rsidRPr="00A00699">
        <w:rPr>
          <w:color w:val="00B050"/>
        </w:rPr>
        <w:t xml:space="preserve">ces e.g. </w:t>
      </w:r>
      <w:proofErr w:type="spellStart"/>
      <w:r w:rsidR="00382387" w:rsidRPr="00A00699">
        <w:rPr>
          <w:color w:val="00B050"/>
        </w:rPr>
        <w:t>NemoLink</w:t>
      </w:r>
      <w:proofErr w:type="spellEnd"/>
      <w:r w:rsidR="00382387" w:rsidRPr="00A00699">
        <w:rPr>
          <w:color w:val="00B050"/>
        </w:rPr>
        <w:t xml:space="preserve"> project</w:t>
      </w:r>
    </w:p>
    <w:p w14:paraId="097BABBC" w14:textId="3ECB2009" w:rsidR="00923502" w:rsidRPr="00A00699" w:rsidRDefault="00923502" w:rsidP="00923502">
      <w:pPr>
        <w:rPr>
          <w:color w:val="00B050"/>
        </w:rPr>
      </w:pPr>
      <w:r w:rsidRPr="00A00699">
        <w:rPr>
          <w:color w:val="00B050"/>
        </w:rPr>
        <w:t>Seems very attainable and they are already performing it, they just need the government policies to follow through.</w:t>
      </w:r>
    </w:p>
    <w:p w14:paraId="318C4AE9" w14:textId="3F6C6665" w:rsidR="005F420A" w:rsidRPr="005F420A" w:rsidRDefault="005F420A" w:rsidP="005F420A"/>
    <w:p w14:paraId="6E229446" w14:textId="26189852" w:rsidR="00BE0D62" w:rsidRPr="00A00699" w:rsidRDefault="00404392">
      <w:pPr>
        <w:pStyle w:val="ListBullet"/>
        <w:rPr>
          <w:b/>
          <w:bCs/>
          <w:i/>
          <w:iCs/>
          <w:color w:val="00B050"/>
        </w:rPr>
      </w:pPr>
      <w:r w:rsidRPr="002320C4">
        <w:rPr>
          <w:b/>
          <w:bCs/>
          <w:i/>
          <w:iCs/>
        </w:rPr>
        <w:t xml:space="preserve">Primary Products/Services: </w:t>
      </w:r>
      <w:r w:rsidR="008653ED">
        <w:rPr>
          <w:b/>
          <w:bCs/>
          <w:i/>
          <w:iCs/>
        </w:rPr>
        <w:br/>
      </w:r>
      <w:r w:rsidR="00481C36" w:rsidRPr="00A00699">
        <w:rPr>
          <w:i/>
          <w:iCs/>
          <w:color w:val="00B050"/>
        </w:rPr>
        <w:t xml:space="preserve">Electrical Transmissions, </w:t>
      </w:r>
      <w:r w:rsidR="00E034FC">
        <w:rPr>
          <w:i/>
          <w:iCs/>
          <w:color w:val="00B050"/>
        </w:rPr>
        <w:t>offshore wind-farms, grid upgrade</w:t>
      </w:r>
    </w:p>
    <w:p w14:paraId="3F9F3425" w14:textId="77777777" w:rsidR="005F420A" w:rsidRDefault="005F420A" w:rsidP="005F420A">
      <w:pPr>
        <w:pStyle w:val="ListBullet"/>
        <w:numPr>
          <w:ilvl w:val="0"/>
          <w:numId w:val="0"/>
        </w:numPr>
        <w:ind w:left="360"/>
      </w:pPr>
    </w:p>
    <w:p w14:paraId="75B21A9E" w14:textId="27A868E3" w:rsidR="005F420A" w:rsidRPr="00661BFF" w:rsidRDefault="00404392" w:rsidP="00661BFF">
      <w:pPr>
        <w:pStyle w:val="ListBullet"/>
        <w:rPr>
          <w:b/>
          <w:bCs/>
          <w:i/>
          <w:iCs/>
        </w:rPr>
      </w:pPr>
      <w:r w:rsidRPr="002320C4">
        <w:rPr>
          <w:b/>
          <w:bCs/>
          <w:i/>
          <w:iCs/>
        </w:rPr>
        <w:t xml:space="preserve">Revenue Sources: </w:t>
      </w:r>
      <w:r w:rsidR="008653ED">
        <w:rPr>
          <w:b/>
          <w:bCs/>
          <w:i/>
          <w:iCs/>
        </w:rPr>
        <w:br/>
      </w:r>
      <w:r w:rsidR="0025383B" w:rsidRPr="00A00699">
        <w:rPr>
          <w:i/>
          <w:iCs/>
          <w:color w:val="00B050"/>
        </w:rPr>
        <w:t xml:space="preserve">Electrical Transmission </w:t>
      </w:r>
      <w:r w:rsidR="002B2FDE" w:rsidRPr="00A00699">
        <w:rPr>
          <w:i/>
          <w:iCs/>
          <w:color w:val="00B050"/>
        </w:rPr>
        <w:t>services</w:t>
      </w:r>
      <w:r w:rsidR="0025383B" w:rsidRPr="00A00699">
        <w:rPr>
          <w:i/>
          <w:iCs/>
          <w:color w:val="00B050"/>
        </w:rPr>
        <w:t>, Regulated Asset Base (RAB)</w:t>
      </w:r>
      <w:r w:rsidR="00661BFF" w:rsidRPr="00A00699">
        <w:rPr>
          <w:i/>
          <w:iCs/>
          <w:color w:val="00B050"/>
        </w:rPr>
        <w:t xml:space="preserve">, </w:t>
      </w:r>
      <w:r w:rsidR="002C0BDE" w:rsidRPr="00A00699">
        <w:rPr>
          <w:i/>
          <w:iCs/>
          <w:color w:val="00B050"/>
        </w:rPr>
        <w:t>international activities</w:t>
      </w:r>
    </w:p>
    <w:p w14:paraId="4CB41928" w14:textId="77777777" w:rsidR="005F420A" w:rsidRDefault="005F420A" w:rsidP="005F420A">
      <w:pPr>
        <w:pStyle w:val="ListBullet"/>
        <w:numPr>
          <w:ilvl w:val="0"/>
          <w:numId w:val="0"/>
        </w:numPr>
        <w:ind w:left="360"/>
      </w:pPr>
    </w:p>
    <w:p w14:paraId="3435F3D1" w14:textId="77777777" w:rsidR="00BE0D62" w:rsidRPr="002320C4" w:rsidRDefault="00404392">
      <w:pPr>
        <w:pStyle w:val="ListBullet"/>
        <w:rPr>
          <w:b/>
          <w:bCs/>
          <w:i/>
          <w:iCs/>
        </w:rPr>
      </w:pPr>
      <w:r w:rsidRPr="002320C4">
        <w:rPr>
          <w:b/>
          <w:bCs/>
          <w:i/>
          <w:iCs/>
        </w:rPr>
        <w:t>Recurring Revenue (%)</w:t>
      </w:r>
      <w:r w:rsidR="005F420A" w:rsidRPr="002320C4">
        <w:rPr>
          <w:b/>
          <w:bCs/>
          <w:i/>
          <w:iCs/>
        </w:rPr>
        <w:t xml:space="preserve"> of the total revenue</w:t>
      </w:r>
      <w:r w:rsidRPr="002320C4">
        <w:rPr>
          <w:b/>
          <w:bCs/>
          <w:i/>
          <w:iCs/>
        </w:rPr>
        <w:t xml:space="preserve">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796AB3" w14:paraId="24F3A210" w14:textId="77777777">
        <w:tc>
          <w:tcPr>
            <w:tcW w:w="1546" w:type="dxa"/>
          </w:tcPr>
          <w:p w14:paraId="14D75C11" w14:textId="79D698DF" w:rsidR="00796AB3" w:rsidRPr="00A00699" w:rsidRDefault="0049055C">
            <w:pPr>
              <w:pStyle w:val="ListBullet"/>
              <w:numPr>
                <w:ilvl w:val="0"/>
                <w:numId w:val="0"/>
              </w:numPr>
              <w:rPr>
                <w:color w:val="00B050"/>
              </w:rPr>
            </w:pPr>
            <w:r w:rsidRPr="00A00699">
              <w:rPr>
                <w:color w:val="00B050"/>
              </w:rPr>
              <w:t>95%-97,3%</w:t>
            </w:r>
          </w:p>
        </w:tc>
      </w:tr>
    </w:tbl>
    <w:p w14:paraId="319D07E5" w14:textId="77777777" w:rsidR="00796AB3" w:rsidRDefault="00796AB3" w:rsidP="00796AB3">
      <w:pPr>
        <w:pStyle w:val="ListBullet"/>
        <w:numPr>
          <w:ilvl w:val="0"/>
          <w:numId w:val="0"/>
        </w:numPr>
        <w:ind w:left="360"/>
      </w:pPr>
    </w:p>
    <w:p w14:paraId="7044ABFD" w14:textId="77777777" w:rsidR="00BE0D62" w:rsidRPr="002320C4" w:rsidRDefault="00404392">
      <w:pPr>
        <w:pStyle w:val="ListBullet"/>
        <w:rPr>
          <w:b/>
          <w:bCs/>
          <w:i/>
          <w:iCs/>
        </w:rPr>
      </w:pPr>
      <w:r w:rsidRPr="002320C4">
        <w:rPr>
          <w:b/>
          <w:bCs/>
          <w:i/>
          <w:iCs/>
        </w:rPr>
        <w:t>One-time Revenue (%)</w:t>
      </w:r>
      <w:r w:rsidR="005F420A" w:rsidRPr="002320C4">
        <w:rPr>
          <w:b/>
          <w:bCs/>
          <w:i/>
          <w:iCs/>
        </w:rPr>
        <w:t xml:space="preserve"> of the total revenue</w:t>
      </w:r>
      <w:r w:rsidRPr="002320C4">
        <w:rPr>
          <w:b/>
          <w:bCs/>
          <w:i/>
          <w:iCs/>
        </w:rPr>
        <w:t xml:space="preserve">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796AB3" w14:paraId="7547F3CE" w14:textId="77777777">
        <w:tc>
          <w:tcPr>
            <w:tcW w:w="1546" w:type="dxa"/>
          </w:tcPr>
          <w:p w14:paraId="1586F3E9" w14:textId="1A0B9795" w:rsidR="00796AB3" w:rsidRPr="00A00699" w:rsidRDefault="0049055C">
            <w:pPr>
              <w:pStyle w:val="ListBullet"/>
              <w:numPr>
                <w:ilvl w:val="0"/>
                <w:numId w:val="0"/>
              </w:numPr>
              <w:rPr>
                <w:color w:val="00B050"/>
              </w:rPr>
            </w:pPr>
            <w:r w:rsidRPr="00A00699">
              <w:rPr>
                <w:color w:val="00B050"/>
              </w:rPr>
              <w:t>2,7%-5%</w:t>
            </w:r>
          </w:p>
        </w:tc>
      </w:tr>
    </w:tbl>
    <w:p w14:paraId="7A7967EE" w14:textId="77777777" w:rsidR="005F420A" w:rsidRPr="00545FDE" w:rsidRDefault="005F420A" w:rsidP="00D80748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14:paraId="1E9514B1" w14:textId="77777777" w:rsidR="00BE0D62" w:rsidRDefault="00404392" w:rsidP="005F420A">
      <w:pPr>
        <w:pStyle w:val="ListBullet"/>
        <w:rPr>
          <w:b/>
          <w:bCs/>
          <w:i/>
          <w:iCs/>
        </w:rPr>
      </w:pPr>
      <w:r w:rsidRPr="00545FDE">
        <w:rPr>
          <w:b/>
          <w:bCs/>
          <w:i/>
          <w:iCs/>
        </w:rPr>
        <w:t>Scalability Assessment</w:t>
      </w:r>
      <w:r w:rsidR="005F420A" w:rsidRPr="00545FDE">
        <w:rPr>
          <w:b/>
          <w:bCs/>
          <w:i/>
          <w:iCs/>
        </w:rPr>
        <w:t xml:space="preserve"> of the total revenue</w:t>
      </w:r>
      <w:r w:rsidRPr="00545FDE">
        <w:rPr>
          <w:b/>
          <w:bCs/>
          <w:i/>
          <w:iCs/>
        </w:rPr>
        <w:t xml:space="preserve">: </w:t>
      </w:r>
    </w:p>
    <w:p w14:paraId="58478E42" w14:textId="5BADD028" w:rsidR="007C1C46" w:rsidRDefault="007C1C46" w:rsidP="007C1C46">
      <w:pPr>
        <w:pStyle w:val="ListBullet"/>
        <w:numPr>
          <w:ilvl w:val="0"/>
          <w:numId w:val="0"/>
        </w:numPr>
        <w:ind w:left="360"/>
      </w:pPr>
      <w:r>
        <w:t xml:space="preserve">  - Is the revenue scalable without proportional cost increases?</w:t>
      </w:r>
      <w:r w:rsidR="00624420">
        <w:t xml:space="preserve"> </w:t>
      </w:r>
      <w:r w:rsidR="00AF01AC">
        <w:br/>
      </w:r>
      <w:r w:rsidR="00CB7BD5" w:rsidRPr="00A00699">
        <w:rPr>
          <w:color w:val="00B050"/>
        </w:rPr>
        <w:t>Yes: revenue increases but no OPEX increases</w:t>
      </w:r>
      <w:r w:rsidR="00AF67C5" w:rsidRPr="00A00699">
        <w:rPr>
          <w:color w:val="00B050"/>
        </w:rPr>
        <w:t xml:space="preserve"> and an increasing EBIT margin</w:t>
      </w:r>
    </w:p>
    <w:p w14:paraId="4C297083" w14:textId="7AFE21AF" w:rsidR="007C1C46" w:rsidRPr="00A00699" w:rsidRDefault="007C1C46" w:rsidP="007C1C46">
      <w:pPr>
        <w:pStyle w:val="ListBullet"/>
        <w:numPr>
          <w:ilvl w:val="0"/>
          <w:numId w:val="0"/>
        </w:numPr>
        <w:ind w:left="360"/>
        <w:rPr>
          <w:color w:val="00B050"/>
        </w:rPr>
      </w:pPr>
      <w:r>
        <w:t xml:space="preserve">  - Are there network effects or economies of scale?</w:t>
      </w:r>
      <w:r w:rsidR="0006713C">
        <w:t xml:space="preserve"> </w:t>
      </w:r>
      <w:r w:rsidR="00AF01AC">
        <w:br/>
      </w:r>
      <w:r w:rsidR="00506B80" w:rsidRPr="00A00699">
        <w:rPr>
          <w:color w:val="00B050"/>
        </w:rPr>
        <w:t>Yes, economies of scale apply here</w:t>
      </w:r>
    </w:p>
    <w:p w14:paraId="6CCE3910" w14:textId="361788D1" w:rsidR="007C1C46" w:rsidRDefault="007C1C46" w:rsidP="007C1C46">
      <w:pPr>
        <w:pStyle w:val="ListBullet"/>
        <w:numPr>
          <w:ilvl w:val="0"/>
          <w:numId w:val="0"/>
        </w:numPr>
        <w:ind w:left="360"/>
      </w:pPr>
      <w:r>
        <w:t xml:space="preserve">  - Are there barriers to growth?</w:t>
      </w:r>
      <w:r w:rsidR="0006713C">
        <w:t xml:space="preserve"> </w:t>
      </w:r>
      <w:r w:rsidR="00AF01AC">
        <w:br/>
      </w:r>
      <w:r w:rsidR="0006713C" w:rsidRPr="00542113">
        <w:rPr>
          <w:color w:val="00B050"/>
        </w:rPr>
        <w:t>Yes</w:t>
      </w:r>
      <w:r w:rsidR="0006713C" w:rsidRPr="00A00699">
        <w:rPr>
          <w:color w:val="00B050"/>
        </w:rPr>
        <w:t>: sustainability regulations</w:t>
      </w:r>
      <w:r w:rsidR="000140AA" w:rsidRPr="00A00699">
        <w:rPr>
          <w:color w:val="00B050"/>
        </w:rPr>
        <w:t>, grid capacity</w:t>
      </w:r>
      <w:r w:rsidR="00645190" w:rsidRPr="00A00699">
        <w:rPr>
          <w:color w:val="00B050"/>
        </w:rPr>
        <w:t>, supply chain risks</w:t>
      </w:r>
      <w:r w:rsidR="00FA0E31" w:rsidRPr="00A00699">
        <w:rPr>
          <w:color w:val="00B050"/>
        </w:rPr>
        <w:t>, CapEx funding risks</w:t>
      </w:r>
    </w:p>
    <w:p w14:paraId="3E701519" w14:textId="77777777" w:rsidR="005B32B2" w:rsidRDefault="005B32B2" w:rsidP="005B32B2">
      <w:pPr>
        <w:pStyle w:val="ListBullet"/>
        <w:numPr>
          <w:ilvl w:val="0"/>
          <w:numId w:val="0"/>
        </w:numPr>
      </w:pPr>
    </w:p>
    <w:p w14:paraId="6CE62457" w14:textId="77777777" w:rsidR="007C1C46" w:rsidRPr="00545FDE" w:rsidRDefault="007C1C46" w:rsidP="007C1C46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540D09A7" w14:textId="77777777" w:rsidR="00BE0D62" w:rsidRPr="00D7029C" w:rsidRDefault="00404392">
      <w:pPr>
        <w:pStyle w:val="ListBullet"/>
        <w:rPr>
          <w:rFonts w:asciiTheme="majorHAnsi" w:hAnsiTheme="majorHAnsi" w:cstheme="majorHAnsi"/>
          <w:b/>
          <w:bCs/>
          <w:i/>
          <w:iCs/>
        </w:rPr>
      </w:pPr>
      <w:r w:rsidRPr="00D7029C">
        <w:rPr>
          <w:rFonts w:asciiTheme="majorHAnsi" w:hAnsiTheme="majorHAnsi" w:cstheme="majorHAnsi"/>
          <w:b/>
          <w:bCs/>
          <w:i/>
          <w:iCs/>
        </w:rPr>
        <w:t xml:space="preserve">Revenue Diversification: </w:t>
      </w:r>
    </w:p>
    <w:p w14:paraId="133822D0" w14:textId="5D5EC863" w:rsidR="00EC5E15" w:rsidRDefault="00EC5E15" w:rsidP="00D7029C">
      <w:pPr>
        <w:pStyle w:val="ListBullet"/>
        <w:numPr>
          <w:ilvl w:val="0"/>
          <w:numId w:val="0"/>
        </w:numPr>
        <w:ind w:left="360"/>
      </w:pPr>
      <w:r>
        <w:t xml:space="preserve">  - How dependent is the model on one customer/product?</w:t>
      </w:r>
      <w:r w:rsidR="00B95218">
        <w:t xml:space="preserve"> </w:t>
      </w:r>
      <w:r w:rsidR="00A573CE">
        <w:br/>
      </w:r>
      <w:r w:rsidR="00B95218" w:rsidRPr="00A00699">
        <w:rPr>
          <w:color w:val="00B050"/>
        </w:rPr>
        <w:t xml:space="preserve">Not specifically but it is very </w:t>
      </w:r>
      <w:r w:rsidR="00542113" w:rsidRPr="00A00699">
        <w:rPr>
          <w:color w:val="00B050"/>
        </w:rPr>
        <w:t>dependent</w:t>
      </w:r>
      <w:r w:rsidR="00B95218" w:rsidRPr="00A00699">
        <w:rPr>
          <w:color w:val="00B050"/>
        </w:rPr>
        <w:t xml:space="preserve"> on BE and DE </w:t>
      </w:r>
      <w:r w:rsidR="00A573CE" w:rsidRPr="00A00699">
        <w:rPr>
          <w:color w:val="00B050"/>
        </w:rPr>
        <w:t xml:space="preserve">government </w:t>
      </w:r>
      <w:r w:rsidR="00B95218" w:rsidRPr="00A00699">
        <w:rPr>
          <w:color w:val="00B050"/>
        </w:rPr>
        <w:t>regulations</w:t>
      </w:r>
    </w:p>
    <w:p w14:paraId="6B9C428D" w14:textId="18303E0D" w:rsidR="00EC5E15" w:rsidRDefault="00EC5E15" w:rsidP="00915C5F">
      <w:pPr>
        <w:pStyle w:val="ListBullet"/>
        <w:numPr>
          <w:ilvl w:val="0"/>
          <w:numId w:val="0"/>
        </w:numPr>
        <w:ind w:left="360"/>
      </w:pPr>
      <w:r>
        <w:t xml:space="preserve"> - What risks exist if one source of income disappears?</w:t>
      </w:r>
      <w:r w:rsidR="00634EB2">
        <w:t xml:space="preserve"> </w:t>
      </w:r>
      <w:r w:rsidR="004C5C59">
        <w:br/>
      </w:r>
      <w:r w:rsidR="00634EB2" w:rsidRPr="00A00699">
        <w:rPr>
          <w:color w:val="00B050"/>
        </w:rPr>
        <w:t>An RAB does not just disappear, if it would: huge risks</w:t>
      </w:r>
    </w:p>
    <w:p w14:paraId="64B215E1" w14:textId="77777777" w:rsidR="00ED0798" w:rsidRDefault="00ED0798" w:rsidP="00ED0798">
      <w:pPr>
        <w:pStyle w:val="ListBullet"/>
        <w:numPr>
          <w:ilvl w:val="0"/>
          <w:numId w:val="0"/>
        </w:numPr>
        <w:ind w:left="360" w:hanging="360"/>
      </w:pPr>
    </w:p>
    <w:p w14:paraId="2423279E" w14:textId="77777777" w:rsidR="00ED0798" w:rsidRDefault="00ED0798" w:rsidP="00ED0798">
      <w:pPr>
        <w:pStyle w:val="ListBullet"/>
        <w:numPr>
          <w:ilvl w:val="0"/>
          <w:numId w:val="0"/>
        </w:numPr>
      </w:pPr>
    </w:p>
    <w:p w14:paraId="73B39C95" w14:textId="77777777" w:rsidR="00ED0798" w:rsidRPr="00D7029C" w:rsidRDefault="00ED0798" w:rsidP="00ED0798">
      <w:pPr>
        <w:pStyle w:val="ListBullet"/>
        <w:rPr>
          <w:rFonts w:asciiTheme="majorHAnsi" w:hAnsiTheme="majorHAnsi" w:cstheme="majorHAnsi"/>
          <w:b/>
          <w:bCs/>
          <w:i/>
          <w:iCs/>
        </w:rPr>
      </w:pPr>
      <w:r w:rsidRPr="00D7029C">
        <w:rPr>
          <w:rFonts w:asciiTheme="majorHAnsi" w:hAnsiTheme="majorHAnsi" w:cstheme="majorHAnsi"/>
          <w:b/>
          <w:bCs/>
          <w:i/>
          <w:iCs/>
        </w:rPr>
        <w:t>Overview</w:t>
      </w:r>
    </w:p>
    <w:p w14:paraId="4C8AE535" w14:textId="77777777" w:rsidR="00ED0798" w:rsidRPr="00D7029C" w:rsidRDefault="00BC0511" w:rsidP="00BC0511">
      <w:pPr>
        <w:pStyle w:val="ListBullet"/>
        <w:numPr>
          <w:ilvl w:val="0"/>
          <w:numId w:val="12"/>
        </w:numPr>
        <w:rPr>
          <w:b/>
          <w:bCs/>
          <w:i/>
          <w:iCs/>
        </w:rPr>
      </w:pPr>
      <w:r w:rsidRPr="00D7029C">
        <w:rPr>
          <w:b/>
          <w:bCs/>
          <w:i/>
          <w:iCs/>
        </w:rPr>
        <w:t>Product type</w:t>
      </w:r>
    </w:p>
    <w:tbl>
      <w:tblPr>
        <w:tblStyle w:val="GridTable5Dark-Accent3"/>
        <w:tblpPr w:leftFromText="141" w:rightFromText="141" w:vertAnchor="text" w:horzAnchor="margin" w:tblpY="20"/>
        <w:tblW w:w="8921" w:type="dxa"/>
        <w:tblLook w:val="04A0" w:firstRow="1" w:lastRow="0" w:firstColumn="1" w:lastColumn="0" w:noHBand="0" w:noVBand="1"/>
      </w:tblPr>
      <w:tblGrid>
        <w:gridCol w:w="2180"/>
        <w:gridCol w:w="1442"/>
        <w:gridCol w:w="1721"/>
        <w:gridCol w:w="2047"/>
        <w:gridCol w:w="1531"/>
      </w:tblGrid>
      <w:tr w:rsidR="00ED0798" w:rsidRPr="00D7029C" w14:paraId="3AE86B48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0787FD72" w14:textId="77777777" w:rsidR="00ED0798" w:rsidRPr="00D7029C" w:rsidRDefault="00ED0798">
            <w:pPr>
              <w:rPr>
                <w:i/>
                <w:iCs/>
              </w:rPr>
            </w:pPr>
            <w:r w:rsidRPr="00D7029C">
              <w:rPr>
                <w:i/>
                <w:iCs/>
              </w:rPr>
              <w:lastRenderedPageBreak/>
              <w:t>Product/services</w:t>
            </w:r>
          </w:p>
        </w:tc>
        <w:tc>
          <w:tcPr>
            <w:tcW w:w="1442" w:type="dxa"/>
          </w:tcPr>
          <w:p w14:paraId="0712B411" w14:textId="77777777" w:rsidR="00ED0798" w:rsidRPr="00D7029C" w:rsidRDefault="00ED07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Type Revenue</w:t>
            </w:r>
          </w:p>
        </w:tc>
        <w:tc>
          <w:tcPr>
            <w:tcW w:w="1721" w:type="dxa"/>
          </w:tcPr>
          <w:p w14:paraId="7392A5BF" w14:textId="77777777" w:rsidR="00ED0798" w:rsidRPr="00D7029C" w:rsidRDefault="00ED07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Revenue</w:t>
            </w:r>
          </w:p>
        </w:tc>
        <w:tc>
          <w:tcPr>
            <w:tcW w:w="2047" w:type="dxa"/>
          </w:tcPr>
          <w:p w14:paraId="5BED8BB8" w14:textId="77777777" w:rsidR="00ED0798" w:rsidRPr="00D7029C" w:rsidRDefault="00ED07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Revenue/total revenue</w:t>
            </w:r>
          </w:p>
        </w:tc>
        <w:tc>
          <w:tcPr>
            <w:tcW w:w="1531" w:type="dxa"/>
          </w:tcPr>
          <w:p w14:paraId="4315EB15" w14:textId="77777777" w:rsidR="00ED0798" w:rsidRPr="00D7029C" w:rsidRDefault="00ED07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Growth year-on-year</w:t>
            </w:r>
          </w:p>
        </w:tc>
      </w:tr>
      <w:tr w:rsidR="00ED0798" w:rsidRPr="00D7029C" w14:paraId="43B12AA8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01687D28" w14:textId="314E6587" w:rsidR="00ED0798" w:rsidRPr="00D7029C" w:rsidRDefault="008B3470">
            <w:r>
              <w:t>Grid Revenue</w:t>
            </w:r>
          </w:p>
        </w:tc>
        <w:tc>
          <w:tcPr>
            <w:tcW w:w="1442" w:type="dxa"/>
          </w:tcPr>
          <w:p w14:paraId="20960C66" w14:textId="2779BFDF" w:rsidR="00ED0798" w:rsidRPr="00D7029C" w:rsidRDefault="00555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99">
              <w:rPr>
                <w:color w:val="00B050"/>
              </w:rPr>
              <w:t>Fees</w:t>
            </w:r>
            <w:r w:rsidR="00DA44FD" w:rsidRPr="00A00699">
              <w:rPr>
                <w:color w:val="00B050"/>
              </w:rPr>
              <w:t>/</w:t>
            </w:r>
            <w:r w:rsidR="006868BA" w:rsidRPr="00A00699">
              <w:rPr>
                <w:color w:val="00B050"/>
              </w:rPr>
              <w:t>Tariffs</w:t>
            </w:r>
          </w:p>
        </w:tc>
        <w:tc>
          <w:tcPr>
            <w:tcW w:w="1721" w:type="dxa"/>
          </w:tcPr>
          <w:p w14:paraId="3766669E" w14:textId="19071281" w:rsidR="00ED0798" w:rsidRPr="00A00699" w:rsidRDefault="008B3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2,5B</w:t>
            </w:r>
          </w:p>
        </w:tc>
        <w:tc>
          <w:tcPr>
            <w:tcW w:w="2047" w:type="dxa"/>
          </w:tcPr>
          <w:p w14:paraId="6E7B9E44" w14:textId="6DA60A02" w:rsidR="00ED0798" w:rsidRPr="00A00699" w:rsidRDefault="00514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65,8%</w:t>
            </w:r>
          </w:p>
        </w:tc>
        <w:tc>
          <w:tcPr>
            <w:tcW w:w="1531" w:type="dxa"/>
          </w:tcPr>
          <w:p w14:paraId="17737737" w14:textId="3B8EE862" w:rsidR="00ED0798" w:rsidRPr="00A00699" w:rsidRDefault="00783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0,7%</w:t>
            </w:r>
          </w:p>
        </w:tc>
      </w:tr>
      <w:tr w:rsidR="00ED0798" w14:paraId="264B159D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08D98F39" w14:textId="66020A59" w:rsidR="00ED0798" w:rsidRDefault="005558A5">
            <w:r>
              <w:t>Non-regulated activities</w:t>
            </w:r>
          </w:p>
        </w:tc>
        <w:tc>
          <w:tcPr>
            <w:tcW w:w="1442" w:type="dxa"/>
          </w:tcPr>
          <w:p w14:paraId="1D5829C4" w14:textId="2C83C5CF" w:rsidR="00ED0798" w:rsidRPr="00A00699" w:rsidRDefault="00686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Non-operating</w:t>
            </w:r>
            <w:r w:rsidR="00616926" w:rsidRPr="00A00699">
              <w:rPr>
                <w:color w:val="00B050"/>
              </w:rPr>
              <w:t xml:space="preserve"> revenue</w:t>
            </w:r>
          </w:p>
        </w:tc>
        <w:tc>
          <w:tcPr>
            <w:tcW w:w="1721" w:type="dxa"/>
          </w:tcPr>
          <w:p w14:paraId="5A47168C" w14:textId="73B8C803" w:rsidR="00ED0798" w:rsidRPr="00A00699" w:rsidRDefault="00783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107,3M</w:t>
            </w:r>
          </w:p>
        </w:tc>
        <w:tc>
          <w:tcPr>
            <w:tcW w:w="2047" w:type="dxa"/>
          </w:tcPr>
          <w:p w14:paraId="7438EA99" w14:textId="201A8E76" w:rsidR="00ED0798" w:rsidRPr="00A00699" w:rsidRDefault="000C1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2,8%</w:t>
            </w:r>
          </w:p>
        </w:tc>
        <w:tc>
          <w:tcPr>
            <w:tcW w:w="1531" w:type="dxa"/>
          </w:tcPr>
          <w:p w14:paraId="468CE572" w14:textId="0DE0214D" w:rsidR="00ED0798" w:rsidRPr="00A00699" w:rsidRDefault="00783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55,5%</w:t>
            </w:r>
          </w:p>
        </w:tc>
      </w:tr>
    </w:tbl>
    <w:p w14:paraId="298901A7" w14:textId="77777777" w:rsidR="00ED0798" w:rsidRPr="00545FDE" w:rsidRDefault="00ED0798" w:rsidP="00ED0798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14:paraId="08112070" w14:textId="77777777" w:rsidR="00BC0511" w:rsidRPr="00D7029C" w:rsidRDefault="00BC0511" w:rsidP="00BC0511">
      <w:pPr>
        <w:pStyle w:val="ListBullet"/>
        <w:numPr>
          <w:ilvl w:val="0"/>
          <w:numId w:val="12"/>
        </w:numPr>
        <w:rPr>
          <w:b/>
          <w:bCs/>
          <w:i/>
          <w:iCs/>
        </w:rPr>
      </w:pPr>
      <w:r w:rsidRPr="00D7029C">
        <w:rPr>
          <w:b/>
          <w:bCs/>
          <w:i/>
          <w:iCs/>
        </w:rPr>
        <w:t>Geographic representation</w:t>
      </w:r>
    </w:p>
    <w:tbl>
      <w:tblPr>
        <w:tblStyle w:val="GridTable5Dark-Accent3"/>
        <w:tblpPr w:leftFromText="141" w:rightFromText="141" w:vertAnchor="text" w:horzAnchor="margin" w:tblpY="20"/>
        <w:tblW w:w="7390" w:type="dxa"/>
        <w:tblLook w:val="04A0" w:firstRow="1" w:lastRow="0" w:firstColumn="1" w:lastColumn="0" w:noHBand="0" w:noVBand="1"/>
      </w:tblPr>
      <w:tblGrid>
        <w:gridCol w:w="2180"/>
        <w:gridCol w:w="1442"/>
        <w:gridCol w:w="1721"/>
        <w:gridCol w:w="2047"/>
      </w:tblGrid>
      <w:tr w:rsidR="004228D9" w:rsidRPr="00D7029C" w14:paraId="13DBF6A9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14162814" w14:textId="77777777" w:rsidR="004228D9" w:rsidRPr="00D7029C" w:rsidRDefault="004228D9">
            <w:pPr>
              <w:rPr>
                <w:i/>
                <w:iCs/>
              </w:rPr>
            </w:pPr>
            <w:r w:rsidRPr="00D7029C">
              <w:rPr>
                <w:i/>
                <w:iCs/>
              </w:rPr>
              <w:t>Country/Region</w:t>
            </w:r>
          </w:p>
        </w:tc>
        <w:tc>
          <w:tcPr>
            <w:tcW w:w="1442" w:type="dxa"/>
          </w:tcPr>
          <w:p w14:paraId="310C545E" w14:textId="77777777" w:rsidR="004228D9" w:rsidRPr="00D7029C" w:rsidRDefault="00422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Revenue</w:t>
            </w:r>
          </w:p>
        </w:tc>
        <w:tc>
          <w:tcPr>
            <w:tcW w:w="1721" w:type="dxa"/>
          </w:tcPr>
          <w:p w14:paraId="410D7077" w14:textId="77777777" w:rsidR="004228D9" w:rsidRPr="00D7029C" w:rsidRDefault="00422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Revenue/ Total Revenue</w:t>
            </w:r>
          </w:p>
        </w:tc>
        <w:tc>
          <w:tcPr>
            <w:tcW w:w="2047" w:type="dxa"/>
          </w:tcPr>
          <w:p w14:paraId="3BA068A9" w14:textId="77777777" w:rsidR="004228D9" w:rsidRPr="00D7029C" w:rsidRDefault="00422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Growth YoY (%)</w:t>
            </w:r>
          </w:p>
        </w:tc>
      </w:tr>
      <w:tr w:rsidR="004228D9" w14:paraId="127504C7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78926E02" w14:textId="12877BDE" w:rsidR="004228D9" w:rsidRDefault="00AA5E6B">
            <w:r>
              <w:t>Belgium</w:t>
            </w:r>
          </w:p>
        </w:tc>
        <w:tc>
          <w:tcPr>
            <w:tcW w:w="1442" w:type="dxa"/>
          </w:tcPr>
          <w:p w14:paraId="249340E8" w14:textId="19151974" w:rsidR="004228D9" w:rsidRPr="00A00699" w:rsidRDefault="003D55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1.19B</w:t>
            </w:r>
          </w:p>
        </w:tc>
        <w:tc>
          <w:tcPr>
            <w:tcW w:w="1721" w:type="dxa"/>
          </w:tcPr>
          <w:p w14:paraId="402DD9A0" w14:textId="66B94DFE" w:rsidR="004228D9" w:rsidRPr="00A00699" w:rsidRDefault="00440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31,3%</w:t>
            </w:r>
          </w:p>
        </w:tc>
        <w:tc>
          <w:tcPr>
            <w:tcW w:w="2047" w:type="dxa"/>
          </w:tcPr>
          <w:p w14:paraId="3A02A4B2" w14:textId="0DB79247" w:rsidR="004228D9" w:rsidRPr="00A00699" w:rsidRDefault="00A30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-6,71%</w:t>
            </w:r>
          </w:p>
        </w:tc>
      </w:tr>
      <w:tr w:rsidR="004228D9" w14:paraId="34126F90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E44FE0B" w14:textId="7562597C" w:rsidR="004228D9" w:rsidRDefault="00AA5E6B">
            <w:r>
              <w:t>Germany</w:t>
            </w:r>
          </w:p>
        </w:tc>
        <w:tc>
          <w:tcPr>
            <w:tcW w:w="1442" w:type="dxa"/>
          </w:tcPr>
          <w:p w14:paraId="27D2A4DE" w14:textId="7D448AD1" w:rsidR="004228D9" w:rsidRPr="00A00699" w:rsidRDefault="00181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2,57B</w:t>
            </w:r>
          </w:p>
        </w:tc>
        <w:tc>
          <w:tcPr>
            <w:tcW w:w="1721" w:type="dxa"/>
          </w:tcPr>
          <w:p w14:paraId="570BAD51" w14:textId="6052383E" w:rsidR="004228D9" w:rsidRPr="00A00699" w:rsidRDefault="00440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67,6%</w:t>
            </w:r>
          </w:p>
        </w:tc>
        <w:tc>
          <w:tcPr>
            <w:tcW w:w="2047" w:type="dxa"/>
          </w:tcPr>
          <w:p w14:paraId="7604E001" w14:textId="2FA456E2" w:rsidR="004228D9" w:rsidRPr="00A00699" w:rsidRDefault="00A30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0,51%</w:t>
            </w:r>
          </w:p>
        </w:tc>
      </w:tr>
      <w:tr w:rsidR="00915C5F" w14:paraId="587C627F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A6A8CFD" w14:textId="77F7B717" w:rsidR="00915C5F" w:rsidRDefault="00083DC8">
            <w:r>
              <w:t>Global</w:t>
            </w:r>
          </w:p>
        </w:tc>
        <w:tc>
          <w:tcPr>
            <w:tcW w:w="1442" w:type="dxa"/>
          </w:tcPr>
          <w:p w14:paraId="54AF96E8" w14:textId="61B5AC33" w:rsidR="00915C5F" w:rsidRPr="00A00699" w:rsidRDefault="00075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84,7M</w:t>
            </w:r>
          </w:p>
        </w:tc>
        <w:tc>
          <w:tcPr>
            <w:tcW w:w="1721" w:type="dxa"/>
          </w:tcPr>
          <w:p w14:paraId="6F3D29AE" w14:textId="59AC0686" w:rsidR="00915C5F" w:rsidRPr="00A00699" w:rsidRDefault="00F52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2,2%</w:t>
            </w:r>
          </w:p>
        </w:tc>
        <w:tc>
          <w:tcPr>
            <w:tcW w:w="2047" w:type="dxa"/>
          </w:tcPr>
          <w:p w14:paraId="1874EB87" w14:textId="20D3BFBF" w:rsidR="00915C5F" w:rsidRPr="00A00699" w:rsidRDefault="00A30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00699">
              <w:rPr>
                <w:color w:val="00B050"/>
              </w:rPr>
              <w:t>357,84%</w:t>
            </w:r>
          </w:p>
        </w:tc>
      </w:tr>
    </w:tbl>
    <w:p w14:paraId="36DB94C7" w14:textId="77777777" w:rsidR="00BC0511" w:rsidRPr="00545FDE" w:rsidRDefault="00BC0511" w:rsidP="00BC0511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14:paraId="20E76CB0" w14:textId="77777777" w:rsidR="00BC0511" w:rsidRDefault="00BC0511" w:rsidP="00BC0511">
      <w:pPr>
        <w:pStyle w:val="ListBullet"/>
        <w:numPr>
          <w:ilvl w:val="0"/>
          <w:numId w:val="0"/>
        </w:numPr>
        <w:ind w:left="720"/>
      </w:pPr>
    </w:p>
    <w:p w14:paraId="69415FF8" w14:textId="77777777" w:rsidR="00EC5E15" w:rsidRPr="00545FDE" w:rsidRDefault="00EC5E15" w:rsidP="00EC5E15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20B3B6CA" w14:textId="77777777" w:rsidR="005F420A" w:rsidRPr="00BB0FBC" w:rsidRDefault="00404392" w:rsidP="005F420A">
      <w:pPr>
        <w:pStyle w:val="Heading1"/>
        <w:numPr>
          <w:ilvl w:val="0"/>
          <w:numId w:val="10"/>
        </w:numPr>
        <w:rPr>
          <w:color w:val="006600"/>
        </w:rPr>
      </w:pPr>
      <w:bookmarkStart w:id="4" w:name="_Toc211454759"/>
      <w:r w:rsidRPr="00BB0FBC">
        <w:rPr>
          <w:color w:val="006600"/>
        </w:rPr>
        <w:t>Capability of Management</w:t>
      </w:r>
      <w:bookmarkEnd w:id="4"/>
    </w:p>
    <w:p w14:paraId="29781476" w14:textId="624C92ED" w:rsidR="00796AB3" w:rsidRPr="00796AB3" w:rsidRDefault="00796AB3" w:rsidP="00796AB3">
      <w:pPr>
        <w:ind w:left="360"/>
      </w:pPr>
      <w:r>
        <w:t>“</w:t>
      </w:r>
      <w:r w:rsidR="00E85B19" w:rsidRPr="00E85B19">
        <w:t>What is the general impression of the management team (strengths, weaknesses, professionalism</w:t>
      </w:r>
      <w:r w:rsidR="008C7B9E">
        <w:t>)”</w:t>
      </w:r>
      <w:r w:rsidR="00D849A0">
        <w:t xml:space="preserve"> </w:t>
      </w:r>
    </w:p>
    <w:p w14:paraId="7EB5CBBB" w14:textId="7999261E" w:rsidR="005F420A" w:rsidRPr="00A00699" w:rsidRDefault="00F96F06" w:rsidP="005F420A">
      <w:pPr>
        <w:rPr>
          <w:b/>
          <w:bCs/>
          <w:i/>
          <w:iCs/>
          <w:color w:val="00B050"/>
          <w:sz w:val="32"/>
          <w:szCs w:val="32"/>
        </w:rPr>
      </w:pPr>
      <w:r w:rsidRPr="00A00699">
        <w:rPr>
          <w:b/>
          <w:bCs/>
          <w:i/>
          <w:iCs/>
          <w:color w:val="00B050"/>
          <w:sz w:val="32"/>
          <w:szCs w:val="32"/>
        </w:rPr>
        <w:t>N/A</w:t>
      </w:r>
    </w:p>
    <w:p w14:paraId="1F55AF1C" w14:textId="77777777" w:rsidR="00BE0D62" w:rsidRPr="00E03EC5" w:rsidRDefault="00404392">
      <w:pPr>
        <w:pStyle w:val="ListBullet"/>
        <w:rPr>
          <w:b/>
          <w:bCs/>
          <w:i/>
          <w:iCs/>
        </w:rPr>
      </w:pPr>
      <w:r w:rsidRPr="00E03EC5">
        <w:rPr>
          <w:b/>
          <w:bCs/>
          <w:i/>
          <w:iCs/>
        </w:rPr>
        <w:t xml:space="preserve">Track Record Summary: </w:t>
      </w:r>
    </w:p>
    <w:p w14:paraId="352B877C" w14:textId="77777777" w:rsidR="00BE0D62" w:rsidRPr="00E03EC5" w:rsidRDefault="00404392">
      <w:pPr>
        <w:pStyle w:val="ListBullet"/>
        <w:rPr>
          <w:b/>
          <w:bCs/>
          <w:i/>
          <w:iCs/>
        </w:rPr>
      </w:pPr>
      <w:r w:rsidRPr="00E03EC5">
        <w:rPr>
          <w:b/>
          <w:bCs/>
          <w:i/>
          <w:iCs/>
        </w:rPr>
        <w:t xml:space="preserve">Insider Ownership (%): </w:t>
      </w:r>
    </w:p>
    <w:tbl>
      <w:tblPr>
        <w:tblStyle w:val="GridTable5Dark-Accent3"/>
        <w:tblW w:w="10222" w:type="dxa"/>
        <w:tblLook w:val="04A0" w:firstRow="1" w:lastRow="0" w:firstColumn="1" w:lastColumn="0" w:noHBand="0" w:noVBand="1"/>
      </w:tblPr>
      <w:tblGrid>
        <w:gridCol w:w="1664"/>
        <w:gridCol w:w="1799"/>
        <w:gridCol w:w="1701"/>
        <w:gridCol w:w="1462"/>
        <w:gridCol w:w="1798"/>
        <w:gridCol w:w="1798"/>
      </w:tblGrid>
      <w:tr w:rsidR="007F0020" w14:paraId="17DC0BCD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61F9705E" w14:textId="77777777" w:rsidR="007F0020" w:rsidRDefault="007F0020" w:rsidP="00796AB3">
            <w:pPr>
              <w:pStyle w:val="ListBullet"/>
              <w:numPr>
                <w:ilvl w:val="0"/>
                <w:numId w:val="0"/>
              </w:numPr>
            </w:pPr>
            <w:r>
              <w:t>Total (%)</w:t>
            </w:r>
          </w:p>
        </w:tc>
        <w:tc>
          <w:tcPr>
            <w:tcW w:w="1799" w:type="dxa"/>
          </w:tcPr>
          <w:p w14:paraId="3958BB90" w14:textId="77777777" w:rsidR="007F0020" w:rsidRDefault="007F0020" w:rsidP="00796AB3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“CEO” (%)</w:t>
            </w:r>
          </w:p>
        </w:tc>
        <w:tc>
          <w:tcPr>
            <w:tcW w:w="1701" w:type="dxa"/>
          </w:tcPr>
          <w:p w14:paraId="1C204EFE" w14:textId="77777777" w:rsidR="007F0020" w:rsidRDefault="007F0020" w:rsidP="00796AB3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0020">
              <w:t>CFO (%)</w:t>
            </w:r>
          </w:p>
        </w:tc>
        <w:tc>
          <w:tcPr>
            <w:tcW w:w="1462" w:type="dxa"/>
          </w:tcPr>
          <w:p w14:paraId="1E832B49" w14:textId="77777777" w:rsidR="007F0020" w:rsidRDefault="007F0020" w:rsidP="00796AB3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0020">
              <w:t>CTO (%</w:t>
            </w:r>
          </w:p>
        </w:tc>
        <w:tc>
          <w:tcPr>
            <w:tcW w:w="1798" w:type="dxa"/>
          </w:tcPr>
          <w:p w14:paraId="29204E29" w14:textId="77777777" w:rsidR="007F0020" w:rsidRDefault="007F0020" w:rsidP="00796AB3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0020">
              <w:t>Board Members (%)</w:t>
            </w:r>
          </w:p>
        </w:tc>
        <w:tc>
          <w:tcPr>
            <w:tcW w:w="1798" w:type="dxa"/>
          </w:tcPr>
          <w:p w14:paraId="57634F0A" w14:textId="77777777" w:rsidR="007F0020" w:rsidRPr="007F0020" w:rsidRDefault="00E03EC5" w:rsidP="00796AB3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EC5">
              <w:t>Other Key Managers (%</w:t>
            </w:r>
            <w:r>
              <w:t>)</w:t>
            </w:r>
          </w:p>
        </w:tc>
      </w:tr>
      <w:tr w:rsidR="007F0020" w14:paraId="30C97606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6FBD70CA" w14:textId="6702888D" w:rsidR="007F0020" w:rsidRDefault="00AF01AC" w:rsidP="00796AB3">
            <w:pPr>
              <w:pStyle w:val="ListBullet"/>
              <w:numPr>
                <w:ilvl w:val="0"/>
                <w:numId w:val="0"/>
              </w:numPr>
            </w:pPr>
            <w:r>
              <w:t>N/A</w:t>
            </w:r>
          </w:p>
        </w:tc>
        <w:tc>
          <w:tcPr>
            <w:tcW w:w="1799" w:type="dxa"/>
          </w:tcPr>
          <w:p w14:paraId="519CF3DC" w14:textId="7C5BB2E2" w:rsidR="007F0020" w:rsidRDefault="004F112B" w:rsidP="00796AB3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/////////////</w:t>
            </w:r>
          </w:p>
        </w:tc>
        <w:tc>
          <w:tcPr>
            <w:tcW w:w="1701" w:type="dxa"/>
          </w:tcPr>
          <w:p w14:paraId="0D443024" w14:textId="296BB4C8" w:rsidR="007F0020" w:rsidRDefault="004F112B" w:rsidP="00796AB3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/////////////</w:t>
            </w:r>
          </w:p>
        </w:tc>
        <w:tc>
          <w:tcPr>
            <w:tcW w:w="1462" w:type="dxa"/>
          </w:tcPr>
          <w:p w14:paraId="0BF79A2A" w14:textId="401B7B78" w:rsidR="007F0020" w:rsidRDefault="004F112B" w:rsidP="00796AB3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</w:t>
            </w:r>
          </w:p>
        </w:tc>
        <w:tc>
          <w:tcPr>
            <w:tcW w:w="1798" w:type="dxa"/>
          </w:tcPr>
          <w:p w14:paraId="34E202DE" w14:textId="493A793A" w:rsidR="007F0020" w:rsidRDefault="004F112B" w:rsidP="00796AB3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//////////////</w:t>
            </w:r>
          </w:p>
        </w:tc>
        <w:tc>
          <w:tcPr>
            <w:tcW w:w="1798" w:type="dxa"/>
          </w:tcPr>
          <w:p w14:paraId="5D94CEAC" w14:textId="0DA2B818" w:rsidR="007F0020" w:rsidRDefault="004F112B" w:rsidP="00796AB3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//////////////</w:t>
            </w:r>
          </w:p>
        </w:tc>
      </w:tr>
    </w:tbl>
    <w:p w14:paraId="3BC1A058" w14:textId="77777777" w:rsidR="00796AB3" w:rsidRDefault="00796AB3" w:rsidP="00796AB3">
      <w:pPr>
        <w:pStyle w:val="ListBullet"/>
        <w:numPr>
          <w:ilvl w:val="0"/>
          <w:numId w:val="0"/>
        </w:numPr>
        <w:ind w:left="360"/>
      </w:pPr>
    </w:p>
    <w:p w14:paraId="0E31137C" w14:textId="77777777" w:rsidR="00BE0D62" w:rsidRPr="00E03EC5" w:rsidRDefault="00404392">
      <w:pPr>
        <w:pStyle w:val="ListBullet"/>
        <w:rPr>
          <w:b/>
          <w:bCs/>
          <w:i/>
          <w:iCs/>
        </w:rPr>
      </w:pPr>
      <w:r w:rsidRPr="00E03EC5">
        <w:rPr>
          <w:b/>
          <w:bCs/>
          <w:i/>
          <w:iCs/>
        </w:rPr>
        <w:t xml:space="preserve">Relevant Industry Experience: </w:t>
      </w:r>
    </w:p>
    <w:p w14:paraId="0BC5226A" w14:textId="77777777" w:rsidR="00796AB3" w:rsidRPr="00E03EC5" w:rsidRDefault="00796AB3" w:rsidP="00796AB3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24C5EFFC" w14:textId="77777777" w:rsidR="00BE0D62" w:rsidRDefault="00404392">
      <w:pPr>
        <w:pStyle w:val="ListBullet"/>
        <w:rPr>
          <w:b/>
          <w:bCs/>
          <w:i/>
          <w:iCs/>
        </w:rPr>
      </w:pPr>
      <w:r w:rsidRPr="00E03EC5">
        <w:rPr>
          <w:b/>
          <w:bCs/>
          <w:i/>
          <w:iCs/>
        </w:rPr>
        <w:t xml:space="preserve">Incentive Structure: </w:t>
      </w:r>
    </w:p>
    <w:p w14:paraId="58946838" w14:textId="77777777" w:rsidR="00AC685E" w:rsidRDefault="0096212F" w:rsidP="00AC685E">
      <w:pPr>
        <w:pStyle w:val="ListBullet"/>
        <w:numPr>
          <w:ilvl w:val="0"/>
          <w:numId w:val="13"/>
        </w:numPr>
        <w:rPr>
          <w:b/>
          <w:bCs/>
          <w:i/>
          <w:iCs/>
        </w:rPr>
      </w:pPr>
      <w:r>
        <w:rPr>
          <w:b/>
          <w:bCs/>
          <w:i/>
          <w:iCs/>
        </w:rPr>
        <w:t>CEO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057"/>
        <w:gridCol w:w="2374"/>
        <w:gridCol w:w="1976"/>
        <w:gridCol w:w="1511"/>
      </w:tblGrid>
      <w:tr w:rsidR="0096212F" w14:paraId="141037DC" w14:textId="77777777" w:rsidTr="004F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506F05BC" w14:textId="77777777" w:rsidR="0096212F" w:rsidRDefault="0096212F">
            <w:pPr>
              <w:pStyle w:val="ListBullet"/>
              <w:numPr>
                <w:ilvl w:val="0"/>
                <w:numId w:val="0"/>
              </w:numPr>
            </w:pPr>
            <w:r>
              <w:t>Incentive type</w:t>
            </w:r>
          </w:p>
        </w:tc>
        <w:tc>
          <w:tcPr>
            <w:tcW w:w="2374" w:type="dxa"/>
          </w:tcPr>
          <w:p w14:paraId="4E3BCB85" w14:textId="77777777" w:rsidR="0096212F" w:rsidRDefault="0096212F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of total compensation</w:t>
            </w:r>
          </w:p>
        </w:tc>
        <w:tc>
          <w:tcPr>
            <w:tcW w:w="1976" w:type="dxa"/>
          </w:tcPr>
          <w:p w14:paraId="66FB9F6E" w14:textId="77777777" w:rsidR="0096212F" w:rsidRDefault="0096212F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Link (KPI)</w:t>
            </w:r>
          </w:p>
        </w:tc>
        <w:tc>
          <w:tcPr>
            <w:tcW w:w="1511" w:type="dxa"/>
          </w:tcPr>
          <w:p w14:paraId="5E20314D" w14:textId="77777777" w:rsidR="0096212F" w:rsidRDefault="0096212F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6212F" w14:paraId="671E76C5" w14:textId="77777777" w:rsidTr="004F1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4D3BA114" w14:textId="069A3035" w:rsidR="0096212F" w:rsidRDefault="0096212F">
            <w:pPr>
              <w:pStyle w:val="ListBullet"/>
              <w:numPr>
                <w:ilvl w:val="0"/>
                <w:numId w:val="0"/>
              </w:numPr>
            </w:pPr>
            <w:r>
              <w:t>Base Sal</w:t>
            </w:r>
            <w:r w:rsidR="008522AD">
              <w:t>a</w:t>
            </w:r>
            <w:r>
              <w:t>ry</w:t>
            </w:r>
          </w:p>
        </w:tc>
        <w:tc>
          <w:tcPr>
            <w:tcW w:w="2374" w:type="dxa"/>
          </w:tcPr>
          <w:p w14:paraId="039F51EA" w14:textId="588D3EBF" w:rsidR="0096212F" w:rsidRDefault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////////////////////</w:t>
            </w:r>
          </w:p>
        </w:tc>
        <w:tc>
          <w:tcPr>
            <w:tcW w:w="1976" w:type="dxa"/>
          </w:tcPr>
          <w:p w14:paraId="121622BA" w14:textId="2901BD0C" w:rsidR="0096212F" w:rsidRDefault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</w:t>
            </w:r>
            <w:r>
              <w:t>///</w:t>
            </w:r>
          </w:p>
        </w:tc>
        <w:tc>
          <w:tcPr>
            <w:tcW w:w="1511" w:type="dxa"/>
          </w:tcPr>
          <w:p w14:paraId="763EED31" w14:textId="33B0A200" w:rsidR="0096212F" w:rsidRDefault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</w:t>
            </w:r>
          </w:p>
        </w:tc>
      </w:tr>
      <w:tr w:rsidR="004F112B" w14:paraId="05F76EBB" w14:textId="77777777" w:rsidTr="004F1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16BF5B14" w14:textId="77777777" w:rsidR="004F112B" w:rsidRDefault="004F112B" w:rsidP="004F112B">
            <w:pPr>
              <w:pStyle w:val="ListBullet"/>
              <w:numPr>
                <w:ilvl w:val="0"/>
                <w:numId w:val="0"/>
              </w:numPr>
            </w:pPr>
            <w:r>
              <w:t>Bonus</w:t>
            </w:r>
          </w:p>
        </w:tc>
        <w:tc>
          <w:tcPr>
            <w:tcW w:w="2374" w:type="dxa"/>
          </w:tcPr>
          <w:p w14:paraId="4615DD3D" w14:textId="1CF1F014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////////////////////</w:t>
            </w:r>
          </w:p>
        </w:tc>
        <w:tc>
          <w:tcPr>
            <w:tcW w:w="1976" w:type="dxa"/>
          </w:tcPr>
          <w:p w14:paraId="4FD5583B" w14:textId="0893EF55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///////////////</w:t>
            </w:r>
          </w:p>
        </w:tc>
        <w:tc>
          <w:tcPr>
            <w:tcW w:w="1511" w:type="dxa"/>
          </w:tcPr>
          <w:p w14:paraId="46A6BEED" w14:textId="2E514EF8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////////////</w:t>
            </w:r>
          </w:p>
        </w:tc>
      </w:tr>
      <w:tr w:rsidR="004F112B" w14:paraId="299543E4" w14:textId="77777777" w:rsidTr="004F1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005FAD3E" w14:textId="77777777" w:rsidR="004F112B" w:rsidRDefault="004F112B" w:rsidP="004F112B">
            <w:pPr>
              <w:pStyle w:val="ListBullet"/>
              <w:numPr>
                <w:ilvl w:val="0"/>
                <w:numId w:val="0"/>
              </w:numPr>
            </w:pPr>
            <w:r>
              <w:t>Equity/options</w:t>
            </w:r>
          </w:p>
        </w:tc>
        <w:tc>
          <w:tcPr>
            <w:tcW w:w="2374" w:type="dxa"/>
          </w:tcPr>
          <w:p w14:paraId="7185C490" w14:textId="0AB33B4D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////////////////////</w:t>
            </w:r>
          </w:p>
        </w:tc>
        <w:tc>
          <w:tcPr>
            <w:tcW w:w="1976" w:type="dxa"/>
          </w:tcPr>
          <w:p w14:paraId="33D2CC7D" w14:textId="18F6B944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///////////////</w:t>
            </w:r>
          </w:p>
        </w:tc>
        <w:tc>
          <w:tcPr>
            <w:tcW w:w="1511" w:type="dxa"/>
          </w:tcPr>
          <w:p w14:paraId="38FBA928" w14:textId="4C2E1356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</w:t>
            </w:r>
          </w:p>
        </w:tc>
      </w:tr>
    </w:tbl>
    <w:p w14:paraId="5E5A4BEE" w14:textId="77777777" w:rsidR="0096212F" w:rsidRDefault="0096212F" w:rsidP="0096212F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14:paraId="491FDBF3" w14:textId="77777777" w:rsidR="0096212F" w:rsidRDefault="0096212F" w:rsidP="00AC685E">
      <w:pPr>
        <w:pStyle w:val="ListBullet"/>
        <w:numPr>
          <w:ilvl w:val="0"/>
          <w:numId w:val="13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Other Key </w:t>
      </w:r>
      <w:r w:rsidR="00C12CB0">
        <w:rPr>
          <w:b/>
          <w:bCs/>
          <w:i/>
          <w:iCs/>
        </w:rPr>
        <w:t>Mana</w:t>
      </w:r>
      <w:r>
        <w:rPr>
          <w:b/>
          <w:bCs/>
          <w:i/>
          <w:iCs/>
        </w:rPr>
        <w:t>gers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057"/>
        <w:gridCol w:w="2374"/>
        <w:gridCol w:w="1976"/>
        <w:gridCol w:w="1511"/>
      </w:tblGrid>
      <w:tr w:rsidR="0096212F" w14:paraId="39F24B82" w14:textId="77777777" w:rsidTr="004F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6645E818" w14:textId="77777777" w:rsidR="0096212F" w:rsidRDefault="0096212F" w:rsidP="0096212F">
            <w:pPr>
              <w:pStyle w:val="ListBullet"/>
              <w:numPr>
                <w:ilvl w:val="0"/>
                <w:numId w:val="0"/>
              </w:numPr>
            </w:pPr>
            <w:r>
              <w:t>Incentive type</w:t>
            </w:r>
          </w:p>
        </w:tc>
        <w:tc>
          <w:tcPr>
            <w:tcW w:w="2374" w:type="dxa"/>
          </w:tcPr>
          <w:p w14:paraId="22E5D35C" w14:textId="77777777" w:rsidR="0096212F" w:rsidRDefault="0096212F" w:rsidP="0096212F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of total compensation</w:t>
            </w:r>
          </w:p>
        </w:tc>
        <w:tc>
          <w:tcPr>
            <w:tcW w:w="1976" w:type="dxa"/>
          </w:tcPr>
          <w:p w14:paraId="65EA46D0" w14:textId="77777777" w:rsidR="0096212F" w:rsidRDefault="0096212F" w:rsidP="0096212F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Link (KPI)</w:t>
            </w:r>
          </w:p>
        </w:tc>
        <w:tc>
          <w:tcPr>
            <w:tcW w:w="1511" w:type="dxa"/>
          </w:tcPr>
          <w:p w14:paraId="67AB83F5" w14:textId="77777777" w:rsidR="0096212F" w:rsidRDefault="0096212F" w:rsidP="0096212F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4F112B" w14:paraId="62C1DF70" w14:textId="77777777" w:rsidTr="004F1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1F479D95" w14:textId="77777777" w:rsidR="004F112B" w:rsidRDefault="004F112B" w:rsidP="004F112B">
            <w:pPr>
              <w:pStyle w:val="ListBullet"/>
              <w:numPr>
                <w:ilvl w:val="0"/>
                <w:numId w:val="0"/>
              </w:numPr>
            </w:pPr>
            <w:r>
              <w:t>Base Salery</w:t>
            </w:r>
          </w:p>
        </w:tc>
        <w:tc>
          <w:tcPr>
            <w:tcW w:w="2374" w:type="dxa"/>
          </w:tcPr>
          <w:p w14:paraId="1975316D" w14:textId="5A3E43EB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////////////////////</w:t>
            </w:r>
          </w:p>
        </w:tc>
        <w:tc>
          <w:tcPr>
            <w:tcW w:w="1976" w:type="dxa"/>
          </w:tcPr>
          <w:p w14:paraId="3FF5E356" w14:textId="21C07939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///////////////</w:t>
            </w:r>
          </w:p>
        </w:tc>
        <w:tc>
          <w:tcPr>
            <w:tcW w:w="1511" w:type="dxa"/>
          </w:tcPr>
          <w:p w14:paraId="571F31AF" w14:textId="6FF73F65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</w:t>
            </w:r>
          </w:p>
        </w:tc>
      </w:tr>
      <w:tr w:rsidR="004F112B" w14:paraId="70812980" w14:textId="77777777" w:rsidTr="004F1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42A5B5DC" w14:textId="77777777" w:rsidR="004F112B" w:rsidRDefault="004F112B" w:rsidP="004F112B">
            <w:pPr>
              <w:pStyle w:val="ListBullet"/>
              <w:numPr>
                <w:ilvl w:val="0"/>
                <w:numId w:val="0"/>
              </w:numPr>
            </w:pPr>
            <w:r>
              <w:t>Bonus</w:t>
            </w:r>
          </w:p>
        </w:tc>
        <w:tc>
          <w:tcPr>
            <w:tcW w:w="2374" w:type="dxa"/>
          </w:tcPr>
          <w:p w14:paraId="6A3EA185" w14:textId="38B8D658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////////////////////</w:t>
            </w:r>
          </w:p>
        </w:tc>
        <w:tc>
          <w:tcPr>
            <w:tcW w:w="1976" w:type="dxa"/>
          </w:tcPr>
          <w:p w14:paraId="7FC75B08" w14:textId="2603CD94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///////////////</w:t>
            </w:r>
          </w:p>
        </w:tc>
        <w:tc>
          <w:tcPr>
            <w:tcW w:w="1511" w:type="dxa"/>
          </w:tcPr>
          <w:p w14:paraId="1DFC3B71" w14:textId="7AF277E9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////////////</w:t>
            </w:r>
          </w:p>
        </w:tc>
      </w:tr>
      <w:tr w:rsidR="004F112B" w14:paraId="04E69575" w14:textId="77777777" w:rsidTr="004F1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26221055" w14:textId="77777777" w:rsidR="004F112B" w:rsidRDefault="004F112B" w:rsidP="004F112B">
            <w:pPr>
              <w:pStyle w:val="ListBullet"/>
              <w:numPr>
                <w:ilvl w:val="0"/>
                <w:numId w:val="0"/>
              </w:numPr>
            </w:pPr>
            <w:r>
              <w:t>Equity/options</w:t>
            </w:r>
          </w:p>
        </w:tc>
        <w:tc>
          <w:tcPr>
            <w:tcW w:w="2374" w:type="dxa"/>
          </w:tcPr>
          <w:p w14:paraId="03D95809" w14:textId="7C38E74F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////////////////////</w:t>
            </w:r>
          </w:p>
        </w:tc>
        <w:tc>
          <w:tcPr>
            <w:tcW w:w="1976" w:type="dxa"/>
          </w:tcPr>
          <w:p w14:paraId="44130BDD" w14:textId="2E0EB996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///////////////</w:t>
            </w:r>
          </w:p>
        </w:tc>
        <w:tc>
          <w:tcPr>
            <w:tcW w:w="1511" w:type="dxa"/>
          </w:tcPr>
          <w:p w14:paraId="29BAF8C6" w14:textId="05F27AF3" w:rsidR="004F112B" w:rsidRDefault="004F112B" w:rsidP="004F112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////////////</w:t>
            </w:r>
          </w:p>
        </w:tc>
      </w:tr>
    </w:tbl>
    <w:p w14:paraId="1D004E99" w14:textId="77777777" w:rsidR="0096212F" w:rsidRDefault="0096212F" w:rsidP="0096212F">
      <w:pPr>
        <w:pStyle w:val="ListParagraph"/>
        <w:rPr>
          <w:b/>
          <w:bCs/>
          <w:i/>
          <w:iCs/>
        </w:rPr>
      </w:pPr>
    </w:p>
    <w:p w14:paraId="2FD3F3B0" w14:textId="77777777" w:rsidR="00D3567E" w:rsidRDefault="00D3567E" w:rsidP="0096212F">
      <w:pPr>
        <w:pStyle w:val="ListParagraph"/>
        <w:rPr>
          <w:b/>
          <w:bCs/>
          <w:i/>
          <w:iCs/>
        </w:rPr>
      </w:pPr>
    </w:p>
    <w:p w14:paraId="1F47ADC5" w14:textId="77777777" w:rsidR="00BE0D62" w:rsidRPr="00BB0FBC" w:rsidRDefault="00404392" w:rsidP="005F420A">
      <w:pPr>
        <w:pStyle w:val="Heading1"/>
        <w:numPr>
          <w:ilvl w:val="0"/>
          <w:numId w:val="10"/>
        </w:numPr>
        <w:rPr>
          <w:color w:val="006600"/>
        </w:rPr>
      </w:pPr>
      <w:bookmarkStart w:id="5" w:name="_Toc211454760"/>
      <w:r w:rsidRPr="00BB0FBC">
        <w:rPr>
          <w:color w:val="006600"/>
        </w:rPr>
        <w:lastRenderedPageBreak/>
        <w:t>Sustainable Competitive Advantage</w:t>
      </w:r>
      <w:bookmarkEnd w:id="5"/>
    </w:p>
    <w:p w14:paraId="1BE22F57" w14:textId="77777777" w:rsidR="00796AB3" w:rsidRPr="00796AB3" w:rsidRDefault="00CB1F27" w:rsidP="00796AB3">
      <w:pPr>
        <w:ind w:left="360"/>
      </w:pPr>
      <w:r>
        <w:t>“</w:t>
      </w:r>
      <w:r w:rsidRPr="00CB1F27">
        <w:t>Describe in 3–4 sentences why this company has or does not have a sustainable competitive advantage.”</w:t>
      </w:r>
    </w:p>
    <w:p w14:paraId="3C6791C3" w14:textId="05022A4C" w:rsidR="005F420A" w:rsidRPr="00A00699" w:rsidRDefault="000E5A5F" w:rsidP="00E04E3B">
      <w:pPr>
        <w:rPr>
          <w:color w:val="00B050"/>
        </w:rPr>
      </w:pPr>
      <w:r w:rsidRPr="00A00699">
        <w:rPr>
          <w:color w:val="00B050"/>
        </w:rPr>
        <w:t>Elia Group</w:t>
      </w:r>
      <w:r w:rsidR="00B3620E" w:rsidRPr="00A00699">
        <w:rPr>
          <w:color w:val="00B050"/>
        </w:rPr>
        <w:t xml:space="preserve"> has </w:t>
      </w:r>
      <w:r w:rsidRPr="00A00699">
        <w:rPr>
          <w:color w:val="00B050"/>
        </w:rPr>
        <w:t>regulated monopoly over critical high-voltage transmission networks in Belgium and Germany, creating high barriers to entry. Its operations are tightly aligned with EU decarbonization policies, securing long-term regulatory and financial support. The company’s scale</w:t>
      </w:r>
      <w:r w:rsidR="00B3620E" w:rsidRPr="00A00699">
        <w:rPr>
          <w:color w:val="00B050"/>
        </w:rPr>
        <w:t xml:space="preserve"> </w:t>
      </w:r>
      <w:r w:rsidRPr="00A00699">
        <w:rPr>
          <w:color w:val="00B050"/>
        </w:rPr>
        <w:t>in integrating renewable and offshore energy reinforce</w:t>
      </w:r>
      <w:r w:rsidR="00E04E3B" w:rsidRPr="00A00699">
        <w:rPr>
          <w:color w:val="00B050"/>
        </w:rPr>
        <w:t>s</w:t>
      </w:r>
      <w:r w:rsidRPr="00A00699">
        <w:rPr>
          <w:color w:val="00B050"/>
        </w:rPr>
        <w:t xml:space="preserve"> its efficiency and reliability.</w:t>
      </w:r>
    </w:p>
    <w:p w14:paraId="6C4FAD18" w14:textId="77777777" w:rsidR="00BE0D62" w:rsidRPr="00091137" w:rsidRDefault="00404392">
      <w:pPr>
        <w:pStyle w:val="ListBullet"/>
        <w:rPr>
          <w:b/>
          <w:bCs/>
          <w:i/>
          <w:iCs/>
        </w:rPr>
      </w:pPr>
      <w:r w:rsidRPr="00091137">
        <w:rPr>
          <w:b/>
          <w:bCs/>
          <w:i/>
          <w:iCs/>
        </w:rPr>
        <w:t xml:space="preserve">Competitive Advantage / Moat: </w:t>
      </w:r>
    </w:p>
    <w:p w14:paraId="47B067F5" w14:textId="77777777" w:rsidR="00E73A95" w:rsidRDefault="00B63BD2" w:rsidP="00E73A95">
      <w:pPr>
        <w:pStyle w:val="ListBullet"/>
        <w:numPr>
          <w:ilvl w:val="0"/>
          <w:numId w:val="15"/>
        </w:numPr>
      </w:pPr>
      <w:r w:rsidRPr="00B63BD2">
        <w:t>Is it brand, technology, data, scale, or regulatory protection?</w:t>
      </w:r>
    </w:p>
    <w:p w14:paraId="5590EDC1" w14:textId="28EA8189" w:rsidR="00091137" w:rsidRPr="00A00699" w:rsidRDefault="001959D1" w:rsidP="00A00699">
      <w:pPr>
        <w:rPr>
          <w:color w:val="00B050"/>
        </w:rPr>
      </w:pPr>
      <w:r w:rsidRPr="00A00699">
        <w:rPr>
          <w:color w:val="00B050"/>
        </w:rPr>
        <w:t xml:space="preserve">Scale economies and regulation: Big scale so they’re cheaper than smaller competitors and </w:t>
      </w:r>
      <w:r w:rsidR="002727D6" w:rsidRPr="00A00699">
        <w:rPr>
          <w:color w:val="00B050"/>
        </w:rPr>
        <w:t xml:space="preserve">it’s </w:t>
      </w:r>
      <w:r w:rsidR="00E04DA8" w:rsidRPr="00A00699">
        <w:rPr>
          <w:color w:val="00B050"/>
        </w:rPr>
        <w:t>a TSO, which means it’s regulated.</w:t>
      </w:r>
    </w:p>
    <w:p w14:paraId="33FDF774" w14:textId="77777777" w:rsidR="00BE0D62" w:rsidRPr="00E66EF0" w:rsidRDefault="00404392">
      <w:pPr>
        <w:pStyle w:val="ListBullet"/>
        <w:rPr>
          <w:b/>
          <w:bCs/>
          <w:i/>
          <w:iCs/>
        </w:rPr>
      </w:pPr>
      <w:r w:rsidRPr="00E66EF0">
        <w:rPr>
          <w:b/>
          <w:bCs/>
          <w:i/>
          <w:iCs/>
        </w:rPr>
        <w:t xml:space="preserve">Switching Costs / Network Effects: </w:t>
      </w:r>
    </w:p>
    <w:p w14:paraId="310AFE06" w14:textId="77777777" w:rsidR="00D03A89" w:rsidRDefault="00D03A89" w:rsidP="00D03A89">
      <w:pPr>
        <w:pStyle w:val="ListBullet"/>
        <w:numPr>
          <w:ilvl w:val="0"/>
          <w:numId w:val="15"/>
        </w:numPr>
      </w:pPr>
      <w:r w:rsidRPr="00E66EF0">
        <w:t>How difficult/costly is it for customers to switch?</w:t>
      </w:r>
    </w:p>
    <w:p w14:paraId="45E7343F" w14:textId="5FD0E2C0" w:rsidR="0025497D" w:rsidRPr="00A00699" w:rsidRDefault="0025497D" w:rsidP="00A00699">
      <w:pPr>
        <w:rPr>
          <w:color w:val="00B050"/>
        </w:rPr>
      </w:pPr>
      <w:r w:rsidRPr="00A00699">
        <w:rPr>
          <w:color w:val="00B050"/>
        </w:rPr>
        <w:t>Customers are government agencies, can’t just switch</w:t>
      </w:r>
    </w:p>
    <w:p w14:paraId="0DC000B4" w14:textId="633ABA50" w:rsidR="00091137" w:rsidRPr="00A00699" w:rsidRDefault="00D03A89" w:rsidP="00D03A89">
      <w:pPr>
        <w:pStyle w:val="ListBullet"/>
        <w:numPr>
          <w:ilvl w:val="0"/>
          <w:numId w:val="15"/>
        </w:numPr>
        <w:rPr>
          <w:color w:val="00B050"/>
        </w:rPr>
      </w:pPr>
      <w:r w:rsidRPr="00E66EF0">
        <w:t>Are there network effects (more users = more value)?</w:t>
      </w:r>
      <w:r w:rsidR="003734D7">
        <w:t xml:space="preserve"> </w:t>
      </w:r>
      <w:r w:rsidR="003734D7" w:rsidRPr="00A00699">
        <w:rPr>
          <w:color w:val="00B050"/>
        </w:rPr>
        <w:t>Yes</w:t>
      </w:r>
      <w:r w:rsidR="00F96F06" w:rsidRPr="00A00699">
        <w:rPr>
          <w:color w:val="00B050"/>
        </w:rPr>
        <w:t>. More users=more energy needed</w:t>
      </w:r>
    </w:p>
    <w:p w14:paraId="19E7A8AC" w14:textId="77777777" w:rsidR="00D03A89" w:rsidRDefault="00D03A89" w:rsidP="00D03A89">
      <w:pPr>
        <w:pStyle w:val="ListBullet"/>
        <w:numPr>
          <w:ilvl w:val="0"/>
          <w:numId w:val="0"/>
        </w:numPr>
        <w:ind w:left="720"/>
      </w:pPr>
    </w:p>
    <w:p w14:paraId="673E998F" w14:textId="77777777" w:rsidR="00BE0D62" w:rsidRPr="00D03A89" w:rsidRDefault="00404392">
      <w:pPr>
        <w:pStyle w:val="ListBullet"/>
        <w:rPr>
          <w:b/>
          <w:bCs/>
          <w:i/>
          <w:iCs/>
        </w:rPr>
      </w:pPr>
      <w:r w:rsidRPr="00D03A89">
        <w:rPr>
          <w:b/>
          <w:bCs/>
          <w:i/>
          <w:iCs/>
        </w:rPr>
        <w:t xml:space="preserve">Pricing Power: </w:t>
      </w:r>
    </w:p>
    <w:p w14:paraId="6796034D" w14:textId="3F35AB7C" w:rsidR="002C53CA" w:rsidRPr="002C53CA" w:rsidRDefault="002C53CA" w:rsidP="002C53CA">
      <w:pPr>
        <w:pStyle w:val="ListBullet"/>
        <w:numPr>
          <w:ilvl w:val="0"/>
          <w:numId w:val="15"/>
        </w:numPr>
        <w:rPr>
          <w:lang w:val="en" w:eastAsia="nl-NL"/>
        </w:rPr>
      </w:pPr>
      <w:r w:rsidRPr="002C53CA">
        <w:rPr>
          <w:lang w:val="en" w:eastAsia="nl-NL"/>
        </w:rPr>
        <w:t>Can the company raise prices without losing customers?</w:t>
      </w:r>
      <w:r w:rsidR="00B30442">
        <w:rPr>
          <w:lang w:val="en" w:eastAsia="nl-NL"/>
        </w:rPr>
        <w:t xml:space="preserve"> </w:t>
      </w:r>
      <w:r w:rsidR="00B30442" w:rsidRPr="00A00699">
        <w:rPr>
          <w:color w:val="00B050"/>
        </w:rPr>
        <w:t>Government decides</w:t>
      </w:r>
    </w:p>
    <w:p w14:paraId="01098096" w14:textId="0188D84D" w:rsidR="002C53CA" w:rsidRPr="00A00699" w:rsidRDefault="002C53CA" w:rsidP="002C53CA">
      <w:pPr>
        <w:pStyle w:val="ListBullet"/>
        <w:numPr>
          <w:ilvl w:val="0"/>
          <w:numId w:val="15"/>
        </w:numPr>
        <w:rPr>
          <w:color w:val="00B050"/>
        </w:rPr>
      </w:pPr>
      <w:r w:rsidRPr="002C53CA">
        <w:rPr>
          <w:lang w:val="en" w:eastAsia="nl-NL"/>
        </w:rPr>
        <w:t>How sensitive are customers to price changes?</w:t>
      </w:r>
      <w:r w:rsidR="009B4237">
        <w:rPr>
          <w:lang w:val="en" w:eastAsia="nl-NL"/>
        </w:rPr>
        <w:t xml:space="preserve"> </w:t>
      </w:r>
      <w:r w:rsidR="00A00699">
        <w:rPr>
          <w:color w:val="00B050"/>
        </w:rPr>
        <w:t>Not</w:t>
      </w:r>
    </w:p>
    <w:p w14:paraId="6496A546" w14:textId="77777777" w:rsidR="00432DE0" w:rsidRDefault="00432DE0" w:rsidP="002C53CA">
      <w:pPr>
        <w:pStyle w:val="ListBullet"/>
        <w:numPr>
          <w:ilvl w:val="0"/>
          <w:numId w:val="0"/>
        </w:numPr>
        <w:ind w:left="360"/>
      </w:pPr>
    </w:p>
    <w:p w14:paraId="024F63C6" w14:textId="77777777" w:rsidR="00BE0D62" w:rsidRPr="00E15365" w:rsidRDefault="00404392">
      <w:pPr>
        <w:pStyle w:val="ListBullet"/>
        <w:rPr>
          <w:b/>
          <w:bCs/>
          <w:i/>
          <w:iCs/>
        </w:rPr>
      </w:pPr>
      <w:r w:rsidRPr="00E15365">
        <w:rPr>
          <w:b/>
          <w:bCs/>
          <w:i/>
          <w:iCs/>
        </w:rPr>
        <w:t xml:space="preserve">Replicability by Competitors: </w:t>
      </w:r>
    </w:p>
    <w:p w14:paraId="3AB34CBE" w14:textId="1692F1B1" w:rsidR="00703D7D" w:rsidRDefault="00703D7D" w:rsidP="00703D7D">
      <w:pPr>
        <w:pStyle w:val="ListBullet"/>
        <w:numPr>
          <w:ilvl w:val="0"/>
          <w:numId w:val="15"/>
        </w:numPr>
      </w:pPr>
      <w:r>
        <w:t>How easy is it for others to copy the business model?</w:t>
      </w:r>
      <w:r w:rsidR="00BD4A7E">
        <w:t xml:space="preserve"> </w:t>
      </w:r>
      <w:r w:rsidR="00BD4A7E" w:rsidRPr="00BD4A7E">
        <w:rPr>
          <w:color w:val="00B050"/>
        </w:rPr>
        <w:t>Not, they’re not regulated</w:t>
      </w:r>
    </w:p>
    <w:p w14:paraId="0B93D624" w14:textId="5606DEEA" w:rsidR="00703D7D" w:rsidRDefault="00703D7D" w:rsidP="00703D7D">
      <w:pPr>
        <w:pStyle w:val="ListBullet"/>
        <w:numPr>
          <w:ilvl w:val="0"/>
          <w:numId w:val="15"/>
        </w:numPr>
      </w:pPr>
      <w:r>
        <w:t>Are there any patents/IP or unique partnerships?</w:t>
      </w:r>
      <w:r w:rsidR="00BD4A7E">
        <w:t xml:space="preserve"> </w:t>
      </w:r>
      <w:r w:rsidR="00BD4A7E" w:rsidRPr="00BD4A7E">
        <w:rPr>
          <w:color w:val="00B050"/>
        </w:rPr>
        <w:t>Government partnerships in BE and DE</w:t>
      </w:r>
      <w:r w:rsidR="00203918">
        <w:rPr>
          <w:color w:val="00B050"/>
        </w:rPr>
        <w:t xml:space="preserve">, for example </w:t>
      </w:r>
      <w:r w:rsidR="00BE7085">
        <w:rPr>
          <w:color w:val="00B050"/>
        </w:rPr>
        <w:t xml:space="preserve">in Belgium “het </w:t>
      </w:r>
      <w:proofErr w:type="spellStart"/>
      <w:r w:rsidR="00BE7085">
        <w:rPr>
          <w:color w:val="00B050"/>
        </w:rPr>
        <w:t>Federaal</w:t>
      </w:r>
      <w:proofErr w:type="spellEnd"/>
      <w:r w:rsidR="00BE7085">
        <w:rPr>
          <w:color w:val="00B050"/>
        </w:rPr>
        <w:t xml:space="preserve"> </w:t>
      </w:r>
      <w:proofErr w:type="spellStart"/>
      <w:r w:rsidR="00BE7085">
        <w:rPr>
          <w:color w:val="00B050"/>
        </w:rPr>
        <w:t>Ontwikkelingsplan</w:t>
      </w:r>
      <w:proofErr w:type="spellEnd"/>
      <w:r w:rsidR="00BE7085">
        <w:rPr>
          <w:color w:val="00B050"/>
        </w:rPr>
        <w:t>” has been approved from 2024-2034</w:t>
      </w:r>
    </w:p>
    <w:p w14:paraId="291E9A04" w14:textId="398964B4" w:rsidR="00E15365" w:rsidRDefault="008C029C" w:rsidP="008C029C">
      <w:r>
        <w:br w:type="page"/>
      </w:r>
    </w:p>
    <w:p w14:paraId="08E539C6" w14:textId="77777777" w:rsidR="00C20738" w:rsidRDefault="00C20738" w:rsidP="00C20738">
      <w:pPr>
        <w:pStyle w:val="ListBullet"/>
        <w:rPr>
          <w:b/>
          <w:bCs/>
          <w:i/>
          <w:iCs/>
        </w:rPr>
      </w:pPr>
      <w:r w:rsidRPr="00E15365">
        <w:rPr>
          <w:b/>
          <w:bCs/>
          <w:i/>
          <w:iCs/>
        </w:rPr>
        <w:lastRenderedPageBreak/>
        <w:t>Overview</w:t>
      </w:r>
    </w:p>
    <w:p w14:paraId="5CE62770" w14:textId="77777777" w:rsidR="004D0AAA" w:rsidRPr="004D0AAA" w:rsidRDefault="004D0AAA" w:rsidP="004D0AAA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4D0AAA">
        <w:rPr>
          <w:i/>
          <w:iCs/>
          <w:sz w:val="15"/>
          <w:szCs w:val="15"/>
        </w:rPr>
        <w:t>1. Competitive Advantage / Moat</w:t>
      </w:r>
    </w:p>
    <w:p w14:paraId="0483CA9C" w14:textId="77777777" w:rsidR="004D0AAA" w:rsidRPr="004D0AAA" w:rsidRDefault="004D0AAA" w:rsidP="004D0AAA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4D0AAA">
        <w:rPr>
          <w:i/>
          <w:iCs/>
          <w:sz w:val="15"/>
          <w:szCs w:val="15"/>
        </w:rPr>
        <w:t xml:space="preserve"> 1 = No clear differentiation, easily substitutable.</w:t>
      </w:r>
    </w:p>
    <w:p w14:paraId="4F006AC2" w14:textId="77777777" w:rsidR="004D0AAA" w:rsidRPr="004D0AAA" w:rsidRDefault="004D0AAA" w:rsidP="004D0AAA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4D0AAA">
        <w:rPr>
          <w:i/>
          <w:iCs/>
          <w:sz w:val="15"/>
          <w:szCs w:val="15"/>
        </w:rPr>
        <w:t xml:space="preserve"> 2 = Small advantage, but not unique (e.g., price advantage that can be copied).</w:t>
      </w:r>
    </w:p>
    <w:p w14:paraId="5E0C7522" w14:textId="77777777" w:rsidR="004D0AAA" w:rsidRPr="004D0AAA" w:rsidRDefault="004D0AAA" w:rsidP="004D0AAA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4D0AAA">
        <w:rPr>
          <w:i/>
          <w:iCs/>
          <w:sz w:val="15"/>
          <w:szCs w:val="15"/>
        </w:rPr>
        <w:t xml:space="preserve"> 3 = Some differentiation (e.g., brand recognition, technology), but not sufficiently defensive.</w:t>
      </w:r>
    </w:p>
    <w:p w14:paraId="1EF67F55" w14:textId="77777777" w:rsidR="004D0AAA" w:rsidRPr="004D0AAA" w:rsidRDefault="004D0AAA" w:rsidP="004D0AAA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4D0AAA">
        <w:rPr>
          <w:i/>
          <w:iCs/>
          <w:sz w:val="15"/>
          <w:szCs w:val="15"/>
        </w:rPr>
        <w:t xml:space="preserve"> 4 = Strong competitive advantage (e.g., IP, economies of scale, unique data).</w:t>
      </w:r>
    </w:p>
    <w:p w14:paraId="717F9B85" w14:textId="77777777" w:rsidR="004D0AAA" w:rsidRPr="004918AB" w:rsidRDefault="004D0AAA" w:rsidP="004D0AAA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  <w:sz w:val="15"/>
          <w:szCs w:val="15"/>
        </w:rPr>
      </w:pPr>
      <w:r w:rsidRPr="004918AB">
        <w:rPr>
          <w:i/>
          <w:iCs/>
          <w:color w:val="00B050"/>
          <w:sz w:val="15"/>
          <w:szCs w:val="15"/>
        </w:rPr>
        <w:t xml:space="preserve"> 5 = Very strong moat, difficult to impossible to replicate (e.g., platform with massive network effects, regulatory protection).</w:t>
      </w:r>
    </w:p>
    <w:p w14:paraId="477E2DA2" w14:textId="77777777" w:rsidR="00751C78" w:rsidRPr="00751C78" w:rsidRDefault="00751C78" w:rsidP="00751C78">
      <w:pPr>
        <w:pStyle w:val="ListBullet"/>
        <w:rPr>
          <w:i/>
          <w:iCs/>
          <w:sz w:val="15"/>
          <w:szCs w:val="15"/>
        </w:rPr>
      </w:pPr>
      <w:r w:rsidRPr="00751C78">
        <w:rPr>
          <w:i/>
          <w:iCs/>
          <w:sz w:val="15"/>
          <w:szCs w:val="15"/>
        </w:rPr>
        <w:t>2. Switching Costs / Network Effects</w:t>
      </w:r>
    </w:p>
    <w:p w14:paraId="4EA9847B" w14:textId="77777777" w:rsidR="00751C78" w:rsidRPr="00751C78" w:rsidRDefault="00751C78" w:rsidP="00751C78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751C78">
        <w:rPr>
          <w:i/>
          <w:iCs/>
          <w:sz w:val="15"/>
          <w:szCs w:val="15"/>
        </w:rPr>
        <w:t>1 = Customers can easily switch, no network effects.</w:t>
      </w:r>
    </w:p>
    <w:p w14:paraId="584C3A59" w14:textId="77777777" w:rsidR="00751C78" w:rsidRPr="00751C78" w:rsidRDefault="00751C78" w:rsidP="00751C78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751C78">
        <w:rPr>
          <w:i/>
          <w:iCs/>
          <w:sz w:val="15"/>
          <w:szCs w:val="15"/>
        </w:rPr>
        <w:t>2 = Some switching costs (e.g., contracts</w:t>
      </w:r>
      <w:r w:rsidR="001358CD" w:rsidRPr="00751C78">
        <w:rPr>
          <w:i/>
          <w:iCs/>
          <w:sz w:val="15"/>
          <w:szCs w:val="15"/>
        </w:rPr>
        <w:t>) but</w:t>
      </w:r>
      <w:r w:rsidRPr="00751C78">
        <w:rPr>
          <w:i/>
          <w:iCs/>
          <w:sz w:val="15"/>
          <w:szCs w:val="15"/>
        </w:rPr>
        <w:t xml:space="preserve"> limited.</w:t>
      </w:r>
    </w:p>
    <w:p w14:paraId="7F675619" w14:textId="77777777" w:rsidR="00751C78" w:rsidRPr="00751C78" w:rsidRDefault="00751C78" w:rsidP="00751C78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751C78">
        <w:rPr>
          <w:i/>
          <w:iCs/>
          <w:sz w:val="15"/>
          <w:szCs w:val="15"/>
        </w:rPr>
        <w:t>3 = Reasonable switching costs or emerging network effects.</w:t>
      </w:r>
    </w:p>
    <w:p w14:paraId="3A5F0142" w14:textId="77777777" w:rsidR="00751C78" w:rsidRPr="00751C78" w:rsidRDefault="00751C78" w:rsidP="00751C78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751C78">
        <w:rPr>
          <w:i/>
          <w:iCs/>
          <w:sz w:val="15"/>
          <w:szCs w:val="15"/>
        </w:rPr>
        <w:t>4 = High switching costs or strong network effects.</w:t>
      </w:r>
    </w:p>
    <w:p w14:paraId="69C00456" w14:textId="77777777" w:rsidR="004D0AAA" w:rsidRPr="004918AB" w:rsidRDefault="00751C78" w:rsidP="00751C78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  <w:sz w:val="15"/>
          <w:szCs w:val="15"/>
        </w:rPr>
      </w:pPr>
      <w:r w:rsidRPr="004918AB">
        <w:rPr>
          <w:i/>
          <w:iCs/>
          <w:color w:val="00B050"/>
          <w:sz w:val="15"/>
          <w:szCs w:val="15"/>
        </w:rPr>
        <w:t>5 = Extremely high switching costs, customers are "locked in," or network effects reinforce themselves exponentially.</w:t>
      </w:r>
    </w:p>
    <w:p w14:paraId="06733C66" w14:textId="77777777" w:rsidR="00F208FF" w:rsidRPr="00F208FF" w:rsidRDefault="00F208FF" w:rsidP="00F208FF">
      <w:pPr>
        <w:pStyle w:val="ListBullet"/>
        <w:rPr>
          <w:i/>
          <w:iCs/>
          <w:sz w:val="15"/>
          <w:szCs w:val="15"/>
        </w:rPr>
      </w:pPr>
      <w:r w:rsidRPr="00F208FF">
        <w:rPr>
          <w:i/>
          <w:iCs/>
          <w:sz w:val="15"/>
          <w:szCs w:val="15"/>
        </w:rPr>
        <w:t>3. Pricing Power</w:t>
      </w:r>
    </w:p>
    <w:p w14:paraId="0DE0D0C7" w14:textId="77777777" w:rsidR="00F208FF" w:rsidRPr="00F208FF" w:rsidRDefault="00F208FF" w:rsidP="00F208FF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F208FF">
        <w:rPr>
          <w:i/>
          <w:iCs/>
          <w:sz w:val="15"/>
          <w:szCs w:val="15"/>
        </w:rPr>
        <w:t>1 = No pricing power, completely price-driven market.</w:t>
      </w:r>
    </w:p>
    <w:p w14:paraId="04B60CDB" w14:textId="77777777" w:rsidR="00F208FF" w:rsidRPr="00F208FF" w:rsidRDefault="00F208FF" w:rsidP="00F208FF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F208FF">
        <w:rPr>
          <w:i/>
          <w:iCs/>
          <w:sz w:val="15"/>
          <w:szCs w:val="15"/>
        </w:rPr>
        <w:t>2 = Low pricing power, margins under pressure from competition.</w:t>
      </w:r>
    </w:p>
    <w:p w14:paraId="5717E7A0" w14:textId="77777777" w:rsidR="00F208FF" w:rsidRPr="00F208FF" w:rsidRDefault="00F208FF" w:rsidP="00F208FF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F208FF">
        <w:rPr>
          <w:i/>
          <w:iCs/>
          <w:sz w:val="15"/>
          <w:szCs w:val="15"/>
        </w:rPr>
        <w:t>3 = Some pricing power, can implement price increases within limits.</w:t>
      </w:r>
    </w:p>
    <w:p w14:paraId="4B1DDC8F" w14:textId="77777777" w:rsidR="00F208FF" w:rsidRPr="00F208FF" w:rsidRDefault="00F208FF" w:rsidP="00F208FF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F208FF">
        <w:rPr>
          <w:i/>
          <w:iCs/>
          <w:sz w:val="15"/>
          <w:szCs w:val="15"/>
        </w:rPr>
        <w:t>4 = Strong pricing power, can raise prices without significantly impacting demand.</w:t>
      </w:r>
    </w:p>
    <w:p w14:paraId="53A34851" w14:textId="77777777" w:rsidR="00F208FF" w:rsidRPr="004918AB" w:rsidRDefault="00F208FF" w:rsidP="00F208FF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  <w:sz w:val="15"/>
          <w:szCs w:val="15"/>
        </w:rPr>
      </w:pPr>
      <w:r w:rsidRPr="004918AB">
        <w:rPr>
          <w:i/>
          <w:iCs/>
          <w:color w:val="00B050"/>
          <w:sz w:val="15"/>
          <w:szCs w:val="15"/>
        </w:rPr>
        <w:t>5 = Very strong pricing power (e.g., monopolistic position, luxury brand, crucial technology).</w:t>
      </w:r>
    </w:p>
    <w:p w14:paraId="3A1A3A9F" w14:textId="77777777" w:rsidR="00C42344" w:rsidRPr="00C42344" w:rsidRDefault="00C42344" w:rsidP="00C42344">
      <w:pPr>
        <w:pStyle w:val="ListBullet"/>
        <w:rPr>
          <w:i/>
          <w:iCs/>
          <w:sz w:val="15"/>
          <w:szCs w:val="15"/>
        </w:rPr>
      </w:pPr>
      <w:r w:rsidRPr="00C42344">
        <w:rPr>
          <w:i/>
          <w:iCs/>
          <w:sz w:val="15"/>
          <w:szCs w:val="15"/>
        </w:rPr>
        <w:t>4. Replicability by Competitors</w:t>
      </w:r>
    </w:p>
    <w:p w14:paraId="1B47AE85" w14:textId="77777777" w:rsidR="00C42344" w:rsidRPr="00C42344" w:rsidRDefault="00C42344" w:rsidP="00C42344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C42344">
        <w:rPr>
          <w:rFonts w:hint="eastAsia"/>
          <w:i/>
          <w:iCs/>
          <w:sz w:val="15"/>
          <w:szCs w:val="15"/>
        </w:rPr>
        <w:t xml:space="preserve">(Note: a low score is </w:t>
      </w:r>
      <w:r w:rsidR="001358CD" w:rsidRPr="00C42344">
        <w:rPr>
          <w:i/>
          <w:iCs/>
          <w:sz w:val="15"/>
          <w:szCs w:val="15"/>
        </w:rPr>
        <w:t>positive</w:t>
      </w:r>
      <w:r w:rsidRPr="00C42344">
        <w:rPr>
          <w:rFonts w:hint="eastAsia"/>
          <w:i/>
          <w:iCs/>
          <w:sz w:val="15"/>
          <w:szCs w:val="15"/>
        </w:rPr>
        <w:t xml:space="preserve"> here </w:t>
      </w:r>
      <w:r w:rsidRPr="00C42344">
        <w:rPr>
          <w:rFonts w:hint="eastAsia"/>
          <w:i/>
          <w:iCs/>
          <w:sz w:val="15"/>
          <w:szCs w:val="15"/>
        </w:rPr>
        <w:t>→</w:t>
      </w:r>
      <w:r w:rsidRPr="00C42344">
        <w:rPr>
          <w:rFonts w:hint="eastAsia"/>
          <w:i/>
          <w:iCs/>
          <w:sz w:val="15"/>
          <w:szCs w:val="15"/>
        </w:rPr>
        <w:t xml:space="preserve"> difficult to copy)</w:t>
      </w:r>
    </w:p>
    <w:p w14:paraId="27FEE61B" w14:textId="77777777" w:rsidR="00C42344" w:rsidRPr="00C42344" w:rsidRDefault="00C42344" w:rsidP="00C42344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C42344">
        <w:rPr>
          <w:i/>
          <w:iCs/>
          <w:sz w:val="15"/>
          <w:szCs w:val="15"/>
        </w:rPr>
        <w:t>1 = Very easy to copy, no barrier to entry.</w:t>
      </w:r>
    </w:p>
    <w:p w14:paraId="78CE5FB7" w14:textId="77777777" w:rsidR="00C42344" w:rsidRPr="00C42344" w:rsidRDefault="00C42344" w:rsidP="00C42344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C42344">
        <w:rPr>
          <w:i/>
          <w:iCs/>
          <w:sz w:val="15"/>
          <w:szCs w:val="15"/>
        </w:rPr>
        <w:t xml:space="preserve">2 = </w:t>
      </w:r>
      <w:r w:rsidR="001358CD" w:rsidRPr="00C42344">
        <w:rPr>
          <w:i/>
          <w:iCs/>
          <w:sz w:val="15"/>
          <w:szCs w:val="15"/>
        </w:rPr>
        <w:t>Easy</w:t>
      </w:r>
      <w:r w:rsidRPr="00C42344">
        <w:rPr>
          <w:i/>
          <w:iCs/>
          <w:sz w:val="15"/>
          <w:szCs w:val="15"/>
        </w:rPr>
        <w:t xml:space="preserve"> to copy, low barriers to entry.</w:t>
      </w:r>
    </w:p>
    <w:p w14:paraId="203ADB61" w14:textId="77777777" w:rsidR="00C42344" w:rsidRPr="00C42344" w:rsidRDefault="00C42344" w:rsidP="00C42344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C42344">
        <w:rPr>
          <w:i/>
          <w:iCs/>
          <w:sz w:val="15"/>
          <w:szCs w:val="15"/>
        </w:rPr>
        <w:t>3 = Some barriers (e.g., capital, know-how).</w:t>
      </w:r>
    </w:p>
    <w:p w14:paraId="0CFEE14C" w14:textId="77777777" w:rsidR="00C42344" w:rsidRPr="00C42344" w:rsidRDefault="00C42344" w:rsidP="00C42344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C42344">
        <w:rPr>
          <w:i/>
          <w:iCs/>
          <w:sz w:val="15"/>
          <w:szCs w:val="15"/>
        </w:rPr>
        <w:t xml:space="preserve">4 = Difficult to copy due to high barriers (e.g., </w:t>
      </w:r>
      <w:proofErr w:type="spellStart"/>
      <w:r w:rsidRPr="00C42344">
        <w:rPr>
          <w:i/>
          <w:iCs/>
          <w:sz w:val="15"/>
          <w:szCs w:val="15"/>
        </w:rPr>
        <w:t>speciali</w:t>
      </w:r>
      <w:r w:rsidR="001358CD">
        <w:rPr>
          <w:i/>
          <w:iCs/>
          <w:sz w:val="15"/>
          <w:szCs w:val="15"/>
        </w:rPr>
        <w:t>s</w:t>
      </w:r>
      <w:r w:rsidRPr="00C42344">
        <w:rPr>
          <w:i/>
          <w:iCs/>
          <w:sz w:val="15"/>
          <w:szCs w:val="15"/>
        </w:rPr>
        <w:t>ed</w:t>
      </w:r>
      <w:proofErr w:type="spellEnd"/>
      <w:r w:rsidRPr="00C42344">
        <w:rPr>
          <w:i/>
          <w:iCs/>
          <w:sz w:val="15"/>
          <w:szCs w:val="15"/>
        </w:rPr>
        <w:t xml:space="preserve"> knowledge, regulation).</w:t>
      </w:r>
    </w:p>
    <w:p w14:paraId="2915D7E8" w14:textId="77777777" w:rsidR="00C42344" w:rsidRPr="004918AB" w:rsidRDefault="00C42344" w:rsidP="00C42344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  <w:sz w:val="15"/>
          <w:szCs w:val="15"/>
        </w:rPr>
      </w:pPr>
      <w:r w:rsidRPr="004918AB">
        <w:rPr>
          <w:i/>
          <w:iCs/>
          <w:color w:val="00B050"/>
          <w:sz w:val="15"/>
          <w:szCs w:val="15"/>
        </w:rPr>
        <w:t>5 = Practically impossible to copy (e.g., unique IP, secret processes, exclusive access).</w:t>
      </w:r>
    </w:p>
    <w:p w14:paraId="4608BB12" w14:textId="77777777" w:rsidR="00C42344" w:rsidRDefault="00C42344" w:rsidP="00C42344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</w:p>
    <w:p w14:paraId="57FD6892" w14:textId="77777777" w:rsidR="00C42344" w:rsidRDefault="00C42344" w:rsidP="00C42344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</w:p>
    <w:p w14:paraId="2FA18A5F" w14:textId="77777777" w:rsidR="00F208FF" w:rsidRPr="004D0AAA" w:rsidRDefault="00F208FF" w:rsidP="00F208FF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B51F6" w:rsidRPr="005B51F6" w14:paraId="7A4CD049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6346367A" w14:textId="77777777" w:rsidR="001950BC" w:rsidRPr="005B51F6" w:rsidRDefault="001950BC" w:rsidP="00C20738">
            <w:pPr>
              <w:pStyle w:val="ListBullet"/>
              <w:numPr>
                <w:ilvl w:val="0"/>
                <w:numId w:val="0"/>
              </w:numPr>
              <w:rPr>
                <w:color w:val="000000" w:themeColor="text1"/>
              </w:rPr>
            </w:pPr>
            <w:r w:rsidRPr="005B51F6">
              <w:rPr>
                <w:color w:val="000000" w:themeColor="text1"/>
              </w:rPr>
              <w:t>Factor</w:t>
            </w:r>
          </w:p>
        </w:tc>
        <w:tc>
          <w:tcPr>
            <w:tcW w:w="2877" w:type="dxa"/>
          </w:tcPr>
          <w:p w14:paraId="17A4C99A" w14:textId="77777777" w:rsidR="001950BC" w:rsidRPr="005B51F6" w:rsidRDefault="001358CD" w:rsidP="00C20738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B51F6">
              <w:rPr>
                <w:color w:val="000000" w:themeColor="text1"/>
              </w:rPr>
              <w:t>Score (</w:t>
            </w:r>
            <w:r w:rsidR="001950BC" w:rsidRPr="005B51F6">
              <w:rPr>
                <w:color w:val="000000" w:themeColor="text1"/>
              </w:rPr>
              <w:t>1-5)</w:t>
            </w:r>
          </w:p>
        </w:tc>
        <w:tc>
          <w:tcPr>
            <w:tcW w:w="2877" w:type="dxa"/>
          </w:tcPr>
          <w:p w14:paraId="27D6E646" w14:textId="77777777" w:rsidR="001950BC" w:rsidRPr="005B51F6" w:rsidRDefault="00C42344" w:rsidP="00C20738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B51F6">
              <w:rPr>
                <w:color w:val="000000" w:themeColor="text1"/>
              </w:rPr>
              <w:t>Explanation</w:t>
            </w:r>
          </w:p>
        </w:tc>
      </w:tr>
      <w:tr w:rsidR="00CD68EF" w14:paraId="491E6370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6FDF7DF2" w14:textId="77777777" w:rsidR="001950BC" w:rsidRDefault="002011FC" w:rsidP="00C20738">
            <w:pPr>
              <w:pStyle w:val="ListBullet"/>
              <w:numPr>
                <w:ilvl w:val="0"/>
                <w:numId w:val="0"/>
              </w:numPr>
            </w:pPr>
            <w:r w:rsidRPr="002011FC">
              <w:t>Competitive Advantage / Moat</w:t>
            </w:r>
          </w:p>
        </w:tc>
        <w:tc>
          <w:tcPr>
            <w:tcW w:w="2877" w:type="dxa"/>
          </w:tcPr>
          <w:p w14:paraId="6BEFAFD0" w14:textId="304C40CE" w:rsidR="001950BC" w:rsidRPr="004918AB" w:rsidRDefault="00647039" w:rsidP="00C2073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4918AB">
              <w:rPr>
                <w:color w:val="00B050"/>
              </w:rPr>
              <w:t>5</w:t>
            </w:r>
          </w:p>
        </w:tc>
        <w:tc>
          <w:tcPr>
            <w:tcW w:w="2877" w:type="dxa"/>
          </w:tcPr>
          <w:p w14:paraId="6538A4FD" w14:textId="428EBF36" w:rsidR="001950BC" w:rsidRPr="004918AB" w:rsidRDefault="00563177" w:rsidP="00C2073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4918AB">
              <w:rPr>
                <w:color w:val="00B050"/>
              </w:rPr>
              <w:t>It’s a regulated moat</w:t>
            </w:r>
          </w:p>
        </w:tc>
      </w:tr>
      <w:tr w:rsidR="00CD68EF" w14:paraId="696B7002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2DD99E40" w14:textId="77777777" w:rsidR="001950BC" w:rsidRDefault="00CD68EF" w:rsidP="00C20738">
            <w:pPr>
              <w:pStyle w:val="ListBullet"/>
              <w:numPr>
                <w:ilvl w:val="0"/>
                <w:numId w:val="0"/>
              </w:numPr>
            </w:pPr>
            <w:r w:rsidRPr="00CD68EF">
              <w:t>Switching Costs / Network Effects</w:t>
            </w:r>
          </w:p>
        </w:tc>
        <w:tc>
          <w:tcPr>
            <w:tcW w:w="2877" w:type="dxa"/>
          </w:tcPr>
          <w:p w14:paraId="1098B992" w14:textId="785EF5D3" w:rsidR="001950BC" w:rsidRPr="004918AB" w:rsidRDefault="00647039" w:rsidP="00C2073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4918AB">
              <w:rPr>
                <w:color w:val="00B050"/>
              </w:rPr>
              <w:t>5</w:t>
            </w:r>
          </w:p>
        </w:tc>
        <w:tc>
          <w:tcPr>
            <w:tcW w:w="2877" w:type="dxa"/>
          </w:tcPr>
          <w:p w14:paraId="4E13D1FB" w14:textId="19EEAD7E" w:rsidR="001950BC" w:rsidRPr="004918AB" w:rsidRDefault="00647039" w:rsidP="00C2073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4918AB">
              <w:rPr>
                <w:color w:val="00B050"/>
              </w:rPr>
              <w:t>If another company would have to take it all up, they’d have to</w:t>
            </w:r>
            <w:r w:rsidR="00563177" w:rsidRPr="004918AB">
              <w:rPr>
                <w:color w:val="00B050"/>
              </w:rPr>
              <w:t xml:space="preserve"> rebuild most of Belgium’s transmission grid</w:t>
            </w:r>
          </w:p>
        </w:tc>
      </w:tr>
      <w:tr w:rsidR="00CD68EF" w14:paraId="1E85FCA3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59B4F728" w14:textId="77777777" w:rsidR="001950BC" w:rsidRDefault="00CD68EF" w:rsidP="00C20738">
            <w:pPr>
              <w:pStyle w:val="ListBullet"/>
              <w:numPr>
                <w:ilvl w:val="0"/>
                <w:numId w:val="0"/>
              </w:numPr>
            </w:pPr>
            <w:r w:rsidRPr="00CD68EF">
              <w:t>Pricing Power</w:t>
            </w:r>
          </w:p>
        </w:tc>
        <w:tc>
          <w:tcPr>
            <w:tcW w:w="2877" w:type="dxa"/>
          </w:tcPr>
          <w:p w14:paraId="0E7AB218" w14:textId="794A4B63" w:rsidR="001950BC" w:rsidRPr="004918AB" w:rsidRDefault="00563177" w:rsidP="00C2073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4918AB">
              <w:rPr>
                <w:color w:val="00B050"/>
              </w:rPr>
              <w:t>5</w:t>
            </w:r>
          </w:p>
        </w:tc>
        <w:tc>
          <w:tcPr>
            <w:tcW w:w="2877" w:type="dxa"/>
          </w:tcPr>
          <w:p w14:paraId="140F002A" w14:textId="028EF10E" w:rsidR="001950BC" w:rsidRPr="004918AB" w:rsidRDefault="00563177" w:rsidP="00C2073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4918AB">
              <w:rPr>
                <w:color w:val="00B050"/>
              </w:rPr>
              <w:t>Regulated, natural monopoly. They are their own only enemy</w:t>
            </w:r>
          </w:p>
        </w:tc>
      </w:tr>
      <w:tr w:rsidR="00CD68EF" w14:paraId="111F5BDA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1539C798" w14:textId="77777777" w:rsidR="001950BC" w:rsidRDefault="00CD68EF" w:rsidP="00C20738">
            <w:pPr>
              <w:pStyle w:val="ListBullet"/>
              <w:numPr>
                <w:ilvl w:val="0"/>
                <w:numId w:val="0"/>
              </w:numPr>
            </w:pPr>
            <w:r w:rsidRPr="00CD68EF">
              <w:t>Replicability by Competitors</w:t>
            </w:r>
          </w:p>
        </w:tc>
        <w:tc>
          <w:tcPr>
            <w:tcW w:w="2877" w:type="dxa"/>
          </w:tcPr>
          <w:p w14:paraId="64AAC58B" w14:textId="40C254FE" w:rsidR="001950BC" w:rsidRPr="004918AB" w:rsidRDefault="00563177" w:rsidP="00C2073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4918AB">
              <w:rPr>
                <w:color w:val="00B050"/>
              </w:rPr>
              <w:t>5</w:t>
            </w:r>
          </w:p>
        </w:tc>
        <w:tc>
          <w:tcPr>
            <w:tcW w:w="2877" w:type="dxa"/>
          </w:tcPr>
          <w:p w14:paraId="06694F99" w14:textId="6EFE34A8" w:rsidR="001950BC" w:rsidRPr="004918AB" w:rsidRDefault="00563177" w:rsidP="00C2073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4918AB">
              <w:rPr>
                <w:color w:val="00B050"/>
              </w:rPr>
              <w:t>Exclusive government contracts till 2034</w:t>
            </w:r>
          </w:p>
        </w:tc>
      </w:tr>
    </w:tbl>
    <w:p w14:paraId="44D86F96" w14:textId="77777777" w:rsidR="001C65C1" w:rsidRDefault="001C65C1" w:rsidP="001C65C1">
      <w:pPr>
        <w:pStyle w:val="Heading1"/>
        <w:ind w:left="360"/>
        <w:rPr>
          <w:color w:val="006600"/>
          <w:highlight w:val="lightGray"/>
        </w:rPr>
      </w:pPr>
    </w:p>
    <w:p w14:paraId="5DCD9F1C" w14:textId="77777777" w:rsidR="001C65C1" w:rsidRDefault="001C65C1">
      <w:pPr>
        <w:rPr>
          <w:rFonts w:asciiTheme="majorHAnsi" w:eastAsiaTheme="majorEastAsia" w:hAnsiTheme="majorHAnsi" w:cstheme="majorBidi"/>
          <w:b/>
          <w:bCs/>
          <w:color w:val="006600"/>
          <w:sz w:val="28"/>
          <w:szCs w:val="28"/>
          <w:highlight w:val="lightGray"/>
        </w:rPr>
      </w:pPr>
      <w:r>
        <w:rPr>
          <w:color w:val="006600"/>
          <w:highlight w:val="lightGray"/>
        </w:rPr>
        <w:br w:type="page"/>
      </w:r>
    </w:p>
    <w:p w14:paraId="58745630" w14:textId="6AEB0DB7" w:rsidR="00BE0D62" w:rsidRPr="00BB0FBC" w:rsidRDefault="00404392" w:rsidP="001C65C1">
      <w:pPr>
        <w:pStyle w:val="Heading1"/>
        <w:numPr>
          <w:ilvl w:val="0"/>
          <w:numId w:val="10"/>
        </w:numPr>
        <w:rPr>
          <w:color w:val="006600"/>
        </w:rPr>
      </w:pPr>
      <w:bookmarkStart w:id="6" w:name="_Toc211454761"/>
      <w:r w:rsidRPr="00BB0FBC">
        <w:rPr>
          <w:color w:val="006600"/>
        </w:rPr>
        <w:lastRenderedPageBreak/>
        <w:t>Attractiveness of the Industry</w:t>
      </w:r>
      <w:bookmarkEnd w:id="6"/>
    </w:p>
    <w:p w14:paraId="021B630E" w14:textId="77777777" w:rsidR="00796AB3" w:rsidRPr="00796AB3" w:rsidRDefault="00796AB3" w:rsidP="00796AB3">
      <w:pPr>
        <w:ind w:left="360"/>
      </w:pPr>
      <w:r>
        <w:t>“</w:t>
      </w:r>
      <w:r w:rsidRPr="00796AB3">
        <w:t>General impression</w:t>
      </w:r>
      <w:r>
        <w:t>”</w:t>
      </w:r>
    </w:p>
    <w:p w14:paraId="6FB3CDF9" w14:textId="77777777" w:rsidR="005F420A" w:rsidRPr="005F420A" w:rsidRDefault="005F420A" w:rsidP="005F420A">
      <w:pPr>
        <w:pStyle w:val="ListParagraph"/>
      </w:pPr>
    </w:p>
    <w:p w14:paraId="5FF1CB02" w14:textId="77777777" w:rsidR="00BE0D62" w:rsidRPr="00A34DD0" w:rsidRDefault="00404392">
      <w:pPr>
        <w:pStyle w:val="ListBullet"/>
        <w:rPr>
          <w:b/>
          <w:bCs/>
          <w:i/>
          <w:iCs/>
        </w:rPr>
      </w:pPr>
      <w:r w:rsidRPr="00A34DD0">
        <w:rPr>
          <w:b/>
          <w:bCs/>
          <w:i/>
          <w:iCs/>
        </w:rPr>
        <w:t xml:space="preserve">Industry Growth Outlook (% CAGR): 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736"/>
        <w:gridCol w:w="1783"/>
        <w:gridCol w:w="1783"/>
        <w:gridCol w:w="1665"/>
        <w:gridCol w:w="1526"/>
      </w:tblGrid>
      <w:tr w:rsidR="00583665" w14:paraId="692DC8CE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5A05FEBD" w14:textId="77777777" w:rsidR="00583665" w:rsidRDefault="00583665" w:rsidP="00FC12B2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783" w:type="dxa"/>
          </w:tcPr>
          <w:p w14:paraId="330A91E5" w14:textId="3812791A" w:rsidR="00583665" w:rsidRDefault="005C43A6" w:rsidP="00FC12B2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583665">
              <w:t>Y CAGR</w:t>
            </w:r>
          </w:p>
        </w:tc>
        <w:tc>
          <w:tcPr>
            <w:tcW w:w="1783" w:type="dxa"/>
          </w:tcPr>
          <w:p w14:paraId="378BD3FC" w14:textId="77777777" w:rsidR="00583665" w:rsidRDefault="00A34DD0" w:rsidP="00FC12B2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583665">
              <w:t>Y CAGR</w:t>
            </w:r>
          </w:p>
        </w:tc>
        <w:tc>
          <w:tcPr>
            <w:tcW w:w="1665" w:type="dxa"/>
          </w:tcPr>
          <w:p w14:paraId="0A504391" w14:textId="77777777" w:rsidR="00583665" w:rsidRDefault="00A34DD0" w:rsidP="00FC12B2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 w:rsidR="00583665">
              <w:t>Y CAGR</w:t>
            </w:r>
          </w:p>
        </w:tc>
        <w:tc>
          <w:tcPr>
            <w:tcW w:w="1526" w:type="dxa"/>
          </w:tcPr>
          <w:p w14:paraId="443CBD0F" w14:textId="278C3F2E" w:rsidR="00583665" w:rsidRDefault="009F58B3" w:rsidP="00FC12B2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F58B3" w14:paraId="5BA66EE9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1C7D774E" w14:textId="53178506" w:rsidR="009F58B3" w:rsidRDefault="009F58B3" w:rsidP="00FC12B2">
            <w:pPr>
              <w:pStyle w:val="ListBullet"/>
              <w:numPr>
                <w:ilvl w:val="0"/>
                <w:numId w:val="0"/>
              </w:numPr>
            </w:pPr>
            <w:r>
              <w:t>Elia Group SA</w:t>
            </w:r>
          </w:p>
        </w:tc>
        <w:tc>
          <w:tcPr>
            <w:tcW w:w="1783" w:type="dxa"/>
          </w:tcPr>
          <w:p w14:paraId="1456B777" w14:textId="42F3CA82" w:rsidR="009F58B3" w:rsidRPr="00F30075" w:rsidRDefault="009F58B3" w:rsidP="006D442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12,3%</w:t>
            </w:r>
          </w:p>
        </w:tc>
        <w:tc>
          <w:tcPr>
            <w:tcW w:w="1783" w:type="dxa"/>
          </w:tcPr>
          <w:p w14:paraId="5DC918AF" w14:textId="17F1EF54" w:rsidR="009F58B3" w:rsidRPr="00F30075" w:rsidRDefault="009F58B3" w:rsidP="00924DF9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13,3%</w:t>
            </w:r>
          </w:p>
        </w:tc>
        <w:tc>
          <w:tcPr>
            <w:tcW w:w="1665" w:type="dxa"/>
          </w:tcPr>
          <w:p w14:paraId="06C4E438" w14:textId="1A98E757" w:rsidR="009F58B3" w:rsidRPr="00F30075" w:rsidRDefault="009F58B3" w:rsidP="00FC12B2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18,4%</w:t>
            </w:r>
          </w:p>
        </w:tc>
        <w:tc>
          <w:tcPr>
            <w:tcW w:w="1526" w:type="dxa"/>
            <w:vMerge w:val="restart"/>
          </w:tcPr>
          <w:p w14:paraId="4A73E85F" w14:textId="625954C1" w:rsidR="009F58B3" w:rsidRDefault="009F58B3" w:rsidP="00FC12B2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0075">
              <w:rPr>
                <w:color w:val="00B050"/>
              </w:rPr>
              <w:t>Data is hard to find and changes from source to source</w:t>
            </w:r>
          </w:p>
        </w:tc>
      </w:tr>
      <w:tr w:rsidR="009F58B3" w14:paraId="37B08AEF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1AF9B7CA" w14:textId="393412E7" w:rsidR="009F58B3" w:rsidRDefault="009F58B3" w:rsidP="00FC12B2">
            <w:pPr>
              <w:pStyle w:val="ListBullet"/>
              <w:numPr>
                <w:ilvl w:val="0"/>
                <w:numId w:val="0"/>
              </w:numPr>
            </w:pPr>
            <w:r>
              <w:t>Engie SA</w:t>
            </w:r>
          </w:p>
        </w:tc>
        <w:tc>
          <w:tcPr>
            <w:tcW w:w="1783" w:type="dxa"/>
          </w:tcPr>
          <w:p w14:paraId="790C7D5F" w14:textId="16657CBD" w:rsidR="009F58B3" w:rsidRPr="00F30075" w:rsidRDefault="009F58B3" w:rsidP="008A7947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8,45%</w:t>
            </w:r>
          </w:p>
        </w:tc>
        <w:tc>
          <w:tcPr>
            <w:tcW w:w="1783" w:type="dxa"/>
          </w:tcPr>
          <w:p w14:paraId="6F32A02B" w14:textId="17621901" w:rsidR="009F58B3" w:rsidRPr="00F30075" w:rsidRDefault="009F58B3" w:rsidP="00DD7585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8,5%</w:t>
            </w:r>
          </w:p>
        </w:tc>
        <w:tc>
          <w:tcPr>
            <w:tcW w:w="1665" w:type="dxa"/>
          </w:tcPr>
          <w:p w14:paraId="043778CD" w14:textId="2375964D" w:rsidR="009F58B3" w:rsidRPr="00F30075" w:rsidRDefault="009F58B3" w:rsidP="00FC12B2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/</w:t>
            </w:r>
          </w:p>
        </w:tc>
        <w:tc>
          <w:tcPr>
            <w:tcW w:w="1526" w:type="dxa"/>
            <w:vMerge/>
          </w:tcPr>
          <w:p w14:paraId="5F220898" w14:textId="77777777" w:rsidR="009F58B3" w:rsidRDefault="009F58B3" w:rsidP="00FC12B2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58B3" w14:paraId="393E5E93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0ACEB2E4" w14:textId="01F5556E" w:rsidR="009F58B3" w:rsidRDefault="009F58B3" w:rsidP="00FC12B2">
            <w:pPr>
              <w:pStyle w:val="ListBullet"/>
              <w:numPr>
                <w:ilvl w:val="0"/>
                <w:numId w:val="0"/>
              </w:numPr>
            </w:pPr>
            <w:r>
              <w:t xml:space="preserve">Enel </w:t>
            </w:r>
            <w:proofErr w:type="spellStart"/>
            <w:r>
              <w:t>SpA</w:t>
            </w:r>
            <w:proofErr w:type="spellEnd"/>
          </w:p>
        </w:tc>
        <w:tc>
          <w:tcPr>
            <w:tcW w:w="1783" w:type="dxa"/>
          </w:tcPr>
          <w:p w14:paraId="36B193EB" w14:textId="1C79AE90" w:rsidR="009F58B3" w:rsidRPr="00F30075" w:rsidRDefault="009F58B3" w:rsidP="00051547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-3,10%</w:t>
            </w:r>
          </w:p>
        </w:tc>
        <w:tc>
          <w:tcPr>
            <w:tcW w:w="1783" w:type="dxa"/>
          </w:tcPr>
          <w:p w14:paraId="558475F6" w14:textId="24782FAF" w:rsidR="009F58B3" w:rsidRPr="00F30075" w:rsidRDefault="009F58B3" w:rsidP="00DE54D0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-3,15%</w:t>
            </w:r>
          </w:p>
        </w:tc>
        <w:tc>
          <w:tcPr>
            <w:tcW w:w="1665" w:type="dxa"/>
          </w:tcPr>
          <w:p w14:paraId="55AE452B" w14:textId="31CA08AB" w:rsidR="009F58B3" w:rsidRPr="00F30075" w:rsidRDefault="009F58B3" w:rsidP="00FC12B2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/</w:t>
            </w:r>
          </w:p>
        </w:tc>
        <w:tc>
          <w:tcPr>
            <w:tcW w:w="1526" w:type="dxa"/>
            <w:vMerge/>
          </w:tcPr>
          <w:p w14:paraId="19A0648E" w14:textId="77777777" w:rsidR="009F58B3" w:rsidRDefault="009F58B3" w:rsidP="00FC12B2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F58B3" w14:paraId="3C3D20C8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28BEEFB7" w14:textId="77777777" w:rsidR="009F58B3" w:rsidRDefault="009F58B3" w:rsidP="00FC12B2">
            <w:pPr>
              <w:pStyle w:val="ListBullet"/>
              <w:numPr>
                <w:ilvl w:val="0"/>
                <w:numId w:val="0"/>
              </w:numPr>
            </w:pPr>
            <w:r>
              <w:t>Sector average</w:t>
            </w:r>
          </w:p>
        </w:tc>
        <w:tc>
          <w:tcPr>
            <w:tcW w:w="1783" w:type="dxa"/>
          </w:tcPr>
          <w:p w14:paraId="3FFF0FCE" w14:textId="47CD0062" w:rsidR="009F58B3" w:rsidRPr="00F30075" w:rsidRDefault="00DC755B" w:rsidP="00DC755B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5,8</w:t>
            </w:r>
            <w:r w:rsidR="00F30075" w:rsidRPr="00F30075">
              <w:rPr>
                <w:color w:val="00B050"/>
              </w:rPr>
              <w:t>%</w:t>
            </w:r>
          </w:p>
        </w:tc>
        <w:tc>
          <w:tcPr>
            <w:tcW w:w="1783" w:type="dxa"/>
          </w:tcPr>
          <w:p w14:paraId="370E20E3" w14:textId="11EA8A1D" w:rsidR="009F58B3" w:rsidRPr="00F30075" w:rsidRDefault="00F30075" w:rsidP="00F30075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6,13%</w:t>
            </w:r>
          </w:p>
        </w:tc>
        <w:tc>
          <w:tcPr>
            <w:tcW w:w="1665" w:type="dxa"/>
          </w:tcPr>
          <w:p w14:paraId="34107025" w14:textId="6DC146CF" w:rsidR="009F58B3" w:rsidRPr="00F30075" w:rsidRDefault="00F30075" w:rsidP="00FC12B2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F30075">
              <w:rPr>
                <w:color w:val="00B050"/>
              </w:rPr>
              <w:t>/</w:t>
            </w:r>
          </w:p>
        </w:tc>
        <w:tc>
          <w:tcPr>
            <w:tcW w:w="1526" w:type="dxa"/>
            <w:vMerge/>
          </w:tcPr>
          <w:p w14:paraId="75AB0073" w14:textId="77777777" w:rsidR="009F58B3" w:rsidRDefault="009F58B3" w:rsidP="00FC12B2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1F6CCE" w14:textId="77777777" w:rsidR="00FC12B2" w:rsidRDefault="00FC12B2" w:rsidP="00FC12B2">
      <w:pPr>
        <w:pStyle w:val="ListBullet"/>
        <w:numPr>
          <w:ilvl w:val="0"/>
          <w:numId w:val="0"/>
        </w:numPr>
        <w:ind w:left="360"/>
      </w:pPr>
    </w:p>
    <w:p w14:paraId="209DCDA4" w14:textId="5F5BBC76" w:rsidR="00BE0D62" w:rsidRPr="00B17F14" w:rsidRDefault="00404392">
      <w:pPr>
        <w:pStyle w:val="ListBullet"/>
        <w:rPr>
          <w:b/>
          <w:bCs/>
          <w:i/>
          <w:iCs/>
        </w:rPr>
      </w:pPr>
      <w:r w:rsidRPr="00B17F14">
        <w:rPr>
          <w:b/>
          <w:bCs/>
          <w:i/>
          <w:iCs/>
        </w:rPr>
        <w:t xml:space="preserve">Competition Intensity: </w:t>
      </w:r>
      <w:r w:rsidR="00274E3A" w:rsidRPr="00274E3A">
        <w:rPr>
          <w:b/>
          <w:bCs/>
          <w:i/>
          <w:iCs/>
          <w:color w:val="00B050"/>
        </w:rPr>
        <w:t>Not competitive</w:t>
      </w:r>
    </w:p>
    <w:p w14:paraId="60E6C5E6" w14:textId="77777777" w:rsidR="00D06E88" w:rsidRDefault="00D06E88" w:rsidP="00D06E88">
      <w:pPr>
        <w:pStyle w:val="ListBullet"/>
        <w:numPr>
          <w:ilvl w:val="0"/>
          <w:numId w:val="0"/>
        </w:numPr>
        <w:ind w:left="360"/>
      </w:pPr>
    </w:p>
    <w:p w14:paraId="1042E0AC" w14:textId="77777777" w:rsidR="00D06E88" w:rsidRPr="00B17F14" w:rsidRDefault="00404392" w:rsidP="00D06E88">
      <w:pPr>
        <w:pStyle w:val="ListBullet"/>
        <w:rPr>
          <w:b/>
          <w:bCs/>
          <w:i/>
          <w:iCs/>
        </w:rPr>
      </w:pPr>
      <w:r w:rsidRPr="00B17F14">
        <w:rPr>
          <w:b/>
          <w:bCs/>
          <w:i/>
          <w:iCs/>
        </w:rPr>
        <w:t xml:space="preserve">Cyclicality / Defensive: </w:t>
      </w:r>
    </w:p>
    <w:p w14:paraId="70B1F156" w14:textId="77777777" w:rsidR="00D06E88" w:rsidRDefault="00D06E88" w:rsidP="00D06E88">
      <w:pPr>
        <w:pStyle w:val="ListBullet"/>
        <w:numPr>
          <w:ilvl w:val="0"/>
          <w:numId w:val="15"/>
        </w:numPr>
      </w:pPr>
      <w:r w:rsidRPr="00D06E88">
        <w:t>Is the sector cyclical or defensive?</w:t>
      </w:r>
    </w:p>
    <w:p w14:paraId="75845BB0" w14:textId="77777777" w:rsidR="00DD63BD" w:rsidRDefault="00DD63BD" w:rsidP="00DD63BD">
      <w:pPr>
        <w:pStyle w:val="ListBullet"/>
        <w:numPr>
          <w:ilvl w:val="0"/>
          <w:numId w:val="0"/>
        </w:numPr>
        <w:ind w:left="720"/>
      </w:pPr>
    </w:p>
    <w:p w14:paraId="71BE5B0E" w14:textId="5B257F44" w:rsidR="00D06E88" w:rsidRDefault="00D06E88" w:rsidP="00D06E88">
      <w:pPr>
        <w:pStyle w:val="ListBullet"/>
        <w:numPr>
          <w:ilvl w:val="0"/>
          <w:numId w:val="0"/>
        </w:numPr>
        <w:ind w:left="720"/>
        <w:rPr>
          <w:sz w:val="15"/>
          <w:szCs w:val="15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40"/>
      </w:tblGrid>
      <w:tr w:rsidR="00AD55ED" w:rsidRPr="00DD63BD" w14:paraId="1ACADABA" w14:textId="77777777" w:rsidTr="00DD63BD">
        <w:tc>
          <w:tcPr>
            <w:tcW w:w="1140" w:type="dxa"/>
          </w:tcPr>
          <w:p w14:paraId="6A8F6963" w14:textId="77777777" w:rsidR="00AD55ED" w:rsidRPr="00E44298" w:rsidRDefault="00AD55ED" w:rsidP="00D06E88">
            <w:pPr>
              <w:pStyle w:val="ListBullet"/>
              <w:numPr>
                <w:ilvl w:val="0"/>
                <w:numId w:val="0"/>
              </w:numPr>
              <w:rPr>
                <w:color w:val="00B050"/>
              </w:rPr>
            </w:pPr>
            <w:r w:rsidRPr="00E44298">
              <w:rPr>
                <w:color w:val="00B050"/>
              </w:rPr>
              <w:t>Defensive</w:t>
            </w:r>
          </w:p>
        </w:tc>
      </w:tr>
    </w:tbl>
    <w:p w14:paraId="7335CA4A" w14:textId="77777777" w:rsidR="00B17F14" w:rsidRDefault="00B17F14" w:rsidP="00D06E88">
      <w:pPr>
        <w:pStyle w:val="ListBullet"/>
        <w:numPr>
          <w:ilvl w:val="0"/>
          <w:numId w:val="0"/>
        </w:numPr>
        <w:ind w:left="720"/>
        <w:rPr>
          <w:sz w:val="15"/>
          <w:szCs w:val="15"/>
        </w:rPr>
      </w:pPr>
    </w:p>
    <w:p w14:paraId="719E65FA" w14:textId="77777777" w:rsidR="00DD63BD" w:rsidRPr="00B17F14" w:rsidRDefault="00DD63BD" w:rsidP="00D06E88">
      <w:pPr>
        <w:pStyle w:val="ListBullet"/>
        <w:numPr>
          <w:ilvl w:val="0"/>
          <w:numId w:val="0"/>
        </w:numPr>
        <w:ind w:left="720"/>
        <w:rPr>
          <w:sz w:val="15"/>
          <w:szCs w:val="15"/>
        </w:rPr>
      </w:pPr>
    </w:p>
    <w:p w14:paraId="64BB13A4" w14:textId="77777777" w:rsidR="00BE0D62" w:rsidRPr="00C810D1" w:rsidRDefault="00404392">
      <w:pPr>
        <w:pStyle w:val="ListBullet"/>
        <w:rPr>
          <w:b/>
          <w:bCs/>
          <w:i/>
          <w:iCs/>
        </w:rPr>
      </w:pPr>
      <w:r w:rsidRPr="00C810D1">
        <w:rPr>
          <w:b/>
          <w:bCs/>
          <w:i/>
          <w:iCs/>
        </w:rPr>
        <w:t xml:space="preserve">Major Industry Trends / Regulations: </w:t>
      </w:r>
    </w:p>
    <w:p w14:paraId="77ED631A" w14:textId="77777777" w:rsidR="00C810D1" w:rsidRDefault="00C810D1" w:rsidP="00C810D1">
      <w:pPr>
        <w:pStyle w:val="ListBullet"/>
        <w:numPr>
          <w:ilvl w:val="0"/>
          <w:numId w:val="15"/>
        </w:numPr>
      </w:pPr>
      <w:r>
        <w:t>Trends: (</w:t>
      </w:r>
      <w:r w:rsidR="00F500B1" w:rsidRPr="001052EE">
        <w:rPr>
          <w:color w:val="00B050"/>
        </w:rPr>
        <w:t>digitalization</w:t>
      </w:r>
      <w:r w:rsidR="00277714" w:rsidRPr="001052EE">
        <w:rPr>
          <w:color w:val="00B050"/>
        </w:rPr>
        <w:t>, sustainability, demography</w:t>
      </w:r>
      <w:r w:rsidR="00277714" w:rsidRPr="00277714">
        <w:t>, etc.</w:t>
      </w:r>
      <w:r w:rsidR="00277714">
        <w:t>)</w:t>
      </w:r>
    </w:p>
    <w:p w14:paraId="68FFC531" w14:textId="77777777" w:rsidR="00C810D1" w:rsidRDefault="00C810D1" w:rsidP="00C810D1">
      <w:pPr>
        <w:pStyle w:val="ListBullet"/>
        <w:numPr>
          <w:ilvl w:val="0"/>
          <w:numId w:val="15"/>
        </w:numPr>
      </w:pPr>
      <w:r>
        <w:t>Regulations: (</w:t>
      </w:r>
      <w:r w:rsidR="00277714" w:rsidRPr="001052EE">
        <w:rPr>
          <w:color w:val="00B050"/>
        </w:rPr>
        <w:t>legislation, subsidies,</w:t>
      </w:r>
      <w:r w:rsidR="00277714" w:rsidRPr="00277714">
        <w:t xml:space="preserve"> barriers, ESG requirements.</w:t>
      </w:r>
      <w:r w:rsidR="00277714">
        <w:t>)</w:t>
      </w:r>
    </w:p>
    <w:p w14:paraId="373CE69B" w14:textId="77777777" w:rsidR="00381E19" w:rsidRDefault="00381E19" w:rsidP="00381E19">
      <w:pPr>
        <w:pStyle w:val="ListBullet"/>
        <w:numPr>
          <w:ilvl w:val="0"/>
          <w:numId w:val="0"/>
        </w:numPr>
        <w:ind w:left="360" w:hanging="360"/>
      </w:pPr>
    </w:p>
    <w:p w14:paraId="05039468" w14:textId="77777777" w:rsidR="00381E19" w:rsidRDefault="00381E19" w:rsidP="00381E19">
      <w:pPr>
        <w:pStyle w:val="ListBullet"/>
        <w:numPr>
          <w:ilvl w:val="0"/>
          <w:numId w:val="0"/>
        </w:numPr>
        <w:ind w:left="360" w:hanging="360"/>
      </w:pPr>
    </w:p>
    <w:p w14:paraId="7560FBF2" w14:textId="77777777" w:rsidR="00381E19" w:rsidRDefault="00381E19" w:rsidP="00381E19">
      <w:pPr>
        <w:pStyle w:val="ListBullet"/>
        <w:numPr>
          <w:ilvl w:val="0"/>
          <w:numId w:val="0"/>
        </w:numPr>
        <w:ind w:left="360" w:hanging="360"/>
      </w:pPr>
    </w:p>
    <w:p w14:paraId="24AE6C86" w14:textId="77777777" w:rsidR="00277714" w:rsidRDefault="00DB6849" w:rsidP="00C810D1">
      <w:pPr>
        <w:pStyle w:val="ListBullet"/>
        <w:numPr>
          <w:ilvl w:val="0"/>
          <w:numId w:val="15"/>
        </w:numPr>
      </w:pPr>
      <w:r>
        <w:t>PESTEL-Analyses</w:t>
      </w:r>
    </w:p>
    <w:tbl>
      <w:tblPr>
        <w:tblStyle w:val="GridTable5Dark-Accent3"/>
        <w:tblW w:w="9072" w:type="dxa"/>
        <w:tblLook w:val="04A0" w:firstRow="1" w:lastRow="0" w:firstColumn="1" w:lastColumn="0" w:noHBand="0" w:noVBand="1"/>
      </w:tblPr>
      <w:tblGrid>
        <w:gridCol w:w="1733"/>
        <w:gridCol w:w="4266"/>
        <w:gridCol w:w="3073"/>
      </w:tblGrid>
      <w:tr w:rsidR="005B51F6" w:rsidRPr="005B51F6" w14:paraId="41D3A3FF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14:paraId="52862306" w14:textId="77777777" w:rsidR="00EC5324" w:rsidRPr="005B51F6" w:rsidRDefault="00EC5324" w:rsidP="00DB6849">
            <w:pPr>
              <w:pStyle w:val="ListBullet"/>
              <w:numPr>
                <w:ilvl w:val="0"/>
                <w:numId w:val="0"/>
              </w:numPr>
              <w:rPr>
                <w:color w:val="000000" w:themeColor="text1"/>
              </w:rPr>
            </w:pPr>
            <w:r w:rsidRPr="005B51F6">
              <w:rPr>
                <w:color w:val="000000" w:themeColor="text1"/>
              </w:rPr>
              <w:t>Criteria</w:t>
            </w:r>
          </w:p>
        </w:tc>
        <w:tc>
          <w:tcPr>
            <w:tcW w:w="4334" w:type="dxa"/>
          </w:tcPr>
          <w:p w14:paraId="7EFA8EEB" w14:textId="77777777" w:rsidR="00EC5324" w:rsidRPr="00D96408" w:rsidRDefault="00EC5324" w:rsidP="00DB6849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fr-BE"/>
              </w:rPr>
            </w:pPr>
            <w:r w:rsidRPr="00D96408">
              <w:rPr>
                <w:color w:val="000000" w:themeColor="text1"/>
                <w:lang w:val="fr-BE"/>
              </w:rPr>
              <w:t>Explanation / Data (CAGR, sources, etc.)</w:t>
            </w:r>
          </w:p>
        </w:tc>
        <w:tc>
          <w:tcPr>
            <w:tcW w:w="3115" w:type="dxa"/>
          </w:tcPr>
          <w:p w14:paraId="6D49C33B" w14:textId="77777777" w:rsidR="00EC5324" w:rsidRPr="005B51F6" w:rsidRDefault="00B00AB3" w:rsidP="00DB6849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B51F6">
              <w:rPr>
                <w:color w:val="000000" w:themeColor="text1"/>
              </w:rPr>
              <w:t>Comments / Trends</w:t>
            </w:r>
          </w:p>
        </w:tc>
      </w:tr>
      <w:tr w:rsidR="00EC5324" w:rsidRPr="005B51F6" w14:paraId="4D5E5094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14:paraId="6F474753" w14:textId="77777777" w:rsidR="00EC5324" w:rsidRPr="005B51F6" w:rsidRDefault="007C4DD4" w:rsidP="00DB6849">
            <w:pPr>
              <w:pStyle w:val="ListBullet"/>
              <w:numPr>
                <w:ilvl w:val="0"/>
                <w:numId w:val="0"/>
              </w:numPr>
            </w:pPr>
            <w:r w:rsidRPr="005B51F6">
              <w:t>Political</w:t>
            </w:r>
          </w:p>
        </w:tc>
        <w:tc>
          <w:tcPr>
            <w:tcW w:w="4334" w:type="dxa"/>
          </w:tcPr>
          <w:p w14:paraId="1C882541" w14:textId="77777777" w:rsidR="00EC5324" w:rsidRPr="00B53B5A" w:rsidRDefault="000E1A3A" w:rsidP="00DB6849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B53B5A">
              <w:rPr>
                <w:color w:val="00B050"/>
              </w:rPr>
              <w:t>Government policy, subsidies, trade restrictions, political stability</w:t>
            </w:r>
          </w:p>
        </w:tc>
        <w:tc>
          <w:tcPr>
            <w:tcW w:w="3115" w:type="dxa"/>
          </w:tcPr>
          <w:p w14:paraId="2E09E9E2" w14:textId="31C60744" w:rsidR="00EC5324" w:rsidRPr="00B53B5A" w:rsidRDefault="000F1A57" w:rsidP="00DB6849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B53B5A">
              <w:rPr>
                <w:color w:val="00B050"/>
              </w:rPr>
              <w:t>Bit of delay on government policies, overall stable outlook</w:t>
            </w:r>
          </w:p>
        </w:tc>
      </w:tr>
      <w:tr w:rsidR="00EC5324" w:rsidRPr="005B51F6" w14:paraId="2AB85692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14:paraId="36461090" w14:textId="77777777" w:rsidR="00EC5324" w:rsidRPr="005B51F6" w:rsidRDefault="007953F4" w:rsidP="00DB6849">
            <w:pPr>
              <w:pStyle w:val="ListBullet"/>
              <w:numPr>
                <w:ilvl w:val="0"/>
                <w:numId w:val="0"/>
              </w:numPr>
            </w:pPr>
            <w:r w:rsidRPr="005B51F6">
              <w:t>Economic</w:t>
            </w:r>
          </w:p>
        </w:tc>
        <w:tc>
          <w:tcPr>
            <w:tcW w:w="4334" w:type="dxa"/>
          </w:tcPr>
          <w:p w14:paraId="38F63323" w14:textId="77777777" w:rsidR="00EC5324" w:rsidRPr="00B53B5A" w:rsidRDefault="001E2D23" w:rsidP="00DB6849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53B5A">
              <w:rPr>
                <w:color w:val="00B050"/>
              </w:rPr>
              <w:t>Growth, interest, inflation, exchange rates, purchasing power</w:t>
            </w:r>
          </w:p>
        </w:tc>
        <w:tc>
          <w:tcPr>
            <w:tcW w:w="3115" w:type="dxa"/>
          </w:tcPr>
          <w:p w14:paraId="5814A2D9" w14:textId="73711ECD" w:rsidR="00EC5324" w:rsidRPr="00B53B5A" w:rsidRDefault="00B220A7" w:rsidP="00DB6849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53B5A">
              <w:rPr>
                <w:color w:val="00B050"/>
              </w:rPr>
              <w:t>Issued a lot of debt (1,45</w:t>
            </w:r>
            <w:r w:rsidR="005B6184" w:rsidRPr="00B53B5A">
              <w:rPr>
                <w:color w:val="00B050"/>
              </w:rPr>
              <w:t>2B EUR) for liquidity</w:t>
            </w:r>
          </w:p>
        </w:tc>
      </w:tr>
      <w:tr w:rsidR="00EC5324" w:rsidRPr="005B51F6" w14:paraId="7FB77358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14:paraId="7CDDDC8D" w14:textId="77777777" w:rsidR="00EC5324" w:rsidRPr="005B51F6" w:rsidRDefault="007953F4" w:rsidP="00DB6849">
            <w:pPr>
              <w:pStyle w:val="ListBullet"/>
              <w:numPr>
                <w:ilvl w:val="0"/>
                <w:numId w:val="0"/>
              </w:numPr>
            </w:pPr>
            <w:r w:rsidRPr="005B51F6">
              <w:t>Social</w:t>
            </w:r>
          </w:p>
        </w:tc>
        <w:tc>
          <w:tcPr>
            <w:tcW w:w="4334" w:type="dxa"/>
          </w:tcPr>
          <w:p w14:paraId="6663124B" w14:textId="77777777" w:rsidR="00EC5324" w:rsidRPr="00B53B5A" w:rsidRDefault="001E2D23" w:rsidP="00DB6849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B53B5A">
              <w:rPr>
                <w:color w:val="00B050"/>
              </w:rPr>
              <w:t>Demographics, consumer behavior, culture, labor market</w:t>
            </w:r>
          </w:p>
        </w:tc>
        <w:tc>
          <w:tcPr>
            <w:tcW w:w="3115" w:type="dxa"/>
          </w:tcPr>
          <w:p w14:paraId="01C1B7DE" w14:textId="43281FD6" w:rsidR="00EC5324" w:rsidRPr="00B53B5A" w:rsidRDefault="005B6184" w:rsidP="00DB6849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B53B5A">
              <w:rPr>
                <w:color w:val="00B050"/>
              </w:rPr>
              <w:t xml:space="preserve">Ever-expanding population </w:t>
            </w:r>
            <w:r w:rsidR="00CF56D1" w:rsidRPr="00B53B5A">
              <w:rPr>
                <w:color w:val="00B050"/>
              </w:rPr>
              <w:t xml:space="preserve">+ </w:t>
            </w:r>
            <w:r w:rsidRPr="00B53B5A">
              <w:rPr>
                <w:color w:val="00B050"/>
              </w:rPr>
              <w:t xml:space="preserve">war migration </w:t>
            </w:r>
            <w:r w:rsidR="00CF56D1" w:rsidRPr="00B53B5A">
              <w:rPr>
                <w:color w:val="00B050"/>
              </w:rPr>
              <w:t>=&gt; more demand</w:t>
            </w:r>
            <w:r w:rsidRPr="00B53B5A">
              <w:rPr>
                <w:color w:val="00B050"/>
              </w:rPr>
              <w:t xml:space="preserve"> </w:t>
            </w:r>
          </w:p>
        </w:tc>
      </w:tr>
      <w:tr w:rsidR="00EC5324" w:rsidRPr="00245CBF" w14:paraId="7ABEAE5C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14:paraId="3BD103E9" w14:textId="77777777" w:rsidR="00EC5324" w:rsidRPr="005B51F6" w:rsidRDefault="007953F4" w:rsidP="00DB6849">
            <w:pPr>
              <w:pStyle w:val="ListBullet"/>
              <w:numPr>
                <w:ilvl w:val="0"/>
                <w:numId w:val="0"/>
              </w:numPr>
            </w:pPr>
            <w:r w:rsidRPr="005B51F6">
              <w:t>Technological</w:t>
            </w:r>
          </w:p>
        </w:tc>
        <w:tc>
          <w:tcPr>
            <w:tcW w:w="4334" w:type="dxa"/>
          </w:tcPr>
          <w:p w14:paraId="5C8FE5AC" w14:textId="77777777" w:rsidR="00EC5324" w:rsidRPr="00B53B5A" w:rsidRDefault="00381E19" w:rsidP="00DB6849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fr-BE"/>
              </w:rPr>
            </w:pPr>
            <w:r w:rsidRPr="00B53B5A">
              <w:rPr>
                <w:color w:val="00B050"/>
                <w:lang w:val="fr-BE"/>
              </w:rPr>
              <w:t>Innovation, digitalization, R&amp;D, disruptive technologies</w:t>
            </w:r>
          </w:p>
        </w:tc>
        <w:tc>
          <w:tcPr>
            <w:tcW w:w="3115" w:type="dxa"/>
          </w:tcPr>
          <w:p w14:paraId="176AE422" w14:textId="76CDEF12" w:rsidR="00EC5324" w:rsidRPr="00B53B5A" w:rsidRDefault="00245CBF" w:rsidP="00DB6849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53B5A">
              <w:rPr>
                <w:color w:val="00B050"/>
              </w:rPr>
              <w:t>Innovation in AI + digitalization =&gt; more demand</w:t>
            </w:r>
          </w:p>
        </w:tc>
      </w:tr>
      <w:tr w:rsidR="00EC5324" w:rsidRPr="005B51F6" w14:paraId="52A65ABF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14:paraId="0034009A" w14:textId="77777777" w:rsidR="00EC5324" w:rsidRPr="005B51F6" w:rsidRDefault="002F5D94" w:rsidP="00DB6849">
            <w:pPr>
              <w:pStyle w:val="ListBullet"/>
              <w:numPr>
                <w:ilvl w:val="0"/>
                <w:numId w:val="0"/>
              </w:numPr>
            </w:pPr>
            <w:r w:rsidRPr="005B51F6">
              <w:t>Environmental</w:t>
            </w:r>
          </w:p>
        </w:tc>
        <w:tc>
          <w:tcPr>
            <w:tcW w:w="4334" w:type="dxa"/>
          </w:tcPr>
          <w:p w14:paraId="6607CD1D" w14:textId="77777777" w:rsidR="00EC5324" w:rsidRPr="00B53B5A" w:rsidRDefault="00381E19" w:rsidP="00DB6849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B53B5A">
              <w:rPr>
                <w:color w:val="00B050"/>
              </w:rPr>
              <w:t>Sustainability, climate change, CO₂ regulations, ESG</w:t>
            </w:r>
          </w:p>
        </w:tc>
        <w:tc>
          <w:tcPr>
            <w:tcW w:w="3115" w:type="dxa"/>
          </w:tcPr>
          <w:p w14:paraId="5454C214" w14:textId="04B1CB83" w:rsidR="00EC5324" w:rsidRPr="00B53B5A" w:rsidRDefault="006D6725" w:rsidP="00DB6849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B53B5A">
              <w:rPr>
                <w:color w:val="00B050"/>
              </w:rPr>
              <w:t xml:space="preserve">A lot more work and subsidies for sustainable energy production =&gt; offshore wind </w:t>
            </w:r>
            <w:r w:rsidR="00663321" w:rsidRPr="00B53B5A">
              <w:rPr>
                <w:color w:val="00B050"/>
              </w:rPr>
              <w:t>energy plans</w:t>
            </w:r>
          </w:p>
        </w:tc>
      </w:tr>
      <w:tr w:rsidR="002F5D94" w:rsidRPr="005B51F6" w14:paraId="2283D488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14:paraId="52F4374A" w14:textId="77777777" w:rsidR="002F5D94" w:rsidRPr="005B51F6" w:rsidRDefault="002F5D94" w:rsidP="00DB6849">
            <w:pPr>
              <w:pStyle w:val="ListBullet"/>
              <w:numPr>
                <w:ilvl w:val="0"/>
                <w:numId w:val="0"/>
              </w:numPr>
            </w:pPr>
            <w:r w:rsidRPr="005B51F6">
              <w:t>Legal</w:t>
            </w:r>
          </w:p>
        </w:tc>
        <w:tc>
          <w:tcPr>
            <w:tcW w:w="4334" w:type="dxa"/>
          </w:tcPr>
          <w:p w14:paraId="7DF9ECEB" w14:textId="77777777" w:rsidR="002F5D94" w:rsidRPr="00B53B5A" w:rsidRDefault="00381E19" w:rsidP="00DB6849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53B5A">
              <w:rPr>
                <w:color w:val="00B050"/>
              </w:rPr>
              <w:t>Legislation and regulations, employment law, privacy (GDPR), liability</w:t>
            </w:r>
          </w:p>
        </w:tc>
        <w:tc>
          <w:tcPr>
            <w:tcW w:w="3115" w:type="dxa"/>
          </w:tcPr>
          <w:p w14:paraId="7802E7CE" w14:textId="563948DF" w:rsidR="002F5D94" w:rsidRPr="00B53B5A" w:rsidRDefault="00663321" w:rsidP="00DB6849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53B5A">
              <w:rPr>
                <w:color w:val="00B050"/>
              </w:rPr>
              <w:t>Offshore wind plans delayed due to regulations</w:t>
            </w:r>
          </w:p>
        </w:tc>
      </w:tr>
    </w:tbl>
    <w:p w14:paraId="4BF0A19C" w14:textId="77777777" w:rsidR="00663321" w:rsidRDefault="00663321"/>
    <w:p w14:paraId="1519A668" w14:textId="378172B1" w:rsidR="00BE0D62" w:rsidRPr="00BB0FBC" w:rsidRDefault="001C65C1" w:rsidP="005F420A">
      <w:pPr>
        <w:pStyle w:val="Heading1"/>
        <w:numPr>
          <w:ilvl w:val="0"/>
          <w:numId w:val="10"/>
        </w:numPr>
        <w:rPr>
          <w:color w:val="006600"/>
        </w:rPr>
      </w:pPr>
      <w:bookmarkStart w:id="7" w:name="_Toc211454762"/>
      <w:r>
        <w:rPr>
          <w:color w:val="006600"/>
        </w:rPr>
        <w:lastRenderedPageBreak/>
        <w:t>M</w:t>
      </w:r>
      <w:r w:rsidR="00404392" w:rsidRPr="00BB0FBC">
        <w:rPr>
          <w:color w:val="006600"/>
        </w:rPr>
        <w:t>ain Risks</w:t>
      </w:r>
      <w:bookmarkEnd w:id="7"/>
    </w:p>
    <w:p w14:paraId="1411A5A5" w14:textId="77777777" w:rsidR="00796AB3" w:rsidRPr="00796AB3" w:rsidRDefault="009A3E18" w:rsidP="00796AB3">
      <w:pPr>
        <w:ind w:left="360"/>
      </w:pPr>
      <w:r>
        <w:t>“</w:t>
      </w:r>
      <w:r w:rsidRPr="009A3E18">
        <w:t>What is the general risk attitude of this company and the sector? Are the risks manageable or fundamentally threatening?</w:t>
      </w:r>
      <w:r>
        <w:t>”</w:t>
      </w:r>
    </w:p>
    <w:p w14:paraId="040C77D2" w14:textId="77777777" w:rsidR="005F420A" w:rsidRPr="00DD63BD" w:rsidRDefault="005F420A" w:rsidP="00796AB3">
      <w:pPr>
        <w:rPr>
          <w:b/>
          <w:bCs/>
          <w:i/>
          <w:iCs/>
        </w:rPr>
      </w:pPr>
    </w:p>
    <w:p w14:paraId="6D5D74B3" w14:textId="77777777" w:rsidR="00BE0D62" w:rsidRDefault="00404392">
      <w:pPr>
        <w:pStyle w:val="ListBullet"/>
        <w:rPr>
          <w:b/>
          <w:bCs/>
          <w:i/>
          <w:iCs/>
        </w:rPr>
      </w:pPr>
      <w:r w:rsidRPr="00DD63BD">
        <w:rPr>
          <w:b/>
          <w:bCs/>
          <w:i/>
          <w:iCs/>
        </w:rPr>
        <w:t xml:space="preserve">Key Risks: </w:t>
      </w:r>
    </w:p>
    <w:p w14:paraId="3552E6D2" w14:textId="2AF752CE" w:rsidR="0072425E" w:rsidRDefault="00DF23A1" w:rsidP="00DF23A1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>
        <w:rPr>
          <w:b/>
          <w:bCs/>
          <w:i/>
          <w:iCs/>
        </w:rPr>
        <w:t>Main risk</w:t>
      </w:r>
      <w:r w:rsidR="00B53B5A">
        <w:rPr>
          <w:b/>
          <w:bCs/>
          <w:i/>
          <w:iCs/>
        </w:rPr>
        <w:t xml:space="preserve">: </w:t>
      </w:r>
      <w:r w:rsidR="00D349C8">
        <w:rPr>
          <w:b/>
          <w:bCs/>
          <w:i/>
          <w:iCs/>
          <w:color w:val="00B050"/>
        </w:rPr>
        <w:t>Regulatory changes, natural disasters</w:t>
      </w:r>
      <w:r w:rsidR="00E3449D">
        <w:rPr>
          <w:b/>
          <w:bCs/>
          <w:i/>
          <w:iCs/>
          <w:color w:val="00B050"/>
        </w:rPr>
        <w:t>, cybersecurity risks</w:t>
      </w:r>
    </w:p>
    <w:p w14:paraId="486DE06D" w14:textId="72B6CE3F" w:rsidR="00DF23A1" w:rsidRDefault="00DF23A1" w:rsidP="00DF23A1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>
        <w:rPr>
          <w:b/>
          <w:bCs/>
          <w:i/>
          <w:iCs/>
        </w:rPr>
        <w:t>Minor risk</w:t>
      </w:r>
      <w:r w:rsidR="00B53B5A">
        <w:rPr>
          <w:b/>
          <w:bCs/>
          <w:i/>
          <w:iCs/>
        </w:rPr>
        <w:t xml:space="preserve">: </w:t>
      </w:r>
      <w:r w:rsidR="00781D24">
        <w:rPr>
          <w:b/>
          <w:bCs/>
          <w:i/>
          <w:iCs/>
          <w:color w:val="00B050"/>
        </w:rPr>
        <w:t>Debt repayment issues</w:t>
      </w:r>
    </w:p>
    <w:p w14:paraId="3A47A325" w14:textId="77777777" w:rsidR="00DF23A1" w:rsidRPr="00DD63BD" w:rsidRDefault="00DF23A1" w:rsidP="00DF23A1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14:paraId="694A8B58" w14:textId="77777777" w:rsidR="00BE0D62" w:rsidRDefault="00404392">
      <w:pPr>
        <w:pStyle w:val="ListBullet"/>
        <w:rPr>
          <w:b/>
          <w:bCs/>
          <w:i/>
          <w:iCs/>
        </w:rPr>
      </w:pPr>
      <w:r w:rsidRPr="00DD63BD">
        <w:rPr>
          <w:b/>
          <w:bCs/>
          <w:i/>
          <w:iCs/>
        </w:rPr>
        <w:t xml:space="preserve">Likelihood / Impact Assessment: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3059"/>
        <w:gridCol w:w="2741"/>
      </w:tblGrid>
      <w:tr w:rsidR="00365BAC" w14:paraId="478EB773" w14:textId="77777777" w:rsidTr="000F3F92">
        <w:tc>
          <w:tcPr>
            <w:tcW w:w="2470" w:type="dxa"/>
          </w:tcPr>
          <w:p w14:paraId="3145BDC8" w14:textId="3924CC21" w:rsidR="002C0989" w:rsidRPr="000F3F92" w:rsidRDefault="00365BAC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i/>
                <w:iCs/>
                <w:color w:val="065A1E"/>
              </w:rPr>
            </w:pPr>
            <w:r w:rsidRPr="000F3F92">
              <w:rPr>
                <w:b/>
                <w:bCs/>
                <w:i/>
                <w:iCs/>
                <w:color w:val="065A1E"/>
              </w:rPr>
              <w:t>Risks</w:t>
            </w:r>
          </w:p>
        </w:tc>
        <w:tc>
          <w:tcPr>
            <w:tcW w:w="3059" w:type="dxa"/>
          </w:tcPr>
          <w:p w14:paraId="5B8E7F04" w14:textId="0F0A503F" w:rsidR="002C0989" w:rsidRPr="000F3F92" w:rsidRDefault="002C0989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i/>
                <w:iCs/>
                <w:color w:val="065A1E"/>
              </w:rPr>
            </w:pPr>
            <w:r w:rsidRPr="000F3F92">
              <w:rPr>
                <w:b/>
                <w:bCs/>
                <w:i/>
                <w:iCs/>
                <w:color w:val="065A1E"/>
              </w:rPr>
              <w:t>Likelihood</w:t>
            </w:r>
          </w:p>
        </w:tc>
        <w:tc>
          <w:tcPr>
            <w:tcW w:w="2741" w:type="dxa"/>
          </w:tcPr>
          <w:p w14:paraId="04ABA2BC" w14:textId="0F188096" w:rsidR="002C0989" w:rsidRPr="000F3F92" w:rsidRDefault="002C0989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i/>
                <w:iCs/>
                <w:color w:val="065A1E"/>
              </w:rPr>
            </w:pPr>
            <w:r w:rsidRPr="000F3F92">
              <w:rPr>
                <w:b/>
                <w:bCs/>
                <w:i/>
                <w:iCs/>
                <w:color w:val="065A1E"/>
              </w:rPr>
              <w:t>Impact</w:t>
            </w:r>
          </w:p>
        </w:tc>
      </w:tr>
      <w:tr w:rsidR="00365BAC" w14:paraId="56DE8EE9" w14:textId="77777777" w:rsidTr="000F3F92">
        <w:tc>
          <w:tcPr>
            <w:tcW w:w="2470" w:type="dxa"/>
          </w:tcPr>
          <w:p w14:paraId="4920969C" w14:textId="39273391" w:rsidR="002C0989" w:rsidRPr="000F3F92" w:rsidRDefault="00365BAC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65A1E"/>
              </w:rPr>
            </w:pPr>
            <w:r w:rsidRPr="000F3F92">
              <w:rPr>
                <w:i/>
                <w:iCs/>
                <w:color w:val="065A1E"/>
              </w:rPr>
              <w:t>Regulatory Changes</w:t>
            </w:r>
          </w:p>
        </w:tc>
        <w:tc>
          <w:tcPr>
            <w:tcW w:w="3059" w:type="dxa"/>
          </w:tcPr>
          <w:p w14:paraId="023EC4BA" w14:textId="772AB236" w:rsidR="002C0989" w:rsidRPr="000F3F92" w:rsidRDefault="00781D24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0F3F92">
              <w:rPr>
                <w:i/>
                <w:iCs/>
                <w:color w:val="00B050"/>
              </w:rPr>
              <w:t>Medium</w:t>
            </w:r>
          </w:p>
        </w:tc>
        <w:tc>
          <w:tcPr>
            <w:tcW w:w="2741" w:type="dxa"/>
          </w:tcPr>
          <w:p w14:paraId="3D0DD62F" w14:textId="440316A9" w:rsidR="002C0989" w:rsidRPr="000F3F92" w:rsidRDefault="00781D24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0F3F92">
              <w:rPr>
                <w:i/>
                <w:iCs/>
                <w:color w:val="00B050"/>
              </w:rPr>
              <w:t>Medium-High</w:t>
            </w:r>
          </w:p>
        </w:tc>
      </w:tr>
      <w:tr w:rsidR="00365BAC" w14:paraId="6CA70476" w14:textId="77777777" w:rsidTr="000F3F92">
        <w:tc>
          <w:tcPr>
            <w:tcW w:w="2470" w:type="dxa"/>
          </w:tcPr>
          <w:p w14:paraId="331D5637" w14:textId="5DFD18A5" w:rsidR="002C0989" w:rsidRPr="000F3F92" w:rsidRDefault="00365BAC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65A1E"/>
              </w:rPr>
            </w:pPr>
            <w:r w:rsidRPr="000F3F92">
              <w:rPr>
                <w:i/>
                <w:iCs/>
                <w:color w:val="065A1E"/>
              </w:rPr>
              <w:t>Natural Disasters</w:t>
            </w:r>
          </w:p>
        </w:tc>
        <w:tc>
          <w:tcPr>
            <w:tcW w:w="3059" w:type="dxa"/>
          </w:tcPr>
          <w:p w14:paraId="07814018" w14:textId="3CB10FA0" w:rsidR="002C0989" w:rsidRPr="000F3F92" w:rsidRDefault="00781D24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0F3F92">
              <w:rPr>
                <w:i/>
                <w:iCs/>
                <w:color w:val="00B050"/>
              </w:rPr>
              <w:t>Low</w:t>
            </w:r>
          </w:p>
        </w:tc>
        <w:tc>
          <w:tcPr>
            <w:tcW w:w="2741" w:type="dxa"/>
          </w:tcPr>
          <w:p w14:paraId="04849078" w14:textId="3E7DC8C0" w:rsidR="002C0989" w:rsidRPr="000F3F92" w:rsidRDefault="00781D24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0F3F92">
              <w:rPr>
                <w:i/>
                <w:iCs/>
                <w:color w:val="00B050"/>
              </w:rPr>
              <w:t>High</w:t>
            </w:r>
          </w:p>
        </w:tc>
      </w:tr>
      <w:tr w:rsidR="00365BAC" w14:paraId="5A5430BE" w14:textId="77777777" w:rsidTr="000F3F92">
        <w:tc>
          <w:tcPr>
            <w:tcW w:w="2470" w:type="dxa"/>
          </w:tcPr>
          <w:p w14:paraId="5E631DE6" w14:textId="2B986C18" w:rsidR="002C0989" w:rsidRPr="000F3F92" w:rsidRDefault="00365BAC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65A1E"/>
              </w:rPr>
            </w:pPr>
            <w:r w:rsidRPr="000F3F92">
              <w:rPr>
                <w:i/>
                <w:iCs/>
                <w:color w:val="065A1E"/>
              </w:rPr>
              <w:t>Cybersecurity threats</w:t>
            </w:r>
          </w:p>
        </w:tc>
        <w:tc>
          <w:tcPr>
            <w:tcW w:w="3059" w:type="dxa"/>
          </w:tcPr>
          <w:p w14:paraId="1B7EE449" w14:textId="7C58DBD0" w:rsidR="002C0989" w:rsidRPr="000F3F92" w:rsidRDefault="00781D24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0F3F92">
              <w:rPr>
                <w:i/>
                <w:iCs/>
                <w:color w:val="00B050"/>
              </w:rPr>
              <w:t>Medium</w:t>
            </w:r>
          </w:p>
        </w:tc>
        <w:tc>
          <w:tcPr>
            <w:tcW w:w="2741" w:type="dxa"/>
          </w:tcPr>
          <w:p w14:paraId="6E08954A" w14:textId="5DCAC248" w:rsidR="002C0989" w:rsidRPr="000F3F92" w:rsidRDefault="00781D24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0F3F92">
              <w:rPr>
                <w:i/>
                <w:iCs/>
                <w:color w:val="00B050"/>
              </w:rPr>
              <w:t>Medium</w:t>
            </w:r>
          </w:p>
        </w:tc>
      </w:tr>
      <w:tr w:rsidR="00365BAC" w14:paraId="5920D0C6" w14:textId="77777777" w:rsidTr="000F3F92">
        <w:tc>
          <w:tcPr>
            <w:tcW w:w="2470" w:type="dxa"/>
          </w:tcPr>
          <w:p w14:paraId="6ADEC269" w14:textId="1287A201" w:rsidR="002C0989" w:rsidRPr="000F3F92" w:rsidRDefault="00781D24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65A1E"/>
              </w:rPr>
            </w:pPr>
            <w:r w:rsidRPr="000F3F92">
              <w:rPr>
                <w:i/>
                <w:iCs/>
                <w:color w:val="065A1E"/>
              </w:rPr>
              <w:t>Debt repayment issues</w:t>
            </w:r>
          </w:p>
        </w:tc>
        <w:tc>
          <w:tcPr>
            <w:tcW w:w="3059" w:type="dxa"/>
          </w:tcPr>
          <w:p w14:paraId="7ED52ABB" w14:textId="1523B94B" w:rsidR="002C0989" w:rsidRPr="000F3F92" w:rsidRDefault="00781D24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0F3F92">
              <w:rPr>
                <w:i/>
                <w:iCs/>
                <w:color w:val="00B050"/>
              </w:rPr>
              <w:t>Low</w:t>
            </w:r>
          </w:p>
        </w:tc>
        <w:tc>
          <w:tcPr>
            <w:tcW w:w="2741" w:type="dxa"/>
          </w:tcPr>
          <w:p w14:paraId="52D53A0C" w14:textId="27637886" w:rsidR="002C0989" w:rsidRPr="000F3F92" w:rsidRDefault="00781D24" w:rsidP="000F3F92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0F3F92">
              <w:rPr>
                <w:i/>
                <w:iCs/>
                <w:color w:val="00B050"/>
              </w:rPr>
              <w:t>Low-Medium</w:t>
            </w:r>
          </w:p>
        </w:tc>
      </w:tr>
    </w:tbl>
    <w:p w14:paraId="6BD0A50E" w14:textId="77777777" w:rsidR="0072425E" w:rsidRPr="00DD63BD" w:rsidRDefault="0072425E" w:rsidP="0072425E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3E58EE1E" w14:textId="77777777" w:rsidR="00BE0D62" w:rsidRDefault="00404392">
      <w:pPr>
        <w:pStyle w:val="ListBullet"/>
        <w:rPr>
          <w:b/>
          <w:bCs/>
          <w:i/>
          <w:iCs/>
        </w:rPr>
      </w:pPr>
      <w:r w:rsidRPr="00DD63BD">
        <w:rPr>
          <w:b/>
          <w:bCs/>
          <w:i/>
          <w:iCs/>
        </w:rPr>
        <w:t xml:space="preserve">Risk Mitigation Strategies: </w:t>
      </w:r>
    </w:p>
    <w:p w14:paraId="2E239BF5" w14:textId="77777777" w:rsidR="0072425E" w:rsidRPr="000F3F92" w:rsidRDefault="0072425E" w:rsidP="0072425E">
      <w:pPr>
        <w:pStyle w:val="ListBullet"/>
        <w:numPr>
          <w:ilvl w:val="0"/>
          <w:numId w:val="0"/>
        </w:numPr>
        <w:ind w:left="360"/>
        <w:rPr>
          <w:color w:val="00B050"/>
        </w:rPr>
      </w:pPr>
      <w:r w:rsidRPr="0072425E">
        <w:t xml:space="preserve">- </w:t>
      </w:r>
      <w:r w:rsidRPr="000F3F92">
        <w:rPr>
          <w:color w:val="00B050"/>
        </w:rPr>
        <w:t>Contractual protection</w:t>
      </w:r>
    </w:p>
    <w:p w14:paraId="2722DCD9" w14:textId="77777777" w:rsidR="0072425E" w:rsidRPr="0072425E" w:rsidRDefault="0072425E" w:rsidP="0072425E">
      <w:pPr>
        <w:pStyle w:val="ListBullet"/>
        <w:numPr>
          <w:ilvl w:val="0"/>
          <w:numId w:val="0"/>
        </w:numPr>
        <w:ind w:left="360"/>
      </w:pPr>
      <w:r w:rsidRPr="0072425E">
        <w:t xml:space="preserve">- </w:t>
      </w:r>
      <w:r w:rsidRPr="000F3F92">
        <w:rPr>
          <w:color w:val="00B050"/>
        </w:rPr>
        <w:t>Operational redundancy (multi-sourcing, backups)</w:t>
      </w:r>
    </w:p>
    <w:p w14:paraId="7F7F384F" w14:textId="77777777" w:rsidR="0072425E" w:rsidRPr="000F3F92" w:rsidRDefault="0072425E" w:rsidP="0072425E">
      <w:pPr>
        <w:pStyle w:val="ListBullet"/>
        <w:numPr>
          <w:ilvl w:val="0"/>
          <w:numId w:val="0"/>
        </w:numPr>
        <w:ind w:left="360"/>
        <w:rPr>
          <w:color w:val="00B050"/>
        </w:rPr>
      </w:pPr>
      <w:r w:rsidRPr="0072425E">
        <w:t>-</w:t>
      </w:r>
      <w:r w:rsidRPr="000F3F92">
        <w:rPr>
          <w:color w:val="00B050"/>
        </w:rPr>
        <w:t>Compliance &amp; legal monitoring</w:t>
      </w:r>
    </w:p>
    <w:p w14:paraId="73D7D2C8" w14:textId="77777777" w:rsidR="0072425E" w:rsidRPr="0072425E" w:rsidRDefault="0072425E" w:rsidP="0072425E">
      <w:pPr>
        <w:pStyle w:val="ListBullet"/>
        <w:numPr>
          <w:ilvl w:val="0"/>
          <w:numId w:val="0"/>
        </w:numPr>
        <w:ind w:left="360"/>
      </w:pPr>
    </w:p>
    <w:p w14:paraId="39BE2F27" w14:textId="77777777" w:rsidR="00BE0D62" w:rsidRPr="00DD63BD" w:rsidRDefault="00404392">
      <w:pPr>
        <w:pStyle w:val="ListBullet"/>
        <w:rPr>
          <w:b/>
          <w:bCs/>
          <w:i/>
          <w:iCs/>
        </w:rPr>
      </w:pPr>
      <w:r w:rsidRPr="00DD63BD">
        <w:rPr>
          <w:b/>
          <w:bCs/>
          <w:i/>
          <w:iCs/>
        </w:rPr>
        <w:t xml:space="preserve">Potential Black Swan Events: </w:t>
      </w:r>
    </w:p>
    <w:p w14:paraId="5023C59B" w14:textId="77777777" w:rsidR="00DD63BD" w:rsidRDefault="00DD63BD" w:rsidP="00DD63BD">
      <w:pPr>
        <w:pStyle w:val="ListBullet"/>
        <w:numPr>
          <w:ilvl w:val="0"/>
          <w:numId w:val="0"/>
        </w:numPr>
        <w:ind w:left="360"/>
      </w:pPr>
      <w:r>
        <w:t>Make room here for unforeseen, extremely low-probability but high-impact events.</w:t>
      </w:r>
    </w:p>
    <w:p w14:paraId="0760AE5E" w14:textId="77777777" w:rsidR="00DD63BD" w:rsidRDefault="00DD63BD" w:rsidP="00DD63BD">
      <w:pPr>
        <w:pStyle w:val="ListBullet"/>
        <w:numPr>
          <w:ilvl w:val="0"/>
          <w:numId w:val="0"/>
        </w:numPr>
        <w:ind w:left="360"/>
      </w:pPr>
      <w:r>
        <w:t>For example: geopolitical crisis, pandemic, new disruptive technology.</w:t>
      </w:r>
    </w:p>
    <w:p w14:paraId="6BD22642" w14:textId="08BB4EE8" w:rsidR="00CD7AEB" w:rsidRDefault="00A23245">
      <w:pPr>
        <w:rPr>
          <w:color w:val="00B050"/>
        </w:rPr>
      </w:pPr>
      <w:r w:rsidRPr="00A23245">
        <w:rPr>
          <w:color w:val="00B050"/>
        </w:rPr>
        <w:t>Large scale war =&gt; power plants and transmissions will be attacked first</w:t>
      </w:r>
      <w:r w:rsidRPr="00A23245">
        <w:rPr>
          <w:color w:val="00B050"/>
        </w:rPr>
        <w:br/>
        <w:t>Meteor or satellite crash exactly on the energy infrastructure</w:t>
      </w:r>
      <w:r>
        <w:rPr>
          <w:color w:val="00B050"/>
        </w:rPr>
        <w:br/>
      </w:r>
      <w:r w:rsidR="00677A35">
        <w:rPr>
          <w:color w:val="00B050"/>
        </w:rPr>
        <w:t>Espionage and</w:t>
      </w:r>
      <w:r w:rsidR="00205727">
        <w:rPr>
          <w:color w:val="00B050"/>
        </w:rPr>
        <w:t xml:space="preserve"> client-side/local</w:t>
      </w:r>
      <w:r w:rsidR="00677A35">
        <w:rPr>
          <w:color w:val="00B050"/>
        </w:rPr>
        <w:t xml:space="preserve"> malware </w:t>
      </w:r>
      <w:r w:rsidR="00205727">
        <w:rPr>
          <w:color w:val="00B050"/>
        </w:rPr>
        <w:t>installation</w:t>
      </w:r>
      <w:r w:rsidR="00677A35">
        <w:rPr>
          <w:color w:val="00B050"/>
        </w:rPr>
        <w:t xml:space="preserve"> =&gt; could shut down the whole grid</w:t>
      </w:r>
    </w:p>
    <w:p w14:paraId="7FB4E72E" w14:textId="3FBF72D6" w:rsidR="00F500B1" w:rsidRPr="002D1F1D" w:rsidRDefault="00404392" w:rsidP="00F500B1">
      <w:pPr>
        <w:pStyle w:val="Heading1"/>
        <w:numPr>
          <w:ilvl w:val="0"/>
          <w:numId w:val="10"/>
        </w:numPr>
        <w:rPr>
          <w:color w:val="006600"/>
        </w:rPr>
      </w:pPr>
      <w:bookmarkStart w:id="8" w:name="_Toc211454763"/>
      <w:r w:rsidRPr="00BB0FBC">
        <w:rPr>
          <w:color w:val="006600"/>
        </w:rPr>
        <w:t>Balance Sheet</w:t>
      </w:r>
      <w:bookmarkEnd w:id="8"/>
    </w:p>
    <w:p w14:paraId="5A15C69F" w14:textId="4A0AE4AE" w:rsidR="00F500B1" w:rsidRPr="003C16BD" w:rsidRDefault="00F500B1" w:rsidP="00F500B1">
      <w:pPr>
        <w:pStyle w:val="ListBullet"/>
        <w:rPr>
          <w:b/>
          <w:bCs/>
          <w:i/>
          <w:iCs/>
        </w:rPr>
      </w:pPr>
      <w:r w:rsidRPr="003C16BD">
        <w:rPr>
          <w:b/>
          <w:bCs/>
          <w:i/>
          <w:iCs/>
        </w:rPr>
        <w:t>Is the balance sheet conservative or aggressive?</w:t>
      </w:r>
      <w:r w:rsidR="00AB1192">
        <w:rPr>
          <w:b/>
          <w:bCs/>
          <w:i/>
          <w:iCs/>
        </w:rPr>
        <w:t xml:space="preserve"> </w:t>
      </w:r>
      <w:r w:rsidR="00817F88">
        <w:rPr>
          <w:b/>
          <w:bCs/>
          <w:i/>
          <w:iCs/>
        </w:rPr>
        <w:br/>
      </w:r>
      <w:r w:rsidR="00AB1192" w:rsidRPr="00AB1192">
        <w:rPr>
          <w:i/>
          <w:iCs/>
          <w:color w:val="00B050"/>
        </w:rPr>
        <w:t>More on the aggressive side due to high leverage (debt well above equity), though mitigated by good liquidity and interest coverage.</w:t>
      </w:r>
    </w:p>
    <w:p w14:paraId="1071A5CB" w14:textId="6C4FBCCD" w:rsidR="00F500B1" w:rsidRPr="003C16BD" w:rsidRDefault="00F500B1" w:rsidP="00F500B1">
      <w:pPr>
        <w:pStyle w:val="ListBullet"/>
        <w:rPr>
          <w:b/>
          <w:bCs/>
          <w:i/>
          <w:iCs/>
        </w:rPr>
      </w:pPr>
      <w:r w:rsidRPr="003C16BD">
        <w:rPr>
          <w:b/>
          <w:bCs/>
          <w:i/>
          <w:iCs/>
        </w:rPr>
        <w:t>Are there any concerns about the leverage of the liquidity?</w:t>
      </w:r>
      <w:r w:rsidR="00AB1192" w:rsidRPr="00FA4445">
        <w:rPr>
          <w:i/>
          <w:iCs/>
          <w:color w:val="00B050"/>
        </w:rPr>
        <w:t xml:space="preserve"> </w:t>
      </w:r>
      <w:r w:rsidR="00817F88">
        <w:rPr>
          <w:i/>
          <w:iCs/>
          <w:color w:val="00B050"/>
        </w:rPr>
        <w:br/>
      </w:r>
      <w:r w:rsidR="00FA4445" w:rsidRPr="00FA4445">
        <w:rPr>
          <w:i/>
          <w:iCs/>
          <w:color w:val="00B050"/>
        </w:rPr>
        <w:t xml:space="preserve">Leverage is relatively high (debt‑equity ~190‑200%), which raises risk. Liquidity seems adequate in the near term. Long term debt maturities and funding needs for large </w:t>
      </w:r>
      <w:proofErr w:type="spellStart"/>
      <w:r w:rsidR="00FA4445" w:rsidRPr="00FA4445">
        <w:rPr>
          <w:i/>
          <w:iCs/>
          <w:color w:val="00B050"/>
        </w:rPr>
        <w:t>CapEx</w:t>
      </w:r>
      <w:proofErr w:type="spellEnd"/>
      <w:r w:rsidR="00FA4445" w:rsidRPr="00FA4445">
        <w:rPr>
          <w:i/>
          <w:iCs/>
          <w:color w:val="00B050"/>
        </w:rPr>
        <w:t xml:space="preserve"> may pose risks.</w:t>
      </w:r>
    </w:p>
    <w:p w14:paraId="72F22307" w14:textId="64F02887" w:rsidR="00796AB3" w:rsidRPr="003C16BD" w:rsidRDefault="00F500B1" w:rsidP="00F500B1">
      <w:pPr>
        <w:pStyle w:val="ListBullet"/>
        <w:rPr>
          <w:b/>
          <w:bCs/>
        </w:rPr>
      </w:pPr>
      <w:r w:rsidRPr="003C16BD">
        <w:rPr>
          <w:b/>
          <w:bCs/>
          <w:i/>
          <w:iCs/>
        </w:rPr>
        <w:t>How does the</w:t>
      </w:r>
      <w:r w:rsidRPr="003C16BD">
        <w:rPr>
          <w:b/>
          <w:bCs/>
        </w:rPr>
        <w:t xml:space="preserve"> balance sheet compare to its peers?</w:t>
      </w:r>
      <w:r w:rsidR="00972160">
        <w:rPr>
          <w:b/>
          <w:bCs/>
        </w:rPr>
        <w:t xml:space="preserve"> </w:t>
      </w:r>
      <w:r w:rsidR="00817F88">
        <w:rPr>
          <w:b/>
          <w:bCs/>
        </w:rPr>
        <w:br/>
      </w:r>
      <w:r w:rsidR="00972160" w:rsidRPr="00972160">
        <w:rPr>
          <w:color w:val="00B050"/>
        </w:rPr>
        <w:t>Compared to many TSOs, this is on the higher side of leverage. Interest coverage is solid. Current ratio or short‑term liquidity seems weaker than very conservative utilities but still acceptable.</w:t>
      </w:r>
    </w:p>
    <w:tbl>
      <w:tblPr>
        <w:tblStyle w:val="GridTable5Dark-Accent3"/>
        <w:tblpPr w:leftFromText="141" w:rightFromText="141" w:vertAnchor="page" w:horzAnchor="margin" w:tblpXSpec="center" w:tblpY="3223"/>
        <w:tblW w:w="10485" w:type="dxa"/>
        <w:tblLook w:val="04A0" w:firstRow="1" w:lastRow="0" w:firstColumn="1" w:lastColumn="0" w:noHBand="0" w:noVBand="1"/>
      </w:tblPr>
      <w:tblGrid>
        <w:gridCol w:w="2530"/>
        <w:gridCol w:w="1009"/>
        <w:gridCol w:w="1547"/>
        <w:gridCol w:w="1596"/>
        <w:gridCol w:w="1825"/>
        <w:gridCol w:w="1978"/>
      </w:tblGrid>
      <w:tr w:rsidR="00CF114B" w14:paraId="6A81CEE3" w14:textId="77777777" w:rsidTr="00CF11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</w:tcPr>
          <w:p w14:paraId="77A46A7C" w14:textId="77777777" w:rsidR="00CF114B" w:rsidRPr="00404428" w:rsidRDefault="00CF114B" w:rsidP="00CF114B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lastRenderedPageBreak/>
              <w:t>Metric</w:t>
            </w:r>
          </w:p>
        </w:tc>
        <w:tc>
          <w:tcPr>
            <w:tcW w:w="1009" w:type="dxa"/>
          </w:tcPr>
          <w:p w14:paraId="79960DE1" w14:textId="77777777" w:rsidR="00CF114B" w:rsidRPr="00404428" w:rsidRDefault="00CF114B" w:rsidP="00CF114B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Elia Group SA</w:t>
            </w:r>
          </w:p>
        </w:tc>
        <w:tc>
          <w:tcPr>
            <w:tcW w:w="1547" w:type="dxa"/>
          </w:tcPr>
          <w:p w14:paraId="0C9F743E" w14:textId="77777777" w:rsidR="00CF114B" w:rsidRPr="00404428" w:rsidRDefault="00CF114B" w:rsidP="00CF114B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Engie SA</w:t>
            </w:r>
          </w:p>
        </w:tc>
        <w:tc>
          <w:tcPr>
            <w:tcW w:w="1596" w:type="dxa"/>
          </w:tcPr>
          <w:p w14:paraId="5C3B199B" w14:textId="77777777" w:rsidR="00CF114B" w:rsidRPr="00404428" w:rsidRDefault="00CF114B" w:rsidP="00CF114B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 xml:space="preserve">Enel </w:t>
            </w:r>
            <w:proofErr w:type="spellStart"/>
            <w:r>
              <w:rPr>
                <w:i/>
                <w:iCs/>
              </w:rPr>
              <w:t>SpA</w:t>
            </w:r>
            <w:proofErr w:type="spellEnd"/>
          </w:p>
        </w:tc>
        <w:tc>
          <w:tcPr>
            <w:tcW w:w="1825" w:type="dxa"/>
          </w:tcPr>
          <w:p w14:paraId="62523A28" w14:textId="77777777" w:rsidR="00CF114B" w:rsidRPr="00404428" w:rsidRDefault="00CF114B" w:rsidP="00CF114B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Sector average</w:t>
            </w:r>
          </w:p>
        </w:tc>
        <w:tc>
          <w:tcPr>
            <w:tcW w:w="1978" w:type="dxa"/>
          </w:tcPr>
          <w:p w14:paraId="078DEB20" w14:textId="77777777" w:rsidR="00CF114B" w:rsidRPr="00404428" w:rsidRDefault="00CF114B" w:rsidP="00CF114B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Interpretation</w:t>
            </w:r>
          </w:p>
        </w:tc>
      </w:tr>
      <w:tr w:rsidR="00CF114B" w14:paraId="5BB34C4C" w14:textId="77777777" w:rsidTr="00CF1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</w:tcPr>
          <w:p w14:paraId="10EAD760" w14:textId="77777777" w:rsidR="00CF114B" w:rsidRPr="00E447CE" w:rsidRDefault="00CF114B" w:rsidP="00CF114B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Debt/Equity Ratio</w:t>
            </w:r>
          </w:p>
        </w:tc>
        <w:tc>
          <w:tcPr>
            <w:tcW w:w="1009" w:type="dxa"/>
          </w:tcPr>
          <w:p w14:paraId="1C55297C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1,92</w:t>
            </w:r>
          </w:p>
        </w:tc>
        <w:tc>
          <w:tcPr>
            <w:tcW w:w="1547" w:type="dxa"/>
          </w:tcPr>
          <w:p w14:paraId="0A2548F3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1,38</w:t>
            </w:r>
          </w:p>
        </w:tc>
        <w:tc>
          <w:tcPr>
            <w:tcW w:w="1596" w:type="dxa"/>
          </w:tcPr>
          <w:p w14:paraId="536C5004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1,34</w:t>
            </w:r>
          </w:p>
        </w:tc>
        <w:tc>
          <w:tcPr>
            <w:tcW w:w="1825" w:type="dxa"/>
          </w:tcPr>
          <w:p w14:paraId="7D469D10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1,55</w:t>
            </w:r>
          </w:p>
        </w:tc>
        <w:tc>
          <w:tcPr>
            <w:tcW w:w="1978" w:type="dxa"/>
          </w:tcPr>
          <w:p w14:paraId="1904796F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 xml:space="preserve">Sector is moderately leveraged; Elia more than averaged </w:t>
            </w:r>
            <w:r w:rsidRPr="0053702D">
              <w:rPr>
                <w:i/>
                <w:iCs/>
                <w:color w:val="00B050"/>
              </w:rPr>
              <w:sym w:font="Wingdings" w:char="F0E0"/>
            </w:r>
            <w:r w:rsidRPr="0053702D">
              <w:rPr>
                <w:i/>
                <w:iCs/>
                <w:color w:val="00B050"/>
              </w:rPr>
              <w:t xml:space="preserve">  more risk for interest increases</w:t>
            </w:r>
          </w:p>
        </w:tc>
      </w:tr>
      <w:tr w:rsidR="00CF114B" w14:paraId="4C7415C2" w14:textId="77777777" w:rsidTr="00CF114B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</w:tcPr>
          <w:p w14:paraId="0882E990" w14:textId="77777777" w:rsidR="00CF114B" w:rsidRPr="00E447CE" w:rsidRDefault="00CF114B" w:rsidP="00CF114B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Debt/EBITDA</w:t>
            </w:r>
          </w:p>
        </w:tc>
        <w:tc>
          <w:tcPr>
            <w:tcW w:w="1009" w:type="dxa"/>
          </w:tcPr>
          <w:p w14:paraId="2146E6A5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8,41</w:t>
            </w:r>
          </w:p>
        </w:tc>
        <w:tc>
          <w:tcPr>
            <w:tcW w:w="1547" w:type="dxa"/>
          </w:tcPr>
          <w:p w14:paraId="380B1DA9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3,44</w:t>
            </w:r>
          </w:p>
        </w:tc>
        <w:tc>
          <w:tcPr>
            <w:tcW w:w="1596" w:type="dxa"/>
          </w:tcPr>
          <w:p w14:paraId="1D7DAE72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3,79</w:t>
            </w:r>
          </w:p>
        </w:tc>
        <w:tc>
          <w:tcPr>
            <w:tcW w:w="1825" w:type="dxa"/>
          </w:tcPr>
          <w:p w14:paraId="7999FAEA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5,21</w:t>
            </w:r>
          </w:p>
        </w:tc>
        <w:tc>
          <w:tcPr>
            <w:tcW w:w="1978" w:type="dxa"/>
          </w:tcPr>
          <w:p w14:paraId="233BE95B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Elia has a higher debt burden than peers</w:t>
            </w:r>
          </w:p>
        </w:tc>
      </w:tr>
      <w:tr w:rsidR="00CF114B" w14:paraId="3F0181BB" w14:textId="77777777" w:rsidTr="00CF1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</w:tcPr>
          <w:p w14:paraId="1C739B2E" w14:textId="77777777" w:rsidR="00CF114B" w:rsidRPr="00E447CE" w:rsidRDefault="00CF114B" w:rsidP="00CF114B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Net Debt / Equity</w:t>
            </w:r>
          </w:p>
        </w:tc>
        <w:tc>
          <w:tcPr>
            <w:tcW w:w="1009" w:type="dxa"/>
          </w:tcPr>
          <w:p w14:paraId="1A14F62D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1,49</w:t>
            </w:r>
          </w:p>
        </w:tc>
        <w:tc>
          <w:tcPr>
            <w:tcW w:w="1547" w:type="dxa"/>
          </w:tcPr>
          <w:p w14:paraId="3134D43F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0,84</w:t>
            </w:r>
          </w:p>
        </w:tc>
        <w:tc>
          <w:tcPr>
            <w:tcW w:w="1596" w:type="dxa"/>
          </w:tcPr>
          <w:p w14:paraId="52BF3BB1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1,23</w:t>
            </w:r>
          </w:p>
        </w:tc>
        <w:tc>
          <w:tcPr>
            <w:tcW w:w="1825" w:type="dxa"/>
          </w:tcPr>
          <w:p w14:paraId="0D61E818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1,19</w:t>
            </w:r>
          </w:p>
        </w:tc>
        <w:tc>
          <w:tcPr>
            <w:tcW w:w="1978" w:type="dxa"/>
          </w:tcPr>
          <w:p w14:paraId="00119EB0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Elia is more reliant on debt financing</w:t>
            </w:r>
          </w:p>
        </w:tc>
      </w:tr>
      <w:tr w:rsidR="00CF114B" w14:paraId="2D0664B0" w14:textId="77777777" w:rsidTr="00CF114B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</w:tcPr>
          <w:p w14:paraId="37DABAD4" w14:textId="77777777" w:rsidR="00CF114B" w:rsidRPr="00E447CE" w:rsidRDefault="00CF114B" w:rsidP="00CF114B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Equity Ratio</w:t>
            </w:r>
          </w:p>
        </w:tc>
        <w:tc>
          <w:tcPr>
            <w:tcW w:w="1009" w:type="dxa"/>
          </w:tcPr>
          <w:p w14:paraId="5D3E1A99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24,78%</w:t>
            </w:r>
          </w:p>
        </w:tc>
        <w:tc>
          <w:tcPr>
            <w:tcW w:w="1547" w:type="dxa"/>
          </w:tcPr>
          <w:p w14:paraId="328F59A4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21,87%</w:t>
            </w:r>
          </w:p>
        </w:tc>
        <w:tc>
          <w:tcPr>
            <w:tcW w:w="1596" w:type="dxa"/>
          </w:tcPr>
          <w:p w14:paraId="406EBE4C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26,28%</w:t>
            </w:r>
          </w:p>
        </w:tc>
        <w:tc>
          <w:tcPr>
            <w:tcW w:w="1825" w:type="dxa"/>
          </w:tcPr>
          <w:p w14:paraId="73873BA7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24,31%</w:t>
            </w:r>
          </w:p>
        </w:tc>
        <w:tc>
          <w:tcPr>
            <w:tcW w:w="1978" w:type="dxa"/>
          </w:tcPr>
          <w:p w14:paraId="260871E7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Good ratio for capital intensive utilities</w:t>
            </w:r>
          </w:p>
        </w:tc>
      </w:tr>
      <w:tr w:rsidR="00CF114B" w14:paraId="033BD43C" w14:textId="77777777" w:rsidTr="00CF1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</w:tcPr>
          <w:p w14:paraId="69518F7F" w14:textId="77777777" w:rsidR="00CF114B" w:rsidRPr="00E447CE" w:rsidRDefault="00CF114B" w:rsidP="00CF114B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Working Capital</w:t>
            </w:r>
          </w:p>
        </w:tc>
        <w:tc>
          <w:tcPr>
            <w:tcW w:w="1009" w:type="dxa"/>
          </w:tcPr>
          <w:p w14:paraId="78FAF9FD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2,11B EUR</w:t>
            </w:r>
          </w:p>
        </w:tc>
        <w:tc>
          <w:tcPr>
            <w:tcW w:w="1547" w:type="dxa"/>
          </w:tcPr>
          <w:p w14:paraId="4F554C9B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3,23B EUR</w:t>
            </w:r>
          </w:p>
        </w:tc>
        <w:tc>
          <w:tcPr>
            <w:tcW w:w="1596" w:type="dxa"/>
          </w:tcPr>
          <w:p w14:paraId="1668AD27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-9,27B EUR</w:t>
            </w:r>
          </w:p>
        </w:tc>
        <w:tc>
          <w:tcPr>
            <w:tcW w:w="1825" w:type="dxa"/>
          </w:tcPr>
          <w:p w14:paraId="48C778A6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-1,31B EUR</w:t>
            </w:r>
          </w:p>
        </w:tc>
        <w:tc>
          <w:tcPr>
            <w:tcW w:w="1978" w:type="dxa"/>
          </w:tcPr>
          <w:p w14:paraId="276C5D16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Strong short-term financial stability for Elia and Engie</w:t>
            </w:r>
          </w:p>
        </w:tc>
      </w:tr>
      <w:tr w:rsidR="00CF114B" w14:paraId="6E7D4438" w14:textId="77777777" w:rsidTr="00CF114B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</w:tcPr>
          <w:p w14:paraId="2949C0F7" w14:textId="77777777" w:rsidR="00CF114B" w:rsidRPr="00E447CE" w:rsidRDefault="00CF114B" w:rsidP="00CF114B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Interest Coverage</w:t>
            </w:r>
          </w:p>
        </w:tc>
        <w:tc>
          <w:tcPr>
            <w:tcW w:w="1009" w:type="dxa"/>
          </w:tcPr>
          <w:p w14:paraId="0D7C7BEF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7,1x</w:t>
            </w:r>
          </w:p>
        </w:tc>
        <w:tc>
          <w:tcPr>
            <w:tcW w:w="1547" w:type="dxa"/>
          </w:tcPr>
          <w:p w14:paraId="7BAB2CC7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6,2x</w:t>
            </w:r>
          </w:p>
        </w:tc>
        <w:tc>
          <w:tcPr>
            <w:tcW w:w="1596" w:type="dxa"/>
          </w:tcPr>
          <w:p w14:paraId="70E1CDE5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4,6x</w:t>
            </w:r>
          </w:p>
        </w:tc>
        <w:tc>
          <w:tcPr>
            <w:tcW w:w="1825" w:type="dxa"/>
          </w:tcPr>
          <w:p w14:paraId="21A4B0EC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5,97x</w:t>
            </w:r>
          </w:p>
        </w:tc>
        <w:tc>
          <w:tcPr>
            <w:tcW w:w="1978" w:type="dxa"/>
          </w:tcPr>
          <w:p w14:paraId="46240269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Elia has a better ability to cover interest payments</w:t>
            </w:r>
          </w:p>
        </w:tc>
      </w:tr>
      <w:tr w:rsidR="00CF114B" w14:paraId="2FAFB70F" w14:textId="77777777" w:rsidTr="00CF1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</w:tcPr>
          <w:p w14:paraId="56AEFC86" w14:textId="77777777" w:rsidR="00CF114B" w:rsidRPr="00E447CE" w:rsidRDefault="00CF114B" w:rsidP="00CF114B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Current ratio</w:t>
            </w:r>
          </w:p>
        </w:tc>
        <w:tc>
          <w:tcPr>
            <w:tcW w:w="1009" w:type="dxa"/>
          </w:tcPr>
          <w:p w14:paraId="121A74FA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1,51</w:t>
            </w:r>
          </w:p>
        </w:tc>
        <w:tc>
          <w:tcPr>
            <w:tcW w:w="1547" w:type="dxa"/>
          </w:tcPr>
          <w:p w14:paraId="1C065B90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1,06</w:t>
            </w:r>
          </w:p>
        </w:tc>
        <w:tc>
          <w:tcPr>
            <w:tcW w:w="1596" w:type="dxa"/>
          </w:tcPr>
          <w:p w14:paraId="3AF35464" w14:textId="77777777" w:rsidR="00CF114B" w:rsidRPr="00AB1192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AB1192">
              <w:rPr>
                <w:color w:val="00B050"/>
              </w:rPr>
              <w:t>0,79</w:t>
            </w:r>
          </w:p>
        </w:tc>
        <w:tc>
          <w:tcPr>
            <w:tcW w:w="1825" w:type="dxa"/>
          </w:tcPr>
          <w:p w14:paraId="23F95932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1,12</w:t>
            </w:r>
          </w:p>
        </w:tc>
        <w:tc>
          <w:tcPr>
            <w:tcW w:w="1978" w:type="dxa"/>
          </w:tcPr>
          <w:p w14:paraId="2FDF96FA" w14:textId="77777777" w:rsidR="00CF114B" w:rsidRPr="0053702D" w:rsidRDefault="00CF114B" w:rsidP="00CF114B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Elia has stronger short-term liquidity than average</w:t>
            </w:r>
          </w:p>
        </w:tc>
      </w:tr>
      <w:tr w:rsidR="00CF114B" w14:paraId="01DCAFD2" w14:textId="77777777" w:rsidTr="00CF114B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</w:tcPr>
          <w:p w14:paraId="030E83CF" w14:textId="77777777" w:rsidR="00CF114B" w:rsidRPr="00E447CE" w:rsidRDefault="00CF114B" w:rsidP="00CF114B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Off-Balance Obligations</w:t>
            </w:r>
          </w:p>
        </w:tc>
        <w:tc>
          <w:tcPr>
            <w:tcW w:w="1009" w:type="dxa"/>
          </w:tcPr>
          <w:p w14:paraId="5EE34901" w14:textId="77777777" w:rsidR="00CF114B" w:rsidRDefault="00CF114B" w:rsidP="00CF114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7" w:type="dxa"/>
          </w:tcPr>
          <w:p w14:paraId="50749D08" w14:textId="77777777" w:rsidR="00CF114B" w:rsidRDefault="00CF114B" w:rsidP="00CF114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4B91B71" w14:textId="77777777" w:rsidR="00CF114B" w:rsidRDefault="00CF114B" w:rsidP="00CF114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5" w:type="dxa"/>
          </w:tcPr>
          <w:p w14:paraId="6C5E883A" w14:textId="77777777" w:rsidR="00CF114B" w:rsidRDefault="00CF114B" w:rsidP="00CF114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8" w:type="dxa"/>
          </w:tcPr>
          <w:p w14:paraId="019D1289" w14:textId="77777777" w:rsidR="00CF114B" w:rsidRDefault="00CF114B" w:rsidP="00CF114B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E36ABEB" w14:textId="26CEC1DE" w:rsidR="003C16BD" w:rsidRDefault="003C16BD" w:rsidP="00F500B1">
      <w:pPr>
        <w:pStyle w:val="ListBullet"/>
        <w:rPr>
          <w:b/>
          <w:bCs/>
        </w:rPr>
      </w:pPr>
      <w:r w:rsidRPr="003C16BD">
        <w:rPr>
          <w:b/>
          <w:bCs/>
        </w:rPr>
        <w:t>Overview</w:t>
      </w:r>
      <w:r w:rsidR="00817F88">
        <w:rPr>
          <w:b/>
          <w:bCs/>
        </w:rPr>
        <w:t xml:space="preserve"> </w:t>
      </w:r>
      <w:r w:rsidR="00817F88">
        <w:rPr>
          <w:b/>
          <w:bCs/>
        </w:rPr>
        <w:br/>
      </w:r>
      <w:r w:rsidR="00817F88" w:rsidRPr="00817F88">
        <w:rPr>
          <w:color w:val="00B050"/>
        </w:rPr>
        <w:t>Elia is heavily investing, using a lot of debt but has strong cost of debt, acceptable interest coverage, good liquidity. The balance sheet is comfortable for its scale but carries exposure if regulation or rates worsen.</w:t>
      </w:r>
    </w:p>
    <w:p w14:paraId="46140FBE" w14:textId="77777777" w:rsidR="005F420A" w:rsidRPr="005F420A" w:rsidRDefault="005F420A" w:rsidP="00C65B8A"/>
    <w:p w14:paraId="0AACBF92" w14:textId="77777777" w:rsidR="00BE0D62" w:rsidRDefault="00404392" w:rsidP="003C16BD">
      <w:pPr>
        <w:pStyle w:val="ListBullet"/>
        <w:numPr>
          <w:ilvl w:val="0"/>
          <w:numId w:val="0"/>
        </w:numPr>
        <w:ind w:left="360"/>
      </w:pPr>
      <w:r>
        <w:t xml:space="preserve"> </w:t>
      </w:r>
    </w:p>
    <w:p w14:paraId="72AD0CF1" w14:textId="6B3B0F40" w:rsidR="00CF114B" w:rsidRDefault="00CF114B">
      <w:r>
        <w:br w:type="page"/>
      </w:r>
    </w:p>
    <w:p w14:paraId="73D68032" w14:textId="77777777" w:rsidR="00BE0D62" w:rsidRPr="00BB0FBC" w:rsidRDefault="00404392" w:rsidP="005F420A">
      <w:pPr>
        <w:pStyle w:val="Heading1"/>
        <w:numPr>
          <w:ilvl w:val="0"/>
          <w:numId w:val="10"/>
        </w:numPr>
        <w:rPr>
          <w:color w:val="006600"/>
        </w:rPr>
      </w:pPr>
      <w:bookmarkStart w:id="9" w:name="_Toc211454764"/>
      <w:r w:rsidRPr="00BB0FBC">
        <w:rPr>
          <w:color w:val="006600"/>
        </w:rPr>
        <w:lastRenderedPageBreak/>
        <w:t>Capital Intensity</w:t>
      </w:r>
      <w:bookmarkEnd w:id="9"/>
    </w:p>
    <w:p w14:paraId="0700E7BE" w14:textId="77777777" w:rsidR="00F477CF" w:rsidRPr="00BB0FBC" w:rsidRDefault="00F477CF" w:rsidP="00F477CF">
      <w:pPr>
        <w:ind w:left="360"/>
        <w:rPr>
          <w:b/>
          <w:bCs/>
          <w:i/>
          <w:iCs/>
          <w:lang w:val="en-GB"/>
        </w:rPr>
      </w:pPr>
      <w:r w:rsidRPr="00BB0FBC">
        <w:rPr>
          <w:b/>
          <w:bCs/>
          <w:i/>
          <w:iCs/>
          <w:lang w:val="en-GB"/>
        </w:rPr>
        <w:t xml:space="preserve">General impression with additional questions: </w:t>
      </w:r>
    </w:p>
    <w:p w14:paraId="48C714F4" w14:textId="24767713" w:rsidR="00F477CF" w:rsidRPr="00BB0FBC" w:rsidRDefault="00F477CF" w:rsidP="00F477CF">
      <w:pPr>
        <w:ind w:left="360"/>
        <w:rPr>
          <w:b/>
          <w:bCs/>
          <w:i/>
          <w:iCs/>
          <w:lang w:val="en-GB"/>
        </w:rPr>
      </w:pPr>
      <w:r w:rsidRPr="00BB0FBC">
        <w:rPr>
          <w:b/>
          <w:bCs/>
          <w:i/>
          <w:iCs/>
          <w:lang w:val="en-GB"/>
        </w:rPr>
        <w:t>• Is the business capital-light or capital-intensive?</w:t>
      </w:r>
      <w:r w:rsidR="009E3D50">
        <w:rPr>
          <w:b/>
          <w:bCs/>
          <w:i/>
          <w:iCs/>
          <w:lang w:val="en-GB"/>
        </w:rPr>
        <w:t xml:space="preserve"> </w:t>
      </w:r>
      <w:r w:rsidR="009E3D50" w:rsidRPr="009E3D50">
        <w:rPr>
          <w:b/>
          <w:bCs/>
          <w:i/>
          <w:iCs/>
          <w:color w:val="00B050"/>
          <w:lang w:val="en-GB"/>
        </w:rPr>
        <w:t>Capital-intensive</w:t>
      </w:r>
    </w:p>
    <w:p w14:paraId="187B9F92" w14:textId="4A217510" w:rsidR="00F477CF" w:rsidRPr="00BB0FBC" w:rsidRDefault="00F477CF" w:rsidP="00F477CF">
      <w:pPr>
        <w:ind w:left="360"/>
        <w:rPr>
          <w:b/>
          <w:bCs/>
          <w:i/>
          <w:iCs/>
          <w:lang w:val="en-GB"/>
        </w:rPr>
      </w:pPr>
      <w:r w:rsidRPr="00BB0FBC">
        <w:rPr>
          <w:b/>
          <w:bCs/>
          <w:i/>
          <w:iCs/>
          <w:lang w:val="en-GB"/>
        </w:rPr>
        <w:t>• How predictable are the investment needs?</w:t>
      </w:r>
      <w:r w:rsidR="009E3D50">
        <w:rPr>
          <w:b/>
          <w:bCs/>
          <w:i/>
          <w:iCs/>
          <w:lang w:val="en-GB"/>
        </w:rPr>
        <w:t xml:space="preserve"> </w:t>
      </w:r>
      <w:r w:rsidR="009E3D50" w:rsidRPr="001F28BE">
        <w:rPr>
          <w:b/>
          <w:bCs/>
          <w:i/>
          <w:iCs/>
          <w:color w:val="00B050"/>
          <w:lang w:val="en-GB"/>
        </w:rPr>
        <w:t xml:space="preserve">Predictable </w:t>
      </w:r>
      <w:r w:rsidR="001F28BE" w:rsidRPr="001F28BE">
        <w:rPr>
          <w:b/>
          <w:bCs/>
          <w:i/>
          <w:iCs/>
          <w:color w:val="00B050"/>
          <w:lang w:val="en-GB"/>
        </w:rPr>
        <w:t>by long government contracts</w:t>
      </w:r>
    </w:p>
    <w:p w14:paraId="73F663A6" w14:textId="0C30B183" w:rsidR="005F420A" w:rsidRPr="001C65C1" w:rsidRDefault="00F477CF" w:rsidP="001C65C1">
      <w:pPr>
        <w:ind w:left="360"/>
        <w:rPr>
          <w:b/>
          <w:bCs/>
          <w:i/>
          <w:iCs/>
          <w:lang w:val="en-GB"/>
        </w:rPr>
      </w:pPr>
      <w:r w:rsidRPr="00BB0FBC">
        <w:rPr>
          <w:b/>
          <w:bCs/>
          <w:i/>
          <w:iCs/>
          <w:lang w:val="en-GB"/>
        </w:rPr>
        <w:t>• How does this compare to peers?</w:t>
      </w:r>
      <w:r w:rsidR="001F28BE">
        <w:rPr>
          <w:b/>
          <w:bCs/>
          <w:i/>
          <w:iCs/>
          <w:lang w:val="en-GB"/>
        </w:rPr>
        <w:t xml:space="preserve"> </w:t>
      </w:r>
      <w:r w:rsidR="001F28BE" w:rsidRPr="001F28BE">
        <w:rPr>
          <w:b/>
          <w:bCs/>
          <w:i/>
          <w:iCs/>
          <w:color w:val="00B050"/>
          <w:lang w:val="en-GB"/>
        </w:rPr>
        <w:t>Yes.</w:t>
      </w:r>
    </w:p>
    <w:p w14:paraId="4E59D3AF" w14:textId="77777777" w:rsidR="00FC12B2" w:rsidRDefault="003015A4" w:rsidP="003015A4">
      <w:pPr>
        <w:pStyle w:val="ListBullet"/>
        <w:rPr>
          <w:b/>
          <w:bCs/>
          <w:i/>
          <w:iCs/>
        </w:rPr>
      </w:pPr>
      <w:r w:rsidRPr="001208DF">
        <w:rPr>
          <w:b/>
          <w:bCs/>
          <w:i/>
          <w:iCs/>
        </w:rPr>
        <w:t>Ratio’s</w:t>
      </w:r>
    </w:p>
    <w:p w14:paraId="5DBE1DE9" w14:textId="77777777" w:rsidR="001208DF" w:rsidRPr="008E2444" w:rsidRDefault="001208DF" w:rsidP="001208DF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tbl>
      <w:tblPr>
        <w:tblStyle w:val="GridTable5Dark-Accent3"/>
        <w:tblpPr w:leftFromText="141" w:rightFromText="141" w:vertAnchor="page" w:horzAnchor="margin" w:tblpXSpec="center" w:tblpY="4681"/>
        <w:tblW w:w="10491" w:type="dxa"/>
        <w:tblLook w:val="04A0" w:firstRow="1" w:lastRow="0" w:firstColumn="1" w:lastColumn="0" w:noHBand="0" w:noVBand="1"/>
      </w:tblPr>
      <w:tblGrid>
        <w:gridCol w:w="1830"/>
        <w:gridCol w:w="945"/>
        <w:gridCol w:w="1490"/>
        <w:gridCol w:w="1332"/>
        <w:gridCol w:w="1519"/>
        <w:gridCol w:w="1671"/>
        <w:gridCol w:w="1704"/>
      </w:tblGrid>
      <w:tr w:rsidR="001C65C1" w:rsidRPr="008E2444" w14:paraId="1E9C7CC0" w14:textId="77777777" w:rsidTr="001C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6DC23F47" w14:textId="77777777" w:rsidR="001C65C1" w:rsidRPr="008E2444" w:rsidRDefault="001C65C1" w:rsidP="001C65C1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8E2444">
              <w:t>Metric</w:t>
            </w:r>
          </w:p>
        </w:tc>
        <w:tc>
          <w:tcPr>
            <w:tcW w:w="945" w:type="dxa"/>
          </w:tcPr>
          <w:p w14:paraId="50027A55" w14:textId="77777777" w:rsidR="001C65C1" w:rsidRPr="00404428" w:rsidRDefault="001C65C1" w:rsidP="001C65C1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Elia Group SA</w:t>
            </w:r>
          </w:p>
        </w:tc>
        <w:tc>
          <w:tcPr>
            <w:tcW w:w="1490" w:type="dxa"/>
          </w:tcPr>
          <w:p w14:paraId="0A1BEC51" w14:textId="77777777" w:rsidR="001C65C1" w:rsidRPr="00404428" w:rsidRDefault="001C65C1" w:rsidP="001C65C1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Engie SA</w:t>
            </w:r>
          </w:p>
        </w:tc>
        <w:tc>
          <w:tcPr>
            <w:tcW w:w="1332" w:type="dxa"/>
          </w:tcPr>
          <w:p w14:paraId="6C45A64E" w14:textId="77777777" w:rsidR="001C65C1" w:rsidRPr="00404428" w:rsidRDefault="001C65C1" w:rsidP="001C65C1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 xml:space="preserve">Enel </w:t>
            </w:r>
            <w:proofErr w:type="spellStart"/>
            <w:r>
              <w:rPr>
                <w:i/>
                <w:iCs/>
              </w:rPr>
              <w:t>SpA</w:t>
            </w:r>
            <w:proofErr w:type="spellEnd"/>
          </w:p>
        </w:tc>
        <w:tc>
          <w:tcPr>
            <w:tcW w:w="1519" w:type="dxa"/>
          </w:tcPr>
          <w:p w14:paraId="4709F818" w14:textId="77777777" w:rsidR="001C65C1" w:rsidRPr="00404428" w:rsidRDefault="001C65C1" w:rsidP="001C65C1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Competitor 3</w:t>
            </w:r>
          </w:p>
        </w:tc>
        <w:tc>
          <w:tcPr>
            <w:tcW w:w="1671" w:type="dxa"/>
          </w:tcPr>
          <w:p w14:paraId="647F9100" w14:textId="77777777" w:rsidR="001C65C1" w:rsidRPr="00404428" w:rsidRDefault="001C65C1" w:rsidP="001C65C1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 xml:space="preserve">Sector </w:t>
            </w:r>
            <w:proofErr w:type="spellStart"/>
            <w:r w:rsidRPr="00404428">
              <w:rPr>
                <w:i/>
                <w:iCs/>
              </w:rPr>
              <w:t>avarege</w:t>
            </w:r>
            <w:proofErr w:type="spellEnd"/>
          </w:p>
        </w:tc>
        <w:tc>
          <w:tcPr>
            <w:tcW w:w="1704" w:type="dxa"/>
          </w:tcPr>
          <w:p w14:paraId="0CEA9681" w14:textId="77777777" w:rsidR="001C65C1" w:rsidRPr="00404428" w:rsidRDefault="001C65C1" w:rsidP="001C65C1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Interpretation</w:t>
            </w:r>
          </w:p>
        </w:tc>
      </w:tr>
      <w:tr w:rsidR="001C65C1" w:rsidRPr="008E2444" w14:paraId="17070600" w14:textId="77777777" w:rsidTr="001C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746A99D4" w14:textId="77777777" w:rsidR="001C65C1" w:rsidRPr="008E2444" w:rsidRDefault="001C65C1" w:rsidP="001C65C1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proofErr w:type="spellStart"/>
            <w:r w:rsidRPr="008E2444">
              <w:t>CapEx</w:t>
            </w:r>
            <w:proofErr w:type="spellEnd"/>
            <w:r w:rsidRPr="008E2444">
              <w:t xml:space="preserve"> Needs </w:t>
            </w:r>
          </w:p>
        </w:tc>
        <w:tc>
          <w:tcPr>
            <w:tcW w:w="945" w:type="dxa"/>
          </w:tcPr>
          <w:p w14:paraId="389C502E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4,5B</w:t>
            </w:r>
          </w:p>
        </w:tc>
        <w:tc>
          <w:tcPr>
            <w:tcW w:w="1490" w:type="dxa"/>
          </w:tcPr>
          <w:p w14:paraId="5FBCB96B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9,385B</w:t>
            </w:r>
          </w:p>
        </w:tc>
        <w:tc>
          <w:tcPr>
            <w:tcW w:w="1332" w:type="dxa"/>
          </w:tcPr>
          <w:p w14:paraId="66222D5D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8,931B</w:t>
            </w:r>
          </w:p>
        </w:tc>
        <w:tc>
          <w:tcPr>
            <w:tcW w:w="1519" w:type="dxa"/>
          </w:tcPr>
          <w:p w14:paraId="48332D6A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tcW w:w="1671" w:type="dxa"/>
          </w:tcPr>
          <w:p w14:paraId="6E62132C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7,61B</w:t>
            </w:r>
          </w:p>
        </w:tc>
        <w:tc>
          <w:tcPr>
            <w:tcW w:w="1704" w:type="dxa"/>
          </w:tcPr>
          <w:p w14:paraId="43866CC1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Moderate vs. turnover</w:t>
            </w:r>
          </w:p>
        </w:tc>
      </w:tr>
      <w:tr w:rsidR="001C65C1" w:rsidRPr="008E2444" w14:paraId="189AA13C" w14:textId="77777777" w:rsidTr="001C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037DF855" w14:textId="77777777" w:rsidR="001C65C1" w:rsidRPr="008E2444" w:rsidRDefault="001C65C1" w:rsidP="001C65C1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8E2444">
              <w:t xml:space="preserve">Maintenance </w:t>
            </w:r>
            <w:proofErr w:type="spellStart"/>
            <w:r w:rsidRPr="008E2444">
              <w:t>CapEx</w:t>
            </w:r>
            <w:proofErr w:type="spellEnd"/>
          </w:p>
        </w:tc>
        <w:tc>
          <w:tcPr>
            <w:tcW w:w="945" w:type="dxa"/>
          </w:tcPr>
          <w:p w14:paraId="12AC8F8D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619,4M</w:t>
            </w:r>
          </w:p>
        </w:tc>
        <w:tc>
          <w:tcPr>
            <w:tcW w:w="1490" w:type="dxa"/>
          </w:tcPr>
          <w:p w14:paraId="010BD052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5,547B</w:t>
            </w:r>
          </w:p>
        </w:tc>
        <w:tc>
          <w:tcPr>
            <w:tcW w:w="1332" w:type="dxa"/>
          </w:tcPr>
          <w:p w14:paraId="3D4380D4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6,683B</w:t>
            </w:r>
          </w:p>
        </w:tc>
        <w:tc>
          <w:tcPr>
            <w:tcW w:w="1519" w:type="dxa"/>
          </w:tcPr>
          <w:p w14:paraId="61B210D8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tcW w:w="1671" w:type="dxa"/>
          </w:tcPr>
          <w:p w14:paraId="073D0CE2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4,28B</w:t>
            </w:r>
          </w:p>
        </w:tc>
        <w:tc>
          <w:tcPr>
            <w:tcW w:w="1704" w:type="dxa"/>
          </w:tcPr>
          <w:p w14:paraId="4C23E87B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Necessary to maintain operations</w:t>
            </w:r>
          </w:p>
        </w:tc>
      </w:tr>
      <w:tr w:rsidR="001C65C1" w:rsidRPr="008E2444" w14:paraId="02B2E59E" w14:textId="77777777" w:rsidTr="001C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7F283982" w14:textId="77777777" w:rsidR="001C65C1" w:rsidRPr="008E2444" w:rsidRDefault="001C65C1" w:rsidP="001C65C1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8E2444">
              <w:t>Growth CapEx</w:t>
            </w:r>
          </w:p>
        </w:tc>
        <w:tc>
          <w:tcPr>
            <w:tcW w:w="945" w:type="dxa"/>
          </w:tcPr>
          <w:p w14:paraId="453331B4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~4B</w:t>
            </w:r>
          </w:p>
        </w:tc>
        <w:tc>
          <w:tcPr>
            <w:tcW w:w="1490" w:type="dxa"/>
          </w:tcPr>
          <w:p w14:paraId="58069B6F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~3B</w:t>
            </w:r>
          </w:p>
        </w:tc>
        <w:tc>
          <w:tcPr>
            <w:tcW w:w="1332" w:type="dxa"/>
          </w:tcPr>
          <w:p w14:paraId="1085D163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~2,3B</w:t>
            </w:r>
          </w:p>
        </w:tc>
        <w:tc>
          <w:tcPr>
            <w:tcW w:w="1519" w:type="dxa"/>
          </w:tcPr>
          <w:p w14:paraId="78BE7131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tcW w:w="1671" w:type="dxa"/>
          </w:tcPr>
          <w:p w14:paraId="3D0967C7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3,1B</w:t>
            </w:r>
          </w:p>
        </w:tc>
        <w:tc>
          <w:tcPr>
            <w:tcW w:w="1704" w:type="dxa"/>
          </w:tcPr>
          <w:p w14:paraId="2CDF0440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Needed for expansion</w:t>
            </w:r>
          </w:p>
        </w:tc>
      </w:tr>
      <w:tr w:rsidR="001C65C1" w:rsidRPr="008E2444" w14:paraId="7D03DBD3" w14:textId="77777777" w:rsidTr="001C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241F9420" w14:textId="77777777" w:rsidR="001C65C1" w:rsidRPr="008E2444" w:rsidRDefault="001C65C1" w:rsidP="001C65C1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8E2444">
              <w:t>Working Capital Requirements</w:t>
            </w:r>
          </w:p>
        </w:tc>
        <w:tc>
          <w:tcPr>
            <w:tcW w:w="945" w:type="dxa"/>
          </w:tcPr>
          <w:p w14:paraId="6A824C2B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200M</w:t>
            </w:r>
          </w:p>
        </w:tc>
        <w:tc>
          <w:tcPr>
            <w:tcW w:w="1490" w:type="dxa"/>
          </w:tcPr>
          <w:p w14:paraId="23B0F579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1,3B</w:t>
            </w:r>
          </w:p>
        </w:tc>
        <w:tc>
          <w:tcPr>
            <w:tcW w:w="1332" w:type="dxa"/>
          </w:tcPr>
          <w:p w14:paraId="56C5F35B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2,1B</w:t>
            </w:r>
          </w:p>
        </w:tc>
        <w:tc>
          <w:tcPr>
            <w:tcW w:w="1519" w:type="dxa"/>
          </w:tcPr>
          <w:p w14:paraId="0315C015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tcW w:w="1671" w:type="dxa"/>
          </w:tcPr>
          <w:p w14:paraId="747686D2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1,2B</w:t>
            </w:r>
          </w:p>
        </w:tc>
        <w:tc>
          <w:tcPr>
            <w:tcW w:w="1704" w:type="dxa"/>
          </w:tcPr>
          <w:p w14:paraId="021F120B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stable</w:t>
            </w:r>
          </w:p>
        </w:tc>
      </w:tr>
      <w:tr w:rsidR="001C65C1" w:rsidRPr="008E2444" w14:paraId="748E6DE5" w14:textId="77777777" w:rsidTr="001C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181537D3" w14:textId="77777777" w:rsidR="001C65C1" w:rsidRPr="008E2444" w:rsidRDefault="001C65C1" w:rsidP="001C65C1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8E2444">
              <w:t>Free Cash Flow Conversion (%)</w:t>
            </w:r>
          </w:p>
        </w:tc>
        <w:tc>
          <w:tcPr>
            <w:tcW w:w="945" w:type="dxa"/>
          </w:tcPr>
          <w:p w14:paraId="010B621D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121,5%</w:t>
            </w:r>
          </w:p>
        </w:tc>
        <w:tc>
          <w:tcPr>
            <w:tcW w:w="1490" w:type="dxa"/>
          </w:tcPr>
          <w:p w14:paraId="2CBF9873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152,4%</w:t>
            </w:r>
          </w:p>
        </w:tc>
        <w:tc>
          <w:tcPr>
            <w:tcW w:w="1332" w:type="dxa"/>
          </w:tcPr>
          <w:p w14:paraId="4D484A2C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144,4%</w:t>
            </w:r>
          </w:p>
        </w:tc>
        <w:tc>
          <w:tcPr>
            <w:tcW w:w="1519" w:type="dxa"/>
          </w:tcPr>
          <w:p w14:paraId="69524985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tcW w:w="1671" w:type="dxa"/>
          </w:tcPr>
          <w:p w14:paraId="14DB5912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>139%</w:t>
            </w:r>
          </w:p>
        </w:tc>
        <w:tc>
          <w:tcPr>
            <w:tcW w:w="1704" w:type="dxa"/>
          </w:tcPr>
          <w:p w14:paraId="3DF4D4A4" w14:textId="77777777" w:rsidR="001C65C1" w:rsidRPr="001F28BE" w:rsidRDefault="001C65C1" w:rsidP="001C65C1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1F28BE">
              <w:rPr>
                <w:color w:val="00B050"/>
              </w:rPr>
              <w:t xml:space="preserve">Healthy (&gt;80%) </w:t>
            </w:r>
          </w:p>
        </w:tc>
      </w:tr>
    </w:tbl>
    <w:p w14:paraId="6DF089FF" w14:textId="77777777" w:rsidR="00D93BE1" w:rsidRDefault="00D93BE1" w:rsidP="00D93BE1">
      <w:pPr>
        <w:pStyle w:val="Heading1"/>
        <w:ind w:left="360"/>
        <w:rPr>
          <w:color w:val="006600"/>
          <w:highlight w:val="lightGray"/>
        </w:rPr>
      </w:pPr>
    </w:p>
    <w:p w14:paraId="3367C8E4" w14:textId="77777777" w:rsidR="00D93BE1" w:rsidRDefault="00D93BE1">
      <w:pPr>
        <w:rPr>
          <w:rFonts w:asciiTheme="majorHAnsi" w:eastAsiaTheme="majorEastAsia" w:hAnsiTheme="majorHAnsi" w:cstheme="majorBidi"/>
          <w:b/>
          <w:bCs/>
          <w:color w:val="006600"/>
          <w:sz w:val="28"/>
          <w:szCs w:val="28"/>
          <w:highlight w:val="lightGray"/>
        </w:rPr>
      </w:pPr>
      <w:r>
        <w:rPr>
          <w:color w:val="006600"/>
          <w:highlight w:val="lightGray"/>
        </w:rPr>
        <w:br w:type="page"/>
      </w:r>
    </w:p>
    <w:p w14:paraId="705B959F" w14:textId="53136E04" w:rsidR="00BE0D62" w:rsidRPr="00BB0FBC" w:rsidRDefault="00404392" w:rsidP="00D93BE1">
      <w:pPr>
        <w:pStyle w:val="Heading1"/>
        <w:numPr>
          <w:ilvl w:val="0"/>
          <w:numId w:val="10"/>
        </w:numPr>
        <w:rPr>
          <w:color w:val="006600"/>
        </w:rPr>
      </w:pPr>
      <w:bookmarkStart w:id="10" w:name="_Toc211454765"/>
      <w:r w:rsidRPr="00BB0FBC">
        <w:rPr>
          <w:color w:val="006600"/>
        </w:rPr>
        <w:lastRenderedPageBreak/>
        <w:t>Capital Allocation</w:t>
      </w:r>
      <w:bookmarkEnd w:id="10"/>
    </w:p>
    <w:p w14:paraId="6EEA382E" w14:textId="23330522" w:rsidR="005F420A" w:rsidRPr="00D93BE1" w:rsidRDefault="00796AB3" w:rsidP="00D93BE1">
      <w:pPr>
        <w:ind w:left="360"/>
        <w:rPr>
          <w:b/>
          <w:bCs/>
          <w:i/>
          <w:iCs/>
        </w:rPr>
      </w:pPr>
      <w:r>
        <w:t>“</w:t>
      </w:r>
      <w:r w:rsidRPr="00865FC0">
        <w:rPr>
          <w:b/>
          <w:bCs/>
          <w:i/>
          <w:iCs/>
        </w:rPr>
        <w:t>General impression”</w:t>
      </w:r>
    </w:p>
    <w:p w14:paraId="2A7A4096" w14:textId="461F7139" w:rsidR="00BE0D62" w:rsidRPr="00865FC0" w:rsidRDefault="00404392">
      <w:pPr>
        <w:pStyle w:val="ListBullet"/>
        <w:rPr>
          <w:b/>
          <w:bCs/>
          <w:i/>
          <w:iCs/>
        </w:rPr>
      </w:pPr>
      <w:r w:rsidRPr="00865FC0">
        <w:rPr>
          <w:b/>
          <w:bCs/>
          <w:i/>
          <w:iCs/>
        </w:rPr>
        <w:t xml:space="preserve">Dividend Policy: </w:t>
      </w:r>
      <w:r w:rsidR="00FE64F7">
        <w:rPr>
          <w:b/>
          <w:bCs/>
          <w:i/>
          <w:iCs/>
        </w:rPr>
        <w:t>Aim</w:t>
      </w:r>
      <w:r w:rsidR="008515C3">
        <w:rPr>
          <w:b/>
          <w:bCs/>
          <w:i/>
          <w:iCs/>
        </w:rPr>
        <w:t>s</w:t>
      </w:r>
      <w:r w:rsidR="00FE64F7">
        <w:rPr>
          <w:b/>
          <w:bCs/>
          <w:i/>
          <w:iCs/>
        </w:rPr>
        <w:t xml:space="preserve"> for dividend growth</w:t>
      </w:r>
      <w:r w:rsidR="0083303C">
        <w:rPr>
          <w:b/>
          <w:bCs/>
          <w:i/>
          <w:iCs/>
        </w:rPr>
        <w:t xml:space="preserve"> &gt;/= inflation in Belgium</w:t>
      </w:r>
      <w:r w:rsidR="008515C3">
        <w:rPr>
          <w:b/>
          <w:bCs/>
          <w:i/>
          <w:iCs/>
        </w:rPr>
        <w:t>, pays out once a year</w:t>
      </w:r>
    </w:p>
    <w:p w14:paraId="2F0C8858" w14:textId="77777777" w:rsidR="00FC12B2" w:rsidRPr="00865FC0" w:rsidRDefault="00FC12B2" w:rsidP="00FC12B2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0ED7673F" w14:textId="77777777" w:rsidR="00BE0D62" w:rsidRPr="00865FC0" w:rsidRDefault="00404392">
      <w:pPr>
        <w:pStyle w:val="ListBullet"/>
        <w:rPr>
          <w:b/>
          <w:bCs/>
          <w:i/>
          <w:iCs/>
        </w:rPr>
      </w:pPr>
      <w:r w:rsidRPr="00865FC0">
        <w:rPr>
          <w:b/>
          <w:bCs/>
          <w:i/>
          <w:iCs/>
        </w:rPr>
        <w:t xml:space="preserve">Dividend Yield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FC12B2" w:rsidRPr="00865FC0" w14:paraId="43AB68D1" w14:textId="77777777" w:rsidTr="00FC12B2">
        <w:tc>
          <w:tcPr>
            <w:tcW w:w="1546" w:type="dxa"/>
          </w:tcPr>
          <w:p w14:paraId="78A0961A" w14:textId="521EC202" w:rsidR="00FC12B2" w:rsidRPr="0053702D" w:rsidRDefault="00E1135E" w:rsidP="00E1135E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1,99%</w:t>
            </w:r>
          </w:p>
        </w:tc>
      </w:tr>
    </w:tbl>
    <w:p w14:paraId="21E1000E" w14:textId="77777777" w:rsidR="00FC12B2" w:rsidRPr="00865FC0" w:rsidRDefault="00FC12B2" w:rsidP="00FC12B2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14:paraId="4FCBE2AA" w14:textId="77777777" w:rsidR="00BE0D62" w:rsidRDefault="00404392">
      <w:pPr>
        <w:pStyle w:val="ListBullet"/>
        <w:rPr>
          <w:b/>
          <w:bCs/>
          <w:i/>
          <w:iCs/>
        </w:rPr>
      </w:pPr>
      <w:r w:rsidRPr="00865FC0">
        <w:rPr>
          <w:b/>
          <w:bCs/>
          <w:i/>
          <w:iCs/>
        </w:rPr>
        <w:t xml:space="preserve">Payout Ratio (%): </w:t>
      </w:r>
    </w:p>
    <w:p w14:paraId="5BC37BD5" w14:textId="77777777" w:rsidR="004F2C33" w:rsidRPr="00865FC0" w:rsidRDefault="004F2C33" w:rsidP="004F2C33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FC12B2" w:rsidRPr="00865FC0" w14:paraId="4499263B" w14:textId="77777777">
        <w:tc>
          <w:tcPr>
            <w:tcW w:w="1546" w:type="dxa"/>
          </w:tcPr>
          <w:p w14:paraId="75727FAE" w14:textId="33ED0488" w:rsidR="00FC12B2" w:rsidRPr="0053702D" w:rsidRDefault="00E1135E" w:rsidP="00E1135E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29,43%</w:t>
            </w:r>
          </w:p>
        </w:tc>
      </w:tr>
    </w:tbl>
    <w:p w14:paraId="425C6E30" w14:textId="77777777" w:rsidR="00FC12B2" w:rsidRDefault="00FC12B2" w:rsidP="00FC12B2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6EFC0F96" w14:textId="77777777" w:rsidR="004F2C33" w:rsidRDefault="004F2C33" w:rsidP="004F2C33">
      <w:pPr>
        <w:pStyle w:val="ListBullet"/>
        <w:rPr>
          <w:b/>
          <w:bCs/>
          <w:i/>
          <w:iCs/>
        </w:rPr>
      </w:pPr>
      <w:r w:rsidRPr="004F2C33">
        <w:rPr>
          <w:b/>
          <w:bCs/>
          <w:i/>
          <w:iCs/>
        </w:rPr>
        <w:t>Years of dividend growth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4F2C33" w:rsidRPr="00865FC0" w14:paraId="2424F9D0" w14:textId="77777777">
        <w:tc>
          <w:tcPr>
            <w:tcW w:w="1546" w:type="dxa"/>
          </w:tcPr>
          <w:p w14:paraId="56EED9C3" w14:textId="12BEF0C2" w:rsidR="004F2C33" w:rsidRPr="0053702D" w:rsidRDefault="00A92902" w:rsidP="00FF231F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>
              <w:rPr>
                <w:i/>
                <w:iCs/>
                <w:color w:val="00B050"/>
              </w:rPr>
              <w:t>7</w:t>
            </w:r>
          </w:p>
        </w:tc>
      </w:tr>
    </w:tbl>
    <w:p w14:paraId="39907096" w14:textId="77777777" w:rsidR="004F2C33" w:rsidRPr="004F2C33" w:rsidRDefault="004F2C33" w:rsidP="004F2C33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753C0407" w14:textId="7F12D096" w:rsidR="00BE0D62" w:rsidRPr="0053702D" w:rsidRDefault="00404392">
      <w:pPr>
        <w:pStyle w:val="ListBullet"/>
        <w:rPr>
          <w:i/>
          <w:iCs/>
          <w:color w:val="00B050"/>
        </w:rPr>
      </w:pPr>
      <w:r w:rsidRPr="00865FC0">
        <w:rPr>
          <w:b/>
          <w:bCs/>
          <w:i/>
          <w:iCs/>
        </w:rPr>
        <w:t xml:space="preserve">Acquisitions / M&amp;A Strategy: </w:t>
      </w:r>
      <w:r w:rsidR="007A1F36" w:rsidRPr="0053702D">
        <w:rPr>
          <w:i/>
          <w:iCs/>
          <w:color w:val="00B050"/>
        </w:rPr>
        <w:t>Elia is pursuing inorganic growth beyond its core regulated markets (Belgium &amp; Germany)</w:t>
      </w:r>
      <w:r w:rsidR="007A1F36" w:rsidRPr="0053702D">
        <w:rPr>
          <w:i/>
          <w:iCs/>
          <w:color w:val="00B050"/>
        </w:rPr>
        <w:t>, e.g.:</w:t>
      </w:r>
      <w:r w:rsidR="00AE781E" w:rsidRPr="0053702D">
        <w:rPr>
          <w:i/>
          <w:iCs/>
          <w:color w:val="00B050"/>
        </w:rPr>
        <w:t xml:space="preserve"> </w:t>
      </w:r>
      <w:r w:rsidR="00AE781E" w:rsidRPr="0053702D">
        <w:rPr>
          <w:i/>
          <w:iCs/>
          <w:color w:val="00B050"/>
        </w:rPr>
        <w:t xml:space="preserve">acquired a 35.1% stake in </w:t>
      </w:r>
      <w:proofErr w:type="spellStart"/>
      <w:r w:rsidR="00AE781E" w:rsidRPr="0053702D">
        <w:rPr>
          <w:i/>
          <w:iCs/>
          <w:color w:val="00B050"/>
        </w:rPr>
        <w:t>energyRe</w:t>
      </w:r>
      <w:proofErr w:type="spellEnd"/>
      <w:r w:rsidR="00AE781E" w:rsidRPr="0053702D">
        <w:rPr>
          <w:i/>
          <w:iCs/>
          <w:color w:val="00B050"/>
        </w:rPr>
        <w:t xml:space="preserve"> Giga Projects (US), committing US$400 million over three years, to fund transmission and renewable generation projects in the U.S</w:t>
      </w:r>
    </w:p>
    <w:p w14:paraId="1A738312" w14:textId="77777777" w:rsidR="00FC12B2" w:rsidRPr="00865FC0" w:rsidRDefault="00FC12B2" w:rsidP="00FC12B2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6B3B8165" w14:textId="10415E31" w:rsidR="005F420A" w:rsidRPr="00D93BE1" w:rsidRDefault="00FC12B2" w:rsidP="00D93BE1">
      <w:pPr>
        <w:pStyle w:val="ListBullet"/>
        <w:rPr>
          <w:b/>
          <w:bCs/>
          <w:i/>
          <w:iCs/>
        </w:rPr>
      </w:pPr>
      <w:r w:rsidRPr="00865FC0">
        <w:rPr>
          <w:b/>
          <w:bCs/>
          <w:i/>
          <w:iCs/>
        </w:rPr>
        <w:t xml:space="preserve">Peer Benchmark Comparison: </w:t>
      </w:r>
    </w:p>
    <w:tbl>
      <w:tblPr>
        <w:tblStyle w:val="GridTable5Dark-Accent3"/>
        <w:tblW w:w="10065" w:type="dxa"/>
        <w:tblLook w:val="04A0" w:firstRow="1" w:lastRow="0" w:firstColumn="1" w:lastColumn="0" w:noHBand="0" w:noVBand="1"/>
      </w:tblPr>
      <w:tblGrid>
        <w:gridCol w:w="1913"/>
        <w:gridCol w:w="1834"/>
        <w:gridCol w:w="1888"/>
        <w:gridCol w:w="1888"/>
        <w:gridCol w:w="2542"/>
      </w:tblGrid>
      <w:tr w:rsidR="005B51F6" w:rsidRPr="005B51F6" w14:paraId="304EFC0E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64DFF879" w14:textId="77777777" w:rsidR="005F420A" w:rsidRPr="00F03CF0" w:rsidRDefault="00A70B12">
            <w:pPr>
              <w:rPr>
                <w:b w:val="0"/>
                <w:bCs w:val="0"/>
                <w:i/>
                <w:iCs/>
                <w:color w:val="000000" w:themeColor="text1"/>
              </w:rPr>
            </w:pPr>
            <w:r w:rsidRPr="00F03CF0">
              <w:rPr>
                <w:b w:val="0"/>
                <w:bCs w:val="0"/>
                <w:i/>
                <w:iCs/>
                <w:color w:val="000000" w:themeColor="text1"/>
              </w:rPr>
              <w:t>Capital allocation</w:t>
            </w:r>
          </w:p>
        </w:tc>
        <w:tc>
          <w:tcPr>
            <w:tcW w:w="1834" w:type="dxa"/>
          </w:tcPr>
          <w:p w14:paraId="7F4C32AA" w14:textId="515BB55F" w:rsidR="005F420A" w:rsidRPr="00F03CF0" w:rsidRDefault="007C6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Elia Group SA</w:t>
            </w:r>
          </w:p>
        </w:tc>
        <w:tc>
          <w:tcPr>
            <w:tcW w:w="1888" w:type="dxa"/>
          </w:tcPr>
          <w:p w14:paraId="29409580" w14:textId="171CB7E8" w:rsidR="005F420A" w:rsidRPr="00F03CF0" w:rsidRDefault="00F87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Engie SA</w:t>
            </w:r>
          </w:p>
        </w:tc>
        <w:tc>
          <w:tcPr>
            <w:tcW w:w="1888" w:type="dxa"/>
          </w:tcPr>
          <w:p w14:paraId="2DB41F26" w14:textId="52C5D346" w:rsidR="005F420A" w:rsidRPr="00F03CF0" w:rsidRDefault="00F87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Enel </w:t>
            </w:r>
            <w:proofErr w:type="spellStart"/>
            <w:r>
              <w:rPr>
                <w:b w:val="0"/>
                <w:bCs w:val="0"/>
                <w:color w:val="000000" w:themeColor="text1"/>
              </w:rPr>
              <w:t>SpA</w:t>
            </w:r>
            <w:proofErr w:type="spellEnd"/>
          </w:p>
        </w:tc>
        <w:tc>
          <w:tcPr>
            <w:tcW w:w="2542" w:type="dxa"/>
          </w:tcPr>
          <w:p w14:paraId="721BD1DD" w14:textId="77777777" w:rsidR="005F420A" w:rsidRPr="00F03CF0" w:rsidRDefault="005F4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03CF0">
              <w:rPr>
                <w:b w:val="0"/>
                <w:bCs w:val="0"/>
                <w:color w:val="000000" w:themeColor="text1"/>
              </w:rPr>
              <w:t>Industry</w:t>
            </w:r>
            <w:r w:rsidR="00F03CF0" w:rsidRPr="00F03CF0">
              <w:rPr>
                <w:b w:val="0"/>
                <w:bCs w:val="0"/>
                <w:color w:val="000000" w:themeColor="text1"/>
              </w:rPr>
              <w:t xml:space="preserve"> average</w:t>
            </w:r>
          </w:p>
        </w:tc>
      </w:tr>
      <w:tr w:rsidR="005F420A" w:rsidRPr="005B51F6" w14:paraId="6E855A9D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612866CC" w14:textId="77777777" w:rsidR="005F420A" w:rsidRPr="00F03CF0" w:rsidRDefault="005F420A">
            <w:pPr>
              <w:rPr>
                <w:i/>
                <w:iCs/>
              </w:rPr>
            </w:pPr>
            <w:r w:rsidRPr="00F03CF0">
              <w:rPr>
                <w:i/>
                <w:iCs/>
              </w:rPr>
              <w:t>Dividend Yield (%)</w:t>
            </w:r>
          </w:p>
        </w:tc>
        <w:tc>
          <w:tcPr>
            <w:tcW w:w="1834" w:type="dxa"/>
          </w:tcPr>
          <w:p w14:paraId="65FC8569" w14:textId="24DEB233" w:rsidR="005F420A" w:rsidRPr="0053702D" w:rsidRDefault="009123FD" w:rsidP="009123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1,99</w:t>
            </w:r>
            <w:r w:rsidR="00936FCC" w:rsidRPr="0053702D">
              <w:rPr>
                <w:i/>
                <w:iCs/>
                <w:color w:val="00B050"/>
              </w:rPr>
              <w:t>%</w:t>
            </w:r>
          </w:p>
        </w:tc>
        <w:tc>
          <w:tcPr>
            <w:tcW w:w="1888" w:type="dxa"/>
          </w:tcPr>
          <w:p w14:paraId="2396FD2A" w14:textId="32153ADC" w:rsidR="005F420A" w:rsidRPr="0053702D" w:rsidRDefault="00F32AF4" w:rsidP="00F32A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7,79%</w:t>
            </w:r>
          </w:p>
        </w:tc>
        <w:tc>
          <w:tcPr>
            <w:tcW w:w="1888" w:type="dxa"/>
          </w:tcPr>
          <w:p w14:paraId="727AFCEF" w14:textId="0ED6FE1B" w:rsidR="005F420A" w:rsidRPr="0053702D" w:rsidRDefault="006E6089" w:rsidP="006E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6,11%</w:t>
            </w:r>
          </w:p>
        </w:tc>
        <w:tc>
          <w:tcPr>
            <w:tcW w:w="2542" w:type="dxa"/>
          </w:tcPr>
          <w:p w14:paraId="7346645E" w14:textId="22B9E46D" w:rsidR="005F420A" w:rsidRPr="0053702D" w:rsidRDefault="007C65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5,30%</w:t>
            </w:r>
          </w:p>
        </w:tc>
      </w:tr>
      <w:tr w:rsidR="005F420A" w:rsidRPr="005B51F6" w14:paraId="2E070506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0CF22B9B" w14:textId="77777777" w:rsidR="005F420A" w:rsidRPr="00F03CF0" w:rsidRDefault="005F420A">
            <w:pPr>
              <w:rPr>
                <w:i/>
                <w:iCs/>
              </w:rPr>
            </w:pPr>
            <w:r w:rsidRPr="00F03CF0">
              <w:rPr>
                <w:i/>
                <w:iCs/>
              </w:rPr>
              <w:t>ROIC (%)</w:t>
            </w:r>
          </w:p>
        </w:tc>
        <w:tc>
          <w:tcPr>
            <w:tcW w:w="1834" w:type="dxa"/>
          </w:tcPr>
          <w:p w14:paraId="417F8272" w14:textId="14FCBF74" w:rsidR="005F420A" w:rsidRPr="0053702D" w:rsidRDefault="00936FCC" w:rsidP="00936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3,83%</w:t>
            </w:r>
          </w:p>
        </w:tc>
        <w:tc>
          <w:tcPr>
            <w:tcW w:w="1888" w:type="dxa"/>
          </w:tcPr>
          <w:p w14:paraId="53BC1E8A" w14:textId="088C3333" w:rsidR="005F420A" w:rsidRPr="0053702D" w:rsidRDefault="006E6089" w:rsidP="006E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7,09%</w:t>
            </w:r>
          </w:p>
        </w:tc>
        <w:tc>
          <w:tcPr>
            <w:tcW w:w="1888" w:type="dxa"/>
          </w:tcPr>
          <w:p w14:paraId="72EC66C7" w14:textId="7ADC2F8D" w:rsidR="005F420A" w:rsidRPr="0053702D" w:rsidRDefault="00C3181D" w:rsidP="00C318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6,45%</w:t>
            </w:r>
          </w:p>
        </w:tc>
        <w:tc>
          <w:tcPr>
            <w:tcW w:w="2542" w:type="dxa"/>
          </w:tcPr>
          <w:p w14:paraId="722FC78B" w14:textId="006C2D88" w:rsidR="005F420A" w:rsidRPr="0053702D" w:rsidRDefault="00A81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5,79%</w:t>
            </w:r>
          </w:p>
        </w:tc>
      </w:tr>
      <w:tr w:rsidR="00527E9D" w:rsidRPr="005B51F6" w14:paraId="2FD09CB9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5E5895D0" w14:textId="77777777" w:rsidR="00527E9D" w:rsidRPr="00F03CF0" w:rsidRDefault="00527E9D">
            <w:pPr>
              <w:rPr>
                <w:i/>
                <w:iCs/>
              </w:rPr>
            </w:pPr>
            <w:r w:rsidRPr="00F03CF0">
              <w:rPr>
                <w:i/>
                <w:iCs/>
              </w:rPr>
              <w:t>Payout Ratio (%)</w:t>
            </w:r>
          </w:p>
        </w:tc>
        <w:tc>
          <w:tcPr>
            <w:tcW w:w="1834" w:type="dxa"/>
          </w:tcPr>
          <w:p w14:paraId="07783637" w14:textId="2061AA83" w:rsidR="00527E9D" w:rsidRPr="0053702D" w:rsidRDefault="00936FCC" w:rsidP="00936F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29,43%</w:t>
            </w:r>
          </w:p>
        </w:tc>
        <w:tc>
          <w:tcPr>
            <w:tcW w:w="1888" w:type="dxa"/>
          </w:tcPr>
          <w:p w14:paraId="29C493CE" w14:textId="03738154" w:rsidR="00527E9D" w:rsidRPr="0053702D" w:rsidRDefault="00F32AF4" w:rsidP="00F32A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88,44%</w:t>
            </w:r>
          </w:p>
        </w:tc>
        <w:tc>
          <w:tcPr>
            <w:tcW w:w="1888" w:type="dxa"/>
          </w:tcPr>
          <w:p w14:paraId="756705AC" w14:textId="4B86EFC6" w:rsidR="00527E9D" w:rsidRPr="0053702D" w:rsidRDefault="006E6089" w:rsidP="006E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87,62%</w:t>
            </w:r>
          </w:p>
        </w:tc>
        <w:tc>
          <w:tcPr>
            <w:tcW w:w="2542" w:type="dxa"/>
          </w:tcPr>
          <w:p w14:paraId="0C518E66" w14:textId="16090DBF" w:rsidR="00527E9D" w:rsidRPr="0053702D" w:rsidRDefault="00044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68,5%</w:t>
            </w:r>
          </w:p>
        </w:tc>
      </w:tr>
      <w:tr w:rsidR="00527E9D" w:rsidRPr="005B51F6" w14:paraId="2380A6A1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71192B7D" w14:textId="77777777" w:rsidR="00527E9D" w:rsidRPr="00F03CF0" w:rsidRDefault="00F03CF0">
            <w:pPr>
              <w:rPr>
                <w:i/>
                <w:iCs/>
              </w:rPr>
            </w:pPr>
            <w:r w:rsidRPr="00F03CF0">
              <w:rPr>
                <w:i/>
                <w:iCs/>
              </w:rPr>
              <w:t>Share Buybacks</w:t>
            </w:r>
          </w:p>
        </w:tc>
        <w:tc>
          <w:tcPr>
            <w:tcW w:w="1834" w:type="dxa"/>
          </w:tcPr>
          <w:p w14:paraId="6DA642C8" w14:textId="6DF02105" w:rsidR="00527E9D" w:rsidRPr="0053702D" w:rsidRDefault="00F8789D" w:rsidP="00F878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/</w:t>
            </w:r>
          </w:p>
        </w:tc>
        <w:tc>
          <w:tcPr>
            <w:tcW w:w="1888" w:type="dxa"/>
          </w:tcPr>
          <w:p w14:paraId="1E5CF3E9" w14:textId="317B3AAA" w:rsidR="00527E9D" w:rsidRPr="0053702D" w:rsidRDefault="00DD7A3F" w:rsidP="00F878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~3M since May</w:t>
            </w:r>
          </w:p>
        </w:tc>
        <w:tc>
          <w:tcPr>
            <w:tcW w:w="1888" w:type="dxa"/>
          </w:tcPr>
          <w:p w14:paraId="6F05F1DB" w14:textId="3513110C" w:rsidR="00527E9D" w:rsidRPr="0053702D" w:rsidRDefault="00DD7A3F" w:rsidP="00DD7A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~</w:t>
            </w:r>
            <w:r w:rsidR="00C3181D" w:rsidRPr="0053702D">
              <w:rPr>
                <w:i/>
                <w:iCs/>
                <w:color w:val="00B050"/>
              </w:rPr>
              <w:t>500M</w:t>
            </w:r>
          </w:p>
        </w:tc>
        <w:tc>
          <w:tcPr>
            <w:tcW w:w="2542" w:type="dxa"/>
          </w:tcPr>
          <w:p w14:paraId="521C51F3" w14:textId="4649ED88" w:rsidR="00527E9D" w:rsidRPr="0053702D" w:rsidRDefault="007C6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/</w:t>
            </w:r>
          </w:p>
        </w:tc>
      </w:tr>
    </w:tbl>
    <w:p w14:paraId="16383A3F" w14:textId="77777777" w:rsidR="00D93BE1" w:rsidRDefault="00D93BE1" w:rsidP="00D93BE1">
      <w:pPr>
        <w:pStyle w:val="Heading1"/>
        <w:ind w:left="360"/>
        <w:rPr>
          <w:color w:val="006600"/>
          <w:highlight w:val="lightGray"/>
        </w:rPr>
      </w:pPr>
    </w:p>
    <w:p w14:paraId="79CB190B" w14:textId="77777777" w:rsidR="00D93BE1" w:rsidRDefault="00D93BE1">
      <w:pPr>
        <w:rPr>
          <w:rFonts w:asciiTheme="majorHAnsi" w:eastAsiaTheme="majorEastAsia" w:hAnsiTheme="majorHAnsi" w:cstheme="majorBidi"/>
          <w:b/>
          <w:bCs/>
          <w:color w:val="006600"/>
          <w:sz w:val="28"/>
          <w:szCs w:val="28"/>
          <w:highlight w:val="lightGray"/>
        </w:rPr>
      </w:pPr>
      <w:r>
        <w:rPr>
          <w:color w:val="006600"/>
          <w:highlight w:val="lightGray"/>
        </w:rPr>
        <w:br w:type="page"/>
      </w:r>
    </w:p>
    <w:p w14:paraId="4046BD48" w14:textId="5F96E7F7" w:rsidR="00BE0D62" w:rsidRPr="00BB0FBC" w:rsidRDefault="00404392" w:rsidP="00D93BE1">
      <w:pPr>
        <w:pStyle w:val="Heading1"/>
        <w:numPr>
          <w:ilvl w:val="0"/>
          <w:numId w:val="10"/>
        </w:numPr>
        <w:rPr>
          <w:color w:val="006600"/>
        </w:rPr>
      </w:pPr>
      <w:bookmarkStart w:id="11" w:name="_Toc211454766"/>
      <w:r w:rsidRPr="00BB0FBC">
        <w:rPr>
          <w:color w:val="006600"/>
        </w:rPr>
        <w:lastRenderedPageBreak/>
        <w:t>Profitability</w:t>
      </w:r>
      <w:bookmarkEnd w:id="11"/>
    </w:p>
    <w:p w14:paraId="74D84E57" w14:textId="77777777" w:rsidR="00796AB3" w:rsidRDefault="00796AB3" w:rsidP="00796AB3">
      <w:pPr>
        <w:ind w:left="360"/>
      </w:pPr>
      <w:r>
        <w:t>“</w:t>
      </w:r>
      <w:r w:rsidRPr="000D3FA5">
        <w:rPr>
          <w:b/>
          <w:bCs/>
        </w:rPr>
        <w:t>General impression”</w:t>
      </w:r>
    </w:p>
    <w:p w14:paraId="294261FB" w14:textId="77777777" w:rsidR="00E84974" w:rsidRDefault="00E84974" w:rsidP="000D3FA5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E84974">
        <w:rPr>
          <w:b/>
          <w:bCs/>
          <w:i/>
          <w:iCs/>
        </w:rPr>
        <w:t>Are margins structurally strong or cyclically volatile?</w:t>
      </w:r>
    </w:p>
    <w:p w14:paraId="72B5B61E" w14:textId="4948F687" w:rsidR="00E84974" w:rsidRPr="003B2A72" w:rsidRDefault="00B94AE3" w:rsidP="00E84974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  <w:r w:rsidRPr="003B2A72">
        <w:rPr>
          <w:i/>
          <w:iCs/>
          <w:color w:val="00B050"/>
        </w:rPr>
        <w:t>Structurally strong</w:t>
      </w:r>
    </w:p>
    <w:p w14:paraId="4018983B" w14:textId="77777777" w:rsidR="00E84974" w:rsidRDefault="00E84974" w:rsidP="000D3FA5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E84974">
        <w:rPr>
          <w:b/>
          <w:bCs/>
          <w:i/>
          <w:iCs/>
        </w:rPr>
        <w:t>How does profitability compare to peers?</w:t>
      </w:r>
    </w:p>
    <w:p w14:paraId="0A94E8AD" w14:textId="3E217DF8" w:rsidR="00E84974" w:rsidRPr="003B2A72" w:rsidRDefault="003B2A72" w:rsidP="00E84974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  <w:r w:rsidRPr="003B2A72">
        <w:rPr>
          <w:i/>
          <w:iCs/>
          <w:color w:val="00B050"/>
        </w:rPr>
        <w:t>Moderate, but far more stable than Engie or Enel</w:t>
      </w:r>
    </w:p>
    <w:p w14:paraId="0DAEF524" w14:textId="09533BF2" w:rsidR="00C11EF6" w:rsidRDefault="00E84974" w:rsidP="000D3FA5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E84974">
        <w:rPr>
          <w:b/>
          <w:bCs/>
          <w:i/>
          <w:iCs/>
        </w:rPr>
        <w:t>Do operational strength and financial leverage drive returns?</w:t>
      </w:r>
    </w:p>
    <w:p w14:paraId="43D26599" w14:textId="1476F886" w:rsidR="001D148B" w:rsidRPr="001D148B" w:rsidRDefault="001D148B" w:rsidP="001D148B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  <w:r w:rsidRPr="001D148B">
        <w:rPr>
          <w:i/>
          <w:iCs/>
          <w:color w:val="00B050"/>
        </w:rPr>
        <w:t>Y</w:t>
      </w:r>
      <w:r w:rsidRPr="001D148B">
        <w:rPr>
          <w:i/>
          <w:iCs/>
          <w:color w:val="00B050"/>
        </w:rPr>
        <w:t>es</w:t>
      </w:r>
      <w:r w:rsidRPr="001D148B">
        <w:rPr>
          <w:i/>
          <w:iCs/>
          <w:color w:val="00B050"/>
        </w:rPr>
        <w:t xml:space="preserve">, </w:t>
      </w:r>
      <w:r w:rsidRPr="001D148B">
        <w:rPr>
          <w:i/>
          <w:iCs/>
          <w:color w:val="00B050"/>
        </w:rPr>
        <w:t>both.</w:t>
      </w:r>
    </w:p>
    <w:p w14:paraId="0B32B399" w14:textId="6913C42C" w:rsidR="001D148B" w:rsidRPr="001D148B" w:rsidRDefault="001D148B" w:rsidP="001D148B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  <w:r w:rsidRPr="001D148B">
        <w:rPr>
          <w:i/>
          <w:iCs/>
          <w:color w:val="00B050"/>
        </w:rPr>
        <w:t>Returns are mainly driven by strong operational efficiency and a large regulated asset base.</w:t>
      </w:r>
      <w:r w:rsidRPr="001D148B">
        <w:rPr>
          <w:i/>
          <w:iCs/>
          <w:color w:val="00B050"/>
        </w:rPr>
        <w:t xml:space="preserve"> </w:t>
      </w:r>
      <w:r w:rsidRPr="001D148B">
        <w:rPr>
          <w:i/>
          <w:iCs/>
          <w:color w:val="00B050"/>
        </w:rPr>
        <w:t xml:space="preserve">Elia also uses moderate financial leverage to fund its large </w:t>
      </w:r>
      <w:proofErr w:type="spellStart"/>
      <w:r w:rsidRPr="001D148B">
        <w:rPr>
          <w:i/>
          <w:iCs/>
          <w:color w:val="00B050"/>
        </w:rPr>
        <w:t>CapEx</w:t>
      </w:r>
      <w:proofErr w:type="spellEnd"/>
      <w:r w:rsidRPr="001D148B">
        <w:rPr>
          <w:i/>
          <w:iCs/>
          <w:color w:val="00B050"/>
        </w:rPr>
        <w:t xml:space="preserve"> program, enhancing ROE without excessive risk.</w:t>
      </w:r>
      <w:r w:rsidRPr="001D148B">
        <w:rPr>
          <w:i/>
          <w:iCs/>
          <w:color w:val="00B050"/>
        </w:rPr>
        <w:t xml:space="preserve"> </w:t>
      </w:r>
      <w:r w:rsidRPr="001D148B">
        <w:rPr>
          <w:i/>
          <w:iCs/>
          <w:color w:val="00B050"/>
        </w:rPr>
        <w:t>Interest coverage and current ratio indicate a sound but leveraged balance sheet, typical of capital-intensive regulated utilities.</w:t>
      </w:r>
    </w:p>
    <w:p w14:paraId="0BFF13B7" w14:textId="77777777" w:rsidR="005F420A" w:rsidRPr="005F420A" w:rsidRDefault="005F420A" w:rsidP="005F420A">
      <w:pPr>
        <w:pStyle w:val="ListParagraph"/>
      </w:pPr>
    </w:p>
    <w:p w14:paraId="53A3F858" w14:textId="77777777" w:rsidR="005F420A" w:rsidRPr="00452177" w:rsidRDefault="00404392" w:rsidP="005F420A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Gross Margin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FC12B2" w:rsidRPr="00452177" w14:paraId="14E93B90" w14:textId="77777777">
        <w:tc>
          <w:tcPr>
            <w:tcW w:w="1546" w:type="dxa"/>
          </w:tcPr>
          <w:p w14:paraId="547B2FE5" w14:textId="606FFEA1" w:rsidR="00FC12B2" w:rsidRPr="0053702D" w:rsidRDefault="00EA24A5" w:rsidP="00EA24A5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52,21%</w:t>
            </w:r>
          </w:p>
        </w:tc>
      </w:tr>
    </w:tbl>
    <w:p w14:paraId="529EAED8" w14:textId="77777777" w:rsidR="00FC12B2" w:rsidRPr="00452177" w:rsidRDefault="00FC12B2" w:rsidP="00FC12B2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2CA682C4" w14:textId="77777777" w:rsidR="00BE0D62" w:rsidRPr="00452177" w:rsidRDefault="00404392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Operating Margin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FC12B2" w:rsidRPr="00452177" w14:paraId="34F9680E" w14:textId="77777777">
        <w:tc>
          <w:tcPr>
            <w:tcW w:w="1546" w:type="dxa"/>
          </w:tcPr>
          <w:p w14:paraId="0AF35B12" w14:textId="30F45C99" w:rsidR="00FC12B2" w:rsidRPr="0053702D" w:rsidRDefault="00EA24A5" w:rsidP="00EA24A5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31,67%</w:t>
            </w:r>
          </w:p>
        </w:tc>
      </w:tr>
    </w:tbl>
    <w:p w14:paraId="5F19A27F" w14:textId="77777777" w:rsidR="00FC12B2" w:rsidRPr="00452177" w:rsidRDefault="00FC12B2" w:rsidP="00FC12B2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757BD1ED" w14:textId="77777777" w:rsidR="005F420A" w:rsidRPr="00452177" w:rsidRDefault="00404392" w:rsidP="005F420A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Net Margin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FC12B2" w:rsidRPr="00452177" w14:paraId="45DFE834" w14:textId="77777777">
        <w:tc>
          <w:tcPr>
            <w:tcW w:w="1546" w:type="dxa"/>
          </w:tcPr>
          <w:p w14:paraId="2A31719A" w14:textId="1CDEA531" w:rsidR="00FC12B2" w:rsidRPr="0053702D" w:rsidRDefault="004A6A96" w:rsidP="004A6A96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12,97%</w:t>
            </w:r>
          </w:p>
        </w:tc>
      </w:tr>
    </w:tbl>
    <w:p w14:paraId="39DBE2C4" w14:textId="77777777" w:rsidR="00FC12B2" w:rsidRPr="00452177" w:rsidRDefault="00FC12B2" w:rsidP="008F7DDE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14:paraId="439744CE" w14:textId="77777777" w:rsidR="005F420A" w:rsidRPr="00452177" w:rsidRDefault="00404392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Cash Conversion </w:t>
      </w:r>
      <w:r w:rsidR="005F420A" w:rsidRPr="00452177">
        <w:rPr>
          <w:b/>
          <w:bCs/>
          <w:i/>
          <w:iCs/>
        </w:rPr>
        <w:t>(%):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FC12B2" w:rsidRPr="00452177" w14:paraId="73E64848" w14:textId="77777777">
        <w:tc>
          <w:tcPr>
            <w:tcW w:w="1546" w:type="dxa"/>
          </w:tcPr>
          <w:p w14:paraId="1D37773E" w14:textId="4784B737" w:rsidR="00FC12B2" w:rsidRPr="0053702D" w:rsidRDefault="00142650" w:rsidP="004367A5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2,59x</w:t>
            </w:r>
          </w:p>
        </w:tc>
      </w:tr>
    </w:tbl>
    <w:p w14:paraId="646FEC4A" w14:textId="77777777" w:rsidR="00FC12B2" w:rsidRPr="00452177" w:rsidRDefault="00FC12B2" w:rsidP="00FC12B2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34C8AFB8" w14:textId="77777777" w:rsidR="00BE0D62" w:rsidRDefault="00404392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FCF Margin (%): </w:t>
      </w:r>
    </w:p>
    <w:p w14:paraId="120A01B5" w14:textId="77777777" w:rsidR="008F7DDE" w:rsidRPr="00452177" w:rsidRDefault="008F7DDE" w:rsidP="008F7DDE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FC12B2" w:rsidRPr="00452177" w14:paraId="3170AB53" w14:textId="77777777">
        <w:tc>
          <w:tcPr>
            <w:tcW w:w="1546" w:type="dxa"/>
          </w:tcPr>
          <w:p w14:paraId="24F04AC2" w14:textId="30CD1920" w:rsidR="00FC12B2" w:rsidRPr="0053702D" w:rsidRDefault="00543D0B" w:rsidP="00543D0B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N/A</w:t>
            </w:r>
          </w:p>
        </w:tc>
      </w:tr>
    </w:tbl>
    <w:p w14:paraId="4A69677E" w14:textId="77777777" w:rsidR="00FC12B2" w:rsidRDefault="00FC12B2" w:rsidP="00FC12B2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48B42C88" w14:textId="77777777" w:rsidR="008F7DDE" w:rsidRDefault="008F7DDE" w:rsidP="00FC12B2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431D3C7E" w14:textId="77777777" w:rsidR="008F7DDE" w:rsidRPr="008F7DDE" w:rsidRDefault="008F7DDE" w:rsidP="008F7DDE">
      <w:pPr>
        <w:pStyle w:val="ListBullet"/>
        <w:rPr>
          <w:b/>
          <w:bCs/>
          <w:i/>
          <w:iCs/>
        </w:rPr>
      </w:pPr>
      <w:r w:rsidRPr="008F7DDE">
        <w:rPr>
          <w:b/>
          <w:bCs/>
          <w:i/>
          <w:iCs/>
        </w:rPr>
        <w:t>EBITDA Margin (%)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8F7DDE" w:rsidRPr="00452177" w14:paraId="33D064B0" w14:textId="77777777">
        <w:tc>
          <w:tcPr>
            <w:tcW w:w="1546" w:type="dxa"/>
          </w:tcPr>
          <w:p w14:paraId="53A67481" w14:textId="440DB495" w:rsidR="008F7DDE" w:rsidRPr="0053702D" w:rsidRDefault="00430B3E" w:rsidP="00430B3E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46,03%</w:t>
            </w:r>
          </w:p>
        </w:tc>
      </w:tr>
    </w:tbl>
    <w:p w14:paraId="5CB37606" w14:textId="77777777" w:rsidR="008F7DDE" w:rsidRPr="008F7DDE" w:rsidRDefault="008F7DDE" w:rsidP="008F7DDE">
      <w:pPr>
        <w:pStyle w:val="ListBullet"/>
        <w:numPr>
          <w:ilvl w:val="0"/>
          <w:numId w:val="0"/>
        </w:numPr>
        <w:ind w:left="360"/>
        <w:rPr>
          <w:i/>
          <w:iCs/>
        </w:rPr>
      </w:pPr>
    </w:p>
    <w:p w14:paraId="6BC3A5F5" w14:textId="77777777" w:rsidR="00BE0D62" w:rsidRPr="00452177" w:rsidRDefault="00404392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ROE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FC12B2" w:rsidRPr="00452177" w14:paraId="05F82837" w14:textId="77777777">
        <w:tc>
          <w:tcPr>
            <w:tcW w:w="1546" w:type="dxa"/>
          </w:tcPr>
          <w:p w14:paraId="4BC2A9C8" w14:textId="582CA6F4" w:rsidR="00FC12B2" w:rsidRPr="0053702D" w:rsidRDefault="00430B3E" w:rsidP="00430B3E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8,77%</w:t>
            </w:r>
          </w:p>
        </w:tc>
      </w:tr>
    </w:tbl>
    <w:p w14:paraId="1C2B6F32" w14:textId="77777777" w:rsidR="00FC12B2" w:rsidRPr="00452177" w:rsidRDefault="00FC12B2" w:rsidP="00FC12B2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495580E5" w14:textId="77777777" w:rsidR="00BE0D62" w:rsidRPr="00452177" w:rsidRDefault="00404392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ROA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FC12B2" w:rsidRPr="00452177" w14:paraId="2D82171C" w14:textId="77777777">
        <w:tc>
          <w:tcPr>
            <w:tcW w:w="1546" w:type="dxa"/>
          </w:tcPr>
          <w:p w14:paraId="703E9FB7" w14:textId="5B5E7BBD" w:rsidR="00FC12B2" w:rsidRPr="0053702D" w:rsidRDefault="00430B3E" w:rsidP="00430B3E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3,21%</w:t>
            </w:r>
          </w:p>
        </w:tc>
      </w:tr>
    </w:tbl>
    <w:p w14:paraId="72BD48BD" w14:textId="77777777" w:rsidR="005F420A" w:rsidRDefault="005F420A" w:rsidP="005F420A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12F97FCC" w14:textId="77777777" w:rsidR="00D93BE1" w:rsidRDefault="00D93BE1" w:rsidP="005F420A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41D7BC1C" w14:textId="77777777" w:rsidR="00D93BE1" w:rsidRPr="00452177" w:rsidRDefault="00D93BE1" w:rsidP="005F420A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636AC47B" w14:textId="41D88088" w:rsidR="005F420A" w:rsidRPr="00D93BE1" w:rsidRDefault="005F420A" w:rsidP="00D93BE1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lastRenderedPageBreak/>
        <w:t xml:space="preserve">Peer Benchmark Comparison: 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491"/>
        <w:gridCol w:w="1429"/>
        <w:gridCol w:w="1178"/>
        <w:gridCol w:w="1615"/>
        <w:gridCol w:w="1615"/>
        <w:gridCol w:w="1292"/>
      </w:tblGrid>
      <w:tr w:rsidR="00912226" w:rsidRPr="00452177" w14:paraId="34208CF7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14:paraId="12008FDB" w14:textId="77777777" w:rsidR="00912226" w:rsidRPr="00452177" w:rsidRDefault="00912226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Ratio</w:t>
            </w:r>
          </w:p>
        </w:tc>
        <w:tc>
          <w:tcPr>
            <w:tcW w:w="1429" w:type="dxa"/>
          </w:tcPr>
          <w:p w14:paraId="3A9B90FC" w14:textId="09FA1320" w:rsidR="00912226" w:rsidRPr="00452177" w:rsidRDefault="00142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Elia Group SA</w:t>
            </w:r>
          </w:p>
        </w:tc>
        <w:tc>
          <w:tcPr>
            <w:tcW w:w="1178" w:type="dxa"/>
          </w:tcPr>
          <w:p w14:paraId="7D15F7DF" w14:textId="77777777" w:rsidR="00912226" w:rsidRPr="00912226" w:rsidRDefault="009122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12226">
              <w:rPr>
                <w:i/>
                <w:iCs/>
              </w:rPr>
              <w:t>5Y avg</w:t>
            </w:r>
          </w:p>
        </w:tc>
        <w:tc>
          <w:tcPr>
            <w:tcW w:w="1615" w:type="dxa"/>
          </w:tcPr>
          <w:p w14:paraId="4ED32E88" w14:textId="2208C354" w:rsidR="00912226" w:rsidRPr="00452177" w:rsidRDefault="00163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Engie SA</w:t>
            </w:r>
          </w:p>
        </w:tc>
        <w:tc>
          <w:tcPr>
            <w:tcW w:w="1615" w:type="dxa"/>
          </w:tcPr>
          <w:p w14:paraId="16ACEF73" w14:textId="218887A1" w:rsidR="00912226" w:rsidRPr="00452177" w:rsidRDefault="00163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Enel </w:t>
            </w:r>
            <w:proofErr w:type="spellStart"/>
            <w:r>
              <w:rPr>
                <w:i/>
                <w:iCs/>
              </w:rPr>
              <w:t>SpA</w:t>
            </w:r>
            <w:proofErr w:type="spellEnd"/>
          </w:p>
        </w:tc>
        <w:tc>
          <w:tcPr>
            <w:tcW w:w="1292" w:type="dxa"/>
          </w:tcPr>
          <w:p w14:paraId="036AD2AB" w14:textId="77777777" w:rsidR="00912226" w:rsidRPr="00452177" w:rsidRDefault="009122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52177">
              <w:rPr>
                <w:i/>
                <w:iCs/>
              </w:rPr>
              <w:t>Industry</w:t>
            </w:r>
          </w:p>
        </w:tc>
      </w:tr>
      <w:tr w:rsidR="00802424" w:rsidRPr="00452177" w14:paraId="67275D07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14:paraId="5FCCA4F6" w14:textId="77777777" w:rsidR="00802424" w:rsidRPr="00452177" w:rsidRDefault="00802424" w:rsidP="00802424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Gross Margin (%)</w:t>
            </w:r>
          </w:p>
        </w:tc>
        <w:tc>
          <w:tcPr>
            <w:tcW w:w="1429" w:type="dxa"/>
          </w:tcPr>
          <w:p w14:paraId="48E16B46" w14:textId="6318BD33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52,21%</w:t>
            </w:r>
          </w:p>
        </w:tc>
        <w:tc>
          <w:tcPr>
            <w:tcW w:w="1178" w:type="dxa"/>
          </w:tcPr>
          <w:p w14:paraId="0ADD4A94" w14:textId="0FCDEFBC" w:rsidR="00802424" w:rsidRPr="0053702D" w:rsidRDefault="0076581F" w:rsidP="00802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>
              <w:rPr>
                <w:i/>
                <w:iCs/>
                <w:color w:val="00B050"/>
              </w:rPr>
              <w:t>42,1%</w:t>
            </w:r>
          </w:p>
        </w:tc>
        <w:tc>
          <w:tcPr>
            <w:tcW w:w="1615" w:type="dxa"/>
          </w:tcPr>
          <w:p w14:paraId="6682C3B0" w14:textId="3A76F4C2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34,65%</w:t>
            </w:r>
          </w:p>
        </w:tc>
        <w:tc>
          <w:tcPr>
            <w:tcW w:w="1615" w:type="dxa"/>
          </w:tcPr>
          <w:p w14:paraId="419A326B" w14:textId="4969EF6B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35,18%</w:t>
            </w:r>
          </w:p>
        </w:tc>
        <w:tc>
          <w:tcPr>
            <w:tcW w:w="1292" w:type="dxa"/>
          </w:tcPr>
          <w:p w14:paraId="538D19E6" w14:textId="46A96D69" w:rsidR="00802424" w:rsidRPr="0053702D" w:rsidRDefault="00E03605" w:rsidP="00802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40,68%</w:t>
            </w:r>
          </w:p>
        </w:tc>
      </w:tr>
      <w:tr w:rsidR="00802424" w:rsidRPr="00452177" w14:paraId="34EF5F40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14:paraId="6C28B287" w14:textId="77777777" w:rsidR="00802424" w:rsidRPr="00452177" w:rsidRDefault="00802424" w:rsidP="00802424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Operating Margin (%)</w:t>
            </w:r>
          </w:p>
        </w:tc>
        <w:tc>
          <w:tcPr>
            <w:tcW w:w="1429" w:type="dxa"/>
          </w:tcPr>
          <w:p w14:paraId="7055CED7" w14:textId="5BBE9A8D" w:rsidR="00802424" w:rsidRPr="0053702D" w:rsidRDefault="00802424" w:rsidP="008024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31,67%</w:t>
            </w:r>
          </w:p>
        </w:tc>
        <w:tc>
          <w:tcPr>
            <w:tcW w:w="1178" w:type="dxa"/>
          </w:tcPr>
          <w:p w14:paraId="26ECFA3B" w14:textId="39B69C1C" w:rsidR="00802424" w:rsidRPr="0053702D" w:rsidRDefault="001808B8" w:rsidP="00802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>
              <w:rPr>
                <w:i/>
                <w:iCs/>
                <w:color w:val="00B050"/>
              </w:rPr>
              <w:t>19,6%</w:t>
            </w:r>
          </w:p>
        </w:tc>
        <w:tc>
          <w:tcPr>
            <w:tcW w:w="1615" w:type="dxa"/>
          </w:tcPr>
          <w:p w14:paraId="6C48611A" w14:textId="7233B930" w:rsidR="00802424" w:rsidRPr="0053702D" w:rsidRDefault="00802424" w:rsidP="008024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13,6%</w:t>
            </w:r>
          </w:p>
        </w:tc>
        <w:tc>
          <w:tcPr>
            <w:tcW w:w="1615" w:type="dxa"/>
          </w:tcPr>
          <w:p w14:paraId="2FC22113" w14:textId="69D8071C" w:rsidR="00802424" w:rsidRPr="0053702D" w:rsidRDefault="00802424" w:rsidP="008024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15,88%</w:t>
            </w:r>
          </w:p>
        </w:tc>
        <w:tc>
          <w:tcPr>
            <w:tcW w:w="1292" w:type="dxa"/>
          </w:tcPr>
          <w:p w14:paraId="457BAED8" w14:textId="66BFF1EF" w:rsidR="00802424" w:rsidRPr="0053702D" w:rsidRDefault="00E03605" w:rsidP="00802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20</w:t>
            </w:r>
            <w:r w:rsidR="002C0FA3" w:rsidRPr="0053702D">
              <w:rPr>
                <w:i/>
                <w:iCs/>
                <w:color w:val="00B050"/>
              </w:rPr>
              <w:t>,38%</w:t>
            </w:r>
          </w:p>
        </w:tc>
      </w:tr>
      <w:tr w:rsidR="00802424" w:rsidRPr="00452177" w14:paraId="65628F6F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14:paraId="5E25D85D" w14:textId="77777777" w:rsidR="00802424" w:rsidRPr="00452177" w:rsidRDefault="00802424" w:rsidP="00802424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Net Margin (%)</w:t>
            </w:r>
          </w:p>
        </w:tc>
        <w:tc>
          <w:tcPr>
            <w:tcW w:w="1429" w:type="dxa"/>
          </w:tcPr>
          <w:p w14:paraId="6CEA57E0" w14:textId="3DDC365D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12,97%</w:t>
            </w:r>
          </w:p>
        </w:tc>
        <w:tc>
          <w:tcPr>
            <w:tcW w:w="1178" w:type="dxa"/>
          </w:tcPr>
          <w:p w14:paraId="753A2262" w14:textId="77E58085" w:rsidR="00802424" w:rsidRPr="0053702D" w:rsidRDefault="00EF50F8" w:rsidP="00802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>
              <w:rPr>
                <w:i/>
                <w:iCs/>
                <w:color w:val="00B050"/>
              </w:rPr>
              <w:t>11,22%</w:t>
            </w:r>
          </w:p>
        </w:tc>
        <w:tc>
          <w:tcPr>
            <w:tcW w:w="1615" w:type="dxa"/>
          </w:tcPr>
          <w:p w14:paraId="52460D1A" w14:textId="4F6DA138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6,67%</w:t>
            </w:r>
          </w:p>
        </w:tc>
        <w:tc>
          <w:tcPr>
            <w:tcW w:w="1615" w:type="dxa"/>
          </w:tcPr>
          <w:p w14:paraId="64716FE4" w14:textId="737A818E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7,76%</w:t>
            </w:r>
          </w:p>
        </w:tc>
        <w:tc>
          <w:tcPr>
            <w:tcW w:w="1292" w:type="dxa"/>
          </w:tcPr>
          <w:p w14:paraId="6EDE68AC" w14:textId="1CC47141" w:rsidR="00802424" w:rsidRPr="0053702D" w:rsidRDefault="002C0FA3" w:rsidP="00802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9,13%</w:t>
            </w:r>
          </w:p>
        </w:tc>
      </w:tr>
      <w:tr w:rsidR="00802424" w:rsidRPr="00452177" w14:paraId="06BFBEBC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14:paraId="11258665" w14:textId="77777777" w:rsidR="00802424" w:rsidRPr="00452177" w:rsidRDefault="00802424" w:rsidP="00802424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Cash Conversion (%)</w:t>
            </w:r>
          </w:p>
        </w:tc>
        <w:tc>
          <w:tcPr>
            <w:tcW w:w="1429" w:type="dxa"/>
          </w:tcPr>
          <w:p w14:paraId="40ECD8AC" w14:textId="77777777" w:rsidR="00802424" w:rsidRPr="0053702D" w:rsidRDefault="00802424" w:rsidP="00802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</w:p>
          <w:p w14:paraId="67A187D6" w14:textId="70CD5F57" w:rsidR="00802424" w:rsidRPr="0053702D" w:rsidRDefault="00802424" w:rsidP="008024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2,59x</w:t>
            </w:r>
          </w:p>
        </w:tc>
        <w:tc>
          <w:tcPr>
            <w:tcW w:w="1178" w:type="dxa"/>
          </w:tcPr>
          <w:p w14:paraId="3AE510F5" w14:textId="2648A55F" w:rsidR="00802424" w:rsidRPr="0053702D" w:rsidRDefault="000B3613" w:rsidP="00802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>
              <w:rPr>
                <w:i/>
                <w:iCs/>
                <w:color w:val="00B050"/>
              </w:rPr>
              <w:t>/</w:t>
            </w:r>
          </w:p>
        </w:tc>
        <w:tc>
          <w:tcPr>
            <w:tcW w:w="1615" w:type="dxa"/>
          </w:tcPr>
          <w:p w14:paraId="7989E5F5" w14:textId="77777777" w:rsidR="00802424" w:rsidRPr="0053702D" w:rsidRDefault="00802424" w:rsidP="00802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</w:p>
          <w:p w14:paraId="00C85648" w14:textId="3691A78A" w:rsidR="00802424" w:rsidRPr="0053702D" w:rsidRDefault="00802424" w:rsidP="008024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14%</w:t>
            </w:r>
          </w:p>
        </w:tc>
        <w:tc>
          <w:tcPr>
            <w:tcW w:w="1615" w:type="dxa"/>
          </w:tcPr>
          <w:p w14:paraId="49FAA1CC" w14:textId="77777777" w:rsidR="00802424" w:rsidRPr="0053702D" w:rsidRDefault="00802424" w:rsidP="00802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</w:p>
          <w:p w14:paraId="20A2C261" w14:textId="45E01CF3" w:rsidR="00802424" w:rsidRPr="0053702D" w:rsidRDefault="00802424" w:rsidP="008024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2,14x</w:t>
            </w:r>
          </w:p>
        </w:tc>
        <w:tc>
          <w:tcPr>
            <w:tcW w:w="1292" w:type="dxa"/>
          </w:tcPr>
          <w:p w14:paraId="1F07BBE3" w14:textId="74F61F80" w:rsidR="00802424" w:rsidRPr="0053702D" w:rsidRDefault="002C0FA3" w:rsidP="00802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1,14x</w:t>
            </w:r>
          </w:p>
        </w:tc>
      </w:tr>
      <w:tr w:rsidR="00802424" w:rsidRPr="00452177" w14:paraId="1B07D419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14:paraId="0504E42A" w14:textId="77777777" w:rsidR="00802424" w:rsidRPr="00452177" w:rsidRDefault="00802424" w:rsidP="00802424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FCF Margin (%)</w:t>
            </w:r>
          </w:p>
        </w:tc>
        <w:tc>
          <w:tcPr>
            <w:tcW w:w="1429" w:type="dxa"/>
          </w:tcPr>
          <w:p w14:paraId="27B1E162" w14:textId="31ED6629" w:rsidR="00802424" w:rsidRPr="0053702D" w:rsidRDefault="009A57B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>
              <w:rPr>
                <w:i/>
                <w:iCs/>
                <w:color w:val="00B050"/>
              </w:rPr>
              <w:t>-68,8%</w:t>
            </w:r>
          </w:p>
        </w:tc>
        <w:tc>
          <w:tcPr>
            <w:tcW w:w="1178" w:type="dxa"/>
          </w:tcPr>
          <w:p w14:paraId="6E203EAF" w14:textId="367AF653" w:rsidR="00802424" w:rsidRPr="0053702D" w:rsidRDefault="000B3613" w:rsidP="00802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>
              <w:rPr>
                <w:i/>
                <w:iCs/>
                <w:color w:val="00B050"/>
              </w:rPr>
              <w:t>/</w:t>
            </w:r>
          </w:p>
        </w:tc>
        <w:tc>
          <w:tcPr>
            <w:tcW w:w="1615" w:type="dxa"/>
          </w:tcPr>
          <w:p w14:paraId="6611AC1B" w14:textId="5F25FB93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n/a</w:t>
            </w:r>
          </w:p>
        </w:tc>
        <w:tc>
          <w:tcPr>
            <w:tcW w:w="1615" w:type="dxa"/>
          </w:tcPr>
          <w:p w14:paraId="4F047906" w14:textId="2591B23B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6,1%</w:t>
            </w:r>
          </w:p>
        </w:tc>
        <w:tc>
          <w:tcPr>
            <w:tcW w:w="1292" w:type="dxa"/>
          </w:tcPr>
          <w:p w14:paraId="79A3C6A0" w14:textId="24067447" w:rsidR="00802424" w:rsidRPr="0053702D" w:rsidRDefault="002C0FA3" w:rsidP="00802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6,1%</w:t>
            </w:r>
          </w:p>
        </w:tc>
      </w:tr>
      <w:tr w:rsidR="00802424" w:rsidRPr="00452177" w14:paraId="4D643ADD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14:paraId="1660932F" w14:textId="77777777" w:rsidR="00802424" w:rsidRPr="00912226" w:rsidRDefault="00802424" w:rsidP="00802424">
            <w:pPr>
              <w:rPr>
                <w:i/>
                <w:iCs/>
              </w:rPr>
            </w:pPr>
            <w:r w:rsidRPr="00912226">
              <w:rPr>
                <w:i/>
                <w:iCs/>
              </w:rPr>
              <w:t>EBITDA Margin (%)</w:t>
            </w:r>
          </w:p>
        </w:tc>
        <w:tc>
          <w:tcPr>
            <w:tcW w:w="1429" w:type="dxa"/>
          </w:tcPr>
          <w:p w14:paraId="11FB2C39" w14:textId="65E9EB94" w:rsidR="00802424" w:rsidRPr="0053702D" w:rsidRDefault="00802424" w:rsidP="008024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46,03%</w:t>
            </w:r>
          </w:p>
        </w:tc>
        <w:tc>
          <w:tcPr>
            <w:tcW w:w="1178" w:type="dxa"/>
          </w:tcPr>
          <w:p w14:paraId="6BDC3862" w14:textId="2928B5B6" w:rsidR="00802424" w:rsidRPr="0053702D" w:rsidRDefault="002B61F4" w:rsidP="00802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>
              <w:rPr>
                <w:i/>
                <w:iCs/>
                <w:color w:val="00B050"/>
              </w:rPr>
              <w:t>34,7%</w:t>
            </w:r>
          </w:p>
        </w:tc>
        <w:tc>
          <w:tcPr>
            <w:tcW w:w="1615" w:type="dxa"/>
          </w:tcPr>
          <w:p w14:paraId="7A6BF1D9" w14:textId="6E45747B" w:rsidR="00802424" w:rsidRPr="0053702D" w:rsidRDefault="00802424" w:rsidP="008024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20,02%</w:t>
            </w:r>
          </w:p>
        </w:tc>
        <w:tc>
          <w:tcPr>
            <w:tcW w:w="1615" w:type="dxa"/>
          </w:tcPr>
          <w:p w14:paraId="1A2A018E" w14:textId="67692931" w:rsidR="00802424" w:rsidRPr="0053702D" w:rsidRDefault="00802424" w:rsidP="008024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21,93%</w:t>
            </w:r>
          </w:p>
        </w:tc>
        <w:tc>
          <w:tcPr>
            <w:tcW w:w="1292" w:type="dxa"/>
          </w:tcPr>
          <w:p w14:paraId="588A5178" w14:textId="5DC1CC78" w:rsidR="00802424" w:rsidRPr="0053702D" w:rsidRDefault="001B1E98" w:rsidP="00802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29,33%</w:t>
            </w:r>
          </w:p>
        </w:tc>
      </w:tr>
      <w:tr w:rsidR="00802424" w:rsidRPr="00452177" w14:paraId="04FD8827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14:paraId="19331B10" w14:textId="77777777" w:rsidR="00802424" w:rsidRPr="00452177" w:rsidRDefault="00802424" w:rsidP="00802424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ROE (%)</w:t>
            </w:r>
          </w:p>
        </w:tc>
        <w:tc>
          <w:tcPr>
            <w:tcW w:w="1429" w:type="dxa"/>
          </w:tcPr>
          <w:p w14:paraId="58A1E211" w14:textId="7B1DE1D2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8,77%</w:t>
            </w:r>
          </w:p>
        </w:tc>
        <w:tc>
          <w:tcPr>
            <w:tcW w:w="1178" w:type="dxa"/>
          </w:tcPr>
          <w:p w14:paraId="556A9B4A" w14:textId="40DD3BE9" w:rsidR="00802424" w:rsidRPr="0053702D" w:rsidRDefault="00E90C30" w:rsidP="00802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>
              <w:rPr>
                <w:i/>
                <w:iCs/>
                <w:color w:val="00B050"/>
              </w:rPr>
              <w:t>6,</w:t>
            </w:r>
            <w:r w:rsidR="00F9542B">
              <w:rPr>
                <w:i/>
                <w:iCs/>
                <w:color w:val="00B050"/>
              </w:rPr>
              <w:t>6</w:t>
            </w:r>
            <w:r>
              <w:rPr>
                <w:i/>
                <w:iCs/>
                <w:color w:val="00B050"/>
              </w:rPr>
              <w:t>7%</w:t>
            </w:r>
          </w:p>
        </w:tc>
        <w:tc>
          <w:tcPr>
            <w:tcW w:w="1615" w:type="dxa"/>
          </w:tcPr>
          <w:p w14:paraId="75D43C0C" w14:textId="7C531E1B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15,72%</w:t>
            </w:r>
          </w:p>
        </w:tc>
        <w:tc>
          <w:tcPr>
            <w:tcW w:w="1615" w:type="dxa"/>
          </w:tcPr>
          <w:p w14:paraId="6A109437" w14:textId="713EC2FF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15,13%</w:t>
            </w:r>
          </w:p>
        </w:tc>
        <w:tc>
          <w:tcPr>
            <w:tcW w:w="1292" w:type="dxa"/>
          </w:tcPr>
          <w:p w14:paraId="1912E590" w14:textId="5329A774" w:rsidR="00802424" w:rsidRPr="0053702D" w:rsidRDefault="001B1E98" w:rsidP="00802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13,21%</w:t>
            </w:r>
          </w:p>
        </w:tc>
      </w:tr>
      <w:tr w:rsidR="00802424" w:rsidRPr="00452177" w14:paraId="5591C528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14:paraId="0D5CF48C" w14:textId="0D43BA9E" w:rsidR="00802424" w:rsidRPr="00452177" w:rsidRDefault="00802424" w:rsidP="00802424">
            <w:pPr>
              <w:rPr>
                <w:i/>
                <w:iCs/>
              </w:rPr>
            </w:pPr>
            <w:r>
              <w:rPr>
                <w:i/>
                <w:iCs/>
              </w:rPr>
              <w:t>ROI</w:t>
            </w:r>
            <w:r w:rsidR="00241F82">
              <w:rPr>
                <w:i/>
                <w:iCs/>
              </w:rPr>
              <w:t xml:space="preserve">C </w:t>
            </w:r>
            <w:r>
              <w:rPr>
                <w:i/>
                <w:iCs/>
              </w:rPr>
              <w:t>(%</w:t>
            </w:r>
            <w:r w:rsidR="002B61F4">
              <w:rPr>
                <w:i/>
                <w:iCs/>
              </w:rPr>
              <w:t>)</w:t>
            </w:r>
          </w:p>
        </w:tc>
        <w:tc>
          <w:tcPr>
            <w:tcW w:w="1429" w:type="dxa"/>
          </w:tcPr>
          <w:p w14:paraId="421E5110" w14:textId="73AB6B56" w:rsidR="00802424" w:rsidRPr="0053702D" w:rsidRDefault="00BA6EB1" w:rsidP="00BA6E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7,09%</w:t>
            </w:r>
          </w:p>
        </w:tc>
        <w:tc>
          <w:tcPr>
            <w:tcW w:w="1178" w:type="dxa"/>
          </w:tcPr>
          <w:p w14:paraId="2018A11D" w14:textId="118BEA41" w:rsidR="00802424" w:rsidRPr="0053702D" w:rsidRDefault="002A7A83" w:rsidP="00802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>
              <w:rPr>
                <w:i/>
                <w:iCs/>
                <w:color w:val="00B050"/>
              </w:rPr>
              <w:t>2,52%</w:t>
            </w:r>
          </w:p>
        </w:tc>
        <w:tc>
          <w:tcPr>
            <w:tcW w:w="1615" w:type="dxa"/>
          </w:tcPr>
          <w:p w14:paraId="6BE9A841" w14:textId="6019C197" w:rsidR="00802424" w:rsidRPr="0053702D" w:rsidRDefault="00802424" w:rsidP="008024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7,09%</w:t>
            </w:r>
          </w:p>
        </w:tc>
        <w:tc>
          <w:tcPr>
            <w:tcW w:w="1615" w:type="dxa"/>
          </w:tcPr>
          <w:p w14:paraId="7DE8B3D4" w14:textId="01EA459C" w:rsidR="00802424" w:rsidRPr="0053702D" w:rsidRDefault="00802424" w:rsidP="008024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6,45%</w:t>
            </w:r>
          </w:p>
        </w:tc>
        <w:tc>
          <w:tcPr>
            <w:tcW w:w="1292" w:type="dxa"/>
          </w:tcPr>
          <w:p w14:paraId="6347D3B5" w14:textId="27D820A5" w:rsidR="00802424" w:rsidRPr="0053702D" w:rsidRDefault="001B1E98" w:rsidP="00802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6,88%</w:t>
            </w:r>
          </w:p>
        </w:tc>
      </w:tr>
      <w:tr w:rsidR="00802424" w:rsidRPr="00452177" w14:paraId="0952E45A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14:paraId="544579C7" w14:textId="77777777" w:rsidR="00802424" w:rsidRPr="00452177" w:rsidRDefault="00802424" w:rsidP="00802424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ROA (%)</w:t>
            </w:r>
          </w:p>
        </w:tc>
        <w:tc>
          <w:tcPr>
            <w:tcW w:w="1429" w:type="dxa"/>
          </w:tcPr>
          <w:p w14:paraId="085DB6DD" w14:textId="000A4BD3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3,21%</w:t>
            </w:r>
          </w:p>
        </w:tc>
        <w:tc>
          <w:tcPr>
            <w:tcW w:w="1178" w:type="dxa"/>
          </w:tcPr>
          <w:p w14:paraId="0E3D0186" w14:textId="6235B30D" w:rsidR="00802424" w:rsidRPr="0053702D" w:rsidRDefault="00FE2BFA" w:rsidP="00802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>
              <w:rPr>
                <w:i/>
                <w:iCs/>
                <w:color w:val="00B050"/>
              </w:rPr>
              <w:t>1,9%</w:t>
            </w:r>
          </w:p>
        </w:tc>
        <w:tc>
          <w:tcPr>
            <w:tcW w:w="1615" w:type="dxa"/>
          </w:tcPr>
          <w:p w14:paraId="55701EDC" w14:textId="678A3AEC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3,49%</w:t>
            </w:r>
          </w:p>
        </w:tc>
        <w:tc>
          <w:tcPr>
            <w:tcW w:w="1615" w:type="dxa"/>
          </w:tcPr>
          <w:p w14:paraId="495CCC11" w14:textId="7CC7CD8D" w:rsidR="00802424" w:rsidRPr="0053702D" w:rsidRDefault="00802424" w:rsidP="00802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4,15%</w:t>
            </w:r>
          </w:p>
        </w:tc>
        <w:tc>
          <w:tcPr>
            <w:tcW w:w="1292" w:type="dxa"/>
          </w:tcPr>
          <w:p w14:paraId="080D8278" w14:textId="6479EB56" w:rsidR="00802424" w:rsidRPr="0053702D" w:rsidRDefault="001B1E98" w:rsidP="00802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3,62%</w:t>
            </w:r>
          </w:p>
        </w:tc>
      </w:tr>
    </w:tbl>
    <w:p w14:paraId="0D5B5B83" w14:textId="1979A14A" w:rsidR="005F420A" w:rsidRPr="00BB0FBC" w:rsidRDefault="003D0AC9" w:rsidP="005F420A">
      <w:pPr>
        <w:pStyle w:val="Heading1"/>
        <w:numPr>
          <w:ilvl w:val="0"/>
          <w:numId w:val="10"/>
        </w:numPr>
        <w:rPr>
          <w:color w:val="006600"/>
        </w:rPr>
      </w:pPr>
      <w:bookmarkStart w:id="12" w:name="_Toc211454767"/>
      <w:r>
        <w:rPr>
          <w:color w:val="006600"/>
        </w:rPr>
        <w:t>H</w:t>
      </w:r>
      <w:r w:rsidR="00404392" w:rsidRPr="00BB0FBC">
        <w:rPr>
          <w:color w:val="006600"/>
        </w:rPr>
        <w:t>istorical Growth</w:t>
      </w:r>
      <w:bookmarkEnd w:id="12"/>
    </w:p>
    <w:p w14:paraId="04D26B0A" w14:textId="77777777" w:rsidR="00796AB3" w:rsidRPr="000D3FA5" w:rsidRDefault="00796AB3" w:rsidP="00796AB3">
      <w:pPr>
        <w:rPr>
          <w:b/>
          <w:bCs/>
          <w:i/>
          <w:iCs/>
        </w:rPr>
      </w:pPr>
      <w:r w:rsidRPr="000D3FA5">
        <w:rPr>
          <w:b/>
          <w:bCs/>
          <w:i/>
          <w:iCs/>
        </w:rPr>
        <w:t>“General impression”</w:t>
      </w:r>
    </w:p>
    <w:p w14:paraId="176105D3" w14:textId="26D95662" w:rsidR="000D3FA5" w:rsidRPr="000D3FA5" w:rsidRDefault="000D3FA5" w:rsidP="000D3FA5">
      <w:pPr>
        <w:pStyle w:val="ListParagraph"/>
        <w:numPr>
          <w:ilvl w:val="0"/>
          <w:numId w:val="15"/>
        </w:numPr>
        <w:rPr>
          <w:b/>
          <w:bCs/>
          <w:i/>
          <w:iCs/>
        </w:rPr>
      </w:pPr>
      <w:r w:rsidRPr="000D3FA5">
        <w:rPr>
          <w:b/>
          <w:bCs/>
          <w:i/>
          <w:iCs/>
        </w:rPr>
        <w:t>Is the growth structural or cyclical?</w:t>
      </w:r>
      <w:r w:rsidR="00A475A1">
        <w:rPr>
          <w:b/>
          <w:bCs/>
          <w:i/>
          <w:iCs/>
        </w:rPr>
        <w:t xml:space="preserve"> </w:t>
      </w:r>
      <w:r w:rsidR="00A475A1" w:rsidRPr="0053702D">
        <w:rPr>
          <w:i/>
          <w:iCs/>
          <w:color w:val="00B050"/>
        </w:rPr>
        <w:t>Structural</w:t>
      </w:r>
    </w:p>
    <w:p w14:paraId="0029230F" w14:textId="6915FDF4" w:rsidR="000D3FA5" w:rsidRPr="000D3FA5" w:rsidRDefault="000D3FA5" w:rsidP="000D3FA5">
      <w:pPr>
        <w:pStyle w:val="ListParagraph"/>
        <w:numPr>
          <w:ilvl w:val="0"/>
          <w:numId w:val="15"/>
        </w:numPr>
        <w:rPr>
          <w:b/>
          <w:bCs/>
          <w:i/>
          <w:iCs/>
        </w:rPr>
      </w:pPr>
      <w:r w:rsidRPr="000D3FA5">
        <w:rPr>
          <w:b/>
          <w:bCs/>
          <w:i/>
          <w:iCs/>
        </w:rPr>
        <w:t>Is the growth organic or acquisition-driven?</w:t>
      </w:r>
      <w:r w:rsidR="00A475A1">
        <w:rPr>
          <w:b/>
          <w:bCs/>
          <w:i/>
          <w:iCs/>
        </w:rPr>
        <w:t xml:space="preserve"> </w:t>
      </w:r>
      <w:r w:rsidR="00A475A1" w:rsidRPr="0053702D">
        <w:rPr>
          <w:i/>
          <w:iCs/>
          <w:color w:val="00B050"/>
        </w:rPr>
        <w:t>Organic-driven</w:t>
      </w:r>
    </w:p>
    <w:p w14:paraId="26B46CFD" w14:textId="4399FBCB" w:rsidR="00470749" w:rsidRPr="003D0AC9" w:rsidRDefault="000D3FA5" w:rsidP="003D0AC9">
      <w:pPr>
        <w:pStyle w:val="ListParagraph"/>
        <w:numPr>
          <w:ilvl w:val="0"/>
          <w:numId w:val="15"/>
        </w:numPr>
        <w:rPr>
          <w:b/>
          <w:bCs/>
          <w:i/>
          <w:iCs/>
        </w:rPr>
      </w:pPr>
      <w:r w:rsidRPr="000D3FA5">
        <w:rPr>
          <w:b/>
          <w:bCs/>
          <w:i/>
          <w:iCs/>
        </w:rPr>
        <w:t>How stable have margins been during the growth?</w:t>
      </w:r>
      <w:r w:rsidR="0053702D">
        <w:rPr>
          <w:b/>
          <w:bCs/>
          <w:i/>
          <w:iCs/>
        </w:rPr>
        <w:t xml:space="preserve"> </w:t>
      </w:r>
      <w:r w:rsidR="0053702D" w:rsidRPr="0053702D">
        <w:rPr>
          <w:i/>
          <w:iCs/>
          <w:color w:val="00B050"/>
        </w:rPr>
        <w:t>Stable, low margin-volatility compared to non-regulated utilities.</w:t>
      </w:r>
    </w:p>
    <w:p w14:paraId="36F5E040" w14:textId="77777777" w:rsidR="003D0AC9" w:rsidRPr="003D0AC9" w:rsidRDefault="003D0AC9" w:rsidP="003D0AC9">
      <w:pPr>
        <w:ind w:left="360"/>
        <w:rPr>
          <w:b/>
          <w:bCs/>
          <w:i/>
          <w:iCs/>
        </w:rPr>
      </w:pPr>
    </w:p>
    <w:p w14:paraId="72C5EBD1" w14:textId="77777777" w:rsidR="00BE0D62" w:rsidRDefault="00404392">
      <w:pPr>
        <w:pStyle w:val="ListBullet"/>
        <w:rPr>
          <w:b/>
          <w:bCs/>
          <w:i/>
          <w:iCs/>
        </w:rPr>
      </w:pPr>
      <w:r w:rsidRPr="00E728CE">
        <w:rPr>
          <w:b/>
          <w:bCs/>
          <w:i/>
          <w:iCs/>
        </w:rPr>
        <w:t xml:space="preserve">Historical Growth Drivers: </w:t>
      </w:r>
    </w:p>
    <w:p w14:paraId="6423A99D" w14:textId="77777777" w:rsidR="003D0AC9" w:rsidRPr="00E728CE" w:rsidRDefault="003D0AC9" w:rsidP="003D0AC9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2DF49CD3" w14:textId="77777777" w:rsidR="00E66414" w:rsidRDefault="00E66414" w:rsidP="00E66414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E728CE">
        <w:rPr>
          <w:b/>
          <w:bCs/>
          <w:i/>
          <w:iCs/>
        </w:rPr>
        <w:t>Organic growth</w:t>
      </w:r>
    </w:p>
    <w:p w14:paraId="3D71B32D" w14:textId="5B2B7C9E" w:rsidR="00D93BE1" w:rsidRDefault="00437556" w:rsidP="00E728CE">
      <w:pPr>
        <w:pStyle w:val="ListBullet"/>
        <w:numPr>
          <w:ilvl w:val="0"/>
          <w:numId w:val="0"/>
        </w:numPr>
        <w:ind w:left="720"/>
        <w:rPr>
          <w:i/>
          <w:iCs/>
          <w:color w:val="00B050"/>
        </w:rPr>
      </w:pPr>
      <w:r w:rsidRPr="0053702D">
        <w:rPr>
          <w:i/>
          <w:iCs/>
          <w:color w:val="00B050"/>
        </w:rPr>
        <w:t>Most of income</w:t>
      </w:r>
      <w:r w:rsidR="00D458C6" w:rsidRPr="0053702D">
        <w:rPr>
          <w:i/>
          <w:iCs/>
          <w:color w:val="00B050"/>
        </w:rPr>
        <w:t xml:space="preserve"> comes from the RAB (5,86% CAGR</w:t>
      </w:r>
      <w:r w:rsidR="009C0FFA" w:rsidRPr="0053702D">
        <w:rPr>
          <w:i/>
          <w:iCs/>
          <w:color w:val="00B050"/>
        </w:rPr>
        <w:t xml:space="preserve"> between 2017-2021</w:t>
      </w:r>
      <w:r w:rsidR="00852615" w:rsidRPr="0053702D">
        <w:rPr>
          <w:i/>
          <w:iCs/>
          <w:color w:val="00B050"/>
        </w:rPr>
        <w:t>, +27,8</w:t>
      </w:r>
      <w:r w:rsidR="005E0E0A" w:rsidRPr="0053702D">
        <w:rPr>
          <w:i/>
          <w:iCs/>
          <w:color w:val="00B050"/>
        </w:rPr>
        <w:t>% TTM</w:t>
      </w:r>
      <w:r w:rsidR="009C0FFA" w:rsidRPr="0053702D">
        <w:rPr>
          <w:i/>
          <w:iCs/>
          <w:color w:val="00B050"/>
        </w:rPr>
        <w:t>), RAB expected to grow at 9,5-10%</w:t>
      </w:r>
      <w:r w:rsidR="00A96795" w:rsidRPr="0053702D">
        <w:rPr>
          <w:i/>
          <w:iCs/>
          <w:color w:val="00B050"/>
        </w:rPr>
        <w:t xml:space="preserve"> per year</w:t>
      </w:r>
      <w:r w:rsidR="00ED4983" w:rsidRPr="0053702D">
        <w:rPr>
          <w:i/>
          <w:iCs/>
          <w:color w:val="00B050"/>
        </w:rPr>
        <w:t xml:space="preserve">. Strong </w:t>
      </w:r>
      <w:proofErr w:type="spellStart"/>
      <w:r w:rsidR="00ED4983" w:rsidRPr="0053702D">
        <w:rPr>
          <w:i/>
          <w:iCs/>
          <w:color w:val="00B050"/>
        </w:rPr>
        <w:t>CapEx</w:t>
      </w:r>
      <w:proofErr w:type="spellEnd"/>
      <w:r w:rsidR="00ED4983" w:rsidRPr="0053702D">
        <w:rPr>
          <w:i/>
          <w:iCs/>
          <w:color w:val="00B050"/>
        </w:rPr>
        <w:t xml:space="preserve"> growth </w:t>
      </w:r>
      <w:proofErr w:type="spellStart"/>
      <w:r w:rsidR="00F66EAB" w:rsidRPr="0053702D">
        <w:rPr>
          <w:i/>
          <w:iCs/>
          <w:color w:val="00B050"/>
        </w:rPr>
        <w:t>totalling</w:t>
      </w:r>
      <w:proofErr w:type="spellEnd"/>
      <w:r w:rsidR="00F66EAB" w:rsidRPr="0053702D">
        <w:rPr>
          <w:i/>
          <w:iCs/>
          <w:color w:val="00B050"/>
        </w:rPr>
        <w:t xml:space="preserve"> to 4</w:t>
      </w:r>
      <w:r w:rsidR="00FB55DF" w:rsidRPr="0053702D">
        <w:rPr>
          <w:i/>
          <w:iCs/>
          <w:color w:val="00B050"/>
        </w:rPr>
        <w:t>.</w:t>
      </w:r>
      <w:r w:rsidR="00F66EAB" w:rsidRPr="0053702D">
        <w:rPr>
          <w:i/>
          <w:iCs/>
          <w:color w:val="00B050"/>
        </w:rPr>
        <w:t>804M EUR</w:t>
      </w:r>
      <w:r w:rsidR="00852615" w:rsidRPr="0053702D">
        <w:rPr>
          <w:i/>
          <w:iCs/>
          <w:color w:val="00B050"/>
        </w:rPr>
        <w:t xml:space="preserve">. Updated </w:t>
      </w:r>
      <w:proofErr w:type="spellStart"/>
      <w:r w:rsidR="00852615" w:rsidRPr="0053702D">
        <w:rPr>
          <w:i/>
          <w:iCs/>
          <w:color w:val="00B050"/>
        </w:rPr>
        <w:t>CapEx</w:t>
      </w:r>
      <w:proofErr w:type="spellEnd"/>
      <w:r w:rsidR="00852615" w:rsidRPr="0053702D">
        <w:rPr>
          <w:i/>
          <w:iCs/>
          <w:color w:val="00B050"/>
        </w:rPr>
        <w:t xml:space="preserve"> plan </w:t>
      </w:r>
      <w:r w:rsidR="005E0E0A" w:rsidRPr="0053702D">
        <w:rPr>
          <w:i/>
          <w:iCs/>
          <w:color w:val="00B050"/>
        </w:rPr>
        <w:t xml:space="preserve">(31,6B EUR </w:t>
      </w:r>
      <w:r w:rsidR="0022708B" w:rsidRPr="0053702D">
        <w:rPr>
          <w:i/>
          <w:iCs/>
          <w:color w:val="00B050"/>
        </w:rPr>
        <w:t>2024-2028</w:t>
      </w:r>
      <w:r w:rsidR="005E0E0A" w:rsidRPr="0053702D">
        <w:rPr>
          <w:i/>
          <w:iCs/>
          <w:color w:val="00B050"/>
        </w:rPr>
        <w:t xml:space="preserve">-&gt; </w:t>
      </w:r>
      <w:r w:rsidR="006F18CD" w:rsidRPr="0053702D">
        <w:rPr>
          <w:i/>
          <w:iCs/>
          <w:color w:val="00B050"/>
        </w:rPr>
        <w:t>2025-2028 26,8B EUR</w:t>
      </w:r>
      <w:r w:rsidR="0022708B" w:rsidRPr="0053702D">
        <w:rPr>
          <w:i/>
          <w:iCs/>
          <w:color w:val="00B050"/>
        </w:rPr>
        <w:t>)</w:t>
      </w:r>
    </w:p>
    <w:p w14:paraId="68AC1112" w14:textId="77777777" w:rsidR="003D0AC9" w:rsidRPr="00E728CE" w:rsidRDefault="003D0AC9" w:rsidP="003D0AC9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14:paraId="3F0DD7D2" w14:textId="7D78A63D" w:rsidR="00B72178" w:rsidRPr="004F4917" w:rsidRDefault="00470749" w:rsidP="004F491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E728CE">
        <w:rPr>
          <w:b/>
          <w:bCs/>
          <w:i/>
          <w:iCs/>
        </w:rPr>
        <w:t>Inorganic</w:t>
      </w:r>
      <w:r w:rsidR="00E728CE" w:rsidRPr="00E728CE">
        <w:rPr>
          <w:b/>
          <w:bCs/>
          <w:i/>
          <w:iCs/>
        </w:rPr>
        <w:t xml:space="preserve"> growth</w:t>
      </w:r>
    </w:p>
    <w:p w14:paraId="0F882924" w14:textId="5EAB9D53" w:rsidR="00B72178" w:rsidRPr="0053702D" w:rsidRDefault="00A96795" w:rsidP="00B72178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  <w:r w:rsidRPr="0053702D">
        <w:rPr>
          <w:i/>
          <w:iCs/>
          <w:color w:val="00B050"/>
        </w:rPr>
        <w:t xml:space="preserve">Elia acquired 35,1% stake in </w:t>
      </w:r>
      <w:proofErr w:type="spellStart"/>
      <w:r w:rsidRPr="0053702D">
        <w:rPr>
          <w:i/>
          <w:iCs/>
          <w:color w:val="00B050"/>
        </w:rPr>
        <w:t>energyRe</w:t>
      </w:r>
      <w:proofErr w:type="spellEnd"/>
      <w:r w:rsidRPr="0053702D">
        <w:rPr>
          <w:i/>
          <w:iCs/>
          <w:color w:val="00B050"/>
        </w:rPr>
        <w:t xml:space="preserve"> Giga Projects</w:t>
      </w:r>
      <w:r w:rsidR="00C6311E" w:rsidRPr="0053702D">
        <w:rPr>
          <w:i/>
          <w:iCs/>
          <w:color w:val="00B050"/>
        </w:rPr>
        <w:t xml:space="preserve"> with 4OOM USD over three years, invested in SET Fund IV with 12,5M</w:t>
      </w:r>
      <w:r w:rsidR="00195F8D" w:rsidRPr="0053702D">
        <w:rPr>
          <w:i/>
          <w:iCs/>
          <w:color w:val="00B050"/>
        </w:rPr>
        <w:t xml:space="preserve"> (venture capital fund for digital/digital-energy tech start-ups)</w:t>
      </w:r>
      <w:r w:rsidR="007C1E47" w:rsidRPr="0053702D">
        <w:rPr>
          <w:i/>
          <w:iCs/>
          <w:color w:val="00B050"/>
        </w:rPr>
        <w:t xml:space="preserve">. Raised equity capital </w:t>
      </w:r>
      <w:r w:rsidR="00FB55DF" w:rsidRPr="0053702D">
        <w:rPr>
          <w:i/>
          <w:iCs/>
          <w:color w:val="00B050"/>
        </w:rPr>
        <w:t>of 850M EUR</w:t>
      </w:r>
      <w:r w:rsidR="008B0200" w:rsidRPr="0053702D">
        <w:rPr>
          <w:i/>
          <w:iCs/>
          <w:color w:val="00B050"/>
        </w:rPr>
        <w:t xml:space="preserve"> via private placement. </w:t>
      </w:r>
    </w:p>
    <w:p w14:paraId="759F0378" w14:textId="77777777" w:rsidR="00B72178" w:rsidRDefault="00B72178" w:rsidP="00B72178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</w:p>
    <w:p w14:paraId="298424DF" w14:textId="77777777" w:rsidR="00526A4A" w:rsidRDefault="00526A4A" w:rsidP="00B72178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</w:p>
    <w:p w14:paraId="57C82A26" w14:textId="77777777" w:rsidR="00526A4A" w:rsidRDefault="00526A4A" w:rsidP="00B72178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</w:p>
    <w:p w14:paraId="2D58996E" w14:textId="77777777" w:rsidR="004F4917" w:rsidRPr="0053702D" w:rsidRDefault="004F4917" w:rsidP="00B72178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</w:p>
    <w:p w14:paraId="7055180A" w14:textId="77777777" w:rsidR="00BE0D62" w:rsidRPr="00E728CE" w:rsidRDefault="00404392">
      <w:pPr>
        <w:pStyle w:val="ListBullet"/>
        <w:rPr>
          <w:b/>
          <w:bCs/>
          <w:i/>
          <w:iCs/>
        </w:rPr>
      </w:pPr>
      <w:r w:rsidRPr="00E728CE">
        <w:rPr>
          <w:b/>
          <w:bCs/>
          <w:i/>
          <w:iCs/>
        </w:rPr>
        <w:lastRenderedPageBreak/>
        <w:t xml:space="preserve">Peer / Industry Comparison: 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570"/>
        <w:gridCol w:w="1389"/>
        <w:gridCol w:w="1524"/>
        <w:gridCol w:w="1738"/>
        <w:gridCol w:w="1399"/>
      </w:tblGrid>
      <w:tr w:rsidR="00B72178" w:rsidRPr="000C461A" w14:paraId="0FCF0F79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0B8824CF" w14:textId="77777777" w:rsidR="00B72178" w:rsidRPr="000C461A" w:rsidRDefault="00B72178">
            <w:pPr>
              <w:rPr>
                <w:i/>
                <w:iCs/>
              </w:rPr>
            </w:pPr>
          </w:p>
        </w:tc>
        <w:tc>
          <w:tcPr>
            <w:tcW w:w="1389" w:type="dxa"/>
          </w:tcPr>
          <w:p w14:paraId="00F8BF58" w14:textId="7C7E0ADD" w:rsidR="00B72178" w:rsidRPr="000C461A" w:rsidRDefault="003C35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Elia Group SA</w:t>
            </w:r>
          </w:p>
        </w:tc>
        <w:tc>
          <w:tcPr>
            <w:tcW w:w="1524" w:type="dxa"/>
          </w:tcPr>
          <w:p w14:paraId="61D1318A" w14:textId="169FB38D" w:rsidR="00B72178" w:rsidRPr="000C461A" w:rsidRDefault="00F92B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Engie SA</w:t>
            </w:r>
          </w:p>
        </w:tc>
        <w:tc>
          <w:tcPr>
            <w:tcW w:w="1738" w:type="dxa"/>
          </w:tcPr>
          <w:p w14:paraId="3166592C" w14:textId="1750A623" w:rsidR="00B72178" w:rsidRPr="000C461A" w:rsidRDefault="00F92B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Enel </w:t>
            </w:r>
            <w:proofErr w:type="spellStart"/>
            <w:r>
              <w:rPr>
                <w:i/>
                <w:iCs/>
              </w:rPr>
              <w:t>SpA</w:t>
            </w:r>
            <w:proofErr w:type="spellEnd"/>
          </w:p>
        </w:tc>
        <w:tc>
          <w:tcPr>
            <w:tcW w:w="1399" w:type="dxa"/>
          </w:tcPr>
          <w:p w14:paraId="3E77AA5A" w14:textId="77777777" w:rsidR="00B72178" w:rsidRPr="000C461A" w:rsidRDefault="00B721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C461A">
              <w:rPr>
                <w:i/>
                <w:iCs/>
              </w:rPr>
              <w:t>Industry</w:t>
            </w:r>
            <w:r w:rsidR="00FC12B2" w:rsidRPr="000C461A">
              <w:rPr>
                <w:i/>
                <w:iCs/>
              </w:rPr>
              <w:t xml:space="preserve"> </w:t>
            </w:r>
            <w:r w:rsidR="007B518C" w:rsidRPr="000C461A">
              <w:rPr>
                <w:i/>
                <w:iCs/>
              </w:rPr>
              <w:t>average</w:t>
            </w:r>
          </w:p>
        </w:tc>
      </w:tr>
      <w:tr w:rsidR="00B72178" w:rsidRPr="000C461A" w14:paraId="3B12F91E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15914118" w14:textId="77777777" w:rsidR="00B72178" w:rsidRPr="000C461A" w:rsidRDefault="00B72178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Revenue CAGR (%)</w:t>
            </w:r>
          </w:p>
        </w:tc>
        <w:tc>
          <w:tcPr>
            <w:tcW w:w="1389" w:type="dxa"/>
          </w:tcPr>
          <w:p w14:paraId="007AE8AD" w14:textId="50D13677" w:rsidR="00B72178" w:rsidRPr="0053702D" w:rsidRDefault="00CA0F2B" w:rsidP="00CA0F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13,3%</w:t>
            </w:r>
          </w:p>
        </w:tc>
        <w:tc>
          <w:tcPr>
            <w:tcW w:w="1524" w:type="dxa"/>
          </w:tcPr>
          <w:p w14:paraId="063CD5BF" w14:textId="4BCED697" w:rsidR="00B72178" w:rsidRPr="0053702D" w:rsidRDefault="004B431B" w:rsidP="004B43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4,2%</w:t>
            </w:r>
          </w:p>
        </w:tc>
        <w:tc>
          <w:tcPr>
            <w:tcW w:w="1738" w:type="dxa"/>
          </w:tcPr>
          <w:p w14:paraId="66E0A9E5" w14:textId="6D9EFE9E" w:rsidR="00B72178" w:rsidRPr="0053702D" w:rsidRDefault="00C61C78" w:rsidP="00C61C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-0,7%</w:t>
            </w:r>
          </w:p>
        </w:tc>
        <w:tc>
          <w:tcPr>
            <w:tcW w:w="1399" w:type="dxa"/>
          </w:tcPr>
          <w:p w14:paraId="53E2B3A7" w14:textId="2023B2EE" w:rsidR="00B72178" w:rsidRPr="0053702D" w:rsidRDefault="00FA770B" w:rsidP="00FA7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5,60%</w:t>
            </w:r>
          </w:p>
        </w:tc>
      </w:tr>
      <w:tr w:rsidR="00B72178" w:rsidRPr="000C461A" w14:paraId="275BA851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61EBB981" w14:textId="77777777" w:rsidR="00B72178" w:rsidRPr="000C461A" w:rsidRDefault="00B72178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EPS CAGR (%)</w:t>
            </w:r>
          </w:p>
        </w:tc>
        <w:tc>
          <w:tcPr>
            <w:tcW w:w="1389" w:type="dxa"/>
          </w:tcPr>
          <w:p w14:paraId="2B388040" w14:textId="2A0F2F54" w:rsidR="00B72178" w:rsidRPr="0053702D" w:rsidRDefault="006559DC" w:rsidP="00E713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11,2%</w:t>
            </w:r>
          </w:p>
        </w:tc>
        <w:tc>
          <w:tcPr>
            <w:tcW w:w="1524" w:type="dxa"/>
          </w:tcPr>
          <w:p w14:paraId="319CF0CA" w14:textId="30C2ADA6" w:rsidR="00B72178" w:rsidRPr="0053702D" w:rsidRDefault="004B431B" w:rsidP="004B43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37,</w:t>
            </w:r>
            <w:r w:rsidR="00D50052" w:rsidRPr="0053702D">
              <w:rPr>
                <w:i/>
                <w:iCs/>
                <w:color w:val="00B050"/>
              </w:rPr>
              <w:t>2%</w:t>
            </w:r>
          </w:p>
        </w:tc>
        <w:tc>
          <w:tcPr>
            <w:tcW w:w="1738" w:type="dxa"/>
          </w:tcPr>
          <w:p w14:paraId="6CCE518B" w14:textId="01EA2994" w:rsidR="00B72178" w:rsidRPr="0053702D" w:rsidRDefault="00F673EB" w:rsidP="00F6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26%</w:t>
            </w:r>
          </w:p>
        </w:tc>
        <w:tc>
          <w:tcPr>
            <w:tcW w:w="1399" w:type="dxa"/>
          </w:tcPr>
          <w:p w14:paraId="421B2B5F" w14:textId="717A2F14" w:rsidR="00B72178" w:rsidRPr="0053702D" w:rsidRDefault="00FA770B" w:rsidP="00FA7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</w:t>
            </w:r>
            <w:r w:rsidR="003C375D" w:rsidRPr="0053702D">
              <w:rPr>
                <w:i/>
                <w:iCs/>
                <w:color w:val="00B050"/>
              </w:rPr>
              <w:t>4</w:t>
            </w:r>
            <w:r w:rsidRPr="0053702D">
              <w:rPr>
                <w:i/>
                <w:iCs/>
                <w:color w:val="00B050"/>
              </w:rPr>
              <w:t>,</w:t>
            </w:r>
            <w:r w:rsidR="00280D6E" w:rsidRPr="0053702D">
              <w:rPr>
                <w:i/>
                <w:iCs/>
                <w:color w:val="00B050"/>
              </w:rPr>
              <w:t>8</w:t>
            </w:r>
            <w:r w:rsidRPr="0053702D">
              <w:rPr>
                <w:i/>
                <w:iCs/>
                <w:color w:val="00B050"/>
              </w:rPr>
              <w:t>%</w:t>
            </w:r>
          </w:p>
        </w:tc>
      </w:tr>
      <w:tr w:rsidR="007B518C" w:rsidRPr="000C461A" w14:paraId="0D393FAC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0254E5E0" w14:textId="77777777" w:rsidR="007B518C" w:rsidRPr="000C461A" w:rsidRDefault="000C461A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EBITDA CAGR (%</w:t>
            </w:r>
          </w:p>
        </w:tc>
        <w:tc>
          <w:tcPr>
            <w:tcW w:w="1389" w:type="dxa"/>
          </w:tcPr>
          <w:p w14:paraId="0E036991" w14:textId="3E6D154C" w:rsidR="007B518C" w:rsidRPr="0053702D" w:rsidRDefault="00931BB9" w:rsidP="00CA0F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14,3%</w:t>
            </w:r>
          </w:p>
        </w:tc>
        <w:tc>
          <w:tcPr>
            <w:tcW w:w="1524" w:type="dxa"/>
          </w:tcPr>
          <w:p w14:paraId="33F59314" w14:textId="257CA212" w:rsidR="007B518C" w:rsidRPr="0053702D" w:rsidRDefault="00D50052" w:rsidP="00D500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8,1%</w:t>
            </w:r>
          </w:p>
        </w:tc>
        <w:tc>
          <w:tcPr>
            <w:tcW w:w="1738" w:type="dxa"/>
          </w:tcPr>
          <w:p w14:paraId="6F1847F8" w14:textId="1249B3AA" w:rsidR="007B518C" w:rsidRPr="0053702D" w:rsidRDefault="00F673EB" w:rsidP="00F6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3,1%</w:t>
            </w:r>
          </w:p>
        </w:tc>
        <w:tc>
          <w:tcPr>
            <w:tcW w:w="1399" w:type="dxa"/>
          </w:tcPr>
          <w:p w14:paraId="118DEFE8" w14:textId="4B243B42" w:rsidR="007B518C" w:rsidRPr="0053702D" w:rsidRDefault="00931BB9" w:rsidP="00FA7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8,5%</w:t>
            </w:r>
          </w:p>
        </w:tc>
      </w:tr>
      <w:tr w:rsidR="000C461A" w:rsidRPr="000C461A" w14:paraId="49F3DE55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684C5949" w14:textId="77777777" w:rsidR="000C461A" w:rsidRPr="000C461A" w:rsidRDefault="000C461A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FCF CAGR (%)</w:t>
            </w:r>
          </w:p>
        </w:tc>
        <w:tc>
          <w:tcPr>
            <w:tcW w:w="1389" w:type="dxa"/>
          </w:tcPr>
          <w:p w14:paraId="540A4160" w14:textId="23E861B4" w:rsidR="000C461A" w:rsidRPr="0053702D" w:rsidRDefault="00C61C78" w:rsidP="005E6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32,7%</w:t>
            </w:r>
          </w:p>
        </w:tc>
        <w:tc>
          <w:tcPr>
            <w:tcW w:w="1524" w:type="dxa"/>
          </w:tcPr>
          <w:p w14:paraId="287AE362" w14:textId="00F44FDB" w:rsidR="000C461A" w:rsidRPr="0053702D" w:rsidRDefault="00D50052" w:rsidP="00D500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34,8%</w:t>
            </w:r>
          </w:p>
        </w:tc>
        <w:tc>
          <w:tcPr>
            <w:tcW w:w="1738" w:type="dxa"/>
          </w:tcPr>
          <w:p w14:paraId="0D71E279" w14:textId="0D40E3F6" w:rsidR="000C461A" w:rsidRPr="0053702D" w:rsidRDefault="00F673EB" w:rsidP="00F6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27,7%</w:t>
            </w:r>
          </w:p>
        </w:tc>
        <w:tc>
          <w:tcPr>
            <w:tcW w:w="1399" w:type="dxa"/>
          </w:tcPr>
          <w:p w14:paraId="6509F473" w14:textId="484520AD" w:rsidR="000C461A" w:rsidRPr="0053702D" w:rsidRDefault="00FA770B" w:rsidP="00FA7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53702D">
              <w:rPr>
                <w:i/>
                <w:iCs/>
                <w:color w:val="00B050"/>
              </w:rPr>
              <w:t>31,73%</w:t>
            </w:r>
          </w:p>
        </w:tc>
      </w:tr>
    </w:tbl>
    <w:p w14:paraId="7BE39E5A" w14:textId="77777777" w:rsidR="00BE0D62" w:rsidRPr="00BB0FBC" w:rsidRDefault="005F420A" w:rsidP="005F420A">
      <w:pPr>
        <w:pStyle w:val="Heading1"/>
        <w:numPr>
          <w:ilvl w:val="0"/>
          <w:numId w:val="10"/>
        </w:numPr>
        <w:rPr>
          <w:color w:val="006600"/>
        </w:rPr>
      </w:pPr>
      <w:r w:rsidRPr="00BB0FBC">
        <w:rPr>
          <w:color w:val="006600"/>
        </w:rPr>
        <w:t xml:space="preserve"> </w:t>
      </w:r>
      <w:bookmarkStart w:id="13" w:name="_Toc211454768"/>
      <w:r w:rsidRPr="00BB0FBC">
        <w:rPr>
          <w:color w:val="006600"/>
        </w:rPr>
        <w:t>Outlook</w:t>
      </w:r>
      <w:bookmarkEnd w:id="13"/>
    </w:p>
    <w:p w14:paraId="663ECF0A" w14:textId="77777777" w:rsidR="005F420A" w:rsidRPr="005F420A" w:rsidRDefault="005F420A" w:rsidP="005F420A"/>
    <w:p w14:paraId="1299A5A7" w14:textId="5E9A72E0" w:rsidR="00BE0D62" w:rsidRPr="00854C52" w:rsidRDefault="00404392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Future Growth Drivers: </w:t>
      </w:r>
      <w:r w:rsidR="003A2F9B" w:rsidRPr="00580D63">
        <w:rPr>
          <w:i/>
          <w:iCs/>
          <w:color w:val="00B050"/>
        </w:rPr>
        <w:t xml:space="preserve">Huge investments in </w:t>
      </w:r>
      <w:proofErr w:type="spellStart"/>
      <w:r w:rsidR="003A2F9B" w:rsidRPr="00580D63">
        <w:rPr>
          <w:i/>
          <w:iCs/>
          <w:color w:val="00B050"/>
        </w:rPr>
        <w:t>CapEx</w:t>
      </w:r>
      <w:proofErr w:type="spellEnd"/>
      <w:r w:rsidR="003A2F9B" w:rsidRPr="00580D63">
        <w:rPr>
          <w:i/>
          <w:iCs/>
          <w:color w:val="00B050"/>
        </w:rPr>
        <w:t xml:space="preserve"> (grid </w:t>
      </w:r>
      <w:r w:rsidR="004F271B" w:rsidRPr="00580D63">
        <w:rPr>
          <w:i/>
          <w:iCs/>
          <w:color w:val="00B050"/>
        </w:rPr>
        <w:t>infrastructure)</w:t>
      </w:r>
      <w:r w:rsidR="007243A2" w:rsidRPr="00580D63">
        <w:rPr>
          <w:i/>
          <w:iCs/>
          <w:color w:val="00B050"/>
        </w:rPr>
        <w:t xml:space="preserve"> (31,6B EUR 2024-2028), RAB growth</w:t>
      </w:r>
      <w:r w:rsidR="00C87331" w:rsidRPr="00580D63">
        <w:rPr>
          <w:i/>
          <w:iCs/>
          <w:color w:val="00B050"/>
        </w:rPr>
        <w:t xml:space="preserve"> thanks to sustainability</w:t>
      </w:r>
      <w:r w:rsidR="007D149D" w:rsidRPr="00580D63">
        <w:rPr>
          <w:i/>
          <w:iCs/>
          <w:color w:val="00B050"/>
        </w:rPr>
        <w:t>, strong regulatory framework</w:t>
      </w:r>
      <w:r w:rsidR="00036467" w:rsidRPr="00580D63">
        <w:rPr>
          <w:i/>
          <w:iCs/>
          <w:color w:val="00B050"/>
        </w:rPr>
        <w:t xml:space="preserve"> and tariffs that allow cost recovery</w:t>
      </w:r>
      <w:r w:rsidR="003C1CA8" w:rsidRPr="00580D63">
        <w:rPr>
          <w:i/>
          <w:iCs/>
          <w:color w:val="00B050"/>
        </w:rPr>
        <w:t xml:space="preserve"> plus </w:t>
      </w:r>
      <w:r w:rsidR="00EA2C12">
        <w:rPr>
          <w:i/>
          <w:iCs/>
          <w:color w:val="00B050"/>
        </w:rPr>
        <w:t>return on capital</w:t>
      </w:r>
      <w:r w:rsidR="00FD76ED" w:rsidRPr="00580D63">
        <w:rPr>
          <w:i/>
          <w:iCs/>
          <w:color w:val="00B050"/>
        </w:rPr>
        <w:t>.</w:t>
      </w:r>
    </w:p>
    <w:p w14:paraId="2B74A42D" w14:textId="5E387848" w:rsidR="00BE0D62" w:rsidRPr="00BD64DB" w:rsidRDefault="00404392">
      <w:pPr>
        <w:pStyle w:val="ListBullet"/>
        <w:rPr>
          <w:b/>
          <w:bCs/>
          <w:i/>
          <w:iCs/>
        </w:rPr>
      </w:pPr>
      <w:r w:rsidRPr="00BD64DB">
        <w:rPr>
          <w:b/>
          <w:bCs/>
          <w:i/>
          <w:iCs/>
        </w:rPr>
        <w:t xml:space="preserve">Management Guidance: </w:t>
      </w:r>
      <w:r w:rsidR="00C3434F" w:rsidRPr="00580D63">
        <w:rPr>
          <w:i/>
          <w:iCs/>
          <w:color w:val="00B050"/>
        </w:rPr>
        <w:t>Management expects</w:t>
      </w:r>
      <w:r w:rsidR="00397496" w:rsidRPr="00580D63">
        <w:rPr>
          <w:i/>
          <w:iCs/>
          <w:color w:val="00B050"/>
        </w:rPr>
        <w:t xml:space="preserve"> net profit of </w:t>
      </w:r>
      <w:r w:rsidR="00BD64DB" w:rsidRPr="00580D63">
        <w:rPr>
          <w:i/>
          <w:iCs/>
          <w:color w:val="00B050"/>
        </w:rPr>
        <w:t>half a billion EUR</w:t>
      </w:r>
      <w:r w:rsidR="00396F0F" w:rsidRPr="00580D63">
        <w:rPr>
          <w:i/>
          <w:iCs/>
          <w:color w:val="00B050"/>
        </w:rPr>
        <w:t>, 5,1B EUR pl</w:t>
      </w:r>
      <w:r w:rsidR="00580D63" w:rsidRPr="00580D63">
        <w:rPr>
          <w:i/>
          <w:iCs/>
          <w:color w:val="00B050"/>
        </w:rPr>
        <w:t>anned in investments</w:t>
      </w:r>
    </w:p>
    <w:p w14:paraId="70CFC617" w14:textId="5DFFF605" w:rsidR="00FC12B2" w:rsidRPr="00526A4A" w:rsidRDefault="00404392" w:rsidP="00526A4A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>Analyst Expectations: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491"/>
        <w:gridCol w:w="1185"/>
        <w:gridCol w:w="1219"/>
        <w:gridCol w:w="1332"/>
        <w:gridCol w:w="1257"/>
        <w:gridCol w:w="1136"/>
      </w:tblGrid>
      <w:tr w:rsidR="00FC12B2" w:rsidRPr="00854C52" w14:paraId="6738AFCD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1" w:type="dxa"/>
          </w:tcPr>
          <w:p w14:paraId="6DEF5877" w14:textId="77777777" w:rsidR="00FC12B2" w:rsidRPr="00854C52" w:rsidRDefault="00FC12B2">
            <w:pPr>
              <w:rPr>
                <w:i/>
                <w:iCs/>
              </w:rPr>
            </w:pPr>
          </w:p>
        </w:tc>
        <w:tc>
          <w:tcPr>
            <w:tcW w:w="1185" w:type="dxa"/>
          </w:tcPr>
          <w:p w14:paraId="1221ADAB" w14:textId="1FA52AA0" w:rsidR="00FC12B2" w:rsidRPr="00854C52" w:rsidRDefault="006F1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Low target</w:t>
            </w:r>
          </w:p>
        </w:tc>
        <w:tc>
          <w:tcPr>
            <w:tcW w:w="1219" w:type="dxa"/>
          </w:tcPr>
          <w:p w14:paraId="311023E8" w14:textId="7148E0BF" w:rsidR="00FC12B2" w:rsidRPr="00854C52" w:rsidRDefault="006F1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High target</w:t>
            </w:r>
          </w:p>
        </w:tc>
        <w:tc>
          <w:tcPr>
            <w:tcW w:w="1332" w:type="dxa"/>
          </w:tcPr>
          <w:p w14:paraId="533E4A41" w14:textId="77777777" w:rsidR="00FC12B2" w:rsidRPr="00854C52" w:rsidRDefault="00FC1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Analyst 3</w:t>
            </w:r>
          </w:p>
        </w:tc>
        <w:tc>
          <w:tcPr>
            <w:tcW w:w="1257" w:type="dxa"/>
          </w:tcPr>
          <w:p w14:paraId="17B38AB0" w14:textId="77777777" w:rsidR="00FC12B2" w:rsidRPr="00854C52" w:rsidRDefault="00FC1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…</w:t>
            </w:r>
          </w:p>
        </w:tc>
        <w:tc>
          <w:tcPr>
            <w:tcW w:w="1136" w:type="dxa"/>
          </w:tcPr>
          <w:p w14:paraId="5DDC4B11" w14:textId="77777777" w:rsidR="00FC12B2" w:rsidRPr="00854C52" w:rsidRDefault="00FC1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Average</w:t>
            </w:r>
          </w:p>
        </w:tc>
      </w:tr>
      <w:tr w:rsidR="00FC12B2" w:rsidRPr="00854C52" w14:paraId="2B58F77B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1" w:type="dxa"/>
          </w:tcPr>
          <w:p w14:paraId="04BD4982" w14:textId="77777777" w:rsidR="00FC12B2" w:rsidRPr="00854C52" w:rsidRDefault="00FC12B2">
            <w:pPr>
              <w:rPr>
                <w:i/>
                <w:iCs/>
              </w:rPr>
            </w:pPr>
            <w:r w:rsidRPr="00854C52">
              <w:rPr>
                <w:i/>
                <w:iCs/>
              </w:rPr>
              <w:t>Growth expectations (%)</w:t>
            </w:r>
          </w:p>
        </w:tc>
        <w:tc>
          <w:tcPr>
            <w:tcW w:w="1185" w:type="dxa"/>
          </w:tcPr>
          <w:p w14:paraId="6CB9A144" w14:textId="669DD5F6" w:rsidR="00FC12B2" w:rsidRPr="001F28BE" w:rsidRDefault="00B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B050"/>
              </w:rPr>
            </w:pPr>
            <w:r w:rsidRPr="001F28BE">
              <w:rPr>
                <w:b/>
                <w:bCs/>
                <w:i/>
                <w:iCs/>
                <w:color w:val="00B050"/>
              </w:rPr>
              <w:t>-7%</w:t>
            </w:r>
          </w:p>
        </w:tc>
        <w:tc>
          <w:tcPr>
            <w:tcW w:w="1219" w:type="dxa"/>
          </w:tcPr>
          <w:p w14:paraId="286CB1E1" w14:textId="13E2F7E0" w:rsidR="00FC12B2" w:rsidRPr="001F28BE" w:rsidRDefault="009A2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B050"/>
              </w:rPr>
            </w:pPr>
            <w:r w:rsidRPr="001F28BE">
              <w:rPr>
                <w:b/>
                <w:bCs/>
                <w:i/>
                <w:iCs/>
                <w:color w:val="00B050"/>
              </w:rPr>
              <w:t>~</w:t>
            </w:r>
            <w:r w:rsidR="006F1294" w:rsidRPr="001F28BE">
              <w:rPr>
                <w:b/>
                <w:bCs/>
                <w:i/>
                <w:iCs/>
                <w:color w:val="00B050"/>
              </w:rPr>
              <w:t>+</w:t>
            </w:r>
            <w:r w:rsidR="00B97C30" w:rsidRPr="001F28BE">
              <w:rPr>
                <w:b/>
                <w:bCs/>
                <w:i/>
                <w:iCs/>
                <w:color w:val="00B050"/>
              </w:rPr>
              <w:t>27</w:t>
            </w:r>
            <w:r w:rsidR="00912A1F" w:rsidRPr="001F28BE">
              <w:rPr>
                <w:b/>
                <w:bCs/>
                <w:i/>
                <w:iCs/>
                <w:color w:val="00B050"/>
              </w:rPr>
              <w:t>%</w:t>
            </w:r>
          </w:p>
        </w:tc>
        <w:tc>
          <w:tcPr>
            <w:tcW w:w="1332" w:type="dxa"/>
          </w:tcPr>
          <w:p w14:paraId="6CF0C819" w14:textId="77777777" w:rsidR="00FC12B2" w:rsidRPr="001F28BE" w:rsidRDefault="00FC1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B050"/>
              </w:rPr>
            </w:pPr>
          </w:p>
        </w:tc>
        <w:tc>
          <w:tcPr>
            <w:tcW w:w="1257" w:type="dxa"/>
          </w:tcPr>
          <w:p w14:paraId="6C394C3C" w14:textId="77777777" w:rsidR="00FC12B2" w:rsidRPr="001F28BE" w:rsidRDefault="00FC1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B050"/>
              </w:rPr>
            </w:pPr>
          </w:p>
        </w:tc>
        <w:tc>
          <w:tcPr>
            <w:tcW w:w="1136" w:type="dxa"/>
          </w:tcPr>
          <w:p w14:paraId="6D2E7C07" w14:textId="054C02DA" w:rsidR="00FC12B2" w:rsidRPr="001F28BE" w:rsidRDefault="006F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B050"/>
              </w:rPr>
            </w:pPr>
            <w:r w:rsidRPr="001F28BE">
              <w:rPr>
                <w:b/>
                <w:bCs/>
                <w:i/>
                <w:iCs/>
                <w:color w:val="00B050"/>
              </w:rPr>
              <w:t>+</w:t>
            </w:r>
            <w:r w:rsidR="00B6570D" w:rsidRPr="001F28BE">
              <w:rPr>
                <w:b/>
                <w:bCs/>
                <w:i/>
                <w:iCs/>
                <w:color w:val="00B050"/>
              </w:rPr>
              <w:t>11</w:t>
            </w:r>
            <w:r w:rsidR="00B97C30" w:rsidRPr="001F28BE">
              <w:rPr>
                <w:b/>
                <w:bCs/>
                <w:i/>
                <w:iCs/>
                <w:color w:val="00B050"/>
              </w:rPr>
              <w:t>%</w:t>
            </w:r>
          </w:p>
        </w:tc>
      </w:tr>
    </w:tbl>
    <w:p w14:paraId="0F1AE28F" w14:textId="77777777" w:rsidR="00BE0D62" w:rsidRPr="00854C52" w:rsidRDefault="00BE0D62" w:rsidP="00FC12B2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15723642" w14:textId="77777777" w:rsidR="00B72178" w:rsidRPr="00854C52" w:rsidRDefault="00404392" w:rsidP="00FC12B2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Risks to Outlook: </w:t>
      </w:r>
    </w:p>
    <w:p w14:paraId="59983F31" w14:textId="0EFBC864" w:rsidR="00B72178" w:rsidRPr="00854C52" w:rsidRDefault="00AA54AA" w:rsidP="00B72178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  <w:r w:rsidRPr="00854C52">
        <w:rPr>
          <w:rFonts w:ascii="Wingdings" w:eastAsia="Wingdings" w:hAnsi="Wingdings" w:cs="Wingdings"/>
          <w:b/>
          <w:bCs/>
          <w:i/>
          <w:iCs/>
        </w:rPr>
        <w:t>è</w:t>
      </w:r>
      <w:r w:rsidRPr="00854C52">
        <w:rPr>
          <w:b/>
          <w:bCs/>
          <w:i/>
          <w:iCs/>
        </w:rPr>
        <w:t xml:space="preserve"> </w:t>
      </w:r>
      <w:r w:rsidR="00B72178" w:rsidRPr="00854C52">
        <w:rPr>
          <w:b/>
          <w:bCs/>
          <w:i/>
          <w:iCs/>
        </w:rPr>
        <w:t>Main Risk:</w:t>
      </w:r>
      <w:r w:rsidR="005A7031">
        <w:rPr>
          <w:b/>
          <w:bCs/>
          <w:i/>
          <w:iCs/>
        </w:rPr>
        <w:t xml:space="preserve"> </w:t>
      </w:r>
      <w:r w:rsidR="005A7031" w:rsidRPr="005A7031">
        <w:rPr>
          <w:i/>
          <w:iCs/>
          <w:color w:val="00B050"/>
        </w:rPr>
        <w:t xml:space="preserve">Delays or inability to </w:t>
      </w:r>
      <w:proofErr w:type="spellStart"/>
      <w:r w:rsidR="005A7031" w:rsidRPr="005A7031">
        <w:rPr>
          <w:i/>
          <w:iCs/>
          <w:color w:val="00B050"/>
        </w:rPr>
        <w:t>realise</w:t>
      </w:r>
      <w:proofErr w:type="spellEnd"/>
      <w:r w:rsidR="005A7031" w:rsidRPr="005A7031">
        <w:rPr>
          <w:i/>
          <w:iCs/>
          <w:color w:val="00B050"/>
        </w:rPr>
        <w:t xml:space="preserve"> the investment </w:t>
      </w:r>
      <w:proofErr w:type="spellStart"/>
      <w:r w:rsidR="005A7031" w:rsidRPr="005A7031">
        <w:rPr>
          <w:i/>
          <w:iCs/>
          <w:color w:val="00B050"/>
        </w:rPr>
        <w:t>programme</w:t>
      </w:r>
      <w:proofErr w:type="spellEnd"/>
      <w:r w:rsidR="005A7031" w:rsidRPr="005A7031">
        <w:rPr>
          <w:i/>
          <w:iCs/>
          <w:color w:val="00B050"/>
        </w:rPr>
        <w:t xml:space="preserve"> (permits, regulatory approvals, or cost inflation). If projects are delayed, that delays growth of RAB and earnings.</w:t>
      </w:r>
    </w:p>
    <w:p w14:paraId="40BD2400" w14:textId="77777777" w:rsidR="00B72178" w:rsidRPr="00854C52" w:rsidRDefault="00B72178" w:rsidP="00B72178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331AEEBD" w14:textId="37907C2A" w:rsidR="00B72178" w:rsidRPr="00854C52" w:rsidRDefault="00AA54AA" w:rsidP="00B72178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  <w:r w:rsidRPr="00854C52">
        <w:rPr>
          <w:rFonts w:ascii="Wingdings" w:eastAsia="Wingdings" w:hAnsi="Wingdings" w:cs="Wingdings"/>
          <w:b/>
          <w:bCs/>
          <w:i/>
          <w:iCs/>
        </w:rPr>
        <w:t>è</w:t>
      </w:r>
      <w:r w:rsidR="00B72178" w:rsidRPr="00854C52">
        <w:rPr>
          <w:b/>
          <w:bCs/>
          <w:i/>
          <w:iCs/>
        </w:rPr>
        <w:t>Minor Risk:</w:t>
      </w:r>
      <w:r w:rsidR="00A47208">
        <w:rPr>
          <w:b/>
          <w:bCs/>
          <w:i/>
          <w:iCs/>
        </w:rPr>
        <w:t xml:space="preserve"> </w:t>
      </w:r>
      <w:r w:rsidR="00A47208" w:rsidRPr="00A47208">
        <w:rPr>
          <w:i/>
          <w:iCs/>
          <w:color w:val="00B050"/>
        </w:rPr>
        <w:t xml:space="preserve">Rising costs (materials, </w:t>
      </w:r>
      <w:proofErr w:type="spellStart"/>
      <w:r w:rsidR="00A47208" w:rsidRPr="00A47208">
        <w:rPr>
          <w:i/>
          <w:iCs/>
          <w:color w:val="00B050"/>
        </w:rPr>
        <w:t>labour</w:t>
      </w:r>
      <w:proofErr w:type="spellEnd"/>
      <w:r w:rsidR="00A47208" w:rsidRPr="00A47208">
        <w:rPr>
          <w:i/>
          <w:iCs/>
          <w:color w:val="00B050"/>
        </w:rPr>
        <w:t>, interest rates) / non-regulated segments (like Nemo Link, EGI, etc.) failing to deliver profitability.</w:t>
      </w:r>
    </w:p>
    <w:p w14:paraId="2B45A13A" w14:textId="77777777" w:rsidR="00B72178" w:rsidRPr="00854C52" w:rsidRDefault="00B72178" w:rsidP="00B72178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2946FC5F" w14:textId="40CF94FF" w:rsidR="00CC053F" w:rsidRDefault="00CC053F" w:rsidP="00B72178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  <w:r w:rsidRPr="00854C52">
        <w:rPr>
          <w:rFonts w:ascii="Wingdings" w:eastAsia="Wingdings" w:hAnsi="Wingdings" w:cs="Wingdings"/>
          <w:b/>
          <w:bCs/>
          <w:i/>
          <w:iCs/>
        </w:rPr>
        <w:t>è</w:t>
      </w:r>
      <w:r w:rsidRPr="00854C52">
        <w:rPr>
          <w:b/>
          <w:bCs/>
          <w:i/>
          <w:iCs/>
        </w:rPr>
        <w:t>External Risk:</w:t>
      </w:r>
      <w:r w:rsidR="00A47208">
        <w:rPr>
          <w:b/>
          <w:bCs/>
          <w:i/>
          <w:iCs/>
        </w:rPr>
        <w:t xml:space="preserve"> </w:t>
      </w:r>
      <w:r w:rsidR="00F15457" w:rsidRPr="00F15457">
        <w:rPr>
          <w:i/>
          <w:iCs/>
          <w:color w:val="00B050"/>
        </w:rPr>
        <w:t>Regulatory changes (allowed return rates, WACC, regulatory framework), environmental / climate policy shifts, physical climate risks (e.g. storms, flooding damaging grid), supply chain constraints.</w:t>
      </w:r>
    </w:p>
    <w:p w14:paraId="1AC95FFC" w14:textId="77777777" w:rsidR="00D85C07" w:rsidRPr="00854C52" w:rsidRDefault="00D85C07" w:rsidP="00B72178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234C9B3C" w14:textId="1C1FF219" w:rsidR="00B72178" w:rsidRPr="00854C52" w:rsidRDefault="00B72178" w:rsidP="00B72178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>Short-Term Strategy</w:t>
      </w:r>
      <w:r w:rsidR="00D85C07">
        <w:rPr>
          <w:b/>
          <w:bCs/>
          <w:i/>
          <w:iCs/>
        </w:rPr>
        <w:t xml:space="preserve">: </w:t>
      </w:r>
      <w:r w:rsidR="00D85C07" w:rsidRPr="00D85C07">
        <w:rPr>
          <w:i/>
          <w:iCs/>
          <w:color w:val="00B050"/>
        </w:rPr>
        <w:t>Maintain grid reliability, cost control, high service levels.</w:t>
      </w:r>
    </w:p>
    <w:p w14:paraId="1022F4A5" w14:textId="0657BC62" w:rsidR="00D85C07" w:rsidRPr="00526A4A" w:rsidRDefault="00404392" w:rsidP="00526A4A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Long-Term Strategy: </w:t>
      </w:r>
      <w:r w:rsidR="00F06E5A" w:rsidRPr="009B5C33">
        <w:rPr>
          <w:i/>
          <w:iCs/>
          <w:color w:val="00B050"/>
        </w:rPr>
        <w:t>Grow RAB structurally via infrastructure build-out, especially offshore wind, interconnectors, capacity for renewables.</w:t>
      </w:r>
      <w:r w:rsidR="00F06E5A" w:rsidRPr="009B5C33">
        <w:rPr>
          <w:i/>
          <w:iCs/>
          <w:color w:val="00B050"/>
        </w:rPr>
        <w:t xml:space="preserve"> </w:t>
      </w:r>
      <w:r w:rsidR="000C0C2A" w:rsidRPr="009B5C33">
        <w:rPr>
          <w:i/>
          <w:iCs/>
          <w:color w:val="00B050"/>
        </w:rPr>
        <w:t>E</w:t>
      </w:r>
      <w:r w:rsidR="000C0C2A" w:rsidRPr="009B5C33">
        <w:rPr>
          <w:i/>
          <w:iCs/>
          <w:color w:val="00B050"/>
        </w:rPr>
        <w:t xml:space="preserve">mbed sustainability </w:t>
      </w:r>
      <w:proofErr w:type="spellStart"/>
      <w:r w:rsidR="000C0C2A" w:rsidRPr="009B5C33">
        <w:rPr>
          <w:i/>
          <w:iCs/>
          <w:color w:val="00B050"/>
        </w:rPr>
        <w:t>programmes</w:t>
      </w:r>
      <w:proofErr w:type="spellEnd"/>
      <w:r w:rsidR="000C0C2A" w:rsidRPr="009B5C33">
        <w:rPr>
          <w:i/>
          <w:iCs/>
          <w:color w:val="00B050"/>
        </w:rPr>
        <w:t xml:space="preserve"> (e.g. </w:t>
      </w:r>
      <w:proofErr w:type="spellStart"/>
      <w:r w:rsidR="000C0C2A" w:rsidRPr="009B5C33">
        <w:rPr>
          <w:i/>
          <w:iCs/>
          <w:color w:val="00B050"/>
        </w:rPr>
        <w:t>ActNow</w:t>
      </w:r>
      <w:proofErr w:type="spellEnd"/>
      <w:r w:rsidR="000C0C2A" w:rsidRPr="009B5C33">
        <w:rPr>
          <w:i/>
          <w:iCs/>
          <w:color w:val="00B050"/>
        </w:rPr>
        <w:t>, SF6 phase-out, minimizing grid losses).</w:t>
      </w:r>
      <w:r w:rsidR="00093282" w:rsidRPr="009B5C33">
        <w:rPr>
          <w:i/>
          <w:iCs/>
          <w:color w:val="00B050"/>
        </w:rPr>
        <w:t xml:space="preserve"> </w:t>
      </w:r>
      <w:r w:rsidR="00093282" w:rsidRPr="009B5C33">
        <w:rPr>
          <w:i/>
          <w:iCs/>
          <w:color w:val="00B050"/>
        </w:rPr>
        <w:t xml:space="preserve">Secure regulatory support and </w:t>
      </w:r>
      <w:proofErr w:type="spellStart"/>
      <w:r w:rsidR="00093282" w:rsidRPr="009B5C33">
        <w:rPr>
          <w:i/>
          <w:iCs/>
          <w:color w:val="00B050"/>
        </w:rPr>
        <w:t>favourable</w:t>
      </w:r>
      <w:proofErr w:type="spellEnd"/>
      <w:r w:rsidR="00093282" w:rsidRPr="009B5C33">
        <w:rPr>
          <w:i/>
          <w:iCs/>
          <w:color w:val="00B050"/>
        </w:rPr>
        <w:t xml:space="preserve"> permitted returns, while balancing financing (equity + debt + hybrid instruments) to fund growth without overly diluting shareholders.</w:t>
      </w:r>
    </w:p>
    <w:p w14:paraId="39C7241F" w14:textId="77777777" w:rsidR="00BE0D62" w:rsidRPr="00BB0FBC" w:rsidRDefault="00404392" w:rsidP="005F420A">
      <w:pPr>
        <w:pStyle w:val="Heading1"/>
        <w:numPr>
          <w:ilvl w:val="0"/>
          <w:numId w:val="10"/>
        </w:numPr>
        <w:rPr>
          <w:color w:val="006600"/>
        </w:rPr>
      </w:pPr>
      <w:bookmarkStart w:id="14" w:name="_Toc211454769"/>
      <w:r w:rsidRPr="00BB0FBC">
        <w:rPr>
          <w:color w:val="006600"/>
        </w:rPr>
        <w:lastRenderedPageBreak/>
        <w:t>Valuation</w:t>
      </w:r>
      <w:bookmarkEnd w:id="14"/>
    </w:p>
    <w:p w14:paraId="27C18637" w14:textId="77777777" w:rsidR="00516AE9" w:rsidRPr="00854C52" w:rsidRDefault="00516AE9" w:rsidP="00516AE9">
      <w:pPr>
        <w:ind w:left="360"/>
        <w:rPr>
          <w:b/>
          <w:bCs/>
          <w:i/>
          <w:iCs/>
        </w:rPr>
      </w:pPr>
      <w:r>
        <w:t>“</w:t>
      </w:r>
      <w:r w:rsidRPr="00854C52">
        <w:rPr>
          <w:b/>
          <w:bCs/>
          <w:i/>
          <w:iCs/>
        </w:rPr>
        <w:t>General impression”</w:t>
      </w:r>
    </w:p>
    <w:p w14:paraId="4646B45C" w14:textId="77777777" w:rsidR="005F420A" w:rsidRPr="00854C52" w:rsidRDefault="005F420A" w:rsidP="005F420A">
      <w:pPr>
        <w:rPr>
          <w:b/>
          <w:bCs/>
          <w:i/>
          <w:iCs/>
        </w:rPr>
      </w:pPr>
    </w:p>
    <w:p w14:paraId="21821919" w14:textId="77777777" w:rsidR="00BE0D62" w:rsidRPr="00854C52" w:rsidRDefault="00404392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Current Stock Price: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516AE9" w:rsidRPr="00854C52" w14:paraId="63BC2975" w14:textId="77777777">
        <w:tc>
          <w:tcPr>
            <w:tcW w:w="1546" w:type="dxa"/>
          </w:tcPr>
          <w:p w14:paraId="1709883C" w14:textId="2A93C83F" w:rsidR="00516AE9" w:rsidRPr="006F1294" w:rsidRDefault="00402E84" w:rsidP="00402E84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</w:rPr>
            </w:pPr>
            <w:r w:rsidRPr="006F1294">
              <w:rPr>
                <w:i/>
                <w:iCs/>
                <w:color w:val="00B050"/>
              </w:rPr>
              <w:t>103,3 EUR</w:t>
            </w:r>
          </w:p>
        </w:tc>
      </w:tr>
    </w:tbl>
    <w:p w14:paraId="448F482B" w14:textId="77777777" w:rsidR="00516AE9" w:rsidRPr="00854C52" w:rsidRDefault="00516AE9" w:rsidP="00516AE9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47D06B38" w14:textId="77777777" w:rsidR="00BE0D62" w:rsidRPr="00854C52" w:rsidRDefault="00404392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Forward P/E: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AA54AA" w:rsidRPr="00854C52" w14:paraId="2E85D28D" w14:textId="77777777">
        <w:tc>
          <w:tcPr>
            <w:tcW w:w="1546" w:type="dxa"/>
          </w:tcPr>
          <w:p w14:paraId="21AE15C4" w14:textId="2E2E327C" w:rsidR="00AA54AA" w:rsidRPr="006F1294" w:rsidRDefault="00893B4E" w:rsidP="00893B4E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19,01</w:t>
            </w:r>
          </w:p>
        </w:tc>
      </w:tr>
    </w:tbl>
    <w:p w14:paraId="5EEB3699" w14:textId="77777777" w:rsidR="00AA54AA" w:rsidRPr="00854C52" w:rsidRDefault="00AA54AA" w:rsidP="00AA54AA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009A8173" w14:textId="77777777" w:rsidR="00BE0D62" w:rsidRPr="00854C52" w:rsidRDefault="00404392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Dividend Yield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516AE9" w:rsidRPr="00854C52" w14:paraId="2E619DC8" w14:textId="77777777">
        <w:tc>
          <w:tcPr>
            <w:tcW w:w="1546" w:type="dxa"/>
          </w:tcPr>
          <w:p w14:paraId="4264C18A" w14:textId="681FD6BB" w:rsidR="00516AE9" w:rsidRPr="006F1294" w:rsidRDefault="00893B4E" w:rsidP="00893B4E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1,99%</w:t>
            </w:r>
          </w:p>
        </w:tc>
      </w:tr>
    </w:tbl>
    <w:p w14:paraId="71EECE01" w14:textId="77777777" w:rsidR="00516AE9" w:rsidRPr="00854C52" w:rsidRDefault="00516AE9" w:rsidP="00516AE9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71620016" w14:textId="77777777" w:rsidR="00BE0D62" w:rsidRPr="00854C52" w:rsidRDefault="00404392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EV/EBITDA: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516AE9" w:rsidRPr="00854C52" w14:paraId="375D1866" w14:textId="77777777">
        <w:tc>
          <w:tcPr>
            <w:tcW w:w="1546" w:type="dxa"/>
          </w:tcPr>
          <w:p w14:paraId="57AA326B" w14:textId="42EE1A56" w:rsidR="00516AE9" w:rsidRPr="006F1294" w:rsidRDefault="00893B4E" w:rsidP="00893B4E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11,82</w:t>
            </w:r>
          </w:p>
        </w:tc>
      </w:tr>
    </w:tbl>
    <w:p w14:paraId="097DDF9E" w14:textId="77777777" w:rsidR="00516AE9" w:rsidRPr="00854C52" w:rsidRDefault="00516AE9" w:rsidP="00516AE9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3CF86CB7" w14:textId="77777777" w:rsidR="00BE0D62" w:rsidRPr="00854C52" w:rsidRDefault="00404392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PEG Ratio: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516AE9" w:rsidRPr="00854C52" w14:paraId="4F2C26D9" w14:textId="77777777">
        <w:tc>
          <w:tcPr>
            <w:tcW w:w="1546" w:type="dxa"/>
          </w:tcPr>
          <w:p w14:paraId="216F8ACA" w14:textId="1EDBDBBD" w:rsidR="00516AE9" w:rsidRPr="006F1294" w:rsidRDefault="00FE0C70" w:rsidP="00FE0C70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n/a</w:t>
            </w:r>
          </w:p>
        </w:tc>
      </w:tr>
    </w:tbl>
    <w:p w14:paraId="6BDB26E6" w14:textId="77777777" w:rsidR="00516AE9" w:rsidRPr="00854C52" w:rsidRDefault="00516AE9" w:rsidP="00516AE9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51703E1D" w14:textId="77777777" w:rsidR="00BE0D62" w:rsidRPr="00854C52" w:rsidRDefault="00404392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Implied Growth (Reverse DCF):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516AE9" w:rsidRPr="00854C52" w14:paraId="102E3B38" w14:textId="77777777">
        <w:tc>
          <w:tcPr>
            <w:tcW w:w="1546" w:type="dxa"/>
          </w:tcPr>
          <w:p w14:paraId="5A0BC26A" w14:textId="249F2E75" w:rsidR="00516AE9" w:rsidRPr="006F1294" w:rsidRDefault="007E21AF" w:rsidP="007E21AF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3,5%</w:t>
            </w:r>
          </w:p>
        </w:tc>
      </w:tr>
    </w:tbl>
    <w:p w14:paraId="58A29D99" w14:textId="77777777" w:rsidR="00516AE9" w:rsidRPr="00854C52" w:rsidRDefault="00516AE9" w:rsidP="00516AE9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7184D0A5" w14:textId="77777777" w:rsidR="005F420A" w:rsidRPr="00854C52" w:rsidRDefault="005F420A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>Compar</w:t>
      </w:r>
      <w:r w:rsidR="00516AE9" w:rsidRPr="00854C52">
        <w:rPr>
          <w:b/>
          <w:bCs/>
          <w:i/>
          <w:iCs/>
        </w:rPr>
        <w:t>ison</w:t>
      </w:r>
      <w:r w:rsidRPr="00854C52">
        <w:rPr>
          <w:b/>
          <w:bCs/>
          <w:i/>
          <w:iCs/>
        </w:rPr>
        <w:t xml:space="preserve"> with the peer’s</w:t>
      </w:r>
    </w:p>
    <w:p w14:paraId="0F453086" w14:textId="77777777" w:rsidR="00BE0D62" w:rsidRDefault="00BE0D62"/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691"/>
        <w:gridCol w:w="1620"/>
        <w:gridCol w:w="1888"/>
        <w:gridCol w:w="1888"/>
        <w:gridCol w:w="1533"/>
      </w:tblGrid>
      <w:tr w:rsidR="00B72178" w14:paraId="51BBE404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C632B6A" w14:textId="77777777" w:rsidR="00B72178" w:rsidRDefault="00B72178"/>
        </w:tc>
        <w:tc>
          <w:tcPr>
            <w:tcW w:w="1620" w:type="dxa"/>
          </w:tcPr>
          <w:p w14:paraId="33857E31" w14:textId="04F1C503" w:rsidR="00B72178" w:rsidRDefault="00972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Elia Group SA</w:t>
            </w:r>
          </w:p>
        </w:tc>
        <w:tc>
          <w:tcPr>
            <w:tcW w:w="1888" w:type="dxa"/>
          </w:tcPr>
          <w:p w14:paraId="2346DADF" w14:textId="0E3BFCED" w:rsidR="00B72178" w:rsidRDefault="00972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Engie SA</w:t>
            </w:r>
          </w:p>
        </w:tc>
        <w:tc>
          <w:tcPr>
            <w:tcW w:w="1888" w:type="dxa"/>
          </w:tcPr>
          <w:p w14:paraId="704751E9" w14:textId="24BF3EFE" w:rsidR="00B72178" w:rsidRDefault="00972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Enel </w:t>
            </w:r>
            <w:proofErr w:type="spellStart"/>
            <w:r>
              <w:t>SpA</w:t>
            </w:r>
            <w:proofErr w:type="spellEnd"/>
          </w:p>
        </w:tc>
        <w:tc>
          <w:tcPr>
            <w:tcW w:w="1533" w:type="dxa"/>
          </w:tcPr>
          <w:p w14:paraId="7B1E3A9F" w14:textId="77777777" w:rsidR="00B72178" w:rsidRDefault="00B721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Industry</w:t>
            </w:r>
          </w:p>
        </w:tc>
      </w:tr>
      <w:tr w:rsidR="00B72178" w14:paraId="55EC3604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302749D7" w14:textId="27DC5A94" w:rsidR="00B72178" w:rsidRPr="005F420A" w:rsidRDefault="00451536">
            <w:pPr>
              <w:rPr>
                <w:b w:val="0"/>
                <w:bCs w:val="0"/>
              </w:rPr>
            </w:pPr>
            <w:r>
              <w:t xml:space="preserve">Forward </w:t>
            </w:r>
            <w:r w:rsidR="00B72178">
              <w:t>P/E</w:t>
            </w:r>
          </w:p>
        </w:tc>
        <w:tc>
          <w:tcPr>
            <w:tcW w:w="1620" w:type="dxa"/>
          </w:tcPr>
          <w:p w14:paraId="6E489585" w14:textId="79FEBAB0" w:rsidR="00B72178" w:rsidRPr="006F1294" w:rsidRDefault="007E21AF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19,01</w:t>
            </w:r>
          </w:p>
        </w:tc>
        <w:tc>
          <w:tcPr>
            <w:tcW w:w="1888" w:type="dxa"/>
          </w:tcPr>
          <w:p w14:paraId="719CF60A" w14:textId="5B4FE62F" w:rsidR="00B72178" w:rsidRPr="006F1294" w:rsidRDefault="00EC5B6B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10,12</w:t>
            </w:r>
          </w:p>
        </w:tc>
        <w:tc>
          <w:tcPr>
            <w:tcW w:w="1888" w:type="dxa"/>
          </w:tcPr>
          <w:p w14:paraId="2D97DF09" w14:textId="641EEE66" w:rsidR="00B72178" w:rsidRPr="006F1294" w:rsidRDefault="00451536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12,22</w:t>
            </w:r>
          </w:p>
        </w:tc>
        <w:tc>
          <w:tcPr>
            <w:tcW w:w="1533" w:type="dxa"/>
          </w:tcPr>
          <w:p w14:paraId="36542A6C" w14:textId="1E6AA353" w:rsidR="00B72178" w:rsidRPr="006F1294" w:rsidRDefault="00D153F0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13,78</w:t>
            </w:r>
          </w:p>
        </w:tc>
      </w:tr>
      <w:tr w:rsidR="00B72178" w14:paraId="17FDE1B4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1E12DEA" w14:textId="77777777" w:rsidR="00B72178" w:rsidRPr="005F420A" w:rsidRDefault="00B72178">
            <w:r>
              <w:t>Dividend Yield (%)</w:t>
            </w:r>
          </w:p>
        </w:tc>
        <w:tc>
          <w:tcPr>
            <w:tcW w:w="1620" w:type="dxa"/>
          </w:tcPr>
          <w:p w14:paraId="16AB4A85" w14:textId="2C768F6D" w:rsidR="00B72178" w:rsidRPr="006F1294" w:rsidRDefault="007A1719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1,99%</w:t>
            </w:r>
          </w:p>
        </w:tc>
        <w:tc>
          <w:tcPr>
            <w:tcW w:w="1888" w:type="dxa"/>
          </w:tcPr>
          <w:p w14:paraId="445681FE" w14:textId="57CB8A42" w:rsidR="00B72178" w:rsidRPr="006F1294" w:rsidRDefault="00EC5B6B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7,79%</w:t>
            </w:r>
          </w:p>
        </w:tc>
        <w:tc>
          <w:tcPr>
            <w:tcW w:w="1888" w:type="dxa"/>
          </w:tcPr>
          <w:p w14:paraId="45C5D786" w14:textId="1F55C44E" w:rsidR="00B72178" w:rsidRPr="006F1294" w:rsidRDefault="00451536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6,11%</w:t>
            </w:r>
          </w:p>
        </w:tc>
        <w:tc>
          <w:tcPr>
            <w:tcW w:w="1533" w:type="dxa"/>
          </w:tcPr>
          <w:p w14:paraId="51E9F8E2" w14:textId="597D8CC5" w:rsidR="00B72178" w:rsidRPr="006F1294" w:rsidRDefault="00D8633C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5,30%</w:t>
            </w:r>
          </w:p>
        </w:tc>
      </w:tr>
      <w:tr w:rsidR="00B72178" w14:paraId="016C07D3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1C86394" w14:textId="77777777" w:rsidR="00B72178" w:rsidRDefault="00B72178">
            <w:r>
              <w:t>EV/EBITDA</w:t>
            </w:r>
          </w:p>
        </w:tc>
        <w:tc>
          <w:tcPr>
            <w:tcW w:w="1620" w:type="dxa"/>
          </w:tcPr>
          <w:p w14:paraId="7FA0C62E" w14:textId="5404382A" w:rsidR="00B72178" w:rsidRPr="006F1294" w:rsidRDefault="007A1719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11,82</w:t>
            </w:r>
          </w:p>
        </w:tc>
        <w:tc>
          <w:tcPr>
            <w:tcW w:w="1888" w:type="dxa"/>
          </w:tcPr>
          <w:p w14:paraId="55DFD35D" w14:textId="74D526CF" w:rsidR="00B72178" w:rsidRPr="006F1294" w:rsidRDefault="00EC5B6B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5,62</w:t>
            </w:r>
          </w:p>
        </w:tc>
        <w:tc>
          <w:tcPr>
            <w:tcW w:w="1888" w:type="dxa"/>
          </w:tcPr>
          <w:p w14:paraId="06BC82E9" w14:textId="6605F6BD" w:rsidR="00B72178" w:rsidRPr="006F1294" w:rsidRDefault="00451536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9,3</w:t>
            </w:r>
          </w:p>
        </w:tc>
        <w:tc>
          <w:tcPr>
            <w:tcW w:w="1533" w:type="dxa"/>
          </w:tcPr>
          <w:p w14:paraId="08F6DC3F" w14:textId="50AC2098" w:rsidR="00B72178" w:rsidRPr="006F1294" w:rsidRDefault="00D8633C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8,91</w:t>
            </w:r>
          </w:p>
        </w:tc>
      </w:tr>
      <w:tr w:rsidR="00B72178" w14:paraId="2401B6CF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874E034" w14:textId="77777777" w:rsidR="00B72178" w:rsidRDefault="00B72178">
            <w:r>
              <w:t>PEG Ratio</w:t>
            </w:r>
          </w:p>
        </w:tc>
        <w:tc>
          <w:tcPr>
            <w:tcW w:w="1620" w:type="dxa"/>
          </w:tcPr>
          <w:p w14:paraId="26C9E75C" w14:textId="7AF6BAAF" w:rsidR="00B72178" w:rsidRPr="006F1294" w:rsidRDefault="007A1719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n/a</w:t>
            </w:r>
          </w:p>
        </w:tc>
        <w:tc>
          <w:tcPr>
            <w:tcW w:w="1888" w:type="dxa"/>
          </w:tcPr>
          <w:p w14:paraId="2ABD89CE" w14:textId="190E06F3" w:rsidR="00B72178" w:rsidRPr="006F1294" w:rsidRDefault="00EC5B6B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n/a</w:t>
            </w:r>
          </w:p>
        </w:tc>
        <w:tc>
          <w:tcPr>
            <w:tcW w:w="1888" w:type="dxa"/>
          </w:tcPr>
          <w:p w14:paraId="445C69B5" w14:textId="796B0086" w:rsidR="00B72178" w:rsidRPr="006F1294" w:rsidRDefault="00451536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6,81</w:t>
            </w:r>
          </w:p>
        </w:tc>
        <w:tc>
          <w:tcPr>
            <w:tcW w:w="1533" w:type="dxa"/>
          </w:tcPr>
          <w:p w14:paraId="285019FD" w14:textId="328FDF46" w:rsidR="00B72178" w:rsidRPr="006F1294" w:rsidRDefault="00D8633C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6,81</w:t>
            </w:r>
          </w:p>
        </w:tc>
      </w:tr>
      <w:tr w:rsidR="00B72178" w14:paraId="00252D08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70CEEA01" w14:textId="77777777" w:rsidR="00B72178" w:rsidRDefault="00B72178">
            <w:r>
              <w:t>Implied Growth</w:t>
            </w:r>
          </w:p>
        </w:tc>
        <w:tc>
          <w:tcPr>
            <w:tcW w:w="1620" w:type="dxa"/>
          </w:tcPr>
          <w:p w14:paraId="4CF41B27" w14:textId="56B62842" w:rsidR="00B72178" w:rsidRPr="006F1294" w:rsidRDefault="00AE0E1C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3,5%</w:t>
            </w:r>
          </w:p>
        </w:tc>
        <w:tc>
          <w:tcPr>
            <w:tcW w:w="1888" w:type="dxa"/>
          </w:tcPr>
          <w:p w14:paraId="4BC28B7F" w14:textId="1C7CEBC5" w:rsidR="00B72178" w:rsidRPr="006F1294" w:rsidRDefault="00E65F2D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3,5%</w:t>
            </w:r>
          </w:p>
        </w:tc>
        <w:tc>
          <w:tcPr>
            <w:tcW w:w="1888" w:type="dxa"/>
          </w:tcPr>
          <w:p w14:paraId="016E694C" w14:textId="37F08A7D" w:rsidR="00B72178" w:rsidRPr="006F1294" w:rsidRDefault="00E65F2D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2,5%</w:t>
            </w:r>
          </w:p>
        </w:tc>
        <w:tc>
          <w:tcPr>
            <w:tcW w:w="1533" w:type="dxa"/>
          </w:tcPr>
          <w:p w14:paraId="03CA3A24" w14:textId="60F6BA92" w:rsidR="00B72178" w:rsidRPr="006F1294" w:rsidRDefault="00D8633C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3,17%</w:t>
            </w:r>
          </w:p>
        </w:tc>
      </w:tr>
    </w:tbl>
    <w:p w14:paraId="2D3D427D" w14:textId="77777777" w:rsidR="00B72178" w:rsidRDefault="00B72178" w:rsidP="00B72178">
      <w:pPr>
        <w:pStyle w:val="ListBullet"/>
        <w:numPr>
          <w:ilvl w:val="0"/>
          <w:numId w:val="0"/>
        </w:numPr>
      </w:pPr>
    </w:p>
    <w:p w14:paraId="222C80EB" w14:textId="6FD679FB" w:rsidR="00BE0D62" w:rsidRDefault="001C65C1">
      <w:r>
        <w:br/>
      </w:r>
    </w:p>
    <w:p w14:paraId="6E2D6A35" w14:textId="77777777" w:rsidR="001C65C1" w:rsidRDefault="001C65C1"/>
    <w:p w14:paraId="7BE9BAB3" w14:textId="77777777" w:rsidR="00D93BE1" w:rsidRDefault="00D93BE1"/>
    <w:p w14:paraId="4A7C5914" w14:textId="5DFB496D" w:rsidR="005F420A" w:rsidRPr="001C65C1" w:rsidRDefault="00404392" w:rsidP="005F420A">
      <w:pPr>
        <w:pStyle w:val="Heading1"/>
        <w:numPr>
          <w:ilvl w:val="0"/>
          <w:numId w:val="10"/>
        </w:numPr>
        <w:rPr>
          <w:color w:val="006600"/>
        </w:rPr>
      </w:pPr>
      <w:bookmarkStart w:id="15" w:name="_Toc211454770"/>
      <w:r w:rsidRPr="00BB0FBC">
        <w:rPr>
          <w:color w:val="006600"/>
        </w:rPr>
        <w:lastRenderedPageBreak/>
        <w:t>Historical Value Creation</w:t>
      </w:r>
      <w:bookmarkEnd w:id="15"/>
    </w:p>
    <w:p w14:paraId="1F7229B0" w14:textId="1C48325E" w:rsidR="00516AE9" w:rsidRDefault="00AB2776" w:rsidP="005653A5">
      <w:pPr>
        <w:pStyle w:val="ListBullet"/>
        <w:rPr>
          <w:b/>
          <w:bCs/>
          <w:i/>
          <w:iCs/>
        </w:rPr>
      </w:pPr>
      <w:r w:rsidRPr="00AB2776">
        <w:rPr>
          <w:b/>
          <w:bCs/>
          <w:i/>
          <w:iCs/>
        </w:rPr>
        <w:t>Key valu</w:t>
      </w:r>
      <w:r w:rsidR="002D6205">
        <w:rPr>
          <w:b/>
          <w:bCs/>
          <w:i/>
          <w:iCs/>
        </w:rPr>
        <w:t>e</w:t>
      </w:r>
      <w:r w:rsidRPr="00AB2776">
        <w:rPr>
          <w:b/>
          <w:bCs/>
          <w:i/>
          <w:iCs/>
        </w:rPr>
        <w:t xml:space="preserve"> creation matrix: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853"/>
        <w:gridCol w:w="1189"/>
        <w:gridCol w:w="935"/>
        <w:gridCol w:w="940"/>
        <w:gridCol w:w="973"/>
        <w:gridCol w:w="1094"/>
        <w:gridCol w:w="1646"/>
      </w:tblGrid>
      <w:tr w:rsidR="00AB2776" w14:paraId="4B871B25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9B5FB1C" w14:textId="77777777" w:rsidR="00AB2776" w:rsidRPr="00AB2776" w:rsidRDefault="00AB2776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Metric</w:t>
            </w:r>
          </w:p>
        </w:tc>
        <w:tc>
          <w:tcPr>
            <w:tcW w:w="1234" w:type="dxa"/>
          </w:tcPr>
          <w:p w14:paraId="556F4786" w14:textId="77777777" w:rsidR="00AB2776" w:rsidRPr="00AB2776" w:rsidRDefault="00AB27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Company</w:t>
            </w:r>
          </w:p>
        </w:tc>
        <w:tc>
          <w:tcPr>
            <w:tcW w:w="1234" w:type="dxa"/>
          </w:tcPr>
          <w:p w14:paraId="2917BE51" w14:textId="77777777" w:rsidR="00AB2776" w:rsidRPr="00AB2776" w:rsidRDefault="00AB27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5Y Avg</w:t>
            </w:r>
          </w:p>
        </w:tc>
        <w:tc>
          <w:tcPr>
            <w:tcW w:w="1234" w:type="dxa"/>
          </w:tcPr>
          <w:p w14:paraId="0EECECB7" w14:textId="77777777" w:rsidR="00AB2776" w:rsidRPr="00AB2776" w:rsidRDefault="00AB27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10Y Avg</w:t>
            </w:r>
          </w:p>
        </w:tc>
        <w:tc>
          <w:tcPr>
            <w:tcW w:w="1234" w:type="dxa"/>
          </w:tcPr>
          <w:p w14:paraId="3241E04E" w14:textId="77777777" w:rsidR="00AB2776" w:rsidRPr="00AB2776" w:rsidRDefault="00AB27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Peer Avg</w:t>
            </w:r>
          </w:p>
        </w:tc>
        <w:tc>
          <w:tcPr>
            <w:tcW w:w="1234" w:type="dxa"/>
          </w:tcPr>
          <w:p w14:paraId="2446D02D" w14:textId="77777777" w:rsidR="00AB2776" w:rsidRPr="00AB2776" w:rsidRDefault="00AB27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Market Avg</w:t>
            </w:r>
          </w:p>
        </w:tc>
        <w:tc>
          <w:tcPr>
            <w:tcW w:w="1234" w:type="dxa"/>
          </w:tcPr>
          <w:p w14:paraId="4BAD1EE5" w14:textId="77777777" w:rsidR="00AB2776" w:rsidRPr="00AB2776" w:rsidRDefault="00AB27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Interpretation</w:t>
            </w:r>
          </w:p>
        </w:tc>
      </w:tr>
      <w:tr w:rsidR="00AB2776" w14:paraId="27B909A5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929401F" w14:textId="77777777" w:rsidR="00AB2776" w:rsidRPr="00AB2776" w:rsidRDefault="00AB2776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5-Year TSR (%)</w:t>
            </w:r>
          </w:p>
        </w:tc>
        <w:tc>
          <w:tcPr>
            <w:tcW w:w="1234" w:type="dxa"/>
          </w:tcPr>
          <w:p w14:paraId="5E8DAB65" w14:textId="03542939" w:rsidR="00AB2776" w:rsidRPr="006F1294" w:rsidRDefault="00172A8A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~20</w:t>
            </w:r>
            <w:r w:rsidR="00443E69" w:rsidRPr="006F1294">
              <w:rPr>
                <w:i/>
                <w:iCs/>
                <w:color w:val="00B050"/>
              </w:rPr>
              <w:t>%</w:t>
            </w:r>
          </w:p>
        </w:tc>
        <w:tc>
          <w:tcPr>
            <w:tcW w:w="1234" w:type="dxa"/>
          </w:tcPr>
          <w:p w14:paraId="7BF51C20" w14:textId="2E0D8026" w:rsidR="00AB2776" w:rsidRPr="00AB2776" w:rsidRDefault="00AB2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0545010C" w14:textId="77777777" w:rsidR="00AB2776" w:rsidRPr="00AB2776" w:rsidRDefault="00AB2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4345E1EE" w14:textId="77777777" w:rsidR="00AB2776" w:rsidRPr="00AB2776" w:rsidRDefault="00AB2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6AF9469E" w14:textId="77777777" w:rsidR="00AB2776" w:rsidRPr="00AB2776" w:rsidRDefault="00AB2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78170F76" w14:textId="6417604E" w:rsidR="00AB2776" w:rsidRPr="00AB2776" w:rsidRDefault="00AB2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  <w:tr w:rsidR="00AB2776" w14:paraId="2108679E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0B3C873" w14:textId="77777777" w:rsidR="00AB2776" w:rsidRPr="00AB2776" w:rsidRDefault="00AB2776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10-Year TSR (%)</w:t>
            </w:r>
          </w:p>
        </w:tc>
        <w:tc>
          <w:tcPr>
            <w:tcW w:w="1234" w:type="dxa"/>
          </w:tcPr>
          <w:p w14:paraId="0C1D9E86" w14:textId="79458523" w:rsidR="00AB2776" w:rsidRPr="006F1294" w:rsidRDefault="00527449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~45%</w:t>
            </w:r>
          </w:p>
        </w:tc>
        <w:tc>
          <w:tcPr>
            <w:tcW w:w="1234" w:type="dxa"/>
          </w:tcPr>
          <w:p w14:paraId="67573DBD" w14:textId="77777777" w:rsidR="00AB2776" w:rsidRPr="00AB2776" w:rsidRDefault="00AB2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18E876CF" w14:textId="77777777" w:rsidR="00AB2776" w:rsidRPr="00AB2776" w:rsidRDefault="00AB2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292297A7" w14:textId="77777777" w:rsidR="00AB2776" w:rsidRPr="00AB2776" w:rsidRDefault="00AB2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2F209AD7" w14:textId="77777777" w:rsidR="00AB2776" w:rsidRPr="00AB2776" w:rsidRDefault="00AB2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10E0F44A" w14:textId="77777777" w:rsidR="00AB2776" w:rsidRPr="00AB2776" w:rsidRDefault="00AB2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  <w:tr w:rsidR="00AB2776" w14:paraId="42C9027B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7BDCBB" w14:textId="77777777" w:rsidR="00AB2776" w:rsidRPr="00AB2776" w:rsidRDefault="00AB2776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CAGR of Shareholder Value (%)</w:t>
            </w:r>
          </w:p>
        </w:tc>
        <w:tc>
          <w:tcPr>
            <w:tcW w:w="1234" w:type="dxa"/>
          </w:tcPr>
          <w:p w14:paraId="5CCFE4F2" w14:textId="0F18053F" w:rsidR="00AB2776" w:rsidRPr="006F1294" w:rsidRDefault="000B5D41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9,6%</w:t>
            </w:r>
          </w:p>
        </w:tc>
        <w:tc>
          <w:tcPr>
            <w:tcW w:w="1234" w:type="dxa"/>
          </w:tcPr>
          <w:p w14:paraId="2E8F1126" w14:textId="77777777" w:rsidR="00AB2776" w:rsidRPr="00AB2776" w:rsidRDefault="00AB2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4191B499" w14:textId="77777777" w:rsidR="00AB2776" w:rsidRPr="00AB2776" w:rsidRDefault="00AB2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0DCA2A9A" w14:textId="77777777" w:rsidR="00AB2776" w:rsidRPr="00AB2776" w:rsidRDefault="00AB2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1FD10155" w14:textId="77777777" w:rsidR="00AB2776" w:rsidRPr="00AB2776" w:rsidRDefault="00AB2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302CD3E0" w14:textId="77777777" w:rsidR="00AB2776" w:rsidRPr="00AB2776" w:rsidRDefault="00AB2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  <w:tr w:rsidR="00AB2776" w14:paraId="2509CE36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470F4D0" w14:textId="77777777" w:rsidR="00AB2776" w:rsidRPr="00AB2776" w:rsidRDefault="00AB2776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Outperformance vs Market/Peers</w:t>
            </w:r>
          </w:p>
        </w:tc>
        <w:tc>
          <w:tcPr>
            <w:tcW w:w="1234" w:type="dxa"/>
          </w:tcPr>
          <w:p w14:paraId="6C6C9804" w14:textId="65810649" w:rsidR="00AB2776" w:rsidRPr="006F1294" w:rsidRDefault="003C615C" w:rsidP="006F1294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 xml:space="preserve">+3% </w:t>
            </w:r>
          </w:p>
        </w:tc>
        <w:tc>
          <w:tcPr>
            <w:tcW w:w="1234" w:type="dxa"/>
          </w:tcPr>
          <w:p w14:paraId="1D10C419" w14:textId="77777777" w:rsidR="00AB2776" w:rsidRPr="00AB2776" w:rsidRDefault="00AB2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273FA343" w14:textId="77777777" w:rsidR="00AB2776" w:rsidRPr="00AB2776" w:rsidRDefault="00AB2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4F671350" w14:textId="77777777" w:rsidR="00AB2776" w:rsidRPr="00AB2776" w:rsidRDefault="00AB2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405CB2F6" w14:textId="77777777" w:rsidR="00AB2776" w:rsidRPr="00AB2776" w:rsidRDefault="00AB2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3F4A6B79" w14:textId="77777777" w:rsidR="00AB2776" w:rsidRPr="00AB2776" w:rsidRDefault="00AB2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</w:tbl>
    <w:p w14:paraId="0438AB83" w14:textId="77777777" w:rsidR="00AB2776" w:rsidRPr="00AB2776" w:rsidRDefault="00AB2776" w:rsidP="00AB2776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0D18756B" w14:textId="77777777" w:rsidR="00BE0D62" w:rsidRDefault="00404392">
      <w:pPr>
        <w:pStyle w:val="ListBullet"/>
        <w:rPr>
          <w:b/>
          <w:bCs/>
          <w:i/>
          <w:iCs/>
        </w:rPr>
      </w:pPr>
      <w:r w:rsidRPr="000E0C56">
        <w:rPr>
          <w:b/>
          <w:bCs/>
          <w:i/>
          <w:iCs/>
        </w:rPr>
        <w:t xml:space="preserve">Drivers of Value Creation: </w:t>
      </w:r>
    </w:p>
    <w:p w14:paraId="7E5D3F84" w14:textId="77777777" w:rsidR="00B92BBA" w:rsidRPr="00A56659" w:rsidRDefault="00B92BBA" w:rsidP="00B92BBA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A56659">
        <w:rPr>
          <w:b/>
          <w:bCs/>
          <w:i/>
          <w:iCs/>
        </w:rPr>
        <w:t xml:space="preserve">Revenue growth: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7937FC" w:rsidRPr="006F1294" w14:paraId="63B56BA8" w14:textId="77777777">
        <w:tc>
          <w:tcPr>
            <w:tcW w:w="1546" w:type="dxa"/>
          </w:tcPr>
          <w:p w14:paraId="5A5AAD41" w14:textId="2C571CAC" w:rsidR="007937FC" w:rsidRPr="006F1294" w:rsidRDefault="007C1FBD" w:rsidP="007C1FBD">
            <w:pPr>
              <w:pStyle w:val="ListBullet"/>
              <w:numPr>
                <w:ilvl w:val="0"/>
                <w:numId w:val="0"/>
              </w:numPr>
              <w:jc w:val="center"/>
              <w:rPr>
                <w:i/>
                <w:iCs/>
                <w:color w:val="00B050"/>
              </w:rPr>
            </w:pPr>
            <w:r w:rsidRPr="006F1294">
              <w:rPr>
                <w:i/>
                <w:iCs/>
                <w:color w:val="00B050"/>
              </w:rPr>
              <w:t>9,3%</w:t>
            </w:r>
          </w:p>
        </w:tc>
      </w:tr>
    </w:tbl>
    <w:p w14:paraId="41EFEC17" w14:textId="77777777" w:rsidR="00B92BBA" w:rsidRPr="006F1294" w:rsidRDefault="00B92BBA" w:rsidP="006F1294">
      <w:pPr>
        <w:pStyle w:val="ListBullet"/>
        <w:numPr>
          <w:ilvl w:val="0"/>
          <w:numId w:val="0"/>
        </w:numPr>
        <w:spacing w:after="0" w:line="240" w:lineRule="auto"/>
        <w:jc w:val="center"/>
        <w:rPr>
          <w:i/>
          <w:iCs/>
          <w:color w:val="00B050"/>
        </w:rPr>
      </w:pPr>
    </w:p>
    <w:p w14:paraId="2C4102F3" w14:textId="77777777" w:rsidR="00B92BBA" w:rsidRDefault="00B92BBA" w:rsidP="00B92BBA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A56659">
        <w:rPr>
          <w:b/>
          <w:bCs/>
          <w:i/>
          <w:iCs/>
        </w:rPr>
        <w:t xml:space="preserve">Margin expansion: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7937FC" w:rsidRPr="00854C52" w14:paraId="07FDF1CA" w14:textId="77777777">
        <w:tc>
          <w:tcPr>
            <w:tcW w:w="1546" w:type="dxa"/>
          </w:tcPr>
          <w:p w14:paraId="551B00E3" w14:textId="6794836F" w:rsidR="007937FC" w:rsidRPr="00854C52" w:rsidRDefault="006F1294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///////</w:t>
            </w:r>
            <w:r w:rsidR="003825B9">
              <w:rPr>
                <w:b/>
                <w:bCs/>
                <w:i/>
                <w:iCs/>
              </w:rPr>
              <w:t>/////</w:t>
            </w:r>
          </w:p>
        </w:tc>
      </w:tr>
    </w:tbl>
    <w:p w14:paraId="34318662" w14:textId="77777777" w:rsidR="007937FC" w:rsidRPr="00A56659" w:rsidRDefault="007937FC" w:rsidP="007937FC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14:paraId="6AFD39B0" w14:textId="77777777" w:rsidR="00B92BBA" w:rsidRPr="00A56659" w:rsidRDefault="00B92BBA" w:rsidP="00B92BBA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14:paraId="0F9AF7D9" w14:textId="77777777" w:rsidR="00B92BBA" w:rsidRDefault="00B92BBA" w:rsidP="00B92BBA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A56659">
        <w:rPr>
          <w:b/>
          <w:bCs/>
          <w:i/>
          <w:iCs/>
        </w:rPr>
        <w:t xml:space="preserve">Multiple expansion: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7937FC" w:rsidRPr="00854C52" w14:paraId="2183FEE4" w14:textId="77777777">
        <w:tc>
          <w:tcPr>
            <w:tcW w:w="1546" w:type="dxa"/>
          </w:tcPr>
          <w:p w14:paraId="4722EA51" w14:textId="5194FC3D" w:rsidR="007937FC" w:rsidRPr="00854C52" w:rsidRDefault="006F1294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//////////</w:t>
            </w:r>
            <w:r w:rsidR="003825B9">
              <w:rPr>
                <w:b/>
                <w:bCs/>
                <w:i/>
                <w:iCs/>
              </w:rPr>
              <w:t>//</w:t>
            </w:r>
          </w:p>
        </w:tc>
      </w:tr>
    </w:tbl>
    <w:p w14:paraId="5FD64605" w14:textId="77777777" w:rsidR="00B92BBA" w:rsidRPr="00A56659" w:rsidRDefault="00B92BBA" w:rsidP="00B92BBA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14:paraId="3A491BD0" w14:textId="77777777" w:rsidR="00B92BBA" w:rsidRDefault="00B92BBA" w:rsidP="00B92BBA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A56659">
        <w:rPr>
          <w:b/>
          <w:bCs/>
          <w:i/>
          <w:iCs/>
        </w:rPr>
        <w:t xml:space="preserve">Capital allocation (dividends, buybacks, M&amp;A): </w:t>
      </w:r>
    </w:p>
    <w:p w14:paraId="1D989EF1" w14:textId="095D9136" w:rsidR="007019EC" w:rsidRPr="007019EC" w:rsidRDefault="007019EC" w:rsidP="007019EC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  <w:r w:rsidRPr="007019EC">
        <w:rPr>
          <w:i/>
          <w:iCs/>
          <w:color w:val="00B050"/>
        </w:rPr>
        <w:t xml:space="preserve">Dividends: Elia Group proposed a gross dividend of €2.05 per share for 2024, marking a 3.02% increase from the previous year. </w:t>
      </w:r>
      <w:r w:rsidR="00841C38">
        <w:rPr>
          <w:i/>
          <w:iCs/>
          <w:color w:val="00B050"/>
        </w:rPr>
        <w:t>~29% payout ratio</w:t>
      </w:r>
    </w:p>
    <w:p w14:paraId="3C606C59" w14:textId="77777777" w:rsidR="007019EC" w:rsidRPr="007019EC" w:rsidRDefault="007019EC" w:rsidP="007019EC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  <w:r w:rsidRPr="007019EC">
        <w:rPr>
          <w:i/>
          <w:iCs/>
          <w:color w:val="00B050"/>
        </w:rPr>
        <w:t xml:space="preserve">Capital Expenditures (CAPEX): In 2024, the company invested €4.8 billion in grid infrastructure, leading to a 27.8% increase in its regulated asset base. </w:t>
      </w:r>
    </w:p>
    <w:p w14:paraId="21BCC6EB" w14:textId="03AFE571" w:rsidR="007937FC" w:rsidRPr="007019EC" w:rsidRDefault="007019EC" w:rsidP="007019EC">
      <w:pPr>
        <w:pStyle w:val="ListBullet"/>
        <w:numPr>
          <w:ilvl w:val="0"/>
          <w:numId w:val="0"/>
        </w:numPr>
        <w:ind w:left="360"/>
        <w:rPr>
          <w:i/>
          <w:iCs/>
          <w:color w:val="00B050"/>
        </w:rPr>
      </w:pPr>
      <w:r w:rsidRPr="007019EC">
        <w:rPr>
          <w:i/>
          <w:iCs/>
          <w:color w:val="00B050"/>
        </w:rPr>
        <w:t>Equity Raise: Elia Group secured a €2.2 billion equity package in 2025 to support its investment plans.</w:t>
      </w:r>
    </w:p>
    <w:p w14:paraId="6227DC5E" w14:textId="77777777" w:rsidR="00BE62F8" w:rsidRPr="000E0C56" w:rsidRDefault="00BE62F8" w:rsidP="00B92BBA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14:paraId="2E3DE86D" w14:textId="77777777" w:rsidR="005F420A" w:rsidRDefault="005F420A" w:rsidP="005F420A">
      <w:pPr>
        <w:pStyle w:val="ListBullet"/>
        <w:numPr>
          <w:ilvl w:val="0"/>
          <w:numId w:val="0"/>
        </w:numPr>
        <w:ind w:left="360" w:hanging="360"/>
      </w:pPr>
    </w:p>
    <w:p w14:paraId="180A751E" w14:textId="77777777" w:rsidR="005F420A" w:rsidRDefault="005F420A" w:rsidP="005F420A">
      <w:pPr>
        <w:pStyle w:val="ListBullet"/>
        <w:numPr>
          <w:ilvl w:val="0"/>
          <w:numId w:val="0"/>
        </w:numPr>
        <w:ind w:left="360" w:hanging="360"/>
      </w:pPr>
    </w:p>
    <w:p w14:paraId="643BB95E" w14:textId="77777777" w:rsidR="005F420A" w:rsidRPr="00BB0FBC" w:rsidRDefault="005F420A" w:rsidP="005F420A">
      <w:pPr>
        <w:pStyle w:val="Heading1"/>
        <w:numPr>
          <w:ilvl w:val="0"/>
          <w:numId w:val="10"/>
        </w:numPr>
        <w:rPr>
          <w:color w:val="006600"/>
        </w:rPr>
      </w:pPr>
      <w:r w:rsidRPr="00BB0FBC">
        <w:rPr>
          <w:color w:val="006600"/>
        </w:rPr>
        <w:t xml:space="preserve"> </w:t>
      </w:r>
      <w:bookmarkStart w:id="16" w:name="_Toc211454771"/>
      <w:r w:rsidR="00BB0FBC" w:rsidRPr="00BB0FBC">
        <w:rPr>
          <w:color w:val="006600"/>
        </w:rPr>
        <w:t>ESG</w:t>
      </w:r>
      <w:bookmarkEnd w:id="16"/>
    </w:p>
    <w:p w14:paraId="62433133" w14:textId="77777777" w:rsidR="0008766C" w:rsidRPr="00BB0FBC" w:rsidRDefault="00BB0FBC" w:rsidP="0008766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Is there anything of value for ESG? </w:t>
      </w:r>
    </w:p>
    <w:p w14:paraId="2880AD98" w14:textId="48FBCBAB" w:rsidR="00BE0D62" w:rsidRPr="001C65C1" w:rsidRDefault="003825B9">
      <w:pPr>
        <w:rPr>
          <w:color w:val="00B050"/>
        </w:rPr>
      </w:pPr>
      <w:r w:rsidRPr="003825B9">
        <w:rPr>
          <w:color w:val="00B050"/>
        </w:rPr>
        <w:t>Negative.</w:t>
      </w:r>
    </w:p>
    <w:sectPr w:rsidR="00BE0D62" w:rsidRPr="001C65C1" w:rsidSect="00034616">
      <w:footerReference w:type="even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0EC4C" w14:textId="77777777" w:rsidR="008476C0" w:rsidRDefault="008476C0" w:rsidP="007937FC">
      <w:pPr>
        <w:spacing w:after="0" w:line="240" w:lineRule="auto"/>
      </w:pPr>
      <w:r>
        <w:separator/>
      </w:r>
    </w:p>
  </w:endnote>
  <w:endnote w:type="continuationSeparator" w:id="0">
    <w:p w14:paraId="24CA7F67" w14:textId="77777777" w:rsidR="008476C0" w:rsidRDefault="008476C0" w:rsidP="00793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81254569"/>
      <w:docPartObj>
        <w:docPartGallery w:val="Page Numbers (Bottom of Page)"/>
        <w:docPartUnique/>
      </w:docPartObj>
    </w:sdtPr>
    <w:sdtContent>
      <w:p w14:paraId="65E44287" w14:textId="77777777" w:rsidR="00D162CD" w:rsidRDefault="00D162C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651094340"/>
      <w:docPartObj>
        <w:docPartGallery w:val="Page Numbers (Bottom of Page)"/>
        <w:docPartUnique/>
      </w:docPartObj>
    </w:sdtPr>
    <w:sdtContent>
      <w:p w14:paraId="00D92A89" w14:textId="77777777" w:rsidR="00DD2533" w:rsidRDefault="00DD2533" w:rsidP="00D162CD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641760E" w14:textId="77777777" w:rsidR="00DD2533" w:rsidRDefault="00DD2533" w:rsidP="00DD25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67770219"/>
      <w:docPartObj>
        <w:docPartGallery w:val="Page Numbers (Bottom of Page)"/>
        <w:docPartUnique/>
      </w:docPartObj>
    </w:sdtPr>
    <w:sdtContent>
      <w:p w14:paraId="0B50BC57" w14:textId="77777777" w:rsidR="00D162CD" w:rsidRDefault="00D162C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560E8D" w14:textId="37013DFE" w:rsidR="00DD2533" w:rsidRDefault="00F640C1" w:rsidP="00DD2533">
    <w:pPr>
      <w:pStyle w:val="Footer"/>
      <w:ind w:right="360"/>
    </w:pPr>
    <w:r w:rsidRPr="00A00699">
      <w:rPr>
        <w:color w:val="00B050"/>
      </w:rPr>
      <w:t>Elia Group SA</w:t>
    </w:r>
    <w:r w:rsidR="00D162CD">
      <w:ptab w:relativeTo="margin" w:alignment="center" w:leader="none"/>
    </w:r>
    <w:r w:rsidR="00D162CD">
      <w:t>VEK INVESTMENT CLUB</w:t>
    </w:r>
    <w:r w:rsidR="00D162C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B9E84" w14:textId="77777777" w:rsidR="008476C0" w:rsidRDefault="008476C0" w:rsidP="007937FC">
      <w:pPr>
        <w:spacing w:after="0" w:line="240" w:lineRule="auto"/>
      </w:pPr>
      <w:r>
        <w:separator/>
      </w:r>
    </w:p>
  </w:footnote>
  <w:footnote w:type="continuationSeparator" w:id="0">
    <w:p w14:paraId="70FD301A" w14:textId="77777777" w:rsidR="008476C0" w:rsidRDefault="008476C0" w:rsidP="00793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40F6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2063FD"/>
    <w:multiLevelType w:val="hybridMultilevel"/>
    <w:tmpl w:val="39BA25C2"/>
    <w:lvl w:ilvl="0" w:tplc="807483C2">
      <w:start w:val="5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6B3B33"/>
    <w:multiLevelType w:val="hybridMultilevel"/>
    <w:tmpl w:val="CACC7B60"/>
    <w:lvl w:ilvl="0" w:tplc="E640CA0C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E2883"/>
    <w:multiLevelType w:val="hybridMultilevel"/>
    <w:tmpl w:val="E5B277A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E6825"/>
    <w:multiLevelType w:val="hybridMultilevel"/>
    <w:tmpl w:val="E5B27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F11355"/>
    <w:multiLevelType w:val="hybridMultilevel"/>
    <w:tmpl w:val="97842AC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9328A8"/>
    <w:multiLevelType w:val="hybridMultilevel"/>
    <w:tmpl w:val="250EEB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198941">
    <w:abstractNumId w:val="8"/>
  </w:num>
  <w:num w:numId="2" w16cid:durableId="985090766">
    <w:abstractNumId w:val="6"/>
  </w:num>
  <w:num w:numId="3" w16cid:durableId="1841700843">
    <w:abstractNumId w:val="5"/>
  </w:num>
  <w:num w:numId="4" w16cid:durableId="395011571">
    <w:abstractNumId w:val="4"/>
  </w:num>
  <w:num w:numId="5" w16cid:durableId="2124423748">
    <w:abstractNumId w:val="7"/>
  </w:num>
  <w:num w:numId="6" w16cid:durableId="1914315525">
    <w:abstractNumId w:val="3"/>
  </w:num>
  <w:num w:numId="7" w16cid:durableId="503208051">
    <w:abstractNumId w:val="2"/>
  </w:num>
  <w:num w:numId="8" w16cid:durableId="1725369543">
    <w:abstractNumId w:val="1"/>
  </w:num>
  <w:num w:numId="9" w16cid:durableId="1084493198">
    <w:abstractNumId w:val="0"/>
  </w:num>
  <w:num w:numId="10" w16cid:durableId="1407921128">
    <w:abstractNumId w:val="14"/>
  </w:num>
  <w:num w:numId="11" w16cid:durableId="1691180549">
    <w:abstractNumId w:val="9"/>
  </w:num>
  <w:num w:numId="12" w16cid:durableId="481780067">
    <w:abstractNumId w:val="13"/>
  </w:num>
  <w:num w:numId="13" w16cid:durableId="505366311">
    <w:abstractNumId w:val="11"/>
  </w:num>
  <w:num w:numId="14" w16cid:durableId="755831104">
    <w:abstractNumId w:val="12"/>
  </w:num>
  <w:num w:numId="15" w16cid:durableId="710030979">
    <w:abstractNumId w:val="10"/>
  </w:num>
  <w:num w:numId="16" w16cid:durableId="11807263">
    <w:abstractNumId w:val="8"/>
  </w:num>
  <w:num w:numId="17" w16cid:durableId="888951729">
    <w:abstractNumId w:val="8"/>
  </w:num>
  <w:num w:numId="18" w16cid:durableId="1194809008">
    <w:abstractNumId w:val="8"/>
  </w:num>
  <w:num w:numId="19" w16cid:durableId="1967081394">
    <w:abstractNumId w:val="8"/>
  </w:num>
  <w:num w:numId="20" w16cid:durableId="1480927133">
    <w:abstractNumId w:val="8"/>
  </w:num>
  <w:num w:numId="21" w16cid:durableId="1418095098">
    <w:abstractNumId w:val="8"/>
  </w:num>
  <w:num w:numId="22" w16cid:durableId="238561029">
    <w:abstractNumId w:val="8"/>
  </w:num>
  <w:num w:numId="23" w16cid:durableId="459230432">
    <w:abstractNumId w:val="8"/>
  </w:num>
  <w:num w:numId="24" w16cid:durableId="1917667283">
    <w:abstractNumId w:val="8"/>
  </w:num>
  <w:num w:numId="25" w16cid:durableId="1459181644">
    <w:abstractNumId w:val="8"/>
  </w:num>
  <w:num w:numId="26" w16cid:durableId="1674213623">
    <w:abstractNumId w:val="8"/>
  </w:num>
  <w:num w:numId="27" w16cid:durableId="388001075">
    <w:abstractNumId w:val="8"/>
  </w:num>
  <w:num w:numId="28" w16cid:durableId="1578248103">
    <w:abstractNumId w:val="8"/>
  </w:num>
  <w:num w:numId="29" w16cid:durableId="311060171">
    <w:abstractNumId w:val="8"/>
  </w:num>
  <w:num w:numId="30" w16cid:durableId="1525904326">
    <w:abstractNumId w:val="8"/>
  </w:num>
  <w:num w:numId="31" w16cid:durableId="1109860294">
    <w:abstractNumId w:val="8"/>
  </w:num>
  <w:num w:numId="32" w16cid:durableId="1004019248">
    <w:abstractNumId w:val="8"/>
  </w:num>
  <w:num w:numId="33" w16cid:durableId="542716301">
    <w:abstractNumId w:val="8"/>
  </w:num>
  <w:num w:numId="34" w16cid:durableId="781269816">
    <w:abstractNumId w:val="8"/>
  </w:num>
  <w:num w:numId="35" w16cid:durableId="2091195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61"/>
    <w:rsid w:val="000038F8"/>
    <w:rsid w:val="00004D16"/>
    <w:rsid w:val="00006500"/>
    <w:rsid w:val="000140AA"/>
    <w:rsid w:val="0001609E"/>
    <w:rsid w:val="00024DEF"/>
    <w:rsid w:val="00034616"/>
    <w:rsid w:val="00036467"/>
    <w:rsid w:val="00037681"/>
    <w:rsid w:val="00041BD2"/>
    <w:rsid w:val="00044615"/>
    <w:rsid w:val="00051547"/>
    <w:rsid w:val="00057334"/>
    <w:rsid w:val="0005743B"/>
    <w:rsid w:val="0006063C"/>
    <w:rsid w:val="00065B7E"/>
    <w:rsid w:val="0006713C"/>
    <w:rsid w:val="000678F6"/>
    <w:rsid w:val="0007234C"/>
    <w:rsid w:val="00075884"/>
    <w:rsid w:val="00077DAA"/>
    <w:rsid w:val="00083DC8"/>
    <w:rsid w:val="0008766C"/>
    <w:rsid w:val="00091137"/>
    <w:rsid w:val="00093282"/>
    <w:rsid w:val="000B3613"/>
    <w:rsid w:val="000B5D41"/>
    <w:rsid w:val="000C0C2A"/>
    <w:rsid w:val="000C1E92"/>
    <w:rsid w:val="000C461A"/>
    <w:rsid w:val="000C46F9"/>
    <w:rsid w:val="000C64E0"/>
    <w:rsid w:val="000C746D"/>
    <w:rsid w:val="000C76B2"/>
    <w:rsid w:val="000D3FA5"/>
    <w:rsid w:val="000D59FB"/>
    <w:rsid w:val="000D5A2B"/>
    <w:rsid w:val="000E059B"/>
    <w:rsid w:val="000E0C56"/>
    <w:rsid w:val="000E1A3A"/>
    <w:rsid w:val="000E5A5F"/>
    <w:rsid w:val="000F1A57"/>
    <w:rsid w:val="000F3F92"/>
    <w:rsid w:val="001052EE"/>
    <w:rsid w:val="00111D74"/>
    <w:rsid w:val="00114054"/>
    <w:rsid w:val="001208DF"/>
    <w:rsid w:val="0012212E"/>
    <w:rsid w:val="00124BCF"/>
    <w:rsid w:val="001264BD"/>
    <w:rsid w:val="00126827"/>
    <w:rsid w:val="00133F4D"/>
    <w:rsid w:val="00134E9A"/>
    <w:rsid w:val="001358CD"/>
    <w:rsid w:val="00142650"/>
    <w:rsid w:val="0015074B"/>
    <w:rsid w:val="001631BA"/>
    <w:rsid w:val="00167D43"/>
    <w:rsid w:val="00172A8A"/>
    <w:rsid w:val="00173060"/>
    <w:rsid w:val="001808B8"/>
    <w:rsid w:val="001814D9"/>
    <w:rsid w:val="00181C4F"/>
    <w:rsid w:val="001950BC"/>
    <w:rsid w:val="0019531F"/>
    <w:rsid w:val="0019537A"/>
    <w:rsid w:val="001959D1"/>
    <w:rsid w:val="00195F8D"/>
    <w:rsid w:val="001A3F1E"/>
    <w:rsid w:val="001A5B87"/>
    <w:rsid w:val="001B1E98"/>
    <w:rsid w:val="001B2566"/>
    <w:rsid w:val="001C1943"/>
    <w:rsid w:val="001C1B35"/>
    <w:rsid w:val="001C65C1"/>
    <w:rsid w:val="001C73C0"/>
    <w:rsid w:val="001D148B"/>
    <w:rsid w:val="001D74FA"/>
    <w:rsid w:val="001E2D23"/>
    <w:rsid w:val="001E581D"/>
    <w:rsid w:val="001E5CFF"/>
    <w:rsid w:val="001F1412"/>
    <w:rsid w:val="001F28BE"/>
    <w:rsid w:val="00200E6E"/>
    <w:rsid w:val="002011FC"/>
    <w:rsid w:val="00203918"/>
    <w:rsid w:val="00203FD1"/>
    <w:rsid w:val="00205727"/>
    <w:rsid w:val="00207E6C"/>
    <w:rsid w:val="002253E0"/>
    <w:rsid w:val="0022708B"/>
    <w:rsid w:val="002320C4"/>
    <w:rsid w:val="00237A79"/>
    <w:rsid w:val="00241F82"/>
    <w:rsid w:val="00243721"/>
    <w:rsid w:val="00245CBF"/>
    <w:rsid w:val="0025383B"/>
    <w:rsid w:val="0025497D"/>
    <w:rsid w:val="00257CBB"/>
    <w:rsid w:val="002727D6"/>
    <w:rsid w:val="00274E3A"/>
    <w:rsid w:val="0027568A"/>
    <w:rsid w:val="00277714"/>
    <w:rsid w:val="00280D6E"/>
    <w:rsid w:val="002918F8"/>
    <w:rsid w:val="0029639D"/>
    <w:rsid w:val="002A5966"/>
    <w:rsid w:val="002A5C38"/>
    <w:rsid w:val="002A7A83"/>
    <w:rsid w:val="002B2695"/>
    <w:rsid w:val="002B2FDE"/>
    <w:rsid w:val="002B3830"/>
    <w:rsid w:val="002B38EF"/>
    <w:rsid w:val="002B4075"/>
    <w:rsid w:val="002B442E"/>
    <w:rsid w:val="002B5268"/>
    <w:rsid w:val="002B5417"/>
    <w:rsid w:val="002B61F4"/>
    <w:rsid w:val="002C0989"/>
    <w:rsid w:val="002C0BDE"/>
    <w:rsid w:val="002C0FA3"/>
    <w:rsid w:val="002C53CA"/>
    <w:rsid w:val="002D1F1D"/>
    <w:rsid w:val="002D4C38"/>
    <w:rsid w:val="002D5F6F"/>
    <w:rsid w:val="002D6205"/>
    <w:rsid w:val="002D67B4"/>
    <w:rsid w:val="002F5D94"/>
    <w:rsid w:val="003015A4"/>
    <w:rsid w:val="00314790"/>
    <w:rsid w:val="0032082C"/>
    <w:rsid w:val="00326F90"/>
    <w:rsid w:val="00343522"/>
    <w:rsid w:val="00351A5E"/>
    <w:rsid w:val="0035320E"/>
    <w:rsid w:val="00365BAC"/>
    <w:rsid w:val="00366D37"/>
    <w:rsid w:val="003734D7"/>
    <w:rsid w:val="00381E19"/>
    <w:rsid w:val="00382387"/>
    <w:rsid w:val="003825B9"/>
    <w:rsid w:val="00396F0F"/>
    <w:rsid w:val="00397496"/>
    <w:rsid w:val="003A0EE1"/>
    <w:rsid w:val="003A2F9B"/>
    <w:rsid w:val="003B2A72"/>
    <w:rsid w:val="003B451A"/>
    <w:rsid w:val="003B52B6"/>
    <w:rsid w:val="003C16BD"/>
    <w:rsid w:val="003C1BD2"/>
    <w:rsid w:val="003C1CA8"/>
    <w:rsid w:val="003C3534"/>
    <w:rsid w:val="003C375D"/>
    <w:rsid w:val="003C45DC"/>
    <w:rsid w:val="003C615C"/>
    <w:rsid w:val="003D02F8"/>
    <w:rsid w:val="003D0AC9"/>
    <w:rsid w:val="003D553E"/>
    <w:rsid w:val="003E3DC3"/>
    <w:rsid w:val="003E3FE3"/>
    <w:rsid w:val="003E6A20"/>
    <w:rsid w:val="003F7E00"/>
    <w:rsid w:val="00402E84"/>
    <w:rsid w:val="00402F68"/>
    <w:rsid w:val="00404392"/>
    <w:rsid w:val="00404428"/>
    <w:rsid w:val="00412624"/>
    <w:rsid w:val="004228D9"/>
    <w:rsid w:val="00424DD4"/>
    <w:rsid w:val="00430B3E"/>
    <w:rsid w:val="00432DE0"/>
    <w:rsid w:val="004367A5"/>
    <w:rsid w:val="00437556"/>
    <w:rsid w:val="00440386"/>
    <w:rsid w:val="00443E69"/>
    <w:rsid w:val="00445B9D"/>
    <w:rsid w:val="00451536"/>
    <w:rsid w:val="00451FB2"/>
    <w:rsid w:val="00452177"/>
    <w:rsid w:val="00453F36"/>
    <w:rsid w:val="00455879"/>
    <w:rsid w:val="00470749"/>
    <w:rsid w:val="00481C36"/>
    <w:rsid w:val="00485F36"/>
    <w:rsid w:val="0049055C"/>
    <w:rsid w:val="004918AB"/>
    <w:rsid w:val="00495644"/>
    <w:rsid w:val="00497293"/>
    <w:rsid w:val="004A2578"/>
    <w:rsid w:val="004A2E02"/>
    <w:rsid w:val="004A30BB"/>
    <w:rsid w:val="004A3812"/>
    <w:rsid w:val="004A4593"/>
    <w:rsid w:val="004A6A96"/>
    <w:rsid w:val="004B2795"/>
    <w:rsid w:val="004B431B"/>
    <w:rsid w:val="004C5A16"/>
    <w:rsid w:val="004C5C59"/>
    <w:rsid w:val="004D0AAA"/>
    <w:rsid w:val="004D16FF"/>
    <w:rsid w:val="004D29A3"/>
    <w:rsid w:val="004E740C"/>
    <w:rsid w:val="004F112B"/>
    <w:rsid w:val="004F271B"/>
    <w:rsid w:val="004F2C33"/>
    <w:rsid w:val="004F4917"/>
    <w:rsid w:val="00505562"/>
    <w:rsid w:val="00506B80"/>
    <w:rsid w:val="0051464E"/>
    <w:rsid w:val="0051467D"/>
    <w:rsid w:val="00516AE9"/>
    <w:rsid w:val="00526A4A"/>
    <w:rsid w:val="00527449"/>
    <w:rsid w:val="00527E9D"/>
    <w:rsid w:val="005328D0"/>
    <w:rsid w:val="0053702D"/>
    <w:rsid w:val="00542113"/>
    <w:rsid w:val="00543D0B"/>
    <w:rsid w:val="00545FDE"/>
    <w:rsid w:val="0055578B"/>
    <w:rsid w:val="005558A5"/>
    <w:rsid w:val="00563177"/>
    <w:rsid w:val="005650D9"/>
    <w:rsid w:val="005653A5"/>
    <w:rsid w:val="00570FB5"/>
    <w:rsid w:val="00576E4F"/>
    <w:rsid w:val="005806D0"/>
    <w:rsid w:val="00580D63"/>
    <w:rsid w:val="00583665"/>
    <w:rsid w:val="005A2403"/>
    <w:rsid w:val="005A7031"/>
    <w:rsid w:val="005B32B2"/>
    <w:rsid w:val="005B51F6"/>
    <w:rsid w:val="005B6184"/>
    <w:rsid w:val="005C012A"/>
    <w:rsid w:val="005C43A6"/>
    <w:rsid w:val="005E0E0A"/>
    <w:rsid w:val="005E152E"/>
    <w:rsid w:val="005E3B69"/>
    <w:rsid w:val="005E6E61"/>
    <w:rsid w:val="005E7CD7"/>
    <w:rsid w:val="005F0DBA"/>
    <w:rsid w:val="005F420A"/>
    <w:rsid w:val="0060274F"/>
    <w:rsid w:val="006059FF"/>
    <w:rsid w:val="006130EB"/>
    <w:rsid w:val="00613622"/>
    <w:rsid w:val="00616926"/>
    <w:rsid w:val="00617C81"/>
    <w:rsid w:val="006207D9"/>
    <w:rsid w:val="00622E6B"/>
    <w:rsid w:val="00624420"/>
    <w:rsid w:val="006252B8"/>
    <w:rsid w:val="00626089"/>
    <w:rsid w:val="00626927"/>
    <w:rsid w:val="006307F2"/>
    <w:rsid w:val="00634EB2"/>
    <w:rsid w:val="006444DB"/>
    <w:rsid w:val="00645190"/>
    <w:rsid w:val="00647039"/>
    <w:rsid w:val="00647E4B"/>
    <w:rsid w:val="00652806"/>
    <w:rsid w:val="006559DC"/>
    <w:rsid w:val="006560F6"/>
    <w:rsid w:val="00661BFF"/>
    <w:rsid w:val="00663321"/>
    <w:rsid w:val="00677A35"/>
    <w:rsid w:val="006825CB"/>
    <w:rsid w:val="006868BA"/>
    <w:rsid w:val="00686C56"/>
    <w:rsid w:val="00694D56"/>
    <w:rsid w:val="006A74A9"/>
    <w:rsid w:val="006B66B7"/>
    <w:rsid w:val="006C1B8B"/>
    <w:rsid w:val="006C56D3"/>
    <w:rsid w:val="006D177F"/>
    <w:rsid w:val="006D1F69"/>
    <w:rsid w:val="006D442B"/>
    <w:rsid w:val="006D5D90"/>
    <w:rsid w:val="006D632D"/>
    <w:rsid w:val="006D6725"/>
    <w:rsid w:val="006E2279"/>
    <w:rsid w:val="006E2968"/>
    <w:rsid w:val="006E6089"/>
    <w:rsid w:val="006F1294"/>
    <w:rsid w:val="006F18CD"/>
    <w:rsid w:val="006F3BB2"/>
    <w:rsid w:val="006F764A"/>
    <w:rsid w:val="007019EC"/>
    <w:rsid w:val="00703D7D"/>
    <w:rsid w:val="00704402"/>
    <w:rsid w:val="007108D0"/>
    <w:rsid w:val="00713E36"/>
    <w:rsid w:val="0071722C"/>
    <w:rsid w:val="0072425E"/>
    <w:rsid w:val="007243A2"/>
    <w:rsid w:val="007315B2"/>
    <w:rsid w:val="00745728"/>
    <w:rsid w:val="00750B26"/>
    <w:rsid w:val="00751C78"/>
    <w:rsid w:val="00753AE3"/>
    <w:rsid w:val="00761958"/>
    <w:rsid w:val="00763E9C"/>
    <w:rsid w:val="0076581F"/>
    <w:rsid w:val="00765E76"/>
    <w:rsid w:val="00767ED6"/>
    <w:rsid w:val="0077005E"/>
    <w:rsid w:val="00781D24"/>
    <w:rsid w:val="00781D9B"/>
    <w:rsid w:val="0078332E"/>
    <w:rsid w:val="007937FC"/>
    <w:rsid w:val="007953F4"/>
    <w:rsid w:val="007967D2"/>
    <w:rsid w:val="00796AB3"/>
    <w:rsid w:val="007A1719"/>
    <w:rsid w:val="007A1F36"/>
    <w:rsid w:val="007B518C"/>
    <w:rsid w:val="007C0C25"/>
    <w:rsid w:val="007C1C46"/>
    <w:rsid w:val="007C1E47"/>
    <w:rsid w:val="007C1FBD"/>
    <w:rsid w:val="007C2ABB"/>
    <w:rsid w:val="007C4DD4"/>
    <w:rsid w:val="007C650A"/>
    <w:rsid w:val="007D06CB"/>
    <w:rsid w:val="007D13D8"/>
    <w:rsid w:val="007D149D"/>
    <w:rsid w:val="007D34BB"/>
    <w:rsid w:val="007D34CB"/>
    <w:rsid w:val="007E21AF"/>
    <w:rsid w:val="007F0020"/>
    <w:rsid w:val="007F3A18"/>
    <w:rsid w:val="007F6171"/>
    <w:rsid w:val="00800D81"/>
    <w:rsid w:val="00802424"/>
    <w:rsid w:val="00804B86"/>
    <w:rsid w:val="008063A5"/>
    <w:rsid w:val="00813CCE"/>
    <w:rsid w:val="00817F88"/>
    <w:rsid w:val="00826040"/>
    <w:rsid w:val="0083080B"/>
    <w:rsid w:val="0083303C"/>
    <w:rsid w:val="008339E4"/>
    <w:rsid w:val="00841C38"/>
    <w:rsid w:val="00847224"/>
    <w:rsid w:val="008476C0"/>
    <w:rsid w:val="008515C3"/>
    <w:rsid w:val="008522AD"/>
    <w:rsid w:val="00852615"/>
    <w:rsid w:val="00854C52"/>
    <w:rsid w:val="008653ED"/>
    <w:rsid w:val="00865FC0"/>
    <w:rsid w:val="008904FE"/>
    <w:rsid w:val="00893B4E"/>
    <w:rsid w:val="008A19CD"/>
    <w:rsid w:val="008A575E"/>
    <w:rsid w:val="008A7947"/>
    <w:rsid w:val="008B0200"/>
    <w:rsid w:val="008B3470"/>
    <w:rsid w:val="008B3CCF"/>
    <w:rsid w:val="008B6DE3"/>
    <w:rsid w:val="008C029C"/>
    <w:rsid w:val="008C7B9E"/>
    <w:rsid w:val="008D02FD"/>
    <w:rsid w:val="008D3D6A"/>
    <w:rsid w:val="008E2444"/>
    <w:rsid w:val="008F54DF"/>
    <w:rsid w:val="008F7DDE"/>
    <w:rsid w:val="0090663A"/>
    <w:rsid w:val="00912226"/>
    <w:rsid w:val="009123FD"/>
    <w:rsid w:val="00912A1F"/>
    <w:rsid w:val="00912F1C"/>
    <w:rsid w:val="0091324F"/>
    <w:rsid w:val="00914AC4"/>
    <w:rsid w:val="00915C5F"/>
    <w:rsid w:val="0091675F"/>
    <w:rsid w:val="00923502"/>
    <w:rsid w:val="00924DF9"/>
    <w:rsid w:val="00926ED0"/>
    <w:rsid w:val="00931BB9"/>
    <w:rsid w:val="00936FCC"/>
    <w:rsid w:val="00946C9F"/>
    <w:rsid w:val="009472E3"/>
    <w:rsid w:val="00961B1A"/>
    <w:rsid w:val="0096212F"/>
    <w:rsid w:val="00972160"/>
    <w:rsid w:val="00972CB0"/>
    <w:rsid w:val="00974B37"/>
    <w:rsid w:val="00975B60"/>
    <w:rsid w:val="00982A7C"/>
    <w:rsid w:val="00985D13"/>
    <w:rsid w:val="00985F4E"/>
    <w:rsid w:val="00994A41"/>
    <w:rsid w:val="009962E6"/>
    <w:rsid w:val="009A0CF3"/>
    <w:rsid w:val="009A1670"/>
    <w:rsid w:val="009A2F33"/>
    <w:rsid w:val="009A3E18"/>
    <w:rsid w:val="009A57B4"/>
    <w:rsid w:val="009B0D70"/>
    <w:rsid w:val="009B4237"/>
    <w:rsid w:val="009B5C33"/>
    <w:rsid w:val="009C0358"/>
    <w:rsid w:val="009C0FFA"/>
    <w:rsid w:val="009C6C61"/>
    <w:rsid w:val="009D13B1"/>
    <w:rsid w:val="009D397E"/>
    <w:rsid w:val="009D77D4"/>
    <w:rsid w:val="009E0E40"/>
    <w:rsid w:val="009E17FD"/>
    <w:rsid w:val="009E3D50"/>
    <w:rsid w:val="009F58B3"/>
    <w:rsid w:val="009F59AB"/>
    <w:rsid w:val="009F5BFC"/>
    <w:rsid w:val="009F7FC2"/>
    <w:rsid w:val="00A00699"/>
    <w:rsid w:val="00A01AAB"/>
    <w:rsid w:val="00A10DC7"/>
    <w:rsid w:val="00A16175"/>
    <w:rsid w:val="00A21F3D"/>
    <w:rsid w:val="00A23245"/>
    <w:rsid w:val="00A301E9"/>
    <w:rsid w:val="00A306A4"/>
    <w:rsid w:val="00A34DD0"/>
    <w:rsid w:val="00A455BF"/>
    <w:rsid w:val="00A47208"/>
    <w:rsid w:val="00A475A1"/>
    <w:rsid w:val="00A56659"/>
    <w:rsid w:val="00A573CE"/>
    <w:rsid w:val="00A70904"/>
    <w:rsid w:val="00A70B12"/>
    <w:rsid w:val="00A73B2E"/>
    <w:rsid w:val="00A81892"/>
    <w:rsid w:val="00A86D57"/>
    <w:rsid w:val="00A92902"/>
    <w:rsid w:val="00A963E4"/>
    <w:rsid w:val="00A96795"/>
    <w:rsid w:val="00AA1D8D"/>
    <w:rsid w:val="00AA373B"/>
    <w:rsid w:val="00AA5014"/>
    <w:rsid w:val="00AA54AA"/>
    <w:rsid w:val="00AA5E6B"/>
    <w:rsid w:val="00AB1192"/>
    <w:rsid w:val="00AB250A"/>
    <w:rsid w:val="00AB2776"/>
    <w:rsid w:val="00AB787A"/>
    <w:rsid w:val="00AC64A6"/>
    <w:rsid w:val="00AC685E"/>
    <w:rsid w:val="00AD55ED"/>
    <w:rsid w:val="00AD7CFC"/>
    <w:rsid w:val="00AE0E1C"/>
    <w:rsid w:val="00AE55F7"/>
    <w:rsid w:val="00AE6C3E"/>
    <w:rsid w:val="00AE781E"/>
    <w:rsid w:val="00AF01AC"/>
    <w:rsid w:val="00AF67C5"/>
    <w:rsid w:val="00B00AB3"/>
    <w:rsid w:val="00B146F0"/>
    <w:rsid w:val="00B17F14"/>
    <w:rsid w:val="00B20AD8"/>
    <w:rsid w:val="00B220A7"/>
    <w:rsid w:val="00B2536A"/>
    <w:rsid w:val="00B30442"/>
    <w:rsid w:val="00B336F5"/>
    <w:rsid w:val="00B338FC"/>
    <w:rsid w:val="00B3620E"/>
    <w:rsid w:val="00B42E15"/>
    <w:rsid w:val="00B451D4"/>
    <w:rsid w:val="00B47730"/>
    <w:rsid w:val="00B53B5A"/>
    <w:rsid w:val="00B557D9"/>
    <w:rsid w:val="00B57F4A"/>
    <w:rsid w:val="00B63BD2"/>
    <w:rsid w:val="00B6570D"/>
    <w:rsid w:val="00B66E13"/>
    <w:rsid w:val="00B71EF1"/>
    <w:rsid w:val="00B72178"/>
    <w:rsid w:val="00B73AE3"/>
    <w:rsid w:val="00B742F4"/>
    <w:rsid w:val="00B75057"/>
    <w:rsid w:val="00B823FD"/>
    <w:rsid w:val="00B829D1"/>
    <w:rsid w:val="00B851D4"/>
    <w:rsid w:val="00B92BBA"/>
    <w:rsid w:val="00B9458E"/>
    <w:rsid w:val="00B94969"/>
    <w:rsid w:val="00B94AE3"/>
    <w:rsid w:val="00B95218"/>
    <w:rsid w:val="00B97C30"/>
    <w:rsid w:val="00BA6EB1"/>
    <w:rsid w:val="00BB0FBC"/>
    <w:rsid w:val="00BB3CD0"/>
    <w:rsid w:val="00BC0511"/>
    <w:rsid w:val="00BC15CC"/>
    <w:rsid w:val="00BC66A1"/>
    <w:rsid w:val="00BD15A7"/>
    <w:rsid w:val="00BD4A7E"/>
    <w:rsid w:val="00BD64DB"/>
    <w:rsid w:val="00BE0D62"/>
    <w:rsid w:val="00BE62F8"/>
    <w:rsid w:val="00BE7085"/>
    <w:rsid w:val="00BF0563"/>
    <w:rsid w:val="00BF4418"/>
    <w:rsid w:val="00BF6CC8"/>
    <w:rsid w:val="00C019D8"/>
    <w:rsid w:val="00C03F2B"/>
    <w:rsid w:val="00C11ABC"/>
    <w:rsid w:val="00C11EF6"/>
    <w:rsid w:val="00C12CB0"/>
    <w:rsid w:val="00C205E0"/>
    <w:rsid w:val="00C20738"/>
    <w:rsid w:val="00C23D7A"/>
    <w:rsid w:val="00C3181D"/>
    <w:rsid w:val="00C3434F"/>
    <w:rsid w:val="00C42344"/>
    <w:rsid w:val="00C42517"/>
    <w:rsid w:val="00C61C78"/>
    <w:rsid w:val="00C6311E"/>
    <w:rsid w:val="00C65B8A"/>
    <w:rsid w:val="00C74A36"/>
    <w:rsid w:val="00C753F5"/>
    <w:rsid w:val="00C766E1"/>
    <w:rsid w:val="00C810D1"/>
    <w:rsid w:val="00C8159D"/>
    <w:rsid w:val="00C87331"/>
    <w:rsid w:val="00C91147"/>
    <w:rsid w:val="00C94143"/>
    <w:rsid w:val="00CA0F2B"/>
    <w:rsid w:val="00CA31A7"/>
    <w:rsid w:val="00CB0664"/>
    <w:rsid w:val="00CB1F27"/>
    <w:rsid w:val="00CB7611"/>
    <w:rsid w:val="00CB7BD5"/>
    <w:rsid w:val="00CC053F"/>
    <w:rsid w:val="00CC0E7B"/>
    <w:rsid w:val="00CD375B"/>
    <w:rsid w:val="00CD68EF"/>
    <w:rsid w:val="00CD79A8"/>
    <w:rsid w:val="00CD7AEB"/>
    <w:rsid w:val="00CF114B"/>
    <w:rsid w:val="00CF56D1"/>
    <w:rsid w:val="00D03774"/>
    <w:rsid w:val="00D03A89"/>
    <w:rsid w:val="00D06E88"/>
    <w:rsid w:val="00D1347F"/>
    <w:rsid w:val="00D13BE7"/>
    <w:rsid w:val="00D153F0"/>
    <w:rsid w:val="00D162CD"/>
    <w:rsid w:val="00D30F0F"/>
    <w:rsid w:val="00D349C8"/>
    <w:rsid w:val="00D3567E"/>
    <w:rsid w:val="00D37305"/>
    <w:rsid w:val="00D42E8D"/>
    <w:rsid w:val="00D458C6"/>
    <w:rsid w:val="00D4649E"/>
    <w:rsid w:val="00D50052"/>
    <w:rsid w:val="00D5119C"/>
    <w:rsid w:val="00D66FF7"/>
    <w:rsid w:val="00D7029C"/>
    <w:rsid w:val="00D71A90"/>
    <w:rsid w:val="00D80748"/>
    <w:rsid w:val="00D849A0"/>
    <w:rsid w:val="00D85C07"/>
    <w:rsid w:val="00D8633C"/>
    <w:rsid w:val="00D93BE1"/>
    <w:rsid w:val="00D94A4C"/>
    <w:rsid w:val="00D95D78"/>
    <w:rsid w:val="00D96408"/>
    <w:rsid w:val="00DA1085"/>
    <w:rsid w:val="00DA44FD"/>
    <w:rsid w:val="00DA702A"/>
    <w:rsid w:val="00DB33B4"/>
    <w:rsid w:val="00DB6849"/>
    <w:rsid w:val="00DC46B2"/>
    <w:rsid w:val="00DC5EBD"/>
    <w:rsid w:val="00DC755B"/>
    <w:rsid w:val="00DD2533"/>
    <w:rsid w:val="00DD63BD"/>
    <w:rsid w:val="00DD7585"/>
    <w:rsid w:val="00DD7A3F"/>
    <w:rsid w:val="00DE54D0"/>
    <w:rsid w:val="00DF23A1"/>
    <w:rsid w:val="00DF49D8"/>
    <w:rsid w:val="00E00BFC"/>
    <w:rsid w:val="00E034FC"/>
    <w:rsid w:val="00E03605"/>
    <w:rsid w:val="00E03EC5"/>
    <w:rsid w:val="00E04DA8"/>
    <w:rsid w:val="00E04E3B"/>
    <w:rsid w:val="00E1135E"/>
    <w:rsid w:val="00E13DB2"/>
    <w:rsid w:val="00E1503D"/>
    <w:rsid w:val="00E15365"/>
    <w:rsid w:val="00E30CFD"/>
    <w:rsid w:val="00E3449D"/>
    <w:rsid w:val="00E37CCB"/>
    <w:rsid w:val="00E429AC"/>
    <w:rsid w:val="00E44298"/>
    <w:rsid w:val="00E44456"/>
    <w:rsid w:val="00E447CE"/>
    <w:rsid w:val="00E45262"/>
    <w:rsid w:val="00E54F65"/>
    <w:rsid w:val="00E57C87"/>
    <w:rsid w:val="00E62028"/>
    <w:rsid w:val="00E65F2D"/>
    <w:rsid w:val="00E66414"/>
    <w:rsid w:val="00E66791"/>
    <w:rsid w:val="00E66EF0"/>
    <w:rsid w:val="00E70DE1"/>
    <w:rsid w:val="00E713DF"/>
    <w:rsid w:val="00E728CE"/>
    <w:rsid w:val="00E73A95"/>
    <w:rsid w:val="00E80731"/>
    <w:rsid w:val="00E82DB9"/>
    <w:rsid w:val="00E84974"/>
    <w:rsid w:val="00E8509C"/>
    <w:rsid w:val="00E85B19"/>
    <w:rsid w:val="00E90C30"/>
    <w:rsid w:val="00E91948"/>
    <w:rsid w:val="00E95C6C"/>
    <w:rsid w:val="00E979C7"/>
    <w:rsid w:val="00EA24A5"/>
    <w:rsid w:val="00EA2C12"/>
    <w:rsid w:val="00EA4603"/>
    <w:rsid w:val="00EB17A8"/>
    <w:rsid w:val="00EC5324"/>
    <w:rsid w:val="00EC5B6B"/>
    <w:rsid w:val="00EC5E15"/>
    <w:rsid w:val="00ED0798"/>
    <w:rsid w:val="00ED4983"/>
    <w:rsid w:val="00ED77CD"/>
    <w:rsid w:val="00EF2574"/>
    <w:rsid w:val="00EF50F8"/>
    <w:rsid w:val="00EF7D82"/>
    <w:rsid w:val="00F03CF0"/>
    <w:rsid w:val="00F06DD6"/>
    <w:rsid w:val="00F06E5A"/>
    <w:rsid w:val="00F11B13"/>
    <w:rsid w:val="00F15457"/>
    <w:rsid w:val="00F208FF"/>
    <w:rsid w:val="00F26833"/>
    <w:rsid w:val="00F30075"/>
    <w:rsid w:val="00F32AF4"/>
    <w:rsid w:val="00F477CF"/>
    <w:rsid w:val="00F47AC5"/>
    <w:rsid w:val="00F500B1"/>
    <w:rsid w:val="00F5154B"/>
    <w:rsid w:val="00F52440"/>
    <w:rsid w:val="00F56A65"/>
    <w:rsid w:val="00F57E40"/>
    <w:rsid w:val="00F640C1"/>
    <w:rsid w:val="00F66EAB"/>
    <w:rsid w:val="00F673EB"/>
    <w:rsid w:val="00F713FF"/>
    <w:rsid w:val="00F77D9F"/>
    <w:rsid w:val="00F85F02"/>
    <w:rsid w:val="00F8789D"/>
    <w:rsid w:val="00F9022F"/>
    <w:rsid w:val="00F92B16"/>
    <w:rsid w:val="00F9542B"/>
    <w:rsid w:val="00F96F06"/>
    <w:rsid w:val="00FA0E31"/>
    <w:rsid w:val="00FA36EF"/>
    <w:rsid w:val="00FA4445"/>
    <w:rsid w:val="00FA5049"/>
    <w:rsid w:val="00FA770B"/>
    <w:rsid w:val="00FB55DF"/>
    <w:rsid w:val="00FC12B2"/>
    <w:rsid w:val="00FC2A97"/>
    <w:rsid w:val="00FC6506"/>
    <w:rsid w:val="00FC693F"/>
    <w:rsid w:val="00FD76ED"/>
    <w:rsid w:val="00FE0C70"/>
    <w:rsid w:val="00FE2928"/>
    <w:rsid w:val="00FE2BFA"/>
    <w:rsid w:val="00FE64F7"/>
    <w:rsid w:val="00FF231F"/>
    <w:rsid w:val="6204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3695C8"/>
  <w14:defaultImageDpi w14:val="300"/>
  <w15:docId w15:val="{259C072C-0B66-4579-A644-48EEE9AF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B0FBC"/>
    <w:pPr>
      <w:spacing w:after="0" w:line="240" w:lineRule="auto"/>
    </w:pPr>
    <w:tblPr>
      <w:tblStyleRowBandSize w:val="1"/>
      <w:tblStyleColBandSize w:val="1"/>
      <w:tblBorders>
        <w:top w:val="single" w:sz="4" w:space="0" w:color="008000"/>
        <w:left w:val="single" w:sz="4" w:space="0" w:color="008000"/>
        <w:bottom w:val="single" w:sz="4" w:space="0" w:color="008000"/>
        <w:right w:val="single" w:sz="4" w:space="0" w:color="008000"/>
        <w:insideH w:val="single" w:sz="4" w:space="0" w:color="008000"/>
        <w:insideV w:val="single" w:sz="4" w:space="0" w:color="008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nl-BE"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3CA"/>
    <w:rPr>
      <w:rFonts w:ascii="Courier New" w:eastAsia="Times New Roman" w:hAnsi="Courier New" w:cs="Courier New"/>
      <w:sz w:val="20"/>
      <w:szCs w:val="20"/>
      <w:lang w:val="nl-BE" w:eastAsia="nl-NL"/>
    </w:rPr>
  </w:style>
  <w:style w:type="character" w:customStyle="1" w:styleId="y2iqfc">
    <w:name w:val="y2iqfc"/>
    <w:basedOn w:val="DefaultParagraphFont"/>
    <w:rsid w:val="002C53CA"/>
  </w:style>
  <w:style w:type="paragraph" w:styleId="NormalWeb">
    <w:name w:val="Normal (Web)"/>
    <w:basedOn w:val="Normal"/>
    <w:uiPriority w:val="99"/>
    <w:semiHidden/>
    <w:unhideWhenUsed/>
    <w:rsid w:val="00DF23A1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DD2533"/>
  </w:style>
  <w:style w:type="paragraph" w:styleId="TOC1">
    <w:name w:val="toc 1"/>
    <w:basedOn w:val="Normal"/>
    <w:next w:val="Normal"/>
    <w:autoRedefine/>
    <w:uiPriority w:val="39"/>
    <w:unhideWhenUsed/>
    <w:rsid w:val="002B38EF"/>
    <w:pPr>
      <w:spacing w:before="360" w:after="360"/>
    </w:pPr>
    <w:rPr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B38EF"/>
    <w:pPr>
      <w:spacing w:after="0"/>
    </w:pPr>
    <w:rPr>
      <w:b/>
      <w:bCs/>
      <w:smallCaps/>
    </w:rPr>
  </w:style>
  <w:style w:type="character" w:styleId="Hyperlink">
    <w:name w:val="Hyperlink"/>
    <w:basedOn w:val="DefaultParagraphFont"/>
    <w:uiPriority w:val="99"/>
    <w:unhideWhenUsed/>
    <w:rsid w:val="002B38EF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B38EF"/>
    <w:pPr>
      <w:spacing w:after="0"/>
    </w:pPr>
    <w:rPr>
      <w:smallCap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table" w:styleId="PlainTable1">
    <w:name w:val="Plain Table 1"/>
    <w:basedOn w:val="TableNormal"/>
    <w:uiPriority w:val="99"/>
    <w:rsid w:val="00BB0F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BB0F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BB0FB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BB0F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3">
    <w:name w:val="Grid Table 5 Dark Accent 3"/>
    <w:basedOn w:val="TableNormal"/>
    <w:uiPriority w:val="50"/>
    <w:rsid w:val="00BB0F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67D43"/>
    <w:rPr>
      <w:color w:val="605E5C"/>
      <w:shd w:val="clear" w:color="auto" w:fill="E1DFDD"/>
    </w:rPr>
  </w:style>
  <w:style w:type="paragraph" w:customStyle="1" w:styleId="p1">
    <w:name w:val="p1"/>
    <w:basedOn w:val="Normal"/>
    <w:rsid w:val="00E979C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customStyle="1" w:styleId="s1">
    <w:name w:val="s1"/>
    <w:basedOn w:val="DefaultParagraphFont"/>
    <w:rsid w:val="00E97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icis.com/explore/resources/data-centres-hungry-for-power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eekingalpha.com/article/4804715-elia-group-sa-nv-eliaf-q2-2025-earnings-call-transcript?source=affiliate_program:stockanalysis.com&amp;utm_medium=affiliate&amp;utm_source=stockanalysis.com&amp;affid=858&amp;oid=16&amp;transaction=924fa05ffa3148eba6a1ddcacd4274e5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184ade-1faf-4a45-b20e-950597b782c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2BDF6966247C4CADA8BA8FB83EC84B" ma:contentTypeVersion="11" ma:contentTypeDescription="Een nieuw document maken." ma:contentTypeScope="" ma:versionID="8f5a5b16320493cbdc2bcfc2bdad2593">
  <xsd:schema xmlns:xsd="http://www.w3.org/2001/XMLSchema" xmlns:xs="http://www.w3.org/2001/XMLSchema" xmlns:p="http://schemas.microsoft.com/office/2006/metadata/properties" xmlns:ns3="23184ade-1faf-4a45-b20e-950597b782cb" targetNamespace="http://schemas.microsoft.com/office/2006/metadata/properties" ma:root="true" ma:fieldsID="bfd72429b41bec8ac299bdf12f72ad5f" ns3:_="">
    <xsd:import namespace="23184ade-1faf-4a45-b20e-950597b782c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84ade-1faf-4a45-b20e-950597b782c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CC25B9-3862-427C-BD4A-865588CC8A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62DC9F-012D-4121-A5CB-74A64815BD28}">
  <ds:schemaRefs>
    <ds:schemaRef ds:uri="http://schemas.microsoft.com/office/2006/metadata/properties"/>
    <ds:schemaRef ds:uri="http://schemas.microsoft.com/office/infopath/2007/PartnerControls"/>
    <ds:schemaRef ds:uri="23184ade-1faf-4a45-b20e-950597b782cb"/>
  </ds:schemaRefs>
</ds:datastoreItem>
</file>

<file path=customXml/itemProps4.xml><?xml version="1.0" encoding="utf-8"?>
<ds:datastoreItem xmlns:ds="http://schemas.openxmlformats.org/officeDocument/2006/customXml" ds:itemID="{45BE335D-DD68-4729-82BB-5752E6A1BA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184ade-1faf-4a45-b20e-950597b782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3059</Words>
  <Characters>17441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20460</CharactersWithSpaces>
  <SharedDoc>false</SharedDoc>
  <HyperlinkBase/>
  <HLinks>
    <vt:vector size="114" baseType="variant">
      <vt:variant>
        <vt:i4>4390984</vt:i4>
      </vt:variant>
      <vt:variant>
        <vt:i4>108</vt:i4>
      </vt:variant>
      <vt:variant>
        <vt:i4>0</vt:i4>
      </vt:variant>
      <vt:variant>
        <vt:i4>5</vt:i4>
      </vt:variant>
      <vt:variant>
        <vt:lpwstr>https://www.icis.com/explore/resources/data-centres-hungry-for-power/</vt:lpwstr>
      </vt:variant>
      <vt:variant>
        <vt:lpwstr/>
      </vt:variant>
      <vt:variant>
        <vt:i4>8257555</vt:i4>
      </vt:variant>
      <vt:variant>
        <vt:i4>105</vt:i4>
      </vt:variant>
      <vt:variant>
        <vt:i4>0</vt:i4>
      </vt:variant>
      <vt:variant>
        <vt:i4>5</vt:i4>
      </vt:variant>
      <vt:variant>
        <vt:lpwstr>https://seekingalpha.com/article/4804715-elia-group-sa-nv-eliaf-q2-2025-earnings-call-transcript?source=affiliate_program:stockanalysis.com&amp;utm_medium=affiliate&amp;utm_source=stockanalysis.com&amp;affid=858&amp;oid=16&amp;transaction=924fa05ffa3148eba6a1ddcacd4274e5</vt:lpwstr>
      </vt:variant>
      <vt:variant>
        <vt:lpwstr/>
      </vt:variant>
      <vt:variant>
        <vt:i4>1376317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_Toc211269887</vt:lpwstr>
      </vt:variant>
      <vt:variant>
        <vt:i4>1376317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_Toc211269886</vt:lpwstr>
      </vt:variant>
      <vt:variant>
        <vt:i4>1376317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_Toc211269885</vt:lpwstr>
      </vt:variant>
      <vt:variant>
        <vt:i4>1376317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_Toc211269884</vt:lpwstr>
      </vt:variant>
      <vt:variant>
        <vt:i4>1376317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_Toc211269883</vt:lpwstr>
      </vt:variant>
      <vt:variant>
        <vt:i4>1376317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_Toc211269882</vt:lpwstr>
      </vt:variant>
      <vt:variant>
        <vt:i4>1376317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_Toc211269881</vt:lpwstr>
      </vt:variant>
      <vt:variant>
        <vt:i4>1376317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_Toc211269880</vt:lpwstr>
      </vt:variant>
      <vt:variant>
        <vt:i4>1703997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_Toc211269879</vt:lpwstr>
      </vt:variant>
      <vt:variant>
        <vt:i4>1703997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_Toc211269878</vt:lpwstr>
      </vt:variant>
      <vt:variant>
        <vt:i4>1703997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_Toc211269877</vt:lpwstr>
      </vt:variant>
      <vt:variant>
        <vt:i4>1703997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_Toc211269876</vt:lpwstr>
      </vt:variant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_Toc211269875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_Toc211269874</vt:lpwstr>
      </vt:variant>
      <vt:variant>
        <vt:i4>1703997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_Toc211269873</vt:lpwstr>
      </vt:variant>
      <vt:variant>
        <vt:i4>1703997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_Toc211269872</vt:lpwstr>
      </vt:variant>
      <vt:variant>
        <vt:i4>1703997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_Toc211269871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Jonckheere</dc:creator>
  <cp:keywords/>
  <dc:description>generated by python-docx</dc:description>
  <cp:lastModifiedBy>William Pieters</cp:lastModifiedBy>
  <cp:revision>434</cp:revision>
  <dcterms:created xsi:type="dcterms:W3CDTF">2025-10-10T20:13:00Z</dcterms:created>
  <dcterms:modified xsi:type="dcterms:W3CDTF">2025-10-15T19:14:00Z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0x010100492BDF6966247C4CADA8BA8FB83EC84B</vt:lpwstr>
  </property>
</Properties>
</file>