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F7C8A" w14:textId="77777777" w:rsidR="00C46F8F" w:rsidRDefault="00C46F8F" w:rsidP="00C46F8F"/>
    <w:tbl>
      <w:tblPr>
        <w:tblStyle w:val="Grilledutableau"/>
        <w:tblpPr w:leftFromText="141" w:rightFromText="141" w:vertAnchor="page" w:horzAnchor="margin" w:tblpY="3457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46F8F" w14:paraId="7D4A84D4" w14:textId="77777777" w:rsidTr="00377232">
        <w:trPr>
          <w:trHeight w:val="557"/>
        </w:trPr>
        <w:tc>
          <w:tcPr>
            <w:tcW w:w="4531" w:type="dxa"/>
          </w:tcPr>
          <w:p w14:paraId="6639783F" w14:textId="77777777" w:rsidR="00C46F8F" w:rsidRDefault="00C46F8F" w:rsidP="00377232">
            <w:r>
              <w:t>TITRE</w:t>
            </w:r>
          </w:p>
        </w:tc>
        <w:tc>
          <w:tcPr>
            <w:tcW w:w="4531" w:type="dxa"/>
          </w:tcPr>
          <w:p w14:paraId="45C6F8FB" w14:textId="77777777" w:rsidR="00C46F8F" w:rsidRDefault="00C46F8F" w:rsidP="00377232">
            <w:r>
              <w:t>TOUR DE JEU</w:t>
            </w:r>
          </w:p>
        </w:tc>
      </w:tr>
      <w:tr w:rsidR="00C46F8F" w14:paraId="1EF431C7" w14:textId="77777777" w:rsidTr="00377232">
        <w:trPr>
          <w:trHeight w:val="2268"/>
        </w:trPr>
        <w:tc>
          <w:tcPr>
            <w:tcW w:w="4531" w:type="dxa"/>
          </w:tcPr>
          <w:p w14:paraId="2ED6BC71" w14:textId="77777777" w:rsidR="00C46F8F" w:rsidRDefault="00C46F8F" w:rsidP="00377232">
            <w:r>
              <w:t>*Résumé</w:t>
            </w:r>
          </w:p>
          <w:p w14:paraId="7F08059A" w14:textId="77777777" w:rsidR="00C46F8F" w:rsidRDefault="00C46F8F" w:rsidP="00377232"/>
          <w:p w14:paraId="71CBDAE1" w14:textId="6E77E8D2" w:rsidR="00C46F8F" w:rsidRDefault="00C46F8F" w:rsidP="00377232">
            <w:r>
              <w:t>*Acteur</w:t>
            </w:r>
          </w:p>
          <w:p w14:paraId="3498E658" w14:textId="77777777" w:rsidR="00C46F8F" w:rsidRDefault="00C46F8F" w:rsidP="00377232"/>
          <w:p w14:paraId="68C99A81" w14:textId="77777777" w:rsidR="00C46F8F" w:rsidRDefault="00C46F8F" w:rsidP="00377232"/>
          <w:p w14:paraId="19392D38" w14:textId="77777777" w:rsidR="00C46F8F" w:rsidRDefault="00C46F8F" w:rsidP="00377232">
            <w:r>
              <w:t>*Précondition</w:t>
            </w:r>
          </w:p>
          <w:p w14:paraId="41887577" w14:textId="77777777" w:rsidR="00C46F8F" w:rsidRDefault="00C46F8F" w:rsidP="00377232"/>
          <w:p w14:paraId="2B0F31F2" w14:textId="77777777" w:rsidR="00C46F8F" w:rsidRDefault="00C46F8F" w:rsidP="00377232"/>
          <w:p w14:paraId="00FBD0FB" w14:textId="77777777" w:rsidR="00C46F8F" w:rsidRDefault="00C46F8F" w:rsidP="00377232">
            <w:r>
              <w:t>*Postcondition</w:t>
            </w:r>
          </w:p>
        </w:tc>
        <w:tc>
          <w:tcPr>
            <w:tcW w:w="4531" w:type="dxa"/>
          </w:tcPr>
          <w:p w14:paraId="578CEC46" w14:textId="77777777" w:rsidR="00C46F8F" w:rsidRDefault="00C46F8F" w:rsidP="00377232">
            <w:r>
              <w:t>Un joueur joue son tour</w:t>
            </w:r>
          </w:p>
          <w:p w14:paraId="54511105" w14:textId="77777777" w:rsidR="00C46F8F" w:rsidRDefault="00C46F8F" w:rsidP="00377232"/>
          <w:p w14:paraId="4506DF15" w14:textId="3582E53A" w:rsidR="00C46F8F" w:rsidRDefault="00C46F8F" w:rsidP="00377232">
            <w:r>
              <w:t xml:space="preserve">Le </w:t>
            </w:r>
            <w:r>
              <w:t>Joueur</w:t>
            </w:r>
          </w:p>
          <w:p w14:paraId="408C6D74" w14:textId="77777777" w:rsidR="00C46F8F" w:rsidRDefault="00C46F8F" w:rsidP="00377232"/>
          <w:p w14:paraId="75D36722" w14:textId="664FC10C" w:rsidR="00C46F8F" w:rsidRDefault="00C46F8F" w:rsidP="00377232">
            <w:r>
              <w:t>Aucune</w:t>
            </w:r>
          </w:p>
          <w:p w14:paraId="4A287EFC" w14:textId="77777777" w:rsidR="00C46F8F" w:rsidRDefault="00C46F8F" w:rsidP="00377232"/>
          <w:p w14:paraId="3378A647" w14:textId="77777777" w:rsidR="00C46F8F" w:rsidRDefault="00C46F8F" w:rsidP="00377232"/>
          <w:p w14:paraId="44E5BEA3" w14:textId="77777777" w:rsidR="00C46F8F" w:rsidRDefault="00C46F8F" w:rsidP="00377232"/>
          <w:p w14:paraId="0E9C584D" w14:textId="3BCF3FB0" w:rsidR="00C46F8F" w:rsidRDefault="00C46F8F" w:rsidP="00377232">
            <w:r>
              <w:t>Utiliser la ressource du personnage</w:t>
            </w:r>
          </w:p>
        </w:tc>
      </w:tr>
      <w:tr w:rsidR="00C46F8F" w14:paraId="6FCD66A3" w14:textId="77777777" w:rsidTr="00C46F8F">
        <w:trPr>
          <w:trHeight w:val="2525"/>
        </w:trPr>
        <w:tc>
          <w:tcPr>
            <w:tcW w:w="4531" w:type="dxa"/>
          </w:tcPr>
          <w:p w14:paraId="192674CA" w14:textId="77777777" w:rsidR="00C46F8F" w:rsidRDefault="00C46F8F" w:rsidP="00377232"/>
          <w:p w14:paraId="735B2686" w14:textId="77777777" w:rsidR="00C46F8F" w:rsidRDefault="00C46F8F" w:rsidP="00377232"/>
          <w:p w14:paraId="0AE1C4EA" w14:textId="77777777" w:rsidR="00C46F8F" w:rsidRDefault="00C46F8F" w:rsidP="00377232"/>
          <w:p w14:paraId="124BFD95" w14:textId="77777777" w:rsidR="00C46F8F" w:rsidRDefault="00C46F8F" w:rsidP="00377232"/>
          <w:p w14:paraId="084BF5EE" w14:textId="77777777" w:rsidR="00C46F8F" w:rsidRDefault="00C46F8F" w:rsidP="00377232"/>
          <w:p w14:paraId="652652CC" w14:textId="77777777" w:rsidR="00C46F8F" w:rsidRDefault="00C46F8F" w:rsidP="00377232"/>
          <w:p w14:paraId="0A4343D0" w14:textId="77777777" w:rsidR="00C46F8F" w:rsidRDefault="00C46F8F" w:rsidP="00377232">
            <w:r>
              <w:t>scénario nominal</w:t>
            </w:r>
          </w:p>
        </w:tc>
        <w:tc>
          <w:tcPr>
            <w:tcW w:w="4531" w:type="dxa"/>
          </w:tcPr>
          <w:p w14:paraId="518D4506" w14:textId="77777777" w:rsidR="00C46F8F" w:rsidRDefault="00C46F8F" w:rsidP="00377232"/>
          <w:p w14:paraId="339DD571" w14:textId="3BD91386" w:rsidR="00C46F8F" w:rsidRDefault="00C46F8F" w:rsidP="00377232">
            <w:r>
              <w:t xml:space="preserve">1.Le </w:t>
            </w:r>
            <w:r>
              <w:t>joueur révèle son personnage</w:t>
            </w:r>
          </w:p>
          <w:p w14:paraId="491216DC" w14:textId="415599CC" w:rsidR="00C46F8F" w:rsidRDefault="00C46F8F" w:rsidP="00377232">
            <w:r>
              <w:t xml:space="preserve">2a. Le joueur </w:t>
            </w:r>
            <w:r>
              <w:t>pioche deux cartes</w:t>
            </w:r>
          </w:p>
          <w:p w14:paraId="5603C259" w14:textId="1C9F1918" w:rsidR="00C46F8F" w:rsidRDefault="00C46F8F" w:rsidP="00377232">
            <w:r>
              <w:t xml:space="preserve">3a. le joueur </w:t>
            </w:r>
            <w:r>
              <w:t>se défausse de la seconde carte</w:t>
            </w:r>
          </w:p>
          <w:p w14:paraId="657FB847" w14:textId="7306118C" w:rsidR="00C46F8F" w:rsidRDefault="00C46F8F" w:rsidP="00C46F8F">
            <w:r>
              <w:t xml:space="preserve"> </w:t>
            </w:r>
          </w:p>
        </w:tc>
      </w:tr>
      <w:tr w:rsidR="00C46F8F" w14:paraId="21F156E4" w14:textId="77777777" w:rsidTr="00C46F8F">
        <w:trPr>
          <w:trHeight w:val="1835"/>
        </w:trPr>
        <w:tc>
          <w:tcPr>
            <w:tcW w:w="4531" w:type="dxa"/>
          </w:tcPr>
          <w:p w14:paraId="35E77C2B" w14:textId="77777777" w:rsidR="00C46F8F" w:rsidRDefault="00C46F8F" w:rsidP="00377232"/>
          <w:p w14:paraId="0C934854" w14:textId="77777777" w:rsidR="00C46F8F" w:rsidRDefault="00C46F8F" w:rsidP="00377232"/>
          <w:p w14:paraId="094A75AB" w14:textId="77777777" w:rsidR="00C46F8F" w:rsidRDefault="00C46F8F" w:rsidP="00377232"/>
          <w:p w14:paraId="0890C89D" w14:textId="77777777" w:rsidR="00C46F8F" w:rsidRDefault="00C46F8F" w:rsidP="00377232"/>
          <w:p w14:paraId="356CD7F2" w14:textId="77777777" w:rsidR="00C46F8F" w:rsidRDefault="00C46F8F" w:rsidP="00377232"/>
          <w:p w14:paraId="2BA53F80" w14:textId="77777777" w:rsidR="00C46F8F" w:rsidRDefault="00C46F8F" w:rsidP="00377232">
            <w:r>
              <w:t>Scénario alternatif</w:t>
            </w:r>
          </w:p>
        </w:tc>
        <w:tc>
          <w:tcPr>
            <w:tcW w:w="4531" w:type="dxa"/>
          </w:tcPr>
          <w:p w14:paraId="7D81CA24" w14:textId="77777777" w:rsidR="00C46F8F" w:rsidRDefault="00C46F8F" w:rsidP="00377232"/>
          <w:p w14:paraId="7734D391" w14:textId="77777777" w:rsidR="00C46F8F" w:rsidRDefault="00C46F8F" w:rsidP="00377232"/>
          <w:p w14:paraId="37854E18" w14:textId="77777777" w:rsidR="00C46F8F" w:rsidRDefault="00C46F8F" w:rsidP="00C46F8F">
            <w:r>
              <w:t>2</w:t>
            </w:r>
            <w:r>
              <w:t xml:space="preserve">b. Le jouer </w:t>
            </w:r>
            <w:r>
              <w:t>reçois deux pièces d’or</w:t>
            </w:r>
          </w:p>
          <w:p w14:paraId="2C35AB17" w14:textId="5266EC23" w:rsidR="00C46F8F" w:rsidRDefault="00C46F8F" w:rsidP="00C46F8F">
            <w:r>
              <w:t>3b. Le joueur garde sa seconde carte</w:t>
            </w:r>
          </w:p>
        </w:tc>
      </w:tr>
      <w:tr w:rsidR="00C46F8F" w14:paraId="4B86A8A0" w14:textId="77777777" w:rsidTr="00C46F8F">
        <w:trPr>
          <w:trHeight w:val="1394"/>
        </w:trPr>
        <w:tc>
          <w:tcPr>
            <w:tcW w:w="4531" w:type="dxa"/>
          </w:tcPr>
          <w:p w14:paraId="429F31E2" w14:textId="77777777" w:rsidR="00C46F8F" w:rsidRDefault="00C46F8F" w:rsidP="00377232"/>
          <w:p w14:paraId="704988C2" w14:textId="77777777" w:rsidR="00C46F8F" w:rsidRDefault="00C46F8F" w:rsidP="00377232"/>
          <w:p w14:paraId="50107CA0" w14:textId="77777777" w:rsidR="00C46F8F" w:rsidRDefault="00C46F8F" w:rsidP="00377232">
            <w:r>
              <w:t>Scénario d’exception</w:t>
            </w:r>
          </w:p>
        </w:tc>
        <w:tc>
          <w:tcPr>
            <w:tcW w:w="4531" w:type="dxa"/>
          </w:tcPr>
          <w:p w14:paraId="2389F399" w14:textId="77777777" w:rsidR="00C46F8F" w:rsidRDefault="00C46F8F" w:rsidP="00377232"/>
          <w:p w14:paraId="4FC82029" w14:textId="2220B357" w:rsidR="00C46F8F" w:rsidRDefault="00C46F8F" w:rsidP="00377232">
            <w:r>
              <w:t>Aucun</w:t>
            </w:r>
          </w:p>
        </w:tc>
      </w:tr>
    </w:tbl>
    <w:p w14:paraId="07FFD2E7" w14:textId="77777777" w:rsidR="00C46F8F" w:rsidRDefault="00C46F8F" w:rsidP="00C46F8F"/>
    <w:p w14:paraId="7C4A940C" w14:textId="6B4C9AC5" w:rsidR="00C46F8F" w:rsidRPr="00BC6038" w:rsidRDefault="00C46F8F" w:rsidP="00C46F8F">
      <w:pPr>
        <w:jc w:val="center"/>
        <w:rPr>
          <w:b/>
          <w:bCs/>
          <w:sz w:val="30"/>
          <w:szCs w:val="30"/>
          <w:u w:val="single"/>
        </w:rPr>
      </w:pPr>
      <w:r w:rsidRPr="00BC6038">
        <w:rPr>
          <w:b/>
          <w:bCs/>
          <w:sz w:val="30"/>
          <w:szCs w:val="30"/>
          <w:u w:val="single"/>
        </w:rPr>
        <w:t xml:space="preserve">DIAGRAMME CAS D’UTILISATION DE </w:t>
      </w:r>
      <w:r>
        <w:rPr>
          <w:b/>
          <w:bCs/>
          <w:sz w:val="30"/>
          <w:szCs w:val="30"/>
          <w:u w:val="single"/>
        </w:rPr>
        <w:t>PERCEPTION DES RESSOURCES</w:t>
      </w:r>
    </w:p>
    <w:p w14:paraId="541E9009" w14:textId="77777777" w:rsidR="00C46F8F" w:rsidRDefault="00C46F8F" w:rsidP="00C46F8F">
      <w:pPr>
        <w:jc w:val="center"/>
      </w:pPr>
    </w:p>
    <w:p w14:paraId="62391447" w14:textId="77777777" w:rsidR="00C16710" w:rsidRDefault="00C16710"/>
    <w:sectPr w:rsidR="00C167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F8F"/>
    <w:rsid w:val="00764394"/>
    <w:rsid w:val="00C16710"/>
    <w:rsid w:val="00C4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89913"/>
  <w15:chartTrackingRefBased/>
  <w15:docId w15:val="{5F44714D-275D-4F8C-ABDB-B033A430C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F8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46F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412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Essomba</dc:creator>
  <cp:keywords/>
  <dc:description/>
  <cp:lastModifiedBy>Chris Essomba</cp:lastModifiedBy>
  <cp:revision>1</cp:revision>
  <dcterms:created xsi:type="dcterms:W3CDTF">2023-11-01T10:23:00Z</dcterms:created>
  <dcterms:modified xsi:type="dcterms:W3CDTF">2023-11-01T10:32:00Z</dcterms:modified>
</cp:coreProperties>
</file>