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4"/>
        <w:numPr>
          <w:ilvl w:val="0"/>
          <w:numId w:val="1"/>
        </w:numPr>
        <w:jc w:val="both"/>
        <w:rPr>
          <w:rFonts w:ascii="Verdana" w:hAnsi="Verdana" w:cs="Verdana" w:eastAsia="Verdana"/>
          <w:highlight w:val="none"/>
        </w:rPr>
      </w:pPr>
      <w:r>
        <w:rPr>
          <w:rFonts w:ascii="Verdana" w:hAnsi="Verdana" w:cs="Verdana" w:eastAsia="Verdana"/>
          <w:highlight w:val="none"/>
        </w:rPr>
        <w:t xml:space="preserve">CRM más utilizados y sus características</w:t>
      </w:r>
      <w:r>
        <w:rPr>
          <w:rFonts w:ascii="Verdana" w:hAnsi="Verdana" w:cs="Verdana" w:eastAsia="Verdana"/>
        </w:rPr>
      </w:r>
      <w:r/>
    </w:p>
    <w:p>
      <w:pPr>
        <w:ind w:left="0" w:firstLine="0"/>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rPr>
        <w:t xml:space="preserve">ZohoCRM:</w:t>
      </w:r>
      <w:r>
        <w:rPr>
          <w:rFonts w:ascii="Verdana" w:hAnsi="Verdana" w:cs="Verdana" w:eastAsia="Verdana"/>
        </w:rPr>
      </w:r>
      <w:r/>
    </w:p>
    <w:p>
      <w:pPr>
        <w:pStyle w:val="824"/>
        <w:numPr>
          <w:ilvl w:val="0"/>
          <w:numId w:val="6"/>
        </w:numPr>
        <w:jc w:val="both"/>
        <w:rPr>
          <w:rFonts w:ascii="Verdana" w:hAnsi="Verdana" w:cs="Verdana" w:eastAsia="Verdana"/>
          <w:highlight w:val="none"/>
        </w:rPr>
      </w:pPr>
      <w:r>
        <w:rPr>
          <w:rFonts w:ascii="Verdana" w:hAnsi="Verdana" w:cs="Verdana" w:eastAsia="Verdana"/>
          <w:highlight w:val="none"/>
        </w:rPr>
        <w:t xml:space="preserve">Sistema multicanal que permite integrar correo electrónico, llamadas telefónicas y redes sociales. Permite realizar conferencias web y colaborar en equipo. También integra un chat en vivo, formularios web y portales de autoservicio.</w:t>
      </w:r>
      <w:r>
        <w:rPr>
          <w:rFonts w:ascii="Verdana" w:hAnsi="Verdana" w:cs="Verdana" w:eastAsia="Verdana"/>
        </w:rPr>
      </w:r>
    </w:p>
    <w:p>
      <w:pPr>
        <w:pStyle w:val="824"/>
        <w:numPr>
          <w:ilvl w:val="0"/>
          <w:numId w:val="3"/>
        </w:numPr>
        <w:jc w:val="both"/>
        <w:rPr>
          <w:rFonts w:ascii="Verdana" w:hAnsi="Verdana" w:cs="Verdana" w:eastAsia="Verdana"/>
          <w:highlight w:val="none"/>
        </w:rPr>
      </w:pPr>
      <w:r>
        <w:rPr>
          <w:rFonts w:ascii="Verdana" w:hAnsi="Verdana" w:cs="Verdana" w:eastAsia="Verdana"/>
          <w:highlight w:val="none"/>
        </w:rPr>
        <w:t xml:space="preserve">Permite realizar actividades de forma automática, analizar la actividad, sugerir flujos de trabajo y analizarlos y mejorarlos.</w:t>
      </w:r>
      <w:r>
        <w:rPr>
          <w:rFonts w:ascii="Verdana" w:hAnsi="Verdana" w:cs="Verdana" w:eastAsia="Verdana"/>
        </w:rPr>
      </w:r>
      <w:r/>
    </w:p>
    <w:p>
      <w:pPr>
        <w:pStyle w:val="824"/>
        <w:numPr>
          <w:ilvl w:val="0"/>
          <w:numId w:val="3"/>
        </w:numPr>
        <w:jc w:val="both"/>
        <w:rPr>
          <w:rFonts w:ascii="Verdana" w:hAnsi="Verdana" w:cs="Verdana" w:eastAsia="Verdana"/>
          <w:highlight w:val="none"/>
        </w:rPr>
      </w:pPr>
      <w:r>
        <w:rPr>
          <w:rFonts w:ascii="Verdana" w:hAnsi="Verdana" w:cs="Verdana" w:eastAsia="Verdana"/>
          <w:highlight w:val="none"/>
        </w:rPr>
        <w:t xml:space="preserve">Ofrece información a tiempo real</w:t>
      </w:r>
      <w:r>
        <w:rPr>
          <w:rFonts w:ascii="Verdana" w:hAnsi="Verdana" w:cs="Verdana" w:eastAsia="Verdana"/>
          <w:highlight w:val="none"/>
        </w:rPr>
      </w:r>
      <w:r/>
    </w:p>
    <w:p>
      <w:pPr>
        <w:pStyle w:val="824"/>
        <w:numPr>
          <w:ilvl w:val="0"/>
          <w:numId w:val="3"/>
        </w:numPr>
        <w:jc w:val="both"/>
        <w:rPr>
          <w:rFonts w:ascii="Verdana" w:hAnsi="Verdana" w:cs="Verdana" w:eastAsia="Verdana"/>
          <w:highlight w:val="none"/>
        </w:rPr>
      </w:pPr>
      <w:r>
        <w:rPr>
          <w:rFonts w:ascii="Verdana" w:hAnsi="Verdana" w:cs="Verdana" w:eastAsia="Verdana"/>
          <w:highlight w:val="none"/>
        </w:rPr>
        <w:t xml:space="preserve">Ofrece una IA a tiempo real a cual puede dar pronósticos, poner alertas y dar todo tipo de información sobre la propia empresa y rivales.</w:t>
      </w:r>
      <w:r>
        <w:rPr>
          <w:rFonts w:ascii="Verdana" w:hAnsi="Verdana" w:cs="Verdana" w:eastAsia="Verdana"/>
          <w:highlight w:val="none"/>
        </w:rPr>
      </w:r>
      <w:r/>
    </w:p>
    <w:p>
      <w:pPr>
        <w:jc w:val="both"/>
        <w:rPr>
          <w:rFonts w:ascii="Verdana" w:hAnsi="Verdana" w:cs="Verdana" w:eastAsia="Verdana"/>
          <w:highlight w:val="none"/>
        </w:rPr>
      </w:pPr>
      <w:r>
        <w:rPr>
          <w:rFonts w:ascii="Verdana" w:hAnsi="Verdana" w:cs="Verdana" w:eastAsia="Verdana"/>
          <w:highlight w:val="none"/>
        </w:rPr>
        <w:t xml:space="preserve">Freshsales</w:t>
      </w:r>
      <w:r>
        <w:rPr>
          <w:rFonts w:ascii="Verdana" w:hAnsi="Verdana" w:cs="Verdana" w:eastAsia="Verdana"/>
          <w:highlight w:val="none"/>
        </w:rPr>
        <w:t xml:space="preserve">:</w:t>
      </w:r>
      <w:r>
        <w:rPr>
          <w:rFonts w:ascii="Verdana" w:hAnsi="Verdana" w:cs="Verdana" w:eastAsia="Verdana"/>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t xml:space="preserve">Permite fijar unas etapas de ciclo de vida para adaptar el CRM. Posee campos y actividades personalizados. Permite gestionar las transacciones en la moneda local, automatizando la conversión monetaria. Permite crear módulos personalizados.</w:t>
      </w:r>
      <w:r>
        <w:rPr>
          <w:rFonts w:ascii="Verdana" w:hAnsi="Verdana" w:cs="Verdana" w:eastAsia="Verdana"/>
          <w:highlight w:val="none"/>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t xml:space="preserve">Permite crear tareas, recordatorios y citas, pudiendo obtener una visión general de las actividades en un panel. Asigna automáticamente clientes a vendedores potenciales. Se pueden au</w:t>
      </w:r>
      <w:r>
        <w:rPr>
          <w:rFonts w:ascii="Verdana" w:hAnsi="Verdana" w:cs="Verdana" w:eastAsia="Verdana"/>
          <w:highlight w:val="none"/>
        </w:rPr>
        <w:t xml:space="preserve">tomatizar acciones como correos electrónicos, llamadas y SMS. Es posible crear flujos de trabajo inteligentes. Permite a los trabajadores recibir notificaciones cuando se finalicen ciertas acciones y que participen en discusiones relacionadas con negocios.</w:t>
      </w:r>
      <w:r>
        <w:rPr>
          <w:rFonts w:ascii="Verdana" w:hAnsi="Verdana" w:cs="Verdana" w:eastAsia="Verdana"/>
          <w:highlight w:val="none"/>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t xml:space="preserve">Permite conectar el correo electrónico, responder a chats y usar WhatsApp y Apple Business.</w:t>
      </w:r>
      <w:r>
        <w:rPr>
          <w:rFonts w:ascii="Verdana" w:hAnsi="Verdana" w:cs="Verdana" w:eastAsia="Verdana"/>
          <w:highlight w:val="none"/>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t xml:space="preserve">Automatización de</w:t>
      </w:r>
      <w:r>
        <w:rPr>
          <w:rFonts w:ascii="Verdana" w:hAnsi="Verdana" w:cs="Verdana" w:eastAsia="Verdana"/>
          <w:highlight w:val="none"/>
        </w:rPr>
        <w:t xml:space="preserve"> marketing, analizando el comportamiento de los visitantes para optimizar la página web, realizar formularios de forma sencilla, crear e importar listas, crear segmentos inteligentes, correos electrónicos, trayectorias de marketing y páginas de aterrizaje.</w:t>
      </w:r>
      <w:r>
        <w:rPr>
          <w:rFonts w:ascii="Verdana" w:hAnsi="Verdana" w:cs="Verdana" w:eastAsia="Verdana"/>
          <w:highlight w:val="none"/>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t xml:space="preserve">Permite configu</w:t>
      </w:r>
      <w:r>
        <w:rPr>
          <w:rFonts w:ascii="Verdana" w:hAnsi="Verdana" w:cs="Verdana" w:eastAsia="Verdana"/>
          <w:highlight w:val="none"/>
        </w:rPr>
        <w:t xml:space="preserve">rar bots personalizados, informar a los contactos con información proveniente de sus redes sociales, se pueden priorizar los contactos con los que se interactúa, así como eliminar contactos duplicados de forma sencilla. Más fácilidad de toma de decisiones.</w:t>
      </w:r>
      <w:r>
        <w:rPr>
          <w:rFonts w:ascii="Verdana" w:hAnsi="Verdana" w:cs="Verdana" w:eastAsia="Verdana"/>
          <w:highlight w:val="none"/>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t xml:space="preserve">Permite gestionar las ventas con objetivos, estimaciones, focos y seguimientos.</w:t>
      </w:r>
      <w:r>
        <w:rPr>
          <w:rFonts w:ascii="Verdana" w:hAnsi="Verdana" w:cs="Verdana" w:eastAsia="Verdana"/>
          <w:highlight w:val="none"/>
        </w:rPr>
      </w:r>
      <w:r/>
    </w:p>
    <w:p>
      <w:pPr>
        <w:pStyle w:val="824"/>
        <w:numPr>
          <w:ilvl w:val="0"/>
          <w:numId w:val="4"/>
        </w:numPr>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rPr>
        <w:t xml:space="preserve">Informes integrados, de los que se puede identificar las fuentes que aporten crecimiento. Permite obtener un contexto total del rendimiento de las ventas, enfocarse en la tasa de conversión y crear informes que se ajusten a los requisitos necesarios.</w:t>
      </w:r>
      <w:r>
        <w:rPr>
          <w:rFonts w:ascii="Verdana" w:hAnsi="Verdana" w:cs="Verdana" w:eastAsia="Verdana"/>
          <w:highlight w:val="none"/>
        </w:rPr>
      </w:r>
      <w:r/>
    </w:p>
    <w:p>
      <w:pPr>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r/>
    </w:p>
    <w:p>
      <w:pPr>
        <w:shd w:val="nil"/>
        <w:rPr>
          <w:rFonts w:ascii="Verdana" w:hAnsi="Verdana" w:cs="Verdana" w:eastAsia="Verdana"/>
          <w:highlight w:val="none"/>
        </w:rPr>
      </w:pPr>
      <w:r>
        <w:rPr>
          <w:rFonts w:ascii="Verdana" w:hAnsi="Verdana" w:cs="Verdana" w:eastAsia="Verdana"/>
          <w:highlight w:val="none"/>
        </w:rPr>
        <w:br w:type="page" w:clear="all"/>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t xml:space="preserve">Hubspot</w:t>
      </w:r>
      <w:r>
        <w:rPr>
          <w:rFonts w:ascii="Verdana" w:hAnsi="Verdana" w:cs="Verdana" w:eastAsia="Verdana"/>
          <w:highlight w:val="none"/>
        </w:rPr>
        <w:t xml:space="preserve">:</w:t>
      </w:r>
      <w:r>
        <w:rPr>
          <w:rFonts w:ascii="Verdana" w:hAnsi="Verdana" w:cs="Verdana" w:eastAsia="Verdana"/>
        </w:rPr>
      </w:r>
      <w:r/>
    </w:p>
    <w:p>
      <w:pPr>
        <w:pStyle w:val="824"/>
        <w:numPr>
          <w:ilvl w:val="0"/>
          <w:numId w:val="5"/>
        </w:numPr>
        <w:jc w:val="both"/>
        <w:rPr>
          <w:rFonts w:ascii="Verdana" w:hAnsi="Verdana" w:cs="Verdana" w:eastAsia="Verdana"/>
          <w:highlight w:val="none"/>
        </w:rPr>
      </w:pPr>
      <w:r>
        <w:rPr>
          <w:rFonts w:ascii="Verdana" w:hAnsi="Verdana" w:cs="Verdana" w:eastAsia="Verdana"/>
          <w:highlight w:val="none"/>
        </w:rPr>
        <w:t xml:space="preserve">Automatiza la captura de datos y el registro de actividades, por lo que se puede poner notas, recordatorios e incluso registrar cuantas veces se abre un correo.</w:t>
      </w:r>
      <w:r/>
    </w:p>
    <w:p>
      <w:pPr>
        <w:pStyle w:val="824"/>
        <w:numPr>
          <w:ilvl w:val="0"/>
          <w:numId w:val="5"/>
        </w:numPr>
        <w:jc w:val="both"/>
        <w:rPr>
          <w:rFonts w:ascii="Verdana" w:hAnsi="Verdana" w:cs="Verdana" w:eastAsia="Verdana"/>
          <w:highlight w:val="none"/>
        </w:rPr>
      </w:pPr>
      <w:r>
        <w:rPr>
          <w:rFonts w:ascii="Verdana" w:hAnsi="Verdana" w:cs="Verdana" w:eastAsia="Verdana"/>
          <w:highlight w:val="none"/>
        </w:rPr>
        <w:t xml:space="preserve">Guarda información de los contactos de forma sencilla y agradable para el usuario.</w:t>
      </w:r>
      <w:r>
        <w:rPr>
          <w:rFonts w:ascii="Verdana" w:hAnsi="Verdana" w:cs="Verdana" w:eastAsia="Verdana"/>
          <w:highlight w:val="none"/>
        </w:rPr>
      </w:r>
    </w:p>
    <w:p>
      <w:pPr>
        <w:pStyle w:val="824"/>
        <w:numPr>
          <w:ilvl w:val="0"/>
          <w:numId w:val="5"/>
        </w:numPr>
        <w:jc w:val="both"/>
        <w:rPr>
          <w:rFonts w:ascii="Verdana" w:hAnsi="Verdana" w:cs="Verdana" w:eastAsia="Verdana"/>
          <w:highlight w:val="none"/>
        </w:rPr>
      </w:pPr>
      <w:r>
        <w:rPr>
          <w:rFonts w:ascii="Verdana" w:hAnsi="Verdana" w:cs="Verdana" w:eastAsia="Verdana"/>
          <w:highlight w:val="none"/>
        </w:rPr>
        <w:t xml:space="preserve">Permite personalizar y modificar el proceso de ventas.</w:t>
      </w:r>
      <w:r>
        <w:rPr>
          <w:rFonts w:ascii="Verdana" w:hAnsi="Verdana" w:cs="Verdana" w:eastAsia="Verdana"/>
          <w:highlight w:val="none"/>
        </w:rPr>
      </w:r>
    </w:p>
    <w:p>
      <w:pPr>
        <w:pStyle w:val="824"/>
        <w:numPr>
          <w:ilvl w:val="0"/>
          <w:numId w:val="5"/>
        </w:numPr>
        <w:jc w:val="both"/>
        <w:rPr>
          <w:rFonts w:ascii="Verdana" w:hAnsi="Verdana" w:cs="Verdana" w:eastAsia="Verdana"/>
          <w:highlight w:val="none"/>
        </w:rPr>
      </w:pPr>
      <w:r>
        <w:rPr>
          <w:rFonts w:ascii="Verdana" w:hAnsi="Verdana" w:cs="Verdana" w:eastAsia="Verdana"/>
          <w:highlight w:val="none"/>
        </w:rPr>
        <w:t xml:space="preserve">Dashboard sencillo con todos los datos y métricas que se consideren más importantes.</w:t>
      </w:r>
      <w:r>
        <w:rPr>
          <w:rFonts w:ascii="Verdana" w:hAnsi="Verdana" w:cs="Verdana" w:eastAsia="Verdana"/>
          <w:highlight w:val="none"/>
        </w:rPr>
      </w:r>
    </w:p>
    <w:p>
      <w:pPr>
        <w:pStyle w:val="824"/>
        <w:numPr>
          <w:ilvl w:val="0"/>
          <w:numId w:val="5"/>
        </w:numPr>
        <w:jc w:val="both"/>
        <w:rPr>
          <w:rFonts w:ascii="Verdana" w:hAnsi="Verdana" w:cs="Verdana" w:eastAsia="Verdana"/>
          <w:highlight w:val="none"/>
        </w:rPr>
      </w:pPr>
      <w:r>
        <w:rPr>
          <w:rFonts w:ascii="Verdana" w:hAnsi="Verdana" w:cs="Verdana" w:eastAsia="Verdana"/>
          <w:highlight w:val="none"/>
        </w:rPr>
        <w:t xml:space="preserve">Banco de escritos para evitar tener que realizar los mismos escritos tood el rato.</w:t>
      </w:r>
      <w:r>
        <w:rPr>
          <w:rFonts w:ascii="Verdana" w:hAnsi="Verdana" w:cs="Verdana" w:eastAsia="Verdana"/>
          <w:highlight w:val="none"/>
        </w:rPr>
      </w:r>
    </w:p>
    <w:p>
      <w:pPr>
        <w:pStyle w:val="824"/>
        <w:numPr>
          <w:ilvl w:val="0"/>
          <w:numId w:val="5"/>
        </w:numPr>
        <w:jc w:val="both"/>
        <w:rPr>
          <w:rFonts w:ascii="Verdana" w:hAnsi="Verdana" w:cs="Verdana" w:eastAsia="Verdana"/>
          <w:highlight w:val="none"/>
        </w:rPr>
      </w:pPr>
      <w:r>
        <w:rPr>
          <w:rFonts w:ascii="Verdana" w:hAnsi="Verdana" w:cs="Verdana" w:eastAsia="Verdana"/>
          <w:highlight w:val="none"/>
        </w:rPr>
        <w:t xml:space="preserve">Creación, exportación y descarga de reportes sencilla.</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p>
    <w:p>
      <w:pPr>
        <w:pStyle w:val="824"/>
        <w:numPr>
          <w:ilvl w:val="0"/>
          <w:numId w:val="1"/>
        </w:numPr>
        <w:jc w:val="both"/>
        <w:rPr>
          <w:rFonts w:ascii="Verdana" w:hAnsi="Verdana" w:cs="Verdana" w:eastAsia="Verdana"/>
          <w:highlight w:val="none"/>
        </w:rPr>
      </w:pPr>
      <w:r>
        <w:rPr>
          <w:rFonts w:ascii="Verdana" w:hAnsi="Verdana" w:cs="Verdana" w:eastAsia="Verdana"/>
          <w:highlight w:val="none"/>
        </w:rPr>
        <w:t xml:space="preserve">¿Qué es un ERP? Características.</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t xml:space="preserve">Un ERP es un sistema de gestión de información que integra y automatiza muchas prácticas de negocio asociadas con aspectos productivos u operativos de una empresa.</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t xml:space="preserve">Estos poseen las siguientes características:</w:t>
      </w:r>
      <w:r>
        <w:rPr>
          <w:rFonts w:ascii="Verdana" w:hAnsi="Verdana" w:cs="Verdana" w:eastAsia="Verdana"/>
          <w:highlight w:val="none"/>
        </w:rPr>
      </w:r>
    </w:p>
    <w:p>
      <w:pPr>
        <w:pStyle w:val="824"/>
        <w:numPr>
          <w:ilvl w:val="0"/>
          <w:numId w:val="8"/>
        </w:numPr>
        <w:jc w:val="both"/>
        <w:rPr>
          <w:rFonts w:ascii="Verdana" w:hAnsi="Verdana" w:cs="Verdana" w:eastAsia="Verdana"/>
          <w:highlight w:val="none"/>
        </w:rPr>
      </w:pPr>
      <w:r>
        <w:rPr>
          <w:rFonts w:ascii="Verdana" w:hAnsi="Verdana" w:cs="Verdana" w:eastAsia="Verdana"/>
          <w:highlight w:val="none"/>
        </w:rPr>
        <w:t xml:space="preserve">Integración: integran todos los procesos de la empresa, considerándolos áreas que se relacionan entre sí para conseguir una mayor eficiencia. Los datos se ingresan una sola vez, formando una base de datos centralizada y facilitando el flujo de información.</w:t>
      </w:r>
      <w:r>
        <w:rPr>
          <w:rFonts w:ascii="Verdana" w:hAnsi="Verdana" w:cs="Verdana" w:eastAsia="Verdana"/>
          <w:highlight w:val="none"/>
        </w:rPr>
      </w:r>
    </w:p>
    <w:p>
      <w:pPr>
        <w:pStyle w:val="824"/>
        <w:numPr>
          <w:ilvl w:val="0"/>
          <w:numId w:val="8"/>
        </w:numPr>
        <w:jc w:val="both"/>
        <w:rPr>
          <w:rFonts w:ascii="Verdana" w:hAnsi="Verdana" w:cs="Verdana" w:eastAsia="Verdana"/>
          <w:highlight w:val="none"/>
        </w:rPr>
      </w:pPr>
      <w:r>
        <w:rPr>
          <w:rFonts w:ascii="Verdana" w:hAnsi="Verdana" w:cs="Verdana" w:eastAsia="Verdana"/>
          <w:highlight w:val="none"/>
        </w:rPr>
        <w:t xml:space="preserve">Modularidad: cada módulo se corresponde con un área funcional de la empresa. Gracias a la base de datos, los módulos comparten información entre sí, facilitando la adaptabilidad, personalización e integración. Lo habitual es que cada módulo tenga su propio software específico para su funcionalidad.</w:t>
      </w:r>
      <w:r>
        <w:rPr>
          <w:rFonts w:ascii="Verdana" w:hAnsi="Verdana" w:cs="Verdana" w:eastAsia="Verdana"/>
          <w:highlight w:val="none"/>
        </w:rPr>
      </w:r>
    </w:p>
    <w:p>
      <w:pPr>
        <w:pStyle w:val="824"/>
        <w:numPr>
          <w:ilvl w:val="0"/>
          <w:numId w:val="8"/>
        </w:numPr>
        <w:jc w:val="both"/>
        <w:rPr>
          <w:rFonts w:ascii="Verdana" w:hAnsi="Verdana" w:cs="Verdana" w:eastAsia="Verdana"/>
          <w:highlight w:val="none"/>
        </w:rPr>
      </w:pPr>
      <w:r>
        <w:rPr>
          <w:rFonts w:ascii="Verdana" w:hAnsi="Verdana" w:cs="Verdana" w:eastAsia="Verdana"/>
          <w:highlight w:val="none"/>
        </w:rPr>
        <w:t xml:space="preserve">Adaptabilidad: a veces se utilizan soluciones más genéricas y se modifican algunos de los procesos para alienarlos al sistema ERP.</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p>
    <w:p>
      <w:pPr>
        <w:pStyle w:val="824"/>
        <w:numPr>
          <w:ilvl w:val="0"/>
          <w:numId w:val="1"/>
        </w:numPr>
        <w:jc w:val="both"/>
        <w:rPr>
          <w:rFonts w:ascii="Verdana" w:hAnsi="Verdana" w:cs="Verdana" w:eastAsia="Verdana"/>
          <w:highlight w:val="none"/>
        </w:rPr>
      </w:pPr>
      <w:r>
        <w:rPr>
          <w:rFonts w:ascii="Verdana" w:hAnsi="Verdana" w:cs="Verdana" w:eastAsia="Verdana"/>
          <w:highlight w:val="none"/>
        </w:rPr>
        <w:t xml:space="preserve">ERPs más utilizados.</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t xml:space="preserve">SAP ERP, Cloud ERP y Dynamics 365. Cloud ERP es propiedad de Oracle, Dynamics 365 es propiedad de Microsoft.</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p>
    <w:p>
      <w:pPr>
        <w:shd w:val="nil"/>
        <w:rPr>
          <w:rFonts w:ascii="Verdana" w:hAnsi="Verdana" w:cs="Verdana" w:eastAsia="Verdana"/>
          <w:highlight w:val="none"/>
        </w:rPr>
      </w:pPr>
      <w:r>
        <w:rPr>
          <w:rFonts w:ascii="Verdana" w:hAnsi="Verdana" w:cs="Verdana" w:eastAsia="Verdana"/>
          <w:highlight w:val="none"/>
        </w:rPr>
        <w:br w:type="page" w:clear="all"/>
      </w:r>
      <w:r>
        <w:rPr>
          <w:rFonts w:ascii="Verdana" w:hAnsi="Verdana" w:cs="Verdana" w:eastAsia="Verdana"/>
          <w:highlight w:val="none"/>
        </w:rPr>
      </w:r>
    </w:p>
    <w:p>
      <w:pPr>
        <w:pStyle w:val="824"/>
        <w:numPr>
          <w:ilvl w:val="0"/>
          <w:numId w:val="1"/>
        </w:numPr>
        <w:jc w:val="both"/>
        <w:rPr>
          <w:rFonts w:ascii="Verdana" w:hAnsi="Verdana" w:cs="Verdana" w:eastAsia="Verdana"/>
          <w:highlight w:val="none"/>
        </w:rPr>
      </w:pPr>
      <w:r>
        <w:rPr>
          <w:rFonts w:ascii="Verdana" w:hAnsi="Verdana" w:cs="Verdana" w:eastAsia="Verdana"/>
          <w:highlight w:val="none"/>
        </w:rPr>
        <w:t xml:space="preserve">Ventajas e inconvenientes de estos.</w:t>
      </w:r>
      <w:r>
        <w:rPr>
          <w:rFonts w:ascii="Verdana" w:hAnsi="Verdana" w:cs="Verdana" w:eastAsia="Verdana"/>
          <w:highlight w:val="none"/>
        </w:rPr>
      </w:r>
    </w:p>
    <w:p>
      <w:pPr>
        <w:ind w:left="0" w:firstLine="0"/>
        <w:jc w:val="both"/>
        <w:rPr>
          <w:rFonts w:ascii="Verdana" w:hAnsi="Verdana" w:cs="Verdana" w:eastAsia="Verdana"/>
          <w:highlight w:val="none"/>
        </w:rPr>
      </w:pPr>
      <w:r>
        <w:rPr>
          <w:rFonts w:ascii="Verdana" w:hAnsi="Verdana" w:cs="Verdana" w:eastAsia="Verdana"/>
          <w:highlight w:val="none"/>
        </w:rPr>
        <w:t xml:space="preserve">SAP:</w:t>
      </w:r>
      <w:r>
        <w:rPr>
          <w:rFonts w:ascii="Verdana" w:hAnsi="Verdana" w:cs="Verdana" w:eastAsia="Verdana"/>
          <w:highlight w:val="none"/>
        </w:rPr>
      </w:r>
    </w:p>
    <w:p>
      <w:pPr>
        <w:pStyle w:val="824"/>
        <w:numPr>
          <w:ilvl w:val="0"/>
          <w:numId w:val="10"/>
        </w:numPr>
        <w:jc w:val="both"/>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Flexibilidad</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Cubre muchas funciones empresariales</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Muy buenos flujos de trabajo</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Capaz de realizar muchos tipos de transacciones complejas</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Gran documentación de procesos y datos</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Soportado por todos los vendedores de hardware</w:t>
      </w:r>
      <w:r>
        <w:rPr>
          <w:rFonts w:ascii="Verdana" w:hAnsi="Verdana" w:cs="Verdana" w:eastAsia="Verdana"/>
          <w:highlight w:val="none"/>
        </w:rPr>
      </w:r>
    </w:p>
    <w:p>
      <w:pPr>
        <w:pStyle w:val="824"/>
        <w:numPr>
          <w:ilvl w:val="0"/>
          <w:numId w:val="10"/>
        </w:numPr>
        <w:jc w:val="both"/>
        <w:rPr>
          <w:rFonts w:ascii="Verdana" w:hAnsi="Verdana" w:cs="Verdana" w:eastAsia="Verdana"/>
          <w:highlight w:val="none"/>
        </w:rPr>
      </w:pPr>
      <w:r>
        <w:rPr>
          <w:rFonts w:ascii="Verdana" w:hAnsi="Verdana" w:cs="Verdana" w:eastAsia="Verdana"/>
          <w:highlight w:val="none"/>
        </w:rPr>
        <w:t xml:space="preserve">Desventajas:</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Caro</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Implementación lenta</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Funciones intermodulares complejas de entender</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Puede crear conflictos internos</w:t>
      </w:r>
      <w:r>
        <w:rPr>
          <w:rFonts w:ascii="Verdana" w:hAnsi="Verdana" w:cs="Verdana" w:eastAsia="Verdana"/>
          <w:highlight w:val="none"/>
        </w:rPr>
      </w:r>
    </w:p>
    <w:p>
      <w:pPr>
        <w:pStyle w:val="824"/>
        <w:numPr>
          <w:ilvl w:val="1"/>
          <w:numId w:val="10"/>
        </w:numPr>
        <w:jc w:val="both"/>
        <w:rPr>
          <w:rFonts w:ascii="Verdana" w:hAnsi="Verdana" w:cs="Verdana" w:eastAsia="Verdana"/>
          <w:highlight w:val="none"/>
        </w:rPr>
      </w:pPr>
      <w:r>
        <w:rPr>
          <w:rFonts w:ascii="Verdana" w:hAnsi="Verdana" w:cs="Verdana" w:eastAsia="Verdana"/>
          <w:highlight w:val="none"/>
        </w:rPr>
        <w:t xml:space="preserve">Versiones nuevas cada 6 meses.</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t xml:space="preserve">Cloud:</w:t>
      </w:r>
      <w:r>
        <w:rPr>
          <w:rFonts w:ascii="Verdana" w:hAnsi="Verdana" w:cs="Verdana" w:eastAsia="Verdana"/>
          <w:highlight w:val="none"/>
        </w:rPr>
      </w:r>
    </w:p>
    <w:p>
      <w:pPr>
        <w:pStyle w:val="824"/>
        <w:numPr>
          <w:ilvl w:val="0"/>
          <w:numId w:val="11"/>
        </w:numPr>
        <w:jc w:val="both"/>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r>
        <w:rPr>
          <w:rFonts w:ascii="Verdana" w:hAnsi="Verdana" w:cs="Verdana" w:eastAsia="Verdana"/>
          <w:highlight w:val="none"/>
        </w:rPr>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Amplio rango de productos</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Enfocado a soluciones de comercio electrónico</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Permite trabajar con bases de datos de gran tamaño</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Capacidades multi-usuario</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Conectibilidad</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Eficiente en transacciones de alto tamaño</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Alta disponibilidad</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Integridad de la base de datos forzada.</w:t>
      </w:r>
      <w:r>
        <w:rPr>
          <w:rFonts w:ascii="Verdana" w:hAnsi="Verdana" w:cs="Verdana" w:eastAsia="Verdana"/>
          <w:highlight w:val="none"/>
        </w:rPr>
      </w:r>
    </w:p>
    <w:p>
      <w:pPr>
        <w:pStyle w:val="824"/>
        <w:numPr>
          <w:ilvl w:val="0"/>
          <w:numId w:val="11"/>
        </w:numPr>
        <w:jc w:val="both"/>
        <w:rPr>
          <w:rFonts w:ascii="Verdana" w:hAnsi="Verdana" w:cs="Verdana" w:eastAsia="Verdana"/>
          <w:highlight w:val="none"/>
        </w:rPr>
      </w:pPr>
      <w:r>
        <w:rPr>
          <w:rFonts w:ascii="Verdana" w:hAnsi="Verdana" w:cs="Verdana" w:eastAsia="Verdana"/>
          <w:highlight w:val="none"/>
        </w:rPr>
        <w:t xml:space="preserve">Desventajas:</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Compleja de integrar</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Alto coste de mantenimiento</w:t>
      </w:r>
      <w:r>
        <w:rPr>
          <w:rFonts w:ascii="Verdana" w:hAnsi="Verdana" w:cs="Verdana" w:eastAsia="Verdana"/>
          <w:highlight w:val="none"/>
        </w:rPr>
      </w:r>
    </w:p>
    <w:p>
      <w:pPr>
        <w:pStyle w:val="824"/>
        <w:numPr>
          <w:ilvl w:val="1"/>
          <w:numId w:val="11"/>
        </w:numPr>
        <w:jc w:val="both"/>
        <w:rPr>
          <w:rFonts w:ascii="Verdana" w:hAnsi="Verdana" w:cs="Verdana" w:eastAsia="Verdana"/>
          <w:highlight w:val="none"/>
        </w:rPr>
      </w:pPr>
      <w:r>
        <w:rPr>
          <w:rFonts w:ascii="Verdana" w:hAnsi="Verdana" w:cs="Verdana" w:eastAsia="Verdana"/>
          <w:highlight w:val="none"/>
        </w:rPr>
        <w:t xml:space="preserve">Personalización limitada</w:t>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r>
      <w:r>
        <w:rPr>
          <w:rFonts w:ascii="Verdana" w:hAnsi="Verdana" w:cs="Verdana" w:eastAsia="Verdana"/>
          <w:highlight w:val="none"/>
        </w:rPr>
      </w:r>
    </w:p>
    <w:p>
      <w:pPr>
        <w:jc w:val="both"/>
        <w:rPr>
          <w:rFonts w:ascii="Verdana" w:hAnsi="Verdana" w:cs="Verdana" w:eastAsia="Verdana"/>
          <w:highlight w:val="none"/>
        </w:rPr>
      </w:pPr>
      <w:r>
        <w:rPr>
          <w:rFonts w:ascii="Verdana" w:hAnsi="Verdana" w:cs="Verdana" w:eastAsia="Verdana"/>
          <w:highlight w:val="none"/>
        </w:rPr>
        <w:t xml:space="preserve">Dynamics 365:</w:t>
      </w:r>
      <w:r>
        <w:rPr>
          <w:rFonts w:ascii="Verdana" w:hAnsi="Verdana" w:cs="Verdana" w:eastAsia="Verdana"/>
          <w:highlight w:val="none"/>
        </w:rPr>
      </w:r>
    </w:p>
    <w:p>
      <w:pPr>
        <w:pStyle w:val="824"/>
        <w:numPr>
          <w:ilvl w:val="0"/>
          <w:numId w:val="12"/>
        </w:numPr>
        <w:jc w:val="both"/>
        <w:rPr>
          <w:rFonts w:ascii="Verdana" w:hAnsi="Verdana" w:cs="Verdana" w:eastAsia="Verdana"/>
          <w:highlight w:val="none"/>
        </w:rPr>
      </w:pPr>
      <w:r>
        <w:rPr>
          <w:rFonts w:ascii="Verdana" w:hAnsi="Verdana" w:cs="Verdana" w:eastAsia="Verdana"/>
          <w:highlight w:val="none"/>
        </w:rPr>
        <w:t xml:space="preserve">Ventajas:</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Experiencia familiar para los usuarios de otros productos de Microsoft</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Acceso universal.</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Funciona de la misma forma tanto de forma local como en la nube.</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Planes de pago asequibles.</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Permite adquirir aplicaciones de forma individual.</w:t>
      </w:r>
      <w:r>
        <w:rPr>
          <w:rFonts w:ascii="Verdana" w:hAnsi="Verdana" w:cs="Verdana" w:eastAsia="Verdana"/>
          <w:highlight w:val="none"/>
        </w:rPr>
      </w:r>
    </w:p>
    <w:p>
      <w:pPr>
        <w:pStyle w:val="824"/>
        <w:numPr>
          <w:ilvl w:val="0"/>
          <w:numId w:val="12"/>
        </w:numPr>
        <w:jc w:val="both"/>
        <w:rPr>
          <w:rFonts w:ascii="Verdana" w:hAnsi="Verdana" w:cs="Verdana" w:eastAsia="Verdana"/>
          <w:highlight w:val="none"/>
        </w:rPr>
      </w:pPr>
      <w:r>
        <w:rPr>
          <w:rFonts w:ascii="Verdana" w:hAnsi="Verdana" w:cs="Verdana" w:eastAsia="Verdana"/>
          <w:highlight w:val="none"/>
        </w:rPr>
        <w:t xml:space="preserve">Desventajas:</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Requiere de tener acceso a datos como los datos de clientes, posibles clientes, etc. antes de empezar a usarlo.</w:t>
      </w:r>
      <w:r>
        <w:rPr>
          <w:rFonts w:ascii="Verdana" w:hAnsi="Verdana" w:cs="Verdana" w:eastAsia="Verdana"/>
          <w:highlight w:val="none"/>
        </w:rPr>
      </w:r>
    </w:p>
    <w:p>
      <w:pPr>
        <w:pStyle w:val="824"/>
        <w:numPr>
          <w:ilvl w:val="1"/>
          <w:numId w:val="12"/>
        </w:numPr>
        <w:jc w:val="both"/>
        <w:rPr>
          <w:rFonts w:ascii="Verdana" w:hAnsi="Verdana" w:cs="Verdana" w:eastAsia="Verdana"/>
          <w:highlight w:val="none"/>
        </w:rPr>
      </w:pPr>
      <w:r>
        <w:rPr>
          <w:rFonts w:ascii="Verdana" w:hAnsi="Verdana" w:cs="Verdana" w:eastAsia="Verdana"/>
          <w:highlight w:val="none"/>
        </w:rPr>
        <w:t xml:space="preserve">Posee menos funcionalidades que otros ERP.</w:t>
      </w:r>
      <w:r>
        <w:rPr>
          <w:rFonts w:ascii="Verdana" w:hAnsi="Verdana" w:cs="Verdana" w:eastAsia="Verdana"/>
          <w:highlight w:val="none"/>
        </w:rPr>
      </w:r>
    </w:p>
    <w:p>
      <w:pPr>
        <w:pStyle w:val="824"/>
        <w:numPr>
          <w:ilvl w:val="0"/>
          <w:numId w:val="1"/>
        </w:numPr>
        <w:jc w:val="both"/>
        <w:rPr>
          <w:rFonts w:ascii="Verdana" w:hAnsi="Verdana" w:cs="Verdana" w:eastAsia="Verdana"/>
          <w:highlight w:val="none"/>
        </w:rPr>
      </w:pPr>
      <w:r>
        <w:rPr>
          <w:rFonts w:ascii="Verdana" w:hAnsi="Verdana" w:cs="Verdana" w:eastAsia="Verdana"/>
          <w:highlight w:val="none"/>
        </w:rPr>
        <w:t xml:space="preserve">Explica la utilidad de tres módulos que se puedan implementar en cualquier ERP.</w:t>
      </w:r>
      <w:r>
        <w:rPr>
          <w:rFonts w:ascii="Verdana" w:hAnsi="Verdana" w:cs="Verdana" w:eastAsia="Verdana"/>
          <w:highlight w:val="none"/>
        </w:rPr>
      </w:r>
    </w:p>
    <w:p>
      <w:pPr>
        <w:pStyle w:val="824"/>
        <w:numPr>
          <w:ilvl w:val="0"/>
          <w:numId w:val="13"/>
        </w:numPr>
        <w:jc w:val="both"/>
        <w:rPr>
          <w:rFonts w:ascii="Verdana" w:hAnsi="Verdana" w:cs="Verdana" w:eastAsia="Verdana"/>
          <w:highlight w:val="none"/>
        </w:rPr>
      </w:pPr>
      <w:r>
        <w:rPr>
          <w:rFonts w:ascii="Verdana" w:hAnsi="Verdana" w:cs="Verdana" w:eastAsia="Verdana"/>
          <w:highlight w:val="none"/>
        </w:rPr>
        <w:t xml:space="preserve">Finanzas: recoge datos financieros y los convierte en informes, incluyendo resultados financieros quaternarios, seguimiento de beneficios y hojas de balance. Características básicas: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Libro de beneficios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Cuentas de pagos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Cuentas de recibos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Administración de:</w:t>
      </w:r>
      <w:r>
        <w:rPr>
          <w:rFonts w:ascii="Verdana" w:hAnsi="Verdana" w:cs="Verdana" w:eastAsia="Verdana"/>
          <w:highlight w:val="none"/>
        </w:rPr>
      </w:r>
    </w:p>
    <w:p>
      <w:pPr>
        <w:pStyle w:val="824"/>
        <w:numPr>
          <w:ilvl w:val="2"/>
          <w:numId w:val="13"/>
        </w:numPr>
        <w:jc w:val="both"/>
        <w:rPr>
          <w:rFonts w:ascii="Verdana" w:hAnsi="Verdana" w:cs="Verdana" w:eastAsia="Verdana"/>
          <w:highlight w:val="none"/>
        </w:rPr>
      </w:pPr>
      <w:r>
        <w:rPr>
          <w:rFonts w:ascii="Verdana" w:hAnsi="Verdana" w:cs="Verdana" w:eastAsia="Verdana"/>
          <w:highlight w:val="none"/>
        </w:rPr>
        <w:t xml:space="preserve">Activos</w:t>
      </w:r>
      <w:r>
        <w:rPr>
          <w:rFonts w:ascii="Verdana" w:hAnsi="Verdana" w:cs="Verdana" w:eastAsia="Verdana"/>
          <w:highlight w:val="none"/>
        </w:rPr>
      </w:r>
    </w:p>
    <w:p>
      <w:pPr>
        <w:pStyle w:val="824"/>
        <w:numPr>
          <w:ilvl w:val="2"/>
          <w:numId w:val="13"/>
        </w:numPr>
        <w:jc w:val="both"/>
        <w:rPr>
          <w:rFonts w:ascii="Verdana" w:hAnsi="Verdana" w:cs="Verdana" w:eastAsia="Verdana"/>
          <w:highlight w:val="none"/>
        </w:rPr>
      </w:pPr>
      <w:r>
        <w:rPr>
          <w:rFonts w:ascii="Verdana" w:hAnsi="Verdana" w:cs="Verdana" w:eastAsia="Verdana"/>
          <w:highlight w:val="none"/>
        </w:rPr>
        <w:t xml:space="preserve">Dinero</w:t>
      </w:r>
      <w:r>
        <w:rPr>
          <w:rFonts w:ascii="Verdana" w:hAnsi="Verdana" w:cs="Verdana" w:eastAsia="Verdana"/>
          <w:highlight w:val="none"/>
        </w:rPr>
      </w:r>
    </w:p>
    <w:p>
      <w:pPr>
        <w:pStyle w:val="824"/>
        <w:numPr>
          <w:ilvl w:val="2"/>
          <w:numId w:val="13"/>
        </w:numPr>
        <w:jc w:val="both"/>
        <w:rPr>
          <w:rFonts w:ascii="Verdana" w:hAnsi="Verdana" w:cs="Verdana" w:eastAsia="Verdana"/>
          <w:highlight w:val="none"/>
        </w:rPr>
      </w:pPr>
      <w:r>
        <w:rPr>
          <w:rFonts w:ascii="Verdana" w:hAnsi="Verdana" w:cs="Verdana" w:eastAsia="Verdana"/>
          <w:highlight w:val="none"/>
        </w:rPr>
        <w:t xml:space="preserve">Clientes</w:t>
      </w:r>
      <w:r>
        <w:rPr>
          <w:rFonts w:ascii="Verdana" w:hAnsi="Verdana" w:cs="Verdana" w:eastAsia="Verdana"/>
          <w:highlight w:val="none"/>
        </w:rPr>
      </w:r>
    </w:p>
    <w:p>
      <w:pPr>
        <w:pStyle w:val="824"/>
        <w:numPr>
          <w:ilvl w:val="2"/>
          <w:numId w:val="13"/>
        </w:numPr>
        <w:jc w:val="both"/>
        <w:rPr>
          <w:rFonts w:ascii="Verdana" w:hAnsi="Verdana" w:cs="Verdana" w:eastAsia="Verdana"/>
          <w:highlight w:val="none"/>
        </w:rPr>
      </w:pPr>
      <w:r>
        <w:rPr>
          <w:rFonts w:ascii="Verdana" w:hAnsi="Verdana" w:cs="Verdana" w:eastAsia="Verdana"/>
          <w:highlight w:val="none"/>
        </w:rPr>
        <w:t xml:space="preserve">Vendedores</w:t>
      </w:r>
      <w:r>
        <w:rPr>
          <w:rFonts w:ascii="Verdana" w:hAnsi="Verdana" w:cs="Verdana" w:eastAsia="Verdana"/>
          <w:highlight w:val="none"/>
        </w:rPr>
      </w:r>
    </w:p>
    <w:p>
      <w:pPr>
        <w:pStyle w:val="824"/>
        <w:numPr>
          <w:ilvl w:val="2"/>
          <w:numId w:val="13"/>
        </w:numPr>
        <w:jc w:val="both"/>
        <w:rPr>
          <w:rFonts w:ascii="Verdana" w:hAnsi="Verdana" w:cs="Verdana" w:eastAsia="Verdana"/>
          <w:highlight w:val="none"/>
        </w:rPr>
      </w:pPr>
      <w:r>
        <w:rPr>
          <w:rFonts w:ascii="Verdana" w:hAnsi="Verdana" w:cs="Verdana" w:eastAsia="Verdana"/>
          <w:highlight w:val="none"/>
        </w:rPr>
        <w:t xml:space="preserve">Bancos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Seguimiento de beneficios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Capacidad de tener múltiples monedas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t xml:space="preserve">Informes</w:t>
      </w:r>
      <w:r/>
    </w:p>
    <w:p>
      <w:pPr>
        <w:pStyle w:val="824"/>
        <w:numPr>
          <w:ilvl w:val="0"/>
          <w:numId w:val="13"/>
        </w:numPr>
        <w:jc w:val="both"/>
        <w:rPr>
          <w:rFonts w:ascii="Verdana" w:hAnsi="Verdana" w:cs="Verdana" w:eastAsia="Verdana"/>
          <w:highlight w:val="none"/>
        </w:rPr>
      </w:pPr>
      <w:r>
        <w:rPr>
          <w:rFonts w:ascii="Verdana" w:hAnsi="Verdana" w:cs="Verdana" w:eastAsia="Verdana"/>
          <w:highlight w:val="none"/>
        </w:rPr>
        <w:t xml:space="preserve">Fabricación:</w:t>
      </w:r>
      <w:r>
        <w:rPr>
          <w:rFonts w:ascii="Verdana" w:hAnsi="Verdana" w:cs="Verdana" w:eastAsia="Verdana"/>
          <w:highlight w:val="none"/>
        </w:rPr>
        <w:t xml:space="preserve"> facilita y automatiza procesos de fabricación. Hay múltiples tipos:</w:t>
      </w:r>
      <w:r>
        <w:rPr>
          <w:rFonts w:ascii="Verdana" w:hAnsi="Verdana" w:cs="Verdana" w:eastAsia="Verdana"/>
          <w:highlight w:val="none"/>
        </w:rPr>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Fabricar para stock: se crean productos en anticipación de los pedidos.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Fabricar para pedidos: se crean productos en función de los pedidos recibidos.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Diseñar a pedido: se crea un producto que se ha diseñado, fabricado y terminado una vez que el pedido se ha recibido.</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Personalizar a pedido: personalizar pedidos estándar a los requerimientos o especificaciones del cliente.</w:t>
      </w:r>
      <w:r>
        <w:rPr>
          <w:rFonts w:ascii="Verdana" w:hAnsi="Verdana" w:cs="Verdana" w:eastAsia="Verdana"/>
          <w:highlight w:val="none"/>
        </w:rPr>
      </w:r>
    </w:p>
    <w:p>
      <w:pPr>
        <w:pStyle w:val="824"/>
        <w:numPr>
          <w:ilvl w:val="0"/>
          <w:numId w:val="13"/>
        </w:numPr>
        <w:jc w:val="both"/>
        <w:rPr>
          <w:rFonts w:ascii="Verdana" w:hAnsi="Verdana" w:cs="Verdana" w:eastAsia="Verdana"/>
          <w:highlight w:val="none"/>
        </w:rPr>
      </w:pPr>
      <w:r>
        <w:rPr>
          <w:rFonts w:ascii="Verdana" w:hAnsi="Verdana" w:cs="Verdana" w:eastAsia="Verdana"/>
          <w:highlight w:val="none"/>
        </w:rPr>
        <w:t xml:space="preserve">Gestión de inventario: aumenta la eficiencia en la cadena de pedido, </w:t>
      </w:r>
      <w:r>
        <w:rPr>
          <w:rFonts w:ascii="Verdana" w:hAnsi="Verdana" w:cs="Verdana" w:eastAsia="Verdana"/>
          <w:highlight w:val="none"/>
        </w:rPr>
        <w:t xml:space="preserve">recoge datos sobre los pedidos y permite crear predicciones eficientes para cubrir los próximos pedidos sin tener exceso de inventario. Beneficios generales:</w:t>
      </w:r>
      <w:r>
        <w:rPr>
          <w:rFonts w:ascii="Verdana" w:hAnsi="Verdana" w:cs="Verdana" w:eastAsia="Verdana"/>
          <w:highlight w:val="none"/>
        </w:rPr>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Transparencia en la cadena de pedidos.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Informes mejorados.</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Conteo de inventario más preciso.</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Análisis de inventario de principio a fin.</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Comprobaciones de calidad.</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Planificación de inventario.</w:t>
      </w:r>
      <w:r>
        <w:rPr>
          <w:rFonts w:ascii="Verdana" w:hAnsi="Verdana" w:cs="Verdana" w:eastAsia="Verdana"/>
          <w:highlight w:val="none"/>
        </w:rPr>
      </w:r>
    </w:p>
    <w:p>
      <w:pPr>
        <w:pStyle w:val="824"/>
        <w:numPr>
          <w:ilvl w:val="1"/>
          <w:numId w:val="13"/>
        </w:numPr>
        <w:jc w:val="both"/>
        <w:rPr>
          <w:rFonts w:ascii="Verdana" w:hAnsi="Verdana" w:cs="Verdana" w:eastAsia="Verdana"/>
          <w:highlight w:val="none"/>
        </w:rPr>
      </w:pPr>
      <w:r>
        <w:rPr>
          <w:rFonts w:ascii="Verdana" w:hAnsi="Verdana" w:cs="Verdana" w:eastAsia="Verdana"/>
          <w:highlight w:val="none"/>
        </w:rPr>
        <w:t xml:space="preserve">Conteo de ciclos.</w:t>
      </w:r>
      <w:r>
        <w:rPr>
          <w:rFonts w:ascii="Verdana" w:hAnsi="Verdana" w:cs="Verdana" w:eastAsia="Verdana"/>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name w:val="Heading 1"/>
    <w:basedOn w:val="820"/>
    <w:next w:val="820"/>
    <w:link w:val="645"/>
    <w:uiPriority w:val="9"/>
    <w:qFormat/>
    <w:pPr>
      <w:keepLines/>
      <w:keepNext/>
      <w:spacing w:before="480" w:after="200"/>
      <w:outlineLvl w:val="0"/>
    </w:pPr>
    <w:rPr>
      <w:rFonts w:ascii="Arial" w:hAnsi="Arial" w:cs="Arial" w:eastAsia="Arial"/>
      <w:sz w:val="40"/>
      <w:szCs w:val="40"/>
    </w:rPr>
  </w:style>
  <w:style w:type="character" w:styleId="645">
    <w:name w:val="Heading 1 Char"/>
    <w:link w:val="644"/>
    <w:uiPriority w:val="9"/>
    <w:rPr>
      <w:rFonts w:ascii="Arial" w:hAnsi="Arial" w:cs="Arial" w:eastAsia="Arial"/>
      <w:sz w:val="40"/>
      <w:szCs w:val="40"/>
    </w:rPr>
  </w:style>
  <w:style w:type="paragraph" w:styleId="646">
    <w:name w:val="Heading 2"/>
    <w:basedOn w:val="820"/>
    <w:next w:val="820"/>
    <w:link w:val="647"/>
    <w:uiPriority w:val="9"/>
    <w:unhideWhenUsed/>
    <w:qFormat/>
    <w:pPr>
      <w:keepLines/>
      <w:keepNext/>
      <w:spacing w:before="360" w:after="200"/>
      <w:outlineLvl w:val="1"/>
    </w:pPr>
    <w:rPr>
      <w:rFonts w:ascii="Arial" w:hAnsi="Arial" w:cs="Arial" w:eastAsia="Arial"/>
      <w:sz w:val="34"/>
    </w:rPr>
  </w:style>
  <w:style w:type="character" w:styleId="647">
    <w:name w:val="Heading 2 Char"/>
    <w:link w:val="646"/>
    <w:uiPriority w:val="9"/>
    <w:rPr>
      <w:rFonts w:ascii="Arial" w:hAnsi="Arial" w:cs="Arial" w:eastAsia="Arial"/>
      <w:sz w:val="34"/>
    </w:rPr>
  </w:style>
  <w:style w:type="paragraph" w:styleId="648">
    <w:name w:val="Heading 3"/>
    <w:basedOn w:val="820"/>
    <w:next w:val="820"/>
    <w:link w:val="649"/>
    <w:uiPriority w:val="9"/>
    <w:unhideWhenUsed/>
    <w:qFormat/>
    <w:pPr>
      <w:keepLines/>
      <w:keepNext/>
      <w:spacing w:before="320" w:after="200"/>
      <w:outlineLvl w:val="2"/>
    </w:pPr>
    <w:rPr>
      <w:rFonts w:ascii="Arial" w:hAnsi="Arial" w:cs="Arial" w:eastAsia="Arial"/>
      <w:sz w:val="30"/>
      <w:szCs w:val="30"/>
    </w:rPr>
  </w:style>
  <w:style w:type="character" w:styleId="649">
    <w:name w:val="Heading 3 Char"/>
    <w:link w:val="648"/>
    <w:uiPriority w:val="9"/>
    <w:rPr>
      <w:rFonts w:ascii="Arial" w:hAnsi="Arial" w:cs="Arial" w:eastAsia="Arial"/>
      <w:sz w:val="30"/>
      <w:szCs w:val="30"/>
    </w:rPr>
  </w:style>
  <w:style w:type="paragraph" w:styleId="650">
    <w:name w:val="Heading 4"/>
    <w:basedOn w:val="820"/>
    <w:next w:val="820"/>
    <w:link w:val="651"/>
    <w:uiPriority w:val="9"/>
    <w:unhideWhenUsed/>
    <w:qFormat/>
    <w:pPr>
      <w:keepLines/>
      <w:keepNext/>
      <w:spacing w:before="320" w:after="200"/>
      <w:outlineLvl w:val="3"/>
    </w:pPr>
    <w:rPr>
      <w:rFonts w:ascii="Arial" w:hAnsi="Arial" w:cs="Arial" w:eastAsia="Arial"/>
      <w:b/>
      <w:bCs/>
      <w:sz w:val="26"/>
      <w:szCs w:val="26"/>
    </w:rPr>
  </w:style>
  <w:style w:type="character" w:styleId="651">
    <w:name w:val="Heading 4 Char"/>
    <w:link w:val="650"/>
    <w:uiPriority w:val="9"/>
    <w:rPr>
      <w:rFonts w:ascii="Arial" w:hAnsi="Arial" w:cs="Arial" w:eastAsia="Arial"/>
      <w:b/>
      <w:bCs/>
      <w:sz w:val="26"/>
      <w:szCs w:val="26"/>
    </w:rPr>
  </w:style>
  <w:style w:type="paragraph" w:styleId="652">
    <w:name w:val="Heading 5"/>
    <w:basedOn w:val="820"/>
    <w:next w:val="820"/>
    <w:link w:val="653"/>
    <w:uiPriority w:val="9"/>
    <w:unhideWhenUsed/>
    <w:qFormat/>
    <w:pPr>
      <w:keepLines/>
      <w:keepNext/>
      <w:spacing w:before="320" w:after="200"/>
      <w:outlineLvl w:val="4"/>
    </w:pPr>
    <w:rPr>
      <w:rFonts w:ascii="Arial" w:hAnsi="Arial" w:cs="Arial" w:eastAsia="Arial"/>
      <w:b/>
      <w:bCs/>
      <w:sz w:val="24"/>
      <w:szCs w:val="24"/>
    </w:rPr>
  </w:style>
  <w:style w:type="character" w:styleId="653">
    <w:name w:val="Heading 5 Char"/>
    <w:link w:val="652"/>
    <w:uiPriority w:val="9"/>
    <w:rPr>
      <w:rFonts w:ascii="Arial" w:hAnsi="Arial" w:cs="Arial" w:eastAsia="Arial"/>
      <w:b/>
      <w:bCs/>
      <w:sz w:val="24"/>
      <w:szCs w:val="24"/>
    </w:rPr>
  </w:style>
  <w:style w:type="paragraph" w:styleId="654">
    <w:name w:val="Heading 6"/>
    <w:basedOn w:val="820"/>
    <w:next w:val="820"/>
    <w:link w:val="655"/>
    <w:uiPriority w:val="9"/>
    <w:unhideWhenUsed/>
    <w:qFormat/>
    <w:pPr>
      <w:keepLines/>
      <w:keepNext/>
      <w:spacing w:before="320" w:after="200"/>
      <w:outlineLvl w:val="5"/>
    </w:pPr>
    <w:rPr>
      <w:rFonts w:ascii="Arial" w:hAnsi="Arial" w:cs="Arial" w:eastAsia="Arial"/>
      <w:b/>
      <w:bCs/>
      <w:sz w:val="22"/>
      <w:szCs w:val="22"/>
    </w:rPr>
  </w:style>
  <w:style w:type="character" w:styleId="655">
    <w:name w:val="Heading 6 Char"/>
    <w:link w:val="654"/>
    <w:uiPriority w:val="9"/>
    <w:rPr>
      <w:rFonts w:ascii="Arial" w:hAnsi="Arial" w:cs="Arial" w:eastAsia="Arial"/>
      <w:b/>
      <w:bCs/>
      <w:sz w:val="22"/>
      <w:szCs w:val="22"/>
    </w:rPr>
  </w:style>
  <w:style w:type="paragraph" w:styleId="656">
    <w:name w:val="Heading 7"/>
    <w:basedOn w:val="820"/>
    <w:next w:val="820"/>
    <w:link w:val="657"/>
    <w:uiPriority w:val="9"/>
    <w:unhideWhenUsed/>
    <w:qFormat/>
    <w:pPr>
      <w:keepLines/>
      <w:keepNext/>
      <w:spacing w:before="320" w:after="200"/>
      <w:outlineLvl w:val="6"/>
    </w:pPr>
    <w:rPr>
      <w:rFonts w:ascii="Arial" w:hAnsi="Arial" w:cs="Arial" w:eastAsia="Arial"/>
      <w:b/>
      <w:bCs/>
      <w:i/>
      <w:iCs/>
      <w:sz w:val="22"/>
      <w:szCs w:val="22"/>
    </w:rPr>
  </w:style>
  <w:style w:type="character" w:styleId="657">
    <w:name w:val="Heading 7 Char"/>
    <w:link w:val="656"/>
    <w:uiPriority w:val="9"/>
    <w:rPr>
      <w:rFonts w:ascii="Arial" w:hAnsi="Arial" w:cs="Arial" w:eastAsia="Arial"/>
      <w:b/>
      <w:bCs/>
      <w:i/>
      <w:iCs/>
      <w:sz w:val="22"/>
      <w:szCs w:val="22"/>
    </w:rPr>
  </w:style>
  <w:style w:type="paragraph" w:styleId="658">
    <w:name w:val="Heading 8"/>
    <w:basedOn w:val="820"/>
    <w:next w:val="820"/>
    <w:link w:val="659"/>
    <w:uiPriority w:val="9"/>
    <w:unhideWhenUsed/>
    <w:qFormat/>
    <w:pPr>
      <w:keepLines/>
      <w:keepNext/>
      <w:spacing w:before="320" w:after="200"/>
      <w:outlineLvl w:val="7"/>
    </w:pPr>
    <w:rPr>
      <w:rFonts w:ascii="Arial" w:hAnsi="Arial" w:cs="Arial" w:eastAsia="Arial"/>
      <w:i/>
      <w:iCs/>
      <w:sz w:val="22"/>
      <w:szCs w:val="22"/>
    </w:rPr>
  </w:style>
  <w:style w:type="character" w:styleId="659">
    <w:name w:val="Heading 8 Char"/>
    <w:link w:val="658"/>
    <w:uiPriority w:val="9"/>
    <w:rPr>
      <w:rFonts w:ascii="Arial" w:hAnsi="Arial" w:cs="Arial" w:eastAsia="Arial"/>
      <w:i/>
      <w:iCs/>
      <w:sz w:val="22"/>
      <w:szCs w:val="22"/>
    </w:rPr>
  </w:style>
  <w:style w:type="paragraph" w:styleId="660">
    <w:name w:val="Heading 9"/>
    <w:basedOn w:val="820"/>
    <w:next w:val="820"/>
    <w:link w:val="661"/>
    <w:uiPriority w:val="9"/>
    <w:unhideWhenUsed/>
    <w:qFormat/>
    <w:pPr>
      <w:keepLines/>
      <w:keepNext/>
      <w:spacing w:before="320" w:after="200"/>
      <w:outlineLvl w:val="8"/>
    </w:pPr>
    <w:rPr>
      <w:rFonts w:ascii="Arial" w:hAnsi="Arial" w:cs="Arial" w:eastAsia="Arial"/>
      <w:i/>
      <w:iCs/>
      <w:sz w:val="21"/>
      <w:szCs w:val="21"/>
    </w:rPr>
  </w:style>
  <w:style w:type="character" w:styleId="661">
    <w:name w:val="Heading 9 Char"/>
    <w:link w:val="660"/>
    <w:uiPriority w:val="9"/>
    <w:rPr>
      <w:rFonts w:ascii="Arial" w:hAnsi="Arial" w:cs="Arial" w:eastAsia="Arial"/>
      <w:i/>
      <w:iCs/>
      <w:sz w:val="21"/>
      <w:szCs w:val="21"/>
    </w:rPr>
  </w:style>
  <w:style w:type="paragraph" w:styleId="662">
    <w:name w:val="Title"/>
    <w:basedOn w:val="820"/>
    <w:next w:val="820"/>
    <w:link w:val="663"/>
    <w:uiPriority w:val="10"/>
    <w:qFormat/>
    <w:pPr>
      <w:contextualSpacing/>
      <w:spacing w:before="300" w:after="200"/>
    </w:pPr>
    <w:rPr>
      <w:sz w:val="48"/>
      <w:szCs w:val="48"/>
    </w:rPr>
  </w:style>
  <w:style w:type="character" w:styleId="663">
    <w:name w:val="Title Char"/>
    <w:link w:val="662"/>
    <w:uiPriority w:val="10"/>
    <w:rPr>
      <w:sz w:val="48"/>
      <w:szCs w:val="48"/>
    </w:rPr>
  </w:style>
  <w:style w:type="paragraph" w:styleId="664">
    <w:name w:val="Subtitle"/>
    <w:basedOn w:val="820"/>
    <w:next w:val="820"/>
    <w:link w:val="665"/>
    <w:uiPriority w:val="11"/>
    <w:qFormat/>
    <w:pPr>
      <w:spacing w:before="200" w:after="200"/>
    </w:pPr>
    <w:rPr>
      <w:sz w:val="24"/>
      <w:szCs w:val="24"/>
    </w:rPr>
  </w:style>
  <w:style w:type="character" w:styleId="665">
    <w:name w:val="Subtitle Char"/>
    <w:link w:val="664"/>
    <w:uiPriority w:val="11"/>
    <w:rPr>
      <w:sz w:val="24"/>
      <w:szCs w:val="24"/>
    </w:rPr>
  </w:style>
  <w:style w:type="paragraph" w:styleId="666">
    <w:name w:val="Quote"/>
    <w:basedOn w:val="820"/>
    <w:next w:val="820"/>
    <w:link w:val="667"/>
    <w:uiPriority w:val="29"/>
    <w:qFormat/>
    <w:pPr>
      <w:ind w:left="720" w:right="720"/>
    </w:pPr>
    <w:rPr>
      <w:i/>
    </w:rPr>
  </w:style>
  <w:style w:type="character" w:styleId="667">
    <w:name w:val="Quote Char"/>
    <w:link w:val="666"/>
    <w:uiPriority w:val="29"/>
    <w:rPr>
      <w:i/>
    </w:rPr>
  </w:style>
  <w:style w:type="paragraph" w:styleId="668">
    <w:name w:val="Intense Quote"/>
    <w:basedOn w:val="820"/>
    <w:next w:val="820"/>
    <w:link w:val="66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9">
    <w:name w:val="Intense Quote Char"/>
    <w:link w:val="668"/>
    <w:uiPriority w:val="30"/>
    <w:rPr>
      <w:i/>
    </w:rPr>
  </w:style>
  <w:style w:type="paragraph" w:styleId="670">
    <w:name w:val="Header"/>
    <w:basedOn w:val="820"/>
    <w:link w:val="671"/>
    <w:uiPriority w:val="99"/>
    <w:unhideWhenUsed/>
    <w:pPr>
      <w:spacing w:after="0" w:line="240" w:lineRule="auto"/>
      <w:tabs>
        <w:tab w:val="center" w:pos="7143" w:leader="none"/>
        <w:tab w:val="right" w:pos="14287" w:leader="none"/>
      </w:tabs>
    </w:pPr>
  </w:style>
  <w:style w:type="character" w:styleId="671">
    <w:name w:val="Header Char"/>
    <w:link w:val="670"/>
    <w:uiPriority w:val="99"/>
  </w:style>
  <w:style w:type="paragraph" w:styleId="672">
    <w:name w:val="Footer"/>
    <w:basedOn w:val="820"/>
    <w:link w:val="675"/>
    <w:uiPriority w:val="99"/>
    <w:unhideWhenUsed/>
    <w:pPr>
      <w:spacing w:after="0" w:line="240" w:lineRule="auto"/>
      <w:tabs>
        <w:tab w:val="center" w:pos="7143" w:leader="none"/>
        <w:tab w:val="right" w:pos="14287" w:leader="none"/>
      </w:tabs>
    </w:pPr>
  </w:style>
  <w:style w:type="character" w:styleId="673">
    <w:name w:val="Footer Char"/>
    <w:link w:val="672"/>
    <w:uiPriority w:val="99"/>
  </w:style>
  <w:style w:type="paragraph" w:styleId="674">
    <w:name w:val="Caption"/>
    <w:basedOn w:val="820"/>
    <w:next w:val="820"/>
    <w:uiPriority w:val="35"/>
    <w:semiHidden/>
    <w:unhideWhenUsed/>
    <w:qFormat/>
    <w:pPr>
      <w:spacing w:line="276" w:lineRule="auto"/>
    </w:pPr>
    <w:rPr>
      <w:b/>
      <w:bCs/>
      <w:color w:val="4F81BD" w:themeColor="accent1"/>
      <w:sz w:val="18"/>
      <w:szCs w:val="18"/>
    </w:rPr>
  </w:style>
  <w:style w:type="character" w:styleId="675">
    <w:name w:val="Caption Char"/>
    <w:basedOn w:val="674"/>
    <w:link w:val="672"/>
    <w:uiPriority w:val="99"/>
  </w:style>
  <w:style w:type="table" w:styleId="676">
    <w:name w:val="Table Grid"/>
    <w:basedOn w:val="8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7">
    <w:name w:val="Table Grid Light"/>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8">
    <w:name w:val="Plain Table 1"/>
    <w:basedOn w:val="8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1">
    <w:name w:val="Plain Table 4"/>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3">
    <w:name w:val="Grid Table 1 Light"/>
    <w:basedOn w:val="8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4">
    <w:name w:val="Grid Table 1 Light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5">
    <w:name w:val="Grid Table 1 Light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6">
    <w:name w:val="Grid Table 1 Light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7">
    <w:name w:val="Grid Table 1 Light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8">
    <w:name w:val="Grid Table 1 Light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9">
    <w:name w:val="Grid Table 1 Light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0">
    <w:name w:val="Grid Table 2"/>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1">
    <w:name w:val="Grid Table 2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2">
    <w:name w:val="Grid Table 2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3">
    <w:name w:val="Grid Table 2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4">
    <w:name w:val="Grid Table 2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5">
    <w:name w:val="Grid Table 2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6">
    <w:name w:val="Grid Table 2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7">
    <w:name w:val="Grid Table 3"/>
    <w:basedOn w:val="8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1"/>
    <w:basedOn w:val="8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2"/>
    <w:basedOn w:val="8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3"/>
    <w:basedOn w:val="8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4"/>
    <w:basedOn w:val="8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5"/>
    <w:basedOn w:val="8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6"/>
    <w:basedOn w:val="8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4"/>
    <w:basedOn w:val="8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5">
    <w:name w:val="Grid Table 4 - Accent 1"/>
    <w:basedOn w:val="8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6">
    <w:name w:val="Grid Table 4 - Accent 2"/>
    <w:basedOn w:val="8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7">
    <w:name w:val="Grid Table 4 - Accent 3"/>
    <w:basedOn w:val="8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8">
    <w:name w:val="Grid Table 4 - Accent 4"/>
    <w:basedOn w:val="8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9">
    <w:name w:val="Grid Table 4 - Accent 5"/>
    <w:basedOn w:val="8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0">
    <w:name w:val="Grid Table 4 - Accent 6"/>
    <w:basedOn w:val="8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1">
    <w:name w:val="Grid Table 5 Dark"/>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2">
    <w:name w:val="Grid Table 5 Dark- Accent 1"/>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3">
    <w:name w:val="Grid Table 5 Dark - Accent 2"/>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4">
    <w:name w:val="Grid Table 5 Dark - Accent 3"/>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5">
    <w:name w:val="Grid Table 5 Dark- Accent 4"/>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6">
    <w:name w:val="Grid Table 5 Dark - Accent 5"/>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7">
    <w:name w:val="Grid Table 5 Dark - Accent 6"/>
    <w:basedOn w:val="8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8">
    <w:name w:val="Grid Table 6 Colorful"/>
    <w:basedOn w:val="8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5">
    <w:name w:val="Grid Table 7 Colorful"/>
    <w:basedOn w:val="8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6">
    <w:name w:val="Grid Table 7 Colorful - Accent 1"/>
    <w:basedOn w:val="8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7">
    <w:name w:val="Grid Table 7 Colorful - Accent 2"/>
    <w:basedOn w:val="8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8">
    <w:name w:val="Grid Table 7 Colorful - Accent 3"/>
    <w:basedOn w:val="8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9">
    <w:name w:val="Grid Table 7 Colorful - Accent 4"/>
    <w:basedOn w:val="8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0">
    <w:name w:val="Grid Table 7 Colorful - Accent 5"/>
    <w:basedOn w:val="8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1">
    <w:name w:val="Grid Table 7 Colorful - Accent 6"/>
    <w:basedOn w:val="8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2">
    <w:name w:val="List Table 1 Light"/>
    <w:basedOn w:val="8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3">
    <w:name w:val="List Table 1 Light - Accent 1"/>
    <w:basedOn w:val="8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4">
    <w:name w:val="List Table 1 Light - Accent 2"/>
    <w:basedOn w:val="8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5">
    <w:name w:val="List Table 1 Light - Accent 3"/>
    <w:basedOn w:val="8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6">
    <w:name w:val="List Table 1 Light - Accent 4"/>
    <w:basedOn w:val="8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7">
    <w:name w:val="List Table 1 Light - Accent 5"/>
    <w:basedOn w:val="8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8">
    <w:name w:val="List Table 1 Light - Accent 6"/>
    <w:basedOn w:val="8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9">
    <w:name w:val="List Table 2"/>
    <w:basedOn w:val="8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0">
    <w:name w:val="List Table 2 - Accent 1"/>
    <w:basedOn w:val="8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1">
    <w:name w:val="List Table 2 - Accent 2"/>
    <w:basedOn w:val="8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2">
    <w:name w:val="List Table 2 - Accent 3"/>
    <w:basedOn w:val="8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3">
    <w:name w:val="List Table 2 - Accent 4"/>
    <w:basedOn w:val="8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4">
    <w:name w:val="List Table 2 - Accent 5"/>
    <w:basedOn w:val="8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5">
    <w:name w:val="List Table 2 - Accent 6"/>
    <w:basedOn w:val="8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6">
    <w:name w:val="List Table 3"/>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3 - Accent 1"/>
    <w:basedOn w:val="8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3 - Accent 2"/>
    <w:basedOn w:val="8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9">
    <w:name w:val="List Table 3 - Accent 3"/>
    <w:basedOn w:val="8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0">
    <w:name w:val="List Table 3 - Accent 4"/>
    <w:basedOn w:val="8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1">
    <w:name w:val="List Table 3 - Accent 5"/>
    <w:basedOn w:val="8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2">
    <w:name w:val="List Table 3 - Accent 6"/>
    <w:basedOn w:val="8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3">
    <w:name w:val="List Table 4"/>
    <w:basedOn w:val="8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4">
    <w:name w:val="List Table 4 - Accent 1"/>
    <w:basedOn w:val="8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5">
    <w:name w:val="List Table 4 - Accent 2"/>
    <w:basedOn w:val="8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6">
    <w:name w:val="List Table 4 - Accent 3"/>
    <w:basedOn w:val="8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7">
    <w:name w:val="List Table 4 - Accent 4"/>
    <w:basedOn w:val="8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8">
    <w:name w:val="List Table 4 - Accent 5"/>
    <w:basedOn w:val="8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9">
    <w:name w:val="List Table 4 - Accent 6"/>
    <w:basedOn w:val="8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0">
    <w:name w:val="List Table 5 Dark"/>
    <w:basedOn w:val="8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8">
    <w:name w:val="List Table 6 Colorful - Accent 1"/>
    <w:basedOn w:val="8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9">
    <w:name w:val="List Table 6 Colorful - Accent 2"/>
    <w:basedOn w:val="8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0">
    <w:name w:val="List Table 6 Colorful - Accent 3"/>
    <w:basedOn w:val="8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1">
    <w:name w:val="List Table 6 Colorful - Accent 4"/>
    <w:basedOn w:val="8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2">
    <w:name w:val="List Table 6 Colorful - Accent 5"/>
    <w:basedOn w:val="8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3">
    <w:name w:val="List Table 6 Colorful - Accent 6"/>
    <w:basedOn w:val="8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4">
    <w:name w:val="List Table 7 Colorful"/>
    <w:basedOn w:val="8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6">
    <w:name w:val="List Table 7 Colorful - Accent 2"/>
    <w:basedOn w:val="8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0">
    <w:name w:val="List Table 7 Colorful - Accent 6"/>
    <w:basedOn w:val="8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Lined - Accent 1"/>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Lined - Accent 2"/>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Lined - Accent 3"/>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Lined - Accent 4"/>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Lined - Accent 5"/>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Lined - Accent 6"/>
    <w:basedOn w:val="8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amp; Lined - Accent"/>
    <w:basedOn w:val="8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9">
    <w:name w:val="Bordered &amp; Lined - Accent 1"/>
    <w:basedOn w:val="8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0">
    <w:name w:val="Bordered &amp; Lined - Accent 2"/>
    <w:basedOn w:val="8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1">
    <w:name w:val="Bordered &amp; Lined - Accent 3"/>
    <w:basedOn w:val="8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2">
    <w:name w:val="Bordered &amp; Lined - Accent 4"/>
    <w:basedOn w:val="8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3">
    <w:name w:val="Bordered &amp; Lined - Accent 5"/>
    <w:basedOn w:val="8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4">
    <w:name w:val="Bordered &amp; Lined - Accent 6"/>
    <w:basedOn w:val="8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5">
    <w:name w:val="Bordered"/>
    <w:basedOn w:val="8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6">
    <w:name w:val="Bordered - Accent 1"/>
    <w:basedOn w:val="8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7">
    <w:name w:val="Bordered - Accent 2"/>
    <w:basedOn w:val="8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8">
    <w:name w:val="Bordered - Accent 3"/>
    <w:basedOn w:val="8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9">
    <w:name w:val="Bordered - Accent 4"/>
    <w:basedOn w:val="8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0">
    <w:name w:val="Bordered - Accent 5"/>
    <w:basedOn w:val="8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1">
    <w:name w:val="Bordered - Accent 6"/>
    <w:basedOn w:val="8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pPr>
      <w:spacing w:after="40" w:line="240" w:lineRule="auto"/>
    </w:pPr>
    <w:rPr>
      <w:sz w:val="18"/>
    </w:rPr>
  </w:style>
  <w:style w:type="character" w:styleId="804">
    <w:name w:val="Footnote Text Char"/>
    <w:link w:val="803"/>
    <w:uiPriority w:val="99"/>
    <w:rPr>
      <w:sz w:val="18"/>
    </w:rPr>
  </w:style>
  <w:style w:type="character" w:styleId="805">
    <w:name w:val="footnote reference"/>
    <w:uiPriority w:val="99"/>
    <w:unhideWhenUsed/>
    <w:rPr>
      <w:vertAlign w:val="superscript"/>
    </w:rPr>
  </w:style>
  <w:style w:type="paragraph" w:styleId="806">
    <w:name w:val="endnote text"/>
    <w:basedOn w:val="820"/>
    <w:link w:val="807"/>
    <w:uiPriority w:val="99"/>
    <w:semiHidden/>
    <w:unhideWhenUsed/>
    <w:pPr>
      <w:spacing w:after="0" w:line="240" w:lineRule="auto"/>
    </w:pPr>
    <w:rPr>
      <w:sz w:val="20"/>
    </w:rPr>
  </w:style>
  <w:style w:type="character" w:styleId="807">
    <w:name w:val="Endnote Text Char"/>
    <w:link w:val="806"/>
    <w:uiPriority w:val="99"/>
    <w:rPr>
      <w:sz w:val="20"/>
    </w:rPr>
  </w:style>
  <w:style w:type="character" w:styleId="808">
    <w:name w:val="endnote reference"/>
    <w:uiPriority w:val="99"/>
    <w:semiHidden/>
    <w:unhideWhenUsed/>
    <w:rPr>
      <w:vertAlign w:val="superscript"/>
    </w:rPr>
  </w:style>
  <w:style w:type="paragraph" w:styleId="809">
    <w:name w:val="toc 1"/>
    <w:basedOn w:val="820"/>
    <w:next w:val="820"/>
    <w:uiPriority w:val="39"/>
    <w:unhideWhenUsed/>
    <w:pPr>
      <w:ind w:left="0" w:right="0" w:firstLine="0"/>
      <w:spacing w:after="57"/>
    </w:pPr>
  </w:style>
  <w:style w:type="paragraph" w:styleId="810">
    <w:name w:val="toc 2"/>
    <w:basedOn w:val="820"/>
    <w:next w:val="820"/>
    <w:uiPriority w:val="39"/>
    <w:unhideWhenUsed/>
    <w:pPr>
      <w:ind w:left="283" w:right="0" w:firstLine="0"/>
      <w:spacing w:after="57"/>
    </w:pPr>
  </w:style>
  <w:style w:type="paragraph" w:styleId="811">
    <w:name w:val="toc 3"/>
    <w:basedOn w:val="820"/>
    <w:next w:val="820"/>
    <w:uiPriority w:val="39"/>
    <w:unhideWhenUsed/>
    <w:pPr>
      <w:ind w:left="567" w:right="0" w:firstLine="0"/>
      <w:spacing w:after="57"/>
    </w:pPr>
  </w:style>
  <w:style w:type="paragraph" w:styleId="812">
    <w:name w:val="toc 4"/>
    <w:basedOn w:val="820"/>
    <w:next w:val="820"/>
    <w:uiPriority w:val="39"/>
    <w:unhideWhenUsed/>
    <w:pPr>
      <w:ind w:left="850" w:right="0" w:firstLine="0"/>
      <w:spacing w:after="57"/>
    </w:pPr>
  </w:style>
  <w:style w:type="paragraph" w:styleId="813">
    <w:name w:val="toc 5"/>
    <w:basedOn w:val="820"/>
    <w:next w:val="820"/>
    <w:uiPriority w:val="39"/>
    <w:unhideWhenUsed/>
    <w:pPr>
      <w:ind w:left="1134" w:right="0" w:firstLine="0"/>
      <w:spacing w:after="57"/>
    </w:pPr>
  </w:style>
  <w:style w:type="paragraph" w:styleId="814">
    <w:name w:val="toc 6"/>
    <w:basedOn w:val="820"/>
    <w:next w:val="820"/>
    <w:uiPriority w:val="39"/>
    <w:unhideWhenUsed/>
    <w:pPr>
      <w:ind w:left="1417" w:right="0" w:firstLine="0"/>
      <w:spacing w:after="57"/>
    </w:pPr>
  </w:style>
  <w:style w:type="paragraph" w:styleId="815">
    <w:name w:val="toc 7"/>
    <w:basedOn w:val="820"/>
    <w:next w:val="820"/>
    <w:uiPriority w:val="39"/>
    <w:unhideWhenUsed/>
    <w:pPr>
      <w:ind w:left="1701" w:right="0" w:firstLine="0"/>
      <w:spacing w:after="57"/>
    </w:pPr>
  </w:style>
  <w:style w:type="paragraph" w:styleId="816">
    <w:name w:val="toc 8"/>
    <w:basedOn w:val="820"/>
    <w:next w:val="820"/>
    <w:uiPriority w:val="39"/>
    <w:unhideWhenUsed/>
    <w:pPr>
      <w:ind w:left="1984" w:right="0" w:firstLine="0"/>
      <w:spacing w:after="57"/>
    </w:pPr>
  </w:style>
  <w:style w:type="paragraph" w:styleId="817">
    <w:name w:val="toc 9"/>
    <w:basedOn w:val="820"/>
    <w:next w:val="820"/>
    <w:uiPriority w:val="39"/>
    <w:unhideWhenUsed/>
    <w:pPr>
      <w:ind w:left="2268" w:right="0" w:firstLine="0"/>
      <w:spacing w:after="57"/>
    </w:p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style>
  <w:style w:type="table" w:styleId="821" w:default="1">
    <w:name w:val="Normal Table"/>
    <w:uiPriority w:val="99"/>
    <w:semiHidden/>
    <w:unhideWhenUsed/>
    <w:tblPr>
      <w:tblInd w:w="0" w:type="dxa"/>
      <w:tblCellMar>
        <w:left w:w="108" w:type="dxa"/>
        <w:top w:w="0" w:type="dxa"/>
        <w:right w:w="108" w:type="dxa"/>
        <w:bottom w:w="0" w:type="dxa"/>
      </w:tblCellMar>
    </w:tblPr>
  </w:style>
  <w:style w:type="numbering" w:styleId="822" w:default="1">
    <w:name w:val="No List"/>
    <w:uiPriority w:val="99"/>
    <w:semiHidden/>
    <w:unhideWhenUsed/>
  </w:style>
  <w:style w:type="paragraph" w:styleId="823">
    <w:name w:val="No Spacing"/>
    <w:basedOn w:val="820"/>
    <w:uiPriority w:val="1"/>
    <w:qFormat/>
    <w:pPr>
      <w:spacing w:after="0" w:line="240" w:lineRule="auto"/>
    </w:pPr>
  </w:style>
  <w:style w:type="paragraph" w:styleId="824">
    <w:name w:val="List Paragraph"/>
    <w:basedOn w:val="820"/>
    <w:uiPriority w:val="34"/>
    <w:qFormat/>
    <w:pPr>
      <w:contextualSpacing/>
      <w:ind w:left="720"/>
    </w:pPr>
  </w:style>
  <w:style w:type="character" w:styleId="8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2022-09-20T17:05:16Z</dcterms:modified>
</cp:coreProperties>
</file>