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</w:rPr>
        <w:t xml:space="preserve">Para crear un grupo, nos dirigimos a los ajustes y en la barra de navegación superior, en el apartado de “Usuarios y compañías”, seleccionamos “Grupos”.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28900" cy="25050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052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628900" cy="250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7.0pt;height:197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87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039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18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74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21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934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282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01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28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04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242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76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32194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806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81473" cy="321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9.2pt;height:25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3350" cy="54102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786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43350" cy="5410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0.5pt;height:42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0" cy="53435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00500" cy="534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5.0pt;height:42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1199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540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311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182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6417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4505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2641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178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2444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6049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224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7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8653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083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686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132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33550" cy="13525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213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1733549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136.5pt;height:106.5pt;mso-wrap-distance-left:0.0pt;mso-wrap-distance-top:0.0pt;mso-wrap-distance-right:0.0pt;mso-wrap-distance-bottom:0.0pt;rotation:0;" stroked="false">
                <v:path textboxrect="0,0,0,0"/>
                <v:imagedata r:id="rId19" o:title=""/>
              </v:shape>
            </w:pict>
          </mc:Fallback>
        </mc:AlternateContent>
      </w:r>
      <w:r/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30289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456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rot="0" flipH="0" flipV="0">
                          <a:off x="0" y="0"/>
                          <a:ext cx="3400425" cy="302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67.8pt;height:238.5pt;mso-wrap-distance-left:0.0pt;mso-wrap-distance-top:0.0pt;mso-wrap-distance-right:0.0pt;mso-wrap-distance-bottom:0.0pt;rotation:0;" stroked="false">
                <v:path textboxrect="0,0,0,0"/>
                <v:imagedata r:id="rId20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5236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234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675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8pt;height:531.7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Verdana" w:hAnsi="Verdana" w:cs="Verdana"/>
        </w:rPr>
      </w:r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501967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059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524249" cy="501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77.5pt;height:395.2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  <w:r/>
      <w:r/>
      <w:r/>
      <w:r>
        <w:rPr>
          <w:highlight w:val="none"/>
        </w:rPr>
      </w:r>
      <w:r/>
    </w:p>
    <w:p>
      <w:pPr>
        <w:jc w:val="center"/>
        <w:rPr>
          <w:highlight w:val="none"/>
        </w:rPr>
      </w:pPr>
      <w:r/>
      <w:r>
        <w:rPr>
          <w:highlight w:val="none"/>
        </w:rPr>
      </w:r>
      <w:r/>
    </w:p>
    <w:p>
      <w:pPr>
        <w:jc w:val="center"/>
        <w:rPr>
          <w:rFonts w:ascii="Verdana" w:hAnsi="Verdana" w:cs="Verdana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18573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168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124199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46.0pt;height:146.2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2022-10-19T09:01:42Z</dcterms:modified>
</cp:coreProperties>
</file>