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3AD" w:rsidRPr="005128FB" w:rsidRDefault="004D53AD" w:rsidP="005128FB">
      <w:pPr>
        <w:ind w:left="-567"/>
        <w:rPr>
          <w:b/>
          <w:sz w:val="32"/>
        </w:rPr>
      </w:pPr>
      <w:r w:rsidRPr="005128FB">
        <w:rPr>
          <w:b/>
          <w:sz w:val="32"/>
        </w:rPr>
        <w:t>Clases de Equivalencia</w:t>
      </w:r>
    </w:p>
    <w:tbl>
      <w:tblPr>
        <w:tblW w:w="96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992"/>
        <w:gridCol w:w="2623"/>
        <w:gridCol w:w="1063"/>
        <w:gridCol w:w="2904"/>
      </w:tblGrid>
      <w:tr w:rsidR="004D53AD" w:rsidTr="004D53AD">
        <w:trPr>
          <w:cantSplit/>
          <w:trHeight w:val="615"/>
          <w:tblHeader/>
          <w:jc w:val="center"/>
        </w:trPr>
        <w:tc>
          <w:tcPr>
            <w:tcW w:w="20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Default="004D53AD">
            <w:pPr>
              <w:spacing w:line="312" w:lineRule="auto"/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b/>
                <w:bCs/>
                <w:sz w:val="20"/>
                <w:szCs w:val="20"/>
                <w:lang w:val="es-AR"/>
              </w:rPr>
              <w:t xml:space="preserve">Condición externa </w:t>
            </w:r>
          </w:p>
        </w:tc>
        <w:tc>
          <w:tcPr>
            <w:tcW w:w="361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Default="004D53AD">
            <w:pPr>
              <w:spacing w:line="312" w:lineRule="auto"/>
              <w:jc w:val="center"/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b/>
                <w:bCs/>
                <w:sz w:val="20"/>
                <w:szCs w:val="20"/>
                <w:lang w:val="es-AR"/>
              </w:rPr>
              <w:t>Clases de equivalencia válidas</w:t>
            </w:r>
          </w:p>
        </w:tc>
        <w:tc>
          <w:tcPr>
            <w:tcW w:w="396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hideMark/>
          </w:tcPr>
          <w:p w:rsidR="004D53AD" w:rsidRDefault="004D53AD">
            <w:pPr>
              <w:spacing w:line="312" w:lineRule="auto"/>
              <w:jc w:val="center"/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b/>
                <w:bCs/>
                <w:sz w:val="20"/>
                <w:szCs w:val="20"/>
                <w:lang w:val="es-AR"/>
              </w:rPr>
              <w:t>Clases de equivalencia inválidas</w:t>
            </w:r>
          </w:p>
        </w:tc>
      </w:tr>
      <w:tr w:rsidR="004D53AD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Pr="004D53AD" w:rsidRDefault="004D53AD">
            <w:pPr>
              <w:rPr>
                <w:rFonts w:cs="Arial"/>
                <w:sz w:val="20"/>
                <w:szCs w:val="20"/>
              </w:rPr>
            </w:pPr>
            <w:r w:rsidRPr="004D53AD">
              <w:rPr>
                <w:rFonts w:cs="Arial"/>
                <w:sz w:val="20"/>
                <w:szCs w:val="20"/>
              </w:rPr>
              <w:t>Festival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53AD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Festival válido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4D53AD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2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Festival inválido</w:t>
            </w:r>
          </w:p>
        </w:tc>
      </w:tr>
      <w:tr w:rsidR="00CB27A0" w:rsidTr="00AF5D62">
        <w:trPr>
          <w:trHeight w:val="567"/>
          <w:jc w:val="center"/>
        </w:trPr>
        <w:tc>
          <w:tcPr>
            <w:tcW w:w="2055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27A0" w:rsidRDefault="00CB27A0">
            <w:pPr>
              <w:spacing w:line="312" w:lineRule="auto"/>
              <w:jc w:val="left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  <w:t>Fecha de Noche de Festival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3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Fecha de noche válido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4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Fecha de noche inválido</w:t>
            </w:r>
          </w:p>
        </w:tc>
      </w:tr>
      <w:tr w:rsidR="00CB27A0" w:rsidTr="00AF5D62">
        <w:trPr>
          <w:trHeight w:val="567"/>
          <w:jc w:val="center"/>
        </w:trPr>
        <w:tc>
          <w:tcPr>
            <w:tcW w:w="2055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jc w:val="left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5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Fecha de noche no ingresada</w:t>
            </w:r>
          </w:p>
        </w:tc>
      </w:tr>
      <w:tr w:rsidR="00CB27A0" w:rsidTr="00A75CAC">
        <w:trPr>
          <w:trHeight w:val="567"/>
          <w:jc w:val="center"/>
        </w:trPr>
        <w:tc>
          <w:tcPr>
            <w:tcW w:w="2055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jc w:val="left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  <w:t>Sector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6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Sector válido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7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Sector inválido</w:t>
            </w:r>
          </w:p>
        </w:tc>
      </w:tr>
      <w:tr w:rsidR="00CB27A0" w:rsidTr="00A75CAC">
        <w:trPr>
          <w:trHeight w:val="567"/>
          <w:jc w:val="center"/>
        </w:trPr>
        <w:tc>
          <w:tcPr>
            <w:tcW w:w="2055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jc w:val="left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8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Sector no ingresado</w:t>
            </w:r>
          </w:p>
        </w:tc>
      </w:tr>
      <w:tr w:rsidR="00CB27A0" w:rsidTr="004A3018">
        <w:trPr>
          <w:trHeight w:val="567"/>
          <w:jc w:val="center"/>
        </w:trPr>
        <w:tc>
          <w:tcPr>
            <w:tcW w:w="2055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jc w:val="left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  <w:t>Tipo de Entrada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9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Tipo de entrada válido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10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Tipo de entrada inválido</w:t>
            </w:r>
          </w:p>
        </w:tc>
      </w:tr>
      <w:tr w:rsidR="00CB27A0" w:rsidTr="004A3018">
        <w:trPr>
          <w:trHeight w:val="567"/>
          <w:jc w:val="center"/>
        </w:trPr>
        <w:tc>
          <w:tcPr>
            <w:tcW w:w="2055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jc w:val="left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11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Tipo de entrada no ingresado</w:t>
            </w:r>
          </w:p>
        </w:tc>
      </w:tr>
      <w:tr w:rsidR="00CB27A0" w:rsidTr="00850078">
        <w:trPr>
          <w:trHeight w:val="567"/>
          <w:jc w:val="center"/>
        </w:trPr>
        <w:tc>
          <w:tcPr>
            <w:tcW w:w="2055" w:type="dxa"/>
            <w:vMerge w:val="restart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jc w:val="left"/>
              <w:rPr>
                <w:sz w:val="20"/>
                <w:szCs w:val="20"/>
                <w:lang w:val="es-AR" w:eastAsia="es-AR"/>
              </w:rPr>
            </w:pPr>
            <w:r>
              <w:rPr>
                <w:sz w:val="20"/>
                <w:szCs w:val="20"/>
                <w:lang w:val="es-AR" w:eastAsia="es-AR"/>
              </w:rPr>
              <w:t>Precio de Entrada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12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Precio de entrada válido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13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Precio de entrada inválido</w:t>
            </w:r>
          </w:p>
        </w:tc>
      </w:tr>
      <w:tr w:rsidR="00CB27A0" w:rsidTr="00850078">
        <w:trPr>
          <w:trHeight w:val="567"/>
          <w:jc w:val="center"/>
        </w:trPr>
        <w:tc>
          <w:tcPr>
            <w:tcW w:w="2055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jc w:val="left"/>
              <w:rPr>
                <w:sz w:val="20"/>
                <w:szCs w:val="20"/>
                <w:lang w:val="es-AR" w:eastAsia="es-AR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14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Precio de entrada no ingresado</w:t>
            </w:r>
          </w:p>
        </w:tc>
      </w:tr>
    </w:tbl>
    <w:p w:rsidR="005128FB" w:rsidRDefault="005128FB" w:rsidP="005128FB">
      <w:pPr>
        <w:ind w:left="-567"/>
      </w:pPr>
    </w:p>
    <w:p w:rsidR="005128FB" w:rsidRDefault="005128FB">
      <w:pPr>
        <w:spacing w:after="160" w:line="259" w:lineRule="auto"/>
        <w:jc w:val="left"/>
      </w:pPr>
      <w:r>
        <w:br w:type="page"/>
      </w:r>
    </w:p>
    <w:p w:rsidR="00CB550B" w:rsidRPr="005128FB" w:rsidRDefault="004D53AD" w:rsidP="005128FB">
      <w:pPr>
        <w:ind w:left="-567"/>
        <w:rPr>
          <w:b/>
          <w:sz w:val="32"/>
        </w:rPr>
      </w:pPr>
      <w:r w:rsidRPr="005128FB">
        <w:rPr>
          <w:b/>
          <w:sz w:val="32"/>
        </w:rPr>
        <w:lastRenderedPageBreak/>
        <w:t>Clases de Salida</w:t>
      </w:r>
    </w:p>
    <w:tbl>
      <w:tblPr>
        <w:tblW w:w="96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992"/>
        <w:gridCol w:w="2623"/>
        <w:gridCol w:w="1063"/>
        <w:gridCol w:w="2904"/>
      </w:tblGrid>
      <w:tr w:rsidR="004D53AD" w:rsidTr="004D53AD">
        <w:trPr>
          <w:cantSplit/>
          <w:trHeight w:val="615"/>
          <w:tblHeader/>
          <w:jc w:val="center"/>
        </w:trPr>
        <w:tc>
          <w:tcPr>
            <w:tcW w:w="20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Default="004D53AD">
            <w:pPr>
              <w:spacing w:line="312" w:lineRule="auto"/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b/>
                <w:bCs/>
                <w:sz w:val="20"/>
                <w:szCs w:val="20"/>
                <w:lang w:val="es-AR"/>
              </w:rPr>
              <w:t xml:space="preserve">Condición externa </w:t>
            </w:r>
          </w:p>
        </w:tc>
        <w:tc>
          <w:tcPr>
            <w:tcW w:w="361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Default="004D53AD">
            <w:pPr>
              <w:spacing w:line="312" w:lineRule="auto"/>
              <w:jc w:val="center"/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b/>
                <w:bCs/>
                <w:sz w:val="20"/>
                <w:szCs w:val="20"/>
                <w:lang w:val="es-AR"/>
              </w:rPr>
              <w:t>Clases de equivalencia válidas</w:t>
            </w:r>
          </w:p>
        </w:tc>
        <w:tc>
          <w:tcPr>
            <w:tcW w:w="396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hideMark/>
          </w:tcPr>
          <w:p w:rsidR="004D53AD" w:rsidRDefault="004D53AD">
            <w:pPr>
              <w:spacing w:line="312" w:lineRule="auto"/>
              <w:jc w:val="center"/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b/>
                <w:bCs/>
                <w:sz w:val="20"/>
                <w:szCs w:val="20"/>
                <w:lang w:val="es-AR"/>
              </w:rPr>
              <w:t>Clases de equivalencia inválidas</w:t>
            </w:r>
          </w:p>
        </w:tc>
      </w:tr>
      <w:tr w:rsidR="004D53AD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Default="00CB27A0">
            <w:pPr>
              <w:rPr>
                <w:rFonts w:ascii="Ebrima" w:hAnsi="Ebrima" w:cs="Arial"/>
                <w:sz w:val="20"/>
                <w:szCs w:val="20"/>
              </w:rPr>
            </w:pPr>
            <w:r>
              <w:rPr>
                <w:rFonts w:ascii="Ebrima" w:hAnsi="Ebrima" w:cs="Arial"/>
                <w:sz w:val="20"/>
                <w:szCs w:val="20"/>
              </w:rPr>
              <w:t>Mensaje de Precio Definido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53AD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15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Mensaje indicando que el precio fue </w:t>
            </w:r>
            <w:r w:rsidR="005D2E0C"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registrado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 con éxito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4D53AD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16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53AD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Error</w:t>
            </w:r>
          </w:p>
        </w:tc>
      </w:tr>
      <w:tr w:rsidR="00CB27A0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17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Mensaje informando que el festival es inválido</w:t>
            </w:r>
          </w:p>
        </w:tc>
      </w:tr>
      <w:tr w:rsidR="00CB27A0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18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Mensaje informando que la fecha de noche de festival es inválida</w:t>
            </w:r>
          </w:p>
        </w:tc>
      </w:tr>
      <w:tr w:rsidR="00CB27A0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CB27A0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CB27A0" w:rsidRDefault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19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27A0" w:rsidRDefault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Mensaje informando que la fecha de noche de festival no fue ingresada</w:t>
            </w:r>
          </w:p>
        </w:tc>
      </w:tr>
      <w:tr w:rsidR="005D2E0C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20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Mensaje informando que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el sector es inválido</w:t>
            </w:r>
          </w:p>
        </w:tc>
      </w:tr>
      <w:tr w:rsidR="005D2E0C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21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Mensaje informando que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el sector no fue ingresado</w:t>
            </w:r>
          </w:p>
        </w:tc>
      </w:tr>
      <w:tr w:rsidR="005D2E0C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22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Mensaje informando que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el tipo de entrada es inválido</w:t>
            </w:r>
          </w:p>
        </w:tc>
      </w:tr>
      <w:tr w:rsidR="005D2E0C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23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Mensaje informando que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el tipo de entrada no fue ingresado</w:t>
            </w:r>
          </w:p>
        </w:tc>
      </w:tr>
      <w:tr w:rsidR="005D2E0C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24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Mensaje informando que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el precio de entrada es inválido</w:t>
            </w:r>
          </w:p>
        </w:tc>
      </w:tr>
      <w:tr w:rsidR="005D2E0C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25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 xml:space="preserve">Mensaje informando que </w:t>
            </w: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el precio de entrada no fue ingresado</w:t>
            </w:r>
          </w:p>
        </w:tc>
      </w:tr>
      <w:tr w:rsidR="005D2E0C" w:rsidTr="004D53AD">
        <w:trPr>
          <w:trHeight w:val="567"/>
          <w:jc w:val="center"/>
        </w:trPr>
        <w:tc>
          <w:tcPr>
            <w:tcW w:w="205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:rsidR="005D2E0C" w:rsidRDefault="005D2E0C" w:rsidP="005D2E0C">
            <w:pPr>
              <w:spacing w:line="312" w:lineRule="auto"/>
              <w:ind w:left="360"/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26</w:t>
            </w:r>
          </w:p>
        </w:tc>
        <w:tc>
          <w:tcPr>
            <w:tcW w:w="29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2E0C" w:rsidRDefault="005D2E0C" w:rsidP="005D2E0C">
            <w:pP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i/>
                <w:iCs/>
                <w:sz w:val="20"/>
                <w:szCs w:val="20"/>
                <w:lang w:val="es-AR"/>
              </w:rPr>
              <w:t>Mensaje informando que el precio ya fue registrado</w:t>
            </w:r>
          </w:p>
        </w:tc>
      </w:tr>
    </w:tbl>
    <w:p w:rsidR="00093A08" w:rsidRDefault="00093A08">
      <w:pPr>
        <w:spacing w:after="160" w:line="259" w:lineRule="auto"/>
        <w:jc w:val="left"/>
      </w:pPr>
      <w:r>
        <w:br w:type="page"/>
      </w:r>
    </w:p>
    <w:p w:rsidR="005128FB" w:rsidRPr="005128FB" w:rsidRDefault="005128FB" w:rsidP="005128FB">
      <w:pPr>
        <w:ind w:left="-567"/>
        <w:rPr>
          <w:rFonts w:cs="Calibri"/>
          <w:b/>
          <w:sz w:val="32"/>
          <w:szCs w:val="20"/>
        </w:rPr>
      </w:pPr>
      <w:r w:rsidRPr="005128FB">
        <w:rPr>
          <w:rFonts w:cs="Calibri"/>
          <w:b/>
          <w:sz w:val="32"/>
          <w:szCs w:val="20"/>
        </w:rPr>
        <w:lastRenderedPageBreak/>
        <w:t>Casos de Prueba para partición de equivalencias (</w:t>
      </w:r>
      <w:r>
        <w:rPr>
          <w:rFonts w:cs="Calibri"/>
          <w:b/>
          <w:sz w:val="32"/>
          <w:szCs w:val="20"/>
        </w:rPr>
        <w:t>4</w:t>
      </w:r>
      <w:r w:rsidRPr="005128FB">
        <w:rPr>
          <w:rFonts w:cs="Calibri"/>
          <w:b/>
          <w:sz w:val="32"/>
          <w:szCs w:val="20"/>
        </w:rPr>
        <w:t xml:space="preserve"> Casos de Prueba):</w:t>
      </w:r>
      <w:bookmarkStart w:id="0" w:name="_GoBack"/>
      <w:bookmarkEnd w:id="0"/>
    </w:p>
    <w:tbl>
      <w:tblPr>
        <w:tblStyle w:val="Cuadrculamedia1-nfasis1"/>
        <w:tblW w:w="9659" w:type="dxa"/>
        <w:tblInd w:w="-577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13"/>
        <w:gridCol w:w="1133"/>
        <w:gridCol w:w="1116"/>
        <w:gridCol w:w="1710"/>
        <w:gridCol w:w="2364"/>
        <w:gridCol w:w="2423"/>
      </w:tblGrid>
      <w:tr w:rsidR="004B0DB7" w:rsidTr="004B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5D2E0C" w:rsidRDefault="005D2E0C">
            <w:pPr>
              <w:jc w:val="center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hAnsi="Ebrima" w:cs="Calibri"/>
              </w:rPr>
              <w:t>Id del Caso de Prueba</w:t>
            </w:r>
          </w:p>
        </w:tc>
        <w:tc>
          <w:tcPr>
            <w:tcW w:w="113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5D2E0C" w:rsidRDefault="005D2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Prioridad (Alta, Media, Baja)</w:t>
            </w:r>
          </w:p>
        </w:tc>
        <w:tc>
          <w:tcPr>
            <w:tcW w:w="111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5D2E0C" w:rsidRDefault="005D2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Nombre del Caso de Prueba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5D2E0C" w:rsidRDefault="005D2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Precondiciones</w:t>
            </w:r>
          </w:p>
        </w:tc>
        <w:tc>
          <w:tcPr>
            <w:tcW w:w="236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5D2E0C" w:rsidRDefault="005D2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Pasos</w:t>
            </w:r>
          </w:p>
        </w:tc>
        <w:tc>
          <w:tcPr>
            <w:tcW w:w="242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2DA2BF"/>
            <w:vAlign w:val="center"/>
            <w:hideMark/>
          </w:tcPr>
          <w:p w:rsidR="005D2E0C" w:rsidRDefault="005D2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hAnsi="Ebrima" w:cs="Calibri"/>
              </w:rPr>
            </w:pPr>
            <w:r>
              <w:rPr>
                <w:rFonts w:ascii="Ebrima" w:hAnsi="Ebrima" w:cs="Calibri"/>
              </w:rPr>
              <w:t>Resultado esperado</w:t>
            </w:r>
          </w:p>
        </w:tc>
      </w:tr>
      <w:tr w:rsidR="00093A08" w:rsidTr="004B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093A08" w:rsidP="00093A08">
            <w:pPr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</w:t>
            </w:r>
          </w:p>
        </w:tc>
        <w:tc>
          <w:tcPr>
            <w:tcW w:w="113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093A08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Alta</w:t>
            </w:r>
          </w:p>
        </w:tc>
        <w:tc>
          <w:tcPr>
            <w:tcW w:w="111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88605A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Registro de precio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093A08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Festival vigente. Fecha de noche de festival “20/01/2018” registrada. Sector “C” registrado. Tipo de entrada “mayores” registrada.</w:t>
            </w:r>
          </w:p>
        </w:tc>
        <w:tc>
          <w:tcPr>
            <w:tcW w:w="236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093A08" w:rsidP="00093A08">
            <w:pPr>
              <w:pStyle w:val="Prrafodelista"/>
              <w:ind w:left="0" w:hanging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 El responsable selecciona la opción “Definir Precios”</w:t>
            </w:r>
          </w:p>
          <w:p w:rsidR="00093A08" w:rsidRDefault="00093A08" w:rsidP="00093A08">
            <w:pPr>
              <w:pStyle w:val="Prrafodelista"/>
              <w:ind w:left="0" w:hanging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2. El responsable ingresa fecha de noche de festival = “20/01/2018”</w:t>
            </w:r>
          </w:p>
          <w:p w:rsidR="00093A08" w:rsidRDefault="00093A08" w:rsidP="00093A08">
            <w:pPr>
              <w:pStyle w:val="Prrafodelista"/>
              <w:ind w:left="0" w:hanging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3. El responsable ingresa sector = “C”</w:t>
            </w:r>
          </w:p>
          <w:p w:rsidR="00093A08" w:rsidRDefault="00093A08" w:rsidP="00093A08">
            <w:pPr>
              <w:pStyle w:val="Prrafodelista"/>
              <w:ind w:left="0" w:hanging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4. El responsable ingresa tipo de entrada = “mayores”</w:t>
            </w:r>
          </w:p>
          <w:p w:rsidR="00093A08" w:rsidRDefault="00093A08" w:rsidP="00093A08">
            <w:pPr>
              <w:pStyle w:val="Prrafodelista"/>
              <w:ind w:left="0" w:hanging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5. El responsable ingresa precio de entrada = “100”</w:t>
            </w:r>
          </w:p>
          <w:p w:rsidR="00093A08" w:rsidRPr="001F61A2" w:rsidRDefault="00093A08" w:rsidP="00093A08">
            <w:pPr>
              <w:pStyle w:val="Prrafodelista"/>
              <w:ind w:left="0" w:hanging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6. El responsable selecciona la opción “Aceptar”</w:t>
            </w:r>
          </w:p>
        </w:tc>
        <w:tc>
          <w:tcPr>
            <w:tcW w:w="242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88605A" w:rsidRDefault="004B0DB7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1.a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 xml:space="preserve">. El sistema valida que </w:t>
            </w:r>
            <w:r>
              <w:rPr>
                <w:rFonts w:ascii="Ebrima" w:eastAsia="Calibri" w:hAnsi="Ebrima" w:cs="Calibri"/>
                <w:sz w:val="20"/>
                <w:szCs w:val="20"/>
              </w:rPr>
              <w:t>exista un festival vigente y es así.</w:t>
            </w:r>
          </w:p>
          <w:p w:rsidR="00093A08" w:rsidRDefault="00093A08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</w:t>
            </w:r>
            <w:r w:rsidR="004B0DB7">
              <w:rPr>
                <w:rFonts w:ascii="Ebrima" w:eastAsia="Calibri" w:hAnsi="Ebrima" w:cs="Calibri"/>
                <w:sz w:val="20"/>
                <w:szCs w:val="20"/>
              </w:rPr>
              <w:t>b.</w:t>
            </w:r>
            <w:r>
              <w:rPr>
                <w:rFonts w:ascii="Ebrima" w:eastAsia="Calibri" w:hAnsi="Ebrima" w:cs="Calibri"/>
                <w:sz w:val="20"/>
                <w:szCs w:val="20"/>
              </w:rPr>
              <w:t xml:space="preserve"> El sistema muestra la pantalla para la definición de precio.</w:t>
            </w:r>
          </w:p>
          <w:p w:rsidR="00093A08" w:rsidRDefault="00093A08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 xml:space="preserve">6. El sistema valida que no exista un precio registrado para </w:t>
            </w:r>
            <w:r>
              <w:rPr>
                <w:rFonts w:ascii="Ebrima" w:eastAsia="Calibri" w:hAnsi="Ebrima" w:cs="Calibri"/>
                <w:sz w:val="20"/>
                <w:szCs w:val="20"/>
              </w:rPr>
              <w:t>la fecha “20/01/2018”, sector “C”, tipo de entrada “mayores” en el festival vigente</w:t>
            </w:r>
            <w:r>
              <w:rPr>
                <w:rFonts w:ascii="Ebrima" w:eastAsia="Calibri" w:hAnsi="Ebrima" w:cs="Calibri"/>
                <w:sz w:val="20"/>
                <w:szCs w:val="20"/>
              </w:rPr>
              <w:t xml:space="preserve"> y es así.</w:t>
            </w:r>
          </w:p>
          <w:p w:rsidR="00093A08" w:rsidRDefault="00093A08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7</w:t>
            </w:r>
            <w:r>
              <w:rPr>
                <w:rFonts w:ascii="Ebrima" w:eastAsia="Calibri" w:hAnsi="Ebrima" w:cs="Calibri"/>
                <w:sz w:val="20"/>
                <w:szCs w:val="20"/>
              </w:rPr>
              <w:t>. El sistema muestra el mensaje “El precio fue definido con éxito”.</w:t>
            </w:r>
          </w:p>
          <w:p w:rsidR="00093A08" w:rsidRDefault="00093A08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8</w:t>
            </w:r>
            <w:r>
              <w:rPr>
                <w:rFonts w:ascii="Ebrima" w:eastAsia="Calibri" w:hAnsi="Ebrima" w:cs="Calibri"/>
                <w:sz w:val="20"/>
                <w:szCs w:val="20"/>
              </w:rPr>
              <w:t>. El sistema registra el precio definido “100” para la fecha “20/01/2018”, sector “C”, tipo de entrada “mayores” en el festival vigente.</w:t>
            </w:r>
          </w:p>
        </w:tc>
      </w:tr>
      <w:tr w:rsidR="00093A08" w:rsidTr="004B0DB7">
        <w:trPr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88605A" w:rsidP="00093A08">
            <w:pPr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2</w:t>
            </w:r>
          </w:p>
        </w:tc>
        <w:tc>
          <w:tcPr>
            <w:tcW w:w="113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88605A" w:rsidP="0009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Media</w:t>
            </w:r>
          </w:p>
        </w:tc>
        <w:tc>
          <w:tcPr>
            <w:tcW w:w="111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88605A" w:rsidP="0009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Precio ya registrado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093A08" w:rsidP="0009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 xml:space="preserve">Festival vigente. 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Precio registrado para f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 xml:space="preserve">echa de noche de festival 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“21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/01/2018”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 xml:space="preserve"> registrada, s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 xml:space="preserve">ector 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“B” registrado, t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ipo de entrada “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jubilados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”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 xml:space="preserve"> en festival vigente.</w:t>
            </w:r>
          </w:p>
        </w:tc>
        <w:tc>
          <w:tcPr>
            <w:tcW w:w="236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093A08" w:rsidRDefault="00093A08" w:rsidP="00093A08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 El responsable selecciona la opción “Definir Precios”</w:t>
            </w:r>
          </w:p>
          <w:p w:rsidR="00093A08" w:rsidRDefault="00093A08" w:rsidP="00093A08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 xml:space="preserve">2. El responsable ingresa fecha de noche de festival = 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“21</w:t>
            </w:r>
            <w:r>
              <w:rPr>
                <w:rFonts w:ascii="Ebrima" w:eastAsia="Calibri" w:hAnsi="Ebrima" w:cs="Calibri"/>
                <w:sz w:val="20"/>
                <w:szCs w:val="20"/>
              </w:rPr>
              <w:t>/01/2018”</w:t>
            </w:r>
          </w:p>
          <w:p w:rsidR="00093A08" w:rsidRDefault="00093A08" w:rsidP="00093A08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 xml:space="preserve">3. El responsable ingresa sector = 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“B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</w:t>
            </w:r>
          </w:p>
          <w:p w:rsidR="00093A08" w:rsidRDefault="00093A08" w:rsidP="00093A08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4. El responsable ingresa tipo de entrada = “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jubilados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</w:t>
            </w:r>
          </w:p>
          <w:p w:rsidR="00093A08" w:rsidRDefault="00093A08" w:rsidP="00093A08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5. El responsable ingresa precio de entrada = “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80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</w:t>
            </w:r>
          </w:p>
          <w:p w:rsidR="00093A08" w:rsidRPr="001F61A2" w:rsidRDefault="00093A08" w:rsidP="00093A08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6. El responsable selecciona la opción “Aceptar”</w:t>
            </w:r>
          </w:p>
        </w:tc>
        <w:tc>
          <w:tcPr>
            <w:tcW w:w="242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4B0DB7" w:rsidRDefault="004B0DB7" w:rsidP="004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1.a</w:t>
            </w:r>
            <w:r>
              <w:rPr>
                <w:rFonts w:ascii="Ebrima" w:eastAsia="Calibri" w:hAnsi="Ebrima" w:cs="Calibri"/>
                <w:sz w:val="20"/>
                <w:szCs w:val="20"/>
              </w:rPr>
              <w:t>. El sistema valida que exista un festival vigente y es así.</w:t>
            </w:r>
          </w:p>
          <w:p w:rsidR="00093A08" w:rsidRDefault="00093A08" w:rsidP="0009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</w:t>
            </w:r>
            <w:r w:rsidR="004B0DB7">
              <w:rPr>
                <w:rFonts w:ascii="Ebrima" w:eastAsia="Calibri" w:hAnsi="Ebrima" w:cs="Calibri"/>
                <w:sz w:val="20"/>
                <w:szCs w:val="20"/>
              </w:rPr>
              <w:t>.b</w:t>
            </w:r>
            <w:r>
              <w:rPr>
                <w:rFonts w:ascii="Ebrima" w:eastAsia="Calibri" w:hAnsi="Ebrima" w:cs="Calibri"/>
                <w:sz w:val="20"/>
                <w:szCs w:val="20"/>
              </w:rPr>
              <w:t>. El sistema muestra la pantalla para la definición de precio.</w:t>
            </w:r>
          </w:p>
          <w:p w:rsidR="00093A08" w:rsidRDefault="00093A08" w:rsidP="0009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 xml:space="preserve">6. El sistema valida que no exista un precio registrado para la fecha “20/01/2018”, sector “C”, tipo de entrada “mayores” en el festival vigente y 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 xml:space="preserve">NO </w:t>
            </w:r>
            <w:r>
              <w:rPr>
                <w:rFonts w:ascii="Ebrima" w:eastAsia="Calibri" w:hAnsi="Ebrima" w:cs="Calibri"/>
                <w:sz w:val="20"/>
                <w:szCs w:val="20"/>
              </w:rPr>
              <w:t>es así.</w:t>
            </w:r>
          </w:p>
          <w:p w:rsidR="00093A08" w:rsidRDefault="00093A08" w:rsidP="0009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7. El sistema muestra el mensaje “</w:t>
            </w:r>
            <w:r w:rsidR="0088605A">
              <w:rPr>
                <w:rFonts w:ascii="Ebrima" w:eastAsia="Calibri" w:hAnsi="Ebrima" w:cs="Calibri"/>
                <w:sz w:val="20"/>
                <w:szCs w:val="20"/>
              </w:rPr>
              <w:t>Ya existe un precio registrado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”.</w:t>
            </w:r>
          </w:p>
          <w:p w:rsidR="00093A08" w:rsidRDefault="00093A08" w:rsidP="0009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</w:p>
        </w:tc>
      </w:tr>
      <w:tr w:rsidR="0088605A" w:rsidTr="004B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88605A" w:rsidRDefault="0088605A" w:rsidP="00093A08">
            <w:pPr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lastRenderedPageBreak/>
              <w:t>3</w:t>
            </w:r>
          </w:p>
        </w:tc>
        <w:tc>
          <w:tcPr>
            <w:tcW w:w="113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88605A" w:rsidRDefault="0088605A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Baja</w:t>
            </w:r>
          </w:p>
        </w:tc>
        <w:tc>
          <w:tcPr>
            <w:tcW w:w="111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88605A" w:rsidRDefault="0088605A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Festival no vigente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88605A" w:rsidRDefault="0088605A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Festival no vigente.</w:t>
            </w:r>
          </w:p>
        </w:tc>
        <w:tc>
          <w:tcPr>
            <w:tcW w:w="236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88605A" w:rsidRDefault="0088605A" w:rsidP="00093A08">
            <w:pPr>
              <w:pStyle w:val="Prrafodelista"/>
              <w:ind w:left="0" w:hanging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 El responsable selecciona la opción “Definir Precios”</w:t>
            </w:r>
          </w:p>
        </w:tc>
        <w:tc>
          <w:tcPr>
            <w:tcW w:w="242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88605A" w:rsidRDefault="004B0DB7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1.a</w:t>
            </w:r>
            <w:r>
              <w:rPr>
                <w:rFonts w:ascii="Ebrima" w:eastAsia="Calibri" w:hAnsi="Ebrima" w:cs="Calibri"/>
                <w:sz w:val="20"/>
                <w:szCs w:val="20"/>
              </w:rPr>
              <w:t xml:space="preserve">. El sistema valida que exista un festival vigente y </w:t>
            </w:r>
            <w:r>
              <w:rPr>
                <w:rFonts w:ascii="Ebrima" w:eastAsia="Calibri" w:hAnsi="Ebrima" w:cs="Calibri"/>
                <w:sz w:val="20"/>
                <w:szCs w:val="20"/>
              </w:rPr>
              <w:t xml:space="preserve">NO </w:t>
            </w:r>
            <w:r>
              <w:rPr>
                <w:rFonts w:ascii="Ebrima" w:eastAsia="Calibri" w:hAnsi="Ebrima" w:cs="Calibri"/>
                <w:sz w:val="20"/>
                <w:szCs w:val="20"/>
              </w:rPr>
              <w:t>es así.</w:t>
            </w:r>
          </w:p>
          <w:p w:rsidR="004B0DB7" w:rsidRDefault="004B0DB7" w:rsidP="004B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 xml:space="preserve">1.b. </w:t>
            </w:r>
            <w:r>
              <w:rPr>
                <w:rFonts w:ascii="Ebrima" w:eastAsia="Calibri" w:hAnsi="Ebrima" w:cs="Calibri"/>
                <w:sz w:val="20"/>
                <w:szCs w:val="20"/>
              </w:rPr>
              <w:t>El sistema muestra el mensaje “</w:t>
            </w:r>
            <w:r>
              <w:rPr>
                <w:rFonts w:ascii="Ebrima" w:eastAsia="Calibri" w:hAnsi="Ebrima" w:cs="Calibri"/>
                <w:sz w:val="20"/>
                <w:szCs w:val="20"/>
              </w:rPr>
              <w:t>No existe un festival vigente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”.</w:t>
            </w:r>
          </w:p>
          <w:p w:rsidR="004B0DB7" w:rsidRDefault="004B0DB7" w:rsidP="0009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</w:p>
        </w:tc>
      </w:tr>
      <w:tr w:rsidR="004B0DB7" w:rsidTr="004B0DB7">
        <w:trPr>
          <w:trHeight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4B0DB7" w:rsidRDefault="004B0DB7" w:rsidP="004B0DB7">
            <w:pPr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4B0DB7" w:rsidRDefault="004B0DB7" w:rsidP="004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Baja</w:t>
            </w:r>
          </w:p>
        </w:tc>
        <w:tc>
          <w:tcPr>
            <w:tcW w:w="111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4B0DB7" w:rsidRDefault="004B0DB7" w:rsidP="004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Precio de entrada no ingresado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4B0DB7" w:rsidRDefault="004B0DB7" w:rsidP="004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 xml:space="preserve">Festival vigente. Fecha de noche de festival 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“22</w:t>
            </w:r>
            <w:r>
              <w:rPr>
                <w:rFonts w:ascii="Ebrima" w:eastAsia="Calibri" w:hAnsi="Ebrima" w:cs="Calibri"/>
                <w:sz w:val="20"/>
                <w:szCs w:val="20"/>
              </w:rPr>
              <w:t xml:space="preserve">/01/2018” registrada. Sector 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“D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 registrado. Tipo de entrada “</w:t>
            </w:r>
            <w:r>
              <w:rPr>
                <w:rFonts w:ascii="Ebrima" w:eastAsia="Calibri" w:hAnsi="Ebrima" w:cs="Calibri"/>
                <w:sz w:val="20"/>
                <w:szCs w:val="20"/>
              </w:rPr>
              <w:t>menores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 registrada.</w:t>
            </w:r>
          </w:p>
        </w:tc>
        <w:tc>
          <w:tcPr>
            <w:tcW w:w="236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4B0DB7" w:rsidRDefault="004B0DB7" w:rsidP="004B0DB7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 El responsable selecciona la opción “Definir Precios”</w:t>
            </w:r>
          </w:p>
          <w:p w:rsidR="004B0DB7" w:rsidRDefault="004B0DB7" w:rsidP="004B0DB7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 xml:space="preserve">2. El responsable ingresa fecha de noche de festival = 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“22</w:t>
            </w:r>
            <w:r>
              <w:rPr>
                <w:rFonts w:ascii="Ebrima" w:eastAsia="Calibri" w:hAnsi="Ebrima" w:cs="Calibri"/>
                <w:sz w:val="20"/>
                <w:szCs w:val="20"/>
              </w:rPr>
              <w:t>/01/2018”</w:t>
            </w:r>
          </w:p>
          <w:p w:rsidR="004B0DB7" w:rsidRDefault="004B0DB7" w:rsidP="004B0DB7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 xml:space="preserve">3. El responsable ingresa sector = 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“D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</w:t>
            </w:r>
          </w:p>
          <w:p w:rsidR="004B0DB7" w:rsidRDefault="004B0DB7" w:rsidP="004B0DB7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4. El responsable ingresa tipo de entrada = “m</w:t>
            </w:r>
            <w:r>
              <w:rPr>
                <w:rFonts w:ascii="Ebrima" w:eastAsia="Calibri" w:hAnsi="Ebrima" w:cs="Calibri"/>
                <w:sz w:val="20"/>
                <w:szCs w:val="20"/>
              </w:rPr>
              <w:t>enores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</w:t>
            </w:r>
          </w:p>
          <w:p w:rsidR="004B0DB7" w:rsidRPr="001F61A2" w:rsidRDefault="004B0DB7" w:rsidP="004B0DB7">
            <w:pPr>
              <w:pStyle w:val="Prrafodelista"/>
              <w:ind w:left="0" w:hanging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5</w:t>
            </w:r>
            <w:r>
              <w:rPr>
                <w:rFonts w:ascii="Ebrima" w:eastAsia="Calibri" w:hAnsi="Ebrima" w:cs="Calibri"/>
                <w:sz w:val="20"/>
                <w:szCs w:val="20"/>
              </w:rPr>
              <w:t>. El responsable selecciona la opción “Aceptar”</w:t>
            </w:r>
          </w:p>
        </w:tc>
        <w:tc>
          <w:tcPr>
            <w:tcW w:w="242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DE0E8"/>
          </w:tcPr>
          <w:p w:rsidR="004B0DB7" w:rsidRDefault="004B0DB7" w:rsidP="004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1.a. El sistema valida que exista un festival vigente y es así.</w:t>
            </w:r>
          </w:p>
          <w:p w:rsidR="004B0DB7" w:rsidRDefault="004B0DB7" w:rsidP="004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1.b. El sistema muestra la pantal</w:t>
            </w:r>
            <w:r>
              <w:rPr>
                <w:rFonts w:ascii="Ebrima" w:eastAsia="Calibri" w:hAnsi="Ebrima" w:cs="Calibri"/>
                <w:sz w:val="20"/>
                <w:szCs w:val="20"/>
              </w:rPr>
              <w:t>la para la definición de precio.</w:t>
            </w:r>
          </w:p>
          <w:p w:rsidR="004B0DB7" w:rsidRPr="005128FB" w:rsidRDefault="004B0DB7" w:rsidP="004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color w:val="FF0000"/>
                <w:sz w:val="20"/>
                <w:szCs w:val="20"/>
              </w:rPr>
            </w:pPr>
            <w:r w:rsidRPr="005128FB">
              <w:rPr>
                <w:rFonts w:ascii="Ebrima" w:eastAsia="Calibri" w:hAnsi="Ebrima" w:cs="Calibri"/>
                <w:color w:val="FF0000"/>
                <w:sz w:val="20"/>
                <w:szCs w:val="20"/>
              </w:rPr>
              <w:t>5. El sistema valida que los</w:t>
            </w:r>
            <w:r w:rsidR="005128FB" w:rsidRPr="005128FB">
              <w:rPr>
                <w:rFonts w:ascii="Ebrima" w:eastAsia="Calibri" w:hAnsi="Ebrima" w:cs="Calibri"/>
                <w:color w:val="FF0000"/>
                <w:sz w:val="20"/>
                <w:szCs w:val="20"/>
              </w:rPr>
              <w:t xml:space="preserve"> campos fueron ingresados con valores válidos </w:t>
            </w:r>
            <w:r w:rsidRPr="005128FB">
              <w:rPr>
                <w:rFonts w:ascii="Ebrima" w:eastAsia="Calibri" w:hAnsi="Ebrima" w:cs="Calibri"/>
                <w:color w:val="FF0000"/>
                <w:sz w:val="20"/>
                <w:szCs w:val="20"/>
              </w:rPr>
              <w:t>y no es así.</w:t>
            </w:r>
          </w:p>
          <w:p w:rsidR="004B0DB7" w:rsidRDefault="004B0DB7" w:rsidP="004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brima" w:eastAsia="Calibri" w:hAnsi="Ebrima" w:cs="Calibri"/>
                <w:sz w:val="20"/>
                <w:szCs w:val="20"/>
              </w:rPr>
            </w:pPr>
            <w:r>
              <w:rPr>
                <w:rFonts w:ascii="Ebrima" w:eastAsia="Calibri" w:hAnsi="Ebrima" w:cs="Calibri"/>
                <w:sz w:val="20"/>
                <w:szCs w:val="20"/>
              </w:rPr>
              <w:t>6</w:t>
            </w:r>
            <w:r>
              <w:rPr>
                <w:rFonts w:ascii="Ebrima" w:eastAsia="Calibri" w:hAnsi="Ebrima" w:cs="Calibri"/>
                <w:sz w:val="20"/>
                <w:szCs w:val="20"/>
              </w:rPr>
              <w:t>. El sistema muestra el mensaje “</w:t>
            </w:r>
            <w:r>
              <w:rPr>
                <w:rFonts w:ascii="Ebrima" w:eastAsia="Calibri" w:hAnsi="Ebrima" w:cs="Calibri"/>
                <w:sz w:val="20"/>
                <w:szCs w:val="20"/>
              </w:rPr>
              <w:t>No fue ingresado el precio de entrada</w:t>
            </w:r>
            <w:r>
              <w:rPr>
                <w:rFonts w:ascii="Ebrima" w:eastAsia="Calibri" w:hAnsi="Ebrima" w:cs="Calibri"/>
                <w:sz w:val="20"/>
                <w:szCs w:val="20"/>
              </w:rPr>
              <w:t>”.</w:t>
            </w:r>
          </w:p>
        </w:tc>
      </w:tr>
    </w:tbl>
    <w:p w:rsidR="005D2E0C" w:rsidRDefault="005D2E0C"/>
    <w:sectPr w:rsidR="005D2E0C" w:rsidSect="004D53A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76E0"/>
    <w:multiLevelType w:val="hybridMultilevel"/>
    <w:tmpl w:val="083C62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AD"/>
    <w:rsid w:val="00093A08"/>
    <w:rsid w:val="001F61A2"/>
    <w:rsid w:val="004B0DB7"/>
    <w:rsid w:val="004D53AD"/>
    <w:rsid w:val="005128FB"/>
    <w:rsid w:val="005D2E0C"/>
    <w:rsid w:val="0088605A"/>
    <w:rsid w:val="00C901E3"/>
    <w:rsid w:val="00CB27A0"/>
    <w:rsid w:val="00C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F703C"/>
  <w15:chartTrackingRefBased/>
  <w15:docId w15:val="{D21FE8CC-DBDB-426B-B2D2-9BE5B535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3AD"/>
    <w:pPr>
      <w:spacing w:after="0" w:line="240" w:lineRule="auto"/>
      <w:jc w:val="both"/>
    </w:pPr>
    <w:rPr>
      <w:rFonts w:eastAsiaTheme="minorEastAsia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1-nfasis1">
    <w:name w:val="Medium Grid 1 Accent 1"/>
    <w:basedOn w:val="Tablanormal"/>
    <w:uiPriority w:val="67"/>
    <w:semiHidden/>
    <w:unhideWhenUsed/>
    <w:rsid w:val="005D2E0C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1F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Vicente</dc:creator>
  <cp:keywords/>
  <dc:description/>
  <cp:lastModifiedBy>Rodrigo Vicente</cp:lastModifiedBy>
  <cp:revision>1</cp:revision>
  <dcterms:created xsi:type="dcterms:W3CDTF">2017-09-05T02:12:00Z</dcterms:created>
  <dcterms:modified xsi:type="dcterms:W3CDTF">2017-09-05T03:26:00Z</dcterms:modified>
</cp:coreProperties>
</file>