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1797" w14:textId="52F8E5DC" w:rsidR="00F5146C" w:rsidRDefault="00F5146C" w:rsidP="00945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945F6C">
        <w:rPr>
          <w:rFonts w:ascii="LiberationSerif" w:hAnsi="LiberationSerif" w:cs="LiberationSerif"/>
          <w:color w:val="000000"/>
          <w:sz w:val="24"/>
          <w:szCs w:val="24"/>
        </w:rPr>
        <w:t xml:space="preserve">create a namespace </w:t>
      </w:r>
      <w:proofErr w:type="spellStart"/>
      <w:r w:rsidRPr="00945F6C">
        <w:rPr>
          <w:rFonts w:ascii="LiberationSerif" w:hAnsi="LiberationSerif" w:cs="LiberationSerif"/>
          <w:color w:val="000000"/>
          <w:sz w:val="24"/>
          <w:szCs w:val="24"/>
        </w:rPr>
        <w:t>iti-devops</w:t>
      </w:r>
      <w:proofErr w:type="spellEnd"/>
    </w:p>
    <w:p w14:paraId="3197095B" w14:textId="2CABAB63" w:rsidR="00945F6C" w:rsidRDefault="00945F6C" w:rsidP="00945F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0DAAE6F" w14:textId="013ACDDE" w:rsidR="00945F6C" w:rsidRDefault="00945F6C" w:rsidP="00945F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455209" wp14:editId="69692199">
            <wp:extent cx="30480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649C" w14:textId="77777777" w:rsidR="00945F6C" w:rsidRDefault="00945F6C" w:rsidP="00945F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7E7102C" w14:textId="66641EFB" w:rsidR="00945F6C" w:rsidRDefault="00945F6C" w:rsidP="00945F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A056976" w14:textId="77777777" w:rsidR="00945F6C" w:rsidRPr="00945F6C" w:rsidRDefault="00945F6C" w:rsidP="00945F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5FAC236" w14:textId="2E27596C" w:rsidR="00F5146C" w:rsidRDefault="00F5146C" w:rsidP="003A58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3A5864">
        <w:rPr>
          <w:rFonts w:ascii="LiberationSerif" w:hAnsi="LiberationSerif" w:cs="LiberationSerif"/>
          <w:color w:val="000000"/>
          <w:sz w:val="24"/>
          <w:szCs w:val="24"/>
        </w:rPr>
        <w:t xml:space="preserve">create a service account </w:t>
      </w:r>
      <w:proofErr w:type="spellStart"/>
      <w:r w:rsidRPr="003A5864">
        <w:rPr>
          <w:rFonts w:ascii="LiberationSerif" w:hAnsi="LiberationSerif" w:cs="LiberationSerif"/>
          <w:color w:val="000000"/>
          <w:sz w:val="24"/>
          <w:szCs w:val="24"/>
        </w:rPr>
        <w:t>iti-sa-devops</w:t>
      </w:r>
      <w:proofErr w:type="spellEnd"/>
      <w:r w:rsidRPr="003A5864">
        <w:rPr>
          <w:rFonts w:ascii="LiberationSerif" w:hAnsi="LiberationSerif" w:cs="LiberationSerif"/>
          <w:color w:val="000000"/>
          <w:sz w:val="24"/>
          <w:szCs w:val="24"/>
        </w:rPr>
        <w:t xml:space="preserve"> under the same namespace</w:t>
      </w:r>
    </w:p>
    <w:p w14:paraId="369E48DF" w14:textId="2840DCCC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B634776" w14:textId="096B80AD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A5D5BD" wp14:editId="62058927">
            <wp:extent cx="23622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8B6" w14:textId="3EB20471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4E6125D0" w14:textId="6D5FDF0D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FBC01A9" wp14:editId="1A98A788">
            <wp:extent cx="18002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CFA" w14:textId="77777777" w:rsidR="003A5864" w:rsidRP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8956CE6" w14:textId="5463F86C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-----------------</w:t>
      </w:r>
    </w:p>
    <w:p w14:paraId="1A3E3455" w14:textId="77777777" w:rsidR="003A5864" w:rsidRP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FF980F7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3- create a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clusteRole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which should be named as cluster-role-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devops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to grant permissions</w:t>
      </w:r>
    </w:p>
    <w:p w14:paraId="71D5340E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“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get”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,”list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”,”watch”,”create”,”patch”,”update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 to</w:t>
      </w:r>
    </w:p>
    <w:p w14:paraId="41FCA714" w14:textId="460F09BF" w:rsidR="00F5146C" w:rsidRDefault="00F5146C" w:rsidP="004721D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“configMaps”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,”secrets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”,”endpoints”,”nodes”,”pods”,”services”,”namespaces”,”events”,”serviceAccounts”.</w:t>
      </w:r>
    </w:p>
    <w:p w14:paraId="58F3C676" w14:textId="49F5B862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72AF52D4" w14:textId="4B0976F1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4524D2FE" w14:textId="32ACF121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A0574A" wp14:editId="23774C0A">
            <wp:extent cx="59436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3C22" w14:textId="16777797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033A0CB" w14:textId="740C25E4" w:rsidR="00BF331D" w:rsidRDefault="00BF331D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6A019B" wp14:editId="39CC775E">
            <wp:extent cx="42195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8661" w14:textId="77777777" w:rsidR="00BF331D" w:rsidRDefault="00BF331D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3752C81B" w14:textId="77777777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16F4DF9" w14:textId="77777777" w:rsidR="004721D9" w:rsidRDefault="004721D9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14A28F1F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4- create a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ClusterRoleBinding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which should be named as cluster-role-binding-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devops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under the same</w:t>
      </w:r>
    </w:p>
    <w:p w14:paraId="3B595E78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namespace. Define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roleRef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apiGroup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should be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rbac.authorization.k8s.io .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Kind should be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ClusterRole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,</w:t>
      </w:r>
    </w:p>
    <w:p w14:paraId="6E8A02FF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name should be cluster-role-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devops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and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subjects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kind should be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ServiceAccount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: name should be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iti-sadevops</w:t>
      </w:r>
      <w:proofErr w:type="spellEnd"/>
    </w:p>
    <w:p w14:paraId="3FA1F5EF" w14:textId="7B37FD9E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and namespace should be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iti-devops</w:t>
      </w:r>
      <w:proofErr w:type="spellEnd"/>
    </w:p>
    <w:p w14:paraId="2E098AFD" w14:textId="3F25D7AA" w:rsidR="0055406B" w:rsidRDefault="0055406B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9CF60BD" w14:textId="4D52952E" w:rsidR="0055406B" w:rsidRDefault="0055406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7431EDDC" w14:textId="6B8401CD" w:rsidR="0055406B" w:rsidRDefault="0055406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107040" wp14:editId="3AAF20A4">
            <wp:extent cx="491490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0797" w14:textId="5792C2C4" w:rsidR="0055406B" w:rsidRDefault="0055406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3446C720" w14:textId="3CC70E76" w:rsidR="0055406B" w:rsidRDefault="000B222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0044D8" wp14:editId="455DDBD3">
            <wp:extent cx="2895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926B" w14:textId="77777777" w:rsidR="000B222B" w:rsidRDefault="000B222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6113BD50" w14:textId="77777777" w:rsidR="0055406B" w:rsidRDefault="0055406B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4364B10F" w14:textId="5458F1EA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5- What is the difference between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statefulSets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and deployments?</w:t>
      </w:r>
    </w:p>
    <w:p w14:paraId="73457E96" w14:textId="4C1645DD" w:rsidR="00022DE8" w:rsidRDefault="00022DE8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3DE82E2D" w14:textId="77777777" w:rsidR="00022DE8" w:rsidRDefault="00022DE8" w:rsidP="00022DE8">
      <w:pPr>
        <w:pStyle w:val="Default"/>
      </w:pPr>
    </w:p>
    <w:p w14:paraId="0F4055E8" w14:textId="77777777" w:rsidR="00022DE8" w:rsidRDefault="00022DE8" w:rsidP="00022DE8">
      <w:pPr>
        <w:pStyle w:val="Default"/>
        <w:spacing w:after="303"/>
        <w:rPr>
          <w:sz w:val="23"/>
          <w:szCs w:val="23"/>
        </w:rPr>
      </w:pPr>
      <w:r>
        <w:rPr>
          <w:i/>
          <w:iCs/>
          <w:color w:val="4471C4"/>
          <w:sz w:val="23"/>
          <w:szCs w:val="23"/>
        </w:rPr>
        <w:t xml:space="preserve">- Deployment manages multiple pods by automating the creation, updating, and deletion of </w:t>
      </w:r>
      <w:proofErr w:type="spellStart"/>
      <w:r>
        <w:rPr>
          <w:i/>
          <w:iCs/>
          <w:color w:val="4471C4"/>
          <w:sz w:val="23"/>
          <w:szCs w:val="23"/>
        </w:rPr>
        <w:t>ReplicaSet</w:t>
      </w:r>
      <w:proofErr w:type="spellEnd"/>
      <w:r>
        <w:rPr>
          <w:i/>
          <w:iCs/>
          <w:color w:val="4471C4"/>
          <w:sz w:val="23"/>
          <w:szCs w:val="23"/>
        </w:rPr>
        <w:t xml:space="preserve">. Deployment, on the other hand, is suitable for stateless workloads that use multiple replicas of one pod, such as web servers like Nginx and Apache </w:t>
      </w:r>
    </w:p>
    <w:p w14:paraId="322C6BCA" w14:textId="77777777" w:rsidR="00022DE8" w:rsidRDefault="00022DE8" w:rsidP="00022DE8">
      <w:pPr>
        <w:pStyle w:val="Default"/>
        <w:rPr>
          <w:sz w:val="23"/>
          <w:szCs w:val="23"/>
        </w:rPr>
      </w:pPr>
      <w:r>
        <w:rPr>
          <w:color w:val="4471C4"/>
          <w:sz w:val="23"/>
          <w:szCs w:val="23"/>
        </w:rPr>
        <w:lastRenderedPageBreak/>
        <w:t xml:space="preserve">- </w:t>
      </w:r>
      <w:proofErr w:type="spellStart"/>
      <w:r>
        <w:rPr>
          <w:i/>
          <w:iCs/>
          <w:color w:val="4471C4"/>
          <w:sz w:val="23"/>
          <w:szCs w:val="23"/>
        </w:rPr>
        <w:t>StatefulSet</w:t>
      </w:r>
      <w:proofErr w:type="spellEnd"/>
      <w:r>
        <w:rPr>
          <w:i/>
          <w:iCs/>
          <w:color w:val="4471C4"/>
          <w:sz w:val="23"/>
          <w:szCs w:val="23"/>
        </w:rPr>
        <w:t xml:space="preserve"> helps orchestrate stateful pods by guaranteeing the ordering and uniqueness of pod replicas. </w:t>
      </w:r>
      <w:proofErr w:type="spellStart"/>
      <w:r>
        <w:rPr>
          <w:i/>
          <w:iCs/>
          <w:color w:val="4471C4"/>
          <w:sz w:val="23"/>
          <w:szCs w:val="23"/>
        </w:rPr>
        <w:t>StatefulSet</w:t>
      </w:r>
      <w:proofErr w:type="spellEnd"/>
      <w:r>
        <w:rPr>
          <w:i/>
          <w:iCs/>
          <w:color w:val="4471C4"/>
          <w:sz w:val="23"/>
          <w:szCs w:val="23"/>
        </w:rPr>
        <w:t xml:space="preserve"> is better suited to stateful workloads that require persistent storage on each cluster node, such as databases and other identity-sensitive workloads </w:t>
      </w:r>
    </w:p>
    <w:p w14:paraId="0D83156A" w14:textId="6D2FFB4C" w:rsidR="00022DE8" w:rsidRDefault="00022DE8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64C8876C" w14:textId="7C001AF7" w:rsidR="00022DE8" w:rsidRDefault="00022DE8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8B9CA5E" w14:textId="6A956DDC" w:rsidR="00B13B6E" w:rsidRDefault="00B13B6E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1A4787A" w14:textId="77777777" w:rsidR="00B13B6E" w:rsidRDefault="00B13B6E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8E9611F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6- Set up Ingress on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Minikube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with the NGINX Ingress Controller</w:t>
      </w:r>
    </w:p>
    <w:p w14:paraId="7C3F9F7A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play around with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paths ,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you can create more than 2 deployments if you like</w:t>
      </w:r>
    </w:p>
    <w:p w14:paraId="2FD5F485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https://kubernetes.io/docs/tasks/access-application-cluster/ingress-minikube/</w:t>
      </w:r>
    </w:p>
    <w:p w14:paraId="64EB66D4" w14:textId="03B3DFF3" w:rsidR="004217A8" w:rsidRDefault="004217A8" w:rsidP="00F5146C"/>
    <w:sectPr w:rsidR="0042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343C"/>
    <w:multiLevelType w:val="hybridMultilevel"/>
    <w:tmpl w:val="30BACE10"/>
    <w:lvl w:ilvl="0" w:tplc="28CC9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53135"/>
    <w:multiLevelType w:val="hybridMultilevel"/>
    <w:tmpl w:val="290E835C"/>
    <w:lvl w:ilvl="0" w:tplc="28CC9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91"/>
    <w:rsid w:val="00022DE8"/>
    <w:rsid w:val="00090F27"/>
    <w:rsid w:val="000B222B"/>
    <w:rsid w:val="003A5864"/>
    <w:rsid w:val="004217A8"/>
    <w:rsid w:val="004721D9"/>
    <w:rsid w:val="004B010F"/>
    <w:rsid w:val="0055406B"/>
    <w:rsid w:val="00753821"/>
    <w:rsid w:val="00945F6C"/>
    <w:rsid w:val="00B13B6E"/>
    <w:rsid w:val="00B51E3C"/>
    <w:rsid w:val="00BF331D"/>
    <w:rsid w:val="00F5146C"/>
    <w:rsid w:val="00F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8E9"/>
  <w15:chartTrackingRefBased/>
  <w15:docId w15:val="{12FE5B18-14C0-4878-8654-84AA545D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6C"/>
    <w:pPr>
      <w:ind w:left="720"/>
      <w:contextualSpacing/>
    </w:pPr>
  </w:style>
  <w:style w:type="paragraph" w:customStyle="1" w:styleId="Default">
    <w:name w:val="Default"/>
    <w:rsid w:val="00022D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14</cp:revision>
  <dcterms:created xsi:type="dcterms:W3CDTF">2023-02-02T00:26:00Z</dcterms:created>
  <dcterms:modified xsi:type="dcterms:W3CDTF">2023-02-04T18:23:00Z</dcterms:modified>
</cp:coreProperties>
</file>