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529" w:rsidRDefault="00947460" w:rsidP="00887CC4">
      <w:r>
        <w:t xml:space="preserve">The table below shows comparison between the different algorithms in accuracy, and training (fit method) and prediction (score method) time. </w:t>
      </w:r>
      <w:r w:rsidR="00FC0529">
        <w:fldChar w:fldCharType="begin"/>
      </w:r>
      <w:r w:rsidR="00FC0529">
        <w:instrText xml:space="preserve"> LINK </w:instrText>
      </w:r>
      <w:r>
        <w:instrText xml:space="preserve">Excel.Sheet.12 "E:\\Studying\\NMSU\\Applied ML I\\Project 3\\Temp.xlsx" Sheet1!R1C1:R10C7 </w:instrText>
      </w:r>
      <w:r w:rsidR="00FC0529">
        <w:instrText xml:space="preserve">\a \f 5 \h  \* MERGEFORMAT </w:instrText>
      </w:r>
      <w:r w:rsidR="00FC0529">
        <w:fldChar w:fldCharType="separate"/>
      </w:r>
    </w:p>
    <w:tbl>
      <w:tblPr>
        <w:tblStyle w:val="TableGrid"/>
        <w:tblW w:w="8229" w:type="dxa"/>
        <w:jc w:val="center"/>
        <w:tblLook w:val="04A0" w:firstRow="1" w:lastRow="0" w:firstColumn="1" w:lastColumn="0" w:noHBand="0" w:noVBand="1"/>
      </w:tblPr>
      <w:tblGrid>
        <w:gridCol w:w="2045"/>
        <w:gridCol w:w="1020"/>
        <w:gridCol w:w="941"/>
        <w:gridCol w:w="1131"/>
        <w:gridCol w:w="1020"/>
        <w:gridCol w:w="941"/>
        <w:gridCol w:w="1131"/>
      </w:tblGrid>
      <w:tr w:rsidR="00FC0529" w:rsidRPr="00FC0529" w:rsidTr="000E7521">
        <w:trPr>
          <w:trHeight w:val="300"/>
          <w:jc w:val="center"/>
        </w:trPr>
        <w:tc>
          <w:tcPr>
            <w:tcW w:w="2045" w:type="dxa"/>
            <w:vMerge w:val="restart"/>
            <w:noWrap/>
            <w:hideMark/>
          </w:tcPr>
          <w:p w:rsidR="00FC0529" w:rsidRPr="00FC0529" w:rsidRDefault="00FC0529" w:rsidP="00FC0529">
            <w:r w:rsidRPr="00FC0529">
              <w:t>Classifier</w:t>
            </w:r>
          </w:p>
        </w:tc>
        <w:tc>
          <w:tcPr>
            <w:tcW w:w="3092" w:type="dxa"/>
            <w:gridSpan w:val="3"/>
            <w:noWrap/>
            <w:hideMark/>
          </w:tcPr>
          <w:p w:rsidR="00FC0529" w:rsidRPr="00FC0529" w:rsidRDefault="00FC0529" w:rsidP="00FC0529">
            <w:r w:rsidRPr="00FC0529">
              <w:t>Digits Dataset</w:t>
            </w:r>
          </w:p>
        </w:tc>
        <w:tc>
          <w:tcPr>
            <w:tcW w:w="3092" w:type="dxa"/>
            <w:gridSpan w:val="3"/>
            <w:noWrap/>
            <w:hideMark/>
          </w:tcPr>
          <w:p w:rsidR="00FC0529" w:rsidRPr="00FC0529" w:rsidRDefault="00FC0529" w:rsidP="00FC0529">
            <w:r w:rsidRPr="00FC0529">
              <w:t>Time-series Dataset</w:t>
            </w:r>
          </w:p>
        </w:tc>
      </w:tr>
      <w:tr w:rsidR="00FC0529" w:rsidRPr="00FC0529" w:rsidTr="000E7521">
        <w:trPr>
          <w:trHeight w:val="300"/>
          <w:jc w:val="center"/>
        </w:trPr>
        <w:tc>
          <w:tcPr>
            <w:tcW w:w="2045" w:type="dxa"/>
            <w:vMerge/>
            <w:hideMark/>
          </w:tcPr>
          <w:p w:rsidR="00FC0529" w:rsidRPr="00FC0529" w:rsidRDefault="00FC0529" w:rsidP="00FC0529"/>
        </w:tc>
        <w:tc>
          <w:tcPr>
            <w:tcW w:w="1020" w:type="dxa"/>
            <w:vMerge w:val="restart"/>
            <w:noWrap/>
            <w:hideMark/>
          </w:tcPr>
          <w:p w:rsidR="00FC0529" w:rsidRPr="00FC0529" w:rsidRDefault="00FC0529" w:rsidP="00FC0529">
            <w:r w:rsidRPr="00FC0529">
              <w:t>Accuracy</w:t>
            </w:r>
          </w:p>
        </w:tc>
        <w:tc>
          <w:tcPr>
            <w:tcW w:w="2072" w:type="dxa"/>
            <w:gridSpan w:val="2"/>
            <w:noWrap/>
            <w:hideMark/>
          </w:tcPr>
          <w:p w:rsidR="00FC0529" w:rsidRPr="00FC0529" w:rsidRDefault="00FC0529" w:rsidP="00FC0529">
            <w:r w:rsidRPr="00FC0529">
              <w:t>Running Time(ms)</w:t>
            </w:r>
          </w:p>
        </w:tc>
        <w:tc>
          <w:tcPr>
            <w:tcW w:w="1020" w:type="dxa"/>
            <w:vMerge w:val="restart"/>
            <w:noWrap/>
            <w:hideMark/>
          </w:tcPr>
          <w:p w:rsidR="00FC0529" w:rsidRPr="00FC0529" w:rsidRDefault="00FC0529" w:rsidP="00FC0529">
            <w:r w:rsidRPr="00FC0529">
              <w:t>Accuracy</w:t>
            </w:r>
          </w:p>
        </w:tc>
        <w:tc>
          <w:tcPr>
            <w:tcW w:w="2072" w:type="dxa"/>
            <w:gridSpan w:val="2"/>
            <w:noWrap/>
            <w:hideMark/>
          </w:tcPr>
          <w:p w:rsidR="00FC0529" w:rsidRPr="00FC0529" w:rsidRDefault="00FC0529" w:rsidP="00FC0529">
            <w:r w:rsidRPr="00FC0529">
              <w:t>Running Time(ms)</w:t>
            </w:r>
          </w:p>
        </w:tc>
      </w:tr>
      <w:tr w:rsidR="00FC0529" w:rsidRPr="00FC0529" w:rsidTr="000E7521">
        <w:trPr>
          <w:trHeight w:val="300"/>
          <w:jc w:val="center"/>
        </w:trPr>
        <w:tc>
          <w:tcPr>
            <w:tcW w:w="2045" w:type="dxa"/>
            <w:vMerge/>
            <w:hideMark/>
          </w:tcPr>
          <w:p w:rsidR="00FC0529" w:rsidRPr="00FC0529" w:rsidRDefault="00FC0529" w:rsidP="00FC0529"/>
        </w:tc>
        <w:tc>
          <w:tcPr>
            <w:tcW w:w="1020" w:type="dxa"/>
            <w:vMerge/>
            <w:hideMark/>
          </w:tcPr>
          <w:p w:rsidR="00FC0529" w:rsidRPr="00FC0529" w:rsidRDefault="00FC0529" w:rsidP="00FC0529"/>
        </w:tc>
        <w:tc>
          <w:tcPr>
            <w:tcW w:w="941" w:type="dxa"/>
            <w:noWrap/>
            <w:hideMark/>
          </w:tcPr>
          <w:p w:rsidR="00FC0529" w:rsidRPr="00FC0529" w:rsidRDefault="00FC0529" w:rsidP="00FC0529">
            <w:r w:rsidRPr="00FC0529">
              <w:t>Training</w:t>
            </w:r>
          </w:p>
        </w:tc>
        <w:tc>
          <w:tcPr>
            <w:tcW w:w="1131" w:type="dxa"/>
            <w:noWrap/>
            <w:hideMark/>
          </w:tcPr>
          <w:p w:rsidR="00FC0529" w:rsidRPr="00FC0529" w:rsidRDefault="00FC0529" w:rsidP="00FC0529">
            <w:r w:rsidRPr="00FC0529">
              <w:t>Prediction</w:t>
            </w:r>
          </w:p>
        </w:tc>
        <w:tc>
          <w:tcPr>
            <w:tcW w:w="1020" w:type="dxa"/>
            <w:vMerge/>
            <w:hideMark/>
          </w:tcPr>
          <w:p w:rsidR="00FC0529" w:rsidRPr="00FC0529" w:rsidRDefault="00FC0529" w:rsidP="00FC0529"/>
        </w:tc>
        <w:tc>
          <w:tcPr>
            <w:tcW w:w="941" w:type="dxa"/>
            <w:noWrap/>
            <w:hideMark/>
          </w:tcPr>
          <w:p w:rsidR="00FC0529" w:rsidRPr="00FC0529" w:rsidRDefault="00FC0529" w:rsidP="00FC0529">
            <w:r w:rsidRPr="00FC0529">
              <w:t>Training</w:t>
            </w:r>
          </w:p>
        </w:tc>
        <w:tc>
          <w:tcPr>
            <w:tcW w:w="1131" w:type="dxa"/>
            <w:noWrap/>
            <w:hideMark/>
          </w:tcPr>
          <w:p w:rsidR="00FC0529" w:rsidRPr="00FC0529" w:rsidRDefault="00FC0529" w:rsidP="00FC0529">
            <w:r w:rsidRPr="00FC0529">
              <w:t>Prediction</w:t>
            </w:r>
          </w:p>
        </w:tc>
      </w:tr>
      <w:tr w:rsidR="00FC0529" w:rsidRPr="00FC0529" w:rsidTr="000E7521">
        <w:trPr>
          <w:trHeight w:val="300"/>
          <w:jc w:val="center"/>
        </w:trPr>
        <w:tc>
          <w:tcPr>
            <w:tcW w:w="2045" w:type="dxa"/>
            <w:noWrap/>
            <w:hideMark/>
          </w:tcPr>
          <w:p w:rsidR="00FC0529" w:rsidRPr="00FC0529" w:rsidRDefault="00FC0529" w:rsidP="00FC0529">
            <w:r w:rsidRPr="00FC0529">
              <w:t>Perceptron</w:t>
            </w:r>
          </w:p>
        </w:tc>
        <w:tc>
          <w:tcPr>
            <w:tcW w:w="1020" w:type="dxa"/>
            <w:noWrap/>
            <w:hideMark/>
          </w:tcPr>
          <w:p w:rsidR="00FC0529" w:rsidRPr="00FC0529" w:rsidRDefault="00FC0529" w:rsidP="00FC0529">
            <w:r w:rsidRPr="00FC0529">
              <w:t>95.10%</w:t>
            </w:r>
          </w:p>
        </w:tc>
        <w:tc>
          <w:tcPr>
            <w:tcW w:w="941" w:type="dxa"/>
            <w:noWrap/>
            <w:hideMark/>
          </w:tcPr>
          <w:p w:rsidR="00FC0529" w:rsidRPr="00FC0529" w:rsidRDefault="00FC0529" w:rsidP="00FC0529">
            <w:r w:rsidRPr="00FC0529">
              <w:t>11.47</w:t>
            </w:r>
          </w:p>
        </w:tc>
        <w:tc>
          <w:tcPr>
            <w:tcW w:w="1131" w:type="dxa"/>
            <w:noWrap/>
            <w:hideMark/>
          </w:tcPr>
          <w:p w:rsidR="00FC0529" w:rsidRPr="00FC0529" w:rsidRDefault="00FC0529" w:rsidP="00FC0529">
            <w:r w:rsidRPr="00FC0529">
              <w:t>1.49</w:t>
            </w:r>
          </w:p>
        </w:tc>
        <w:tc>
          <w:tcPr>
            <w:tcW w:w="1020" w:type="dxa"/>
            <w:noWrap/>
            <w:hideMark/>
          </w:tcPr>
          <w:p w:rsidR="00FC0529" w:rsidRPr="00FC0529" w:rsidRDefault="00FC0529" w:rsidP="00FC0529">
            <w:r w:rsidRPr="00FC0529">
              <w:t>23.08%</w:t>
            </w:r>
          </w:p>
        </w:tc>
        <w:tc>
          <w:tcPr>
            <w:tcW w:w="941" w:type="dxa"/>
            <w:noWrap/>
            <w:hideMark/>
          </w:tcPr>
          <w:p w:rsidR="00FC0529" w:rsidRPr="00FC0529" w:rsidRDefault="00FC0529" w:rsidP="00FC0529">
            <w:r w:rsidRPr="00FC0529">
              <w:t>35.93</w:t>
            </w:r>
          </w:p>
        </w:tc>
        <w:tc>
          <w:tcPr>
            <w:tcW w:w="1131" w:type="dxa"/>
            <w:noWrap/>
            <w:hideMark/>
          </w:tcPr>
          <w:p w:rsidR="00FC0529" w:rsidRPr="00FC0529" w:rsidRDefault="00FC0529" w:rsidP="00FC0529">
            <w:r w:rsidRPr="00FC0529">
              <w:t>2.99</w:t>
            </w:r>
          </w:p>
        </w:tc>
      </w:tr>
      <w:tr w:rsidR="00FC0529" w:rsidRPr="00FC0529" w:rsidTr="000E7521">
        <w:trPr>
          <w:trHeight w:val="300"/>
          <w:jc w:val="center"/>
        </w:trPr>
        <w:tc>
          <w:tcPr>
            <w:tcW w:w="2045" w:type="dxa"/>
            <w:noWrap/>
            <w:hideMark/>
          </w:tcPr>
          <w:p w:rsidR="00FC0529" w:rsidRPr="00FC0529" w:rsidRDefault="00FC0529" w:rsidP="00FC0529">
            <w:r w:rsidRPr="00FC0529">
              <w:t>SVM-SVC</w:t>
            </w:r>
          </w:p>
        </w:tc>
        <w:tc>
          <w:tcPr>
            <w:tcW w:w="1020" w:type="dxa"/>
            <w:noWrap/>
            <w:hideMark/>
          </w:tcPr>
          <w:p w:rsidR="00FC0529" w:rsidRPr="00FC0529" w:rsidRDefault="00FC0529" w:rsidP="00FC0529">
            <w:r w:rsidRPr="00FC0529">
              <w:t>99.89%</w:t>
            </w:r>
          </w:p>
        </w:tc>
        <w:tc>
          <w:tcPr>
            <w:tcW w:w="941" w:type="dxa"/>
            <w:noWrap/>
            <w:hideMark/>
          </w:tcPr>
          <w:p w:rsidR="00FC0529" w:rsidRPr="00FC0529" w:rsidRDefault="00FC0529" w:rsidP="00FC0529">
            <w:r w:rsidRPr="00FC0529">
              <w:t>166.18</w:t>
            </w:r>
          </w:p>
        </w:tc>
        <w:tc>
          <w:tcPr>
            <w:tcW w:w="1131" w:type="dxa"/>
            <w:noWrap/>
            <w:hideMark/>
          </w:tcPr>
          <w:p w:rsidR="00FC0529" w:rsidRPr="00FC0529" w:rsidRDefault="00FC0529" w:rsidP="00FC0529">
            <w:r w:rsidRPr="00FC0529">
              <w:t>138.24</w:t>
            </w:r>
          </w:p>
        </w:tc>
        <w:tc>
          <w:tcPr>
            <w:tcW w:w="1020" w:type="dxa"/>
            <w:noWrap/>
            <w:hideMark/>
          </w:tcPr>
          <w:p w:rsidR="00FC0529" w:rsidRPr="00FC0529" w:rsidRDefault="00FC0529" w:rsidP="00FC0529">
            <w:r w:rsidRPr="00FC0529">
              <w:t>98.71%</w:t>
            </w:r>
          </w:p>
        </w:tc>
        <w:tc>
          <w:tcPr>
            <w:tcW w:w="941" w:type="dxa"/>
            <w:noWrap/>
            <w:hideMark/>
          </w:tcPr>
          <w:p w:rsidR="00FC0529" w:rsidRPr="00FC0529" w:rsidRDefault="00FC0529" w:rsidP="00FC0529">
            <w:r w:rsidRPr="00FC0529">
              <w:t>749.12</w:t>
            </w:r>
          </w:p>
        </w:tc>
        <w:tc>
          <w:tcPr>
            <w:tcW w:w="1131" w:type="dxa"/>
            <w:noWrap/>
            <w:hideMark/>
          </w:tcPr>
          <w:p w:rsidR="00FC0529" w:rsidRPr="00FC0529" w:rsidRDefault="00FC0529" w:rsidP="00FC0529">
            <w:r w:rsidRPr="00FC0529">
              <w:t>989.16</w:t>
            </w:r>
          </w:p>
        </w:tc>
      </w:tr>
      <w:tr w:rsidR="00FC0529" w:rsidRPr="00FC0529" w:rsidTr="000E7521">
        <w:trPr>
          <w:trHeight w:val="300"/>
          <w:jc w:val="center"/>
        </w:trPr>
        <w:tc>
          <w:tcPr>
            <w:tcW w:w="2045" w:type="dxa"/>
            <w:noWrap/>
            <w:hideMark/>
          </w:tcPr>
          <w:p w:rsidR="00FC0529" w:rsidRPr="00FC0529" w:rsidRDefault="00FC0529" w:rsidP="00FC0529">
            <w:r w:rsidRPr="00FC0529">
              <w:t>SVM-LinearSVC</w:t>
            </w:r>
          </w:p>
        </w:tc>
        <w:tc>
          <w:tcPr>
            <w:tcW w:w="1020" w:type="dxa"/>
            <w:noWrap/>
            <w:hideMark/>
          </w:tcPr>
          <w:p w:rsidR="00FC0529" w:rsidRPr="00FC0529" w:rsidRDefault="00FC0529" w:rsidP="00FC0529">
            <w:r w:rsidRPr="00FC0529">
              <w:t>98.94%</w:t>
            </w:r>
          </w:p>
        </w:tc>
        <w:tc>
          <w:tcPr>
            <w:tcW w:w="941" w:type="dxa"/>
            <w:noWrap/>
            <w:hideMark/>
          </w:tcPr>
          <w:p w:rsidR="00FC0529" w:rsidRPr="00FC0529" w:rsidRDefault="00FC0529" w:rsidP="00FC0529">
            <w:r w:rsidRPr="00FC0529">
              <w:t>157.22</w:t>
            </w:r>
          </w:p>
        </w:tc>
        <w:tc>
          <w:tcPr>
            <w:tcW w:w="1131" w:type="dxa"/>
            <w:noWrap/>
            <w:hideMark/>
          </w:tcPr>
          <w:p w:rsidR="00FC0529" w:rsidRPr="00FC0529" w:rsidRDefault="00FC0529" w:rsidP="00FC0529">
            <w:r w:rsidRPr="00FC0529">
              <w:t>0.99</w:t>
            </w:r>
          </w:p>
        </w:tc>
        <w:tc>
          <w:tcPr>
            <w:tcW w:w="1020" w:type="dxa"/>
            <w:noWrap/>
            <w:hideMark/>
          </w:tcPr>
          <w:p w:rsidR="00FC0529" w:rsidRPr="00FC0529" w:rsidRDefault="00FC0529" w:rsidP="00FC0529">
            <w:r w:rsidRPr="00FC0529">
              <w:t>26.01%</w:t>
            </w:r>
          </w:p>
        </w:tc>
        <w:tc>
          <w:tcPr>
            <w:tcW w:w="941" w:type="dxa"/>
            <w:noWrap/>
            <w:hideMark/>
          </w:tcPr>
          <w:p w:rsidR="00FC0529" w:rsidRPr="00FC0529" w:rsidRDefault="00FC0529" w:rsidP="00FC0529">
            <w:r w:rsidRPr="00FC0529">
              <w:t>6318.27</w:t>
            </w:r>
          </w:p>
        </w:tc>
        <w:tc>
          <w:tcPr>
            <w:tcW w:w="1131" w:type="dxa"/>
            <w:noWrap/>
            <w:hideMark/>
          </w:tcPr>
          <w:p w:rsidR="00FC0529" w:rsidRPr="00FC0529" w:rsidRDefault="00FC0529" w:rsidP="00FC0529">
            <w:r w:rsidRPr="00FC0529">
              <w:t>1.49</w:t>
            </w:r>
          </w:p>
        </w:tc>
      </w:tr>
      <w:tr w:rsidR="000E7521" w:rsidRPr="00FC0529" w:rsidTr="000E7521">
        <w:trPr>
          <w:trHeight w:val="300"/>
          <w:jc w:val="center"/>
        </w:trPr>
        <w:tc>
          <w:tcPr>
            <w:tcW w:w="2045" w:type="dxa"/>
            <w:noWrap/>
            <w:hideMark/>
          </w:tcPr>
          <w:p w:rsidR="000E7521" w:rsidRPr="000E7521" w:rsidRDefault="000E7521" w:rsidP="000E7521">
            <w:r w:rsidRPr="000E7521">
              <w:fldChar w:fldCharType="begin"/>
            </w:r>
            <w:r w:rsidRPr="000E7521">
              <w:instrText xml:space="preserve"> SEQ Figure \* ARABIC </w:instrText>
            </w:r>
            <w:r w:rsidRPr="000E7521">
              <w:fldChar w:fldCharType="separate"/>
            </w:r>
            <w:r w:rsidR="005B0D5F">
              <w:rPr>
                <w:noProof/>
              </w:rPr>
              <w:t>1</w:t>
            </w:r>
            <w:r w:rsidRPr="000E7521">
              <w:fldChar w:fldCharType="end"/>
            </w:r>
            <w:r w:rsidRPr="000E7521">
              <w:t>SVM-RBF</w:t>
            </w:r>
          </w:p>
        </w:tc>
        <w:tc>
          <w:tcPr>
            <w:tcW w:w="1020" w:type="dxa"/>
            <w:noWrap/>
            <w:hideMark/>
          </w:tcPr>
          <w:p w:rsidR="000E7521" w:rsidRPr="00FC0529" w:rsidRDefault="000E7521" w:rsidP="000E7521">
            <w:r w:rsidRPr="00FC0529">
              <w:t>97.88%</w:t>
            </w:r>
          </w:p>
        </w:tc>
        <w:tc>
          <w:tcPr>
            <w:tcW w:w="941" w:type="dxa"/>
            <w:noWrap/>
            <w:hideMark/>
          </w:tcPr>
          <w:p w:rsidR="000E7521" w:rsidRPr="00FC0529" w:rsidRDefault="000E7521" w:rsidP="000E7521">
            <w:r w:rsidRPr="00FC0529">
              <w:t>494.58</w:t>
            </w:r>
          </w:p>
        </w:tc>
        <w:tc>
          <w:tcPr>
            <w:tcW w:w="1131" w:type="dxa"/>
            <w:noWrap/>
            <w:hideMark/>
          </w:tcPr>
          <w:p w:rsidR="000E7521" w:rsidRPr="00FC0529" w:rsidRDefault="000E7521" w:rsidP="000E7521">
            <w:r w:rsidRPr="00FC0529">
              <w:t>227.57</w:t>
            </w:r>
          </w:p>
        </w:tc>
        <w:tc>
          <w:tcPr>
            <w:tcW w:w="1020" w:type="dxa"/>
            <w:noWrap/>
            <w:hideMark/>
          </w:tcPr>
          <w:p w:rsidR="000E7521" w:rsidRPr="00FC0529" w:rsidRDefault="000E7521" w:rsidP="000E7521">
            <w:r>
              <w:t>96.4</w:t>
            </w:r>
            <w:r w:rsidRPr="00FC0529">
              <w:t>%</w:t>
            </w:r>
          </w:p>
        </w:tc>
        <w:tc>
          <w:tcPr>
            <w:tcW w:w="941" w:type="dxa"/>
            <w:noWrap/>
            <w:hideMark/>
          </w:tcPr>
          <w:p w:rsidR="000E7521" w:rsidRPr="00FC0529" w:rsidRDefault="000E7521" w:rsidP="000E7521">
            <w:r>
              <w:t>2247.36</w:t>
            </w:r>
          </w:p>
        </w:tc>
        <w:tc>
          <w:tcPr>
            <w:tcW w:w="1131" w:type="dxa"/>
            <w:noWrap/>
            <w:hideMark/>
          </w:tcPr>
          <w:p w:rsidR="000E7521" w:rsidRPr="00FC0529" w:rsidRDefault="000E7521" w:rsidP="000E7521">
            <w:r>
              <w:t>137.58</w:t>
            </w:r>
          </w:p>
        </w:tc>
      </w:tr>
      <w:tr w:rsidR="000E7521" w:rsidRPr="00FC0529" w:rsidTr="000E7521">
        <w:trPr>
          <w:trHeight w:val="300"/>
          <w:jc w:val="center"/>
        </w:trPr>
        <w:tc>
          <w:tcPr>
            <w:tcW w:w="2045" w:type="dxa"/>
            <w:noWrap/>
            <w:hideMark/>
          </w:tcPr>
          <w:p w:rsidR="000E7521" w:rsidRPr="00FC0529" w:rsidRDefault="000E7521" w:rsidP="000E7521">
            <w:r w:rsidRPr="00FC0529">
              <w:t>Decision Tree</w:t>
            </w:r>
          </w:p>
        </w:tc>
        <w:tc>
          <w:tcPr>
            <w:tcW w:w="1020" w:type="dxa"/>
            <w:noWrap/>
            <w:hideMark/>
          </w:tcPr>
          <w:p w:rsidR="000E7521" w:rsidRPr="00FC0529" w:rsidRDefault="000E7521" w:rsidP="000E7521">
            <w:r w:rsidRPr="00FC0529">
              <w:t>100%</w:t>
            </w:r>
          </w:p>
        </w:tc>
        <w:tc>
          <w:tcPr>
            <w:tcW w:w="941" w:type="dxa"/>
            <w:noWrap/>
            <w:hideMark/>
          </w:tcPr>
          <w:p w:rsidR="000E7521" w:rsidRPr="00FC0529" w:rsidRDefault="000E7521" w:rsidP="000E7521">
            <w:r w:rsidRPr="00FC0529">
              <w:t>21.46</w:t>
            </w:r>
          </w:p>
        </w:tc>
        <w:tc>
          <w:tcPr>
            <w:tcW w:w="1131" w:type="dxa"/>
            <w:noWrap/>
            <w:hideMark/>
          </w:tcPr>
          <w:p w:rsidR="000E7521" w:rsidRPr="00FC0529" w:rsidRDefault="000E7521" w:rsidP="000E7521">
            <w:r w:rsidRPr="00FC0529">
              <w:t>0.99</w:t>
            </w:r>
          </w:p>
        </w:tc>
        <w:tc>
          <w:tcPr>
            <w:tcW w:w="1020" w:type="dxa"/>
            <w:noWrap/>
            <w:hideMark/>
          </w:tcPr>
          <w:p w:rsidR="000E7521" w:rsidRPr="00FC0529" w:rsidRDefault="000E7521" w:rsidP="000E7521">
            <w:r w:rsidRPr="00FC0529">
              <w:t>100%</w:t>
            </w:r>
          </w:p>
        </w:tc>
        <w:tc>
          <w:tcPr>
            <w:tcW w:w="941" w:type="dxa"/>
            <w:noWrap/>
            <w:hideMark/>
          </w:tcPr>
          <w:p w:rsidR="000E7521" w:rsidRPr="00FC0529" w:rsidRDefault="000E7521" w:rsidP="000E7521">
            <w:r w:rsidRPr="00FC0529">
              <w:t>17.96</w:t>
            </w:r>
          </w:p>
        </w:tc>
        <w:tc>
          <w:tcPr>
            <w:tcW w:w="1131" w:type="dxa"/>
            <w:noWrap/>
            <w:hideMark/>
          </w:tcPr>
          <w:p w:rsidR="000E7521" w:rsidRPr="00FC0529" w:rsidRDefault="000E7521" w:rsidP="000E7521">
            <w:r w:rsidRPr="00FC0529">
              <w:t>1.51</w:t>
            </w:r>
          </w:p>
        </w:tc>
      </w:tr>
      <w:tr w:rsidR="000E7521" w:rsidRPr="00FC0529" w:rsidTr="000E7521">
        <w:trPr>
          <w:trHeight w:val="300"/>
          <w:jc w:val="center"/>
        </w:trPr>
        <w:tc>
          <w:tcPr>
            <w:tcW w:w="2045" w:type="dxa"/>
            <w:noWrap/>
            <w:hideMark/>
          </w:tcPr>
          <w:p w:rsidR="000E7521" w:rsidRPr="00FC0529" w:rsidRDefault="000E7521" w:rsidP="000E7521">
            <w:r w:rsidRPr="00FC0529">
              <w:t>KNN</w:t>
            </w:r>
          </w:p>
        </w:tc>
        <w:tc>
          <w:tcPr>
            <w:tcW w:w="1020" w:type="dxa"/>
            <w:noWrap/>
            <w:hideMark/>
          </w:tcPr>
          <w:p w:rsidR="000E7521" w:rsidRPr="00FC0529" w:rsidRDefault="000E7521" w:rsidP="000E7521">
            <w:r w:rsidRPr="00FC0529">
              <w:t>100%</w:t>
            </w:r>
          </w:p>
        </w:tc>
        <w:tc>
          <w:tcPr>
            <w:tcW w:w="941" w:type="dxa"/>
            <w:noWrap/>
            <w:hideMark/>
          </w:tcPr>
          <w:p w:rsidR="000E7521" w:rsidRPr="00FC0529" w:rsidRDefault="000E7521" w:rsidP="000E7521">
            <w:r w:rsidRPr="00FC0529">
              <w:t>5.48</w:t>
            </w:r>
          </w:p>
        </w:tc>
        <w:tc>
          <w:tcPr>
            <w:tcW w:w="1131" w:type="dxa"/>
            <w:noWrap/>
            <w:hideMark/>
          </w:tcPr>
          <w:p w:rsidR="000E7521" w:rsidRPr="00FC0529" w:rsidRDefault="000E7521" w:rsidP="000E7521">
            <w:r w:rsidRPr="00FC0529">
              <w:t>35.43</w:t>
            </w:r>
          </w:p>
        </w:tc>
        <w:tc>
          <w:tcPr>
            <w:tcW w:w="1020" w:type="dxa"/>
            <w:noWrap/>
            <w:hideMark/>
          </w:tcPr>
          <w:p w:rsidR="000E7521" w:rsidRPr="00FC0529" w:rsidRDefault="000E7521" w:rsidP="000E7521">
            <w:r w:rsidRPr="00FC0529">
              <w:t>100%</w:t>
            </w:r>
          </w:p>
        </w:tc>
        <w:tc>
          <w:tcPr>
            <w:tcW w:w="941" w:type="dxa"/>
            <w:noWrap/>
            <w:hideMark/>
          </w:tcPr>
          <w:p w:rsidR="000E7521" w:rsidRPr="00FC0529" w:rsidRDefault="000E7521" w:rsidP="000E7521">
            <w:r w:rsidRPr="00FC0529">
              <w:t>23.47</w:t>
            </w:r>
          </w:p>
        </w:tc>
        <w:tc>
          <w:tcPr>
            <w:tcW w:w="1131" w:type="dxa"/>
            <w:noWrap/>
            <w:hideMark/>
          </w:tcPr>
          <w:p w:rsidR="000E7521" w:rsidRPr="00FC0529" w:rsidRDefault="000E7521" w:rsidP="000E7521">
            <w:r w:rsidRPr="00FC0529">
              <w:t>40.92</w:t>
            </w:r>
          </w:p>
        </w:tc>
      </w:tr>
      <w:tr w:rsidR="000E7521" w:rsidRPr="00FC0529" w:rsidTr="000E7521">
        <w:trPr>
          <w:trHeight w:val="300"/>
          <w:jc w:val="center"/>
        </w:trPr>
        <w:tc>
          <w:tcPr>
            <w:tcW w:w="2045" w:type="dxa"/>
            <w:noWrap/>
            <w:hideMark/>
          </w:tcPr>
          <w:p w:rsidR="000E7521" w:rsidRPr="00FC0529" w:rsidRDefault="000E7521" w:rsidP="000E7521">
            <w:r w:rsidRPr="00FC0529">
              <w:t>Logistic Regression</w:t>
            </w:r>
          </w:p>
        </w:tc>
        <w:tc>
          <w:tcPr>
            <w:tcW w:w="1020" w:type="dxa"/>
            <w:noWrap/>
            <w:hideMark/>
          </w:tcPr>
          <w:p w:rsidR="000E7521" w:rsidRPr="00FC0529" w:rsidRDefault="000E7521" w:rsidP="000E7521">
            <w:r w:rsidRPr="00FC0529">
              <w:t>100%</w:t>
            </w:r>
          </w:p>
        </w:tc>
        <w:tc>
          <w:tcPr>
            <w:tcW w:w="941" w:type="dxa"/>
            <w:noWrap/>
            <w:hideMark/>
          </w:tcPr>
          <w:p w:rsidR="000E7521" w:rsidRPr="00FC0529" w:rsidRDefault="000E7521" w:rsidP="000E7521">
            <w:r w:rsidRPr="00FC0529">
              <w:t>127.76</w:t>
            </w:r>
          </w:p>
        </w:tc>
        <w:tc>
          <w:tcPr>
            <w:tcW w:w="1131" w:type="dxa"/>
            <w:noWrap/>
            <w:hideMark/>
          </w:tcPr>
          <w:p w:rsidR="000E7521" w:rsidRPr="00FC0529" w:rsidRDefault="000E7521" w:rsidP="000E7521">
            <w:r w:rsidRPr="00FC0529">
              <w:t>1.99</w:t>
            </w:r>
          </w:p>
        </w:tc>
        <w:tc>
          <w:tcPr>
            <w:tcW w:w="1020" w:type="dxa"/>
            <w:noWrap/>
            <w:hideMark/>
          </w:tcPr>
          <w:p w:rsidR="000E7521" w:rsidRPr="00FC0529" w:rsidRDefault="000E7521" w:rsidP="000E7521">
            <w:r w:rsidRPr="00FC0529">
              <w:t>55.12%</w:t>
            </w:r>
          </w:p>
        </w:tc>
        <w:tc>
          <w:tcPr>
            <w:tcW w:w="941" w:type="dxa"/>
            <w:noWrap/>
            <w:hideMark/>
          </w:tcPr>
          <w:p w:rsidR="000E7521" w:rsidRPr="00FC0529" w:rsidRDefault="000E7521" w:rsidP="000E7521">
            <w:r w:rsidRPr="00FC0529">
              <w:t>620.83</w:t>
            </w:r>
          </w:p>
        </w:tc>
        <w:tc>
          <w:tcPr>
            <w:tcW w:w="1131" w:type="dxa"/>
            <w:noWrap/>
            <w:hideMark/>
          </w:tcPr>
          <w:p w:rsidR="000E7521" w:rsidRPr="00FC0529" w:rsidRDefault="000E7521" w:rsidP="000E7521">
            <w:r w:rsidRPr="00FC0529">
              <w:t>2.98</w:t>
            </w:r>
          </w:p>
        </w:tc>
      </w:tr>
    </w:tbl>
    <w:p w:rsidR="00947460" w:rsidRDefault="00FC0529" w:rsidP="00947460">
      <w:pPr>
        <w:keepNext/>
      </w:pPr>
      <w:r>
        <w:fldChar w:fldCharType="end"/>
      </w:r>
    </w:p>
    <w:p w:rsidR="00FC0529" w:rsidRDefault="00FC0529" w:rsidP="00FC0529">
      <w:pPr>
        <w:keepNext/>
      </w:pPr>
    </w:p>
    <w:p w:rsidR="00947460" w:rsidRDefault="00947460" w:rsidP="00FC0529">
      <w:pPr>
        <w:keepNext/>
      </w:pPr>
      <w:r>
        <w:t>Pruning the decision tree:</w:t>
      </w:r>
    </w:p>
    <w:p w:rsidR="00947460" w:rsidRDefault="00947460" w:rsidP="00947460">
      <w:pPr>
        <w:pStyle w:val="ListParagraph"/>
        <w:keepNext/>
        <w:numPr>
          <w:ilvl w:val="0"/>
          <w:numId w:val="2"/>
        </w:numPr>
      </w:pPr>
      <w:r>
        <w:t>Optimizing</w:t>
      </w:r>
      <w:r w:rsidRPr="00947460">
        <w:t xml:space="preserve"> the tree structure using weight-based pre-pruning criterion such as </w:t>
      </w:r>
      <w:r>
        <w:t>“</w:t>
      </w:r>
      <w:r w:rsidRPr="00947460">
        <w:t>min_weight_fraction_leaf</w:t>
      </w:r>
      <w:r>
        <w:t xml:space="preserve"> “</w:t>
      </w:r>
      <w:r w:rsidRPr="00947460">
        <w:t>, which ensure that leaf nodes contain at least a fraction of the overall sum of the sample weights.</w:t>
      </w:r>
    </w:p>
    <w:p w:rsidR="003757C6" w:rsidRDefault="003757C6" w:rsidP="003757C6">
      <w:pPr>
        <w:keepNext/>
        <w:ind w:left="720"/>
      </w:pP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self.min_samples_leaf</w:t>
      </w:r>
      <w:proofErr w:type="spellEnd"/>
      <w:r>
        <w:t>, (</w:t>
      </w:r>
      <w:proofErr w:type="spellStart"/>
      <w:r>
        <w:t>numbers.Integral</w:t>
      </w:r>
      <w:proofErr w:type="spellEnd"/>
      <w:r>
        <w:t xml:space="preserve">, </w:t>
      </w:r>
      <w:proofErr w:type="spellStart"/>
      <w:r>
        <w:t>np.integer</w:t>
      </w:r>
      <w:proofErr w:type="spellEnd"/>
      <w:r>
        <w:t>)):</w:t>
      </w:r>
    </w:p>
    <w:p w:rsidR="003757C6" w:rsidRDefault="003757C6" w:rsidP="003757C6">
      <w:pPr>
        <w:keepNext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not 1 &lt;= </w:t>
      </w:r>
      <w:proofErr w:type="spellStart"/>
      <w:r>
        <w:t>self.min_samples_leaf</w:t>
      </w:r>
      <w:proofErr w:type="spellEnd"/>
      <w:r>
        <w:t>:</w:t>
      </w:r>
    </w:p>
    <w:p w:rsidR="003757C6" w:rsidRDefault="003757C6" w:rsidP="003757C6">
      <w:pPr>
        <w:keepNext/>
        <w:ind w:left="720"/>
      </w:pPr>
      <w:r>
        <w:t xml:space="preserve">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</w:t>
      </w:r>
      <w:proofErr w:type="spellStart"/>
      <w:r>
        <w:t>min_samples_leaf</w:t>
      </w:r>
      <w:proofErr w:type="spellEnd"/>
      <w:r>
        <w:t xml:space="preserve"> must be at least 1 "</w:t>
      </w:r>
    </w:p>
    <w:p w:rsidR="003757C6" w:rsidRDefault="003757C6" w:rsidP="003757C6">
      <w:pPr>
        <w:keepNext/>
        <w:ind w:left="720"/>
      </w:pPr>
      <w:r>
        <w:t xml:space="preserve">                                 "</w:t>
      </w:r>
      <w:proofErr w:type="gramStart"/>
      <w:r>
        <w:t>or</w:t>
      </w:r>
      <w:proofErr w:type="gramEnd"/>
      <w:r>
        <w:t xml:space="preserve"> in (0, 0.5], got %s"</w:t>
      </w:r>
    </w:p>
    <w:p w:rsidR="003757C6" w:rsidRDefault="003757C6" w:rsidP="003757C6">
      <w:pPr>
        <w:keepNext/>
        <w:ind w:left="720"/>
      </w:pPr>
      <w:r>
        <w:t xml:space="preserve">                                 % </w:t>
      </w:r>
      <w:proofErr w:type="spellStart"/>
      <w:r>
        <w:t>self.min_samples_leaf</w:t>
      </w:r>
      <w:proofErr w:type="spellEnd"/>
      <w:r>
        <w:t>)</w:t>
      </w:r>
    </w:p>
    <w:p w:rsidR="003757C6" w:rsidRDefault="003757C6" w:rsidP="003757C6">
      <w:pPr>
        <w:keepNext/>
        <w:ind w:left="720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 = </w:t>
      </w:r>
      <w:proofErr w:type="spellStart"/>
      <w:r>
        <w:t>self.min_samples_leaf</w:t>
      </w:r>
      <w:proofErr w:type="spellEnd"/>
    </w:p>
    <w:p w:rsidR="003757C6" w:rsidRDefault="003757C6" w:rsidP="003757C6">
      <w:pPr>
        <w:keepNext/>
        <w:ind w:left="720"/>
      </w:pPr>
      <w:r>
        <w:t xml:space="preserve">        </w:t>
      </w:r>
      <w:proofErr w:type="gramStart"/>
      <w:r>
        <w:t>else</w:t>
      </w:r>
      <w:proofErr w:type="gramEnd"/>
      <w:r>
        <w:t>:  # float</w:t>
      </w:r>
    </w:p>
    <w:p w:rsidR="003757C6" w:rsidRDefault="003757C6" w:rsidP="003757C6">
      <w:pPr>
        <w:keepNext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not 0. &lt; </w:t>
      </w:r>
      <w:proofErr w:type="spellStart"/>
      <w:r>
        <w:t>self.min_samples_leaf</w:t>
      </w:r>
      <w:proofErr w:type="spellEnd"/>
      <w:r>
        <w:t xml:space="preserve"> &lt;= 0.5:</w:t>
      </w:r>
    </w:p>
    <w:p w:rsidR="003757C6" w:rsidRDefault="003757C6" w:rsidP="003757C6">
      <w:pPr>
        <w:keepNext/>
        <w:ind w:left="720"/>
      </w:pPr>
      <w:r>
        <w:t xml:space="preserve">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</w:t>
      </w:r>
      <w:proofErr w:type="spellStart"/>
      <w:r>
        <w:t>min_samples_leaf</w:t>
      </w:r>
      <w:proofErr w:type="spellEnd"/>
      <w:r>
        <w:t xml:space="preserve"> must be at least 1 "</w:t>
      </w:r>
    </w:p>
    <w:p w:rsidR="003757C6" w:rsidRDefault="003757C6" w:rsidP="003757C6">
      <w:pPr>
        <w:keepNext/>
        <w:ind w:left="720"/>
      </w:pPr>
      <w:r>
        <w:t xml:space="preserve">                                 "</w:t>
      </w:r>
      <w:proofErr w:type="gramStart"/>
      <w:r>
        <w:t>or</w:t>
      </w:r>
      <w:proofErr w:type="gramEnd"/>
      <w:r>
        <w:t xml:space="preserve"> in (0, 0.5], got %s"</w:t>
      </w:r>
    </w:p>
    <w:p w:rsidR="003757C6" w:rsidRDefault="003757C6" w:rsidP="003757C6">
      <w:pPr>
        <w:keepNext/>
        <w:ind w:left="720"/>
      </w:pPr>
      <w:r>
        <w:t xml:space="preserve">                                 % </w:t>
      </w:r>
      <w:proofErr w:type="spellStart"/>
      <w:r>
        <w:t>self.min_samples_leaf</w:t>
      </w:r>
      <w:proofErr w:type="spellEnd"/>
      <w:r>
        <w:t>)</w:t>
      </w:r>
    </w:p>
    <w:p w:rsidR="003757C6" w:rsidRDefault="003757C6" w:rsidP="003757C6">
      <w:pPr>
        <w:keepNext/>
        <w:ind w:left="720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ceil(</w:t>
      </w:r>
      <w:proofErr w:type="spellStart"/>
      <w:r>
        <w:t>self.min_samples_leaf</w:t>
      </w:r>
      <w:proofErr w:type="spellEnd"/>
      <w:r>
        <w:t xml:space="preserve"> * </w:t>
      </w:r>
      <w:proofErr w:type="spellStart"/>
      <w:r>
        <w:t>n_samples</w:t>
      </w:r>
      <w:proofErr w:type="spellEnd"/>
      <w:r>
        <w:t>))</w:t>
      </w:r>
    </w:p>
    <w:p w:rsidR="00947460" w:rsidRPr="003757C6" w:rsidRDefault="003757C6" w:rsidP="00947460">
      <w:pPr>
        <w:pStyle w:val="ListParagraph"/>
        <w:keepNext/>
        <w:numPr>
          <w:ilvl w:val="0"/>
          <w:numId w:val="2"/>
        </w:numPr>
      </w:pPr>
      <w:r>
        <w:rPr>
          <w:rFonts w:ascii="Helvetica" w:hAnsi="Helvetica" w:cs="Helvetica"/>
          <w:color w:val="1D1F22"/>
          <w:shd w:val="clear" w:color="auto" w:fill="FFFFFF"/>
        </w:rPr>
        <w:t> </w:t>
      </w:r>
      <w:r>
        <w:rPr>
          <w:rFonts w:ascii="Helvetica" w:hAnsi="Helvetica" w:cs="Helvetica"/>
          <w:color w:val="1D1F22"/>
          <w:shd w:val="clear" w:color="auto" w:fill="FFFFFF"/>
        </w:rPr>
        <w:t>Post-p</w:t>
      </w:r>
      <w:r>
        <w:rPr>
          <w:rFonts w:ascii="Helvetica" w:hAnsi="Helvetica" w:cs="Helvetica"/>
          <w:color w:val="1D1F22"/>
          <w:shd w:val="clear" w:color="auto" w:fill="FFFFFF"/>
        </w:rPr>
        <w:t>runing is done by removing a rule’s precondition if the accuracy of the rule improves without it.</w:t>
      </w:r>
    </w:p>
    <w:p w:rsidR="003757C6" w:rsidRDefault="003757C6" w:rsidP="003757C6">
      <w:pPr>
        <w:keepNext/>
        <w:ind w:left="36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3757C6" w:rsidRPr="003757C6" w:rsidTr="003757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57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max_leaf_nodes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757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757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builder </w:t>
            </w:r>
            <w:r w:rsidRPr="003757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DepthFirstTreeBuilder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(splitter,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min_samples_split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min_samples_leaf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min_weight_leaf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max_depth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.min_impurity_decrease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min_impurity_split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57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builder </w:t>
            </w:r>
            <w:r w:rsidRPr="003757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BestFirstTreeBuilder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(splitter,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min_samples_split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min_samples_leaf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min_weight_leaf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max_depth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max_leaf_nodes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.min_impurity_decrease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757C6" w:rsidRPr="003757C6" w:rsidTr="003757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7C6" w:rsidRPr="003757C6" w:rsidRDefault="003757C6" w:rsidP="003757C6">
            <w:pPr>
              <w:keepNext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min_impurity_split</w:t>
            </w:r>
            <w:proofErr w:type="spellEnd"/>
            <w:r w:rsidRPr="003757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FC0529" w:rsidRPr="00887CC4" w:rsidRDefault="00FC0529" w:rsidP="00FC0529">
      <w:pPr>
        <w:keepNext/>
      </w:pPr>
      <w:bookmarkStart w:id="0" w:name="_GoBack"/>
      <w:bookmarkEnd w:id="0"/>
    </w:p>
    <w:sectPr w:rsidR="00FC0529" w:rsidRPr="0088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7CFA"/>
    <w:multiLevelType w:val="hybridMultilevel"/>
    <w:tmpl w:val="458806F4"/>
    <w:lvl w:ilvl="0" w:tplc="C39E1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B7C4F"/>
    <w:multiLevelType w:val="hybridMultilevel"/>
    <w:tmpl w:val="C196295A"/>
    <w:lvl w:ilvl="0" w:tplc="CAA6D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37"/>
    <w:rsid w:val="000D2DE0"/>
    <w:rsid w:val="000E7521"/>
    <w:rsid w:val="001968CD"/>
    <w:rsid w:val="003757C6"/>
    <w:rsid w:val="00445737"/>
    <w:rsid w:val="005B0D5F"/>
    <w:rsid w:val="00621A84"/>
    <w:rsid w:val="00887CC4"/>
    <w:rsid w:val="009247E1"/>
    <w:rsid w:val="00947460"/>
    <w:rsid w:val="00BD37FE"/>
    <w:rsid w:val="00D85D5F"/>
    <w:rsid w:val="00DC72A1"/>
    <w:rsid w:val="00FC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5A29C-3A68-4159-90BD-5DF09BAA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5D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460"/>
    <w:pPr>
      <w:ind w:left="720"/>
      <w:contextualSpacing/>
    </w:pPr>
  </w:style>
  <w:style w:type="character" w:customStyle="1" w:styleId="pl-c">
    <w:name w:val="pl-c"/>
    <w:basedOn w:val="DefaultParagraphFont"/>
    <w:rsid w:val="003757C6"/>
  </w:style>
  <w:style w:type="character" w:customStyle="1" w:styleId="pl-k">
    <w:name w:val="pl-k"/>
    <w:basedOn w:val="DefaultParagraphFont"/>
    <w:rsid w:val="003757C6"/>
  </w:style>
  <w:style w:type="character" w:customStyle="1" w:styleId="pl-c1">
    <w:name w:val="pl-c1"/>
    <w:basedOn w:val="DefaultParagraphFont"/>
    <w:rsid w:val="00375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Elkanishy</dc:creator>
  <cp:keywords/>
  <dc:description/>
  <cp:lastModifiedBy>Abdelrahman Elkanishy</cp:lastModifiedBy>
  <cp:revision>5</cp:revision>
  <cp:lastPrinted>2018-10-10T01:09:00Z</cp:lastPrinted>
  <dcterms:created xsi:type="dcterms:W3CDTF">2018-10-08T19:42:00Z</dcterms:created>
  <dcterms:modified xsi:type="dcterms:W3CDTF">2018-10-10T01:10:00Z</dcterms:modified>
</cp:coreProperties>
</file>