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E367" w14:textId="77777777" w:rsidR="00A15F6F" w:rsidRPr="000A6E2E" w:rsidRDefault="00A15F6F" w:rsidP="00A15F6F">
      <w:pPr>
        <w:rPr>
          <w:rFonts w:ascii="Times New Roman" w:hAnsi="Times New Roman" w:cs="Times New Roman"/>
        </w:rPr>
      </w:pPr>
    </w:p>
    <w:p w14:paraId="757B6A7E" w14:textId="7800E7CF" w:rsidR="00C66765" w:rsidRPr="000A6E2E" w:rsidRDefault="00A15F6F" w:rsidP="000A6E2E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</w:rPr>
      </w:pPr>
      <w:r w:rsidRPr="000A6E2E">
        <w:rPr>
          <w:rFonts w:ascii="Times New Roman" w:hAnsi="Times New Roman" w:cs="Times New Roman"/>
        </w:rPr>
        <w:t xml:space="preserve">Artemis Financial </w:t>
      </w:r>
      <w:r w:rsidR="00C66765" w:rsidRPr="000A6E2E">
        <w:rPr>
          <w:rFonts w:ascii="Times New Roman" w:hAnsi="Times New Roman" w:cs="Times New Roman"/>
        </w:rPr>
        <w:t xml:space="preserve"> is seeking to encrypt their archive files</w:t>
      </w:r>
      <w:r w:rsidR="0075570B" w:rsidRPr="000A6E2E">
        <w:rPr>
          <w:rFonts w:ascii="Times New Roman" w:hAnsi="Times New Roman" w:cs="Times New Roman"/>
        </w:rPr>
        <w:t xml:space="preserve"> in the </w:t>
      </w:r>
      <w:r w:rsidR="00613142" w:rsidRPr="000A6E2E">
        <w:rPr>
          <w:rFonts w:ascii="Times New Roman" w:hAnsi="Times New Roman" w:cs="Times New Roman"/>
        </w:rPr>
        <w:t>long term</w:t>
      </w:r>
      <w:r w:rsidR="0075570B" w:rsidRPr="000A6E2E">
        <w:rPr>
          <w:rFonts w:ascii="Times New Roman" w:hAnsi="Times New Roman" w:cs="Times New Roman"/>
        </w:rPr>
        <w:t>.</w:t>
      </w:r>
      <w:r w:rsidR="00F2063E" w:rsidRPr="000A6E2E">
        <w:rPr>
          <w:rFonts w:ascii="Times New Roman" w:hAnsi="Times New Roman" w:cs="Times New Roman"/>
        </w:rPr>
        <w:t xml:space="preserve"> This means that we need to implement </w:t>
      </w:r>
      <w:r w:rsidR="000A6E2E" w:rsidRPr="000A6E2E">
        <w:rPr>
          <w:rFonts w:ascii="Times New Roman" w:hAnsi="Times New Roman" w:cs="Times New Roman"/>
        </w:rPr>
        <w:t>the best</w:t>
      </w:r>
      <w:r w:rsidR="00F2063E" w:rsidRPr="000A6E2E">
        <w:rPr>
          <w:rFonts w:ascii="Times New Roman" w:hAnsi="Times New Roman" w:cs="Times New Roman"/>
        </w:rPr>
        <w:t xml:space="preserve"> practices of </w:t>
      </w:r>
      <w:r w:rsidR="0044209A" w:rsidRPr="000A6E2E">
        <w:rPr>
          <w:rFonts w:ascii="Times New Roman" w:hAnsi="Times New Roman" w:cs="Times New Roman"/>
        </w:rPr>
        <w:t>the CIA triad (Confidentiality, Integrity, A</w:t>
      </w:r>
      <w:r w:rsidR="00A7393A" w:rsidRPr="000A6E2E">
        <w:rPr>
          <w:rFonts w:ascii="Times New Roman" w:hAnsi="Times New Roman" w:cs="Times New Roman"/>
        </w:rPr>
        <w:t xml:space="preserve">vailability) combined with </w:t>
      </w:r>
      <w:r w:rsidR="005174CB" w:rsidRPr="000A6E2E">
        <w:rPr>
          <w:rFonts w:ascii="Times New Roman" w:hAnsi="Times New Roman" w:cs="Times New Roman"/>
        </w:rPr>
        <w:t>system efficiency (optimize performance</w:t>
      </w:r>
      <w:r w:rsidR="00DB10BF" w:rsidRPr="000A6E2E">
        <w:rPr>
          <w:rFonts w:ascii="Times New Roman" w:hAnsi="Times New Roman" w:cs="Times New Roman"/>
        </w:rPr>
        <w:t>).</w:t>
      </w:r>
      <w:r w:rsidR="0075570B" w:rsidRPr="000A6E2E">
        <w:rPr>
          <w:rFonts w:ascii="Times New Roman" w:hAnsi="Times New Roman" w:cs="Times New Roman"/>
        </w:rPr>
        <w:t xml:space="preserve">  The most appropriate </w:t>
      </w:r>
      <w:r w:rsidR="0033301C" w:rsidRPr="000A6E2E">
        <w:rPr>
          <w:rFonts w:ascii="Times New Roman" w:hAnsi="Times New Roman" w:cs="Times New Roman"/>
        </w:rPr>
        <w:t>algorithm cipher to use in this case is Advanced Encryption Standard (AES).</w:t>
      </w:r>
      <w:r w:rsidR="0013013B" w:rsidRPr="000A6E2E">
        <w:rPr>
          <w:rFonts w:ascii="Times New Roman" w:hAnsi="Times New Roman" w:cs="Times New Roman"/>
        </w:rPr>
        <w:t xml:space="preserve">  </w:t>
      </w:r>
      <w:r w:rsidR="000236A0" w:rsidRPr="000A6E2E">
        <w:rPr>
          <w:rFonts w:ascii="Times New Roman" w:hAnsi="Times New Roman" w:cs="Times New Roman"/>
        </w:rPr>
        <w:t xml:space="preserve">AES is </w:t>
      </w:r>
      <w:r w:rsidR="00991908" w:rsidRPr="000A6E2E">
        <w:rPr>
          <w:rFonts w:ascii="Times New Roman" w:hAnsi="Times New Roman" w:cs="Times New Roman"/>
        </w:rPr>
        <w:t xml:space="preserve">a symmetric </w:t>
      </w:r>
      <w:r w:rsidR="00946F28" w:rsidRPr="000A6E2E">
        <w:rPr>
          <w:rFonts w:ascii="Times New Roman" w:hAnsi="Times New Roman" w:cs="Times New Roman"/>
        </w:rPr>
        <w:t>key block cipher, standardized by NIST and generally regarded as the gold standard for secure encryption</w:t>
      </w:r>
      <w:r w:rsidR="003C4E76" w:rsidRPr="000A6E2E">
        <w:rPr>
          <w:rFonts w:ascii="Times New Roman" w:hAnsi="Times New Roman" w:cs="Times New Roman"/>
        </w:rPr>
        <w:t>;</w:t>
      </w:r>
      <w:r w:rsidR="00F55956" w:rsidRPr="000A6E2E">
        <w:rPr>
          <w:rFonts w:ascii="Times New Roman" w:hAnsi="Times New Roman" w:cs="Times New Roman"/>
        </w:rPr>
        <w:t xml:space="preserve"> with </w:t>
      </w:r>
      <w:r w:rsidR="00953122" w:rsidRPr="000A6E2E">
        <w:rPr>
          <w:rFonts w:ascii="Times New Roman" w:hAnsi="Times New Roman" w:cs="Times New Roman"/>
        </w:rPr>
        <w:t>its</w:t>
      </w:r>
      <w:r w:rsidR="00F55956" w:rsidRPr="000A6E2E">
        <w:rPr>
          <w:rFonts w:ascii="Times New Roman" w:hAnsi="Times New Roman" w:cs="Times New Roman"/>
        </w:rPr>
        <w:t xml:space="preserve"> high-complexit</w:t>
      </w:r>
      <w:r w:rsidR="003C4E76" w:rsidRPr="000A6E2E">
        <w:rPr>
          <w:rFonts w:ascii="Times New Roman" w:hAnsi="Times New Roman" w:cs="Times New Roman"/>
        </w:rPr>
        <w:t>y, 256-bit keys</w:t>
      </w:r>
      <w:r w:rsidR="00520C6E" w:rsidRPr="000A6E2E">
        <w:rPr>
          <w:rFonts w:ascii="Times New Roman" w:hAnsi="Times New Roman" w:cs="Times New Roman"/>
        </w:rPr>
        <w:t>, and no known weaknesses</w:t>
      </w:r>
      <w:r w:rsidR="003A49A1" w:rsidRPr="000A6E2E">
        <w:rPr>
          <w:rFonts w:ascii="Times New Roman" w:hAnsi="Times New Roman" w:cs="Times New Roman"/>
        </w:rPr>
        <w:t xml:space="preserve"> (</w:t>
      </w:r>
      <w:proofErr w:type="spellStart"/>
      <w:r w:rsidR="003A49A1" w:rsidRPr="000A6E2E">
        <w:rPr>
          <w:rFonts w:ascii="Times New Roman" w:hAnsi="Times New Roman" w:cs="Times New Roman"/>
        </w:rPr>
        <w:t>Portnox</w:t>
      </w:r>
      <w:proofErr w:type="spellEnd"/>
      <w:r w:rsidR="003A49A1" w:rsidRPr="000A6E2E">
        <w:rPr>
          <w:rFonts w:ascii="Times New Roman" w:hAnsi="Times New Roman" w:cs="Times New Roman"/>
        </w:rPr>
        <w:t>, 2025)</w:t>
      </w:r>
      <w:r w:rsidR="00520C6E" w:rsidRPr="000A6E2E">
        <w:rPr>
          <w:rFonts w:ascii="Times New Roman" w:hAnsi="Times New Roman" w:cs="Times New Roman"/>
        </w:rPr>
        <w:t xml:space="preserve">, </w:t>
      </w:r>
      <w:r w:rsidR="003A49A1" w:rsidRPr="000A6E2E">
        <w:rPr>
          <w:rFonts w:ascii="Times New Roman" w:hAnsi="Times New Roman" w:cs="Times New Roman"/>
        </w:rPr>
        <w:t>it is a great choice for Artemis Financial.</w:t>
      </w:r>
      <w:r w:rsidR="0058203B" w:rsidRPr="000A6E2E">
        <w:rPr>
          <w:rFonts w:ascii="Times New Roman" w:hAnsi="Times New Roman" w:cs="Times New Roman"/>
        </w:rPr>
        <w:t xml:space="preserve"> While AES itself is </w:t>
      </w:r>
      <w:r w:rsidR="003540C6" w:rsidRPr="000A6E2E">
        <w:rPr>
          <w:rFonts w:ascii="Times New Roman" w:hAnsi="Times New Roman" w:cs="Times New Roman"/>
        </w:rPr>
        <w:t xml:space="preserve">considered most secure and widely used, there are certain risk factors associated with its use—not due to shortcomings with AES, </w:t>
      </w:r>
      <w:r w:rsidR="00620D35" w:rsidRPr="000A6E2E">
        <w:rPr>
          <w:rFonts w:ascii="Times New Roman" w:hAnsi="Times New Roman" w:cs="Times New Roman"/>
        </w:rPr>
        <w:t>but from improper implementation</w:t>
      </w:r>
      <w:r w:rsidR="00310D35" w:rsidRPr="000A6E2E">
        <w:rPr>
          <w:rFonts w:ascii="Times New Roman" w:hAnsi="Times New Roman" w:cs="Times New Roman"/>
        </w:rPr>
        <w:t xml:space="preserve"> and weak key management. </w:t>
      </w:r>
      <w:r w:rsidR="00D61348" w:rsidRPr="000A6E2E">
        <w:rPr>
          <w:rFonts w:ascii="Times New Roman" w:hAnsi="Times New Roman" w:cs="Times New Roman"/>
        </w:rPr>
        <w:t xml:space="preserve">In consideration of government regulations, </w:t>
      </w:r>
      <w:r w:rsidR="00434A0B" w:rsidRPr="000A6E2E">
        <w:rPr>
          <w:rFonts w:ascii="Times New Roman" w:hAnsi="Times New Roman" w:cs="Times New Roman"/>
        </w:rPr>
        <w:t>the Gramm-Leach-Bliley Act</w:t>
      </w:r>
      <w:r w:rsidR="00FE7134" w:rsidRPr="000A6E2E">
        <w:rPr>
          <w:rFonts w:ascii="Times New Roman" w:hAnsi="Times New Roman" w:cs="Times New Roman"/>
        </w:rPr>
        <w:t xml:space="preserve"> requires institutions that offer financial products to their customers explain their information sharing </w:t>
      </w:r>
      <w:r w:rsidR="00C82427" w:rsidRPr="000A6E2E">
        <w:rPr>
          <w:rFonts w:ascii="Times New Roman" w:hAnsi="Times New Roman" w:cs="Times New Roman"/>
        </w:rPr>
        <w:t>practices and safeguard sensitive data</w:t>
      </w:r>
      <w:r w:rsidR="00953122" w:rsidRPr="000A6E2E">
        <w:rPr>
          <w:rFonts w:ascii="Times New Roman" w:hAnsi="Times New Roman" w:cs="Times New Roman"/>
        </w:rPr>
        <w:t>(Nguyen, 2025).</w:t>
      </w:r>
      <w:r w:rsidR="00BF4868" w:rsidRPr="000A6E2E">
        <w:rPr>
          <w:rFonts w:ascii="Times New Roman" w:hAnsi="Times New Roman" w:cs="Times New Roman"/>
        </w:rPr>
        <w:t xml:space="preserve"> Article 32 of</w:t>
      </w:r>
      <w:r w:rsidR="00BF22D5" w:rsidRPr="000A6E2E">
        <w:rPr>
          <w:rFonts w:ascii="Times New Roman" w:hAnsi="Times New Roman" w:cs="Times New Roman"/>
        </w:rPr>
        <w:t xml:space="preserve"> </w:t>
      </w:r>
      <w:r w:rsidR="002B46A2" w:rsidRPr="000A6E2E">
        <w:rPr>
          <w:rFonts w:ascii="Times New Roman" w:hAnsi="Times New Roman" w:cs="Times New Roman"/>
        </w:rPr>
        <w:t xml:space="preserve">The General Data Protection Regulation (GDPR) requires the controller and processor of </w:t>
      </w:r>
      <w:r w:rsidR="00C21402" w:rsidRPr="000A6E2E">
        <w:rPr>
          <w:rFonts w:ascii="Times New Roman" w:hAnsi="Times New Roman" w:cs="Times New Roman"/>
        </w:rPr>
        <w:t xml:space="preserve">personal data to have appropriate security controls in place </w:t>
      </w:r>
      <w:r w:rsidR="007A65B5" w:rsidRPr="000A6E2E">
        <w:rPr>
          <w:rFonts w:ascii="Times New Roman" w:hAnsi="Times New Roman" w:cs="Times New Roman"/>
        </w:rPr>
        <w:t>to prevent said data from being compromised</w:t>
      </w:r>
      <w:r w:rsidR="002D43B1" w:rsidRPr="000A6E2E">
        <w:rPr>
          <w:rFonts w:ascii="Times New Roman" w:hAnsi="Times New Roman" w:cs="Times New Roman"/>
        </w:rPr>
        <w:t xml:space="preserve">; while this is an EU standard, </w:t>
      </w:r>
      <w:r w:rsidR="00E53217" w:rsidRPr="000A6E2E">
        <w:rPr>
          <w:rFonts w:ascii="Times New Roman" w:hAnsi="Times New Roman" w:cs="Times New Roman"/>
        </w:rPr>
        <w:t>it applies to US businesses that may do business internationally</w:t>
      </w:r>
      <w:r w:rsidR="00A97768" w:rsidRPr="000A6E2E">
        <w:rPr>
          <w:rFonts w:ascii="Times New Roman" w:hAnsi="Times New Roman" w:cs="Times New Roman"/>
        </w:rPr>
        <w:t xml:space="preserve"> (EU, 2016).</w:t>
      </w:r>
    </w:p>
    <w:p w14:paraId="1FFC7AAC" w14:textId="2BBBA367" w:rsidR="00C66765" w:rsidRPr="000A6E2E" w:rsidRDefault="00852B77" w:rsidP="000A6E2E">
      <w:pPr>
        <w:tabs>
          <w:tab w:val="num" w:pos="1440"/>
        </w:tabs>
        <w:spacing w:line="480" w:lineRule="auto"/>
        <w:jc w:val="both"/>
        <w:rPr>
          <w:rFonts w:ascii="Times New Roman" w:hAnsi="Times New Roman" w:cs="Times New Roman"/>
          <w:u w:val="single"/>
        </w:rPr>
      </w:pPr>
      <w:r w:rsidRPr="000A6E2E">
        <w:rPr>
          <w:rFonts w:ascii="Times New Roman" w:hAnsi="Times New Roman" w:cs="Times New Roman"/>
        </w:rPr>
        <w:t>This cipher is being used in order to secure store long-term archive files for Artemis Financial</w:t>
      </w:r>
      <w:r w:rsidR="0092256D" w:rsidRPr="000A6E2E">
        <w:rPr>
          <w:rFonts w:ascii="Times New Roman" w:hAnsi="Times New Roman" w:cs="Times New Roman"/>
        </w:rPr>
        <w:t>—More on justification for this in the following section.</w:t>
      </w:r>
      <w:r w:rsidR="00777A8F" w:rsidRPr="000A6E2E">
        <w:rPr>
          <w:rFonts w:ascii="Times New Roman" w:hAnsi="Times New Roman" w:cs="Times New Roman"/>
        </w:rPr>
        <w:t xml:space="preserve"> When reviewing which ciphers to use, there are </w:t>
      </w:r>
      <w:r w:rsidR="00777A8F" w:rsidRPr="000A6E2E">
        <w:rPr>
          <w:rFonts w:ascii="Times New Roman" w:hAnsi="Times New Roman" w:cs="Times New Roman"/>
          <w:i/>
          <w:iCs/>
        </w:rPr>
        <w:t xml:space="preserve">technically </w:t>
      </w:r>
      <w:r w:rsidR="00777A8F" w:rsidRPr="000A6E2E">
        <w:rPr>
          <w:rFonts w:ascii="Times New Roman" w:hAnsi="Times New Roman" w:cs="Times New Roman"/>
        </w:rPr>
        <w:t>more secure ciphers</w:t>
      </w:r>
      <w:r w:rsidR="00557F65" w:rsidRPr="000A6E2E">
        <w:rPr>
          <w:rFonts w:ascii="Times New Roman" w:hAnsi="Times New Roman" w:cs="Times New Roman"/>
        </w:rPr>
        <w:t>, for example Post-Quantum Cryptography</w:t>
      </w:r>
      <w:r w:rsidR="00234428" w:rsidRPr="000A6E2E">
        <w:rPr>
          <w:rFonts w:ascii="Times New Roman" w:hAnsi="Times New Roman" w:cs="Times New Roman"/>
        </w:rPr>
        <w:t xml:space="preserve">, </w:t>
      </w:r>
      <w:r w:rsidR="00A20EBB" w:rsidRPr="000A6E2E">
        <w:rPr>
          <w:rFonts w:ascii="Times New Roman" w:hAnsi="Times New Roman" w:cs="Times New Roman"/>
        </w:rPr>
        <w:t xml:space="preserve">which utilizes quantum computing </w:t>
      </w:r>
      <w:r w:rsidR="0075419C" w:rsidRPr="000A6E2E">
        <w:rPr>
          <w:rFonts w:ascii="Times New Roman" w:hAnsi="Times New Roman" w:cs="Times New Roman"/>
        </w:rPr>
        <w:t>to go to new lengths when it comes to security. However, PQC has not yet been standardized by NIST</w:t>
      </w:r>
      <w:r w:rsidR="00512BD4" w:rsidRPr="000A6E2E">
        <w:rPr>
          <w:rFonts w:ascii="Times New Roman" w:hAnsi="Times New Roman" w:cs="Times New Roman"/>
        </w:rPr>
        <w:t xml:space="preserve">, </w:t>
      </w:r>
      <w:r w:rsidR="00B0796A" w:rsidRPr="000A6E2E">
        <w:rPr>
          <w:rFonts w:ascii="Times New Roman" w:hAnsi="Times New Roman" w:cs="Times New Roman"/>
        </w:rPr>
        <w:t>tested and implemented in a wide variety of systems, and has huge computational costs associated</w:t>
      </w:r>
      <w:r w:rsidR="00B161AC" w:rsidRPr="000A6E2E">
        <w:rPr>
          <w:rFonts w:ascii="Times New Roman" w:hAnsi="Times New Roman" w:cs="Times New Roman"/>
        </w:rPr>
        <w:t xml:space="preserve"> (Computer Security Division, 2025)</w:t>
      </w:r>
      <w:r w:rsidR="00B0796A" w:rsidRPr="000A6E2E">
        <w:rPr>
          <w:rFonts w:ascii="Times New Roman" w:hAnsi="Times New Roman" w:cs="Times New Roman"/>
        </w:rPr>
        <w:t>.</w:t>
      </w:r>
      <w:r w:rsidR="009B6EA9" w:rsidRPr="000A6E2E">
        <w:rPr>
          <w:rFonts w:ascii="Times New Roman" w:hAnsi="Times New Roman" w:cs="Times New Roman"/>
        </w:rPr>
        <w:t xml:space="preserve"> For the purposes Artemis Financial seeks, </w:t>
      </w:r>
      <w:r w:rsidR="003F569F" w:rsidRPr="000A6E2E">
        <w:rPr>
          <w:rFonts w:ascii="Times New Roman" w:hAnsi="Times New Roman" w:cs="Times New Roman"/>
        </w:rPr>
        <w:t>as well as considering current options, AES is the best option moving forward.</w:t>
      </w:r>
    </w:p>
    <w:p w14:paraId="3EE1D38C" w14:textId="77777777" w:rsidR="00434C0E" w:rsidRDefault="00434C0E" w:rsidP="000A6E2E">
      <w:pPr>
        <w:spacing w:line="480" w:lineRule="auto"/>
        <w:jc w:val="both"/>
        <w:rPr>
          <w:rFonts w:ascii="Times New Roman" w:hAnsi="Times New Roman" w:cs="Times New Roman"/>
        </w:rPr>
      </w:pPr>
    </w:p>
    <w:p w14:paraId="17D1360B" w14:textId="55C9EEFA" w:rsidR="00DC4EC8" w:rsidRPr="000A6E2E" w:rsidRDefault="00DC4EC8" w:rsidP="000A6E2E">
      <w:pPr>
        <w:spacing w:line="480" w:lineRule="auto"/>
        <w:jc w:val="both"/>
        <w:rPr>
          <w:rFonts w:ascii="Times New Roman" w:hAnsi="Times New Roman" w:cs="Times New Roman"/>
        </w:rPr>
      </w:pPr>
      <w:r w:rsidRPr="000A6E2E">
        <w:rPr>
          <w:rFonts w:ascii="Times New Roman" w:hAnsi="Times New Roman" w:cs="Times New Roman"/>
        </w:rPr>
        <w:t xml:space="preserve">AES is the </w:t>
      </w:r>
      <w:r w:rsidR="00A5599E" w:rsidRPr="000A6E2E">
        <w:rPr>
          <w:rFonts w:ascii="Times New Roman" w:hAnsi="Times New Roman" w:cs="Times New Roman"/>
        </w:rPr>
        <w:t>best</w:t>
      </w:r>
      <w:r w:rsidRPr="000A6E2E">
        <w:rPr>
          <w:rFonts w:ascii="Times New Roman" w:hAnsi="Times New Roman" w:cs="Times New Roman"/>
        </w:rPr>
        <w:t xml:space="preserve"> option for Artemis Financial in this situation.  AES</w:t>
      </w:r>
      <w:r w:rsidR="002773D1" w:rsidRPr="000A6E2E">
        <w:rPr>
          <w:rFonts w:ascii="Times New Roman" w:hAnsi="Times New Roman" w:cs="Times New Roman"/>
        </w:rPr>
        <w:t xml:space="preserve"> offers up to a 256-bit key size</w:t>
      </w:r>
      <w:r w:rsidR="003D2364" w:rsidRPr="000A6E2E">
        <w:rPr>
          <w:rFonts w:ascii="Times New Roman" w:hAnsi="Times New Roman" w:cs="Times New Roman"/>
        </w:rPr>
        <w:t xml:space="preserve"> and multiple rounds of encryption which makes it</w:t>
      </w:r>
      <w:r w:rsidR="002773D1" w:rsidRPr="000A6E2E">
        <w:rPr>
          <w:rFonts w:ascii="Times New Roman" w:hAnsi="Times New Roman" w:cs="Times New Roman"/>
        </w:rPr>
        <w:t xml:space="preserve"> resistant to brute-force attacks</w:t>
      </w:r>
      <w:r w:rsidR="003D2364" w:rsidRPr="000A6E2E">
        <w:rPr>
          <w:rFonts w:ascii="Times New Roman" w:hAnsi="Times New Roman" w:cs="Times New Roman"/>
        </w:rPr>
        <w:t xml:space="preserve"> and helps maintain confidentiality</w:t>
      </w:r>
      <w:r w:rsidR="008E37FB" w:rsidRPr="000A6E2E">
        <w:rPr>
          <w:rFonts w:ascii="Times New Roman" w:hAnsi="Times New Roman" w:cs="Times New Roman"/>
        </w:rPr>
        <w:t>. Hash functions such as SHA-256 are used for integrity verification</w:t>
      </w:r>
      <w:r w:rsidR="007F5DF0" w:rsidRPr="000A6E2E">
        <w:rPr>
          <w:rFonts w:ascii="Times New Roman" w:hAnsi="Times New Roman" w:cs="Times New Roman"/>
        </w:rPr>
        <w:t xml:space="preserve"> and authenticity.</w:t>
      </w:r>
      <w:r w:rsidR="00470F6E" w:rsidRPr="000A6E2E">
        <w:rPr>
          <w:rFonts w:ascii="Times New Roman" w:hAnsi="Times New Roman" w:cs="Times New Roman"/>
        </w:rPr>
        <w:t xml:space="preserve"> By using higher-bit algorithms, we are making the keys more complex and therefore more secure</w:t>
      </w:r>
      <w:r w:rsidR="0072248A" w:rsidRPr="000A6E2E">
        <w:rPr>
          <w:rFonts w:ascii="Times New Roman" w:hAnsi="Times New Roman" w:cs="Times New Roman"/>
        </w:rPr>
        <w:t xml:space="preserve">. </w:t>
      </w:r>
      <w:r w:rsidR="00CD3B33" w:rsidRPr="000A6E2E">
        <w:rPr>
          <w:rFonts w:ascii="Times New Roman" w:hAnsi="Times New Roman" w:cs="Times New Roman"/>
        </w:rPr>
        <w:t>In this instance, we are utilizin</w:t>
      </w:r>
      <w:r w:rsidR="00B17265" w:rsidRPr="000A6E2E">
        <w:rPr>
          <w:rFonts w:ascii="Times New Roman" w:hAnsi="Times New Roman" w:cs="Times New Roman"/>
        </w:rPr>
        <w:t>g the symmetric key AES</w:t>
      </w:r>
      <w:r w:rsidR="0050702A" w:rsidRPr="000A6E2E">
        <w:rPr>
          <w:rFonts w:ascii="Times New Roman" w:hAnsi="Times New Roman" w:cs="Times New Roman"/>
        </w:rPr>
        <w:t>, which is much better suited for data storage.  AES can encrypt large files quickly with low computational power</w:t>
      </w:r>
      <w:r w:rsidR="00664658" w:rsidRPr="000A6E2E">
        <w:rPr>
          <w:rFonts w:ascii="Times New Roman" w:hAnsi="Times New Roman" w:cs="Times New Roman"/>
        </w:rPr>
        <w:t xml:space="preserve">, while asymmetric keys are computationally expensive, </w:t>
      </w:r>
      <w:r w:rsidR="00664658" w:rsidRPr="000A6E2E">
        <w:rPr>
          <w:rFonts w:ascii="Times New Roman" w:hAnsi="Times New Roman" w:cs="Times New Roman"/>
          <w:i/>
          <w:iCs/>
        </w:rPr>
        <w:t xml:space="preserve">especially </w:t>
      </w:r>
      <w:r w:rsidR="00664658" w:rsidRPr="000A6E2E">
        <w:rPr>
          <w:rFonts w:ascii="Times New Roman" w:hAnsi="Times New Roman" w:cs="Times New Roman"/>
        </w:rPr>
        <w:t>with large data stores.</w:t>
      </w:r>
      <w:r w:rsidR="00421461" w:rsidRPr="000A6E2E">
        <w:rPr>
          <w:rFonts w:ascii="Times New Roman" w:hAnsi="Times New Roman" w:cs="Times New Roman"/>
        </w:rPr>
        <w:t xml:space="preserve"> </w:t>
      </w:r>
      <w:r w:rsidR="00535DB5" w:rsidRPr="000A6E2E">
        <w:rPr>
          <w:rFonts w:ascii="Times New Roman" w:hAnsi="Times New Roman" w:cs="Times New Roman"/>
        </w:rPr>
        <w:t>In regard to</w:t>
      </w:r>
      <w:r w:rsidR="00816C69" w:rsidRPr="000A6E2E">
        <w:rPr>
          <w:rFonts w:ascii="Times New Roman" w:hAnsi="Times New Roman" w:cs="Times New Roman"/>
        </w:rPr>
        <w:t xml:space="preserve"> RNG or random number generation,</w:t>
      </w:r>
      <w:r w:rsidR="004525D8" w:rsidRPr="000A6E2E">
        <w:rPr>
          <w:rFonts w:ascii="Times New Roman" w:hAnsi="Times New Roman" w:cs="Times New Roman"/>
        </w:rPr>
        <w:t xml:space="preserve"> RNG is extremely important in ensuring that our cipher is secure.</w:t>
      </w:r>
      <w:r w:rsidR="00F91FD1" w:rsidRPr="000A6E2E">
        <w:rPr>
          <w:rFonts w:ascii="Times New Roman" w:hAnsi="Times New Roman" w:cs="Times New Roman"/>
        </w:rPr>
        <w:t xml:space="preserve"> RNG allows us to generate keys that are unpredictable</w:t>
      </w:r>
      <w:r w:rsidR="0018003C" w:rsidRPr="000A6E2E">
        <w:rPr>
          <w:rFonts w:ascii="Times New Roman" w:hAnsi="Times New Roman" w:cs="Times New Roman"/>
        </w:rPr>
        <w:t xml:space="preserve"> and </w:t>
      </w:r>
      <w:r w:rsidR="00C92F25" w:rsidRPr="000A6E2E">
        <w:rPr>
          <w:rFonts w:ascii="Times New Roman" w:hAnsi="Times New Roman" w:cs="Times New Roman"/>
        </w:rPr>
        <w:t xml:space="preserve">cryptographically random. RNGs are also responsible for </w:t>
      </w:r>
      <w:r w:rsidR="00BB5F43" w:rsidRPr="000A6E2E">
        <w:rPr>
          <w:rFonts w:ascii="Times New Roman" w:hAnsi="Times New Roman" w:cs="Times New Roman"/>
        </w:rPr>
        <w:t>Initialization</w:t>
      </w:r>
      <w:r w:rsidR="00C92F25" w:rsidRPr="000A6E2E">
        <w:rPr>
          <w:rFonts w:ascii="Times New Roman" w:hAnsi="Times New Roman" w:cs="Times New Roman"/>
        </w:rPr>
        <w:t xml:space="preserve"> vectors and salting</w:t>
      </w:r>
      <w:r w:rsidR="00BB5F43" w:rsidRPr="000A6E2E">
        <w:rPr>
          <w:rFonts w:ascii="Times New Roman" w:hAnsi="Times New Roman" w:cs="Times New Roman"/>
        </w:rPr>
        <w:t xml:space="preserve"> hashes, whi</w:t>
      </w:r>
      <w:r w:rsidR="00802B98" w:rsidRPr="000A6E2E">
        <w:rPr>
          <w:rFonts w:ascii="Times New Roman" w:hAnsi="Times New Roman" w:cs="Times New Roman"/>
        </w:rPr>
        <w:t xml:space="preserve">ch further help verify that </w:t>
      </w:r>
      <w:r w:rsidR="00427C3F" w:rsidRPr="000A6E2E">
        <w:rPr>
          <w:rFonts w:ascii="Times New Roman" w:hAnsi="Times New Roman" w:cs="Times New Roman"/>
        </w:rPr>
        <w:t>data integrity and confidentiality are secure (Barker &amp; Kelsey, 2015).</w:t>
      </w:r>
    </w:p>
    <w:p w14:paraId="225D99EF" w14:textId="2E0BDFEF" w:rsidR="000A6E2E" w:rsidRDefault="002A499D" w:rsidP="000A6E2E">
      <w:pPr>
        <w:spacing w:line="480" w:lineRule="auto"/>
        <w:jc w:val="both"/>
        <w:rPr>
          <w:rFonts w:ascii="Times New Roman" w:hAnsi="Times New Roman" w:cs="Times New Roman"/>
        </w:rPr>
      </w:pPr>
      <w:r w:rsidRPr="000A6E2E">
        <w:rPr>
          <w:rFonts w:ascii="Times New Roman" w:hAnsi="Times New Roman" w:cs="Times New Roman"/>
        </w:rPr>
        <w:t xml:space="preserve">The history of </w:t>
      </w:r>
      <w:r w:rsidR="009E3BA1" w:rsidRPr="000A6E2E">
        <w:rPr>
          <w:rFonts w:ascii="Times New Roman" w:hAnsi="Times New Roman" w:cs="Times New Roman"/>
        </w:rPr>
        <w:t xml:space="preserve">encryption can date </w:t>
      </w:r>
      <w:r w:rsidR="007C4352" w:rsidRPr="000A6E2E">
        <w:rPr>
          <w:rFonts w:ascii="Times New Roman" w:hAnsi="Times New Roman" w:cs="Times New Roman"/>
        </w:rPr>
        <w:t>back to ancient times</w:t>
      </w:r>
      <w:r w:rsidR="006B4085" w:rsidRPr="000A6E2E">
        <w:rPr>
          <w:rFonts w:ascii="Times New Roman" w:hAnsi="Times New Roman" w:cs="Times New Roman"/>
        </w:rPr>
        <w:t xml:space="preserve"> (simple transposition cipher, the Caesar cipher) through medieval times as well</w:t>
      </w:r>
      <w:r w:rsidR="005331D8" w:rsidRPr="000A6E2E">
        <w:rPr>
          <w:rFonts w:ascii="Times New Roman" w:hAnsi="Times New Roman" w:cs="Times New Roman"/>
        </w:rPr>
        <w:t>,</w:t>
      </w:r>
      <w:r w:rsidR="00135FD2" w:rsidRPr="000A6E2E">
        <w:rPr>
          <w:rFonts w:ascii="Times New Roman" w:hAnsi="Times New Roman" w:cs="Times New Roman"/>
        </w:rPr>
        <w:t xml:space="preserve"> but did not see leaps and bounds until the beginning of WWI. </w:t>
      </w:r>
      <w:r w:rsidR="009E0608" w:rsidRPr="000A6E2E">
        <w:rPr>
          <w:rFonts w:ascii="Times New Roman" w:hAnsi="Times New Roman" w:cs="Times New Roman"/>
        </w:rPr>
        <w:t>The first rotor machines used for cryptography were developed,</w:t>
      </w:r>
      <w:r w:rsidR="00154E53" w:rsidRPr="000A6E2E">
        <w:rPr>
          <w:rFonts w:ascii="Times New Roman" w:hAnsi="Times New Roman" w:cs="Times New Roman"/>
        </w:rPr>
        <w:t xml:space="preserve"> and</w:t>
      </w:r>
      <w:r w:rsidR="009E0608" w:rsidRPr="000A6E2E">
        <w:rPr>
          <w:rFonts w:ascii="Times New Roman" w:hAnsi="Times New Roman" w:cs="Times New Roman"/>
        </w:rPr>
        <w:t xml:space="preserve"> during WWII the enigma machine</w:t>
      </w:r>
      <w:r w:rsidR="00154E53" w:rsidRPr="000A6E2E">
        <w:rPr>
          <w:rFonts w:ascii="Times New Roman" w:hAnsi="Times New Roman" w:cs="Times New Roman"/>
        </w:rPr>
        <w:t xml:space="preserve"> was cracked by allied codebreakers</w:t>
      </w:r>
      <w:r w:rsidR="00706A72" w:rsidRPr="000A6E2E">
        <w:rPr>
          <w:rFonts w:ascii="Times New Roman" w:hAnsi="Times New Roman" w:cs="Times New Roman"/>
        </w:rPr>
        <w:t xml:space="preserve"> (Schneider, 2024). Modern day cryptography </w:t>
      </w:r>
      <w:r w:rsidR="00C4255F" w:rsidRPr="000A6E2E">
        <w:rPr>
          <w:rFonts w:ascii="Times New Roman" w:hAnsi="Times New Roman" w:cs="Times New Roman"/>
        </w:rPr>
        <w:t>is generally noted as beginning in 1977 with DES, followed by 3DES in and AES in 2001.</w:t>
      </w:r>
      <w:r w:rsidR="00B76CC4" w:rsidRPr="000A6E2E">
        <w:rPr>
          <w:rFonts w:ascii="Times New Roman" w:hAnsi="Times New Roman" w:cs="Times New Roman"/>
        </w:rPr>
        <w:t xml:space="preserve">  Post-Quantum Cryptography is the emerging field which many believe will be refined and streamlined enough for application soon</w:t>
      </w:r>
      <w:r w:rsidR="00D03667" w:rsidRPr="000A6E2E">
        <w:rPr>
          <w:rFonts w:ascii="Times New Roman" w:hAnsi="Times New Roman" w:cs="Times New Roman"/>
        </w:rPr>
        <w:t xml:space="preserve"> (Chen &amp; Scholl, 2022).</w:t>
      </w:r>
    </w:p>
    <w:p w14:paraId="0502F5D7" w14:textId="77777777" w:rsidR="00B21A15" w:rsidRDefault="00B21A15" w:rsidP="000A6E2E">
      <w:pPr>
        <w:spacing w:line="480" w:lineRule="auto"/>
        <w:jc w:val="both"/>
        <w:rPr>
          <w:rFonts w:ascii="Times New Roman" w:hAnsi="Times New Roman" w:cs="Times New Roman"/>
        </w:rPr>
      </w:pPr>
    </w:p>
    <w:p w14:paraId="0DC38ABA" w14:textId="77777777" w:rsidR="00B21A15" w:rsidRDefault="00B21A15" w:rsidP="000A6E2E">
      <w:pPr>
        <w:spacing w:line="480" w:lineRule="auto"/>
        <w:jc w:val="both"/>
        <w:rPr>
          <w:rFonts w:ascii="Times New Roman" w:hAnsi="Times New Roman" w:cs="Times New Roman"/>
        </w:rPr>
      </w:pPr>
    </w:p>
    <w:p w14:paraId="2254A486" w14:textId="77777777" w:rsidR="00B21A15" w:rsidRDefault="00B21A15" w:rsidP="000A6E2E">
      <w:pPr>
        <w:spacing w:line="480" w:lineRule="auto"/>
        <w:jc w:val="both"/>
        <w:rPr>
          <w:rFonts w:ascii="Times New Roman" w:hAnsi="Times New Roman" w:cs="Times New Roman"/>
        </w:rPr>
      </w:pPr>
    </w:p>
    <w:p w14:paraId="302CF4F0" w14:textId="77777777" w:rsidR="00B21A15" w:rsidRPr="000A6E2E" w:rsidRDefault="00B21A15" w:rsidP="000A6E2E">
      <w:pPr>
        <w:spacing w:line="480" w:lineRule="auto"/>
        <w:jc w:val="both"/>
        <w:rPr>
          <w:rFonts w:ascii="Times New Roman" w:hAnsi="Times New Roman" w:cs="Times New Roman"/>
        </w:rPr>
      </w:pPr>
    </w:p>
    <w:p w14:paraId="526EB4C1" w14:textId="1FE33D99" w:rsidR="00D03667" w:rsidRPr="000A6E2E" w:rsidRDefault="00D03667" w:rsidP="00864B0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0A6E2E">
        <w:rPr>
          <w:rFonts w:ascii="Times New Roman" w:hAnsi="Times New Roman" w:cs="Times New Roman"/>
          <w:b/>
          <w:bCs/>
          <w:u w:val="single"/>
        </w:rPr>
        <w:t>References:</w:t>
      </w:r>
    </w:p>
    <w:p w14:paraId="6DAE18FF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Barker, E., &amp; Kelsey, J. (2015, June 24). </w:t>
      </w:r>
      <w:r w:rsidRPr="00D03667">
        <w:rPr>
          <w:rFonts w:ascii="Times New Roman" w:hAnsi="Times New Roman" w:cs="Times New Roman"/>
          <w:i/>
          <w:iCs/>
        </w:rPr>
        <w:t>Recommendation for random number generation using deterministic random bit generators</w:t>
      </w:r>
      <w:r w:rsidRPr="00D03667">
        <w:rPr>
          <w:rFonts w:ascii="Times New Roman" w:hAnsi="Times New Roman" w:cs="Times New Roman"/>
        </w:rPr>
        <w:t xml:space="preserve">. CSRC. https://csrc.nist.gov/pubs/sp/800/90/a/r1/final </w:t>
      </w:r>
    </w:p>
    <w:p w14:paraId="4B01EA91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Chen, L., &amp; Scholl, M. (2022, May 26). </w:t>
      </w:r>
      <w:r w:rsidRPr="00D03667">
        <w:rPr>
          <w:rFonts w:ascii="Times New Roman" w:hAnsi="Times New Roman" w:cs="Times New Roman"/>
          <w:i/>
          <w:iCs/>
        </w:rPr>
        <w:t xml:space="preserve">The cornerstone of cybersecurity – Cryptographic Standards and a 50-year evolution | </w:t>
      </w:r>
      <w:proofErr w:type="spellStart"/>
      <w:r w:rsidRPr="00D03667">
        <w:rPr>
          <w:rFonts w:ascii="Times New Roman" w:hAnsi="Times New Roman" w:cs="Times New Roman"/>
          <w:i/>
          <w:iCs/>
        </w:rPr>
        <w:t>nccoe</w:t>
      </w:r>
      <w:proofErr w:type="spellEnd"/>
      <w:r w:rsidRPr="00D03667">
        <w:rPr>
          <w:rFonts w:ascii="Times New Roman" w:hAnsi="Times New Roman" w:cs="Times New Roman"/>
        </w:rPr>
        <w:t xml:space="preserve">. NIST - National Cybersecurity Center of Excellence. https://www.nccoe.nist.gov/news-insights/cornerstone-cybersecurity-cryptographic-standards-and-50-year-evolution </w:t>
      </w:r>
    </w:p>
    <w:p w14:paraId="2390A74D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Computer Security Division, I. T. L. (2025). </w:t>
      </w:r>
      <w:r w:rsidRPr="00D03667">
        <w:rPr>
          <w:rFonts w:ascii="Times New Roman" w:hAnsi="Times New Roman" w:cs="Times New Roman"/>
          <w:i/>
          <w:iCs/>
        </w:rPr>
        <w:t>Post-quantum cryptography: CSRC</w:t>
      </w:r>
      <w:r w:rsidRPr="00D03667">
        <w:rPr>
          <w:rFonts w:ascii="Times New Roman" w:hAnsi="Times New Roman" w:cs="Times New Roman"/>
        </w:rPr>
        <w:t xml:space="preserve">. CSRC. https://csrc.nist.gov/projects/post-quantum-cryptography </w:t>
      </w:r>
    </w:p>
    <w:p w14:paraId="7F6EFAA7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EU. (2016, August 30). </w:t>
      </w:r>
      <w:r w:rsidRPr="00D03667">
        <w:rPr>
          <w:rFonts w:ascii="Times New Roman" w:hAnsi="Times New Roman" w:cs="Times New Roman"/>
          <w:i/>
          <w:iCs/>
        </w:rPr>
        <w:t>Art. 32 GDPR – security of processing</w:t>
      </w:r>
      <w:r w:rsidRPr="00D03667">
        <w:rPr>
          <w:rFonts w:ascii="Times New Roman" w:hAnsi="Times New Roman" w:cs="Times New Roman"/>
        </w:rPr>
        <w:t xml:space="preserve">. General Data Protection Regulation (GDPR). https://gdpr-info.eu/art-32-gdpr/ </w:t>
      </w:r>
    </w:p>
    <w:p w14:paraId="5F92D605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Nguyen, S. T. (2025, February 6). </w:t>
      </w:r>
      <w:r w:rsidRPr="00D03667">
        <w:rPr>
          <w:rFonts w:ascii="Times New Roman" w:hAnsi="Times New Roman" w:cs="Times New Roman"/>
          <w:i/>
          <w:iCs/>
        </w:rPr>
        <w:t>Gramm-Leach-Bliley Act</w:t>
      </w:r>
      <w:r w:rsidRPr="00D03667">
        <w:rPr>
          <w:rFonts w:ascii="Times New Roman" w:hAnsi="Times New Roman" w:cs="Times New Roman"/>
        </w:rPr>
        <w:t xml:space="preserve">. Federal Trade Commission. https://www.ftc.gov/business-guidance/privacy-security/gramm-leach-bliley-act </w:t>
      </w:r>
    </w:p>
    <w:p w14:paraId="1F2979AD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proofErr w:type="spellStart"/>
      <w:r w:rsidRPr="00D03667">
        <w:rPr>
          <w:rFonts w:ascii="Times New Roman" w:hAnsi="Times New Roman" w:cs="Times New Roman"/>
        </w:rPr>
        <w:t>Portnox</w:t>
      </w:r>
      <w:proofErr w:type="spellEnd"/>
      <w:r w:rsidRPr="00D03667">
        <w:rPr>
          <w:rFonts w:ascii="Times New Roman" w:hAnsi="Times New Roman" w:cs="Times New Roman"/>
        </w:rPr>
        <w:t xml:space="preserve">. (2025). </w:t>
      </w:r>
      <w:r w:rsidRPr="00D03667">
        <w:rPr>
          <w:rFonts w:ascii="Times New Roman" w:hAnsi="Times New Roman" w:cs="Times New Roman"/>
          <w:i/>
          <w:iCs/>
        </w:rPr>
        <w:t>What is Advanced Encryption Standard (AES)?</w:t>
      </w:r>
      <w:r w:rsidRPr="00D03667">
        <w:rPr>
          <w:rFonts w:ascii="Times New Roman" w:hAnsi="Times New Roman" w:cs="Times New Roman"/>
        </w:rPr>
        <w:t xml:space="preserve"> https://www.portnox.com/cybersecurity-101/what-is-advanced-encryption-standard-aes/#:~:text=AES%20is%20the%20gold%20standard,importance%20in%20protecting%20sensitive%20data. </w:t>
      </w:r>
    </w:p>
    <w:p w14:paraId="152D9EFE" w14:textId="77777777" w:rsidR="00D03667" w:rsidRPr="00D03667" w:rsidRDefault="00D03667" w:rsidP="00D03667">
      <w:pPr>
        <w:jc w:val="both"/>
        <w:rPr>
          <w:rFonts w:ascii="Times New Roman" w:hAnsi="Times New Roman" w:cs="Times New Roman"/>
        </w:rPr>
      </w:pPr>
      <w:r w:rsidRPr="00D03667">
        <w:rPr>
          <w:rFonts w:ascii="Times New Roman" w:hAnsi="Times New Roman" w:cs="Times New Roman"/>
        </w:rPr>
        <w:t xml:space="preserve">Schneider, J. (2024, November 25). </w:t>
      </w:r>
      <w:r w:rsidRPr="00D03667">
        <w:rPr>
          <w:rFonts w:ascii="Times New Roman" w:hAnsi="Times New Roman" w:cs="Times New Roman"/>
          <w:i/>
          <w:iCs/>
        </w:rPr>
        <w:t>The history of Cryptography</w:t>
      </w:r>
      <w:r w:rsidRPr="00D03667">
        <w:rPr>
          <w:rFonts w:ascii="Times New Roman" w:hAnsi="Times New Roman" w:cs="Times New Roman"/>
        </w:rPr>
        <w:t xml:space="preserve">. IBM. https://www.ibm.com/think/topics/cryptography-history </w:t>
      </w:r>
    </w:p>
    <w:p w14:paraId="12EA0126" w14:textId="77777777" w:rsidR="00D03667" w:rsidRPr="000A6E2E" w:rsidRDefault="00D03667" w:rsidP="00864B0D">
      <w:pPr>
        <w:jc w:val="both"/>
        <w:rPr>
          <w:rFonts w:ascii="Times New Roman" w:hAnsi="Times New Roman" w:cs="Times New Roman"/>
        </w:rPr>
      </w:pPr>
    </w:p>
    <w:sectPr w:rsidR="00D03667" w:rsidRPr="000A6E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49A5D" w14:textId="77777777" w:rsidR="00982BB8" w:rsidRDefault="00982BB8" w:rsidP="000A6E2E">
      <w:pPr>
        <w:spacing w:after="0" w:line="240" w:lineRule="auto"/>
      </w:pPr>
      <w:r>
        <w:separator/>
      </w:r>
    </w:p>
  </w:endnote>
  <w:endnote w:type="continuationSeparator" w:id="0">
    <w:p w14:paraId="0204681B" w14:textId="77777777" w:rsidR="00982BB8" w:rsidRDefault="00982BB8" w:rsidP="000A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B9067" w14:textId="77777777" w:rsidR="00982BB8" w:rsidRDefault="00982BB8" w:rsidP="000A6E2E">
      <w:pPr>
        <w:spacing w:after="0" w:line="240" w:lineRule="auto"/>
      </w:pPr>
      <w:r>
        <w:separator/>
      </w:r>
    </w:p>
  </w:footnote>
  <w:footnote w:type="continuationSeparator" w:id="0">
    <w:p w14:paraId="28CFEA43" w14:textId="77777777" w:rsidR="00982BB8" w:rsidRDefault="00982BB8" w:rsidP="000A6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3D37" w14:textId="771DD96E" w:rsidR="000A6E2E" w:rsidRDefault="00F05E01">
    <w:pPr>
      <w:pStyle w:val="Header"/>
    </w:pPr>
    <w:r>
      <w:t>CS-305 : Module Four Written Assignment</w:t>
    </w:r>
  </w:p>
  <w:p w14:paraId="4D65181A" w14:textId="7E146EF3" w:rsidR="00F05E01" w:rsidRDefault="00F05E01">
    <w:pPr>
      <w:pStyle w:val="Header"/>
    </w:pPr>
    <w:r>
      <w:t>Alexander Freeders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C23B0"/>
    <w:multiLevelType w:val="multilevel"/>
    <w:tmpl w:val="BB2A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2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5A"/>
    <w:rsid w:val="000236A0"/>
    <w:rsid w:val="000A6E2E"/>
    <w:rsid w:val="00125426"/>
    <w:rsid w:val="0013013B"/>
    <w:rsid w:val="00135FD2"/>
    <w:rsid w:val="00154E53"/>
    <w:rsid w:val="0018003C"/>
    <w:rsid w:val="00191A5A"/>
    <w:rsid w:val="00234428"/>
    <w:rsid w:val="002773D1"/>
    <w:rsid w:val="0029674C"/>
    <w:rsid w:val="002A499D"/>
    <w:rsid w:val="002B46A2"/>
    <w:rsid w:val="002D43B1"/>
    <w:rsid w:val="00310D35"/>
    <w:rsid w:val="0033301C"/>
    <w:rsid w:val="003540C6"/>
    <w:rsid w:val="003A49A1"/>
    <w:rsid w:val="003C4E76"/>
    <w:rsid w:val="003D2364"/>
    <w:rsid w:val="003F569F"/>
    <w:rsid w:val="00421461"/>
    <w:rsid w:val="00427C3F"/>
    <w:rsid w:val="00434A0B"/>
    <w:rsid w:val="00434C0E"/>
    <w:rsid w:val="004404DE"/>
    <w:rsid w:val="0044209A"/>
    <w:rsid w:val="004525D8"/>
    <w:rsid w:val="00470F6E"/>
    <w:rsid w:val="0050702A"/>
    <w:rsid w:val="00512BD4"/>
    <w:rsid w:val="005174CB"/>
    <w:rsid w:val="00520C6E"/>
    <w:rsid w:val="005331D8"/>
    <w:rsid w:val="00535DB5"/>
    <w:rsid w:val="00557F65"/>
    <w:rsid w:val="0058203B"/>
    <w:rsid w:val="00591E7E"/>
    <w:rsid w:val="005D1E1D"/>
    <w:rsid w:val="00613142"/>
    <w:rsid w:val="00620D35"/>
    <w:rsid w:val="00656A8F"/>
    <w:rsid w:val="00664658"/>
    <w:rsid w:val="006B4085"/>
    <w:rsid w:val="00706A72"/>
    <w:rsid w:val="0072248A"/>
    <w:rsid w:val="0075419C"/>
    <w:rsid w:val="0075570B"/>
    <w:rsid w:val="00777A8F"/>
    <w:rsid w:val="007A65B5"/>
    <w:rsid w:val="007C31C8"/>
    <w:rsid w:val="007C4352"/>
    <w:rsid w:val="007F5DF0"/>
    <w:rsid w:val="00802B98"/>
    <w:rsid w:val="008120D4"/>
    <w:rsid w:val="00816C69"/>
    <w:rsid w:val="00830EEB"/>
    <w:rsid w:val="00852B77"/>
    <w:rsid w:val="00864B0D"/>
    <w:rsid w:val="008E37FB"/>
    <w:rsid w:val="00902ACF"/>
    <w:rsid w:val="0092256D"/>
    <w:rsid w:val="009236CA"/>
    <w:rsid w:val="00946F28"/>
    <w:rsid w:val="00953122"/>
    <w:rsid w:val="00963EE9"/>
    <w:rsid w:val="009750B5"/>
    <w:rsid w:val="00982BB8"/>
    <w:rsid w:val="00991908"/>
    <w:rsid w:val="009B6EA9"/>
    <w:rsid w:val="009E0608"/>
    <w:rsid w:val="009E3BA1"/>
    <w:rsid w:val="00A15F6F"/>
    <w:rsid w:val="00A20EBB"/>
    <w:rsid w:val="00A5599E"/>
    <w:rsid w:val="00A7393A"/>
    <w:rsid w:val="00A97768"/>
    <w:rsid w:val="00B0796A"/>
    <w:rsid w:val="00B161AC"/>
    <w:rsid w:val="00B17265"/>
    <w:rsid w:val="00B21A15"/>
    <w:rsid w:val="00B76CC4"/>
    <w:rsid w:val="00BB5F43"/>
    <w:rsid w:val="00BF22D5"/>
    <w:rsid w:val="00BF4868"/>
    <w:rsid w:val="00BF5CC0"/>
    <w:rsid w:val="00BF7189"/>
    <w:rsid w:val="00C21402"/>
    <w:rsid w:val="00C224F4"/>
    <w:rsid w:val="00C4255F"/>
    <w:rsid w:val="00C440B3"/>
    <w:rsid w:val="00C66765"/>
    <w:rsid w:val="00C82427"/>
    <w:rsid w:val="00C92F25"/>
    <w:rsid w:val="00CD3B33"/>
    <w:rsid w:val="00D03667"/>
    <w:rsid w:val="00D524F3"/>
    <w:rsid w:val="00D61348"/>
    <w:rsid w:val="00D67B37"/>
    <w:rsid w:val="00DB10BF"/>
    <w:rsid w:val="00DC4EC8"/>
    <w:rsid w:val="00E203CD"/>
    <w:rsid w:val="00E53217"/>
    <w:rsid w:val="00F05E01"/>
    <w:rsid w:val="00F15078"/>
    <w:rsid w:val="00F2063E"/>
    <w:rsid w:val="00F255AA"/>
    <w:rsid w:val="00F55956"/>
    <w:rsid w:val="00F91FD1"/>
    <w:rsid w:val="00F97142"/>
    <w:rsid w:val="00FE58D4"/>
    <w:rsid w:val="00FE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BB72"/>
  <w15:chartTrackingRefBased/>
  <w15:docId w15:val="{ED548A0F-0B3C-450B-9421-EE9C1E2C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2E"/>
  </w:style>
  <w:style w:type="paragraph" w:styleId="Footer">
    <w:name w:val="footer"/>
    <w:basedOn w:val="Normal"/>
    <w:link w:val="FooterChar"/>
    <w:uiPriority w:val="99"/>
    <w:unhideWhenUsed/>
    <w:rsid w:val="000A6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freeders</dc:creator>
  <cp:keywords/>
  <dc:description/>
  <cp:lastModifiedBy>alex freeders</cp:lastModifiedBy>
  <cp:revision>5</cp:revision>
  <dcterms:created xsi:type="dcterms:W3CDTF">2025-03-30T16:36:00Z</dcterms:created>
  <dcterms:modified xsi:type="dcterms:W3CDTF">2025-03-30T16:37:00Z</dcterms:modified>
</cp:coreProperties>
</file>