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8A" w:rsidRPr="00247867" w:rsidRDefault="00673C8A" w:rsidP="00673C8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47867">
        <w:rPr>
          <w:rFonts w:ascii="Times New Roman" w:hAnsi="Times New Roman" w:cs="Times New Roman"/>
          <w:sz w:val="24"/>
          <w:szCs w:val="24"/>
        </w:rPr>
        <w:t xml:space="preserve">Ahmed, L., Ahmad, K., Said, N., Qolomany, B., Qadir, J., &amp; Al-Fuqaha, A. (2020). Active learning based federated learning for waste and natural disaster image classification. IEEE Access, 8, 208518-208531. </w:t>
      </w:r>
      <w:hyperlink r:id="rId8" w:history="1">
        <w:r w:rsidR="00D149E0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https://doi.org/10.1109/ACCESS.2020.3038676</w:t>
        </w:r>
      </w:hyperlink>
      <w:r w:rsidRPr="00247867">
        <w:rPr>
          <w:rFonts w:ascii="Times New Roman" w:hAnsi="Times New Roman" w:cs="Times New Roman"/>
          <w:sz w:val="24"/>
          <w:szCs w:val="24"/>
        </w:rPr>
        <w:t>.</w:t>
      </w:r>
      <w:r w:rsidR="00D149E0" w:rsidRPr="00247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C8A" w:rsidRPr="00247867" w:rsidRDefault="00673C8A" w:rsidP="00AF113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Ahmed, S., Groenli, T. M., Lakhan, A., Chen, Y., &amp; Liang, G. (2023). A reinforcement federated learning based strategy for urinary disease dataset processing. Computers in Biology and Medicine, 107210.</w:t>
      </w:r>
      <w:r w:rsidR="00AF1137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AF1137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https://doi.org/10.1016/j.compbiomed.2023.107210</w:t>
        </w:r>
      </w:hyperlink>
      <w:r w:rsidR="00AF1137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43082A">
      <w:pPr>
        <w:pStyle w:val="ListParagraph"/>
        <w:numPr>
          <w:ilvl w:val="0"/>
          <w:numId w:val="1"/>
        </w:numPr>
        <w:spacing w:line="480" w:lineRule="auto"/>
        <w:ind w:left="426"/>
        <w:jc w:val="both"/>
      </w:pPr>
      <w:r w:rsidRPr="00247867">
        <w:rPr>
          <w:rFonts w:ascii="Times New Roman" w:hAnsi="Times New Roman" w:cs="Times New Roman"/>
          <w:sz w:val="24"/>
          <w:szCs w:val="24"/>
        </w:rPr>
        <w:t>Alfalqi, K., &amp; Bellaiche, M. (2023). Emergency events detection based on integration of federated learning and active learning. International Journal of Information Technology, 1-14.</w:t>
      </w:r>
      <w:r w:rsidR="0043082A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8F23D4" w:rsidRPr="00247867">
          <w:rPr>
            <w:rStyle w:val="Hyperlink"/>
            <w:color w:val="auto"/>
            <w:u w:val="none"/>
          </w:rPr>
          <w:t>https://doi.org/10.1007/s41870-023-01307-6</w:t>
        </w:r>
      </w:hyperlink>
      <w:r w:rsidR="008F23D4" w:rsidRPr="00247867">
        <w:t xml:space="preserve">. </w:t>
      </w:r>
    </w:p>
    <w:p w:rsidR="00673C8A" w:rsidRPr="00247867" w:rsidRDefault="00673C8A" w:rsidP="00740EE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Anbalagan, S., Raja, G., Gurumoorthy, S., Suresh, R. D., &amp; Dev, K. (2023). IIDS: Intelligent Intrusion Detection System for Sustainable Development in Autonomous Vehicles. IEEE Transactions on Intelligent Transportation Systems.</w:t>
      </w:r>
      <w:r w:rsidR="00740EE2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740EE2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https://doi.org/10.1109/TITS.2023.3271768</w:t>
        </w:r>
      </w:hyperlink>
      <w:r w:rsidR="00740EE2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4B399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Badu-Marfo, G., Farooq, B., Mensah, D. O., &amp; Al Mallah, R. (2023). An ensemble federated learning framework for privacy-by-design mobility behaviour inference in smart cities. Sustainable Cities and Society, 104703.</w:t>
      </w:r>
      <w:r w:rsidR="004B3999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B3999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https://doi.org/10.1016/j.scs.2023.104703</w:t>
        </w:r>
      </w:hyperlink>
      <w:r w:rsidR="004B3999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A83C6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Chhetri, B., Gopali, S., Olapojoye, R., Dehbash, S., &amp; Namin, A. S. (2023). A Survey on Blockchain-Based Federated Learning and Data Privacy. arXiv preprint arXiv:2306.17338.</w:t>
      </w:r>
      <w:r w:rsidR="00A83C63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A83C63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https://doi.org/10.48550/arXiv.2306.17338</w:t>
        </w:r>
      </w:hyperlink>
      <w:r w:rsidR="00A83C63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76206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Chhikara, P., Tekchandani, R., Kumar, N., Tanwar, S., &amp; Rodrigues, J. J. (2021, December). Federated learning for air quality index prediction using UAV swarm networks. In 2021 IEEE global communications conference (GLOBECOM) (pp. 1-6). IEEE.</w:t>
      </w:r>
      <w:r w:rsidR="00762066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762066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https://doi.org/10.1109/GLOBECOM46510.2021.9685991</w:t>
        </w:r>
      </w:hyperlink>
      <w:r w:rsidR="00762066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673C8A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lastRenderedPageBreak/>
        <w:t>Cristea, V. (2023). Federated learning: a comparison of methods: How do different Federated Learning frameworks compare?.</w:t>
      </w:r>
      <w:r w:rsidR="00E03DF8" w:rsidRPr="00247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C8A" w:rsidRPr="00247867" w:rsidRDefault="00673C8A" w:rsidP="00B012F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Das, S. K., &amp; Bebortta, S. (2021, January). Heralding the future of federated learning framework: architecture, tools and future directions. In 2021 11th International Conference on Cloud Computing, Data Science &amp; Engineering (Confluence) (pp. 698-703). IEEE.</w:t>
      </w:r>
      <w:r w:rsidR="00B012F4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B012F4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https://doi.org/10.1109/Confluence51648.2021.9377066</w:t>
        </w:r>
      </w:hyperlink>
      <w:r w:rsidR="00B012F4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803CE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Duan, M. (2023). Towards Open Federated Learning Platforms: Survey and Vision from Technical and Legal Perspectives. arXiv preprint arXiv:2307.02140.</w:t>
      </w:r>
      <w:r w:rsidR="00803CE6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803CE6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https://doi.org/10.48550/arXiv.2307.02140</w:t>
        </w:r>
      </w:hyperlink>
      <w:r w:rsidR="00803CE6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4D52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Huang, Y. L., Yang, H. C., &amp; Lee, C. C. (2021, November). Federated learning via conditional mutual learning for Alzheimer’s disease classification on T1w MRI. In 2021 43rd Annual International Conference of the IEEE Engineering in Medicine &amp; Biology Society (EMBC) (pp. 2427-2432). IEEE.</w:t>
      </w:r>
      <w:r w:rsidR="004D5210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4D5210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https://doi.org/10.1109/EMBC46164.2021.9630382</w:t>
        </w:r>
      </w:hyperlink>
      <w:r w:rsidR="004D5210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841DC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Jin, S., Yang, Z., Królczykg, G., Liu, X., Gardoni, P., &amp; Li, Z. (2023). Garbage detection and classification using a new deep learning-based machine vision system as a tool for sustainable waste recycling. </w:t>
      </w:r>
      <w:r w:rsidRPr="00247867">
        <w:rPr>
          <w:rFonts w:ascii="Times New Roman" w:hAnsi="Times New Roman" w:cs="Times New Roman"/>
          <w:i/>
          <w:iCs/>
          <w:sz w:val="24"/>
          <w:szCs w:val="24"/>
        </w:rPr>
        <w:t>Waste Management</w:t>
      </w:r>
      <w:r w:rsidRPr="00247867">
        <w:rPr>
          <w:rFonts w:ascii="Times New Roman" w:hAnsi="Times New Roman" w:cs="Times New Roman"/>
          <w:sz w:val="24"/>
          <w:szCs w:val="24"/>
        </w:rPr>
        <w:t>, </w:t>
      </w:r>
      <w:r w:rsidRPr="00247867">
        <w:rPr>
          <w:rFonts w:ascii="Times New Roman" w:hAnsi="Times New Roman" w:cs="Times New Roman"/>
          <w:i/>
          <w:iCs/>
          <w:sz w:val="24"/>
          <w:szCs w:val="24"/>
        </w:rPr>
        <w:t>162</w:t>
      </w:r>
      <w:r w:rsidRPr="00247867">
        <w:rPr>
          <w:rFonts w:ascii="Times New Roman" w:hAnsi="Times New Roman" w:cs="Times New Roman"/>
          <w:sz w:val="24"/>
          <w:szCs w:val="24"/>
        </w:rPr>
        <w:t>, 123-130.</w:t>
      </w:r>
      <w:r w:rsidR="00841DCE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841DCE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https://doi.org/10.1016/j.wasman.2023.02.014</w:t>
        </w:r>
      </w:hyperlink>
      <w:r w:rsidR="00841DCE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846B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Karthiga, P., Thanamani, A. S., Balakumar, N., Kanagaraj, A., Sathiyapriya, S., &amp; Shubha, A. SECURED FEDERATED LEARNING FRAMEWORK FOR SMART HEALTHCARE.</w:t>
      </w:r>
      <w:r w:rsidR="00846B7F" w:rsidRPr="00247867">
        <w:rPr>
          <w:rFonts w:ascii="Times New Roman" w:hAnsi="Times New Roman" w:cs="Times New Roman"/>
          <w:sz w:val="24"/>
          <w:szCs w:val="24"/>
        </w:rPr>
        <w:t xml:space="preserve"> Eur. Chem. Bull. 2023, 12(Special Issue 8),2088-2105. </w:t>
      </w:r>
    </w:p>
    <w:p w:rsidR="00673C8A" w:rsidRPr="00247867" w:rsidRDefault="00673C8A" w:rsidP="00C327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Li, D., &amp; Wang, J. (2019). Fedmd: Heterogenous federated learning via model distillation. arXiv preprint arXiv:1910.03581.</w:t>
      </w:r>
      <w:r w:rsidR="00C3279E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C3279E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https://doi.org/10.48550/arXiv.1910.03581</w:t>
        </w:r>
      </w:hyperlink>
      <w:r w:rsidR="00C3279E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943DE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Li, L., Fan, Y., Tse, M., &amp; Lin, K. Y. (2020). A review of applications in federated learning. Computers &amp; Industrial Engineering, 149, 106854.</w:t>
      </w:r>
      <w:r w:rsidR="00943DE7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943DE7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https://doi.org/10.1016/j.cie.2020.106854</w:t>
        </w:r>
      </w:hyperlink>
      <w:r w:rsidR="00943DE7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3308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Lu, W., &amp; Chen, J. (2022). Computer vision for solid waste sorting: A critical review of academic research. </w:t>
      </w:r>
      <w:r w:rsidRPr="00247867">
        <w:rPr>
          <w:rFonts w:ascii="Times New Roman" w:hAnsi="Times New Roman" w:cs="Times New Roman"/>
          <w:i/>
          <w:iCs/>
          <w:sz w:val="24"/>
          <w:szCs w:val="24"/>
        </w:rPr>
        <w:t>Waste Management</w:t>
      </w:r>
      <w:r w:rsidRPr="00247867">
        <w:rPr>
          <w:rFonts w:ascii="Times New Roman" w:hAnsi="Times New Roman" w:cs="Times New Roman"/>
          <w:sz w:val="24"/>
          <w:szCs w:val="24"/>
        </w:rPr>
        <w:t>, </w:t>
      </w:r>
      <w:r w:rsidRPr="00247867">
        <w:rPr>
          <w:rFonts w:ascii="Times New Roman" w:hAnsi="Times New Roman" w:cs="Times New Roman"/>
          <w:i/>
          <w:iCs/>
          <w:sz w:val="24"/>
          <w:szCs w:val="24"/>
        </w:rPr>
        <w:t>142</w:t>
      </w:r>
      <w:r w:rsidRPr="00247867">
        <w:rPr>
          <w:rFonts w:ascii="Times New Roman" w:hAnsi="Times New Roman" w:cs="Times New Roman"/>
          <w:sz w:val="24"/>
          <w:szCs w:val="24"/>
        </w:rPr>
        <w:t>, 29-43.</w:t>
      </w:r>
      <w:r w:rsidR="00330817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330817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https://doi.org/10.1016/j.wasman.2022.02.009</w:t>
        </w:r>
      </w:hyperlink>
      <w:r w:rsidR="00330817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046" w:rsidRPr="00247867" w:rsidRDefault="007A0046" w:rsidP="00E402E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Majchrowska, S., Mikołajczyk, A., Ferlin, M., Klawikowska, Z., Plantykow, M. A., Kwasigroch, A., &amp; Majek, K. (2022). Deep learning-based waste detection in natural and urban environments. Waste Management, 138, 274-284.</w:t>
      </w:r>
      <w:r w:rsidR="00E402EB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E402EB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https://doi.org/10.1016/j.wasman.2021.12.001</w:t>
        </w:r>
      </w:hyperlink>
      <w:r w:rsidR="00E402EB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D55A7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Neo, E. X., Hasikin, K., Mokhtar, M. I., Lai, K. W., Azizan, M. M., Razak, S. A., &amp; Hizaddin, H. F. (2022). Towards integrated air pollution monitoring and health impact assessment using federated learning: a systematic review. Frontiers in Public Health, 10, 851553.</w:t>
      </w:r>
      <w:r w:rsidR="00D55A7B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="00D55A7B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https://doi.org/10.3389/fpubh.2022.851553</w:t>
        </w:r>
      </w:hyperlink>
      <w:r w:rsidR="00D55A7B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22B2" w:rsidRPr="00247867" w:rsidRDefault="000122B2" w:rsidP="00257F7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Nowakowski, P., &amp; Pamuła, T. (2020). Application of deep learning object classifier to improve e-waste collection planning. Waste Management, 109, 1-9.</w:t>
      </w:r>
      <w:r w:rsidR="00257F79" w:rsidRPr="00247867">
        <w:rPr>
          <w:rFonts w:ascii="Times New Roman" w:hAnsi="Times New Roman" w:cs="Times New Roman"/>
          <w:sz w:val="24"/>
          <w:szCs w:val="24"/>
        </w:rPr>
        <w:t xml:space="preserve"> https://doi.org/10.1016/j.wasman.2020.04.041.</w:t>
      </w:r>
      <w:r w:rsidR="001561AE" w:rsidRPr="00247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C8A" w:rsidRPr="00247867" w:rsidRDefault="00673C8A" w:rsidP="005716B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Pandya, S., Srivastava, G., Jhaveri, R., Babu, M. R., Bhattacharya, S., Maddikunta, P. K. R., ... &amp; Gadekallu, T. R. (2023). Federated learning for smart cities: A comprehensive survey. Sustainable Energy Technologies and Assessments, 55, 102987.</w:t>
      </w:r>
      <w:r w:rsidR="005716B8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="005716B8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https://doi.org/10.1016/j.seta.2022.102987</w:t>
        </w:r>
      </w:hyperlink>
      <w:r w:rsidR="005716B8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C12CD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Ramu, S. P., Boopalan, P., Pham, Q. V., Maddikunta, P. K. R., Huynh-The, T., Alazab, M., ... &amp; Gadekallu, T. R. (2022). Federated learning enabled digital twins for smart cities: Concepts, recent advances, and future directions. Sustainable Cities and Society, 79, 103663.</w:t>
      </w:r>
      <w:r w:rsidR="00C12CDA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="00C12CDA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https://doi.org/10.1016/j.scs.2021.103663</w:t>
        </w:r>
      </w:hyperlink>
      <w:r w:rsidR="00C12CDA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C1563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Sharma, P. K., Park, J. H., &amp; Cho, K. (2020). Blockchain and federated learning-based distributed computing defence framework for sustainable society. Sustainable Cities and Society, 59, 102220.</w:t>
      </w:r>
      <w:r w:rsidR="00C15630" w:rsidRPr="00247867">
        <w:rPr>
          <w:rFonts w:ascii="Times New Roman" w:hAnsi="Times New Roman" w:cs="Times New Roman"/>
          <w:sz w:val="24"/>
          <w:szCs w:val="24"/>
        </w:rPr>
        <w:t xml:space="preserve"> https://doi.org/10.1016/j.scs.2020.102220.</w:t>
      </w:r>
      <w:r w:rsidR="002C5F49" w:rsidRPr="00247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F49" w:rsidRPr="00247867" w:rsidRDefault="00673C8A" w:rsidP="002C5F4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Uddin, M. P., Xiang, Y., Lu, X., Yearwood, J., &amp; Gao, L. (2020). Mutual information driven federated learning. IEEE Transactions on Parallel and Distributed Systems, 32(7), 1526-1538.</w:t>
      </w:r>
      <w:r w:rsidR="002C5F49" w:rsidRPr="00247867">
        <w:rPr>
          <w:rFonts w:ascii="Times New Roman" w:hAnsi="Times New Roman" w:cs="Times New Roman"/>
          <w:sz w:val="24"/>
          <w:szCs w:val="24"/>
        </w:rPr>
        <w:t xml:space="preserve"> https://doi.org/10.1109/TPDS.2020.3040981.</w:t>
      </w:r>
    </w:p>
    <w:p w:rsidR="00673C8A" w:rsidRPr="00247867" w:rsidRDefault="00673C8A" w:rsidP="00514F8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Wu, C., Wu, F., Lyu, L., Huang, Y., &amp; Xie, X. (2022). Communication-efficient federated learning via knowledge distillation. Nature communications, 13(1), 2032.</w:t>
      </w:r>
      <w:r w:rsidR="00514F8E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history="1">
        <w:r w:rsidR="00514F8E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https://doi.org/10.1038/s41467-022-29763-x</w:t>
        </w:r>
      </w:hyperlink>
      <w:r w:rsidR="00514F8E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531365" w:rsidP="0053136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Xiao, Wenli &amp; Ye, Tingwei &amp; Luo, Bing &amp; Huang, Jianwei. (2023). Poster: FedRos -Federated Reinforcement Learning for Networked Mobile-Robot Collaboration.</w:t>
      </w:r>
    </w:p>
    <w:p w:rsidR="00673C8A" w:rsidRPr="00247867" w:rsidRDefault="00673C8A" w:rsidP="004A499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Yaqoob, M. M., Alsulami, M., Khan, M. A., Alsadie, D., Saudagar, A. K. J., AlKhathami, M., &amp; Khattak, U. F. (2023). Symmetry in Privacy-Based Healthcare: A Review of Skin Cancer Detection and Classification Using Federated Learning. Symmetry, 15(7), 1369.</w:t>
      </w:r>
      <w:r w:rsidR="004A4996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 w:rsidR="004A4996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https://doi.org/10.3390/sym15071369</w:t>
        </w:r>
      </w:hyperlink>
      <w:r w:rsidR="004A4996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8C2C3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Yang, Y., Ng, S. T., Zhou, S., Xu, F. J., Li, D., &amp; Li, H. (2020). A federated pre-event community resilience approach for assessing physical and social sub-systems: An extreme rainfall case in Hong Kong. Sustainable Cities and Society, 52, 101859.</w:t>
      </w:r>
      <w:r w:rsidR="008C2C38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28" w:history="1">
        <w:r w:rsidR="008C2C38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https://doi.org/10.1016/j.scs.2019.101859</w:t>
        </w:r>
      </w:hyperlink>
      <w:r w:rsidR="008C2C38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AB15E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Nguyen, D. V., &amp; Zettsu, K. (2021, December). Spatially-distributed federated learning of convolutional recurrent neural networks for air pollution prediction. In 2021 IEEE International Conference on Big Data (Big Data) (pp. 3601-3608). IEEE.</w:t>
      </w:r>
      <w:r w:rsidR="00AB15EE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AB15EE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https://doi.org/10.1109/BigData52589.2021.9671336</w:t>
        </w:r>
      </w:hyperlink>
      <w:r w:rsidR="00AB15EE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247867" w:rsidRDefault="00673C8A" w:rsidP="00F846A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Zhang, Q., Yang, Q., Zhang, X., Bao, Q., Su, J., &amp; Liu, X. (2021). Waste image classification based on transfer learning and convolutional neural network. </w:t>
      </w:r>
      <w:r w:rsidRPr="00247867">
        <w:rPr>
          <w:rFonts w:ascii="Times New Roman" w:hAnsi="Times New Roman" w:cs="Times New Roman"/>
          <w:i/>
          <w:iCs/>
          <w:sz w:val="24"/>
          <w:szCs w:val="24"/>
        </w:rPr>
        <w:t>Waste Management</w:t>
      </w:r>
      <w:r w:rsidRPr="00247867">
        <w:rPr>
          <w:rFonts w:ascii="Times New Roman" w:hAnsi="Times New Roman" w:cs="Times New Roman"/>
          <w:sz w:val="24"/>
          <w:szCs w:val="24"/>
        </w:rPr>
        <w:t>, </w:t>
      </w:r>
      <w:r w:rsidRPr="00247867">
        <w:rPr>
          <w:rFonts w:ascii="Times New Roman" w:hAnsi="Times New Roman" w:cs="Times New Roman"/>
          <w:i/>
          <w:iCs/>
          <w:sz w:val="24"/>
          <w:szCs w:val="24"/>
        </w:rPr>
        <w:t>135</w:t>
      </w:r>
      <w:r w:rsidRPr="00247867">
        <w:rPr>
          <w:rFonts w:ascii="Times New Roman" w:hAnsi="Times New Roman" w:cs="Times New Roman"/>
          <w:sz w:val="24"/>
          <w:szCs w:val="24"/>
        </w:rPr>
        <w:t>, 150-157.</w:t>
      </w:r>
      <w:r w:rsidR="00F846AB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="00F846AB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https://doi.org/10.1016/j.wasman.2021.08.038</w:t>
        </w:r>
      </w:hyperlink>
      <w:r w:rsidR="00F846AB" w:rsidRPr="002478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3C8A" w:rsidRPr="00BE45DE" w:rsidRDefault="00673C8A" w:rsidP="00F616E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67">
        <w:rPr>
          <w:rFonts w:ascii="Times New Roman" w:hAnsi="Times New Roman" w:cs="Times New Roman"/>
          <w:sz w:val="24"/>
          <w:szCs w:val="24"/>
        </w:rPr>
        <w:t>Ziller, A., Trask, A., Lopardo, A., Szymkow, B., Wagner, B., Bluemke, E., ... &amp; Kaissis, G. (2021). Pysyft: A library for easy federated learning. Federated Learning Systems: Towards Next-Generation AI, 111-139.</w:t>
      </w:r>
      <w:r w:rsidR="00F616ED" w:rsidRPr="00247867">
        <w:rPr>
          <w:rFonts w:ascii="Times New Roman" w:hAnsi="Times New Roman" w:cs="Times New Roman"/>
          <w:sz w:val="24"/>
          <w:szCs w:val="24"/>
        </w:rPr>
        <w:t xml:space="preserve"> </w:t>
      </w:r>
      <w:hyperlink r:id="rId31" w:history="1">
        <w:r w:rsidR="00F616ED" w:rsidRPr="002478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https://doi.org/10.1007/978-3-030-70604-3_5</w:t>
        </w:r>
      </w:hyperlink>
      <w:r w:rsidR="00F616ED" w:rsidRPr="00247867">
        <w:rPr>
          <w:rFonts w:ascii="Times New Roman" w:hAnsi="Times New Roman" w:cs="Times New Roman"/>
          <w:sz w:val="24"/>
          <w:szCs w:val="24"/>
        </w:rPr>
        <w:t>.</w:t>
      </w:r>
      <w:bookmarkEnd w:id="0"/>
      <w:r w:rsidR="00F616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66D6" w:rsidRDefault="00C566D6"/>
    <w:sectPr w:rsidR="00C566D6" w:rsidSect="006C1E9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8F6" w:rsidRDefault="000038F6">
      <w:pPr>
        <w:spacing w:after="0" w:line="240" w:lineRule="auto"/>
      </w:pPr>
      <w:r>
        <w:separator/>
      </w:r>
    </w:p>
  </w:endnote>
  <w:endnote w:type="continuationSeparator" w:id="0">
    <w:p w:rsidR="000038F6" w:rsidRDefault="0000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62C" w:rsidRDefault="000038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0700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62C" w:rsidRDefault="00E03D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8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362C" w:rsidRDefault="000038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62C" w:rsidRDefault="00003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8F6" w:rsidRDefault="000038F6">
      <w:pPr>
        <w:spacing w:after="0" w:line="240" w:lineRule="auto"/>
      </w:pPr>
      <w:r>
        <w:separator/>
      </w:r>
    </w:p>
  </w:footnote>
  <w:footnote w:type="continuationSeparator" w:id="0">
    <w:p w:rsidR="000038F6" w:rsidRDefault="0000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62C" w:rsidRDefault="000038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62C" w:rsidRDefault="000038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62C" w:rsidRDefault="000038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A3568"/>
    <w:multiLevelType w:val="multilevel"/>
    <w:tmpl w:val="49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014ED5"/>
    <w:multiLevelType w:val="hybridMultilevel"/>
    <w:tmpl w:val="F1C0E9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8A"/>
    <w:rsid w:val="000038F6"/>
    <w:rsid w:val="000122B2"/>
    <w:rsid w:val="00110EB5"/>
    <w:rsid w:val="001561AE"/>
    <w:rsid w:val="00173F73"/>
    <w:rsid w:val="001C702A"/>
    <w:rsid w:val="002176FC"/>
    <w:rsid w:val="00247867"/>
    <w:rsid w:val="00257F79"/>
    <w:rsid w:val="002C5F49"/>
    <w:rsid w:val="002D0AC3"/>
    <w:rsid w:val="00330817"/>
    <w:rsid w:val="003706AF"/>
    <w:rsid w:val="0043082A"/>
    <w:rsid w:val="004830CB"/>
    <w:rsid w:val="004A4996"/>
    <w:rsid w:val="004B3999"/>
    <w:rsid w:val="004D5210"/>
    <w:rsid w:val="00514F8E"/>
    <w:rsid w:val="00531365"/>
    <w:rsid w:val="005716B8"/>
    <w:rsid w:val="00673C8A"/>
    <w:rsid w:val="006E578C"/>
    <w:rsid w:val="00740EE2"/>
    <w:rsid w:val="00762066"/>
    <w:rsid w:val="007A0046"/>
    <w:rsid w:val="00803B4F"/>
    <w:rsid w:val="00803CE6"/>
    <w:rsid w:val="00825EFF"/>
    <w:rsid w:val="00841DCE"/>
    <w:rsid w:val="00846B7F"/>
    <w:rsid w:val="0089224D"/>
    <w:rsid w:val="008C2C38"/>
    <w:rsid w:val="008F23D4"/>
    <w:rsid w:val="00943DE7"/>
    <w:rsid w:val="009C0580"/>
    <w:rsid w:val="00A73453"/>
    <w:rsid w:val="00A83C63"/>
    <w:rsid w:val="00AB15EE"/>
    <w:rsid w:val="00AF0FCC"/>
    <w:rsid w:val="00AF1137"/>
    <w:rsid w:val="00B012F4"/>
    <w:rsid w:val="00BF4A22"/>
    <w:rsid w:val="00C12CDA"/>
    <w:rsid w:val="00C15630"/>
    <w:rsid w:val="00C3279E"/>
    <w:rsid w:val="00C566D6"/>
    <w:rsid w:val="00CA2864"/>
    <w:rsid w:val="00D149E0"/>
    <w:rsid w:val="00D55A7B"/>
    <w:rsid w:val="00D8280A"/>
    <w:rsid w:val="00E03DF8"/>
    <w:rsid w:val="00E402EB"/>
    <w:rsid w:val="00EA3749"/>
    <w:rsid w:val="00F56FBD"/>
    <w:rsid w:val="00F616ED"/>
    <w:rsid w:val="00F846AB"/>
    <w:rsid w:val="00FC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8A"/>
  </w:style>
  <w:style w:type="paragraph" w:styleId="Footer">
    <w:name w:val="footer"/>
    <w:basedOn w:val="Normal"/>
    <w:link w:val="FooterChar"/>
    <w:uiPriority w:val="99"/>
    <w:unhideWhenUsed/>
    <w:rsid w:val="0067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8A"/>
  </w:style>
  <w:style w:type="character" w:styleId="Hyperlink">
    <w:name w:val="Hyperlink"/>
    <w:basedOn w:val="DefaultParagraphFont"/>
    <w:uiPriority w:val="99"/>
    <w:unhideWhenUsed/>
    <w:rsid w:val="00AF11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082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8A"/>
  </w:style>
  <w:style w:type="paragraph" w:styleId="Footer">
    <w:name w:val="footer"/>
    <w:basedOn w:val="Normal"/>
    <w:link w:val="FooterChar"/>
    <w:uiPriority w:val="99"/>
    <w:unhideWhenUsed/>
    <w:rsid w:val="0067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8A"/>
  </w:style>
  <w:style w:type="character" w:styleId="Hyperlink">
    <w:name w:val="Hyperlink"/>
    <w:basedOn w:val="DefaultParagraphFont"/>
    <w:uiPriority w:val="99"/>
    <w:unhideWhenUsed/>
    <w:rsid w:val="00AF11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08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ACCESS.2020.3038676" TargetMode="External"/><Relationship Id="rId13" Type="http://schemas.openxmlformats.org/officeDocument/2006/relationships/hyperlink" Target="https://doi.org/10.48550/arXiv.2306.17338" TargetMode="External"/><Relationship Id="rId18" Type="http://schemas.openxmlformats.org/officeDocument/2006/relationships/hyperlink" Target="https://doi.org/10.1016/j.wasman.2023.02.014" TargetMode="External"/><Relationship Id="rId26" Type="http://schemas.openxmlformats.org/officeDocument/2006/relationships/hyperlink" Target="https://doi.org/10.1038/s41467-022-29763-x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oi.org/10.1016/j.wasman.2022.02.009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scs.2023.104703" TargetMode="External"/><Relationship Id="rId17" Type="http://schemas.openxmlformats.org/officeDocument/2006/relationships/hyperlink" Target="https://doi.org/10.1109/EMBC46164.2021.9630382" TargetMode="External"/><Relationship Id="rId25" Type="http://schemas.openxmlformats.org/officeDocument/2006/relationships/hyperlink" Target="https://doi.org/10.1016/j.scs.2021.103663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48550/arXiv.2307.02140" TargetMode="External"/><Relationship Id="rId20" Type="http://schemas.openxmlformats.org/officeDocument/2006/relationships/hyperlink" Target="https://doi.org/10.1016/j.cie.2020.106854" TargetMode="External"/><Relationship Id="rId29" Type="http://schemas.openxmlformats.org/officeDocument/2006/relationships/hyperlink" Target="https://doi.org/10.1109/BigData52589.2021.967133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9/TITS.2023.3271768" TargetMode="External"/><Relationship Id="rId24" Type="http://schemas.openxmlformats.org/officeDocument/2006/relationships/hyperlink" Target="https://doi.org/10.1016/j.seta.2022.102987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Confluence51648.2021.9377066" TargetMode="External"/><Relationship Id="rId23" Type="http://schemas.openxmlformats.org/officeDocument/2006/relationships/hyperlink" Target="https://doi.org/10.3389/fpubh.2022.851553" TargetMode="External"/><Relationship Id="rId28" Type="http://schemas.openxmlformats.org/officeDocument/2006/relationships/hyperlink" Target="https://doi.org/10.1016/j.scs.2019.101859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doi.org/10.1007/s41870-023-01307-6" TargetMode="External"/><Relationship Id="rId19" Type="http://schemas.openxmlformats.org/officeDocument/2006/relationships/hyperlink" Target="https://doi.org/10.48550/arXiv.1910.03581" TargetMode="External"/><Relationship Id="rId31" Type="http://schemas.openxmlformats.org/officeDocument/2006/relationships/hyperlink" Target="https://doi.org/10.1007/978-3-030-70604-3_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compbiomed.2023.107210" TargetMode="External"/><Relationship Id="rId14" Type="http://schemas.openxmlformats.org/officeDocument/2006/relationships/hyperlink" Target="https://doi.org/10.1109/GLOBECOM46510.2021.9685991" TargetMode="External"/><Relationship Id="rId22" Type="http://schemas.openxmlformats.org/officeDocument/2006/relationships/hyperlink" Target="https://doi.org/10.1016/j.wasman.2021.12.001" TargetMode="External"/><Relationship Id="rId27" Type="http://schemas.openxmlformats.org/officeDocument/2006/relationships/hyperlink" Target="https://doi.org/10.3390/sym15071369" TargetMode="External"/><Relationship Id="rId30" Type="http://schemas.openxmlformats.org/officeDocument/2006/relationships/hyperlink" Target="https://doi.org/10.1016/j.wasman.2021.08.038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</dc:creator>
  <cp:lastModifiedBy>anany</cp:lastModifiedBy>
  <cp:revision>54</cp:revision>
  <dcterms:created xsi:type="dcterms:W3CDTF">2023-07-31T07:22:00Z</dcterms:created>
  <dcterms:modified xsi:type="dcterms:W3CDTF">2023-07-31T11:57:00Z</dcterms:modified>
</cp:coreProperties>
</file>