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500000" w:val="clear"/>
        <w:spacing w:before="480" w:after="200"/>
        <w:ind w:left="0" w:hanging="0"/>
        <w:jc w:val="left"/>
        <w:rPr>
          <w:rFonts w:ascii="Georgia" w:hAnsi="Georgia"/>
          <w:b/>
          <w:b/>
        </w:rPr>
      </w:pPr>
      <w:r>
        <w:rPr>
          <w:rFonts w:ascii="Georgia" w:hAnsi="Georgia"/>
          <w:b/>
        </w:rPr>
        <w:t>Lab 2 – Submittal</w:t>
      </w:r>
    </w:p>
    <w:p>
      <w:pPr>
        <w:pStyle w:val="Normal"/>
        <w:tabs>
          <w:tab w:val="left" w:pos="360" w:leader="none"/>
        </w:tabs>
        <w:suppressAutoHyphens w:val="true"/>
        <w:spacing w:lineRule="auto" w:line="276" w:before="0" w:after="120"/>
        <w:ind w:left="360" w:hanging="0"/>
        <w:jc w:val="left"/>
        <w:rPr>
          <w:rFonts w:ascii="Georgia" w:hAnsi="Georgia"/>
          <w:b/>
          <w:b/>
        </w:rPr>
      </w:pPr>
      <w:r>
        <w:rPr>
          <w:rFonts w:ascii="Georgia" w:hAnsi="Georgia"/>
          <w:b/>
          <w:highlight w:val="yellow"/>
        </w:rPr>
        <w:t>SAVE THIS AS A PDF and SUMITT</w:t>
      </w:r>
    </w:p>
    <w:p>
      <w:pPr>
        <w:pStyle w:val="Normal"/>
        <w:tabs>
          <w:tab w:val="left" w:pos="360" w:leader="none"/>
        </w:tabs>
        <w:suppressAutoHyphens w:val="true"/>
        <w:spacing w:lineRule="auto" w:line="276" w:before="0" w:after="120"/>
        <w:jc w:val="left"/>
        <w:rPr>
          <w:rFonts w:ascii="Georgia" w:hAnsi="Georgia"/>
        </w:rPr>
      </w:pPr>
      <w:r>
        <w:rPr>
          <w:rFonts w:ascii="Georgia" w:hAnsi="Georgia"/>
        </w:rPr>
        <w:t>Asa Hayes</w:t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Georgia" w:hAnsi="Georgia"/>
        </w:rPr>
      </w:pPr>
      <w:r>
        <w:rPr>
          <w:rFonts w:ascii="Georgia" w:hAnsi="Georgia"/>
          <w:b/>
        </w:rPr>
        <w:t>(10 pts)</w:t>
      </w:r>
      <w:r>
        <w:rPr>
          <w:rFonts w:ascii="Georgia" w:hAnsi="Georgia"/>
        </w:rPr>
        <w:t xml:space="preserve"> Given NAD27 Lat: 36.05544308 Lon: Lon: -100.58169940</w:t>
      </w:r>
    </w:p>
    <w:p>
      <w:pPr>
        <w:pStyle w:val="ListParagraph"/>
        <w:suppressAutoHyphens w:val="true"/>
        <w:spacing w:lineRule="auto" w:line="276" w:before="0" w:after="120"/>
        <w:ind w:left="36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ListParagraph"/>
        <w:spacing w:before="0" w:after="0"/>
        <w:ind w:left="360" w:hanging="0"/>
        <w:jc w:val="left"/>
        <w:rPr>
          <w:rFonts w:ascii="Georgia" w:hAnsi="Georgia"/>
        </w:rPr>
      </w:pPr>
      <w:r>
        <w:rPr>
          <w:rFonts w:ascii="Georgia" w:hAnsi="Georgia"/>
        </w:rPr>
      </w:r>
    </w:p>
    <w:tbl>
      <w:tblPr>
        <w:tblW w:w="665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75"/>
        <w:gridCol w:w="3280"/>
      </w:tblGrid>
      <w:tr>
        <w:trPr/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UTM NAD 27 meters</w:t>
            </w:r>
          </w:p>
        </w:tc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UTM NAD 83(1986)  meters</w:t>
            </w:r>
          </w:p>
        </w:tc>
      </w:tr>
      <w:tr>
        <w:trPr/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N: </w:t>
            </w:r>
            <w:bookmarkStart w:id="0" w:name="tv1:f1:resultP:0:u2"/>
            <w:bookmarkEnd w:id="0"/>
            <w:r>
              <w:rPr>
                <w:rFonts w:ascii="Georgia" w:hAnsi="Georgia"/>
              </w:rPr>
              <w:t xml:space="preserve">3,991,260.257 </w:t>
            </w:r>
          </w:p>
        </w:tc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N: </w:t>
            </w:r>
            <w:bookmarkStart w:id="1" w:name="tv1:f1:resultP:0:u21"/>
            <w:bookmarkEnd w:id="1"/>
            <w:r>
              <w:rPr>
                <w:rFonts w:ascii="Georgia" w:hAnsi="Georgia"/>
              </w:rPr>
              <w:t xml:space="preserve">3,991,255.259 </w:t>
            </w:r>
          </w:p>
        </w:tc>
      </w:tr>
      <w:tr>
        <w:trPr>
          <w:trHeight w:val="521" w:hRule="atLeast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E: </w:t>
            </w:r>
            <w:bookmarkStart w:id="2" w:name="tv1:f1:resultP:0:u3"/>
            <w:bookmarkEnd w:id="2"/>
            <w:r>
              <w:rPr>
                <w:rFonts w:ascii="Georgia" w:hAnsi="Georgia"/>
              </w:rPr>
              <w:t xml:space="preserve">357,501.574 </w:t>
            </w:r>
          </w:p>
        </w:tc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/>
            </w:pPr>
            <w:r>
              <w:rPr>
                <w:rFonts w:ascii="Georgia" w:hAnsi="Georgia"/>
              </w:rPr>
              <w:t xml:space="preserve">E: </w:t>
            </w:r>
            <w:bookmarkStart w:id="3" w:name="tv1:f1:resultP:0:u31"/>
            <w:bookmarkEnd w:id="3"/>
            <w:r>
              <w:rPr>
                <w:rFonts w:ascii="Georgia" w:hAnsi="Georgia"/>
              </w:rPr>
              <w:t>357,539.154</w:t>
            </w:r>
          </w:p>
        </w:tc>
      </w:tr>
    </w:tbl>
    <w:p>
      <w:pPr>
        <w:pStyle w:val="Normal"/>
        <w:spacing w:before="0" w:after="0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before="0" w:after="0"/>
        <w:jc w:val="left"/>
        <w:rPr/>
      </w:pPr>
      <w:r>
        <w:rPr>
          <w:rFonts w:ascii="Georgia" w:hAnsi="Georgia"/>
        </w:rPr>
        <w:t>Distance = Sqrt ((N27- N83)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 xml:space="preserve"> + (E27 – E83)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) ___</w:t>
      </w:r>
      <w:bookmarkStart w:id="4" w:name="cwos"/>
      <w:bookmarkEnd w:id="4"/>
      <w:r>
        <w:rPr>
          <w:rFonts w:ascii="Georgia" w:hAnsi="Georgia"/>
        </w:rPr>
        <w:t>37.9109008598 _ meters.</w:t>
      </w:r>
    </w:p>
    <w:p>
      <w:pPr>
        <w:pStyle w:val="Normal"/>
        <w:spacing w:before="0" w:after="0"/>
        <w:jc w:val="left"/>
        <w:rPr>
          <w:rFonts w:ascii="Georgia" w:hAnsi="Georgia"/>
        </w:rPr>
      </w:pPr>
      <w:bookmarkStart w:id="5" w:name="_Hlk522977991"/>
      <w:bookmarkStart w:id="6" w:name="_Hlk522977991"/>
      <w:bookmarkEnd w:id="6"/>
      <w:r>
        <w:rPr>
          <w:rFonts w:ascii="Georgia" w:hAnsi="Georgi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120"/>
        <w:rPr>
          <w:rFonts w:ascii="Georgia" w:hAnsi="Georgia"/>
        </w:rPr>
      </w:pP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(10 pts)</w:t>
      </w:r>
      <w:r>
        <w:rPr>
          <w:rFonts w:ascii="Georgia" w:hAnsi="Georgia"/>
        </w:rPr>
        <w:t xml:space="preserve"> Using the older topo…</w:t>
      </w:r>
    </w:p>
    <w:tbl>
      <w:tblPr>
        <w:tblW w:w="1088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5"/>
        <w:gridCol w:w="2435"/>
        <w:gridCol w:w="2700"/>
        <w:gridCol w:w="2514"/>
      </w:tblGrid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Feature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center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Decimal Degrees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>Degrees Minutes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>Degrees Minutes Seconds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  <w:i/>
                <w:i/>
              </w:rPr>
            </w:pPr>
            <w:r>
              <w:rPr>
                <w:rFonts w:ascii="Georgia" w:hAnsi="Georgia"/>
                <w:i/>
              </w:rPr>
              <w:t>EXAMPLE: Eller O&amp;M Building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themeFill="background1" w:themeFillShade="a6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30.6178</w:t>
            </w:r>
            <w:r>
              <w:rPr>
                <w:rFonts w:ascii="Georgia" w:hAnsi="Georgia"/>
                <w:vertAlign w:val="superscript"/>
              </w:rPr>
              <w:t>o</w:t>
            </w:r>
            <w:r>
              <w:rPr>
                <w:rFonts w:ascii="Georgia" w:hAnsi="Georgia"/>
                <w:sz w:val="20"/>
                <w:szCs w:val="20"/>
              </w:rPr>
              <w:t>, -96.3367</w:t>
            </w:r>
            <w:r>
              <w:rPr>
                <w:rFonts w:ascii="Georgia" w:hAnsi="Georgia"/>
                <w:vertAlign w:val="superscript"/>
              </w:rPr>
              <w:t>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themeFill="background1" w:themeFillShade="a6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30</w:t>
            </w:r>
            <w:r>
              <w:rPr>
                <w:rFonts w:ascii="Georgia" w:hAnsi="Georgia"/>
                <w:vertAlign w:val="superscript"/>
              </w:rPr>
              <w:t>o</w:t>
            </w:r>
            <w:r>
              <w:rPr>
                <w:rFonts w:ascii="Georgia" w:hAnsi="Georgia"/>
                <w:sz w:val="20"/>
                <w:szCs w:val="20"/>
              </w:rPr>
              <w:t xml:space="preserve"> 37.068’, -96</w:t>
            </w:r>
            <w:r>
              <w:rPr>
                <w:rFonts w:ascii="Georgia" w:hAnsi="Georgia"/>
                <w:vertAlign w:val="superscript"/>
              </w:rPr>
              <w:t>o</w:t>
            </w:r>
            <w:r>
              <w:rPr>
                <w:rFonts w:ascii="Georgia" w:hAnsi="Georgia"/>
                <w:sz w:val="20"/>
                <w:szCs w:val="20"/>
              </w:rPr>
              <w:t xml:space="preserve"> 20.203’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themeFill="background1" w:themeFillShade="a6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30</w:t>
            </w:r>
            <w:r>
              <w:rPr>
                <w:rFonts w:ascii="Georgia" w:hAnsi="Georgia"/>
                <w:vertAlign w:val="superscript"/>
              </w:rPr>
              <w:t>o</w:t>
            </w:r>
            <w:r>
              <w:rPr>
                <w:rFonts w:ascii="Georgia" w:hAnsi="Georgia"/>
                <w:sz w:val="20"/>
                <w:szCs w:val="20"/>
              </w:rPr>
              <w:t xml:space="preserve"> 37’ 4”, -96</w:t>
            </w:r>
            <w:r>
              <w:rPr>
                <w:rFonts w:ascii="Georgia" w:hAnsi="Georgia"/>
                <w:vertAlign w:val="superscript"/>
              </w:rPr>
              <w:t>o</w:t>
            </w:r>
            <w:r>
              <w:rPr>
                <w:rFonts w:ascii="Georgia" w:hAnsi="Georgia"/>
                <w:sz w:val="20"/>
                <w:szCs w:val="20"/>
              </w:rPr>
              <w:t xml:space="preserve"> 20’ 12”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A&amp;M golf course building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30.6165</w:t>
            </w:r>
            <w:r>
              <w:rPr>
                <w:rFonts w:ascii="Georgia" w:hAnsi="Georgia"/>
              </w:rPr>
              <w:t>°</w:t>
            </w:r>
            <w:r>
              <w:rPr>
                <w:rFonts w:ascii="Georgia" w:hAnsi="Georgia"/>
              </w:rPr>
              <w:t>, -96.3337</w:t>
            </w:r>
            <w:r>
              <w:rPr>
                <w:rFonts w:ascii="Georgia" w:hAnsi="Georgia"/>
              </w:rPr>
              <w:t>°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/>
            </w:pPr>
            <w:r>
              <w:rPr>
                <w:rFonts w:ascii="Georgia" w:hAnsi="Georgia"/>
              </w:rPr>
              <w:t>30</w:t>
            </w:r>
            <w:r>
              <w:rPr>
                <w:rFonts w:ascii="Georgia" w:hAnsi="Georgia"/>
              </w:rPr>
              <w:t>°</w:t>
            </w:r>
            <w:r>
              <w:rPr>
                <w:rFonts w:ascii="Georgia" w:hAnsi="Georgia"/>
              </w:rPr>
              <w:t xml:space="preserve"> 36.99’, </w:t>
            </w:r>
            <w:r>
              <w:rPr/>
              <w:t>-96</w:t>
            </w:r>
            <w:r>
              <w:rPr>
                <w:rFonts w:ascii="Georgia" w:hAnsi="Georgia"/>
              </w:rPr>
              <w:t>°</w:t>
            </w:r>
            <w:r>
              <w:rPr/>
              <w:t xml:space="preserve"> 20.022’ 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30° 36' 59", -96° 20' 1"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Lake Placid @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North center dam release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30.5930°, -96.2584°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/>
            </w:pPr>
            <w:r>
              <w:rPr>
                <w:rFonts w:ascii="Georgia" w:hAnsi="Georgia"/>
              </w:rPr>
              <w:t>30</w:t>
            </w:r>
            <w:r>
              <w:rPr>
                <w:rFonts w:ascii="Georgia" w:hAnsi="Georgia"/>
              </w:rPr>
              <w:t>°</w:t>
            </w:r>
            <w:r>
              <w:rPr>
                <w:rFonts w:ascii="Georgia" w:hAnsi="Georgia"/>
              </w:rPr>
              <w:t xml:space="preserve"> 35.58’, </w:t>
            </w:r>
            <w:r>
              <w:rPr/>
              <w:t>-96</w:t>
            </w:r>
            <w:r>
              <w:rPr>
                <w:rFonts w:ascii="Georgia" w:hAnsi="Georgia"/>
              </w:rPr>
              <w:t>°</w:t>
            </w:r>
            <w:r>
              <w:rPr/>
              <w:t xml:space="preserve"> 15.504‘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30° 35' 34", -96° 15' 30"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Easterwood Airport main terminal building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30.5911°, -96.3589°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/>
            </w:pPr>
            <w:r>
              <w:rPr>
                <w:rFonts w:ascii="Georgia" w:hAnsi="Georgia"/>
              </w:rPr>
              <w:t>30</w:t>
            </w:r>
            <w:r>
              <w:rPr>
                <w:rFonts w:ascii="Georgia" w:hAnsi="Georgia"/>
              </w:rPr>
              <w:t>°</w:t>
            </w:r>
            <w:r>
              <w:rPr>
                <w:rFonts w:ascii="Georgia" w:hAnsi="Georgia"/>
              </w:rPr>
              <w:t xml:space="preserve"> 35.466’, </w:t>
            </w:r>
            <w:r>
              <w:rPr/>
              <w:t>-96</w:t>
            </w:r>
            <w:r>
              <w:rPr>
                <w:rFonts w:ascii="Georgia" w:hAnsi="Georgia"/>
              </w:rPr>
              <w:t>°</w:t>
            </w:r>
            <w:r>
              <w:rPr/>
              <w:t xml:space="preserve"> 21.534‘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30° 35' 27", -96° 21' 32"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Jack K. Williams Administration Building</w:t>
            </w:r>
          </w:p>
        </w:tc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30.6184°, -96.3361°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/>
            </w:pPr>
            <w:r>
              <w:rPr>
                <w:rFonts w:ascii="Georgia" w:hAnsi="Georgia"/>
              </w:rPr>
              <w:t>30</w:t>
            </w:r>
            <w:r>
              <w:rPr>
                <w:rFonts w:ascii="Georgia" w:hAnsi="Georgia"/>
              </w:rPr>
              <w:t>°</w:t>
            </w:r>
            <w:r>
              <w:rPr>
                <w:rFonts w:ascii="Georgia" w:hAnsi="Georgia"/>
              </w:rPr>
              <w:t xml:space="preserve"> 37.104’, </w:t>
            </w:r>
            <w:r>
              <w:rPr/>
              <w:t>-96</w:t>
            </w:r>
            <w:r>
              <w:rPr>
                <w:rFonts w:ascii="Georgia" w:hAnsi="Georgia"/>
              </w:rPr>
              <w:t>°</w:t>
            </w:r>
            <w:r>
              <w:rPr/>
              <w:t xml:space="preserve"> 20.166’ </w:t>
            </w:r>
          </w:p>
        </w:tc>
        <w:tc>
          <w:tcPr>
            <w:tcW w:w="2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30° 37' 6", -96° 20' 9"</w:t>
            </w:r>
          </w:p>
        </w:tc>
      </w:tr>
    </w:tbl>
    <w:p>
      <w:pPr>
        <w:pStyle w:val="Normal"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before="0" w:after="0"/>
        <w:jc w:val="left"/>
        <w:rPr>
          <w:rFonts w:ascii="Georgia" w:hAnsi="Georgia"/>
          <w:b/>
          <w:b/>
        </w:rPr>
      </w:pPr>
      <w:r>
        <w:rPr>
          <w:rFonts w:ascii="Georgia" w:hAnsi="Georgia"/>
          <w:b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Georgia" w:hAnsi="Georgia"/>
        </w:rPr>
      </w:pP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(10pts)</w:t>
      </w:r>
      <w:r>
        <w:rPr>
          <w:rFonts w:ascii="Georgia" w:hAnsi="Georgia"/>
        </w:rPr>
        <w:t xml:space="preserve"> Using coordinate conversion…</w:t>
      </w:r>
    </w:p>
    <w:p>
      <w:pPr>
        <w:pStyle w:val="ListParagraph"/>
        <w:spacing w:before="0" w:after="0"/>
        <w:ind w:left="360" w:hanging="0"/>
        <w:jc w:val="left"/>
        <w:rPr>
          <w:rFonts w:ascii="Georgia" w:hAnsi="Georgia"/>
        </w:rPr>
      </w:pPr>
      <w:r>
        <w:rPr>
          <w:rFonts w:ascii="Georgia" w:hAnsi="Georgia"/>
        </w:rPr>
      </w:r>
    </w:p>
    <w:tbl>
      <w:tblPr>
        <w:tblW w:w="1088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5"/>
        <w:gridCol w:w="3869"/>
        <w:gridCol w:w="3781"/>
      </w:tblGrid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Feature</w:t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NAD 27 fts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NAD 83 (2011) fts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A&amp;M golf course building</w:t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7" w:name="tv1:f1:resultP:0:s34"/>
            <w:bookmarkEnd w:id="7"/>
            <w:r>
              <w:rPr/>
              <w:t xml:space="preserve">368,055.140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/>
              <w:t xml:space="preserve">E </w:t>
            </w:r>
            <w:bookmarkStart w:id="8" w:name="tv1:f1:resultP:0:s64"/>
            <w:bookmarkEnd w:id="8"/>
            <w:r>
              <w:rPr/>
              <w:t xml:space="preserve">3,257,840.782 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9" w:name="tv1:f1:resultP:0:s35"/>
            <w:bookmarkEnd w:id="9"/>
            <w:r>
              <w:rPr/>
              <w:t>10,210,635.613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10" w:name="tv1:f1:resultP:0:s65"/>
            <w:bookmarkEnd w:id="10"/>
            <w:r>
              <w:rPr/>
              <w:t xml:space="preserve">3,554,318.631 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Lake Placid @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North center dam release </w:t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11" w:name="tv1:f1:resultP:0:s36"/>
            <w:bookmarkEnd w:id="11"/>
            <w:r>
              <w:rPr/>
              <w:t xml:space="preserve">360,373.964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12" w:name="tv1:f1:resultP:0:s66"/>
            <w:bookmarkEnd w:id="12"/>
            <w:r>
              <w:rPr/>
              <w:t>3,281,824.306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13" w:name="tv1:f1:resultP:0:s37"/>
            <w:bookmarkEnd w:id="13"/>
            <w:r>
              <w:rPr/>
              <w:t xml:space="preserve">10,202,954.285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14" w:name="tv1:f1:resultP:0:s67"/>
            <w:bookmarkEnd w:id="14"/>
            <w:r>
              <w:rPr/>
              <w:t xml:space="preserve">3,578,302.305 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Easterwood Airport main terminal building</w:t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15" w:name="tv1:f1:resultP:0:s38"/>
            <w:bookmarkEnd w:id="15"/>
            <w:r>
              <w:rPr/>
              <w:t xml:space="preserve">358,539.643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16" w:name="tv1:f1:resultP:0:s68"/>
            <w:bookmarkEnd w:id="16"/>
            <w:r>
              <w:rPr/>
              <w:t xml:space="preserve">3,250,249.004 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17" w:name="tv1:f1:resultP:0:s39"/>
            <w:bookmarkEnd w:id="17"/>
            <w:r>
              <w:rPr/>
              <w:t xml:space="preserve">10,201,120.143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18" w:name="tv1:f1:resultP:0:s69"/>
            <w:bookmarkEnd w:id="18"/>
            <w:r>
              <w:rPr/>
              <w:t xml:space="preserve">3,546,726.781 </w:t>
            </w:r>
          </w:p>
        </w:tc>
      </w:tr>
      <w:tr>
        <w:trPr/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Jack K. Williams Administration Building</w:t>
            </w:r>
          </w:p>
        </w:tc>
        <w:tc>
          <w:tcPr>
            <w:tcW w:w="3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19" w:name="tv1:f1:resultP:0:s311"/>
            <w:bookmarkEnd w:id="19"/>
            <w:r>
              <w:rPr/>
              <w:t xml:space="preserve">368,718.547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20" w:name="tv1:f1:resultP:0:s611"/>
            <w:bookmarkEnd w:id="20"/>
            <w:r>
              <w:rPr/>
              <w:t xml:space="preserve">3,257,061.509 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N </w:t>
            </w:r>
            <w:bookmarkStart w:id="21" w:name="tv1:f1:resultP:0:s310"/>
            <w:bookmarkEnd w:id="21"/>
            <w:r>
              <w:rPr/>
              <w:t xml:space="preserve">10,211,299.027 </w:t>
            </w:r>
          </w:p>
          <w:p>
            <w:pPr>
              <w:pStyle w:val="Normal"/>
              <w:tabs>
                <w:tab w:val="left" w:pos="1620" w:leader="none"/>
              </w:tabs>
              <w:spacing w:lineRule="auto" w:line="276" w:before="0" w:after="0"/>
              <w:jc w:val="left"/>
              <w:rPr/>
            </w:pPr>
            <w:r>
              <w:rPr>
                <w:rFonts w:ascii="Georgia" w:hAnsi="Georgia"/>
              </w:rPr>
              <w:t xml:space="preserve">E </w:t>
            </w:r>
            <w:bookmarkStart w:id="22" w:name="tv1:f1:resultP:0:s610"/>
            <w:bookmarkEnd w:id="22"/>
            <w:r>
              <w:rPr>
                <w:rFonts w:ascii="Georgia" w:hAnsi="Georgia"/>
              </w:rPr>
              <w:t xml:space="preserve">3,553,539.351 </w:t>
            </w:r>
          </w:p>
        </w:tc>
      </w:tr>
    </w:tbl>
    <w:p>
      <w:pPr>
        <w:pStyle w:val="ListParagraph"/>
        <w:ind w:left="36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ListParagraph"/>
        <w:ind w:left="36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ColorfulListAccent11"/>
        <w:widowControl w:val="false"/>
        <w:numPr>
          <w:ilvl w:val="0"/>
          <w:numId w:val="1"/>
        </w:numPr>
        <w:spacing w:lineRule="auto" w:line="276" w:before="0" w:after="120"/>
        <w:rPr>
          <w:rFonts w:ascii="Georgia" w:hAnsi="Georgia"/>
        </w:rPr>
      </w:pPr>
      <w:r>
        <w:rPr>
          <w:rFonts w:ascii="Georgia" w:hAnsi="Georgia"/>
          <w:b/>
        </w:rPr>
        <w:t>(5pts)</w:t>
      </w:r>
      <w:r>
        <w:rPr>
          <w:rFonts w:ascii="Georgia" w:hAnsi="Georgia"/>
        </w:rPr>
        <w:t xml:space="preserve"> Search for a well…</w:t>
      </w:r>
    </w:p>
    <w:tbl>
      <w:tblPr>
        <w:tblW w:w="665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75"/>
        <w:gridCol w:w="3280"/>
      </w:tblGrid>
      <w:tr>
        <w:trPr/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NAD 27 fts</w:t>
            </w:r>
          </w:p>
        </w:tc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  <w:b/>
                <w:b/>
              </w:rPr>
            </w:pPr>
            <w:r>
              <w:rPr>
                <w:rFonts w:ascii="Georgia" w:hAnsi="Georgia"/>
                <w:b/>
              </w:rPr>
              <w:t>NAD 83(1986) fts</w:t>
            </w:r>
          </w:p>
        </w:tc>
      </w:tr>
      <w:tr>
        <w:trPr/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N: </w:t>
            </w:r>
            <w:bookmarkStart w:id="23" w:name="tv1:f1:resultP:0:s3"/>
            <w:bookmarkEnd w:id="23"/>
            <w:r>
              <w:rPr>
                <w:rFonts w:ascii="Georgia" w:hAnsi="Georgia"/>
              </w:rPr>
              <w:t xml:space="preserve">731,064.465 </w:t>
            </w:r>
          </w:p>
        </w:tc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N: </w:t>
            </w:r>
            <w:bookmarkStart w:id="24" w:name="tv1:f1:resultP:0:s31"/>
            <w:bookmarkEnd w:id="24"/>
            <w:r>
              <w:rPr>
                <w:rFonts w:ascii="Georgia" w:hAnsi="Georgia"/>
              </w:rPr>
              <w:t xml:space="preserve">4,011,930.745 </w:t>
            </w:r>
          </w:p>
        </w:tc>
      </w:tr>
      <w:tr>
        <w:trPr/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/>
            </w:pPr>
            <w:r>
              <w:rPr>
                <w:rFonts w:ascii="Georgia" w:hAnsi="Georgia"/>
              </w:rPr>
              <w:t xml:space="preserve">E: </w:t>
            </w:r>
            <w:bookmarkStart w:id="25" w:name="tv1:f1:resultP:0:s6"/>
            <w:bookmarkEnd w:id="25"/>
            <w:r>
              <w:rPr>
                <w:rFonts w:ascii="Georgia" w:hAnsi="Georgia"/>
              </w:rPr>
              <w:t>2,246,337.700</w:t>
            </w:r>
          </w:p>
        </w:tc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E: </w:t>
            </w:r>
            <w:bookmarkStart w:id="26" w:name="tv1:f1:resultP:0:s61"/>
            <w:bookmarkEnd w:id="26"/>
            <w:r>
              <w:rPr>
                <w:rFonts w:ascii="Georgia" w:hAnsi="Georgia"/>
              </w:rPr>
              <w:t xml:space="preserve">902,373.879 </w:t>
            </w:r>
          </w:p>
        </w:tc>
      </w:tr>
    </w:tbl>
    <w:p>
      <w:pPr>
        <w:pStyle w:val="ColorfulListAccent11"/>
        <w:widowControl w:val="false"/>
        <w:spacing w:lineRule="auto" w:line="276" w:before="0" w:after="120"/>
        <w:ind w:left="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ColorfulListAccent11"/>
        <w:widowControl w:val="false"/>
        <w:spacing w:lineRule="auto" w:line="276" w:before="0" w:after="120"/>
        <w:ind w:left="0" w:hanging="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ColorfulListAccent11"/>
        <w:widowControl w:val="false"/>
        <w:numPr>
          <w:ilvl w:val="0"/>
          <w:numId w:val="1"/>
        </w:numPr>
        <w:spacing w:lineRule="auto" w:line="276" w:before="0" w:after="120"/>
        <w:rPr/>
      </w:pPr>
      <w:r>
        <w:rPr>
          <w:rFonts w:ascii="Georgia" w:hAnsi="Georgia"/>
          <w:b/>
        </w:rPr>
        <w:t>(5pts)</w:t>
      </w:r>
      <w:r>
        <w:rPr>
          <w:rFonts w:ascii="Georgia" w:hAnsi="Georgia"/>
        </w:rPr>
        <w:t xml:space="preserve"> NAD83 parameters never change…</w:t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/>
                <w:b/>
                <w:b/>
              </w:rPr>
            </w:pP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>NAD83 DMS.SSSS</w:t>
            </w:r>
          </w:p>
        </w:tc>
        <w:tc>
          <w:tcPr>
            <w:tcW w:w="311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/>
                <w:b/>
                <w:b/>
              </w:rPr>
            </w:pP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>NAD83 State Plane TxSC FTS</w:t>
            </w:r>
          </w:p>
        </w:tc>
        <w:tc>
          <w:tcPr>
            <w:tcW w:w="311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/>
                <w:b/>
                <w:b/>
              </w:rPr>
            </w:pP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>NAD83 (2011) State Plane TxSC FTS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 w:eastAsia="Calibri" w:cs="" w:cstheme="minorBidi" w:eastAsiaTheme="minorHAnsi"/>
                <w:b/>
                <w:b/>
                <w:szCs w:val="22"/>
              </w:rPr>
            </w:pPr>
            <w:r>
              <w:rPr>
                <w:rFonts w:eastAsia="Calibri" w:cs="" w:ascii="Georgia" w:hAnsi="Georgia" w:cstheme="minorBidi" w:eastAsiaTheme="minorHAnsi"/>
                <w:b/>
                <w:szCs w:val="22"/>
              </w:rPr>
              <w:t xml:space="preserve">Lat: </w:t>
            </w:r>
            <w:bookmarkStart w:id="27" w:name="tv1:f1:resultP:0:l1"/>
            <w:bookmarkEnd w:id="27"/>
            <w:r>
              <w:rPr>
                <w:rFonts w:ascii="Georgia" w:hAnsi="Georgia"/>
                <w:b/>
              </w:rPr>
              <w:t xml:space="preserve">N360020.77200 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 w:eastAsia="Calibri" w:cs="" w:cstheme="minorBidi" w:eastAsiaTheme="minorHAnsi"/>
                <w:b/>
                <w:b/>
                <w:szCs w:val="22"/>
              </w:rPr>
            </w:pPr>
            <w:r>
              <w:rPr>
                <w:rFonts w:eastAsia="Calibri" w:cs="" w:ascii="Georgia" w:hAnsi="Georgia" w:cstheme="minorBidi" w:eastAsiaTheme="minorHAnsi"/>
                <w:b/>
                <w:szCs w:val="22"/>
              </w:rPr>
              <w:t xml:space="preserve">N: </w:t>
            </w:r>
            <w:bookmarkStart w:id="28" w:name="tv1:f1:resultP:0:s33"/>
            <w:bookmarkEnd w:id="28"/>
            <w:r>
              <w:rPr>
                <w:rFonts w:ascii="Georgia" w:hAnsi="Georgia"/>
                <w:b/>
              </w:rPr>
              <w:t xml:space="preserve">4,011,930.425 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 w:eastAsia="Calibri" w:cs="" w:cstheme="minorBidi" w:eastAsiaTheme="minorHAnsi"/>
                <w:b/>
                <w:b/>
                <w:szCs w:val="22"/>
              </w:rPr>
            </w:pPr>
            <w:r>
              <w:rPr>
                <w:rFonts w:eastAsia="Calibri" w:cs="" w:ascii="Georgia" w:hAnsi="Georgia" w:cstheme="minorBidi" w:eastAsiaTheme="minorHAnsi"/>
                <w:b/>
                <w:szCs w:val="22"/>
              </w:rPr>
              <w:t xml:space="preserve">N: </w:t>
            </w:r>
            <w:bookmarkStart w:id="29" w:name="tv1:f1:resultP:0:s32"/>
            <w:bookmarkEnd w:id="29"/>
            <w:r>
              <w:rPr>
                <w:rFonts w:ascii="Georgia" w:hAnsi="Georgia"/>
                <w:b/>
              </w:rPr>
              <w:t xml:space="preserve">4,011,916.957 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 w:eastAsia="Calibri" w:cs="" w:cstheme="minorBidi" w:eastAsiaTheme="minorHAnsi"/>
                <w:b/>
                <w:b/>
                <w:szCs w:val="22"/>
              </w:rPr>
            </w:pPr>
            <w:r>
              <w:rPr>
                <w:rFonts w:eastAsia="Calibri" w:cs="" w:ascii="Georgia" w:hAnsi="Georgia" w:cstheme="minorBidi" w:eastAsiaTheme="minorHAnsi"/>
                <w:b/>
                <w:szCs w:val="22"/>
              </w:rPr>
              <w:t xml:space="preserve">Lon: </w:t>
            </w:r>
            <w:bookmarkStart w:id="30" w:name="tv1:f1:resultP:0:l3"/>
            <w:bookmarkEnd w:id="30"/>
            <w:r>
              <w:rPr>
                <w:rFonts w:ascii="Georgia" w:hAnsi="Georgia"/>
                <w:b/>
              </w:rPr>
              <w:t xml:space="preserve">W1004001.80480 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 w:eastAsia="Calibri" w:cs="" w:cstheme="minorBidi" w:eastAsiaTheme="minorHAnsi"/>
                <w:b/>
                <w:b/>
                <w:szCs w:val="22"/>
              </w:rPr>
            </w:pPr>
            <w:r>
              <w:rPr>
                <w:rFonts w:eastAsia="Calibri" w:cs="" w:ascii="Georgia" w:hAnsi="Georgia" w:cstheme="minorBidi" w:eastAsiaTheme="minorHAnsi"/>
                <w:b/>
                <w:szCs w:val="22"/>
              </w:rPr>
              <w:t xml:space="preserve">E: </w:t>
            </w:r>
            <w:bookmarkStart w:id="31" w:name="tv1:f1:resultP:0:s63"/>
            <w:bookmarkEnd w:id="31"/>
            <w:r>
              <w:rPr>
                <w:rFonts w:ascii="Georgia" w:hAnsi="Georgia"/>
                <w:b/>
              </w:rPr>
              <w:t xml:space="preserve">902,373.271 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620" w:leader="none"/>
              </w:tabs>
              <w:spacing w:lineRule="auto" w:line="276" w:before="0" w:after="200"/>
              <w:jc w:val="left"/>
              <w:rPr>
                <w:rFonts w:ascii="Georgia" w:hAnsi="Georgia" w:eastAsia="Calibri" w:cs="" w:cstheme="minorBidi" w:eastAsiaTheme="minorHAnsi"/>
                <w:b/>
                <w:b/>
                <w:szCs w:val="22"/>
              </w:rPr>
            </w:pPr>
            <w:r>
              <w:rPr>
                <w:rFonts w:eastAsia="Calibri" w:cs="" w:ascii="Georgia" w:hAnsi="Georgia" w:cstheme="minorBidi" w:eastAsiaTheme="minorHAnsi"/>
                <w:b/>
                <w:szCs w:val="22"/>
              </w:rPr>
              <w:t xml:space="preserve">E: </w:t>
            </w:r>
            <w:bookmarkStart w:id="32" w:name="tv1:f1:resultP:0:s62"/>
            <w:bookmarkEnd w:id="32"/>
            <w:r>
              <w:rPr>
                <w:rFonts w:ascii="Georgia" w:hAnsi="Georgia"/>
                <w:b/>
              </w:rPr>
              <w:t xml:space="preserve">902,497.611 </w:t>
            </w:r>
          </w:p>
        </w:tc>
      </w:tr>
    </w:tbl>
    <w:p>
      <w:pPr>
        <w:pStyle w:val="ColorfulListAccent11"/>
        <w:widowControl w:val="false"/>
        <w:spacing w:lineRule="auto" w:line="276" w:before="0" w:after="120"/>
        <w:ind w:left="360" w:hanging="0"/>
        <w:rPr/>
      </w:pPr>
      <w:r>
        <w:rPr/>
      </w:r>
    </w:p>
    <w:p>
      <w:pPr>
        <w:pStyle w:val="Normal"/>
        <w:spacing w:before="0" w:after="0"/>
        <w:jc w:val="left"/>
        <w:rPr>
          <w:rFonts w:ascii="Georgia" w:hAnsi="Georgia"/>
          <w:b/>
          <w:b/>
        </w:rPr>
      </w:pPr>
      <w:bookmarkStart w:id="33" w:name="_GoBack"/>
      <w:bookmarkStart w:id="34" w:name="_GoBack"/>
      <w:bookmarkEnd w:id="34"/>
      <w:r>
        <w:rPr>
          <w:rFonts w:ascii="Georgia" w:hAnsi="Georgia"/>
          <w:b/>
        </w:rPr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ascii="Georgia" w:hAnsi="Georgia"/>
          <w:b/>
        </w:rPr>
        <w:t>(10pts)</w:t>
      </w:r>
      <w:r>
        <w:rPr>
          <w:rFonts w:ascii="Georgia" w:hAnsi="Georgia"/>
        </w:rPr>
        <w:t xml:space="preserve"> Review and Search the Natural Resources Code for State of Texas. </w:t>
      </w:r>
      <w:hyperlink r:id="rId2">
        <w:r>
          <w:rPr>
            <w:rStyle w:val="InternetLink"/>
            <w:rFonts w:ascii="Georgia" w:hAnsi="Georgia"/>
          </w:rPr>
          <w:t>https://statutes.capitol.texas.gov/Docs/SDocs/NATURALRESOURCESCODE.pdf</w:t>
        </w:r>
      </w:hyperlink>
      <w:r>
        <w:rPr>
          <w:rFonts w:ascii="Georgia" w:hAnsi="Georgia"/>
        </w:rPr>
        <w:t xml:space="preserve"> </w:t>
      </w:r>
    </w:p>
    <w:tbl>
      <w:tblPr>
        <w:tblStyle w:val="TableGrid"/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7"/>
        <w:gridCol w:w="2429"/>
        <w:gridCol w:w="2577"/>
        <w:gridCol w:w="2676"/>
      </w:tblGrid>
      <w:tr>
        <w:trPr/>
        <w:tc>
          <w:tcPr>
            <w:tcW w:w="2387" w:type="dxa"/>
            <w:tcBorders/>
            <w:shd w:color="auto" w:fill="AEAAAA" w:themeFill="background2" w:themeFillShade="bf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  <w:b/>
                <w:b/>
              </w:rPr>
            </w:pP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>Zone</w:t>
            </w:r>
          </w:p>
        </w:tc>
        <w:tc>
          <w:tcPr>
            <w:tcW w:w="2429" w:type="dxa"/>
            <w:tcBorders/>
            <w:shd w:color="auto" w:fill="AEAAAA" w:themeFill="background2" w:themeFillShade="bf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b/>
                <w:szCs w:val="22"/>
              </w:rPr>
            </w:r>
          </w:p>
        </w:tc>
        <w:tc>
          <w:tcPr>
            <w:tcW w:w="2577" w:type="dxa"/>
            <w:tcBorders/>
            <w:shd w:color="auto" w:fill="AEAAAA" w:themeFill="background2" w:themeFillShade="bf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 xml:space="preserve">NAD83 </w:t>
            </w: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>(m)</w:t>
            </w:r>
          </w:p>
        </w:tc>
        <w:tc>
          <w:tcPr>
            <w:tcW w:w="2676" w:type="dxa"/>
            <w:tcBorders/>
            <w:shd w:color="auto" w:fill="AEAAAA" w:themeFill="background2" w:themeFillShade="bf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 xml:space="preserve"> </w:t>
            </w: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 xml:space="preserve">NAD 27 </w:t>
            </w:r>
            <w:r>
              <w:rPr>
                <w:rFonts w:eastAsia="Calibri" w:cs="" w:cstheme="minorBidi" w:eastAsiaTheme="minorHAnsi" w:ascii="Georgia" w:hAnsi="Georgia"/>
                <w:b/>
                <w:szCs w:val="22"/>
              </w:rPr>
              <w:t>(ft)</w:t>
            </w:r>
          </w:p>
        </w:tc>
      </w:tr>
      <w:tr>
        <w:trPr/>
        <w:tc>
          <w:tcPr>
            <w:tcW w:w="238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Texas North</w:t>
            </w:r>
          </w:p>
        </w:tc>
        <w:tc>
          <w:tcPr>
            <w:tcW w:w="2429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Std Parallels: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34° 39'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>____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36° 11'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 ___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Central Meridian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Lat: </w:t>
            </w:r>
            <w:r>
              <w:rPr>
                <w:rFonts w:eastAsia="Calibri" w:cs="" w:ascii="monospace" w:hAnsi="monospace" w:cstheme="minorBidi" w:eastAsiaTheme="minorHAnsi"/>
                <w:sz w:val="30"/>
                <w:szCs w:val="22"/>
              </w:rPr>
              <w:t>34° 00'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 _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Lon: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-</w:t>
            </w:r>
            <w:r>
              <w:rPr>
                <w:rFonts w:ascii="monospace" w:hAnsi="monospace"/>
                <w:sz w:val="30"/>
              </w:rPr>
              <w:t>101°30'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200,000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__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1,000,000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__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2,000,000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__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0</w:t>
            </w:r>
            <w:r>
              <w:rPr>
                <w:rFonts w:ascii="Georgia" w:hAnsi="Georgia"/>
              </w:rPr>
              <w:t xml:space="preserve">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___________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</w:tr>
      <w:tr>
        <w:trPr/>
        <w:tc>
          <w:tcPr>
            <w:tcW w:w="238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Texas North Central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Note: 2 Central Meridians are  listed for this zone, only NAD27 meridian shown for brevity</w:t>
            </w:r>
          </w:p>
        </w:tc>
        <w:tc>
          <w:tcPr>
            <w:tcW w:w="2429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Std Parallels: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32° 08'    33° 58'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Central Meridian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Lat: </w:t>
            </w:r>
            <w:r>
              <w:rPr>
                <w:rFonts w:ascii="monospace" w:hAnsi="monospace"/>
                <w:sz w:val="30"/>
              </w:rPr>
              <w:t>31° 40'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Lon: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-</w:t>
            </w:r>
            <w:r>
              <w:rPr>
                <w:rFonts w:ascii="monospace" w:hAnsi="monospace"/>
                <w:sz w:val="30"/>
              </w:rPr>
              <w:t>97° 30'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600,000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2,000,000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2,000,000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</w:tr>
      <w:tr>
        <w:trPr/>
        <w:tc>
          <w:tcPr>
            <w:tcW w:w="238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Texas Central</w:t>
            </w:r>
          </w:p>
        </w:tc>
        <w:tc>
          <w:tcPr>
            <w:tcW w:w="2429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Std Parallels: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30° 07'    31° 53'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Central Meridian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Lat: </w:t>
            </w:r>
            <w:r>
              <w:rPr>
                <w:rFonts w:ascii="monospace" w:hAnsi="monospace"/>
                <w:sz w:val="30"/>
              </w:rPr>
              <w:t>29° 40'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Lon: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-</w:t>
            </w:r>
            <w:r>
              <w:rPr>
                <w:rFonts w:ascii="monospace" w:hAnsi="monospace"/>
                <w:sz w:val="30"/>
              </w:rPr>
              <w:t>100°20'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700,000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3,000,000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2,000,000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</w:tr>
      <w:tr>
        <w:trPr/>
        <w:tc>
          <w:tcPr>
            <w:tcW w:w="238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Texas South Central</w:t>
            </w:r>
          </w:p>
        </w:tc>
        <w:tc>
          <w:tcPr>
            <w:tcW w:w="2429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Std Parallels: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28° 23'    30° 17'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Central Meridian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Lat: </w:t>
            </w:r>
            <w:r>
              <w:rPr>
                <w:rFonts w:ascii="monospace" w:hAnsi="monospace"/>
                <w:sz w:val="30"/>
              </w:rPr>
              <w:t>27° 50'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Lon: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-</w:t>
            </w:r>
            <w:r>
              <w:rPr>
                <w:rFonts w:ascii="monospace" w:hAnsi="monospace"/>
                <w:sz w:val="30"/>
              </w:rPr>
              <w:t>99° 00'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600,000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4,000,000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2,000,000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</w:tr>
      <w:tr>
        <w:trPr/>
        <w:tc>
          <w:tcPr>
            <w:tcW w:w="238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Texas South</w:t>
            </w:r>
          </w:p>
        </w:tc>
        <w:tc>
          <w:tcPr>
            <w:tcW w:w="2429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>Std Parallels:</w:t>
            </w:r>
          </w:p>
          <w:p>
            <w:pPr>
              <w:pStyle w:val="ColorfulListAccent11"/>
              <w:widowControl w:val="false"/>
              <w:ind w:left="0" w:hanging="0"/>
              <w:rPr>
                <w:rFonts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26° 10'   27° 50'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Central Meridian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Lat: </w:t>
            </w:r>
            <w:r>
              <w:rPr>
                <w:rFonts w:ascii="monospace" w:hAnsi="monospace"/>
                <w:sz w:val="30"/>
              </w:rPr>
              <w:t>25° 40'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Lon: </w:t>
            </w:r>
            <w:r>
              <w:rPr>
                <w:rFonts w:eastAsia="Calibri" w:cs="" w:ascii="Georgia" w:hAnsi="Georgia" w:cstheme="minorBidi" w:eastAsiaTheme="minorHAnsi"/>
                <w:szCs w:val="22"/>
              </w:rPr>
              <w:t>-</w:t>
            </w:r>
            <w:r>
              <w:rPr>
                <w:rFonts w:ascii="monospace" w:hAnsi="monospace"/>
                <w:sz w:val="30"/>
              </w:rPr>
              <w:t>98°30'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577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300,000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y: </w:t>
            </w:r>
            <w:r>
              <w:rPr>
                <w:rFonts w:ascii="monospace" w:hAnsi="monospace"/>
                <w:sz w:val="30"/>
              </w:rPr>
              <w:t>5,000,000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ColorfulListAccent11"/>
              <w:widowControl w:val="false"/>
              <w:ind w:left="0" w:hanging="0"/>
              <w:rPr/>
            </w:pPr>
            <w:r>
              <w:rPr>
                <w:rFonts w:eastAsia="Calibri" w:cs="" w:ascii="Georgia" w:hAnsi="Georgia" w:cstheme="minorBidi" w:eastAsiaTheme="minorHAnsi"/>
                <w:szCs w:val="22"/>
              </w:rPr>
              <w:t xml:space="preserve">x: </w:t>
            </w:r>
            <w:r>
              <w:rPr>
                <w:rFonts w:ascii="monospace" w:hAnsi="monospace"/>
                <w:sz w:val="30"/>
              </w:rPr>
              <w:t>2,000,000</w:t>
            </w:r>
            <w:r>
              <w:rPr>
                <w:rFonts w:ascii="Georgia" w:hAnsi="Georgia"/>
              </w:rPr>
              <w:t xml:space="preserve"> </w:t>
            </w:r>
          </w:p>
          <w:p>
            <w:pPr>
              <w:pStyle w:val="ColorfulListAccent11"/>
              <w:widowControl w:val="false"/>
              <w:ind w:left="0" w:hanging="0"/>
              <w:rPr>
                <w:rFonts w:ascii="Georgia" w:hAnsi="Georgia" w:eastAsia="Calibri" w:cs="" w:cstheme="minorBidi" w:eastAsiaTheme="minorHAnsi"/>
                <w:szCs w:val="22"/>
              </w:rPr>
            </w:pP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y: </w:t>
            </w:r>
            <w:r>
              <w:rPr>
                <w:rFonts w:eastAsia="Calibri" w:cs="" w:cstheme="minorBidi" w:eastAsiaTheme="minorHAnsi" w:ascii="monospace" w:hAnsi="monospace"/>
                <w:sz w:val="30"/>
                <w:szCs w:val="22"/>
              </w:rPr>
              <w:t>0</w:t>
            </w:r>
            <w:r>
              <w:rPr>
                <w:rFonts w:eastAsia="Calibri" w:cs="" w:cstheme="minorBidi" w:eastAsiaTheme="minorHAnsi" w:ascii="Georgia" w:hAnsi="Georgia"/>
                <w:szCs w:val="22"/>
              </w:rPr>
              <w:t xml:space="preserve"> </w:t>
            </w:r>
          </w:p>
        </w:tc>
      </w:tr>
    </w:tbl>
    <w:p>
      <w:pPr>
        <w:pStyle w:val="ColorfulListAccent11"/>
        <w:widowControl w:val="false"/>
        <w:spacing w:lineRule="auto" w:line="276" w:before="0" w:after="12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before="0" w:after="200"/>
        <w:jc w:val="left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720" w:right="720" w:header="720" w:top="777" w:footer="720" w:bottom="777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Garamond">
    <w:charset w:val="00"/>
    <w:family w:val="swiss"/>
    <w:pitch w:val="variable"/>
  </w:font>
  <w:font w:name="Calibri Light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(W1)">
    <w:charset w:val="00"/>
    <w:family w:val="roman"/>
    <w:pitch w:val="variable"/>
  </w:font>
  <w:font w:name="Calibri">
    <w:charset w:val="00"/>
    <w:family w:val="roman"/>
    <w:pitch w:val="variable"/>
  </w:font>
  <w:font w:name="monospace">
    <w:charset w:val="00"/>
    <w:family w:val="auto"/>
    <w:pitch w:val="default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Dr. Stacey D. Lyle, RPLS, PLS</w:t>
      <w:tab/>
      <w:tab/>
      <w:tab/>
      <w:tab/>
      <w:t>TEXAS A&amp;M UNIVERSITY © 2019</w:t>
      <w:tab/>
      <w:tab/>
      <w:tab/>
    </w:r>
  </w:p>
  <w:p>
    <w:pPr>
      <w:pStyle w:val="Normal"/>
      <w:spacing w:before="0"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 xml:space="preserve">Tel. 979-862-8421 Cell. 361-548-8852  </w:t>
    </w:r>
  </w:p>
  <w:p>
    <w:pPr>
      <w:pStyle w:val="Normal"/>
      <w:spacing w:before="0"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Stacey.lyle@tamu.edu</w:t>
    </w:r>
  </w:p>
  <w:p>
    <w:pPr>
      <w:pStyle w:val="Normal"/>
      <w:spacing w:before="0" w:after="0"/>
      <w:rPr/>
    </w:pPr>
    <w:hyperlink r:id="rId1">
      <w:r>
        <w:rPr>
          <w:rStyle w:val="InternetLink"/>
          <w:rFonts w:ascii="Arial" w:hAnsi="Arial"/>
          <w:sz w:val="16"/>
        </w:rPr>
        <w:t>http://geosonlineclasses.tamu.edu/</w:t>
      </w:r>
    </w:hyperlink>
    <w:r>
      <w:rPr>
        <w:rFonts w:ascii="Arial" w:hAnsi="Arial"/>
        <w:color w:val="999999"/>
        <w:sz w:val="16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Dr. Stacey D. Lyle, RPLS, PLS</w:t>
      <w:tab/>
      <w:tab/>
      <w:t>TEXAS A&amp;M UNIVERSTIY © 2017</w:t>
    </w:r>
  </w:p>
  <w:p>
    <w:pPr>
      <w:pStyle w:val="Normal"/>
      <w:spacing w:before="0"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 xml:space="preserve">Tel. 979-862-8421 Cell. 361-548-8852  </w:t>
    </w:r>
  </w:p>
  <w:p>
    <w:pPr>
      <w:pStyle w:val="Normal"/>
      <w:spacing w:before="0"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Stacey.lyle@tamu.edu</w:t>
    </w:r>
  </w:p>
  <w:p>
    <w:pPr>
      <w:pStyle w:val="Normal"/>
      <w:spacing w:before="0" w:after="0"/>
      <w:rPr/>
    </w:pPr>
    <w:hyperlink r:id="rId1">
      <w:r>
        <w:rPr>
          <w:rStyle w:val="InternetLink"/>
          <w:rFonts w:ascii="Arial" w:hAnsi="Arial"/>
          <w:sz w:val="16"/>
        </w:rPr>
        <w:t>http://geosonlineclasses.tamu.edu/</w:t>
      </w:r>
    </w:hyperlink>
    <w:r>
      <w:rPr>
        <w:rFonts w:ascii="Arial" w:hAnsi="Arial"/>
        <w:color w:val="999999"/>
        <w:sz w:val="16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240" w:leader="none"/>
      </w:tabs>
      <w:spacing w:before="0" w:after="0"/>
      <w:ind w:right="1872" w:hanging="0"/>
      <w:rPr>
        <w:rFonts w:ascii="Arial" w:hAnsi="Arial"/>
        <w:sz w:val="1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37C553B8">
              <wp:simplePos x="0" y="0"/>
              <wp:positionH relativeFrom="column">
                <wp:posOffset>4852035</wp:posOffset>
              </wp:positionH>
              <wp:positionV relativeFrom="paragraph">
                <wp:posOffset>2540</wp:posOffset>
              </wp:positionV>
              <wp:extent cx="2058035" cy="457835"/>
              <wp:effectExtent l="3810" t="2540" r="0" b="0"/>
              <wp:wrapNone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981200" cy="480060"/>
                                <wp:effectExtent l="0" t="0" r="0" b="0"/>
                                <wp:docPr id="3" name="Picture 3" descr="prime_wht_maroonbo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prime_wht_maroonbo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4800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382.05pt;margin-top:0.2pt;width:161.95pt;height:35.95pt" wp14:anchorId="37C553B8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/>
                    </w:pPr>
                    <w:r>
                      <w:rPr/>
                      <w:drawing>
                        <wp:inline distT="0" distB="0" distL="0" distR="0">
                          <wp:extent cx="1981200" cy="480060"/>
                          <wp:effectExtent l="0" t="0" r="0" b="0"/>
                          <wp:docPr id="4" name="Picture 3" descr="prime_wht_maroonbo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 descr="prime_wht_maroonbox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0" cy="4800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/>
        <w:sz w:val="18"/>
        <w:szCs w:val="20"/>
      </w:rPr>
      <w:t>College of Geosciences</w:t>
    </w:r>
  </w:p>
  <w:p>
    <w:pPr>
      <w:pStyle w:val="Normal"/>
      <w:tabs>
        <w:tab w:val="left" w:pos="3240" w:leader="none"/>
      </w:tabs>
      <w:spacing w:before="0" w:after="0"/>
      <w:ind w:right="1872" w:hanging="0"/>
      <w:rPr>
        <w:rFonts w:ascii="Arial" w:hAnsi="Arial"/>
        <w:sz w:val="18"/>
      </w:rPr>
    </w:pPr>
    <w:r>
      <w:rPr>
        <w:rFonts w:ascii="Arial" w:hAnsi="Arial"/>
        <w:sz w:val="18"/>
      </w:rPr>
      <w:t>Master of Geosciences</w:t>
    </w:r>
  </w:p>
  <w:p>
    <w:pPr>
      <w:pStyle w:val="Normal"/>
      <w:tabs>
        <w:tab w:val="left" w:pos="3240" w:leader="none"/>
      </w:tabs>
      <w:spacing w:before="0" w:after="0"/>
      <w:ind w:right="1872" w:hanging="0"/>
      <w:rPr>
        <w:rFonts w:ascii="Arial" w:hAnsi="Arial"/>
        <w:sz w:val="18"/>
      </w:rPr>
    </w:pPr>
    <w:r>
      <w:rPr>
        <w:rFonts w:ascii="Arial" w:hAnsi="Arial"/>
        <w:sz w:val="18"/>
      </w:rPr>
    </w:r>
  </w:p>
  <w:p>
    <w:pPr>
      <w:pStyle w:val="Normal"/>
      <w:tabs>
        <w:tab w:val="left" w:pos="3240" w:leader="none"/>
      </w:tabs>
      <w:spacing w:before="0" w:after="0"/>
      <w:ind w:right="1872" w:hanging="0"/>
      <w:rPr>
        <w:rFonts w:ascii="Arial" w:hAnsi="Arial"/>
        <w:sz w:val="18"/>
      </w:rPr>
    </w:pPr>
    <w:r>
      <w:rPr>
        <w:rFonts w:ascii="Arial" w:hAnsi="Arial"/>
        <w:sz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240" w:leader="none"/>
      </w:tabs>
      <w:spacing w:before="0" w:after="0"/>
      <w:ind w:right="1872" w:hanging="0"/>
      <w:rPr>
        <w:rFonts w:ascii="Arial" w:hAnsi="Arial"/>
        <w:sz w:val="18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5F6C62BA">
              <wp:simplePos x="0" y="0"/>
              <wp:positionH relativeFrom="column">
                <wp:posOffset>4852035</wp:posOffset>
              </wp:positionH>
              <wp:positionV relativeFrom="paragraph">
                <wp:posOffset>2540</wp:posOffset>
              </wp:positionV>
              <wp:extent cx="2058035" cy="457835"/>
              <wp:effectExtent l="3810" t="2540" r="0" b="0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right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981200" cy="480060"/>
                                <wp:effectExtent l="0" t="0" r="0" b="0"/>
                                <wp:docPr id="7" name="Picture 1" descr="prime_wht_maroonbo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" descr="prime_wht_maroonbo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4800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382.05pt;margin-top:0.2pt;width:161.95pt;height:35.95pt" wp14:anchorId="5F6C62BA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right"/>
                      <w:rPr/>
                    </w:pPr>
                    <w:r>
                      <w:rPr/>
                      <w:drawing>
                        <wp:inline distT="0" distB="0" distL="0" distR="0">
                          <wp:extent cx="1981200" cy="480060"/>
                          <wp:effectExtent l="0" t="0" r="0" b="0"/>
                          <wp:docPr id="8" name="Picture 1" descr="prime_wht_maroonbo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" descr="prime_wht_maroonbox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0" cy="4800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/>
        <w:sz w:val="18"/>
        <w:szCs w:val="20"/>
      </w:rPr>
      <w:t>College of Geosciences</w:t>
    </w:r>
  </w:p>
  <w:p>
    <w:pPr>
      <w:pStyle w:val="Normal"/>
      <w:tabs>
        <w:tab w:val="left" w:pos="3240" w:leader="none"/>
      </w:tabs>
      <w:spacing w:before="0" w:after="0"/>
      <w:ind w:right="1872" w:hanging="0"/>
      <w:rPr>
        <w:rFonts w:ascii="Arial" w:hAnsi="Arial"/>
        <w:sz w:val="18"/>
      </w:rPr>
    </w:pPr>
    <w:r>
      <w:rPr>
        <w:rFonts w:ascii="Arial" w:hAnsi="Arial"/>
        <w:sz w:val="18"/>
        <w:szCs w:val="20"/>
      </w:rPr>
      <w:t>GEOG/GEOL 325</w:t>
    </w:r>
  </w:p>
  <w:p>
    <w:pPr>
      <w:pStyle w:val="Normal"/>
      <w:tabs>
        <w:tab w:val="left" w:pos="3240" w:leader="none"/>
      </w:tabs>
      <w:spacing w:before="0" w:after="200"/>
      <w:ind w:right="1872" w:hanging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32"/>
        <w:sz w:val="32"/>
        <w:szCs w:val="24"/>
        <w:rFonts w:ascii="Georgia" w:hAnsi="Georg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c0718"/>
    <w:pPr>
      <w:widowControl/>
      <w:bidi w:val="0"/>
      <w:spacing w:before="0" w:after="200"/>
      <w:jc w:val="both"/>
    </w:pPr>
    <w:rPr>
      <w:rFonts w:ascii="Garamond" w:hAnsi="Garamond" w:eastAsia="Calibri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2d202a"/>
    <w:pPr>
      <w:shd w:val="clear" w:color="auto" w:fill="500000"/>
      <w:spacing w:before="240" w:after="240"/>
      <w:ind w:left="2534" w:hanging="2534"/>
      <w:outlineLvl w:val="0"/>
    </w:pPr>
    <w:rPr>
      <w:rFonts w:ascii="Garamond" w:hAnsi="Garamond" w:eastAsia="Calibri" w:cs="Arial"/>
      <w:caps/>
      <w:spacing w:val="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202a"/>
    <w:pPr>
      <w:shd w:fill="500000" w:val="clear"/>
      <w:spacing w:before="240" w:after="120"/>
      <w:outlineLvl w:val="1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26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64f2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d202a"/>
    <w:rPr>
      <w:rFonts w:ascii="Garamond" w:hAnsi="Garamond" w:eastAsia="Calibri" w:cs="Arial"/>
      <w:caps/>
      <w:sz w:val="32"/>
      <w:szCs w:val="32"/>
      <w:shd w:fill="500000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d202a"/>
    <w:rPr>
      <w:rFonts w:ascii="Garamond" w:hAnsi="Garamond" w:eastAsia="Calibri" w:cs="Arial"/>
      <w:smallCaps/>
      <w:sz w:val="32"/>
      <w:szCs w:val="32"/>
      <w:shd w:fill="500000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2d202a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1c0718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e5dad"/>
    <w:rPr>
      <w:rFonts w:ascii="Garamond" w:hAnsi="Garamond" w:eastAsia="Calibri" w:cs="" w:cstheme="minorBidi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f5c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2309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 w:cs="Times New Roman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Times New Roman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Times New Roman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i w:val="false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rFonts w:ascii="Georgia" w:hAnsi="Georgia"/>
      <w:position w:val="0"/>
      <w:sz w:val="32"/>
      <w:sz w:val="32"/>
      <w:szCs w:val="24"/>
      <w:vertAlign w:val="baseline"/>
    </w:rPr>
  </w:style>
  <w:style w:type="character" w:styleId="ListLabel35">
    <w:name w:val="ListLabel 35"/>
    <w:qFormat/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2d202a"/>
    <w:pPr>
      <w:spacing w:before="0" w:after="20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rsid w:val="00ac64e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c64ee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7f4758"/>
    <w:pPr>
      <w:spacing w:before="0" w:after="200"/>
      <w:ind w:left="720" w:hanging="0"/>
      <w:contextualSpacing/>
    </w:pPr>
    <w:rPr/>
  </w:style>
  <w:style w:type="paragraph" w:styleId="ColorfulListAccent11" w:customStyle="1">
    <w:name w:val="Colorful List - Accent 11"/>
    <w:basedOn w:val="Normal"/>
    <w:uiPriority w:val="34"/>
    <w:qFormat/>
    <w:rsid w:val="0011113b"/>
    <w:pPr>
      <w:suppressAutoHyphens w:val="true"/>
      <w:spacing w:before="0" w:after="0"/>
      <w:ind w:left="720" w:hanging="0"/>
      <w:jc w:val="left"/>
    </w:pPr>
    <w:rPr>
      <w:rFonts w:ascii="Arial (W1)" w:hAnsi="Arial (W1)" w:eastAsia="Times New Roman" w:cs="Times New Roman"/>
      <w:color w:val="00000A"/>
      <w:lang w:val="en-C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15eaf"/>
    <w:rPr>
      <w:rFonts w:asciiTheme="minorHAnsi" w:hAnsiTheme="minorHAnsi" w:eastAsiaTheme="minorHAnsi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tutes.capitol.texas.gov/Docs/SDocs/NATURALRESOURCESCODE.pdf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geosonlineclasses.tamu.edu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geosonlineclasses.tamu.edu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(2)</Template>
  <TotalTime>59</TotalTime>
  <Application>LibreOffice/5.3.4.2$Windows_X86_64 LibreOffice_project/f82d347ccc0be322489bf7da61d7e4ad13fe2ff3</Application>
  <Pages>3</Pages>
  <Words>473</Words>
  <Characters>2623</Characters>
  <CharactersWithSpaces>3037</CharactersWithSpaces>
  <Paragraphs>149</Paragraphs>
  <Company>Texas A&amp;M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2019-01-22T03:06:00Z</dcterms:created>
  <dc:creator>Stacey D. Lyle, PhD, RPLS</dc:creator>
  <dc:description/>
  <dc:language>en-US</dc:language>
  <cp:lastModifiedBy/>
  <dcterms:modified xsi:type="dcterms:W3CDTF">2019-02-01T00:56:40Z</dcterms:modified>
  <cp:revision>6</cp:revision>
  <dc:subject/>
  <dc:title>• NOTE: To edit the headers and footers, please either double click the header text for the “headers &amp; footer” boxes to appear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 A&amp;M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