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7C4D84" w14:textId="77777777" w:rsidR="004D68EC" w:rsidRPr="00DB4BFA" w:rsidRDefault="00190D09" w:rsidP="004D68EC">
      <w:pPr>
        <w:pStyle w:val="berschrift1"/>
      </w:pPr>
      <w:r w:rsidRPr="00DB4BFA">
        <w:t>Glossar zum</w:t>
      </w:r>
      <w:r w:rsidR="007865B8" w:rsidRPr="00DB4BFA">
        <w:t xml:space="preserve"> Callcenter Simulator</w:t>
      </w:r>
      <w:r w:rsidR="00556C06" w:rsidRPr="00DB4BFA">
        <w:t xml:space="preserve"> </w:t>
      </w:r>
    </w:p>
    <w:p w14:paraId="53B6C593" w14:textId="77777777" w:rsidR="00826407" w:rsidRDefault="00826407" w:rsidP="00826407">
      <w:pPr>
        <w:pStyle w:val="berschrift3"/>
      </w:pPr>
      <w:bookmarkStart w:id="0" w:name="_Ref439745685"/>
      <w:r w:rsidRPr="0063690D">
        <w:t>Abbruchzeit</w:t>
      </w:r>
      <w:bookmarkEnd w:id="0"/>
    </w:p>
    <w:p w14:paraId="25C685BA" w14:textId="77777777" w:rsidR="00826407" w:rsidRDefault="002752CC" w:rsidP="00826407">
      <w:r>
        <w:t xml:space="preserve">Die Abbruchzeit ist die Wartezeit eines </w:t>
      </w:r>
      <w:r w:rsidR="00BB24ED">
        <w:t>Anrufers</w:t>
      </w:r>
      <w:r>
        <w:t xml:space="preserve">, dessen </w:t>
      </w:r>
      <w:r w:rsidR="00BB24ED">
        <w:t>Wartezeittoleranz erschöpft ist</w:t>
      </w:r>
      <w:r>
        <w:t xml:space="preserve">, bevor er </w:t>
      </w:r>
      <w:r w:rsidR="00BB24ED">
        <w:t>einem Agenten zugewiesen wird.</w:t>
      </w:r>
    </w:p>
    <w:p w14:paraId="4C04E492" w14:textId="76780869" w:rsidR="00826407" w:rsidRDefault="00826407" w:rsidP="00826407">
      <w:r>
        <w:t>[Verwandte Begriffe:</w:t>
      </w:r>
      <w:r w:rsidR="00801D1F">
        <w:t xml:space="preserve"> </w:t>
      </w:r>
      <w:r w:rsidR="00801D1F" w:rsidRPr="00ED322A">
        <w:rPr>
          <w:rStyle w:val="Querverweis"/>
        </w:rPr>
        <w:fldChar w:fldCharType="begin"/>
      </w:r>
      <w:r w:rsidR="00801D1F" w:rsidRPr="00ED322A">
        <w:rPr>
          <w:rStyle w:val="Querverweis"/>
        </w:rPr>
        <w:instrText xml:space="preserve"> REF _Ref439745141 \h </w:instrText>
      </w:r>
      <w:r w:rsidR="00ED322A">
        <w:rPr>
          <w:rStyle w:val="Querverweis"/>
        </w:rPr>
        <w:instrText xml:space="preserve"> \* MERGEFORMAT </w:instrText>
      </w:r>
      <w:r w:rsidR="00801D1F" w:rsidRPr="00ED322A">
        <w:rPr>
          <w:rStyle w:val="Querverweis"/>
        </w:rPr>
      </w:r>
      <w:r w:rsidR="00801D1F" w:rsidRPr="00ED322A">
        <w:rPr>
          <w:rStyle w:val="Querverweis"/>
        </w:rPr>
        <w:fldChar w:fldCharType="separate"/>
      </w:r>
      <w:r w:rsidR="00DB4BFA" w:rsidRPr="00DB4BFA">
        <w:rPr>
          <w:rStyle w:val="Querverweis"/>
        </w:rPr>
        <w:t>Abgebrochene Kunden/Anrufe</w:t>
      </w:r>
      <w:r w:rsidR="00801D1F" w:rsidRPr="00ED322A">
        <w:rPr>
          <w:rStyle w:val="Querverweis"/>
        </w:rPr>
        <w:fldChar w:fldCharType="end"/>
      </w:r>
      <w:r w:rsidR="00E65047">
        <w:t xml:space="preserve">, </w:t>
      </w:r>
      <w:r w:rsidR="00801D1F" w:rsidRPr="00D001D9">
        <w:rPr>
          <w:rStyle w:val="Querverweis"/>
        </w:rPr>
        <w:fldChar w:fldCharType="begin"/>
      </w:r>
      <w:r w:rsidR="00801D1F" w:rsidRPr="00D001D9">
        <w:rPr>
          <w:rStyle w:val="Querverweis"/>
        </w:rPr>
        <w:instrText xml:space="preserve"> REF _Ref439745155 \h </w:instrText>
      </w:r>
      <w:r w:rsidR="00D001D9">
        <w:rPr>
          <w:rStyle w:val="Querverweis"/>
        </w:rPr>
        <w:instrText xml:space="preserve"> \* MERGEFORMAT </w:instrText>
      </w:r>
      <w:r w:rsidR="00801D1F" w:rsidRPr="00D001D9">
        <w:rPr>
          <w:rStyle w:val="Querverweis"/>
        </w:rPr>
      </w:r>
      <w:r w:rsidR="00801D1F" w:rsidRPr="00D001D9">
        <w:rPr>
          <w:rStyle w:val="Querverweis"/>
        </w:rPr>
        <w:fldChar w:fldCharType="separate"/>
      </w:r>
      <w:r w:rsidR="00DB4BFA" w:rsidRPr="00DB4BFA">
        <w:rPr>
          <w:rStyle w:val="Querverweis"/>
        </w:rPr>
        <w:t>Warteabbruch</w:t>
      </w:r>
      <w:r w:rsidR="00801D1F" w:rsidRPr="00D001D9">
        <w:rPr>
          <w:rStyle w:val="Querverweis"/>
        </w:rPr>
        <w:fldChar w:fldCharType="end"/>
      </w:r>
      <w:r w:rsidR="00E65047">
        <w:t>,</w:t>
      </w:r>
      <w:r w:rsidR="00801D1F">
        <w:t xml:space="preserve"> </w:t>
      </w:r>
      <w:r w:rsidR="00801D1F" w:rsidRPr="00D001D9">
        <w:rPr>
          <w:rStyle w:val="Querverweis"/>
        </w:rPr>
        <w:fldChar w:fldCharType="begin"/>
      </w:r>
      <w:r w:rsidR="00801D1F" w:rsidRPr="00D001D9">
        <w:rPr>
          <w:rStyle w:val="Querverweis"/>
        </w:rPr>
        <w:instrText xml:space="preserve"> REF _Ref439745167 \h </w:instrText>
      </w:r>
      <w:r w:rsidR="00D001D9">
        <w:rPr>
          <w:rStyle w:val="Querverweis"/>
        </w:rPr>
        <w:instrText xml:space="preserve"> \* MERGEFORMAT </w:instrText>
      </w:r>
      <w:r w:rsidR="00801D1F" w:rsidRPr="00D001D9">
        <w:rPr>
          <w:rStyle w:val="Querverweis"/>
        </w:rPr>
      </w:r>
      <w:r w:rsidR="00801D1F" w:rsidRPr="00D001D9">
        <w:rPr>
          <w:rStyle w:val="Querverweis"/>
        </w:rPr>
        <w:fldChar w:fldCharType="separate"/>
      </w:r>
      <w:r w:rsidR="00DB4BFA" w:rsidRPr="00DB4BFA">
        <w:rPr>
          <w:rStyle w:val="Querverweis"/>
        </w:rPr>
        <w:t>Wartezeit</w:t>
      </w:r>
      <w:r w:rsidR="00801D1F" w:rsidRPr="00D001D9">
        <w:rPr>
          <w:rStyle w:val="Querverweis"/>
        </w:rPr>
        <w:fldChar w:fldCharType="end"/>
      </w:r>
      <w:r w:rsidR="00D95F8F">
        <w:t xml:space="preserve"> und</w:t>
      </w:r>
      <w:r w:rsidR="00801D1F">
        <w:t xml:space="preserve"> </w:t>
      </w:r>
      <w:r w:rsidR="00801D1F" w:rsidRPr="00D001D9">
        <w:rPr>
          <w:rStyle w:val="Querverweis"/>
        </w:rPr>
        <w:fldChar w:fldCharType="begin"/>
      </w:r>
      <w:r w:rsidR="00801D1F" w:rsidRPr="00D001D9">
        <w:rPr>
          <w:rStyle w:val="Querverweis"/>
        </w:rPr>
        <w:instrText xml:space="preserve"> REF _Ref439745175 \h </w:instrText>
      </w:r>
      <w:r w:rsidR="00D001D9">
        <w:rPr>
          <w:rStyle w:val="Querverweis"/>
        </w:rPr>
        <w:instrText xml:space="preserve"> \* MERGEFORMAT </w:instrText>
      </w:r>
      <w:r w:rsidR="00801D1F" w:rsidRPr="00D001D9">
        <w:rPr>
          <w:rStyle w:val="Querverweis"/>
        </w:rPr>
      </w:r>
      <w:r w:rsidR="00801D1F" w:rsidRPr="00D001D9">
        <w:rPr>
          <w:rStyle w:val="Querverweis"/>
        </w:rPr>
        <w:fldChar w:fldCharType="separate"/>
      </w:r>
      <w:r w:rsidR="00DB4BFA" w:rsidRPr="00DB4BFA">
        <w:rPr>
          <w:rStyle w:val="Querverweis"/>
        </w:rPr>
        <w:t>Wartezeittoleranz</w:t>
      </w:r>
      <w:r w:rsidR="00801D1F" w:rsidRPr="00D001D9">
        <w:rPr>
          <w:rStyle w:val="Querverweis"/>
        </w:rPr>
        <w:fldChar w:fldCharType="end"/>
      </w:r>
      <w:r>
        <w:t>]</w:t>
      </w:r>
    </w:p>
    <w:p w14:paraId="72C19120" w14:textId="77777777" w:rsidR="00826407" w:rsidRDefault="00826407" w:rsidP="00826407">
      <w:pPr>
        <w:pStyle w:val="berschrift3"/>
      </w:pPr>
      <w:bookmarkStart w:id="1" w:name="_Ref439745141"/>
      <w:r>
        <w:t>Abgebrochene Kunden/Anrufe</w:t>
      </w:r>
      <w:bookmarkEnd w:id="1"/>
    </w:p>
    <w:p w14:paraId="06E95B89" w14:textId="77777777" w:rsidR="00826407" w:rsidRDefault="00FD5C62" w:rsidP="00FD5C62">
      <w:r>
        <w:t>Kunden bzw. Anrufe, die nicht bis zu einem Agenten vordringen, werden als abgebrochene Kunden oder Anrufe gezählt. Der Grund für solch einen Abbruch kann darin liegen, dass es zum Zeitpunkt des Eintreffens der Anfrage (die eine Telefonleitung benötigt) keine freien Leitungen gab (Blockierung) oder aber dass die betreffende Person länger hätte warten müssen, als es die persönliche Wartezeittoleranz zu ließ (Warteabbruch). Ein Kunde wird dabei nur dann als Warteabbrecher gezählt, wenn er letztendlich (auch nach ggf. mehreren Anrufversuchen) nicht erfolgreich bedient wird. Gibt ein Kunde im ersten Anlauf das Warten auf, wird aber im zweiten Anlauf erfolgreich bedient, so lieg</w:t>
      </w:r>
      <w:r w:rsidR="008C1234">
        <w:t>t</w:t>
      </w:r>
      <w:r>
        <w:t xml:space="preserve"> auf Anrufbasis ein Abbruch</w:t>
      </w:r>
      <w:r w:rsidR="00E80C53">
        <w:t xml:space="preserve"> vor</w:t>
      </w:r>
      <w:r>
        <w:t xml:space="preserve">, aber auf Kundenbasis </w:t>
      </w:r>
      <w:r w:rsidR="00E80C53">
        <w:t xml:space="preserve">liegen </w:t>
      </w:r>
      <w:r>
        <w:t>keine Abbrüche vor.</w:t>
      </w:r>
    </w:p>
    <w:p w14:paraId="41694141" w14:textId="51DE0619" w:rsidR="00826407" w:rsidRPr="0063690D" w:rsidRDefault="00826407" w:rsidP="00826407">
      <w:r>
        <w:t>[Verwandte Begriffe:</w:t>
      </w:r>
      <w:r w:rsidR="00D95F8F">
        <w:t xml:space="preserve"> </w:t>
      </w:r>
      <w:r w:rsidR="00D95F8F" w:rsidRPr="00AC0A38">
        <w:rPr>
          <w:rStyle w:val="Querverweis"/>
        </w:rPr>
        <w:fldChar w:fldCharType="begin"/>
      </w:r>
      <w:r w:rsidR="00D95F8F" w:rsidRPr="00AC0A38">
        <w:rPr>
          <w:rStyle w:val="Querverweis"/>
        </w:rPr>
        <w:instrText xml:space="preserve"> REF _Ref439745685 \h </w:instrText>
      </w:r>
      <w:r w:rsidR="00AC0A38">
        <w:rPr>
          <w:rStyle w:val="Querverweis"/>
        </w:rPr>
        <w:instrText xml:space="preserve"> \* MERGEFORMAT </w:instrText>
      </w:r>
      <w:r w:rsidR="00D95F8F" w:rsidRPr="00AC0A38">
        <w:rPr>
          <w:rStyle w:val="Querverweis"/>
        </w:rPr>
      </w:r>
      <w:r w:rsidR="00D95F8F" w:rsidRPr="00AC0A38">
        <w:rPr>
          <w:rStyle w:val="Querverweis"/>
        </w:rPr>
        <w:fldChar w:fldCharType="separate"/>
      </w:r>
      <w:r w:rsidR="00DB4BFA" w:rsidRPr="00DB4BFA">
        <w:rPr>
          <w:rStyle w:val="Querverweis"/>
        </w:rPr>
        <w:t>Abbruchzeit</w:t>
      </w:r>
      <w:r w:rsidR="00D95F8F" w:rsidRPr="00AC0A38">
        <w:rPr>
          <w:rStyle w:val="Querverweis"/>
        </w:rPr>
        <w:fldChar w:fldCharType="end"/>
      </w:r>
      <w:r w:rsidR="00D95F8F">
        <w:t xml:space="preserve"> und </w:t>
      </w:r>
      <w:proofErr w:type="gramStart"/>
      <w:r w:rsidR="00D95F8F" w:rsidRPr="00AC0A38">
        <w:rPr>
          <w:rStyle w:val="Querverweis"/>
        </w:rPr>
        <w:fldChar w:fldCharType="begin"/>
      </w:r>
      <w:r w:rsidR="00D95F8F" w:rsidRPr="00AC0A38">
        <w:rPr>
          <w:rStyle w:val="Querverweis"/>
        </w:rPr>
        <w:instrText xml:space="preserve"> REF _Ref439745693 \h </w:instrText>
      </w:r>
      <w:r w:rsidR="00AC0A38">
        <w:rPr>
          <w:rStyle w:val="Querverweis"/>
        </w:rPr>
        <w:instrText xml:space="preserve"> \* MERGEFORMAT </w:instrText>
      </w:r>
      <w:r w:rsidR="00D95F8F" w:rsidRPr="00AC0A38">
        <w:rPr>
          <w:rStyle w:val="Querverweis"/>
        </w:rPr>
      </w:r>
      <w:r w:rsidR="00D95F8F" w:rsidRPr="00AC0A38">
        <w:rPr>
          <w:rStyle w:val="Querverweis"/>
        </w:rPr>
        <w:fldChar w:fldCharType="separate"/>
      </w:r>
      <w:r w:rsidR="00DB4BFA" w:rsidRPr="00DB4BFA">
        <w:rPr>
          <w:rStyle w:val="Querverweis"/>
        </w:rPr>
        <w:t>Besetzt/Blockierung</w:t>
      </w:r>
      <w:r w:rsidR="00D95F8F" w:rsidRPr="00AC0A38">
        <w:rPr>
          <w:rStyle w:val="Querverweis"/>
        </w:rPr>
        <w:fldChar w:fldCharType="end"/>
      </w:r>
      <w:proofErr w:type="gramEnd"/>
      <w:r>
        <w:t>]</w:t>
      </w:r>
    </w:p>
    <w:p w14:paraId="7DF93413" w14:textId="77777777" w:rsidR="0063690D" w:rsidRPr="005C2C8D" w:rsidRDefault="0063690D" w:rsidP="0063690D">
      <w:pPr>
        <w:pStyle w:val="berschrift3"/>
        <w:rPr>
          <w:lang w:val="en-US"/>
        </w:rPr>
      </w:pPr>
      <w:r w:rsidRPr="005C2C8D">
        <w:rPr>
          <w:lang w:val="en-US"/>
        </w:rPr>
        <w:t>ACD (</w:t>
      </w:r>
      <w:proofErr w:type="spellStart"/>
      <w:r w:rsidRPr="005C2C8D">
        <w:rPr>
          <w:lang w:val="en-US"/>
        </w:rPr>
        <w:t>Kurzform</w:t>
      </w:r>
      <w:proofErr w:type="spellEnd"/>
      <w:r w:rsidRPr="005C2C8D">
        <w:rPr>
          <w:lang w:val="en-US"/>
        </w:rPr>
        <w:t xml:space="preserve"> </w:t>
      </w:r>
      <w:proofErr w:type="spellStart"/>
      <w:r w:rsidRPr="005C2C8D">
        <w:rPr>
          <w:lang w:val="en-US"/>
        </w:rPr>
        <w:t>für</w:t>
      </w:r>
      <w:proofErr w:type="spellEnd"/>
      <w:r w:rsidRPr="005C2C8D">
        <w:rPr>
          <w:lang w:val="en-US"/>
        </w:rPr>
        <w:t xml:space="preserve"> „</w:t>
      </w:r>
      <w:r w:rsidRPr="00866065">
        <w:rPr>
          <w:lang w:val="en-US"/>
        </w:rPr>
        <w:t>Automated Call Distributor</w:t>
      </w:r>
      <w:r w:rsidRPr="005C2C8D">
        <w:rPr>
          <w:lang w:val="en-US"/>
        </w:rPr>
        <w:t>“)</w:t>
      </w:r>
    </w:p>
    <w:p w14:paraId="5C4FB875" w14:textId="77777777" w:rsidR="0063690D" w:rsidRPr="0063690D" w:rsidRDefault="0063690D" w:rsidP="0063690D">
      <w:r w:rsidRPr="0063690D">
        <w:t xml:space="preserve">Der ACD ist das Computersystem, welches die eingehenden Anrufe und die Callcenter verwaltet. </w:t>
      </w:r>
      <w:r>
        <w:t xml:space="preserve">Es führt die Liste über die der verfügbaren Agenten und deren </w:t>
      </w:r>
      <w:proofErr w:type="spellStart"/>
      <w:r>
        <w:t>Skill</w:t>
      </w:r>
      <w:proofErr w:type="spellEnd"/>
      <w:r>
        <w:t>-Level und übernimmt die Zuordnung der Kunden zu den Agenten.</w:t>
      </w:r>
    </w:p>
    <w:p w14:paraId="79644E92" w14:textId="77777777" w:rsidR="00A467F2" w:rsidRDefault="00A467F2" w:rsidP="0063690D">
      <w:pPr>
        <w:pStyle w:val="berschrift3"/>
      </w:pPr>
      <w:bookmarkStart w:id="2" w:name="_Ref439746296"/>
      <w:r>
        <w:t>Anruf</w:t>
      </w:r>
      <w:bookmarkEnd w:id="2"/>
    </w:p>
    <w:p w14:paraId="182730BA" w14:textId="77777777" w:rsidR="00165739" w:rsidRDefault="002752CC" w:rsidP="00A467F2">
      <w:r>
        <w:t>Ein Gespräch eines Kunden mit einem Agenten bzw. die Bearbeitung einer E-Mail durch einen Agenten wird als ein Anruf gezählt. Wird der Kunde weitergeleitet oder gibt er das Warten vorzeitig auf und wird erst im zweiten Anlauf bedient, so wird dies jeweils als ein weiterer Anruf gezählt. Die Bedienung eines Kunden kann also aus mehreren Anrufen zusammengesetzt sein, von denen einige nicht erfolgreich sein können (Warteabbrüche) oder auch mehrere erfolgreich sein können (wenn ein Kunde im Verlaufe seines Aufenthalts im System weitergeleitet wird und folglich mit mehreren Agenten spricht).</w:t>
      </w:r>
      <w:r w:rsidR="00165739">
        <w:t xml:space="preserve"> Dies hat zur Folge, dass ein System, in dem jeder Kunde zwei Anrufversuche benötigt, um erfolgreich bedient zu werden, eine Erreichbarkeit auf Anrufbasis von nur 50% hat, aber eine Erreichbarkeit auf Kundenbasis von 100%. Die Service-Kenngrößen sind auf Kundenbasis daher stets höher als auch Anrufbasis. Gleichzeitig ist die Anzahl an Kunden stets niedriger</w:t>
      </w:r>
      <w:r w:rsidR="005641E5">
        <w:t xml:space="preserve"> oder höchstens genauso groß wie die</w:t>
      </w:r>
      <w:r w:rsidR="00165739">
        <w:t xml:space="preserve"> Anzahl an Anrufen.</w:t>
      </w:r>
    </w:p>
    <w:p w14:paraId="32850273" w14:textId="77777777" w:rsidR="00F66DA5" w:rsidRDefault="00F66DA5" w:rsidP="00A467F2">
      <w:r w:rsidRPr="00EF0BF1">
        <w:rPr>
          <w:noProof/>
          <w:lang w:eastAsia="de-DE"/>
        </w:rPr>
        <mc:AlternateContent>
          <mc:Choice Requires="wps">
            <w:drawing>
              <wp:inline distT="0" distB="0" distL="0" distR="0" wp14:anchorId="21599462" wp14:editId="049E250F">
                <wp:extent cx="6625389" cy="1403985"/>
                <wp:effectExtent l="0" t="0" r="23495" b="17780"/>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5389" cy="1403985"/>
                        </a:xfrm>
                        <a:prstGeom prst="rect">
                          <a:avLst/>
                        </a:prstGeom>
                        <a:solidFill>
                          <a:srgbClr val="FFFFFF"/>
                        </a:solidFill>
                        <a:ln w="9525">
                          <a:solidFill>
                            <a:srgbClr val="000000"/>
                          </a:solidFill>
                          <a:miter lim="800000"/>
                          <a:headEnd/>
                          <a:tailEnd/>
                        </a:ln>
                      </wps:spPr>
                      <wps:txbx>
                        <w:txbxContent>
                          <w:p w14:paraId="06E4B4FA" w14:textId="77777777" w:rsidR="00F66DA5" w:rsidRPr="00EF0BF1" w:rsidRDefault="00F66DA5" w:rsidP="00F66DA5">
                            <w:pPr>
                              <w:rPr>
                                <w:lang w:val="en-US"/>
                              </w:rPr>
                            </w:pPr>
                            <m:oMathPara>
                              <m:oMathParaPr>
                                <m:jc m:val="left"/>
                              </m:oMathParaPr>
                              <m:oMath>
                                <m:r>
                                  <m:rPr>
                                    <m:nor/>
                                  </m:rPr>
                                  <w:rPr>
                                    <w:rFonts w:ascii="Cambria Math" w:hAnsi="Cambria Math"/>
                                  </w:rPr>
                                  <m:t>Anrufe</m:t>
                                </m:r>
                                <m:r>
                                  <w:rPr>
                                    <w:rFonts w:ascii="Cambria Math" w:hAnsi="Cambria Math"/>
                                  </w:rPr>
                                  <m:t xml:space="preserve"> :=</m:t>
                                </m:r>
                                <m:r>
                                  <m:rPr>
                                    <m:nor/>
                                  </m:rPr>
                                  <w:rPr>
                                    <w:rFonts w:ascii="Cambria Math" w:hAnsi="Cambria Math"/>
                                  </w:rPr>
                                  <m:t>Erstanrufer</m:t>
                                </m:r>
                                <m:r>
                                  <w:rPr>
                                    <w:rFonts w:ascii="Cambria Math" w:hAnsi="Cambria Math"/>
                                  </w:rPr>
                                  <m:t>+</m:t>
                                </m:r>
                                <m:r>
                                  <m:rPr>
                                    <m:nor/>
                                  </m:rPr>
                                  <w:rPr>
                                    <w:rFonts w:ascii="Cambria Math" w:hAnsi="Cambria Math"/>
                                  </w:rPr>
                                  <m:t>Weiterleitungen</m:t>
                                </m:r>
                                <m:r>
                                  <w:rPr>
                                    <w:rFonts w:ascii="Cambria Math" w:hAnsi="Cambria Math"/>
                                  </w:rPr>
                                  <m:t>+</m:t>
                                </m:r>
                                <m:r>
                                  <m:rPr>
                                    <m:nor/>
                                  </m:rPr>
                                  <w:rPr>
                                    <w:rFonts w:ascii="Cambria Math" w:hAnsi="Cambria Math"/>
                                  </w:rPr>
                                  <m:t>Wiederholungen</m:t>
                                </m:r>
                                <m:r>
                                  <w:rPr>
                                    <w:rFonts w:ascii="Cambria Math" w:hAnsi="Cambria Math"/>
                                  </w:rPr>
                                  <m:t>+</m:t>
                                </m:r>
                                <m:r>
                                  <m:rPr>
                                    <m:nor/>
                                  </m:rPr>
                                  <w:rPr>
                                    <w:rFonts w:ascii="Cambria Math" w:hAnsi="Cambria Math"/>
                                  </w:rPr>
                                  <m:t>Wiederanrufe</m:t>
                                </m:r>
                              </m:oMath>
                            </m:oMathPara>
                          </w:p>
                        </w:txbxContent>
                      </wps:txbx>
                      <wps:bodyPr rot="0" vert="horz" wrap="square" lIns="91440" tIns="45720" rIns="91440" bIns="45720" anchor="t" anchorCtr="0">
                        <a:spAutoFit/>
                      </wps:bodyPr>
                    </wps:wsp>
                  </a:graphicData>
                </a:graphic>
              </wp:inline>
            </w:drawing>
          </mc:Choice>
          <mc:Fallback>
            <w:pict>
              <v:shapetype w14:anchorId="21599462" id="_x0000_t202" coordsize="21600,21600" o:spt="202" path="m,l,21600r21600,l21600,xe">
                <v:stroke joinstyle="miter"/>
                <v:path gradientshapeok="t" o:connecttype="rect"/>
              </v:shapetype>
              <v:shape id="Textfeld 2" o:spid="_x0000_s1026" type="#_x0000_t202" style="width:521.7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">
                <v:textbox style="mso-fit-shape-to-text:t">
                  <w:txbxContent>
                    <w:p w14:paraId="06E4B4FA" w14:textId="77777777" w:rsidR="00F66DA5" w:rsidRPr="00EF0BF1" w:rsidRDefault="00F66DA5" w:rsidP="00F66DA5">
                      <w:pPr>
                        <w:rPr>
                          <w:lang w:val="en-US"/>
                        </w:rPr>
                      </w:pPr>
                      <m:oMathPara>
                        <m:oMathParaPr>
                          <m:jc m:val="left"/>
                        </m:oMathParaPr>
                        <m:oMath>
                          <m:r>
                            <m:rPr>
                              <m:nor/>
                            </m:rPr>
                            <w:rPr>
                              <w:rFonts w:ascii="Cambria Math" w:hAnsi="Cambria Math"/>
                            </w:rPr>
                            <m:t>Anrufe</m:t>
                          </m:r>
                          <m:r>
                            <w:rPr>
                              <w:rFonts w:ascii="Cambria Math" w:hAnsi="Cambria Math"/>
                            </w:rPr>
                            <m:t xml:space="preserve"> :=</m:t>
                          </m:r>
                          <m:r>
                            <m:rPr>
                              <m:nor/>
                            </m:rPr>
                            <w:rPr>
                              <w:rFonts w:ascii="Cambria Math" w:hAnsi="Cambria Math"/>
                            </w:rPr>
                            <m:t>Erstanrufer</m:t>
                          </m:r>
                          <m:r>
                            <w:rPr>
                              <w:rFonts w:ascii="Cambria Math" w:hAnsi="Cambria Math"/>
                            </w:rPr>
                            <m:t>+</m:t>
                          </m:r>
                          <m:r>
                            <m:rPr>
                              <m:nor/>
                            </m:rPr>
                            <w:rPr>
                              <w:rFonts w:ascii="Cambria Math" w:hAnsi="Cambria Math"/>
                            </w:rPr>
                            <m:t>Weiterleitungen</m:t>
                          </m:r>
                          <m:r>
                            <w:rPr>
                              <w:rFonts w:ascii="Cambria Math" w:hAnsi="Cambria Math"/>
                            </w:rPr>
                            <m:t>+</m:t>
                          </m:r>
                          <m:r>
                            <m:rPr>
                              <m:nor/>
                            </m:rPr>
                            <w:rPr>
                              <w:rFonts w:ascii="Cambria Math" w:hAnsi="Cambria Math"/>
                            </w:rPr>
                            <m:t>Wiederholungen</m:t>
                          </m:r>
                          <m:r>
                            <w:rPr>
                              <w:rFonts w:ascii="Cambria Math" w:hAnsi="Cambria Math"/>
                            </w:rPr>
                            <m:t>+</m:t>
                          </m:r>
                          <m:r>
                            <m:rPr>
                              <m:nor/>
                            </m:rPr>
                            <w:rPr>
                              <w:rFonts w:ascii="Cambria Math" w:hAnsi="Cambria Math"/>
                            </w:rPr>
                            <m:t>Wiederanrufe</m:t>
                          </m:r>
                        </m:oMath>
                      </m:oMathPara>
                    </w:p>
                  </w:txbxContent>
                </v:textbox>
                <w10:anchorlock/>
              </v:shape>
            </w:pict>
          </mc:Fallback>
        </mc:AlternateContent>
      </w:r>
    </w:p>
    <w:p w14:paraId="33BBB611" w14:textId="1ACE3378" w:rsidR="00A467F2" w:rsidRDefault="00A467F2" w:rsidP="00A467F2">
      <w:r>
        <w:t>[Verwandte Begriffe:</w:t>
      </w:r>
      <w:r w:rsidR="00D95F8F">
        <w:t xml:space="preserve"> </w:t>
      </w:r>
      <w:r w:rsidR="00D95F8F" w:rsidRPr="00AC0A38">
        <w:rPr>
          <w:rStyle w:val="Querverweis"/>
        </w:rPr>
        <w:fldChar w:fldCharType="begin"/>
      </w:r>
      <w:r w:rsidR="00D95F8F" w:rsidRPr="00AC0A38">
        <w:rPr>
          <w:rStyle w:val="Querverweis"/>
        </w:rPr>
        <w:instrText xml:space="preserve"> REF _Ref439745767 \h </w:instrText>
      </w:r>
      <w:r w:rsidR="00AC0A38">
        <w:rPr>
          <w:rStyle w:val="Querverweis"/>
        </w:rPr>
        <w:instrText xml:space="preserve"> \* MERGEFORMAT </w:instrText>
      </w:r>
      <w:r w:rsidR="00D95F8F" w:rsidRPr="00AC0A38">
        <w:rPr>
          <w:rStyle w:val="Querverweis"/>
        </w:rPr>
      </w:r>
      <w:r w:rsidR="00D95F8F" w:rsidRPr="00AC0A38">
        <w:rPr>
          <w:rStyle w:val="Querverweis"/>
        </w:rPr>
        <w:fldChar w:fldCharType="separate"/>
      </w:r>
      <w:r w:rsidR="00DB4BFA" w:rsidRPr="00DB4BFA">
        <w:rPr>
          <w:rStyle w:val="Querverweis"/>
        </w:rPr>
        <w:t>Kunde</w:t>
      </w:r>
      <w:r w:rsidR="00D95F8F" w:rsidRPr="00AC0A38">
        <w:rPr>
          <w:rStyle w:val="Querverweis"/>
        </w:rPr>
        <w:fldChar w:fldCharType="end"/>
      </w:r>
      <w:r>
        <w:t>]</w:t>
      </w:r>
    </w:p>
    <w:p w14:paraId="43447E2C" w14:textId="77777777" w:rsidR="00DB4BFA" w:rsidRPr="00DB4BFA" w:rsidRDefault="00DB4BFA" w:rsidP="00DB4BFA">
      <w:bookmarkStart w:id="3" w:name="_GoBack"/>
      <w:bookmarkEnd w:id="3"/>
    </w:p>
    <w:p w14:paraId="35A92937" w14:textId="77777777" w:rsidR="00DB4BFA" w:rsidRPr="00DB4BFA" w:rsidRDefault="00DB4BFA" w:rsidP="00DB4BFA"/>
    <w:p w14:paraId="359EE48B" w14:textId="77777777" w:rsidR="00DB4BFA" w:rsidRPr="00DB4BFA" w:rsidRDefault="00DB4BFA" w:rsidP="00DB4BFA">
      <w:pPr>
        <w:tabs>
          <w:tab w:val="left" w:pos="9126"/>
        </w:tabs>
      </w:pPr>
      <w:r>
        <w:tab/>
      </w:r>
    </w:p>
    <w:p w14:paraId="2BB27FDD" w14:textId="77777777" w:rsidR="0063690D" w:rsidRDefault="0063690D" w:rsidP="0063690D">
      <w:pPr>
        <w:pStyle w:val="berschrift3"/>
      </w:pPr>
      <w:bookmarkStart w:id="4" w:name="_Ref439745693"/>
      <w:r>
        <w:lastRenderedPageBreak/>
        <w:t>Besetzt</w:t>
      </w:r>
      <w:r w:rsidR="00826407">
        <w:t>/</w:t>
      </w:r>
      <w:r>
        <w:t>Blockierung</w:t>
      </w:r>
      <w:bookmarkEnd w:id="4"/>
    </w:p>
    <w:p w14:paraId="79E0132E" w14:textId="77777777" w:rsidR="0063690D" w:rsidRDefault="0063690D" w:rsidP="0063690D">
      <w:r>
        <w:t>Ein eingehender Anruf, der eine freie Telefonleitung benötigt, gilt als blockiert (und wird entsprechend in der Statistik erfasst), wenn zum Zeitpunkt des Anrufs keine freie Telefonleitung verfügbar war. Der Anrufer erhält in diesem Fall das Besetztzeichen. Durch die Anzahl an verfügbaren Leitungen wird folglich die Anzahl an Anrufern, die sich im System befinden (in Bedienung oder wartend) begrenzt. E-Mails und Briefe unterliegen hingegen keiner derartigen Beschränkungen. Hier können stets beliebig viele im System vorhanden sein.</w:t>
      </w:r>
    </w:p>
    <w:p w14:paraId="244CBA02" w14:textId="34E0CFA4" w:rsidR="00216352" w:rsidRDefault="00216352" w:rsidP="0063690D">
      <w:r>
        <w:t xml:space="preserve">[Verwandte Begriffe: </w:t>
      </w:r>
      <w:r w:rsidRPr="00AC0A38">
        <w:rPr>
          <w:rStyle w:val="Querverweis"/>
        </w:rPr>
        <w:fldChar w:fldCharType="begin"/>
      </w:r>
      <w:r w:rsidRPr="00AC0A38">
        <w:rPr>
          <w:rStyle w:val="Querverweis"/>
        </w:rPr>
        <w:instrText xml:space="preserve"> REF _Ref439745141 \h </w:instrText>
      </w:r>
      <w:r w:rsidR="00AC0A38">
        <w:rPr>
          <w:rStyle w:val="Querverweis"/>
        </w:rPr>
        <w:instrText xml:space="preserve"> \* MERGEFORMAT </w:instrText>
      </w:r>
      <w:r w:rsidRPr="00AC0A38">
        <w:rPr>
          <w:rStyle w:val="Querverweis"/>
        </w:rPr>
      </w:r>
      <w:r w:rsidRPr="00AC0A38">
        <w:rPr>
          <w:rStyle w:val="Querverweis"/>
        </w:rPr>
        <w:fldChar w:fldCharType="separate"/>
      </w:r>
      <w:r w:rsidR="00DB4BFA" w:rsidRPr="00DB4BFA">
        <w:rPr>
          <w:rStyle w:val="Querverweis"/>
        </w:rPr>
        <w:t>Abgebrochene Kunden/Anrufe</w:t>
      </w:r>
      <w:r w:rsidRPr="00AC0A38">
        <w:rPr>
          <w:rStyle w:val="Querverweis"/>
        </w:rPr>
        <w:fldChar w:fldCharType="end"/>
      </w:r>
      <w:r>
        <w:t xml:space="preserve"> und </w:t>
      </w:r>
      <w:r w:rsidRPr="00AC0A38">
        <w:rPr>
          <w:rStyle w:val="Querverweis"/>
        </w:rPr>
        <w:fldChar w:fldCharType="begin"/>
      </w:r>
      <w:r w:rsidRPr="00AC0A38">
        <w:rPr>
          <w:rStyle w:val="Querverweis"/>
        </w:rPr>
        <w:instrText xml:space="preserve"> REF _Ref439745155 \h </w:instrText>
      </w:r>
      <w:r w:rsidR="00AC0A38">
        <w:rPr>
          <w:rStyle w:val="Querverweis"/>
        </w:rPr>
        <w:instrText xml:space="preserve"> \* MERGEFORMAT </w:instrText>
      </w:r>
      <w:r w:rsidRPr="00AC0A38">
        <w:rPr>
          <w:rStyle w:val="Querverweis"/>
        </w:rPr>
      </w:r>
      <w:r w:rsidRPr="00AC0A38">
        <w:rPr>
          <w:rStyle w:val="Querverweis"/>
        </w:rPr>
        <w:fldChar w:fldCharType="separate"/>
      </w:r>
      <w:r w:rsidR="00DB4BFA" w:rsidRPr="00DB4BFA">
        <w:rPr>
          <w:rStyle w:val="Querverweis"/>
        </w:rPr>
        <w:t>Warteabbruch</w:t>
      </w:r>
      <w:r w:rsidRPr="00AC0A38">
        <w:rPr>
          <w:rStyle w:val="Querverweis"/>
        </w:rPr>
        <w:fldChar w:fldCharType="end"/>
      </w:r>
      <w:r>
        <w:t>]</w:t>
      </w:r>
    </w:p>
    <w:p w14:paraId="2E88A097" w14:textId="77777777" w:rsidR="0063690D" w:rsidRDefault="0063690D" w:rsidP="0063690D">
      <w:pPr>
        <w:pStyle w:val="berschrift3"/>
      </w:pPr>
      <w:bookmarkStart w:id="5" w:name="_Ref439746237"/>
      <w:r>
        <w:t>Bedienzeit</w:t>
      </w:r>
      <w:bookmarkEnd w:id="5"/>
    </w:p>
    <w:p w14:paraId="4A858DBB" w14:textId="77777777" w:rsidR="0063690D" w:rsidRDefault="0063690D" w:rsidP="0063690D">
      <w:r>
        <w:t>Die Bedienzeit ist die Zeitdauer, die ein Kunde mit einem Agenten spricht bzw. im Falle einer E-Mail die Zeit, die der Agent damit verbringt, die E-Mail zu beantworten. Nach der eigentlichen Bedienung können weitere Schritte nötig sein, bevor sich der Agent wieder als frei am System zurückmeldet (sogenannte Nachbearbeitungszeit). Außerdem kann zwischen der Zuordnung eines Kunden zu einem Agenten systembedingt eine gewisse Zeit vergehen, bevor das Gespräch beginnt (sogenannte technische Bereitzeit). Diese beiden Zeiten gehören nicht zur Bedienzeit.</w:t>
      </w:r>
    </w:p>
    <w:p w14:paraId="009B26B7" w14:textId="77777777" w:rsidR="00524F8A" w:rsidRDefault="00524F8A" w:rsidP="0063690D">
      <w:r w:rsidRPr="00EF0BF1">
        <w:rPr>
          <w:noProof/>
          <w:lang w:eastAsia="de-DE"/>
        </w:rPr>
        <mc:AlternateContent>
          <mc:Choice Requires="wps">
            <w:drawing>
              <wp:inline distT="0" distB="0" distL="0" distR="0" wp14:anchorId="42005F6E" wp14:editId="2359D488">
                <wp:extent cx="6625389" cy="1403985"/>
                <wp:effectExtent l="0" t="0" r="23495" b="17780"/>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5389" cy="1403985"/>
                        </a:xfrm>
                        <a:prstGeom prst="rect">
                          <a:avLst/>
                        </a:prstGeom>
                        <a:solidFill>
                          <a:srgbClr val="FFFFFF"/>
                        </a:solidFill>
                        <a:ln w="9525">
                          <a:solidFill>
                            <a:srgbClr val="000000"/>
                          </a:solidFill>
                          <a:miter lim="800000"/>
                          <a:headEnd/>
                          <a:tailEnd/>
                        </a:ln>
                      </wps:spPr>
                      <wps:txbx>
                        <w:txbxContent>
                          <w:p w14:paraId="7C0016EB" w14:textId="77777777" w:rsidR="00524F8A" w:rsidRPr="00524F8A" w:rsidRDefault="00524F8A" w:rsidP="00524F8A">
                            <m:oMathPara>
                              <m:oMathParaPr>
                                <m:jc m:val="left"/>
                              </m:oMathParaPr>
                              <m:oMath>
                                <m:r>
                                  <m:rPr>
                                    <m:nor/>
                                  </m:rPr>
                                  <w:rPr>
                                    <w:rFonts w:ascii="Cambria Math" w:hAnsi="Cambria Math"/>
                                  </w:rPr>
                                  <m:t>Auslastung</m:t>
                                </m:r>
                                <m:r>
                                  <w:rPr>
                                    <w:rFonts w:ascii="Cambria Math" w:hAnsi="Cambria Math"/>
                                  </w:rPr>
                                  <m:t xml:space="preserve"> :=</m:t>
                                </m:r>
                                <m:f>
                                  <m:fPr>
                                    <m:ctrlPr>
                                      <w:rPr>
                                        <w:rFonts w:ascii="Cambria Math" w:hAnsi="Cambria Math"/>
                                      </w:rPr>
                                    </m:ctrlPr>
                                  </m:fPr>
                                  <m:num>
                                    <m:r>
                                      <m:rPr>
                                        <m:nor/>
                                      </m:rPr>
                                      <w:rPr>
                                        <w:rFonts w:ascii="Cambria Math" w:hAnsi="Cambria Math"/>
                                      </w:rPr>
                                      <m:t>Aktive Zeit</m:t>
                                    </m:r>
                                  </m:num>
                                  <m:den>
                                    <m:r>
                                      <m:rPr>
                                        <m:nor/>
                                      </m:rPr>
                                      <w:rPr>
                                        <w:rFonts w:ascii="Cambria Math" w:hAnsi="Cambria Math"/>
                                      </w:rPr>
                                      <m:t>Gesamte Arbeitszeit</m:t>
                                    </m:r>
                                  </m:den>
                                </m:f>
                                <m:r>
                                  <w:rPr>
                                    <w:rFonts w:ascii="Cambria Math" w:hAnsi="Cambria Math"/>
                                  </w:rPr>
                                  <m:t xml:space="preserve">= </m:t>
                                </m:r>
                                <m:f>
                                  <m:fPr>
                                    <m:ctrlPr>
                                      <w:rPr>
                                        <w:rFonts w:ascii="Cambria Math" w:hAnsi="Cambria Math"/>
                                        <w:i/>
                                      </w:rPr>
                                    </m:ctrlPr>
                                  </m:fPr>
                                  <m:num>
                                    <m:r>
                                      <m:rPr>
                                        <m:nor/>
                                      </m:rPr>
                                      <w:rPr>
                                        <w:rFonts w:ascii="Cambria Math" w:hAnsi="Cambria Math"/>
                                      </w:rPr>
                                      <m:t>Technische Bereitzeit</m:t>
                                    </m:r>
                                    <m:r>
                                      <w:rPr>
                                        <w:rFonts w:ascii="Cambria Math" w:hAnsi="Cambria Math"/>
                                      </w:rPr>
                                      <m:t>+</m:t>
                                    </m:r>
                                    <m:r>
                                      <m:rPr>
                                        <m:nor/>
                                      </m:rPr>
                                      <w:rPr>
                                        <w:rFonts w:ascii="Cambria Math" w:hAnsi="Cambria Math"/>
                                      </w:rPr>
                                      <m:t>Bedienzeit</m:t>
                                    </m:r>
                                    <m:r>
                                      <w:rPr>
                                        <w:rFonts w:ascii="Cambria Math" w:hAnsi="Cambria Math"/>
                                      </w:rPr>
                                      <m:t>+</m:t>
                                    </m:r>
                                    <m:r>
                                      <m:rPr>
                                        <m:nor/>
                                      </m:rPr>
                                      <w:rPr>
                                        <w:rFonts w:ascii="Cambria Math" w:hAnsi="Cambria Math"/>
                                      </w:rPr>
                                      <m:t>Nachbearbeitungszeit</m:t>
                                    </m:r>
                                  </m:num>
                                  <m:den>
                                    <m:r>
                                      <m:rPr>
                                        <m:nor/>
                                      </m:rPr>
                                      <w:rPr>
                                        <w:rFonts w:ascii="Cambria Math" w:hAnsi="Cambria Math"/>
                                      </w:rPr>
                                      <m:t>Bereitzeit + Technische Bereitzeit</m:t>
                                    </m:r>
                                    <m:r>
                                      <w:rPr>
                                        <w:rFonts w:ascii="Cambria Math" w:hAnsi="Cambria Math"/>
                                      </w:rPr>
                                      <m:t>+</m:t>
                                    </m:r>
                                    <m:r>
                                      <m:rPr>
                                        <m:nor/>
                                      </m:rPr>
                                      <w:rPr>
                                        <w:rFonts w:ascii="Cambria Math" w:hAnsi="Cambria Math"/>
                                      </w:rPr>
                                      <m:t>Bedienzeit</m:t>
                                    </m:r>
                                    <m:r>
                                      <w:rPr>
                                        <w:rFonts w:ascii="Cambria Math" w:hAnsi="Cambria Math"/>
                                      </w:rPr>
                                      <m:t>+</m:t>
                                    </m:r>
                                    <m:r>
                                      <m:rPr>
                                        <m:nor/>
                                      </m:rPr>
                                      <w:rPr>
                                        <w:rFonts w:ascii="Cambria Math" w:hAnsi="Cambria Math"/>
                                      </w:rPr>
                                      <m:t>Nachbearb.zeit</m:t>
                                    </m:r>
                                  </m:den>
                                </m:f>
                              </m:oMath>
                            </m:oMathPara>
                          </w:p>
                        </w:txbxContent>
                      </wps:txbx>
                      <wps:bodyPr rot="0" vert="horz" wrap="square" lIns="91440" tIns="45720" rIns="91440" bIns="45720" anchor="t" anchorCtr="0">
                        <a:spAutoFit/>
                      </wps:bodyPr>
                    </wps:wsp>
                  </a:graphicData>
                </a:graphic>
              </wp:inline>
            </w:drawing>
          </mc:Choice>
          <mc:Fallback>
            <w:pict>
              <v:shape w14:anchorId="42005F6E" id="_x0000_s1027" type="#_x0000_t202" style="width:521.7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">
                <v:textbox style="mso-fit-shape-to-text:t">
                  <w:txbxContent>
                    <w:p w14:paraId="7C0016EB" w14:textId="77777777" w:rsidR="00524F8A" w:rsidRPr="00524F8A" w:rsidRDefault="00524F8A" w:rsidP="00524F8A">
                      <m:oMathPara>
                        <m:oMathParaPr>
                          <m:jc m:val="left"/>
                        </m:oMathParaPr>
                        <m:oMath>
                          <m:r>
                            <m:rPr>
                              <m:nor/>
                            </m:rPr>
                            <w:rPr>
                              <w:rFonts w:ascii="Cambria Math" w:hAnsi="Cambria Math"/>
                            </w:rPr>
                            <m:t>Auslastung</m:t>
                          </m:r>
                          <m:r>
                            <w:rPr>
                              <w:rFonts w:ascii="Cambria Math" w:hAnsi="Cambria Math"/>
                            </w:rPr>
                            <m:t xml:space="preserve"> :=</m:t>
                          </m:r>
                          <m:f>
                            <m:fPr>
                              <m:ctrlPr>
                                <w:rPr>
                                  <w:rFonts w:ascii="Cambria Math" w:hAnsi="Cambria Math"/>
                                </w:rPr>
                              </m:ctrlPr>
                            </m:fPr>
                            <m:num>
                              <m:r>
                                <m:rPr>
                                  <m:nor/>
                                </m:rPr>
                                <w:rPr>
                                  <w:rFonts w:ascii="Cambria Math" w:hAnsi="Cambria Math"/>
                                </w:rPr>
                                <m:t>Aktive Zeit</m:t>
                              </m:r>
                            </m:num>
                            <m:den>
                              <m:r>
                                <m:rPr>
                                  <m:nor/>
                                </m:rPr>
                                <w:rPr>
                                  <w:rFonts w:ascii="Cambria Math" w:hAnsi="Cambria Math"/>
                                </w:rPr>
                                <m:t>Gesamte Arbeitszeit</m:t>
                              </m:r>
                            </m:den>
                          </m:f>
                          <m:r>
                            <w:rPr>
                              <w:rFonts w:ascii="Cambria Math" w:hAnsi="Cambria Math"/>
                            </w:rPr>
                            <m:t xml:space="preserve">= </m:t>
                          </m:r>
                          <m:f>
                            <m:fPr>
                              <m:ctrlPr>
                                <w:rPr>
                                  <w:rFonts w:ascii="Cambria Math" w:hAnsi="Cambria Math"/>
                                  <w:i/>
                                </w:rPr>
                              </m:ctrlPr>
                            </m:fPr>
                            <m:num>
                              <m:r>
                                <m:rPr>
                                  <m:nor/>
                                </m:rPr>
                                <w:rPr>
                                  <w:rFonts w:ascii="Cambria Math" w:hAnsi="Cambria Math"/>
                                </w:rPr>
                                <m:t>Technische Bereitzeit</m:t>
                              </m:r>
                              <m:r>
                                <w:rPr>
                                  <w:rFonts w:ascii="Cambria Math" w:hAnsi="Cambria Math"/>
                                </w:rPr>
                                <m:t>+</m:t>
                              </m:r>
                              <m:r>
                                <m:rPr>
                                  <m:nor/>
                                </m:rPr>
                                <w:rPr>
                                  <w:rFonts w:ascii="Cambria Math" w:hAnsi="Cambria Math"/>
                                </w:rPr>
                                <m:t>Bedienzeit</m:t>
                              </m:r>
                              <m:r>
                                <w:rPr>
                                  <w:rFonts w:ascii="Cambria Math" w:hAnsi="Cambria Math"/>
                                </w:rPr>
                                <m:t>+</m:t>
                              </m:r>
                              <m:r>
                                <m:rPr>
                                  <m:nor/>
                                </m:rPr>
                                <w:rPr>
                                  <w:rFonts w:ascii="Cambria Math" w:hAnsi="Cambria Math"/>
                                </w:rPr>
                                <m:t>Nachbearbeitungszeit</m:t>
                              </m:r>
                            </m:num>
                            <m:den>
                              <m:r>
                                <m:rPr>
                                  <m:nor/>
                                </m:rPr>
                                <w:rPr>
                                  <w:rFonts w:ascii="Cambria Math" w:hAnsi="Cambria Math"/>
                                </w:rPr>
                                <m:t>Bereitzeit + Technische Bereitzeit</m:t>
                              </m:r>
                              <m:r>
                                <w:rPr>
                                  <w:rFonts w:ascii="Cambria Math" w:hAnsi="Cambria Math"/>
                                </w:rPr>
                                <m:t>+</m:t>
                              </m:r>
                              <m:r>
                                <m:rPr>
                                  <m:nor/>
                                </m:rPr>
                                <w:rPr>
                                  <w:rFonts w:ascii="Cambria Math" w:hAnsi="Cambria Math"/>
                                </w:rPr>
                                <m:t>Bedienzeit</m:t>
                              </m:r>
                              <m:r>
                                <w:rPr>
                                  <w:rFonts w:ascii="Cambria Math" w:hAnsi="Cambria Math"/>
                                </w:rPr>
                                <m:t>+</m:t>
                              </m:r>
                              <m:r>
                                <m:rPr>
                                  <m:nor/>
                                </m:rPr>
                                <w:rPr>
                                  <w:rFonts w:ascii="Cambria Math" w:hAnsi="Cambria Math"/>
                                </w:rPr>
                                <m:t>Nachbearb.zeit</m:t>
                              </m:r>
                            </m:den>
                          </m:f>
                        </m:oMath>
                      </m:oMathPara>
                    </w:p>
                  </w:txbxContent>
                </v:textbox>
                <w10:anchorlock/>
              </v:shape>
            </w:pict>
          </mc:Fallback>
        </mc:AlternateContent>
      </w:r>
    </w:p>
    <w:p w14:paraId="5B28DD8C" w14:textId="1255A67A" w:rsidR="0063690D" w:rsidRDefault="0063690D" w:rsidP="0063690D">
      <w:r>
        <w:t>[Verwandte Begriffe:</w:t>
      </w:r>
      <w:r w:rsidR="001B5D2F">
        <w:t xml:space="preserve"> </w:t>
      </w:r>
      <w:r w:rsidR="001B5D2F" w:rsidRPr="00AC0A38">
        <w:rPr>
          <w:rStyle w:val="Querverweis"/>
        </w:rPr>
        <w:fldChar w:fldCharType="begin"/>
      </w:r>
      <w:r w:rsidR="001B5D2F" w:rsidRPr="00AC0A38">
        <w:rPr>
          <w:rStyle w:val="Querverweis"/>
        </w:rPr>
        <w:instrText xml:space="preserve"> REF _Ref439746108 \h </w:instrText>
      </w:r>
      <w:r w:rsidR="00AC0A38">
        <w:rPr>
          <w:rStyle w:val="Querverweis"/>
        </w:rPr>
        <w:instrText xml:space="preserve"> \* MERGEFORMAT </w:instrText>
      </w:r>
      <w:r w:rsidR="001B5D2F" w:rsidRPr="00AC0A38">
        <w:rPr>
          <w:rStyle w:val="Querverweis"/>
        </w:rPr>
      </w:r>
      <w:r w:rsidR="001B5D2F" w:rsidRPr="00AC0A38">
        <w:rPr>
          <w:rStyle w:val="Querverweis"/>
        </w:rPr>
        <w:fldChar w:fldCharType="separate"/>
      </w:r>
      <w:r w:rsidR="00DB4BFA" w:rsidRPr="00DB4BFA">
        <w:rPr>
          <w:rStyle w:val="Querverweis"/>
        </w:rPr>
        <w:t>Bereitzeit</w:t>
      </w:r>
      <w:r w:rsidR="001B5D2F" w:rsidRPr="00AC0A38">
        <w:rPr>
          <w:rStyle w:val="Querverweis"/>
        </w:rPr>
        <w:fldChar w:fldCharType="end"/>
      </w:r>
      <w:r w:rsidR="001B5D2F">
        <w:t>,</w:t>
      </w:r>
      <w:r>
        <w:t xml:space="preserve"> </w:t>
      </w:r>
      <w:r w:rsidR="001B5D2F" w:rsidRPr="00AC0A38">
        <w:rPr>
          <w:rStyle w:val="Querverweis"/>
        </w:rPr>
        <w:fldChar w:fldCharType="begin"/>
      </w:r>
      <w:r w:rsidR="001B5D2F" w:rsidRPr="00AC0A38">
        <w:rPr>
          <w:rStyle w:val="Querverweis"/>
        </w:rPr>
        <w:instrText xml:space="preserve"> REF _Ref439746073 \h </w:instrText>
      </w:r>
      <w:r w:rsidR="00AC0A38">
        <w:rPr>
          <w:rStyle w:val="Querverweis"/>
        </w:rPr>
        <w:instrText xml:space="preserve"> \* MERGEFORMAT </w:instrText>
      </w:r>
      <w:r w:rsidR="001B5D2F" w:rsidRPr="00AC0A38">
        <w:rPr>
          <w:rStyle w:val="Querverweis"/>
        </w:rPr>
      </w:r>
      <w:r w:rsidR="001B5D2F" w:rsidRPr="00AC0A38">
        <w:rPr>
          <w:rStyle w:val="Querverweis"/>
        </w:rPr>
        <w:fldChar w:fldCharType="separate"/>
      </w:r>
      <w:r w:rsidR="00DB4BFA" w:rsidRPr="00DB4BFA">
        <w:rPr>
          <w:rStyle w:val="Querverweis"/>
        </w:rPr>
        <w:t>Nachbearbeitungszeit</w:t>
      </w:r>
      <w:r w:rsidR="001B5D2F" w:rsidRPr="00AC0A38">
        <w:rPr>
          <w:rStyle w:val="Querverweis"/>
        </w:rPr>
        <w:fldChar w:fldCharType="end"/>
      </w:r>
      <w:r w:rsidR="001B5D2F">
        <w:t xml:space="preserve"> und </w:t>
      </w:r>
      <w:r w:rsidR="001B5D2F" w:rsidRPr="00AC0A38">
        <w:rPr>
          <w:rStyle w:val="Querverweis"/>
        </w:rPr>
        <w:fldChar w:fldCharType="begin"/>
      </w:r>
      <w:r w:rsidR="001B5D2F" w:rsidRPr="00AC0A38">
        <w:rPr>
          <w:rStyle w:val="Querverweis"/>
        </w:rPr>
        <w:instrText xml:space="preserve"> REF _Ref439746080 \h </w:instrText>
      </w:r>
      <w:r w:rsidR="00AC0A38">
        <w:rPr>
          <w:rStyle w:val="Querverweis"/>
        </w:rPr>
        <w:instrText xml:space="preserve"> \* MERGEFORMAT </w:instrText>
      </w:r>
      <w:r w:rsidR="001B5D2F" w:rsidRPr="00AC0A38">
        <w:rPr>
          <w:rStyle w:val="Querverweis"/>
        </w:rPr>
      </w:r>
      <w:r w:rsidR="001B5D2F" w:rsidRPr="00AC0A38">
        <w:rPr>
          <w:rStyle w:val="Querverweis"/>
        </w:rPr>
        <w:fldChar w:fldCharType="separate"/>
      </w:r>
      <w:r w:rsidR="00DB4BFA" w:rsidRPr="00DB4BFA">
        <w:rPr>
          <w:rStyle w:val="Querverweis"/>
        </w:rPr>
        <w:t>Technische Bereitzeit</w:t>
      </w:r>
      <w:r w:rsidR="001B5D2F" w:rsidRPr="00AC0A38">
        <w:rPr>
          <w:rStyle w:val="Querverweis"/>
        </w:rPr>
        <w:fldChar w:fldCharType="end"/>
      </w:r>
      <w:r w:rsidR="001B5D2F">
        <w:t>]</w:t>
      </w:r>
    </w:p>
    <w:p w14:paraId="49C81E00" w14:textId="77777777" w:rsidR="0063690D" w:rsidRDefault="0063690D" w:rsidP="00F156B6">
      <w:pPr>
        <w:pStyle w:val="berschrift3"/>
      </w:pPr>
      <w:bookmarkStart w:id="6" w:name="_Ref439746108"/>
      <w:r>
        <w:t>Bereitzeit</w:t>
      </w:r>
      <w:bookmarkEnd w:id="6"/>
    </w:p>
    <w:p w14:paraId="1D33B8A6" w14:textId="77777777" w:rsidR="0063690D" w:rsidRDefault="00F156B6" w:rsidP="0063690D">
      <w:r>
        <w:t>Die Bereitzeit ist die Zeitdauer, die ein Agent am System angemeldet ist und auf Arbeit wartet, aber keine Arbeit vorliegt. Die technisch bedingte Zeitspanne zwischen der Zuordnung eines Kunden zu dem Agenten durch den ACD und den tatsächlichen Beginn des Gesprächs wird als sogenannte technische Bereitzeit separat ausgewiesen und nicht zu der</w:t>
      </w:r>
      <w:r w:rsidR="00A467F2">
        <w:t xml:space="preserve"> eigentlichen Bereitzeit gezählt.</w:t>
      </w:r>
    </w:p>
    <w:p w14:paraId="643F7931" w14:textId="77777777" w:rsidR="00524F8A" w:rsidRPr="0063690D" w:rsidRDefault="00524F8A" w:rsidP="0063690D">
      <w:r w:rsidRPr="00EF0BF1">
        <w:rPr>
          <w:noProof/>
          <w:lang w:eastAsia="de-DE"/>
        </w:rPr>
        <mc:AlternateContent>
          <mc:Choice Requires="wps">
            <w:drawing>
              <wp:inline distT="0" distB="0" distL="0" distR="0" wp14:anchorId="483B2984" wp14:editId="20B48B11">
                <wp:extent cx="6625389" cy="1403985"/>
                <wp:effectExtent l="0" t="0" r="23495" b="17780"/>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5389" cy="1403985"/>
                        </a:xfrm>
                        <a:prstGeom prst="rect">
                          <a:avLst/>
                        </a:prstGeom>
                        <a:solidFill>
                          <a:srgbClr val="FFFFFF"/>
                        </a:solidFill>
                        <a:ln w="9525">
                          <a:solidFill>
                            <a:srgbClr val="000000"/>
                          </a:solidFill>
                          <a:miter lim="800000"/>
                          <a:headEnd/>
                          <a:tailEnd/>
                        </a:ln>
                      </wps:spPr>
                      <wps:txbx>
                        <w:txbxContent>
                          <w:p w14:paraId="782630E8" w14:textId="77777777" w:rsidR="00524F8A" w:rsidRPr="00524F8A" w:rsidRDefault="00524F8A" w:rsidP="00524F8A">
                            <m:oMathPara>
                              <m:oMathParaPr>
                                <m:jc m:val="left"/>
                              </m:oMathParaPr>
                              <m:oMath>
                                <m:r>
                                  <m:rPr>
                                    <m:nor/>
                                  </m:rPr>
                                  <w:rPr>
                                    <w:rFonts w:ascii="Cambria Math" w:hAnsi="Cambria Math"/>
                                  </w:rPr>
                                  <m:t>Auslastung</m:t>
                                </m:r>
                                <m:r>
                                  <w:rPr>
                                    <w:rFonts w:ascii="Cambria Math" w:hAnsi="Cambria Math"/>
                                  </w:rPr>
                                  <m:t xml:space="preserve"> :=</m:t>
                                </m:r>
                                <m:f>
                                  <m:fPr>
                                    <m:ctrlPr>
                                      <w:rPr>
                                        <w:rFonts w:ascii="Cambria Math" w:hAnsi="Cambria Math"/>
                                      </w:rPr>
                                    </m:ctrlPr>
                                  </m:fPr>
                                  <m:num>
                                    <m:r>
                                      <m:rPr>
                                        <m:nor/>
                                      </m:rPr>
                                      <w:rPr>
                                        <w:rFonts w:ascii="Cambria Math" w:hAnsi="Cambria Math"/>
                                      </w:rPr>
                                      <m:t>Aktive Zeit</m:t>
                                    </m:r>
                                  </m:num>
                                  <m:den>
                                    <m:r>
                                      <m:rPr>
                                        <m:nor/>
                                      </m:rPr>
                                      <w:rPr>
                                        <w:rFonts w:ascii="Cambria Math" w:hAnsi="Cambria Math"/>
                                      </w:rPr>
                                      <m:t>Gesamte Arbeitszeit</m:t>
                                    </m:r>
                                  </m:den>
                                </m:f>
                                <m:r>
                                  <w:rPr>
                                    <w:rFonts w:ascii="Cambria Math" w:hAnsi="Cambria Math"/>
                                  </w:rPr>
                                  <m:t xml:space="preserve">= </m:t>
                                </m:r>
                                <m:f>
                                  <m:fPr>
                                    <m:ctrlPr>
                                      <w:rPr>
                                        <w:rFonts w:ascii="Cambria Math" w:hAnsi="Cambria Math"/>
                                        <w:i/>
                                      </w:rPr>
                                    </m:ctrlPr>
                                  </m:fPr>
                                  <m:num>
                                    <m:r>
                                      <m:rPr>
                                        <m:nor/>
                                      </m:rPr>
                                      <w:rPr>
                                        <w:rFonts w:ascii="Cambria Math" w:hAnsi="Cambria Math"/>
                                      </w:rPr>
                                      <m:t>Technische Bereitzeit</m:t>
                                    </m:r>
                                    <m:r>
                                      <w:rPr>
                                        <w:rFonts w:ascii="Cambria Math" w:hAnsi="Cambria Math"/>
                                      </w:rPr>
                                      <m:t>+</m:t>
                                    </m:r>
                                    <m:r>
                                      <m:rPr>
                                        <m:nor/>
                                      </m:rPr>
                                      <w:rPr>
                                        <w:rFonts w:ascii="Cambria Math" w:hAnsi="Cambria Math"/>
                                      </w:rPr>
                                      <m:t>Bedienzeit</m:t>
                                    </m:r>
                                    <m:r>
                                      <w:rPr>
                                        <w:rFonts w:ascii="Cambria Math" w:hAnsi="Cambria Math"/>
                                      </w:rPr>
                                      <m:t>+</m:t>
                                    </m:r>
                                    <m:r>
                                      <m:rPr>
                                        <m:nor/>
                                      </m:rPr>
                                      <w:rPr>
                                        <w:rFonts w:ascii="Cambria Math" w:hAnsi="Cambria Math"/>
                                      </w:rPr>
                                      <m:t>Nachbearbeitungszeit</m:t>
                                    </m:r>
                                  </m:num>
                                  <m:den>
                                    <m:r>
                                      <m:rPr>
                                        <m:nor/>
                                      </m:rPr>
                                      <w:rPr>
                                        <w:rFonts w:ascii="Cambria Math" w:hAnsi="Cambria Math"/>
                                      </w:rPr>
                                      <m:t>Bereitzeit + Technische Bereitzeit</m:t>
                                    </m:r>
                                    <m:r>
                                      <w:rPr>
                                        <w:rFonts w:ascii="Cambria Math" w:hAnsi="Cambria Math"/>
                                      </w:rPr>
                                      <m:t>+</m:t>
                                    </m:r>
                                    <m:r>
                                      <m:rPr>
                                        <m:nor/>
                                      </m:rPr>
                                      <w:rPr>
                                        <w:rFonts w:ascii="Cambria Math" w:hAnsi="Cambria Math"/>
                                      </w:rPr>
                                      <m:t>Bedienzeit</m:t>
                                    </m:r>
                                    <m:r>
                                      <w:rPr>
                                        <w:rFonts w:ascii="Cambria Math" w:hAnsi="Cambria Math"/>
                                      </w:rPr>
                                      <m:t>+</m:t>
                                    </m:r>
                                    <m:r>
                                      <m:rPr>
                                        <m:nor/>
                                      </m:rPr>
                                      <w:rPr>
                                        <w:rFonts w:ascii="Cambria Math" w:hAnsi="Cambria Math"/>
                                      </w:rPr>
                                      <m:t>Nachbearb.zeit</m:t>
                                    </m:r>
                                  </m:den>
                                </m:f>
                              </m:oMath>
                            </m:oMathPara>
                          </w:p>
                        </w:txbxContent>
                      </wps:txbx>
                      <wps:bodyPr rot="0" vert="horz" wrap="square" lIns="91440" tIns="45720" rIns="91440" bIns="45720" anchor="t" anchorCtr="0">
                        <a:spAutoFit/>
                      </wps:bodyPr>
                    </wps:wsp>
                  </a:graphicData>
                </a:graphic>
              </wp:inline>
            </w:drawing>
          </mc:Choice>
          <mc:Fallback>
            <w:pict>
              <v:shape w14:anchorId="483B2984" id="_x0000_s1028" type="#_x0000_t202" style="width:521.7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">
                <v:textbox style="mso-fit-shape-to-text:t">
                  <w:txbxContent>
                    <w:p w14:paraId="782630E8" w14:textId="77777777" w:rsidR="00524F8A" w:rsidRPr="00524F8A" w:rsidRDefault="00524F8A" w:rsidP="00524F8A">
                      <m:oMathPara>
                        <m:oMathParaPr>
                          <m:jc m:val="left"/>
                        </m:oMathParaPr>
                        <m:oMath>
                          <m:r>
                            <m:rPr>
                              <m:nor/>
                            </m:rPr>
                            <w:rPr>
                              <w:rFonts w:ascii="Cambria Math" w:hAnsi="Cambria Math"/>
                            </w:rPr>
                            <m:t>Auslastung</m:t>
                          </m:r>
                          <m:r>
                            <w:rPr>
                              <w:rFonts w:ascii="Cambria Math" w:hAnsi="Cambria Math"/>
                            </w:rPr>
                            <m:t xml:space="preserve"> :=</m:t>
                          </m:r>
                          <m:f>
                            <m:fPr>
                              <m:ctrlPr>
                                <w:rPr>
                                  <w:rFonts w:ascii="Cambria Math" w:hAnsi="Cambria Math"/>
                                </w:rPr>
                              </m:ctrlPr>
                            </m:fPr>
                            <m:num>
                              <m:r>
                                <m:rPr>
                                  <m:nor/>
                                </m:rPr>
                                <w:rPr>
                                  <w:rFonts w:ascii="Cambria Math" w:hAnsi="Cambria Math"/>
                                </w:rPr>
                                <m:t>Aktive Zeit</m:t>
                              </m:r>
                            </m:num>
                            <m:den>
                              <m:r>
                                <m:rPr>
                                  <m:nor/>
                                </m:rPr>
                                <w:rPr>
                                  <w:rFonts w:ascii="Cambria Math" w:hAnsi="Cambria Math"/>
                                </w:rPr>
                                <m:t>Gesamte Arbeitszeit</m:t>
                              </m:r>
                            </m:den>
                          </m:f>
                          <m:r>
                            <w:rPr>
                              <w:rFonts w:ascii="Cambria Math" w:hAnsi="Cambria Math"/>
                            </w:rPr>
                            <m:t xml:space="preserve">= </m:t>
                          </m:r>
                          <m:f>
                            <m:fPr>
                              <m:ctrlPr>
                                <w:rPr>
                                  <w:rFonts w:ascii="Cambria Math" w:hAnsi="Cambria Math"/>
                                  <w:i/>
                                </w:rPr>
                              </m:ctrlPr>
                            </m:fPr>
                            <m:num>
                              <m:r>
                                <m:rPr>
                                  <m:nor/>
                                </m:rPr>
                                <w:rPr>
                                  <w:rFonts w:ascii="Cambria Math" w:hAnsi="Cambria Math"/>
                                </w:rPr>
                                <m:t>Technische Bereitzeit</m:t>
                              </m:r>
                              <m:r>
                                <w:rPr>
                                  <w:rFonts w:ascii="Cambria Math" w:hAnsi="Cambria Math"/>
                                </w:rPr>
                                <m:t>+</m:t>
                              </m:r>
                              <m:r>
                                <m:rPr>
                                  <m:nor/>
                                </m:rPr>
                                <w:rPr>
                                  <w:rFonts w:ascii="Cambria Math" w:hAnsi="Cambria Math"/>
                                </w:rPr>
                                <m:t>Bedienzeit</m:t>
                              </m:r>
                              <m:r>
                                <w:rPr>
                                  <w:rFonts w:ascii="Cambria Math" w:hAnsi="Cambria Math"/>
                                </w:rPr>
                                <m:t>+</m:t>
                              </m:r>
                              <m:r>
                                <m:rPr>
                                  <m:nor/>
                                </m:rPr>
                                <w:rPr>
                                  <w:rFonts w:ascii="Cambria Math" w:hAnsi="Cambria Math"/>
                                </w:rPr>
                                <m:t>Nachbearbeitungszeit</m:t>
                              </m:r>
                            </m:num>
                            <m:den>
                              <m:r>
                                <m:rPr>
                                  <m:nor/>
                                </m:rPr>
                                <w:rPr>
                                  <w:rFonts w:ascii="Cambria Math" w:hAnsi="Cambria Math"/>
                                </w:rPr>
                                <m:t>Bereitzeit + Technische Bereitzeit</m:t>
                              </m:r>
                              <m:r>
                                <w:rPr>
                                  <w:rFonts w:ascii="Cambria Math" w:hAnsi="Cambria Math"/>
                                </w:rPr>
                                <m:t>+</m:t>
                              </m:r>
                              <m:r>
                                <m:rPr>
                                  <m:nor/>
                                </m:rPr>
                                <w:rPr>
                                  <w:rFonts w:ascii="Cambria Math" w:hAnsi="Cambria Math"/>
                                </w:rPr>
                                <m:t>Bedienzeit</m:t>
                              </m:r>
                              <m:r>
                                <w:rPr>
                                  <w:rFonts w:ascii="Cambria Math" w:hAnsi="Cambria Math"/>
                                </w:rPr>
                                <m:t>+</m:t>
                              </m:r>
                              <m:r>
                                <m:rPr>
                                  <m:nor/>
                                </m:rPr>
                                <w:rPr>
                                  <w:rFonts w:ascii="Cambria Math" w:hAnsi="Cambria Math"/>
                                </w:rPr>
                                <m:t>Nachbearb.zeit</m:t>
                              </m:r>
                            </m:den>
                          </m:f>
                        </m:oMath>
                      </m:oMathPara>
                    </w:p>
                  </w:txbxContent>
                </v:textbox>
                <w10:anchorlock/>
              </v:shape>
            </w:pict>
          </mc:Fallback>
        </mc:AlternateContent>
      </w:r>
    </w:p>
    <w:p w14:paraId="7219322D" w14:textId="13BB7A58" w:rsidR="0063690D" w:rsidRPr="0063690D" w:rsidRDefault="00A467F2" w:rsidP="0063690D">
      <w:r>
        <w:t>[Verwandte Begriffe:</w:t>
      </w:r>
      <w:r w:rsidR="001B5D2F">
        <w:t xml:space="preserve"> </w:t>
      </w:r>
      <w:r w:rsidR="001B5D2F" w:rsidRPr="00AC0A38">
        <w:rPr>
          <w:rStyle w:val="Querverweis"/>
        </w:rPr>
        <w:fldChar w:fldCharType="begin"/>
      </w:r>
      <w:r w:rsidR="001B5D2F" w:rsidRPr="00AC0A38">
        <w:rPr>
          <w:rStyle w:val="Querverweis"/>
        </w:rPr>
        <w:instrText xml:space="preserve"> REF _Ref439746237 \h </w:instrText>
      </w:r>
      <w:r w:rsidR="00AC0A38">
        <w:rPr>
          <w:rStyle w:val="Querverweis"/>
        </w:rPr>
        <w:instrText xml:space="preserve"> \* MERGEFORMAT </w:instrText>
      </w:r>
      <w:r w:rsidR="001B5D2F" w:rsidRPr="00AC0A38">
        <w:rPr>
          <w:rStyle w:val="Querverweis"/>
        </w:rPr>
      </w:r>
      <w:r w:rsidR="001B5D2F" w:rsidRPr="00AC0A38">
        <w:rPr>
          <w:rStyle w:val="Querverweis"/>
        </w:rPr>
        <w:fldChar w:fldCharType="separate"/>
      </w:r>
      <w:r w:rsidR="00DB4BFA" w:rsidRPr="00DB4BFA">
        <w:rPr>
          <w:rStyle w:val="Querverweis"/>
        </w:rPr>
        <w:t>Bedienzeit</w:t>
      </w:r>
      <w:r w:rsidR="001B5D2F" w:rsidRPr="00AC0A38">
        <w:rPr>
          <w:rStyle w:val="Querverweis"/>
        </w:rPr>
        <w:fldChar w:fldCharType="end"/>
      </w:r>
      <w:r w:rsidR="0063690D" w:rsidRPr="0063690D">
        <w:t xml:space="preserve">, </w:t>
      </w:r>
      <w:r w:rsidR="001B5D2F" w:rsidRPr="00AC0A38">
        <w:rPr>
          <w:rStyle w:val="Querverweis"/>
        </w:rPr>
        <w:fldChar w:fldCharType="begin"/>
      </w:r>
      <w:r w:rsidR="001B5D2F" w:rsidRPr="00AC0A38">
        <w:rPr>
          <w:rStyle w:val="Querverweis"/>
        </w:rPr>
        <w:instrText xml:space="preserve"> REF _Ref439746073 \h </w:instrText>
      </w:r>
      <w:r w:rsidR="00AC0A38">
        <w:rPr>
          <w:rStyle w:val="Querverweis"/>
        </w:rPr>
        <w:instrText xml:space="preserve"> \* MERGEFORMAT </w:instrText>
      </w:r>
      <w:r w:rsidR="001B5D2F" w:rsidRPr="00AC0A38">
        <w:rPr>
          <w:rStyle w:val="Querverweis"/>
        </w:rPr>
      </w:r>
      <w:r w:rsidR="001B5D2F" w:rsidRPr="00AC0A38">
        <w:rPr>
          <w:rStyle w:val="Querverweis"/>
        </w:rPr>
        <w:fldChar w:fldCharType="separate"/>
      </w:r>
      <w:r w:rsidR="00DB4BFA" w:rsidRPr="00DB4BFA">
        <w:rPr>
          <w:rStyle w:val="Querverweis"/>
        </w:rPr>
        <w:t>Nachbearbeitungszeit</w:t>
      </w:r>
      <w:r w:rsidR="001B5D2F" w:rsidRPr="00AC0A38">
        <w:rPr>
          <w:rStyle w:val="Querverweis"/>
        </w:rPr>
        <w:fldChar w:fldCharType="end"/>
      </w:r>
      <w:r w:rsidR="001B5D2F">
        <w:t xml:space="preserve"> und </w:t>
      </w:r>
      <w:r w:rsidR="001B5D2F" w:rsidRPr="00AC0A38">
        <w:rPr>
          <w:rStyle w:val="Querverweis"/>
        </w:rPr>
        <w:fldChar w:fldCharType="begin"/>
      </w:r>
      <w:r w:rsidR="001B5D2F" w:rsidRPr="00AC0A38">
        <w:rPr>
          <w:rStyle w:val="Querverweis"/>
        </w:rPr>
        <w:instrText xml:space="preserve"> REF _Ref439746080 \h </w:instrText>
      </w:r>
      <w:r w:rsidR="00AC0A38">
        <w:rPr>
          <w:rStyle w:val="Querverweis"/>
        </w:rPr>
        <w:instrText xml:space="preserve"> \* MERGEFORMAT </w:instrText>
      </w:r>
      <w:r w:rsidR="001B5D2F" w:rsidRPr="00AC0A38">
        <w:rPr>
          <w:rStyle w:val="Querverweis"/>
        </w:rPr>
      </w:r>
      <w:r w:rsidR="001B5D2F" w:rsidRPr="00AC0A38">
        <w:rPr>
          <w:rStyle w:val="Querverweis"/>
        </w:rPr>
        <w:fldChar w:fldCharType="separate"/>
      </w:r>
      <w:r w:rsidR="00DB4BFA" w:rsidRPr="00DB4BFA">
        <w:rPr>
          <w:rStyle w:val="Querverweis"/>
        </w:rPr>
        <w:t>Technische Bereitzeit</w:t>
      </w:r>
      <w:r w:rsidR="001B5D2F" w:rsidRPr="00AC0A38">
        <w:rPr>
          <w:rStyle w:val="Querverweis"/>
        </w:rPr>
        <w:fldChar w:fldCharType="end"/>
      </w:r>
      <w:r>
        <w:t>]</w:t>
      </w:r>
    </w:p>
    <w:p w14:paraId="4BA6DF55" w14:textId="77777777" w:rsidR="0063690D" w:rsidRDefault="0063690D" w:rsidP="00A467F2">
      <w:pPr>
        <w:pStyle w:val="berschrift3"/>
      </w:pPr>
      <w:bookmarkStart w:id="7" w:name="_Ref439746479"/>
      <w:r w:rsidRPr="0063690D">
        <w:t>Erreichbarkeit</w:t>
      </w:r>
      <w:bookmarkEnd w:id="7"/>
    </w:p>
    <w:p w14:paraId="5BD2AACD" w14:textId="77777777" w:rsidR="00A467F2" w:rsidRDefault="00A467F2" w:rsidP="0063690D">
      <w:r>
        <w:t xml:space="preserve">Die </w:t>
      </w:r>
      <w:r w:rsidR="00783A31">
        <w:t>Erreichbarkeit (auf Anrufbasis) ist der Quotient aus bedienten Anrufen und am System eingetroffenen Anrufen; damit umfasst der Begriff Anrufe alle Arten von Arbeitseingängen, also auch E-Mails etc. Wird ein Kunde im Verlauf seines Gesprächs weitergeleitet, so zählt dieses zweite Gespräch als zweiter Anruf. Im Idealfall sollte die Erreichbarkeit nahe 100% liegen. Die Erreichbarkeit (auf Kundenbasis) ist der Quotient aus bedienten Kunden und am System eingetroffenen Kunden. Ein Kunde gilt dabei als erfolgreich bedient, wenn er letztendlich (evtl. nach mehreren erfolglosen Anrufversuchen) das System erfolgreich bedient</w:t>
      </w:r>
      <w:r w:rsidR="005109D6">
        <w:t xml:space="preserve"> verlässt</w:t>
      </w:r>
      <w:r w:rsidR="00783A31">
        <w:t>. Die Erreichbarkeit au</w:t>
      </w:r>
      <w:r w:rsidR="00872127">
        <w:t>f</w:t>
      </w:r>
      <w:r w:rsidR="00783A31">
        <w:t xml:space="preserve"> Kundenbasis ist daher stets mindestens so groß wie die Erreichbarkeit auf Anrufbasis.</w:t>
      </w:r>
    </w:p>
    <w:p w14:paraId="3BEF5C08" w14:textId="77777777" w:rsidR="00F66DA5" w:rsidRDefault="00F66DA5" w:rsidP="0063690D">
      <w:r w:rsidRPr="00EF0BF1">
        <w:rPr>
          <w:noProof/>
          <w:lang w:eastAsia="de-DE"/>
        </w:rPr>
        <mc:AlternateContent>
          <mc:Choice Requires="wps">
            <w:drawing>
              <wp:inline distT="0" distB="0" distL="0" distR="0" wp14:anchorId="4947C40C" wp14:editId="6138D507">
                <wp:extent cx="6625389" cy="1403985"/>
                <wp:effectExtent l="0" t="0" r="23495" b="17780"/>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5389" cy="1403985"/>
                        </a:xfrm>
                        <a:prstGeom prst="rect">
                          <a:avLst/>
                        </a:prstGeom>
                        <a:solidFill>
                          <a:srgbClr val="FFFFFF"/>
                        </a:solidFill>
                        <a:ln w="9525">
                          <a:solidFill>
                            <a:srgbClr val="000000"/>
                          </a:solidFill>
                          <a:miter lim="800000"/>
                          <a:headEnd/>
                          <a:tailEnd/>
                        </a:ln>
                      </wps:spPr>
                      <wps:txbx>
                        <w:txbxContent>
                          <w:p w14:paraId="6A6D65D3" w14:textId="77777777" w:rsidR="00F66DA5" w:rsidRPr="00F66DA5" w:rsidRDefault="00F66DA5" w:rsidP="00F66DA5">
                            <m:oMathPara>
                              <m:oMathParaPr>
                                <m:jc m:val="left"/>
                              </m:oMathParaPr>
                              <m:oMath>
                                <m:r>
                                  <m:rPr>
                                    <m:nor/>
                                  </m:rPr>
                                  <w:rPr>
                                    <w:rFonts w:ascii="Cambria Math" w:hAnsi="Cambria Math"/>
                                  </w:rPr>
                                  <m:t>Erreichbarkeit ≔</m:t>
                                </m:r>
                                <m:f>
                                  <m:fPr>
                                    <m:ctrlPr>
                                      <w:rPr>
                                        <w:rFonts w:ascii="Cambria Math" w:hAnsi="Cambria Math"/>
                                        <w:i/>
                                      </w:rPr>
                                    </m:ctrlPr>
                                  </m:fPr>
                                  <m:num>
                                    <m:r>
                                      <m:rPr>
                                        <m:nor/>
                                      </m:rPr>
                                      <w:rPr>
                                        <w:rFonts w:ascii="Cambria Math" w:hAnsi="Cambria Math"/>
                                      </w:rPr>
                                      <m:t>bediente Anrufe</m:t>
                                    </m:r>
                                  </m:num>
                                  <m:den>
                                    <m:r>
                                      <m:rPr>
                                        <m:nor/>
                                      </m:rPr>
                                      <w:rPr>
                                        <w:rFonts w:ascii="Cambria Math" w:hAnsi="Cambria Math"/>
                                      </w:rPr>
                                      <m:t>eingetroffene Anrufe</m:t>
                                    </m:r>
                                  </m:den>
                                </m:f>
                                <m:r>
                                  <w:rPr>
                                    <w:rFonts w:ascii="Cambria Math" w:hAnsi="Cambria Math"/>
                                  </w:rPr>
                                  <m:t>=</m:t>
                                </m:r>
                                <m:f>
                                  <m:fPr>
                                    <m:ctrlPr>
                                      <w:rPr>
                                        <w:rFonts w:ascii="Cambria Math" w:hAnsi="Cambria Math"/>
                                        <w:i/>
                                      </w:rPr>
                                    </m:ctrlPr>
                                  </m:fPr>
                                  <m:num>
                                    <m:r>
                                      <m:rPr>
                                        <m:nor/>
                                      </m:rPr>
                                      <w:rPr>
                                        <w:rFonts w:ascii="Cambria Math" w:hAnsi="Cambria Math"/>
                                      </w:rPr>
                                      <m:t>bediente Anrufe</m:t>
                                    </m:r>
                                  </m:num>
                                  <m:den>
                                    <m:r>
                                      <m:rPr>
                                        <m:nor/>
                                      </m:rPr>
                                      <w:rPr>
                                        <w:rFonts w:ascii="Cambria Math" w:hAnsi="Cambria Math"/>
                                      </w:rPr>
                                      <m:t>bediente Anrufe</m:t>
                                    </m:r>
                                    <m:r>
                                      <w:rPr>
                                        <w:rFonts w:ascii="Cambria Math" w:hAnsi="Cambria Math"/>
                                      </w:rPr>
                                      <m:t>+</m:t>
                                    </m:r>
                                    <m:r>
                                      <m:rPr>
                                        <m:nor/>
                                      </m:rPr>
                                      <w:rPr>
                                        <w:rFonts w:ascii="Cambria Math" w:hAnsi="Cambria Math"/>
                                      </w:rPr>
                                      <m:t>Warteabbrecher + Blockierungen</m:t>
                                    </m:r>
                                    <m:r>
                                      <w:rPr>
                                        <w:rFonts w:ascii="Cambria Math" w:hAnsi="Cambria Math"/>
                                      </w:rPr>
                                      <m:t xml:space="preserve"> </m:t>
                                    </m:r>
                                  </m:den>
                                </m:f>
                              </m:oMath>
                            </m:oMathPara>
                          </w:p>
                        </w:txbxContent>
                      </wps:txbx>
                      <wps:bodyPr rot="0" vert="horz" wrap="square" lIns="91440" tIns="45720" rIns="91440" bIns="45720" anchor="t" anchorCtr="0">
                        <a:spAutoFit/>
                      </wps:bodyPr>
                    </wps:wsp>
                  </a:graphicData>
                </a:graphic>
              </wp:inline>
            </w:drawing>
          </mc:Choice>
          <mc:Fallback>
            <w:pict>
              <v:shape w14:anchorId="4947C40C" id="_x0000_s1029" type="#_x0000_t202" style="width:521.7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">
                <v:textbox style="mso-fit-shape-to-text:t">
                  <w:txbxContent>
                    <w:p w14:paraId="6A6D65D3" w14:textId="77777777" w:rsidR="00F66DA5" w:rsidRPr="00F66DA5" w:rsidRDefault="00F66DA5" w:rsidP="00F66DA5">
                      <m:oMathPara>
                        <m:oMathParaPr>
                          <m:jc m:val="left"/>
                        </m:oMathParaPr>
                        <m:oMath>
                          <m:r>
                            <m:rPr>
                              <m:nor/>
                            </m:rPr>
                            <w:rPr>
                              <w:rFonts w:ascii="Cambria Math" w:hAnsi="Cambria Math"/>
                            </w:rPr>
                            <m:t>Erreichbarkeit ≔</m:t>
                          </m:r>
                          <m:f>
                            <m:fPr>
                              <m:ctrlPr>
                                <w:rPr>
                                  <w:rFonts w:ascii="Cambria Math" w:hAnsi="Cambria Math"/>
                                  <w:i/>
                                </w:rPr>
                              </m:ctrlPr>
                            </m:fPr>
                            <m:num>
                              <m:r>
                                <m:rPr>
                                  <m:nor/>
                                </m:rPr>
                                <w:rPr>
                                  <w:rFonts w:ascii="Cambria Math" w:hAnsi="Cambria Math"/>
                                </w:rPr>
                                <m:t>bediente Anrufe</m:t>
                              </m:r>
                            </m:num>
                            <m:den>
                              <m:r>
                                <m:rPr>
                                  <m:nor/>
                                </m:rPr>
                                <w:rPr>
                                  <w:rFonts w:ascii="Cambria Math" w:hAnsi="Cambria Math"/>
                                </w:rPr>
                                <m:t>eingetroffene Anrufe</m:t>
                              </m:r>
                            </m:den>
                          </m:f>
                          <m:r>
                            <w:rPr>
                              <w:rFonts w:ascii="Cambria Math" w:hAnsi="Cambria Math"/>
                            </w:rPr>
                            <m:t>=</m:t>
                          </m:r>
                          <m:f>
                            <m:fPr>
                              <m:ctrlPr>
                                <w:rPr>
                                  <w:rFonts w:ascii="Cambria Math" w:hAnsi="Cambria Math"/>
                                  <w:i/>
                                </w:rPr>
                              </m:ctrlPr>
                            </m:fPr>
                            <m:num>
                              <m:r>
                                <m:rPr>
                                  <m:nor/>
                                </m:rPr>
                                <w:rPr>
                                  <w:rFonts w:ascii="Cambria Math" w:hAnsi="Cambria Math"/>
                                </w:rPr>
                                <m:t>bediente Anrufe</m:t>
                              </m:r>
                            </m:num>
                            <m:den>
                              <m:r>
                                <m:rPr>
                                  <m:nor/>
                                </m:rPr>
                                <w:rPr>
                                  <w:rFonts w:ascii="Cambria Math" w:hAnsi="Cambria Math"/>
                                </w:rPr>
                                <m:t>bediente Anrufe</m:t>
                              </m:r>
                              <m:r>
                                <w:rPr>
                                  <w:rFonts w:ascii="Cambria Math" w:hAnsi="Cambria Math"/>
                                </w:rPr>
                                <m:t>+</m:t>
                              </m:r>
                              <m:r>
                                <m:rPr>
                                  <m:nor/>
                                </m:rPr>
                                <w:rPr>
                                  <w:rFonts w:ascii="Cambria Math" w:hAnsi="Cambria Math"/>
                                </w:rPr>
                                <m:t>Warteabbrecher + Blockierungen</m:t>
                              </m:r>
                              <m:r>
                                <w:rPr>
                                  <w:rFonts w:ascii="Cambria Math" w:hAnsi="Cambria Math"/>
                                </w:rPr>
                                <m:t xml:space="preserve"> </m:t>
                              </m:r>
                            </m:den>
                          </m:f>
                        </m:oMath>
                      </m:oMathPara>
                    </w:p>
                  </w:txbxContent>
                </v:textbox>
                <w10:anchorlock/>
              </v:shape>
            </w:pict>
          </mc:Fallback>
        </mc:AlternateContent>
      </w:r>
    </w:p>
    <w:p w14:paraId="68AA6569" w14:textId="0AEF8118" w:rsidR="00A467F2" w:rsidRPr="0063690D" w:rsidRDefault="00A467F2" w:rsidP="0063690D">
      <w:r>
        <w:t xml:space="preserve">[Verwandte Begriffe: </w:t>
      </w:r>
      <w:r w:rsidR="001B5D2F" w:rsidRPr="00AC0A38">
        <w:rPr>
          <w:rStyle w:val="Querverweis"/>
        </w:rPr>
        <w:fldChar w:fldCharType="begin"/>
      </w:r>
      <w:r w:rsidR="001B5D2F" w:rsidRPr="00AC0A38">
        <w:rPr>
          <w:rStyle w:val="Querverweis"/>
        </w:rPr>
        <w:instrText xml:space="preserve"> REF _Ref439745141 \h </w:instrText>
      </w:r>
      <w:r w:rsidR="00AC0A38">
        <w:rPr>
          <w:rStyle w:val="Querverweis"/>
        </w:rPr>
        <w:instrText xml:space="preserve"> \* MERGEFORMAT </w:instrText>
      </w:r>
      <w:r w:rsidR="001B5D2F" w:rsidRPr="00AC0A38">
        <w:rPr>
          <w:rStyle w:val="Querverweis"/>
        </w:rPr>
      </w:r>
      <w:r w:rsidR="001B5D2F" w:rsidRPr="00AC0A38">
        <w:rPr>
          <w:rStyle w:val="Querverweis"/>
        </w:rPr>
        <w:fldChar w:fldCharType="separate"/>
      </w:r>
      <w:r w:rsidR="00DB4BFA" w:rsidRPr="00DB4BFA">
        <w:rPr>
          <w:rStyle w:val="Querverweis"/>
        </w:rPr>
        <w:t>Abgebrochene Kunden/Anrufe</w:t>
      </w:r>
      <w:r w:rsidR="001B5D2F" w:rsidRPr="00AC0A38">
        <w:rPr>
          <w:rStyle w:val="Querverweis"/>
        </w:rPr>
        <w:fldChar w:fldCharType="end"/>
      </w:r>
      <w:r w:rsidR="00FD5C62">
        <w:t>,</w:t>
      </w:r>
      <w:r w:rsidR="001B5D2F">
        <w:t xml:space="preserve"> </w:t>
      </w:r>
      <w:r w:rsidR="001B5D2F" w:rsidRPr="00AC0A38">
        <w:rPr>
          <w:rStyle w:val="Querverweis"/>
        </w:rPr>
        <w:fldChar w:fldCharType="begin"/>
      </w:r>
      <w:r w:rsidR="001B5D2F" w:rsidRPr="00AC0A38">
        <w:rPr>
          <w:rStyle w:val="Querverweis"/>
        </w:rPr>
        <w:instrText xml:space="preserve"> REF _Ref439746296 \h </w:instrText>
      </w:r>
      <w:r w:rsidR="00AC0A38">
        <w:rPr>
          <w:rStyle w:val="Querverweis"/>
        </w:rPr>
        <w:instrText xml:space="preserve"> \* MERGEFORMAT </w:instrText>
      </w:r>
      <w:r w:rsidR="001B5D2F" w:rsidRPr="00AC0A38">
        <w:rPr>
          <w:rStyle w:val="Querverweis"/>
        </w:rPr>
      </w:r>
      <w:r w:rsidR="001B5D2F" w:rsidRPr="00AC0A38">
        <w:rPr>
          <w:rStyle w:val="Querverweis"/>
        </w:rPr>
        <w:fldChar w:fldCharType="separate"/>
      </w:r>
      <w:r w:rsidR="00DB4BFA" w:rsidRPr="00DB4BFA">
        <w:rPr>
          <w:rStyle w:val="Querverweis"/>
        </w:rPr>
        <w:t>Anruf</w:t>
      </w:r>
      <w:r w:rsidR="001B5D2F" w:rsidRPr="00AC0A38">
        <w:rPr>
          <w:rStyle w:val="Querverweis"/>
        </w:rPr>
        <w:fldChar w:fldCharType="end"/>
      </w:r>
      <w:r w:rsidR="001B5D2F">
        <w:t xml:space="preserve">, </w:t>
      </w:r>
      <w:r w:rsidR="001B5D2F" w:rsidRPr="00AC0A38">
        <w:rPr>
          <w:rStyle w:val="Querverweis"/>
        </w:rPr>
        <w:fldChar w:fldCharType="begin"/>
      </w:r>
      <w:r w:rsidR="001B5D2F" w:rsidRPr="00AC0A38">
        <w:rPr>
          <w:rStyle w:val="Querverweis"/>
        </w:rPr>
        <w:instrText xml:space="preserve"> REF _Ref439745767 \h </w:instrText>
      </w:r>
      <w:r w:rsidR="00AC0A38">
        <w:rPr>
          <w:rStyle w:val="Querverweis"/>
        </w:rPr>
        <w:instrText xml:space="preserve"> \* MERGEFORMAT </w:instrText>
      </w:r>
      <w:r w:rsidR="001B5D2F" w:rsidRPr="00AC0A38">
        <w:rPr>
          <w:rStyle w:val="Querverweis"/>
        </w:rPr>
      </w:r>
      <w:r w:rsidR="001B5D2F" w:rsidRPr="00AC0A38">
        <w:rPr>
          <w:rStyle w:val="Querverweis"/>
        </w:rPr>
        <w:fldChar w:fldCharType="separate"/>
      </w:r>
      <w:r w:rsidR="00DB4BFA" w:rsidRPr="00DB4BFA">
        <w:rPr>
          <w:rStyle w:val="Querverweis"/>
        </w:rPr>
        <w:t>Kunde</w:t>
      </w:r>
      <w:r w:rsidR="001B5D2F" w:rsidRPr="00AC0A38">
        <w:rPr>
          <w:rStyle w:val="Querverweis"/>
        </w:rPr>
        <w:fldChar w:fldCharType="end"/>
      </w:r>
      <w:r w:rsidR="001B5D2F">
        <w:t xml:space="preserve">, </w:t>
      </w:r>
      <w:r w:rsidR="001B5D2F" w:rsidRPr="00AC0A38">
        <w:rPr>
          <w:rStyle w:val="Querverweis"/>
        </w:rPr>
        <w:fldChar w:fldCharType="begin"/>
      </w:r>
      <w:r w:rsidR="001B5D2F" w:rsidRPr="00AC0A38">
        <w:rPr>
          <w:rStyle w:val="Querverweis"/>
        </w:rPr>
        <w:instrText xml:space="preserve"> REF _Ref439746313 \h </w:instrText>
      </w:r>
      <w:r w:rsidR="00AC0A38">
        <w:rPr>
          <w:rStyle w:val="Querverweis"/>
        </w:rPr>
        <w:instrText xml:space="preserve"> \* MERGEFORMAT </w:instrText>
      </w:r>
      <w:r w:rsidR="001B5D2F" w:rsidRPr="00AC0A38">
        <w:rPr>
          <w:rStyle w:val="Querverweis"/>
        </w:rPr>
      </w:r>
      <w:r w:rsidR="001B5D2F" w:rsidRPr="00AC0A38">
        <w:rPr>
          <w:rStyle w:val="Querverweis"/>
        </w:rPr>
        <w:fldChar w:fldCharType="separate"/>
      </w:r>
      <w:r w:rsidR="00DB4BFA" w:rsidRPr="00DB4BFA">
        <w:rPr>
          <w:rStyle w:val="Querverweis"/>
        </w:rPr>
        <w:t>Service-Level</w:t>
      </w:r>
      <w:r w:rsidR="001B5D2F" w:rsidRPr="00AC0A38">
        <w:rPr>
          <w:rStyle w:val="Querverweis"/>
        </w:rPr>
        <w:fldChar w:fldCharType="end"/>
      </w:r>
      <w:r w:rsidR="00FD5C62">
        <w:t xml:space="preserve"> </w:t>
      </w:r>
      <w:r w:rsidR="00491F72">
        <w:t xml:space="preserve">und </w:t>
      </w:r>
      <w:r w:rsidR="001B5D2F" w:rsidRPr="00AC0A38">
        <w:rPr>
          <w:rStyle w:val="Querverweis"/>
        </w:rPr>
        <w:fldChar w:fldCharType="begin"/>
      </w:r>
      <w:r w:rsidR="001B5D2F" w:rsidRPr="00AC0A38">
        <w:rPr>
          <w:rStyle w:val="Querverweis"/>
        </w:rPr>
        <w:instrText xml:space="preserve"> REF _Ref439745167 \h </w:instrText>
      </w:r>
      <w:r w:rsidR="00AC0A38">
        <w:rPr>
          <w:rStyle w:val="Querverweis"/>
        </w:rPr>
        <w:instrText xml:space="preserve"> \* MERGEFORMAT </w:instrText>
      </w:r>
      <w:r w:rsidR="001B5D2F" w:rsidRPr="00AC0A38">
        <w:rPr>
          <w:rStyle w:val="Querverweis"/>
        </w:rPr>
      </w:r>
      <w:r w:rsidR="001B5D2F" w:rsidRPr="00AC0A38">
        <w:rPr>
          <w:rStyle w:val="Querverweis"/>
        </w:rPr>
        <w:fldChar w:fldCharType="separate"/>
      </w:r>
      <w:r w:rsidR="00DB4BFA" w:rsidRPr="00DB4BFA">
        <w:rPr>
          <w:rStyle w:val="Querverweis"/>
        </w:rPr>
        <w:t>Wartezeit</w:t>
      </w:r>
      <w:r w:rsidR="001B5D2F" w:rsidRPr="00AC0A38">
        <w:rPr>
          <w:rStyle w:val="Querverweis"/>
        </w:rPr>
        <w:fldChar w:fldCharType="end"/>
      </w:r>
      <w:r>
        <w:t>]</w:t>
      </w:r>
    </w:p>
    <w:p w14:paraId="6C016A6C" w14:textId="77777777" w:rsidR="0063690D" w:rsidRDefault="0063690D" w:rsidP="00A467F2">
      <w:pPr>
        <w:pStyle w:val="berschrift3"/>
      </w:pPr>
      <w:bookmarkStart w:id="8" w:name="_Ref439747440"/>
      <w:r w:rsidRPr="0063690D">
        <w:lastRenderedPageBreak/>
        <w:t>Erstanrufer</w:t>
      </w:r>
      <w:bookmarkEnd w:id="8"/>
    </w:p>
    <w:p w14:paraId="0D5CA60D" w14:textId="77777777" w:rsidR="006C3248" w:rsidRDefault="006C3248" w:rsidP="006C3248">
      <w:r>
        <w:t xml:space="preserve">Die erstmalig am System eintreffenden Kunden werden als Erstanrufer bezeichnet. Wird ein Kunde aufgrund von keinen freien Leitungen blockiert oder gibt es das Warten auf und startet später einen weiteren Anrufversuch, so spricht man von einem Wiederholer. Leicht Messbar ist die Anzahl an Anrufen (bestehend aus </w:t>
      </w:r>
      <w:r w:rsidR="002068DC">
        <w:t>Erstanrufern und Wiederholern); da sich jedoch die Wiederholer aus dem Simulationsprozess ergeben, muss für die Simulation die Anzahl an Erstanrufern hinterlegt werden.</w:t>
      </w:r>
    </w:p>
    <w:p w14:paraId="365AFB18" w14:textId="77777777" w:rsidR="005972B9" w:rsidRPr="006C3248" w:rsidRDefault="005972B9" w:rsidP="006C3248">
      <w:r w:rsidRPr="00EF0BF1">
        <w:rPr>
          <w:noProof/>
          <w:lang w:eastAsia="de-DE"/>
        </w:rPr>
        <mc:AlternateContent>
          <mc:Choice Requires="wps">
            <w:drawing>
              <wp:inline distT="0" distB="0" distL="0" distR="0" wp14:anchorId="5C51511F" wp14:editId="36A1FB76">
                <wp:extent cx="6625389" cy="1403985"/>
                <wp:effectExtent l="0" t="0" r="23495" b="17780"/>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5389" cy="1403985"/>
                        </a:xfrm>
                        <a:prstGeom prst="rect">
                          <a:avLst/>
                        </a:prstGeom>
                        <a:solidFill>
                          <a:srgbClr val="FFFFFF"/>
                        </a:solidFill>
                        <a:ln w="9525">
                          <a:solidFill>
                            <a:srgbClr val="000000"/>
                          </a:solidFill>
                          <a:miter lim="800000"/>
                          <a:headEnd/>
                          <a:tailEnd/>
                        </a:ln>
                      </wps:spPr>
                      <wps:txbx>
                        <w:txbxContent>
                          <w:p w14:paraId="437E0D95" w14:textId="77777777" w:rsidR="005972B9" w:rsidRPr="00EF0BF1" w:rsidRDefault="005972B9" w:rsidP="005972B9">
                            <w:pPr>
                              <w:rPr>
                                <w:lang w:val="en-US"/>
                              </w:rPr>
                            </w:pPr>
                            <m:oMathPara>
                              <m:oMathParaPr>
                                <m:jc m:val="left"/>
                              </m:oMathParaPr>
                              <m:oMath>
                                <m:r>
                                  <m:rPr>
                                    <m:nor/>
                                  </m:rPr>
                                  <w:rPr>
                                    <w:rFonts w:ascii="Cambria Math" w:hAnsi="Cambria Math"/>
                                  </w:rPr>
                                  <m:t>Anrufe</m:t>
                                </m:r>
                                <m:r>
                                  <w:rPr>
                                    <w:rFonts w:ascii="Cambria Math" w:hAnsi="Cambria Math"/>
                                  </w:rPr>
                                  <m:t xml:space="preserve"> :=</m:t>
                                </m:r>
                                <m:r>
                                  <m:rPr>
                                    <m:nor/>
                                  </m:rPr>
                                  <w:rPr>
                                    <w:rFonts w:ascii="Cambria Math" w:hAnsi="Cambria Math"/>
                                  </w:rPr>
                                  <m:t>Erstanrufer</m:t>
                                </m:r>
                                <m:r>
                                  <w:rPr>
                                    <w:rFonts w:ascii="Cambria Math" w:hAnsi="Cambria Math"/>
                                  </w:rPr>
                                  <m:t>+</m:t>
                                </m:r>
                                <m:r>
                                  <m:rPr>
                                    <m:nor/>
                                  </m:rPr>
                                  <w:rPr>
                                    <w:rFonts w:ascii="Cambria Math" w:hAnsi="Cambria Math"/>
                                  </w:rPr>
                                  <m:t>Weiterleitungen</m:t>
                                </m:r>
                                <m:r>
                                  <w:rPr>
                                    <w:rFonts w:ascii="Cambria Math" w:hAnsi="Cambria Math"/>
                                  </w:rPr>
                                  <m:t>+</m:t>
                                </m:r>
                                <m:r>
                                  <m:rPr>
                                    <m:nor/>
                                  </m:rPr>
                                  <w:rPr>
                                    <w:rFonts w:ascii="Cambria Math" w:hAnsi="Cambria Math"/>
                                  </w:rPr>
                                  <m:t>Wiederholungen</m:t>
                                </m:r>
                                <m:r>
                                  <w:rPr>
                                    <w:rFonts w:ascii="Cambria Math" w:hAnsi="Cambria Math"/>
                                  </w:rPr>
                                  <m:t>+</m:t>
                                </m:r>
                                <m:r>
                                  <m:rPr>
                                    <m:nor/>
                                  </m:rPr>
                                  <w:rPr>
                                    <w:rFonts w:ascii="Cambria Math" w:hAnsi="Cambria Math"/>
                                  </w:rPr>
                                  <m:t>Wiederanrufe</m:t>
                                </m:r>
                              </m:oMath>
                            </m:oMathPara>
                          </w:p>
                        </w:txbxContent>
                      </wps:txbx>
                      <wps:bodyPr rot="0" vert="horz" wrap="square" lIns="91440" tIns="45720" rIns="91440" bIns="45720" anchor="t" anchorCtr="0">
                        <a:spAutoFit/>
                      </wps:bodyPr>
                    </wps:wsp>
                  </a:graphicData>
                </a:graphic>
              </wp:inline>
            </w:drawing>
          </mc:Choice>
          <mc:Fallback>
            <w:pict>
              <v:shape w14:anchorId="5C51511F" id="_x0000_s1030" type="#_x0000_t202" style="width:521.7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">
                <v:textbox style="mso-fit-shape-to-text:t">
                  <w:txbxContent>
                    <w:p w14:paraId="437E0D95" w14:textId="77777777" w:rsidR="005972B9" w:rsidRPr="00EF0BF1" w:rsidRDefault="005972B9" w:rsidP="005972B9">
                      <w:pPr>
                        <w:rPr>
                          <w:lang w:val="en-US"/>
                        </w:rPr>
                      </w:pPr>
                      <m:oMathPara>
                        <m:oMathParaPr>
                          <m:jc m:val="left"/>
                        </m:oMathParaPr>
                        <m:oMath>
                          <m:r>
                            <m:rPr>
                              <m:nor/>
                            </m:rPr>
                            <w:rPr>
                              <w:rFonts w:ascii="Cambria Math" w:hAnsi="Cambria Math"/>
                            </w:rPr>
                            <m:t>Anrufe</m:t>
                          </m:r>
                          <m:r>
                            <w:rPr>
                              <w:rFonts w:ascii="Cambria Math" w:hAnsi="Cambria Math"/>
                            </w:rPr>
                            <m:t xml:space="preserve"> :=</m:t>
                          </m:r>
                          <m:r>
                            <m:rPr>
                              <m:nor/>
                            </m:rPr>
                            <w:rPr>
                              <w:rFonts w:ascii="Cambria Math" w:hAnsi="Cambria Math"/>
                            </w:rPr>
                            <m:t>Erstanrufer</m:t>
                          </m:r>
                          <m:r>
                            <w:rPr>
                              <w:rFonts w:ascii="Cambria Math" w:hAnsi="Cambria Math"/>
                            </w:rPr>
                            <m:t>+</m:t>
                          </m:r>
                          <m:r>
                            <m:rPr>
                              <m:nor/>
                            </m:rPr>
                            <w:rPr>
                              <w:rFonts w:ascii="Cambria Math" w:hAnsi="Cambria Math"/>
                            </w:rPr>
                            <m:t>Weiterleitungen</m:t>
                          </m:r>
                          <m:r>
                            <w:rPr>
                              <w:rFonts w:ascii="Cambria Math" w:hAnsi="Cambria Math"/>
                            </w:rPr>
                            <m:t>+</m:t>
                          </m:r>
                          <m:r>
                            <m:rPr>
                              <m:nor/>
                            </m:rPr>
                            <w:rPr>
                              <w:rFonts w:ascii="Cambria Math" w:hAnsi="Cambria Math"/>
                            </w:rPr>
                            <m:t>Wiederholungen</m:t>
                          </m:r>
                          <m:r>
                            <w:rPr>
                              <w:rFonts w:ascii="Cambria Math" w:hAnsi="Cambria Math"/>
                            </w:rPr>
                            <m:t>+</m:t>
                          </m:r>
                          <m:r>
                            <m:rPr>
                              <m:nor/>
                            </m:rPr>
                            <w:rPr>
                              <w:rFonts w:ascii="Cambria Math" w:hAnsi="Cambria Math"/>
                            </w:rPr>
                            <m:t>Wiederanrufe</m:t>
                          </m:r>
                        </m:oMath>
                      </m:oMathPara>
                    </w:p>
                  </w:txbxContent>
                </v:textbox>
                <w10:anchorlock/>
              </v:shape>
            </w:pict>
          </mc:Fallback>
        </mc:AlternateContent>
      </w:r>
    </w:p>
    <w:p w14:paraId="5B5F8E4D" w14:textId="28D6523E" w:rsidR="006C3248" w:rsidRPr="0063690D" w:rsidRDefault="002068DC" w:rsidP="00A467F2">
      <w:r>
        <w:t xml:space="preserve"> </w:t>
      </w:r>
      <w:r w:rsidR="006C3248">
        <w:t>[</w:t>
      </w:r>
      <w:r>
        <w:t>Verwandte Begriffe:</w:t>
      </w:r>
      <w:r w:rsidR="001B5D2F">
        <w:t xml:space="preserve"> </w:t>
      </w:r>
      <w:r w:rsidR="001B5D2F" w:rsidRPr="00AC0A38">
        <w:rPr>
          <w:rStyle w:val="Querverweis"/>
        </w:rPr>
        <w:fldChar w:fldCharType="begin"/>
      </w:r>
      <w:r w:rsidR="001B5D2F" w:rsidRPr="00AC0A38">
        <w:rPr>
          <w:rStyle w:val="Querverweis"/>
        </w:rPr>
        <w:instrText xml:space="preserve"> REF _Ref439746341 \h </w:instrText>
      </w:r>
      <w:r w:rsidR="00AC0A38">
        <w:rPr>
          <w:rStyle w:val="Querverweis"/>
        </w:rPr>
        <w:instrText xml:space="preserve"> \* MERGEFORMAT </w:instrText>
      </w:r>
      <w:r w:rsidR="001B5D2F" w:rsidRPr="00AC0A38">
        <w:rPr>
          <w:rStyle w:val="Querverweis"/>
        </w:rPr>
      </w:r>
      <w:r w:rsidR="001B5D2F" w:rsidRPr="00AC0A38">
        <w:rPr>
          <w:rStyle w:val="Querverweis"/>
        </w:rPr>
        <w:fldChar w:fldCharType="separate"/>
      </w:r>
      <w:r w:rsidR="00DB4BFA" w:rsidRPr="00DB4BFA">
        <w:rPr>
          <w:rStyle w:val="Querverweis"/>
        </w:rPr>
        <w:t>Wiederholer</w:t>
      </w:r>
      <w:r w:rsidR="001B5D2F" w:rsidRPr="00AC0A38">
        <w:rPr>
          <w:rStyle w:val="Querverweis"/>
        </w:rPr>
        <w:fldChar w:fldCharType="end"/>
      </w:r>
      <w:r w:rsidR="006C3248">
        <w:t>]</w:t>
      </w:r>
    </w:p>
    <w:p w14:paraId="7BE2FDDB" w14:textId="77777777" w:rsidR="00A467F2" w:rsidRDefault="0063690D" w:rsidP="00A467F2">
      <w:pPr>
        <w:pStyle w:val="berschrift3"/>
      </w:pPr>
      <w:bookmarkStart w:id="9" w:name="_Ref439745767"/>
      <w:r w:rsidRPr="0063690D">
        <w:t>Kunde</w:t>
      </w:r>
      <w:bookmarkEnd w:id="9"/>
    </w:p>
    <w:p w14:paraId="4E31AB40" w14:textId="77777777" w:rsidR="00A467F2" w:rsidRDefault="00165739" w:rsidP="00165739">
      <w:r w:rsidRPr="00165739">
        <w:t>Eine</w:t>
      </w:r>
      <w:r>
        <w:t xml:space="preserve"> Anfrage, die evtl. mehrere Anläufe benötigt, um bis zu einem Agenten vorzudringen und evtl. auch mehrfach weitergeleitet wird, wird als ein Kunde gezählt. Dies hat zur Folge, dass ein System, in dem jeder Kunde zwei Anrufversuche benötigt, um erfolgreich bedient zu werden, eine Erreichbarkeit auf Anrufbasis von nur 50% hat, aber eine Erreichbarkeit auf Kundenbasis von 100%. Die Service-Kenngrößen sind auf Kundenbasis daher stets höher als auch Anrufbasis. Gleichzeitig ist die Anzahl an Kunden stets niedriger</w:t>
      </w:r>
      <w:r w:rsidR="004F02F0">
        <w:t xml:space="preserve"> oder höchstens genau so groß wie</w:t>
      </w:r>
      <w:r>
        <w:t xml:space="preserve"> die Anzahl an Anrufen.</w:t>
      </w:r>
    </w:p>
    <w:p w14:paraId="62839748" w14:textId="5B1BD2A2" w:rsidR="0063690D" w:rsidRPr="0063690D" w:rsidRDefault="00A467F2" w:rsidP="0063690D">
      <w:r>
        <w:t xml:space="preserve">[Verwandte Begriffe: </w:t>
      </w:r>
      <w:r w:rsidR="001B5D2F" w:rsidRPr="00AC0A38">
        <w:rPr>
          <w:rStyle w:val="Querverweis"/>
        </w:rPr>
        <w:fldChar w:fldCharType="begin"/>
      </w:r>
      <w:r w:rsidR="001B5D2F" w:rsidRPr="00AC0A38">
        <w:rPr>
          <w:rStyle w:val="Querverweis"/>
        </w:rPr>
        <w:instrText xml:space="preserve"> REF _Ref439746296 \h </w:instrText>
      </w:r>
      <w:r w:rsidR="00AC0A38">
        <w:rPr>
          <w:rStyle w:val="Querverweis"/>
        </w:rPr>
        <w:instrText xml:space="preserve"> \* MERGEFORMAT </w:instrText>
      </w:r>
      <w:r w:rsidR="001B5D2F" w:rsidRPr="00AC0A38">
        <w:rPr>
          <w:rStyle w:val="Querverweis"/>
        </w:rPr>
      </w:r>
      <w:r w:rsidR="001B5D2F" w:rsidRPr="00AC0A38">
        <w:rPr>
          <w:rStyle w:val="Querverweis"/>
        </w:rPr>
        <w:fldChar w:fldCharType="separate"/>
      </w:r>
      <w:r w:rsidR="00DB4BFA" w:rsidRPr="00DB4BFA">
        <w:rPr>
          <w:rStyle w:val="Querverweis"/>
        </w:rPr>
        <w:t>Anruf</w:t>
      </w:r>
      <w:r w:rsidR="001B5D2F" w:rsidRPr="00AC0A38">
        <w:rPr>
          <w:rStyle w:val="Querverweis"/>
        </w:rPr>
        <w:fldChar w:fldCharType="end"/>
      </w:r>
      <w:r>
        <w:t>]</w:t>
      </w:r>
    </w:p>
    <w:p w14:paraId="6D4F879C" w14:textId="77777777" w:rsidR="0063690D" w:rsidRDefault="0063690D" w:rsidP="00A467F2">
      <w:pPr>
        <w:pStyle w:val="berschrift3"/>
      </w:pPr>
      <w:bookmarkStart w:id="10" w:name="_Ref439746463"/>
      <w:r w:rsidRPr="0063690D">
        <w:t>Mindestwartezeit</w:t>
      </w:r>
      <w:bookmarkEnd w:id="10"/>
    </w:p>
    <w:p w14:paraId="1F125F70" w14:textId="77777777" w:rsidR="006C3248" w:rsidRDefault="006010D2" w:rsidP="006010D2">
      <w:r>
        <w:t>Um die Auslastung zwischen verschiedenen Callcenter über die Möglichkeiten der Priorisierung per Score</w:t>
      </w:r>
      <w:r w:rsidR="00866065">
        <w:t>-W</w:t>
      </w:r>
      <w:r>
        <w:t>ert hinaus weiter auszudifferenzieren, können sogenannte Mindestwartezeiten definiert werden. Erst wenn sich entsprechend lange kein freier Agenten in einem anderen Callcenter gefunden hat, wird auch das mit der Mindestwartezeit versehene Callcenter in die Suche nach passenden, freien Agenten für einen bestimmten Kunden mit einbezogen. Die Nutzung von Mindestwartezeiten (zusätzlich bzw. gegenüber von Score</w:t>
      </w:r>
      <w:r w:rsidR="00866065">
        <w:t>-We</w:t>
      </w:r>
      <w:r>
        <w:t>rten) verstärkt zwar den Effekt der Lastverschiebung, kann aber zur Folge haben, dass in dem Mindestwartezeit behafteten Callcenter Agenten im Leerlauf sind, während gleichzeitig Kunden, die genau von diesen Agenten bedient werden könnten, warten müssen.</w:t>
      </w:r>
    </w:p>
    <w:p w14:paraId="1EE41798" w14:textId="3820D449" w:rsidR="006C3248" w:rsidRDefault="006C3248" w:rsidP="0063690D">
      <w:r>
        <w:t>[Verwandte Begriffe:</w:t>
      </w:r>
      <w:r w:rsidR="001B5D2F">
        <w:t xml:space="preserve"> </w:t>
      </w:r>
      <w:r w:rsidR="001B5D2F" w:rsidRPr="00AC0A38">
        <w:rPr>
          <w:rStyle w:val="Querverweis"/>
        </w:rPr>
        <w:fldChar w:fldCharType="begin"/>
      </w:r>
      <w:r w:rsidR="001B5D2F" w:rsidRPr="00AC0A38">
        <w:rPr>
          <w:rStyle w:val="Querverweis"/>
        </w:rPr>
        <w:instrText xml:space="preserve"> REF _Ref439746416 \h </w:instrText>
      </w:r>
      <w:r w:rsidR="00AC0A38">
        <w:rPr>
          <w:rStyle w:val="Querverweis"/>
        </w:rPr>
        <w:instrText xml:space="preserve"> \* MERGEFORMAT </w:instrText>
      </w:r>
      <w:r w:rsidR="001B5D2F" w:rsidRPr="00AC0A38">
        <w:rPr>
          <w:rStyle w:val="Querverweis"/>
        </w:rPr>
      </w:r>
      <w:r w:rsidR="001B5D2F" w:rsidRPr="00AC0A38">
        <w:rPr>
          <w:rStyle w:val="Querverweis"/>
        </w:rPr>
        <w:fldChar w:fldCharType="separate"/>
      </w:r>
      <w:r w:rsidR="00DB4BFA" w:rsidRPr="00DB4BFA">
        <w:rPr>
          <w:rStyle w:val="Querverweis"/>
        </w:rPr>
        <w:t>Score</w:t>
      </w:r>
      <w:r w:rsidR="001B5D2F" w:rsidRPr="00AC0A38">
        <w:rPr>
          <w:rStyle w:val="Querverweis"/>
        </w:rPr>
        <w:fldChar w:fldCharType="end"/>
      </w:r>
      <w:r>
        <w:t>]</w:t>
      </w:r>
    </w:p>
    <w:p w14:paraId="2F69D5C5" w14:textId="77777777" w:rsidR="006C3248" w:rsidRDefault="0063690D" w:rsidP="006C3248">
      <w:pPr>
        <w:pStyle w:val="berschrift3"/>
      </w:pPr>
      <w:bookmarkStart w:id="11" w:name="_Ref439746073"/>
      <w:r w:rsidRPr="0063690D">
        <w:t>Nachbearbeitungszeit</w:t>
      </w:r>
      <w:bookmarkEnd w:id="11"/>
    </w:p>
    <w:p w14:paraId="0A3ABF36" w14:textId="77777777" w:rsidR="006C3248" w:rsidRDefault="00B632DA" w:rsidP="00B632DA">
      <w:r>
        <w:t>Nach einem Gespräch kann es notwendig sein, einige Daten festzuhalten, bevor sich der Agent wieder als verfügbar am System anmeldet. Der Kunde hat zu diesem Zeitpunkt das System bereits verlassen bzw. wurde bereits zu einem anderen Agenten weitergeleitet, so dass diese Nachbearbeitungszeit nicht bei der Bedienzeit des Kunden mitgezählt werden darf. Gleichzeitig ist der Agent aber auch erst nach dieser Nachbearbeitungszeit wieder für weitere Kunden verfügbar, so dass diese Zeitdauer nicht unberücksichtigt bleiben darf.</w:t>
      </w:r>
    </w:p>
    <w:p w14:paraId="0AC62987" w14:textId="77777777" w:rsidR="00524F8A" w:rsidRDefault="00524F8A" w:rsidP="00B632DA">
      <w:r w:rsidRPr="00EF0BF1">
        <w:rPr>
          <w:noProof/>
          <w:lang w:eastAsia="de-DE"/>
        </w:rPr>
        <mc:AlternateContent>
          <mc:Choice Requires="wps">
            <w:drawing>
              <wp:inline distT="0" distB="0" distL="0" distR="0" wp14:anchorId="7F38B89A" wp14:editId="3E0EEAE0">
                <wp:extent cx="6625389" cy="1403985"/>
                <wp:effectExtent l="0" t="0" r="23495" b="17780"/>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5389" cy="1403985"/>
                        </a:xfrm>
                        <a:prstGeom prst="rect">
                          <a:avLst/>
                        </a:prstGeom>
                        <a:solidFill>
                          <a:srgbClr val="FFFFFF"/>
                        </a:solidFill>
                        <a:ln w="9525">
                          <a:solidFill>
                            <a:srgbClr val="000000"/>
                          </a:solidFill>
                          <a:miter lim="800000"/>
                          <a:headEnd/>
                          <a:tailEnd/>
                        </a:ln>
                      </wps:spPr>
                      <wps:txbx>
                        <w:txbxContent>
                          <w:p w14:paraId="7004E318" w14:textId="77777777" w:rsidR="00524F8A" w:rsidRPr="00524F8A" w:rsidRDefault="00524F8A" w:rsidP="00524F8A">
                            <m:oMathPara>
                              <m:oMathParaPr>
                                <m:jc m:val="left"/>
                              </m:oMathParaPr>
                              <m:oMath>
                                <m:r>
                                  <m:rPr>
                                    <m:nor/>
                                  </m:rPr>
                                  <w:rPr>
                                    <w:rFonts w:ascii="Cambria Math" w:hAnsi="Cambria Math"/>
                                  </w:rPr>
                                  <m:t>Auslastung</m:t>
                                </m:r>
                                <m:r>
                                  <w:rPr>
                                    <w:rFonts w:ascii="Cambria Math" w:hAnsi="Cambria Math"/>
                                  </w:rPr>
                                  <m:t xml:space="preserve"> :=</m:t>
                                </m:r>
                                <m:f>
                                  <m:fPr>
                                    <m:ctrlPr>
                                      <w:rPr>
                                        <w:rFonts w:ascii="Cambria Math" w:hAnsi="Cambria Math"/>
                                      </w:rPr>
                                    </m:ctrlPr>
                                  </m:fPr>
                                  <m:num>
                                    <m:r>
                                      <m:rPr>
                                        <m:nor/>
                                      </m:rPr>
                                      <w:rPr>
                                        <w:rFonts w:ascii="Cambria Math" w:hAnsi="Cambria Math"/>
                                      </w:rPr>
                                      <m:t>Aktive Zeit</m:t>
                                    </m:r>
                                  </m:num>
                                  <m:den>
                                    <m:r>
                                      <m:rPr>
                                        <m:nor/>
                                      </m:rPr>
                                      <w:rPr>
                                        <w:rFonts w:ascii="Cambria Math" w:hAnsi="Cambria Math"/>
                                      </w:rPr>
                                      <m:t>Gesamte Arbeitszeit</m:t>
                                    </m:r>
                                  </m:den>
                                </m:f>
                                <m:r>
                                  <w:rPr>
                                    <w:rFonts w:ascii="Cambria Math" w:hAnsi="Cambria Math"/>
                                  </w:rPr>
                                  <m:t xml:space="preserve">= </m:t>
                                </m:r>
                                <m:f>
                                  <m:fPr>
                                    <m:ctrlPr>
                                      <w:rPr>
                                        <w:rFonts w:ascii="Cambria Math" w:hAnsi="Cambria Math"/>
                                        <w:i/>
                                      </w:rPr>
                                    </m:ctrlPr>
                                  </m:fPr>
                                  <m:num>
                                    <m:r>
                                      <m:rPr>
                                        <m:nor/>
                                      </m:rPr>
                                      <w:rPr>
                                        <w:rFonts w:ascii="Cambria Math" w:hAnsi="Cambria Math"/>
                                      </w:rPr>
                                      <m:t>Technische Bereitzeit</m:t>
                                    </m:r>
                                    <m:r>
                                      <w:rPr>
                                        <w:rFonts w:ascii="Cambria Math" w:hAnsi="Cambria Math"/>
                                      </w:rPr>
                                      <m:t>+</m:t>
                                    </m:r>
                                    <m:r>
                                      <m:rPr>
                                        <m:nor/>
                                      </m:rPr>
                                      <w:rPr>
                                        <w:rFonts w:ascii="Cambria Math" w:hAnsi="Cambria Math"/>
                                      </w:rPr>
                                      <m:t>Bedienzeit</m:t>
                                    </m:r>
                                    <m:r>
                                      <w:rPr>
                                        <w:rFonts w:ascii="Cambria Math" w:hAnsi="Cambria Math"/>
                                      </w:rPr>
                                      <m:t>+</m:t>
                                    </m:r>
                                    <m:r>
                                      <m:rPr>
                                        <m:nor/>
                                      </m:rPr>
                                      <w:rPr>
                                        <w:rFonts w:ascii="Cambria Math" w:hAnsi="Cambria Math"/>
                                      </w:rPr>
                                      <m:t>Nachbearbeitungszeit</m:t>
                                    </m:r>
                                  </m:num>
                                  <m:den>
                                    <m:r>
                                      <m:rPr>
                                        <m:nor/>
                                      </m:rPr>
                                      <w:rPr>
                                        <w:rFonts w:ascii="Cambria Math" w:hAnsi="Cambria Math"/>
                                      </w:rPr>
                                      <m:t>Bereitzeit + Technische Bereitzeit</m:t>
                                    </m:r>
                                    <m:r>
                                      <w:rPr>
                                        <w:rFonts w:ascii="Cambria Math" w:hAnsi="Cambria Math"/>
                                      </w:rPr>
                                      <m:t>+</m:t>
                                    </m:r>
                                    <m:r>
                                      <m:rPr>
                                        <m:nor/>
                                      </m:rPr>
                                      <w:rPr>
                                        <w:rFonts w:ascii="Cambria Math" w:hAnsi="Cambria Math"/>
                                      </w:rPr>
                                      <m:t>Bedienzeit</m:t>
                                    </m:r>
                                    <m:r>
                                      <w:rPr>
                                        <w:rFonts w:ascii="Cambria Math" w:hAnsi="Cambria Math"/>
                                      </w:rPr>
                                      <m:t>+</m:t>
                                    </m:r>
                                    <m:r>
                                      <m:rPr>
                                        <m:nor/>
                                      </m:rPr>
                                      <w:rPr>
                                        <w:rFonts w:ascii="Cambria Math" w:hAnsi="Cambria Math"/>
                                      </w:rPr>
                                      <m:t>Nachbearb.zeit</m:t>
                                    </m:r>
                                  </m:den>
                                </m:f>
                              </m:oMath>
                            </m:oMathPara>
                          </w:p>
                        </w:txbxContent>
                      </wps:txbx>
                      <wps:bodyPr rot="0" vert="horz" wrap="square" lIns="91440" tIns="45720" rIns="91440" bIns="45720" anchor="t" anchorCtr="0">
                        <a:spAutoFit/>
                      </wps:bodyPr>
                    </wps:wsp>
                  </a:graphicData>
                </a:graphic>
              </wp:inline>
            </w:drawing>
          </mc:Choice>
          <mc:Fallback>
            <w:pict>
              <v:shape w14:anchorId="7F38B89A" id="_x0000_s1031" type="#_x0000_t202" style="width:521.7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">
                <v:textbox style="mso-fit-shape-to-text:t">
                  <w:txbxContent>
                    <w:p w14:paraId="7004E318" w14:textId="77777777" w:rsidR="00524F8A" w:rsidRPr="00524F8A" w:rsidRDefault="00524F8A" w:rsidP="00524F8A">
                      <m:oMathPara>
                        <m:oMathParaPr>
                          <m:jc m:val="left"/>
                        </m:oMathParaPr>
                        <m:oMath>
                          <m:r>
                            <m:rPr>
                              <m:nor/>
                            </m:rPr>
                            <w:rPr>
                              <w:rFonts w:ascii="Cambria Math" w:hAnsi="Cambria Math"/>
                            </w:rPr>
                            <m:t>Auslastung</m:t>
                          </m:r>
                          <m:r>
                            <w:rPr>
                              <w:rFonts w:ascii="Cambria Math" w:hAnsi="Cambria Math"/>
                            </w:rPr>
                            <m:t xml:space="preserve"> :=</m:t>
                          </m:r>
                          <m:f>
                            <m:fPr>
                              <m:ctrlPr>
                                <w:rPr>
                                  <w:rFonts w:ascii="Cambria Math" w:hAnsi="Cambria Math"/>
                                </w:rPr>
                              </m:ctrlPr>
                            </m:fPr>
                            <m:num>
                              <m:r>
                                <m:rPr>
                                  <m:nor/>
                                </m:rPr>
                                <w:rPr>
                                  <w:rFonts w:ascii="Cambria Math" w:hAnsi="Cambria Math"/>
                                </w:rPr>
                                <m:t>Aktive Zeit</m:t>
                              </m:r>
                            </m:num>
                            <m:den>
                              <m:r>
                                <m:rPr>
                                  <m:nor/>
                                </m:rPr>
                                <w:rPr>
                                  <w:rFonts w:ascii="Cambria Math" w:hAnsi="Cambria Math"/>
                                </w:rPr>
                                <m:t>Gesamte Arbeitszeit</m:t>
                              </m:r>
                            </m:den>
                          </m:f>
                          <m:r>
                            <w:rPr>
                              <w:rFonts w:ascii="Cambria Math" w:hAnsi="Cambria Math"/>
                            </w:rPr>
                            <m:t xml:space="preserve">= </m:t>
                          </m:r>
                          <m:f>
                            <m:fPr>
                              <m:ctrlPr>
                                <w:rPr>
                                  <w:rFonts w:ascii="Cambria Math" w:hAnsi="Cambria Math"/>
                                  <w:i/>
                                </w:rPr>
                              </m:ctrlPr>
                            </m:fPr>
                            <m:num>
                              <m:r>
                                <m:rPr>
                                  <m:nor/>
                                </m:rPr>
                                <w:rPr>
                                  <w:rFonts w:ascii="Cambria Math" w:hAnsi="Cambria Math"/>
                                </w:rPr>
                                <m:t>Technische Bereitzeit</m:t>
                              </m:r>
                              <m:r>
                                <w:rPr>
                                  <w:rFonts w:ascii="Cambria Math" w:hAnsi="Cambria Math"/>
                                </w:rPr>
                                <m:t>+</m:t>
                              </m:r>
                              <m:r>
                                <m:rPr>
                                  <m:nor/>
                                </m:rPr>
                                <w:rPr>
                                  <w:rFonts w:ascii="Cambria Math" w:hAnsi="Cambria Math"/>
                                </w:rPr>
                                <m:t>Bedienzeit</m:t>
                              </m:r>
                              <m:r>
                                <w:rPr>
                                  <w:rFonts w:ascii="Cambria Math" w:hAnsi="Cambria Math"/>
                                </w:rPr>
                                <m:t>+</m:t>
                              </m:r>
                              <m:r>
                                <m:rPr>
                                  <m:nor/>
                                </m:rPr>
                                <w:rPr>
                                  <w:rFonts w:ascii="Cambria Math" w:hAnsi="Cambria Math"/>
                                </w:rPr>
                                <m:t>Nachbearbeitungszeit</m:t>
                              </m:r>
                            </m:num>
                            <m:den>
                              <m:r>
                                <m:rPr>
                                  <m:nor/>
                                </m:rPr>
                                <w:rPr>
                                  <w:rFonts w:ascii="Cambria Math" w:hAnsi="Cambria Math"/>
                                </w:rPr>
                                <m:t>Bereitzeit + Technische Bereitzeit</m:t>
                              </m:r>
                              <m:r>
                                <w:rPr>
                                  <w:rFonts w:ascii="Cambria Math" w:hAnsi="Cambria Math"/>
                                </w:rPr>
                                <m:t>+</m:t>
                              </m:r>
                              <m:r>
                                <m:rPr>
                                  <m:nor/>
                                </m:rPr>
                                <w:rPr>
                                  <w:rFonts w:ascii="Cambria Math" w:hAnsi="Cambria Math"/>
                                </w:rPr>
                                <m:t>Bedienzeit</m:t>
                              </m:r>
                              <m:r>
                                <w:rPr>
                                  <w:rFonts w:ascii="Cambria Math" w:hAnsi="Cambria Math"/>
                                </w:rPr>
                                <m:t>+</m:t>
                              </m:r>
                              <m:r>
                                <m:rPr>
                                  <m:nor/>
                                </m:rPr>
                                <w:rPr>
                                  <w:rFonts w:ascii="Cambria Math" w:hAnsi="Cambria Math"/>
                                </w:rPr>
                                <m:t>Nachbearb.zeit</m:t>
                              </m:r>
                            </m:den>
                          </m:f>
                        </m:oMath>
                      </m:oMathPara>
                    </w:p>
                  </w:txbxContent>
                </v:textbox>
                <w10:anchorlock/>
              </v:shape>
            </w:pict>
          </mc:Fallback>
        </mc:AlternateContent>
      </w:r>
    </w:p>
    <w:p w14:paraId="6F33C847" w14:textId="5AD2C9FB" w:rsidR="0063690D" w:rsidRPr="0063690D" w:rsidRDefault="006C3248" w:rsidP="0063690D">
      <w:r>
        <w:t xml:space="preserve">[Verwandte Begriffe: </w:t>
      </w:r>
      <w:r w:rsidR="001B5D2F" w:rsidRPr="00AC0A38">
        <w:rPr>
          <w:rStyle w:val="Querverweis"/>
        </w:rPr>
        <w:fldChar w:fldCharType="begin"/>
      </w:r>
      <w:r w:rsidR="001B5D2F" w:rsidRPr="00AC0A38">
        <w:rPr>
          <w:rStyle w:val="Querverweis"/>
        </w:rPr>
        <w:instrText xml:space="preserve"> REF _Ref439746237 \h </w:instrText>
      </w:r>
      <w:r w:rsidR="00AC0A38">
        <w:rPr>
          <w:rStyle w:val="Querverweis"/>
        </w:rPr>
        <w:instrText xml:space="preserve"> \* MERGEFORMAT </w:instrText>
      </w:r>
      <w:r w:rsidR="001B5D2F" w:rsidRPr="00AC0A38">
        <w:rPr>
          <w:rStyle w:val="Querverweis"/>
        </w:rPr>
      </w:r>
      <w:r w:rsidR="001B5D2F" w:rsidRPr="00AC0A38">
        <w:rPr>
          <w:rStyle w:val="Querverweis"/>
        </w:rPr>
        <w:fldChar w:fldCharType="separate"/>
      </w:r>
      <w:r w:rsidR="00DB4BFA" w:rsidRPr="00DB4BFA">
        <w:rPr>
          <w:rStyle w:val="Querverweis"/>
        </w:rPr>
        <w:t>Bedienzeit</w:t>
      </w:r>
      <w:r w:rsidR="001B5D2F" w:rsidRPr="00AC0A38">
        <w:rPr>
          <w:rStyle w:val="Querverweis"/>
        </w:rPr>
        <w:fldChar w:fldCharType="end"/>
      </w:r>
      <w:r w:rsidR="0063690D" w:rsidRPr="0063690D">
        <w:t xml:space="preserve">, </w:t>
      </w:r>
      <w:r w:rsidR="001B5D2F" w:rsidRPr="00AC0A38">
        <w:rPr>
          <w:rStyle w:val="Querverweis"/>
        </w:rPr>
        <w:fldChar w:fldCharType="begin"/>
      </w:r>
      <w:r w:rsidR="001B5D2F" w:rsidRPr="00AC0A38">
        <w:rPr>
          <w:rStyle w:val="Querverweis"/>
        </w:rPr>
        <w:instrText xml:space="preserve"> REF _Ref439746108 \h </w:instrText>
      </w:r>
      <w:r w:rsidR="00AC0A38">
        <w:rPr>
          <w:rStyle w:val="Querverweis"/>
        </w:rPr>
        <w:instrText xml:space="preserve"> \* MERGEFORMAT </w:instrText>
      </w:r>
      <w:r w:rsidR="001B5D2F" w:rsidRPr="00AC0A38">
        <w:rPr>
          <w:rStyle w:val="Querverweis"/>
        </w:rPr>
      </w:r>
      <w:r w:rsidR="001B5D2F" w:rsidRPr="00AC0A38">
        <w:rPr>
          <w:rStyle w:val="Querverweis"/>
        </w:rPr>
        <w:fldChar w:fldCharType="separate"/>
      </w:r>
      <w:r w:rsidR="00DB4BFA" w:rsidRPr="00DB4BFA">
        <w:rPr>
          <w:rStyle w:val="Querverweis"/>
        </w:rPr>
        <w:t>Bereitzeit</w:t>
      </w:r>
      <w:r w:rsidR="001B5D2F" w:rsidRPr="00AC0A38">
        <w:rPr>
          <w:rStyle w:val="Querverweis"/>
        </w:rPr>
        <w:fldChar w:fldCharType="end"/>
      </w:r>
      <w:r w:rsidR="0063690D" w:rsidRPr="0063690D">
        <w:t xml:space="preserve"> und </w:t>
      </w:r>
      <w:r w:rsidR="001B5D2F" w:rsidRPr="00AC0A38">
        <w:rPr>
          <w:rStyle w:val="Querverweis"/>
        </w:rPr>
        <w:fldChar w:fldCharType="begin"/>
      </w:r>
      <w:r w:rsidR="001B5D2F" w:rsidRPr="00AC0A38">
        <w:rPr>
          <w:rStyle w:val="Querverweis"/>
        </w:rPr>
        <w:instrText xml:space="preserve"> REF _Ref439746080 \h </w:instrText>
      </w:r>
      <w:r w:rsidR="00AC0A38">
        <w:rPr>
          <w:rStyle w:val="Querverweis"/>
        </w:rPr>
        <w:instrText xml:space="preserve"> \* MERGEFORMAT </w:instrText>
      </w:r>
      <w:r w:rsidR="001B5D2F" w:rsidRPr="00AC0A38">
        <w:rPr>
          <w:rStyle w:val="Querverweis"/>
        </w:rPr>
      </w:r>
      <w:r w:rsidR="001B5D2F" w:rsidRPr="00AC0A38">
        <w:rPr>
          <w:rStyle w:val="Querverweis"/>
        </w:rPr>
        <w:fldChar w:fldCharType="separate"/>
      </w:r>
      <w:r w:rsidR="00DB4BFA" w:rsidRPr="00DB4BFA">
        <w:rPr>
          <w:rStyle w:val="Querverweis"/>
        </w:rPr>
        <w:t>Technische Bereitzeit</w:t>
      </w:r>
      <w:r w:rsidR="001B5D2F" w:rsidRPr="00AC0A38">
        <w:rPr>
          <w:rStyle w:val="Querverweis"/>
        </w:rPr>
        <w:fldChar w:fldCharType="end"/>
      </w:r>
      <w:r>
        <w:t>]</w:t>
      </w:r>
    </w:p>
    <w:p w14:paraId="30973A63" w14:textId="77777777" w:rsidR="000910A2" w:rsidRDefault="0063690D" w:rsidP="000910A2">
      <w:pPr>
        <w:pStyle w:val="berschrift3"/>
      </w:pPr>
      <w:bookmarkStart w:id="12" w:name="_Ref439747513"/>
      <w:r w:rsidRPr="0063690D">
        <w:lastRenderedPageBreak/>
        <w:t>Produktivität</w:t>
      </w:r>
      <w:bookmarkEnd w:id="12"/>
    </w:p>
    <w:p w14:paraId="34A7C5B3" w14:textId="77777777" w:rsidR="000910A2" w:rsidRDefault="004967AF" w:rsidP="004967AF">
      <w:r>
        <w:t xml:space="preserve">In der Simulation gilt ein Agent als aktiv, wenn er für eingehende Anfragen verfügbar ist bzw. gerade damit beschäftigt ist, eine ebensolche zu bedienen. In der Praxis sind jedoch nicht immer alle theoretisch aktiven Agenten auch tatsächlich aus </w:t>
      </w:r>
      <w:r w:rsidR="00352987">
        <w:t>G</w:t>
      </w:r>
      <w:r>
        <w:t xml:space="preserve">esprächssicht aktiv. Es wird dann gesagt, dass die tatsächliche Produktivität unter 100% liegt. (Mit Bereitzeiten aktiver Agenten hat dies hingegen nichts zu tun.) Da für die Simulation nur die tatsächlich aus </w:t>
      </w:r>
      <w:r w:rsidR="00352987">
        <w:t>G</w:t>
      </w:r>
      <w:r>
        <w:t>esprächssicht aktiven Agenten von Bedeutung sind, es aber häufig wünschenswert ist, die Gesamtzahl an Agenten (inkl. der momentan unproduktiven Agenten) anzugeben, ist es möglich, einen Produktivitätsfaktor zu hinterlegen, mit dem die angegebene Anzahl an Agenten zunächst multipliziert wird, bevor dann entsprechend viele Agenten in der Simulation eingesetzt werden.</w:t>
      </w:r>
    </w:p>
    <w:p w14:paraId="235846C9" w14:textId="70AEB9CC" w:rsidR="000910A2" w:rsidRDefault="000910A2" w:rsidP="0063690D">
      <w:r>
        <w:t>[Verwandte Begriffe:</w:t>
      </w:r>
      <w:r w:rsidR="001B5D2F">
        <w:t xml:space="preserve"> </w:t>
      </w:r>
      <w:r w:rsidR="001B5D2F" w:rsidRPr="00AC0A38">
        <w:rPr>
          <w:rStyle w:val="Querverweis"/>
        </w:rPr>
        <w:fldChar w:fldCharType="begin"/>
      </w:r>
      <w:r w:rsidR="001B5D2F" w:rsidRPr="00AC0A38">
        <w:rPr>
          <w:rStyle w:val="Querverweis"/>
        </w:rPr>
        <w:instrText xml:space="preserve"> REF _Ref439746450 \h </w:instrText>
      </w:r>
      <w:r w:rsidR="00AC0A38">
        <w:rPr>
          <w:rStyle w:val="Querverweis"/>
        </w:rPr>
        <w:instrText xml:space="preserve"> \* MERGEFORMAT </w:instrText>
      </w:r>
      <w:r w:rsidR="001B5D2F" w:rsidRPr="00AC0A38">
        <w:rPr>
          <w:rStyle w:val="Querverweis"/>
        </w:rPr>
      </w:r>
      <w:r w:rsidR="001B5D2F" w:rsidRPr="00AC0A38">
        <w:rPr>
          <w:rStyle w:val="Querverweis"/>
        </w:rPr>
        <w:fldChar w:fldCharType="separate"/>
      </w:r>
      <w:r w:rsidR="00DB4BFA" w:rsidRPr="00DB4BFA">
        <w:rPr>
          <w:rStyle w:val="Querverweis"/>
        </w:rPr>
        <w:t>(Krankheitsbedingter) Zuschlag</w:t>
      </w:r>
      <w:r w:rsidR="001B5D2F" w:rsidRPr="00AC0A38">
        <w:rPr>
          <w:rStyle w:val="Querverweis"/>
        </w:rPr>
        <w:fldChar w:fldCharType="end"/>
      </w:r>
      <w:r>
        <w:t>]</w:t>
      </w:r>
    </w:p>
    <w:p w14:paraId="0CA04FEF" w14:textId="77777777" w:rsidR="0063690D" w:rsidRDefault="0063690D" w:rsidP="00FD5C62">
      <w:pPr>
        <w:pStyle w:val="berschrift3"/>
      </w:pPr>
      <w:bookmarkStart w:id="13" w:name="_Ref439746416"/>
      <w:r w:rsidRPr="0063690D">
        <w:t>Score</w:t>
      </w:r>
      <w:bookmarkEnd w:id="13"/>
    </w:p>
    <w:p w14:paraId="7D273F2A" w14:textId="77777777" w:rsidR="00FD5C62" w:rsidRDefault="00FD5C62" w:rsidP="0063690D">
      <w:r>
        <w:t>Zur Priorisierung von Kunden und auch von Agenten können bei beiden jeweils Score</w:t>
      </w:r>
      <w:r w:rsidR="00866065">
        <w:t>-W</w:t>
      </w:r>
      <w:r>
        <w:t>erte hinterlegt werden. Die Score eines Kunden setzt sich aus einem Basiswert für seinen Kundentyp und zusätzlichen werten, die sich aus seiner Wartehistorie ergeben, zusammen. Die Score eines Agenten wird durch den Score</w:t>
      </w:r>
      <w:r w:rsidR="00866065">
        <w:t>-W</w:t>
      </w:r>
      <w:r>
        <w:t>ert seines Callcenters, dem Score</w:t>
      </w:r>
      <w:r w:rsidR="00866065">
        <w:t>-W</w:t>
      </w:r>
      <w:r>
        <w:t xml:space="preserve">ert, den er basierend auf seinem </w:t>
      </w:r>
      <w:proofErr w:type="spellStart"/>
      <w:r>
        <w:t>Skill</w:t>
      </w:r>
      <w:proofErr w:type="spellEnd"/>
      <w:r>
        <w:t>-Level für einen bestimmten Kundentyp aufweist, und seiner Bereitzeit berechnet. Trifft ein neuer Kunde ein und gibt es mehrere für die Bedienung passende Agenten, so wird der Kunde zu dem Agenten mit dem höchsten Score</w:t>
      </w:r>
      <w:r w:rsidR="00866065">
        <w:t>-W</w:t>
      </w:r>
      <w:r>
        <w:t>ert geleitet. Wird ein Agent verfügbar und warten bereits mehrere für ihn passende Kunden, so wird der Kunde als nächstes zu dem Agenten geleitet, der den höchsten Score</w:t>
      </w:r>
      <w:r w:rsidR="00866065">
        <w:t>-W</w:t>
      </w:r>
      <w:r>
        <w:t>ert aufweist.</w:t>
      </w:r>
    </w:p>
    <w:p w14:paraId="65AF2910" w14:textId="42A6BFA2" w:rsidR="00FD5C62" w:rsidRPr="0063690D" w:rsidRDefault="00FD5C62" w:rsidP="0063690D">
      <w:r>
        <w:t>[Verwandte Begriffe:</w:t>
      </w:r>
      <w:r w:rsidR="001B5D2F">
        <w:t xml:space="preserve"> </w:t>
      </w:r>
      <w:r w:rsidR="001B5D2F" w:rsidRPr="00AC0A38">
        <w:rPr>
          <w:rStyle w:val="Querverweis"/>
        </w:rPr>
        <w:fldChar w:fldCharType="begin"/>
      </w:r>
      <w:r w:rsidR="001B5D2F" w:rsidRPr="00AC0A38">
        <w:rPr>
          <w:rStyle w:val="Querverweis"/>
        </w:rPr>
        <w:instrText xml:space="preserve"> REF _Ref439746463 \h </w:instrText>
      </w:r>
      <w:r w:rsidR="00AC0A38">
        <w:rPr>
          <w:rStyle w:val="Querverweis"/>
        </w:rPr>
        <w:instrText xml:space="preserve"> \* MERGEFORMAT </w:instrText>
      </w:r>
      <w:r w:rsidR="001B5D2F" w:rsidRPr="00AC0A38">
        <w:rPr>
          <w:rStyle w:val="Querverweis"/>
        </w:rPr>
      </w:r>
      <w:r w:rsidR="001B5D2F" w:rsidRPr="00AC0A38">
        <w:rPr>
          <w:rStyle w:val="Querverweis"/>
        </w:rPr>
        <w:fldChar w:fldCharType="separate"/>
      </w:r>
      <w:r w:rsidR="00DB4BFA" w:rsidRPr="00DB4BFA">
        <w:rPr>
          <w:rStyle w:val="Querverweis"/>
        </w:rPr>
        <w:t>Mindestwartezeit</w:t>
      </w:r>
      <w:r w:rsidR="001B5D2F" w:rsidRPr="00AC0A38">
        <w:rPr>
          <w:rStyle w:val="Querverweis"/>
        </w:rPr>
        <w:fldChar w:fldCharType="end"/>
      </w:r>
      <w:r>
        <w:t>]</w:t>
      </w:r>
    </w:p>
    <w:p w14:paraId="0BC73FEE" w14:textId="77777777" w:rsidR="0063690D" w:rsidRDefault="0063690D" w:rsidP="00FD5C62">
      <w:pPr>
        <w:pStyle w:val="berschrift3"/>
      </w:pPr>
      <w:bookmarkStart w:id="14" w:name="_Ref439746313"/>
      <w:r w:rsidRPr="0063690D">
        <w:t>Service-Level</w:t>
      </w:r>
      <w:bookmarkEnd w:id="14"/>
    </w:p>
    <w:p w14:paraId="75EC3D43" w14:textId="77777777" w:rsidR="00FD5C62" w:rsidRDefault="00833675" w:rsidP="00FD5C62">
      <w:r>
        <w:t>Für den Service-Level wird eine Sekundenschwelle angegeben, innerhalb derer eine gewisse Menge an Kunden angenommen werden sollen, d.h. dass die Wartezeit nicht länger als der angegebene Wert ist. Übliche Werte sind „80% der Anrufe nach max. 20 Sekunden“ oder sogar „90% der Anrufe nach max. 10 Sekunden“. Der Service-Level wird dabei auf verschiedene Arten ausgewiesen. Er ist entweder der Quotient aus Anrufen/Kunden, die innerhalb der genannten Zeit bedient wurden, und aller bedienten Anrufe/Kunden („bezogen auf erfolgreiche Anrufe/Kunden“) oder aber der Quotient aus Anrufen/Kunden, die innerhalb der genannten Zeit bedient wurden, und aller Anrufe/Kunden inkl. der Warteabbrecher („bezogen auf alle Anrufe/Kunden“).</w:t>
      </w:r>
      <w:r w:rsidR="00491F72">
        <w:t xml:space="preserve"> Der Service-Level gibt also lediglich eine Information darüber an, ein wie hoher Anteil der Anrufe/Kunden einen bestimmten Schwellenwert in Bezug auf die Wartezeit unterschritten hat. Er liefert keine Information darüber, wie die Verteilung der Wartezeiten der Anrufe/Kunden, für die der Service-Level nicht erreicht wurde, aussieht. Daher ist die mittlere Wartezeit im Allgemeinen die bessere Kenngröße zur Beschreibung des Warteverhaltens der Kunden.</w:t>
      </w:r>
    </w:p>
    <w:p w14:paraId="02F72F33" w14:textId="57C20A89" w:rsidR="00FD5C62" w:rsidRDefault="00FD5C62" w:rsidP="00FD5C62">
      <w:r>
        <w:t>[Verwandte Begriffe:</w:t>
      </w:r>
      <w:r w:rsidR="001B5D2F">
        <w:t xml:space="preserve"> </w:t>
      </w:r>
      <w:r w:rsidR="001B5D2F" w:rsidRPr="00AC0A38">
        <w:rPr>
          <w:rStyle w:val="Querverweis"/>
        </w:rPr>
        <w:fldChar w:fldCharType="begin"/>
      </w:r>
      <w:r w:rsidR="001B5D2F" w:rsidRPr="00AC0A38">
        <w:rPr>
          <w:rStyle w:val="Querverweis"/>
        </w:rPr>
        <w:instrText xml:space="preserve"> REF _Ref439746479 \h </w:instrText>
      </w:r>
      <w:r w:rsidR="00AC0A38">
        <w:rPr>
          <w:rStyle w:val="Querverweis"/>
        </w:rPr>
        <w:instrText xml:space="preserve"> \* MERGEFORMAT </w:instrText>
      </w:r>
      <w:r w:rsidR="001B5D2F" w:rsidRPr="00AC0A38">
        <w:rPr>
          <w:rStyle w:val="Querverweis"/>
        </w:rPr>
      </w:r>
      <w:r w:rsidR="001B5D2F" w:rsidRPr="00AC0A38">
        <w:rPr>
          <w:rStyle w:val="Querverweis"/>
        </w:rPr>
        <w:fldChar w:fldCharType="separate"/>
      </w:r>
      <w:r w:rsidR="00DB4BFA" w:rsidRPr="00DB4BFA">
        <w:rPr>
          <w:rStyle w:val="Querverweis"/>
        </w:rPr>
        <w:t>Erreichbarkeit</w:t>
      </w:r>
      <w:r w:rsidR="001B5D2F" w:rsidRPr="00AC0A38">
        <w:rPr>
          <w:rStyle w:val="Querverweis"/>
        </w:rPr>
        <w:fldChar w:fldCharType="end"/>
      </w:r>
      <w:r>
        <w:t xml:space="preserve"> </w:t>
      </w:r>
      <w:r w:rsidR="00465C73">
        <w:t>und</w:t>
      </w:r>
      <w:r w:rsidR="001B5D2F">
        <w:t xml:space="preserve"> </w:t>
      </w:r>
      <w:r w:rsidR="001B5D2F" w:rsidRPr="00AC0A38">
        <w:rPr>
          <w:rStyle w:val="Querverweis"/>
        </w:rPr>
        <w:fldChar w:fldCharType="begin"/>
      </w:r>
      <w:r w:rsidR="001B5D2F" w:rsidRPr="00AC0A38">
        <w:rPr>
          <w:rStyle w:val="Querverweis"/>
        </w:rPr>
        <w:instrText xml:space="preserve"> REF _Ref439745167 \h </w:instrText>
      </w:r>
      <w:r w:rsidR="00AC0A38">
        <w:rPr>
          <w:rStyle w:val="Querverweis"/>
        </w:rPr>
        <w:instrText xml:space="preserve"> \* MERGEFORMAT </w:instrText>
      </w:r>
      <w:r w:rsidR="001B5D2F" w:rsidRPr="00AC0A38">
        <w:rPr>
          <w:rStyle w:val="Querverweis"/>
        </w:rPr>
      </w:r>
      <w:r w:rsidR="001B5D2F" w:rsidRPr="00AC0A38">
        <w:rPr>
          <w:rStyle w:val="Querverweis"/>
        </w:rPr>
        <w:fldChar w:fldCharType="separate"/>
      </w:r>
      <w:r w:rsidR="00DB4BFA" w:rsidRPr="00DB4BFA">
        <w:rPr>
          <w:rStyle w:val="Querverweis"/>
        </w:rPr>
        <w:t>Wartezeit</w:t>
      </w:r>
      <w:r w:rsidR="001B5D2F" w:rsidRPr="00AC0A38">
        <w:rPr>
          <w:rStyle w:val="Querverweis"/>
        </w:rPr>
        <w:fldChar w:fldCharType="end"/>
      </w:r>
      <w:r>
        <w:t>]</w:t>
      </w:r>
    </w:p>
    <w:p w14:paraId="5FDA74BE" w14:textId="77777777" w:rsidR="0063690D" w:rsidRDefault="0063690D" w:rsidP="00D7173D">
      <w:pPr>
        <w:pStyle w:val="berschrift3"/>
      </w:pPr>
      <w:r w:rsidRPr="00D7173D">
        <w:t>Simulationsläufe bzw. simulierte Tage</w:t>
      </w:r>
    </w:p>
    <w:p w14:paraId="5ABD8639" w14:textId="77777777" w:rsidR="00491F72" w:rsidRPr="00491F72" w:rsidRDefault="00491F72" w:rsidP="00491F72">
      <w:r>
        <w:t>Um statistisch stabile Ergebnisse zu erhalten, wird der im Modell beschriebene Tag mehrfach simuliert und es werden die Mittelwerte über all diese Simulationsläufe gebildet. Üblicherweise werden 100 oder mehr Wiederholungen des im Modell abgebildeten Tages durchgeführt. Man sagt im Falle von 100 Wiederholungen, dass 100 Simulationsläufe durchgeführt wurden oder aber dass 100 Tage simuliert wurden (auch wenn es sich dabei um stets denselben Tag, nur in Form von verschiedenen möglichen Realisierungen handelt).</w:t>
      </w:r>
    </w:p>
    <w:p w14:paraId="33D32A73" w14:textId="77777777" w:rsidR="0063690D" w:rsidRPr="005C2C8D" w:rsidRDefault="0063690D" w:rsidP="000A2412">
      <w:pPr>
        <w:pStyle w:val="berschrift3"/>
      </w:pPr>
      <w:bookmarkStart w:id="15" w:name="_Ref439746541"/>
      <w:proofErr w:type="spellStart"/>
      <w:r w:rsidRPr="005C2C8D">
        <w:lastRenderedPageBreak/>
        <w:t>Skill</w:t>
      </w:r>
      <w:bookmarkEnd w:id="15"/>
      <w:proofErr w:type="spellEnd"/>
    </w:p>
    <w:p w14:paraId="47104D47" w14:textId="77777777" w:rsidR="00D7173D" w:rsidRPr="005C2C8D" w:rsidRDefault="00491F72" w:rsidP="009B1335">
      <w:r w:rsidRPr="00491F72">
        <w:t xml:space="preserve">Ein </w:t>
      </w:r>
      <w:proofErr w:type="spellStart"/>
      <w:r w:rsidRPr="00491F72">
        <w:t>Skill</w:t>
      </w:r>
      <w:proofErr w:type="spellEnd"/>
      <w:r w:rsidRPr="00491F72">
        <w:t xml:space="preserve"> ist die Fähigkeit eines Agenten, einen bestimmten Kundentyp zu bedienten. </w:t>
      </w:r>
      <w:r>
        <w:t xml:space="preserve">Der </w:t>
      </w:r>
      <w:proofErr w:type="spellStart"/>
      <w:r>
        <w:t>Skill</w:t>
      </w:r>
      <w:proofErr w:type="spellEnd"/>
      <w:r>
        <w:t xml:space="preserve"> setzt sich aus einer Bedien- und einer Nachbearbeitungszeit sowie einem Score bzgl. des jeweiligen Kundentyps zusammen. </w:t>
      </w:r>
      <w:r w:rsidR="009B1335">
        <w:t xml:space="preserve">Ein oder mehrere Skills zusammen ergeben einen </w:t>
      </w:r>
      <w:proofErr w:type="spellStart"/>
      <w:r w:rsidR="009B1335">
        <w:t>Skill</w:t>
      </w:r>
      <w:proofErr w:type="spellEnd"/>
      <w:r w:rsidR="009B1335">
        <w:t>-Level.</w:t>
      </w:r>
    </w:p>
    <w:p w14:paraId="57716BEB" w14:textId="359375C7" w:rsidR="00D7173D" w:rsidRPr="005C2C8D" w:rsidRDefault="00D7173D" w:rsidP="0063690D">
      <w:r w:rsidRPr="00866065">
        <w:t>[Verwandte Begriffe:</w:t>
      </w:r>
      <w:r w:rsidR="001B5D2F">
        <w:t xml:space="preserve"> </w:t>
      </w:r>
      <w:r w:rsidR="001B5D2F" w:rsidRPr="00AC0A38">
        <w:rPr>
          <w:rStyle w:val="Querverweis"/>
        </w:rPr>
        <w:fldChar w:fldCharType="begin"/>
      </w:r>
      <w:r w:rsidR="001B5D2F" w:rsidRPr="00AC0A38">
        <w:rPr>
          <w:rStyle w:val="Querverweis"/>
        </w:rPr>
        <w:instrText xml:space="preserve"> REF _Ref439746518 \h </w:instrText>
      </w:r>
      <w:r w:rsidR="00AC0A38">
        <w:rPr>
          <w:rStyle w:val="Querverweis"/>
        </w:rPr>
        <w:instrText xml:space="preserve"> \* MERGEFORMAT </w:instrText>
      </w:r>
      <w:r w:rsidR="001B5D2F" w:rsidRPr="00AC0A38">
        <w:rPr>
          <w:rStyle w:val="Querverweis"/>
        </w:rPr>
      </w:r>
      <w:r w:rsidR="001B5D2F" w:rsidRPr="00AC0A38">
        <w:rPr>
          <w:rStyle w:val="Querverweis"/>
        </w:rPr>
        <w:fldChar w:fldCharType="separate"/>
      </w:r>
      <w:proofErr w:type="spellStart"/>
      <w:r w:rsidR="00DB4BFA" w:rsidRPr="00DB4BFA">
        <w:rPr>
          <w:rStyle w:val="Querverweis"/>
        </w:rPr>
        <w:t>Skill</w:t>
      </w:r>
      <w:proofErr w:type="spellEnd"/>
      <w:r w:rsidR="00DB4BFA" w:rsidRPr="00DB4BFA">
        <w:rPr>
          <w:rStyle w:val="Querverweis"/>
        </w:rPr>
        <w:t>-Level</w:t>
      </w:r>
      <w:r w:rsidR="001B5D2F" w:rsidRPr="00AC0A38">
        <w:rPr>
          <w:rStyle w:val="Querverweis"/>
        </w:rPr>
        <w:fldChar w:fldCharType="end"/>
      </w:r>
      <w:r w:rsidRPr="005C2C8D">
        <w:t>]</w:t>
      </w:r>
    </w:p>
    <w:p w14:paraId="3545E905" w14:textId="77777777" w:rsidR="0063690D" w:rsidRPr="005C2C8D" w:rsidRDefault="0063690D" w:rsidP="000A2412">
      <w:pPr>
        <w:pStyle w:val="berschrift3"/>
      </w:pPr>
      <w:bookmarkStart w:id="16" w:name="_Ref439746518"/>
      <w:proofErr w:type="spellStart"/>
      <w:r w:rsidRPr="005C2C8D">
        <w:t>Skill</w:t>
      </w:r>
      <w:proofErr w:type="spellEnd"/>
      <w:r w:rsidRPr="005C2C8D">
        <w:t>-Level</w:t>
      </w:r>
      <w:bookmarkEnd w:id="16"/>
    </w:p>
    <w:p w14:paraId="560925B4" w14:textId="77777777" w:rsidR="00D7173D" w:rsidRPr="009B1335" w:rsidRDefault="009B1335" w:rsidP="009B1335">
      <w:r w:rsidRPr="009B1335">
        <w:t xml:space="preserve">Ein </w:t>
      </w:r>
      <w:proofErr w:type="spellStart"/>
      <w:r w:rsidRPr="009B1335">
        <w:t>Skill</w:t>
      </w:r>
      <w:proofErr w:type="spellEnd"/>
      <w:r w:rsidRPr="009B1335">
        <w:t xml:space="preserve">-Level ist die Menge von einem oder mehreren Skills. </w:t>
      </w:r>
      <w:r>
        <w:t xml:space="preserve">Jeder </w:t>
      </w:r>
      <w:proofErr w:type="spellStart"/>
      <w:r>
        <w:t>Skill</w:t>
      </w:r>
      <w:proofErr w:type="spellEnd"/>
      <w:r>
        <w:t xml:space="preserve"> beschreibt dabei die Fähigkeit eines Agenten, einen bestimmten Kundentyp bedienen zu können. Jeder Agent besitzt genau einen </w:t>
      </w:r>
      <w:proofErr w:type="spellStart"/>
      <w:r>
        <w:t>Skill</w:t>
      </w:r>
      <w:proofErr w:type="spellEnd"/>
      <w:r>
        <w:t xml:space="preserve">-Level und kann dadurch genau Kunden der Typen bedienten, die in den Skills des </w:t>
      </w:r>
      <w:proofErr w:type="spellStart"/>
      <w:r>
        <w:t>Skill</w:t>
      </w:r>
      <w:proofErr w:type="spellEnd"/>
      <w:r>
        <w:t xml:space="preserve">-Levels festgelegt sind. Besteht der </w:t>
      </w:r>
      <w:proofErr w:type="spellStart"/>
      <w:r>
        <w:t>Skill</w:t>
      </w:r>
      <w:proofErr w:type="spellEnd"/>
      <w:r>
        <w:t xml:space="preserve">-Level eines Agenten nur aus einem </w:t>
      </w:r>
      <w:proofErr w:type="spellStart"/>
      <w:r>
        <w:t>Skill</w:t>
      </w:r>
      <w:proofErr w:type="spellEnd"/>
      <w:r>
        <w:t xml:space="preserve">, so spricht man von einem Single-Skill-Agenten; besteht der </w:t>
      </w:r>
      <w:proofErr w:type="spellStart"/>
      <w:r>
        <w:t>Skill</w:t>
      </w:r>
      <w:proofErr w:type="spellEnd"/>
      <w:r>
        <w:t xml:space="preserve">-Level eines Agenten aus mehreren Skills, so spricht man von einem Multi-Skill-Agenten. Der </w:t>
      </w:r>
      <w:proofErr w:type="spellStart"/>
      <w:r>
        <w:t>Skill</w:t>
      </w:r>
      <w:proofErr w:type="spellEnd"/>
      <w:r>
        <w:t xml:space="preserve"> ist per se keine Aussage darüber, wie gut ein Agent einen Kundentyp jeweils bedienten kann. Dies kann indirekt durch die Vorgabe verschiedener Score-Werte bei den einzelnen Skills geschehen. Wird ein Kunde durch den ACD zu einem passenden Single-Skill-Agenten geleitet, hat der Kunde aber später noch eine Frage zu einem Thema, welches dieser Agent nicht beherrscht (d.h. ändert sich der Kundentyp des Kunden während des Gesprächs), so muss der Kunde zu einem anderen Agenten mit einem anderen </w:t>
      </w:r>
      <w:proofErr w:type="spellStart"/>
      <w:r>
        <w:t>Skill</w:t>
      </w:r>
      <w:proofErr w:type="spellEnd"/>
      <w:r>
        <w:t>-Level weitergeleitet werden. Andernfalls kann der Multi-Skill-Agent alle Anliegen des Kunden behandeln.</w:t>
      </w:r>
    </w:p>
    <w:p w14:paraId="37F84FC5" w14:textId="26065648" w:rsidR="00D7173D" w:rsidRPr="00866065" w:rsidRDefault="00D7173D" w:rsidP="0063690D">
      <w:r w:rsidRPr="00866065">
        <w:t xml:space="preserve">[Verwandte Begriffe: </w:t>
      </w:r>
      <w:r w:rsidR="001B5D2F" w:rsidRPr="00AC0A38">
        <w:rPr>
          <w:rStyle w:val="Querverweis"/>
        </w:rPr>
        <w:fldChar w:fldCharType="begin"/>
      </w:r>
      <w:r w:rsidR="001B5D2F" w:rsidRPr="00AC0A38">
        <w:rPr>
          <w:rStyle w:val="Querverweis"/>
        </w:rPr>
        <w:instrText xml:space="preserve"> REF _Ref439746541 \h </w:instrText>
      </w:r>
      <w:r w:rsidR="00AC0A38">
        <w:rPr>
          <w:rStyle w:val="Querverweis"/>
        </w:rPr>
        <w:instrText xml:space="preserve"> \* MERGEFORMAT </w:instrText>
      </w:r>
      <w:r w:rsidR="001B5D2F" w:rsidRPr="00AC0A38">
        <w:rPr>
          <w:rStyle w:val="Querverweis"/>
        </w:rPr>
      </w:r>
      <w:r w:rsidR="001B5D2F" w:rsidRPr="00AC0A38">
        <w:rPr>
          <w:rStyle w:val="Querverweis"/>
        </w:rPr>
        <w:fldChar w:fldCharType="separate"/>
      </w:r>
      <w:proofErr w:type="spellStart"/>
      <w:r w:rsidR="00DB4BFA" w:rsidRPr="00DB4BFA">
        <w:rPr>
          <w:rStyle w:val="Querverweis"/>
        </w:rPr>
        <w:t>Skill</w:t>
      </w:r>
      <w:proofErr w:type="spellEnd"/>
      <w:r w:rsidR="001B5D2F" w:rsidRPr="00AC0A38">
        <w:rPr>
          <w:rStyle w:val="Querverweis"/>
        </w:rPr>
        <w:fldChar w:fldCharType="end"/>
      </w:r>
      <w:r w:rsidR="001B5D2F">
        <w:t xml:space="preserve"> </w:t>
      </w:r>
      <w:r w:rsidR="002D02DF">
        <w:t>und</w:t>
      </w:r>
      <w:r w:rsidR="001B5D2F">
        <w:t xml:space="preserve"> </w:t>
      </w:r>
      <w:r w:rsidR="001B5D2F" w:rsidRPr="00AC0A38">
        <w:rPr>
          <w:rStyle w:val="Querverweis"/>
        </w:rPr>
        <w:fldChar w:fldCharType="begin"/>
      </w:r>
      <w:r w:rsidR="001B5D2F" w:rsidRPr="00AC0A38">
        <w:rPr>
          <w:rStyle w:val="Querverweis"/>
        </w:rPr>
        <w:instrText xml:space="preserve"> REF _Ref439746547 \h </w:instrText>
      </w:r>
      <w:r w:rsidR="00AC0A38">
        <w:rPr>
          <w:rStyle w:val="Querverweis"/>
        </w:rPr>
        <w:instrText xml:space="preserve"> \* MERGEFORMAT </w:instrText>
      </w:r>
      <w:r w:rsidR="001B5D2F" w:rsidRPr="00AC0A38">
        <w:rPr>
          <w:rStyle w:val="Querverweis"/>
        </w:rPr>
      </w:r>
      <w:r w:rsidR="001B5D2F" w:rsidRPr="00AC0A38">
        <w:rPr>
          <w:rStyle w:val="Querverweis"/>
        </w:rPr>
        <w:fldChar w:fldCharType="separate"/>
      </w:r>
      <w:r w:rsidR="00DB4BFA" w:rsidRPr="00DB4BFA">
        <w:rPr>
          <w:rStyle w:val="Querverweis"/>
        </w:rPr>
        <w:t>Weiterleitungen</w:t>
      </w:r>
      <w:r w:rsidR="001B5D2F" w:rsidRPr="00AC0A38">
        <w:rPr>
          <w:rStyle w:val="Querverweis"/>
        </w:rPr>
        <w:fldChar w:fldCharType="end"/>
      </w:r>
      <w:r w:rsidRPr="00866065">
        <w:t>]</w:t>
      </w:r>
    </w:p>
    <w:p w14:paraId="4C190930" w14:textId="77777777" w:rsidR="000A2412" w:rsidRDefault="0063690D" w:rsidP="000A2412">
      <w:pPr>
        <w:pStyle w:val="berschrift3"/>
      </w:pPr>
      <w:bookmarkStart w:id="17" w:name="_Ref439746080"/>
      <w:r w:rsidRPr="0063690D">
        <w:t>Technische Bereitzeit</w:t>
      </w:r>
      <w:bookmarkEnd w:id="17"/>
    </w:p>
    <w:p w14:paraId="7782615B" w14:textId="77777777" w:rsidR="000A2412" w:rsidRDefault="009B1335" w:rsidP="009B1335">
      <w:r>
        <w:t>Zwischen der Zuordnung eines Kunden zu einem Agenten durch den ACD und dem tatsächlichen Gesprächsbeginn vergehen systembedingt meist ein paar Sekunden (typische Werte sind 3-7 Sekunden). Für den Agenten ist diese Zeit Bereitzeit, da er während ihr noch nicht arbeitet; gleichzeitig hat der Agent jedoch keinen Einfluss auf diese Zeit bzw. besteht bereits eine Zuordnung von Kunden zu Agenten, so dass diese Zeit nicht zur Bereitzeit gezählt werden kann. Gleichzeitig kann diese Zeit auch nicht der Bedienzeit zugeordnet werden, da der Kunde sie (systemabhängig meist) noch als Wartezeit empfindet und folglich auch während der technischen Bereitzeit das Warten abbrechen kann. Da die technische Bereitzeit ganz am Ende der Wartezeit eines Kunden liegt, ist die Wahrscheinlichkeit auch (im Verhältnis zu z.B. den ersten Sekunden seiner Wartezeit) relativ hoch, dass er genau während dieser Zeit das Warten abbricht.</w:t>
      </w:r>
    </w:p>
    <w:p w14:paraId="5FDDE7FA" w14:textId="77777777" w:rsidR="00524F8A" w:rsidRDefault="00524F8A" w:rsidP="009B1335">
      <w:r w:rsidRPr="00EF0BF1">
        <w:rPr>
          <w:noProof/>
          <w:lang w:eastAsia="de-DE"/>
        </w:rPr>
        <mc:AlternateContent>
          <mc:Choice Requires="wps">
            <w:drawing>
              <wp:inline distT="0" distB="0" distL="0" distR="0" wp14:anchorId="5D5561D3" wp14:editId="2F96BC50">
                <wp:extent cx="6625389" cy="1403985"/>
                <wp:effectExtent l="0" t="0" r="23495" b="17780"/>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5389" cy="1403985"/>
                        </a:xfrm>
                        <a:prstGeom prst="rect">
                          <a:avLst/>
                        </a:prstGeom>
                        <a:solidFill>
                          <a:srgbClr val="FFFFFF"/>
                        </a:solidFill>
                        <a:ln w="9525">
                          <a:solidFill>
                            <a:srgbClr val="000000"/>
                          </a:solidFill>
                          <a:miter lim="800000"/>
                          <a:headEnd/>
                          <a:tailEnd/>
                        </a:ln>
                      </wps:spPr>
                      <wps:txbx>
                        <w:txbxContent>
                          <w:p w14:paraId="5165D760" w14:textId="77777777" w:rsidR="00524F8A" w:rsidRPr="00524F8A" w:rsidRDefault="00524F8A" w:rsidP="00524F8A">
                            <m:oMathPara>
                              <m:oMathParaPr>
                                <m:jc m:val="left"/>
                              </m:oMathParaPr>
                              <m:oMath>
                                <m:r>
                                  <m:rPr>
                                    <m:nor/>
                                  </m:rPr>
                                  <w:rPr>
                                    <w:rFonts w:ascii="Cambria Math" w:hAnsi="Cambria Math"/>
                                  </w:rPr>
                                  <m:t>Auslastung</m:t>
                                </m:r>
                                <m:r>
                                  <w:rPr>
                                    <w:rFonts w:ascii="Cambria Math" w:hAnsi="Cambria Math"/>
                                  </w:rPr>
                                  <m:t xml:space="preserve"> :=</m:t>
                                </m:r>
                                <m:f>
                                  <m:fPr>
                                    <m:ctrlPr>
                                      <w:rPr>
                                        <w:rFonts w:ascii="Cambria Math" w:hAnsi="Cambria Math"/>
                                      </w:rPr>
                                    </m:ctrlPr>
                                  </m:fPr>
                                  <m:num>
                                    <m:r>
                                      <m:rPr>
                                        <m:nor/>
                                      </m:rPr>
                                      <w:rPr>
                                        <w:rFonts w:ascii="Cambria Math" w:hAnsi="Cambria Math"/>
                                      </w:rPr>
                                      <m:t>Aktive Zeit</m:t>
                                    </m:r>
                                  </m:num>
                                  <m:den>
                                    <m:r>
                                      <m:rPr>
                                        <m:nor/>
                                      </m:rPr>
                                      <w:rPr>
                                        <w:rFonts w:ascii="Cambria Math" w:hAnsi="Cambria Math"/>
                                      </w:rPr>
                                      <m:t>Gesamte Arbeitszeit</m:t>
                                    </m:r>
                                  </m:den>
                                </m:f>
                                <m:r>
                                  <w:rPr>
                                    <w:rFonts w:ascii="Cambria Math" w:hAnsi="Cambria Math"/>
                                  </w:rPr>
                                  <m:t xml:space="preserve">= </m:t>
                                </m:r>
                                <m:f>
                                  <m:fPr>
                                    <m:ctrlPr>
                                      <w:rPr>
                                        <w:rFonts w:ascii="Cambria Math" w:hAnsi="Cambria Math"/>
                                        <w:i/>
                                      </w:rPr>
                                    </m:ctrlPr>
                                  </m:fPr>
                                  <m:num>
                                    <m:r>
                                      <m:rPr>
                                        <m:nor/>
                                      </m:rPr>
                                      <w:rPr>
                                        <w:rFonts w:ascii="Cambria Math" w:hAnsi="Cambria Math"/>
                                      </w:rPr>
                                      <m:t>Technische Bereitzeit</m:t>
                                    </m:r>
                                    <m:r>
                                      <w:rPr>
                                        <w:rFonts w:ascii="Cambria Math" w:hAnsi="Cambria Math"/>
                                      </w:rPr>
                                      <m:t>+</m:t>
                                    </m:r>
                                    <m:r>
                                      <m:rPr>
                                        <m:nor/>
                                      </m:rPr>
                                      <w:rPr>
                                        <w:rFonts w:ascii="Cambria Math" w:hAnsi="Cambria Math"/>
                                      </w:rPr>
                                      <m:t>Bedienzeit</m:t>
                                    </m:r>
                                    <m:r>
                                      <w:rPr>
                                        <w:rFonts w:ascii="Cambria Math" w:hAnsi="Cambria Math"/>
                                      </w:rPr>
                                      <m:t>+</m:t>
                                    </m:r>
                                    <m:r>
                                      <m:rPr>
                                        <m:nor/>
                                      </m:rPr>
                                      <w:rPr>
                                        <w:rFonts w:ascii="Cambria Math" w:hAnsi="Cambria Math"/>
                                      </w:rPr>
                                      <m:t>Nachbearbeitungszeit</m:t>
                                    </m:r>
                                  </m:num>
                                  <m:den>
                                    <m:r>
                                      <m:rPr>
                                        <m:nor/>
                                      </m:rPr>
                                      <w:rPr>
                                        <w:rFonts w:ascii="Cambria Math" w:hAnsi="Cambria Math"/>
                                      </w:rPr>
                                      <m:t>Bereitzeit + Technische Bereitzeit</m:t>
                                    </m:r>
                                    <m:r>
                                      <w:rPr>
                                        <w:rFonts w:ascii="Cambria Math" w:hAnsi="Cambria Math"/>
                                      </w:rPr>
                                      <m:t>+</m:t>
                                    </m:r>
                                    <m:r>
                                      <m:rPr>
                                        <m:nor/>
                                      </m:rPr>
                                      <w:rPr>
                                        <w:rFonts w:ascii="Cambria Math" w:hAnsi="Cambria Math"/>
                                      </w:rPr>
                                      <m:t>Bedienzeit</m:t>
                                    </m:r>
                                    <m:r>
                                      <w:rPr>
                                        <w:rFonts w:ascii="Cambria Math" w:hAnsi="Cambria Math"/>
                                      </w:rPr>
                                      <m:t>+</m:t>
                                    </m:r>
                                    <m:r>
                                      <m:rPr>
                                        <m:nor/>
                                      </m:rPr>
                                      <w:rPr>
                                        <w:rFonts w:ascii="Cambria Math" w:hAnsi="Cambria Math"/>
                                      </w:rPr>
                                      <m:t>Nachbearb.zeit</m:t>
                                    </m:r>
                                  </m:den>
                                </m:f>
                              </m:oMath>
                            </m:oMathPara>
                          </w:p>
                        </w:txbxContent>
                      </wps:txbx>
                      <wps:bodyPr rot="0" vert="horz" wrap="square" lIns="91440" tIns="45720" rIns="91440" bIns="45720" anchor="t" anchorCtr="0">
                        <a:spAutoFit/>
                      </wps:bodyPr>
                    </wps:wsp>
                  </a:graphicData>
                </a:graphic>
              </wp:inline>
            </w:drawing>
          </mc:Choice>
          <mc:Fallback>
            <w:pict>
              <v:shape w14:anchorId="5D5561D3" id="_x0000_s1032" type="#_x0000_t202" style="width:521.7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">
                <v:textbox style="mso-fit-shape-to-text:t">
                  <w:txbxContent>
                    <w:p w14:paraId="5165D760" w14:textId="77777777" w:rsidR="00524F8A" w:rsidRPr="00524F8A" w:rsidRDefault="00524F8A" w:rsidP="00524F8A">
                      <m:oMathPara>
                        <m:oMathParaPr>
                          <m:jc m:val="left"/>
                        </m:oMathParaPr>
                        <m:oMath>
                          <m:r>
                            <m:rPr>
                              <m:nor/>
                            </m:rPr>
                            <w:rPr>
                              <w:rFonts w:ascii="Cambria Math" w:hAnsi="Cambria Math"/>
                            </w:rPr>
                            <m:t>Auslastung</m:t>
                          </m:r>
                          <m:r>
                            <w:rPr>
                              <w:rFonts w:ascii="Cambria Math" w:hAnsi="Cambria Math"/>
                            </w:rPr>
                            <m:t xml:space="preserve"> :=</m:t>
                          </m:r>
                          <m:f>
                            <m:fPr>
                              <m:ctrlPr>
                                <w:rPr>
                                  <w:rFonts w:ascii="Cambria Math" w:hAnsi="Cambria Math"/>
                                </w:rPr>
                              </m:ctrlPr>
                            </m:fPr>
                            <m:num>
                              <m:r>
                                <m:rPr>
                                  <m:nor/>
                                </m:rPr>
                                <w:rPr>
                                  <w:rFonts w:ascii="Cambria Math" w:hAnsi="Cambria Math"/>
                                </w:rPr>
                                <m:t>Aktive Zeit</m:t>
                              </m:r>
                            </m:num>
                            <m:den>
                              <m:r>
                                <m:rPr>
                                  <m:nor/>
                                </m:rPr>
                                <w:rPr>
                                  <w:rFonts w:ascii="Cambria Math" w:hAnsi="Cambria Math"/>
                                </w:rPr>
                                <m:t>Gesamte Arbeitszeit</m:t>
                              </m:r>
                            </m:den>
                          </m:f>
                          <m:r>
                            <w:rPr>
                              <w:rFonts w:ascii="Cambria Math" w:hAnsi="Cambria Math"/>
                            </w:rPr>
                            <m:t xml:space="preserve">= </m:t>
                          </m:r>
                          <m:f>
                            <m:fPr>
                              <m:ctrlPr>
                                <w:rPr>
                                  <w:rFonts w:ascii="Cambria Math" w:hAnsi="Cambria Math"/>
                                  <w:i/>
                                </w:rPr>
                              </m:ctrlPr>
                            </m:fPr>
                            <m:num>
                              <m:r>
                                <m:rPr>
                                  <m:nor/>
                                </m:rPr>
                                <w:rPr>
                                  <w:rFonts w:ascii="Cambria Math" w:hAnsi="Cambria Math"/>
                                </w:rPr>
                                <m:t>Technische Bereitzeit</m:t>
                              </m:r>
                              <m:r>
                                <w:rPr>
                                  <w:rFonts w:ascii="Cambria Math" w:hAnsi="Cambria Math"/>
                                </w:rPr>
                                <m:t>+</m:t>
                              </m:r>
                              <m:r>
                                <m:rPr>
                                  <m:nor/>
                                </m:rPr>
                                <w:rPr>
                                  <w:rFonts w:ascii="Cambria Math" w:hAnsi="Cambria Math"/>
                                </w:rPr>
                                <m:t>Bedienzeit</m:t>
                              </m:r>
                              <m:r>
                                <w:rPr>
                                  <w:rFonts w:ascii="Cambria Math" w:hAnsi="Cambria Math"/>
                                </w:rPr>
                                <m:t>+</m:t>
                              </m:r>
                              <m:r>
                                <m:rPr>
                                  <m:nor/>
                                </m:rPr>
                                <w:rPr>
                                  <w:rFonts w:ascii="Cambria Math" w:hAnsi="Cambria Math"/>
                                </w:rPr>
                                <m:t>Nachbearbeitungszeit</m:t>
                              </m:r>
                            </m:num>
                            <m:den>
                              <m:r>
                                <m:rPr>
                                  <m:nor/>
                                </m:rPr>
                                <w:rPr>
                                  <w:rFonts w:ascii="Cambria Math" w:hAnsi="Cambria Math"/>
                                </w:rPr>
                                <m:t>Bereitzeit + Technische Bereitzeit</m:t>
                              </m:r>
                              <m:r>
                                <w:rPr>
                                  <w:rFonts w:ascii="Cambria Math" w:hAnsi="Cambria Math"/>
                                </w:rPr>
                                <m:t>+</m:t>
                              </m:r>
                              <m:r>
                                <m:rPr>
                                  <m:nor/>
                                </m:rPr>
                                <w:rPr>
                                  <w:rFonts w:ascii="Cambria Math" w:hAnsi="Cambria Math"/>
                                </w:rPr>
                                <m:t>Bedienzeit</m:t>
                              </m:r>
                              <m:r>
                                <w:rPr>
                                  <w:rFonts w:ascii="Cambria Math" w:hAnsi="Cambria Math"/>
                                </w:rPr>
                                <m:t>+</m:t>
                              </m:r>
                              <m:r>
                                <m:rPr>
                                  <m:nor/>
                                </m:rPr>
                                <w:rPr>
                                  <w:rFonts w:ascii="Cambria Math" w:hAnsi="Cambria Math"/>
                                </w:rPr>
                                <m:t>Nachbearb.zeit</m:t>
                              </m:r>
                            </m:den>
                          </m:f>
                        </m:oMath>
                      </m:oMathPara>
                    </w:p>
                  </w:txbxContent>
                </v:textbox>
                <w10:anchorlock/>
              </v:shape>
            </w:pict>
          </mc:Fallback>
        </mc:AlternateContent>
      </w:r>
    </w:p>
    <w:p w14:paraId="5F194ED7" w14:textId="0D9C1D32" w:rsidR="0063690D" w:rsidRDefault="000A2412" w:rsidP="0063690D">
      <w:r>
        <w:t>[Verwandte Begriffe:</w:t>
      </w:r>
      <w:r w:rsidR="0063690D" w:rsidRPr="0063690D">
        <w:t xml:space="preserve"> </w:t>
      </w:r>
      <w:r w:rsidR="001B5D2F" w:rsidRPr="00AC0A38">
        <w:rPr>
          <w:rStyle w:val="Querverweis"/>
        </w:rPr>
        <w:fldChar w:fldCharType="begin"/>
      </w:r>
      <w:r w:rsidR="001B5D2F" w:rsidRPr="00AC0A38">
        <w:rPr>
          <w:rStyle w:val="Querverweis"/>
        </w:rPr>
        <w:instrText xml:space="preserve"> REF _Ref439746237 \h </w:instrText>
      </w:r>
      <w:r w:rsidR="00AC0A38">
        <w:rPr>
          <w:rStyle w:val="Querverweis"/>
        </w:rPr>
        <w:instrText xml:space="preserve"> \* MERGEFORMAT </w:instrText>
      </w:r>
      <w:r w:rsidR="001B5D2F" w:rsidRPr="00AC0A38">
        <w:rPr>
          <w:rStyle w:val="Querverweis"/>
        </w:rPr>
      </w:r>
      <w:r w:rsidR="001B5D2F" w:rsidRPr="00AC0A38">
        <w:rPr>
          <w:rStyle w:val="Querverweis"/>
        </w:rPr>
        <w:fldChar w:fldCharType="separate"/>
      </w:r>
      <w:r w:rsidR="00DB4BFA" w:rsidRPr="00DB4BFA">
        <w:rPr>
          <w:rStyle w:val="Querverweis"/>
        </w:rPr>
        <w:t>Bedienzeit</w:t>
      </w:r>
      <w:r w:rsidR="001B5D2F" w:rsidRPr="00AC0A38">
        <w:rPr>
          <w:rStyle w:val="Querverweis"/>
        </w:rPr>
        <w:fldChar w:fldCharType="end"/>
      </w:r>
      <w:r w:rsidR="001B5D2F" w:rsidRPr="0063690D">
        <w:t xml:space="preserve">, </w:t>
      </w:r>
      <w:r w:rsidR="001B5D2F" w:rsidRPr="00AC0A38">
        <w:rPr>
          <w:rStyle w:val="Querverweis"/>
        </w:rPr>
        <w:fldChar w:fldCharType="begin"/>
      </w:r>
      <w:r w:rsidR="001B5D2F" w:rsidRPr="00AC0A38">
        <w:rPr>
          <w:rStyle w:val="Querverweis"/>
        </w:rPr>
        <w:instrText xml:space="preserve"> REF _Ref439746108 \h </w:instrText>
      </w:r>
      <w:r w:rsidR="00AC0A38">
        <w:rPr>
          <w:rStyle w:val="Querverweis"/>
        </w:rPr>
        <w:instrText xml:space="preserve"> \* MERGEFORMAT </w:instrText>
      </w:r>
      <w:r w:rsidR="001B5D2F" w:rsidRPr="00AC0A38">
        <w:rPr>
          <w:rStyle w:val="Querverweis"/>
        </w:rPr>
      </w:r>
      <w:r w:rsidR="001B5D2F" w:rsidRPr="00AC0A38">
        <w:rPr>
          <w:rStyle w:val="Querverweis"/>
        </w:rPr>
        <w:fldChar w:fldCharType="separate"/>
      </w:r>
      <w:r w:rsidR="00DB4BFA" w:rsidRPr="00DB4BFA">
        <w:rPr>
          <w:rStyle w:val="Querverweis"/>
        </w:rPr>
        <w:t>Bereitzeit</w:t>
      </w:r>
      <w:r w:rsidR="001B5D2F" w:rsidRPr="00AC0A38">
        <w:rPr>
          <w:rStyle w:val="Querverweis"/>
        </w:rPr>
        <w:fldChar w:fldCharType="end"/>
      </w:r>
      <w:r>
        <w:t xml:space="preserve"> und</w:t>
      </w:r>
      <w:r w:rsidR="001B5D2F">
        <w:t xml:space="preserve"> </w:t>
      </w:r>
      <w:r w:rsidR="001B5D2F" w:rsidRPr="00AC0A38">
        <w:rPr>
          <w:rStyle w:val="Querverweis"/>
        </w:rPr>
        <w:fldChar w:fldCharType="begin"/>
      </w:r>
      <w:r w:rsidR="001B5D2F" w:rsidRPr="00AC0A38">
        <w:rPr>
          <w:rStyle w:val="Querverweis"/>
        </w:rPr>
        <w:instrText xml:space="preserve"> REF _Ref439746073 \h </w:instrText>
      </w:r>
      <w:r w:rsidR="00AC0A38">
        <w:rPr>
          <w:rStyle w:val="Querverweis"/>
        </w:rPr>
        <w:instrText xml:space="preserve"> \* MERGEFORMAT </w:instrText>
      </w:r>
      <w:r w:rsidR="001B5D2F" w:rsidRPr="00AC0A38">
        <w:rPr>
          <w:rStyle w:val="Querverweis"/>
        </w:rPr>
      </w:r>
      <w:r w:rsidR="001B5D2F" w:rsidRPr="00AC0A38">
        <w:rPr>
          <w:rStyle w:val="Querverweis"/>
        </w:rPr>
        <w:fldChar w:fldCharType="separate"/>
      </w:r>
      <w:r w:rsidR="00DB4BFA" w:rsidRPr="00DB4BFA">
        <w:rPr>
          <w:rStyle w:val="Querverweis"/>
        </w:rPr>
        <w:t>Nachbearbeitungszeit</w:t>
      </w:r>
      <w:r w:rsidR="001B5D2F" w:rsidRPr="00AC0A38">
        <w:rPr>
          <w:rStyle w:val="Querverweis"/>
        </w:rPr>
        <w:fldChar w:fldCharType="end"/>
      </w:r>
      <w:r>
        <w:t>]</w:t>
      </w:r>
    </w:p>
    <w:p w14:paraId="68F272F5" w14:textId="77777777" w:rsidR="00DB3980" w:rsidRDefault="00DB3980" w:rsidP="00DB3980">
      <w:r>
        <w:br w:type="page"/>
      </w:r>
    </w:p>
    <w:p w14:paraId="38310D93" w14:textId="77777777" w:rsidR="00281041" w:rsidRDefault="00281041" w:rsidP="00281041">
      <w:pPr>
        <w:pStyle w:val="berschrift3"/>
      </w:pPr>
      <w:bookmarkStart w:id="18" w:name="_Ref439747615"/>
      <w:r w:rsidRPr="0063690D">
        <w:lastRenderedPageBreak/>
        <w:t>Verweilzeit</w:t>
      </w:r>
      <w:bookmarkEnd w:id="18"/>
    </w:p>
    <w:p w14:paraId="4CE2A1CF" w14:textId="77777777" w:rsidR="00281041" w:rsidRDefault="00281041" w:rsidP="00281041">
      <w:r>
        <w:t>Die Verweilzeit ist die gesamte Zeit, die ein Kunde im System verbringt. Sie setzt sich aus der Wartezeit und der Bedienzeit des Kunden zusammen. Nicht mehr enthalten in der Verweilzeit ist die Nachbearbeitungszeit, die der Agent nach dem Ende des Gesprächs benötigt, um die aufgenommenen Daten festzuhalten usw. bevor er sich wieder als verfügbar meldet. Die Verweilzeit beschreibt also die Zeit aus Kundensicht.</w:t>
      </w:r>
    </w:p>
    <w:p w14:paraId="2D666123" w14:textId="77777777" w:rsidR="00524F8A" w:rsidRDefault="00524F8A" w:rsidP="00281041">
      <w:r w:rsidRPr="00EF0BF1">
        <w:rPr>
          <w:noProof/>
          <w:lang w:eastAsia="de-DE"/>
        </w:rPr>
        <mc:AlternateContent>
          <mc:Choice Requires="wps">
            <w:drawing>
              <wp:inline distT="0" distB="0" distL="0" distR="0" wp14:anchorId="44C308AD" wp14:editId="0930B6DC">
                <wp:extent cx="6625389" cy="1403985"/>
                <wp:effectExtent l="0" t="0" r="23495" b="17780"/>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5389" cy="1403985"/>
                        </a:xfrm>
                        <a:prstGeom prst="rect">
                          <a:avLst/>
                        </a:prstGeom>
                        <a:solidFill>
                          <a:srgbClr val="FFFFFF"/>
                        </a:solidFill>
                        <a:ln w="9525">
                          <a:solidFill>
                            <a:srgbClr val="000000"/>
                          </a:solidFill>
                          <a:miter lim="800000"/>
                          <a:headEnd/>
                          <a:tailEnd/>
                        </a:ln>
                      </wps:spPr>
                      <wps:txbx>
                        <w:txbxContent>
                          <w:p w14:paraId="045D4E59" w14:textId="77777777" w:rsidR="00524F8A" w:rsidRPr="00524F8A" w:rsidRDefault="00524F8A" w:rsidP="00524F8A">
                            <m:oMathPara>
                              <m:oMathParaPr>
                                <m:jc m:val="left"/>
                              </m:oMathParaPr>
                              <m:oMath>
                                <m:r>
                                  <m:rPr>
                                    <m:nor/>
                                  </m:rPr>
                                  <w:rPr>
                                    <w:rFonts w:ascii="Cambria Math" w:hAnsi="Cambria Math"/>
                                  </w:rPr>
                                  <m:t>Verweilzeit</m:t>
                                </m:r>
                                <m:r>
                                  <w:rPr>
                                    <w:rFonts w:ascii="Cambria Math" w:hAnsi="Cambria Math"/>
                                  </w:rPr>
                                  <m:t xml:space="preserve"> :=</m:t>
                                </m:r>
                                <m:r>
                                  <m:rPr>
                                    <m:nor/>
                                  </m:rPr>
                                  <w:rPr>
                                    <w:rFonts w:ascii="Cambria Math" w:hAnsi="Cambria Math"/>
                                  </w:rPr>
                                  <m:t>Wartezeit</m:t>
                                </m:r>
                                <m:r>
                                  <w:rPr>
                                    <w:rFonts w:ascii="Cambria Math" w:hAnsi="Cambria Math"/>
                                  </w:rPr>
                                  <m:t>+</m:t>
                                </m:r>
                                <m:r>
                                  <m:rPr>
                                    <m:nor/>
                                  </m:rPr>
                                  <w:rPr>
                                    <w:rFonts w:ascii="Cambria Math" w:hAnsi="Cambria Math"/>
                                  </w:rPr>
                                  <m:t>Bedienzeit</m:t>
                                </m:r>
                              </m:oMath>
                            </m:oMathPara>
                          </w:p>
                        </w:txbxContent>
                      </wps:txbx>
                      <wps:bodyPr rot="0" vert="horz" wrap="square" lIns="91440" tIns="45720" rIns="91440" bIns="45720" anchor="t" anchorCtr="0">
                        <a:spAutoFit/>
                      </wps:bodyPr>
                    </wps:wsp>
                  </a:graphicData>
                </a:graphic>
              </wp:inline>
            </w:drawing>
          </mc:Choice>
          <mc:Fallback>
            <w:pict>
              <v:shape w14:anchorId="44C308AD" id="_x0000_s1033" type="#_x0000_t202" style="width:521.7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">
                <v:textbox style="mso-fit-shape-to-text:t">
                  <w:txbxContent>
                    <w:p w14:paraId="045D4E59" w14:textId="77777777" w:rsidR="00524F8A" w:rsidRPr="00524F8A" w:rsidRDefault="00524F8A" w:rsidP="00524F8A">
                      <m:oMathPara>
                        <m:oMathParaPr>
                          <m:jc m:val="left"/>
                        </m:oMathParaPr>
                        <m:oMath>
                          <m:r>
                            <m:rPr>
                              <m:nor/>
                            </m:rPr>
                            <w:rPr>
                              <w:rFonts w:ascii="Cambria Math" w:hAnsi="Cambria Math"/>
                            </w:rPr>
                            <m:t>Verweilzeit</m:t>
                          </m:r>
                          <m:r>
                            <w:rPr>
                              <w:rFonts w:ascii="Cambria Math" w:hAnsi="Cambria Math"/>
                            </w:rPr>
                            <m:t xml:space="preserve"> :=</m:t>
                          </m:r>
                          <m:r>
                            <m:rPr>
                              <m:nor/>
                            </m:rPr>
                            <w:rPr>
                              <w:rFonts w:ascii="Cambria Math" w:hAnsi="Cambria Math"/>
                            </w:rPr>
                            <m:t>Wartezeit</m:t>
                          </m:r>
                          <m:r>
                            <w:rPr>
                              <w:rFonts w:ascii="Cambria Math" w:hAnsi="Cambria Math"/>
                            </w:rPr>
                            <m:t>+</m:t>
                          </m:r>
                          <m:r>
                            <m:rPr>
                              <m:nor/>
                            </m:rPr>
                            <w:rPr>
                              <w:rFonts w:ascii="Cambria Math" w:hAnsi="Cambria Math"/>
                            </w:rPr>
                            <m:t>Bedienzeit</m:t>
                          </m:r>
                        </m:oMath>
                      </m:oMathPara>
                    </w:p>
                  </w:txbxContent>
                </v:textbox>
                <w10:anchorlock/>
              </v:shape>
            </w:pict>
          </mc:Fallback>
        </mc:AlternateContent>
      </w:r>
    </w:p>
    <w:p w14:paraId="4BA93483" w14:textId="4BBA37F5" w:rsidR="00281041" w:rsidRPr="0063690D" w:rsidRDefault="00281041" w:rsidP="00281041">
      <w:r>
        <w:t>[Verwandte Begriffe:</w:t>
      </w:r>
      <w:r w:rsidR="001B5D2F">
        <w:t xml:space="preserve"> </w:t>
      </w:r>
      <w:r w:rsidR="001B5D2F" w:rsidRPr="00AC0A38">
        <w:rPr>
          <w:rStyle w:val="Querverweis"/>
        </w:rPr>
        <w:fldChar w:fldCharType="begin"/>
      </w:r>
      <w:r w:rsidR="001B5D2F" w:rsidRPr="00AC0A38">
        <w:rPr>
          <w:rStyle w:val="Querverweis"/>
        </w:rPr>
        <w:instrText xml:space="preserve"> REF _Ref439745167 \h </w:instrText>
      </w:r>
      <w:r w:rsidR="00AC0A38">
        <w:rPr>
          <w:rStyle w:val="Querverweis"/>
        </w:rPr>
        <w:instrText xml:space="preserve"> \* MERGEFORMAT </w:instrText>
      </w:r>
      <w:r w:rsidR="001B5D2F" w:rsidRPr="00AC0A38">
        <w:rPr>
          <w:rStyle w:val="Querverweis"/>
        </w:rPr>
      </w:r>
      <w:r w:rsidR="001B5D2F" w:rsidRPr="00AC0A38">
        <w:rPr>
          <w:rStyle w:val="Querverweis"/>
        </w:rPr>
        <w:fldChar w:fldCharType="separate"/>
      </w:r>
      <w:r w:rsidR="00DB4BFA" w:rsidRPr="00DB4BFA">
        <w:rPr>
          <w:rStyle w:val="Querverweis"/>
        </w:rPr>
        <w:t>Wartezeit</w:t>
      </w:r>
      <w:r w:rsidR="001B5D2F" w:rsidRPr="00AC0A38">
        <w:rPr>
          <w:rStyle w:val="Querverweis"/>
        </w:rPr>
        <w:fldChar w:fldCharType="end"/>
      </w:r>
      <w:r>
        <w:t>]</w:t>
      </w:r>
    </w:p>
    <w:p w14:paraId="3550534B" w14:textId="77777777" w:rsidR="009B1335" w:rsidRDefault="00826407" w:rsidP="009B1335">
      <w:pPr>
        <w:pStyle w:val="berschrift3"/>
      </w:pPr>
      <w:bookmarkStart w:id="19" w:name="_Ref439745155"/>
      <w:r>
        <w:t>Warteabbruch</w:t>
      </w:r>
      <w:bookmarkEnd w:id="19"/>
    </w:p>
    <w:p w14:paraId="65982595" w14:textId="77777777" w:rsidR="009B1335" w:rsidRDefault="005C2C8D" w:rsidP="005C2C8D">
      <w:r w:rsidRPr="005C2C8D">
        <w:t>Ist die</w:t>
      </w:r>
      <w:r>
        <w:t xml:space="preserve"> Wartezeittoleranz eines Kunden erschöpft, bevor er mit einem Agenten verbunden wird, so spricht man von einem Warteabbruch. Die andere Möglichkeit, dass ein Kunde nicht zu einem Agenten gelangt, besteht darin, dass bei seinem Anrufversuch alle Leitungen belegt sind. Anrufe, die auf diese Weise verloren gehen, werden separat gezählt.</w:t>
      </w:r>
    </w:p>
    <w:p w14:paraId="18E6ADF5" w14:textId="3E143BE3" w:rsidR="00826407" w:rsidRDefault="00826407" w:rsidP="0063690D">
      <w:r>
        <w:t xml:space="preserve">[Verwandte Begriffe: </w:t>
      </w:r>
      <w:r w:rsidR="000C3A05" w:rsidRPr="00AC0A38">
        <w:rPr>
          <w:rStyle w:val="Querverweis"/>
        </w:rPr>
        <w:fldChar w:fldCharType="begin"/>
      </w:r>
      <w:r w:rsidR="000C3A05" w:rsidRPr="00AC0A38">
        <w:rPr>
          <w:rStyle w:val="Querverweis"/>
        </w:rPr>
        <w:instrText xml:space="preserve"> REF _Ref439745685 \h </w:instrText>
      </w:r>
      <w:r w:rsidR="00AC0A38">
        <w:rPr>
          <w:rStyle w:val="Querverweis"/>
        </w:rPr>
        <w:instrText xml:space="preserve"> \* MERGEFORMAT </w:instrText>
      </w:r>
      <w:r w:rsidR="000C3A05" w:rsidRPr="00AC0A38">
        <w:rPr>
          <w:rStyle w:val="Querverweis"/>
        </w:rPr>
      </w:r>
      <w:r w:rsidR="000C3A05" w:rsidRPr="00AC0A38">
        <w:rPr>
          <w:rStyle w:val="Querverweis"/>
        </w:rPr>
        <w:fldChar w:fldCharType="separate"/>
      </w:r>
      <w:r w:rsidR="00DB4BFA" w:rsidRPr="00DB4BFA">
        <w:rPr>
          <w:rStyle w:val="Querverweis"/>
        </w:rPr>
        <w:t>Abbruchzeit</w:t>
      </w:r>
      <w:r w:rsidR="000C3A05" w:rsidRPr="00AC0A38">
        <w:rPr>
          <w:rStyle w:val="Querverweis"/>
        </w:rPr>
        <w:fldChar w:fldCharType="end"/>
      </w:r>
      <w:r w:rsidR="000C3A05">
        <w:t xml:space="preserve">, </w:t>
      </w:r>
      <w:r w:rsidR="000C3A05" w:rsidRPr="00AC0A38">
        <w:rPr>
          <w:rStyle w:val="Querverweis"/>
        </w:rPr>
        <w:fldChar w:fldCharType="begin"/>
      </w:r>
      <w:r w:rsidR="000C3A05" w:rsidRPr="00AC0A38">
        <w:rPr>
          <w:rStyle w:val="Querverweis"/>
        </w:rPr>
        <w:instrText xml:space="preserve"> REF _Ref439745141 \h </w:instrText>
      </w:r>
      <w:r w:rsidR="00AC0A38">
        <w:rPr>
          <w:rStyle w:val="Querverweis"/>
        </w:rPr>
        <w:instrText xml:space="preserve"> \* MERGEFORMAT </w:instrText>
      </w:r>
      <w:r w:rsidR="000C3A05" w:rsidRPr="00AC0A38">
        <w:rPr>
          <w:rStyle w:val="Querverweis"/>
        </w:rPr>
      </w:r>
      <w:r w:rsidR="000C3A05" w:rsidRPr="00AC0A38">
        <w:rPr>
          <w:rStyle w:val="Querverweis"/>
        </w:rPr>
        <w:fldChar w:fldCharType="separate"/>
      </w:r>
      <w:r w:rsidR="00DB4BFA" w:rsidRPr="00DB4BFA">
        <w:rPr>
          <w:rStyle w:val="Querverweis"/>
        </w:rPr>
        <w:t>Abgebrochene Kunden/Anrufe</w:t>
      </w:r>
      <w:r w:rsidR="000C3A05" w:rsidRPr="00AC0A38">
        <w:rPr>
          <w:rStyle w:val="Querverweis"/>
        </w:rPr>
        <w:fldChar w:fldCharType="end"/>
      </w:r>
      <w:r w:rsidR="000C3A05">
        <w:t xml:space="preserve"> und </w:t>
      </w:r>
      <w:r w:rsidR="000C3A05" w:rsidRPr="00AC0A38">
        <w:rPr>
          <w:rStyle w:val="Querverweis"/>
        </w:rPr>
        <w:fldChar w:fldCharType="begin"/>
      </w:r>
      <w:r w:rsidR="000C3A05" w:rsidRPr="00AC0A38">
        <w:rPr>
          <w:rStyle w:val="Querverweis"/>
        </w:rPr>
        <w:instrText xml:space="preserve"> REF _Ref439745693 \h </w:instrText>
      </w:r>
      <w:r w:rsidR="00AC0A38">
        <w:rPr>
          <w:rStyle w:val="Querverweis"/>
        </w:rPr>
        <w:instrText xml:space="preserve"> \* MERGEFORMAT </w:instrText>
      </w:r>
      <w:r w:rsidR="000C3A05" w:rsidRPr="00AC0A38">
        <w:rPr>
          <w:rStyle w:val="Querverweis"/>
        </w:rPr>
      </w:r>
      <w:r w:rsidR="000C3A05" w:rsidRPr="00AC0A38">
        <w:rPr>
          <w:rStyle w:val="Querverweis"/>
        </w:rPr>
        <w:fldChar w:fldCharType="separate"/>
      </w:r>
      <w:r w:rsidR="00DB4BFA" w:rsidRPr="00DB4BFA">
        <w:rPr>
          <w:rStyle w:val="Querverweis"/>
        </w:rPr>
        <w:t>Besetzt/Blockierung</w:t>
      </w:r>
      <w:r w:rsidR="000C3A05" w:rsidRPr="00AC0A38">
        <w:rPr>
          <w:rStyle w:val="Querverweis"/>
        </w:rPr>
        <w:fldChar w:fldCharType="end"/>
      </w:r>
      <w:r w:rsidR="000C3A05">
        <w:t>]</w:t>
      </w:r>
    </w:p>
    <w:p w14:paraId="64AC47E6" w14:textId="77777777" w:rsidR="00281041" w:rsidRDefault="00281041" w:rsidP="00281041">
      <w:pPr>
        <w:pStyle w:val="berschrift3"/>
      </w:pPr>
      <w:bookmarkStart w:id="20" w:name="_Ref439745167"/>
      <w:r w:rsidRPr="0063690D">
        <w:t>Wartezeit</w:t>
      </w:r>
      <w:bookmarkEnd w:id="20"/>
    </w:p>
    <w:p w14:paraId="404F2FBA" w14:textId="77777777" w:rsidR="00281041" w:rsidRDefault="00281041" w:rsidP="00281041">
      <w:r>
        <w:t>Die Wartezeit eines Kunden ist die Zeit, die er warten muss, bevor er mit einem Agenten sprechen kann (bzw. im Falle von E-Mail die Zeit, die die E-Mail nach ihrem Eingang liegen bleibt, bevor ihre Bearbeitung beginnt). Die in der Statistik erfasste Wartezeit eines Kunden setzt sich aus zwei Zeitabschnitten zusammen: der eigentlichen Wartezeit und der technischen Bereitzeit, in der zwar bereits eine Zuordnung von Kunde zu Agent besteht, die aber noch vor dem Gesprächsbeginn liegt und die der Kunde meist systembedingt nicht von der eigentlichen Wartezeit unterscheiden kann.</w:t>
      </w:r>
    </w:p>
    <w:p w14:paraId="38E6BEFF" w14:textId="77777777" w:rsidR="00524F8A" w:rsidRDefault="00524F8A" w:rsidP="00281041">
      <w:r w:rsidRPr="00EF0BF1">
        <w:rPr>
          <w:noProof/>
          <w:lang w:eastAsia="de-DE"/>
        </w:rPr>
        <mc:AlternateContent>
          <mc:Choice Requires="wps">
            <w:drawing>
              <wp:inline distT="0" distB="0" distL="0" distR="0" wp14:anchorId="2CE3B984" wp14:editId="3750BB25">
                <wp:extent cx="6625389" cy="1403985"/>
                <wp:effectExtent l="0" t="0" r="23495" b="17780"/>
                <wp:docPr id="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5389" cy="1403985"/>
                        </a:xfrm>
                        <a:prstGeom prst="rect">
                          <a:avLst/>
                        </a:prstGeom>
                        <a:solidFill>
                          <a:srgbClr val="FFFFFF"/>
                        </a:solidFill>
                        <a:ln w="9525">
                          <a:solidFill>
                            <a:srgbClr val="000000"/>
                          </a:solidFill>
                          <a:miter lim="800000"/>
                          <a:headEnd/>
                          <a:tailEnd/>
                        </a:ln>
                      </wps:spPr>
                      <wps:txbx>
                        <w:txbxContent>
                          <w:p w14:paraId="554A9D4A" w14:textId="77777777" w:rsidR="00524F8A" w:rsidRPr="00524F8A" w:rsidRDefault="00524F8A" w:rsidP="00524F8A">
                            <m:oMathPara>
                              <m:oMathParaPr>
                                <m:jc m:val="left"/>
                              </m:oMathParaPr>
                              <m:oMath>
                                <m:r>
                                  <m:rPr>
                                    <m:nor/>
                                  </m:rPr>
                                  <w:rPr>
                                    <w:rFonts w:ascii="Cambria Math" w:hAnsi="Cambria Math"/>
                                  </w:rPr>
                                  <m:t>Verweilzeit</m:t>
                                </m:r>
                                <m:r>
                                  <w:rPr>
                                    <w:rFonts w:ascii="Cambria Math" w:hAnsi="Cambria Math"/>
                                  </w:rPr>
                                  <m:t xml:space="preserve"> :=</m:t>
                                </m:r>
                                <m:r>
                                  <m:rPr>
                                    <m:nor/>
                                  </m:rPr>
                                  <w:rPr>
                                    <w:rFonts w:ascii="Cambria Math" w:hAnsi="Cambria Math"/>
                                  </w:rPr>
                                  <m:t>Wartezeit</m:t>
                                </m:r>
                                <m:r>
                                  <w:rPr>
                                    <w:rFonts w:ascii="Cambria Math" w:hAnsi="Cambria Math"/>
                                  </w:rPr>
                                  <m:t>+</m:t>
                                </m:r>
                                <m:r>
                                  <m:rPr>
                                    <m:nor/>
                                  </m:rPr>
                                  <w:rPr>
                                    <w:rFonts w:ascii="Cambria Math" w:hAnsi="Cambria Math"/>
                                  </w:rPr>
                                  <m:t>Bedienzeit</m:t>
                                </m:r>
                              </m:oMath>
                            </m:oMathPara>
                          </w:p>
                        </w:txbxContent>
                      </wps:txbx>
                      <wps:bodyPr rot="0" vert="horz" wrap="square" lIns="91440" tIns="45720" rIns="91440" bIns="45720" anchor="t" anchorCtr="0">
                        <a:spAutoFit/>
                      </wps:bodyPr>
                    </wps:wsp>
                  </a:graphicData>
                </a:graphic>
              </wp:inline>
            </w:drawing>
          </mc:Choice>
          <mc:Fallback>
            <w:pict>
              <v:shape w14:anchorId="2CE3B984" id="_x0000_s1034" type="#_x0000_t202" style="width:521.7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">
                <v:textbox style="mso-fit-shape-to-text:t">
                  <w:txbxContent>
                    <w:p w14:paraId="554A9D4A" w14:textId="77777777" w:rsidR="00524F8A" w:rsidRPr="00524F8A" w:rsidRDefault="00524F8A" w:rsidP="00524F8A">
                      <m:oMathPara>
                        <m:oMathParaPr>
                          <m:jc m:val="left"/>
                        </m:oMathParaPr>
                        <m:oMath>
                          <m:r>
                            <m:rPr>
                              <m:nor/>
                            </m:rPr>
                            <w:rPr>
                              <w:rFonts w:ascii="Cambria Math" w:hAnsi="Cambria Math"/>
                            </w:rPr>
                            <m:t>Verweilzeit</m:t>
                          </m:r>
                          <m:r>
                            <w:rPr>
                              <w:rFonts w:ascii="Cambria Math" w:hAnsi="Cambria Math"/>
                            </w:rPr>
                            <m:t xml:space="preserve"> :=</m:t>
                          </m:r>
                          <m:r>
                            <m:rPr>
                              <m:nor/>
                            </m:rPr>
                            <w:rPr>
                              <w:rFonts w:ascii="Cambria Math" w:hAnsi="Cambria Math"/>
                            </w:rPr>
                            <m:t>Wartezeit</m:t>
                          </m:r>
                          <m:r>
                            <w:rPr>
                              <w:rFonts w:ascii="Cambria Math" w:hAnsi="Cambria Math"/>
                            </w:rPr>
                            <m:t>+</m:t>
                          </m:r>
                          <m:r>
                            <m:rPr>
                              <m:nor/>
                            </m:rPr>
                            <w:rPr>
                              <w:rFonts w:ascii="Cambria Math" w:hAnsi="Cambria Math"/>
                            </w:rPr>
                            <m:t>Bedienzeit</m:t>
                          </m:r>
                        </m:oMath>
                      </m:oMathPara>
                    </w:p>
                  </w:txbxContent>
                </v:textbox>
                <w10:anchorlock/>
              </v:shape>
            </w:pict>
          </mc:Fallback>
        </mc:AlternateContent>
      </w:r>
    </w:p>
    <w:p w14:paraId="073A20F8" w14:textId="67D4A5F6" w:rsidR="00281041" w:rsidRPr="00DB3980" w:rsidRDefault="00281041" w:rsidP="00281041">
      <w:pPr>
        <w:rPr>
          <w:rFonts w:asciiTheme="majorHAnsi" w:eastAsiaTheme="majorEastAsia" w:hAnsiTheme="majorHAnsi" w:cstheme="majorBidi"/>
          <w:b/>
          <w:bCs/>
          <w:sz w:val="26"/>
          <w:u w:val="single"/>
        </w:rPr>
      </w:pPr>
      <w:r>
        <w:t xml:space="preserve">[Verwandte Begriffe: </w:t>
      </w:r>
      <w:r w:rsidR="000C3A05" w:rsidRPr="00AC0A38">
        <w:rPr>
          <w:rStyle w:val="Querverweis"/>
        </w:rPr>
        <w:fldChar w:fldCharType="begin"/>
      </w:r>
      <w:r w:rsidR="000C3A05" w:rsidRPr="00AC0A38">
        <w:rPr>
          <w:rStyle w:val="Querverweis"/>
        </w:rPr>
        <w:instrText xml:space="preserve"> REF _Ref439745685 \h </w:instrText>
      </w:r>
      <w:r w:rsidR="00AC0A38">
        <w:rPr>
          <w:rStyle w:val="Querverweis"/>
        </w:rPr>
        <w:instrText xml:space="preserve"> \* MERGEFORMAT </w:instrText>
      </w:r>
      <w:r w:rsidR="000C3A05" w:rsidRPr="00AC0A38">
        <w:rPr>
          <w:rStyle w:val="Querverweis"/>
        </w:rPr>
      </w:r>
      <w:r w:rsidR="000C3A05" w:rsidRPr="00AC0A38">
        <w:rPr>
          <w:rStyle w:val="Querverweis"/>
        </w:rPr>
        <w:fldChar w:fldCharType="separate"/>
      </w:r>
      <w:r w:rsidR="00DB4BFA" w:rsidRPr="00DB4BFA">
        <w:rPr>
          <w:rStyle w:val="Querverweis"/>
        </w:rPr>
        <w:t>Abbruchzeit</w:t>
      </w:r>
      <w:r w:rsidR="000C3A05" w:rsidRPr="00AC0A38">
        <w:rPr>
          <w:rStyle w:val="Querverweis"/>
        </w:rPr>
        <w:fldChar w:fldCharType="end"/>
      </w:r>
      <w:r>
        <w:t xml:space="preserve">, </w:t>
      </w:r>
      <w:r w:rsidR="007616AE" w:rsidRPr="00DB3980">
        <w:rPr>
          <w:rStyle w:val="Querverweis"/>
        </w:rPr>
        <w:fldChar w:fldCharType="begin"/>
      </w:r>
      <w:r w:rsidR="007616AE" w:rsidRPr="00DB3980">
        <w:rPr>
          <w:rStyle w:val="Querverweis"/>
        </w:rPr>
        <w:instrText xml:space="preserve"> REF _Ref439747615 \h </w:instrText>
      </w:r>
      <w:r w:rsidR="00AC0A38" w:rsidRPr="00DB3980">
        <w:rPr>
          <w:rStyle w:val="Querverweis"/>
        </w:rPr>
        <w:instrText xml:space="preserve"> \* MERGEFORMAT </w:instrText>
      </w:r>
      <w:r w:rsidR="007616AE" w:rsidRPr="00DB3980">
        <w:rPr>
          <w:rStyle w:val="Querverweis"/>
        </w:rPr>
      </w:r>
      <w:r w:rsidR="007616AE" w:rsidRPr="00DB3980">
        <w:rPr>
          <w:rStyle w:val="Querverweis"/>
        </w:rPr>
        <w:fldChar w:fldCharType="separate"/>
      </w:r>
      <w:r w:rsidR="00DB4BFA" w:rsidRPr="00DB4BFA">
        <w:rPr>
          <w:rStyle w:val="Querverweis"/>
        </w:rPr>
        <w:t>Verweilzeit</w:t>
      </w:r>
      <w:r w:rsidR="007616AE" w:rsidRPr="00DB3980">
        <w:rPr>
          <w:rStyle w:val="Querverweis"/>
        </w:rPr>
        <w:fldChar w:fldCharType="end"/>
      </w:r>
      <w:r w:rsidR="007616AE">
        <w:t xml:space="preserve"> </w:t>
      </w:r>
      <w:r>
        <w:t xml:space="preserve">und </w:t>
      </w:r>
      <w:r w:rsidR="000C3A05" w:rsidRPr="00AC0A38">
        <w:rPr>
          <w:rStyle w:val="Querverweis"/>
        </w:rPr>
        <w:fldChar w:fldCharType="begin"/>
      </w:r>
      <w:r w:rsidR="000C3A05" w:rsidRPr="00AC0A38">
        <w:rPr>
          <w:rStyle w:val="Querverweis"/>
        </w:rPr>
        <w:instrText xml:space="preserve"> REF _Ref439746080 \h </w:instrText>
      </w:r>
      <w:r w:rsidR="00AC0A38">
        <w:rPr>
          <w:rStyle w:val="Querverweis"/>
        </w:rPr>
        <w:instrText xml:space="preserve"> \* MERGEFORMAT </w:instrText>
      </w:r>
      <w:r w:rsidR="000C3A05" w:rsidRPr="00AC0A38">
        <w:rPr>
          <w:rStyle w:val="Querverweis"/>
        </w:rPr>
      </w:r>
      <w:r w:rsidR="000C3A05" w:rsidRPr="00AC0A38">
        <w:rPr>
          <w:rStyle w:val="Querverweis"/>
        </w:rPr>
        <w:fldChar w:fldCharType="separate"/>
      </w:r>
      <w:r w:rsidR="00DB4BFA" w:rsidRPr="00DB4BFA">
        <w:rPr>
          <w:rStyle w:val="Querverweis"/>
        </w:rPr>
        <w:t>Technische Bereitzeit</w:t>
      </w:r>
      <w:r w:rsidR="000C3A05" w:rsidRPr="00AC0A38">
        <w:rPr>
          <w:rStyle w:val="Querverweis"/>
        </w:rPr>
        <w:fldChar w:fldCharType="end"/>
      </w:r>
      <w:r>
        <w:t>]</w:t>
      </w:r>
    </w:p>
    <w:p w14:paraId="5C0F85E3" w14:textId="77777777" w:rsidR="009B1335" w:rsidRDefault="0063690D" w:rsidP="009B1335">
      <w:pPr>
        <w:pStyle w:val="berschrift3"/>
      </w:pPr>
      <w:bookmarkStart w:id="21" w:name="_Ref439745175"/>
      <w:r w:rsidRPr="0063690D">
        <w:t>Wartezeittoleranz</w:t>
      </w:r>
      <w:bookmarkEnd w:id="21"/>
    </w:p>
    <w:p w14:paraId="5A902D5B" w14:textId="77777777" w:rsidR="009B1335" w:rsidRDefault="005C2C8D" w:rsidP="005C2C8D">
      <w:r>
        <w:t xml:space="preserve">Die Wartezeittoleranz gibt die Zeit an, die ein Kunde bereit ist zu warten, bevor er aufgibt und die Warteschlange ohne bedient worden zu sein verlässt. Evtl. startet er später einen neuen Versuch und wird dann als Wiederholer gezählt. Bei Anrufen ist die Wartezeittoleranz typischer Weise verhältnismäßig kurz. Allerdings besitzen auch E-Mails usw. eine Wartezeittoleranz: Bleibt eine schriftliche Anfrage zu lange unbeantwortet, so gibt der Kunde diese auf und startet über ein anderes Medium (z.B. in Form eines Anrufs) einen neuen </w:t>
      </w:r>
      <w:r w:rsidR="00281041">
        <w:t>Versuch</w:t>
      </w:r>
      <w:r>
        <w:t>.</w:t>
      </w:r>
    </w:p>
    <w:p w14:paraId="6828D85E" w14:textId="43A28E08" w:rsidR="0063690D" w:rsidRPr="0063690D" w:rsidRDefault="002752CC" w:rsidP="0063690D">
      <w:r>
        <w:t xml:space="preserve">[Verwandte Begriffe: </w:t>
      </w:r>
      <w:r w:rsidR="000C3A05" w:rsidRPr="00AC0A38">
        <w:rPr>
          <w:rStyle w:val="Querverweis"/>
        </w:rPr>
        <w:fldChar w:fldCharType="begin"/>
      </w:r>
      <w:r w:rsidR="000C3A05" w:rsidRPr="00AC0A38">
        <w:rPr>
          <w:rStyle w:val="Querverweis"/>
        </w:rPr>
        <w:instrText xml:space="preserve"> REF _Ref439745685 \h </w:instrText>
      </w:r>
      <w:r w:rsidR="00AC0A38">
        <w:rPr>
          <w:rStyle w:val="Querverweis"/>
        </w:rPr>
        <w:instrText xml:space="preserve"> \* MERGEFORMAT </w:instrText>
      </w:r>
      <w:r w:rsidR="000C3A05" w:rsidRPr="00AC0A38">
        <w:rPr>
          <w:rStyle w:val="Querverweis"/>
        </w:rPr>
      </w:r>
      <w:r w:rsidR="000C3A05" w:rsidRPr="00AC0A38">
        <w:rPr>
          <w:rStyle w:val="Querverweis"/>
        </w:rPr>
        <w:fldChar w:fldCharType="separate"/>
      </w:r>
      <w:r w:rsidR="00DB4BFA" w:rsidRPr="00DB4BFA">
        <w:rPr>
          <w:rStyle w:val="Querverweis"/>
        </w:rPr>
        <w:t>Abbruchzeit</w:t>
      </w:r>
      <w:r w:rsidR="000C3A05" w:rsidRPr="00AC0A38">
        <w:rPr>
          <w:rStyle w:val="Querverweis"/>
        </w:rPr>
        <w:fldChar w:fldCharType="end"/>
      </w:r>
      <w:r w:rsidR="00A552D6">
        <w:t xml:space="preserve">, </w:t>
      </w:r>
      <w:r w:rsidR="000C3A05" w:rsidRPr="00AC0A38">
        <w:rPr>
          <w:rStyle w:val="Querverweis"/>
        </w:rPr>
        <w:fldChar w:fldCharType="begin"/>
      </w:r>
      <w:r w:rsidR="000C3A05" w:rsidRPr="00AC0A38">
        <w:rPr>
          <w:rStyle w:val="Querverweis"/>
        </w:rPr>
        <w:instrText xml:space="preserve"> REF _Ref439745155 \h </w:instrText>
      </w:r>
      <w:r w:rsidR="00AC0A38">
        <w:rPr>
          <w:rStyle w:val="Querverweis"/>
        </w:rPr>
        <w:instrText xml:space="preserve"> \* MERGEFORMAT </w:instrText>
      </w:r>
      <w:r w:rsidR="000C3A05" w:rsidRPr="00AC0A38">
        <w:rPr>
          <w:rStyle w:val="Querverweis"/>
        </w:rPr>
      </w:r>
      <w:r w:rsidR="000C3A05" w:rsidRPr="00AC0A38">
        <w:rPr>
          <w:rStyle w:val="Querverweis"/>
        </w:rPr>
        <w:fldChar w:fldCharType="separate"/>
      </w:r>
      <w:r w:rsidR="00DB4BFA" w:rsidRPr="00DB4BFA">
        <w:rPr>
          <w:rStyle w:val="Querverweis"/>
        </w:rPr>
        <w:t>Warteabbruch</w:t>
      </w:r>
      <w:r w:rsidR="000C3A05" w:rsidRPr="00AC0A38">
        <w:rPr>
          <w:rStyle w:val="Querverweis"/>
        </w:rPr>
        <w:fldChar w:fldCharType="end"/>
      </w:r>
      <w:r w:rsidR="000C3A05">
        <w:t xml:space="preserve"> </w:t>
      </w:r>
      <w:r w:rsidR="00A552D6">
        <w:t>und</w:t>
      </w:r>
      <w:r w:rsidR="000C3A05">
        <w:t xml:space="preserve"> </w:t>
      </w:r>
      <w:r w:rsidR="000C3A05" w:rsidRPr="00AC0A38">
        <w:rPr>
          <w:rStyle w:val="Querverweis"/>
        </w:rPr>
        <w:fldChar w:fldCharType="begin"/>
      </w:r>
      <w:r w:rsidR="000C3A05" w:rsidRPr="00AC0A38">
        <w:rPr>
          <w:rStyle w:val="Querverweis"/>
        </w:rPr>
        <w:instrText xml:space="preserve"> REF _Ref439746341 \h </w:instrText>
      </w:r>
      <w:r w:rsidR="00AC0A38">
        <w:rPr>
          <w:rStyle w:val="Querverweis"/>
        </w:rPr>
        <w:instrText xml:space="preserve"> \* MERGEFORMAT </w:instrText>
      </w:r>
      <w:r w:rsidR="000C3A05" w:rsidRPr="00AC0A38">
        <w:rPr>
          <w:rStyle w:val="Querverweis"/>
        </w:rPr>
      </w:r>
      <w:r w:rsidR="000C3A05" w:rsidRPr="00AC0A38">
        <w:rPr>
          <w:rStyle w:val="Querverweis"/>
        </w:rPr>
        <w:fldChar w:fldCharType="separate"/>
      </w:r>
      <w:r w:rsidR="00DB4BFA" w:rsidRPr="00DB4BFA">
        <w:rPr>
          <w:rStyle w:val="Querverweis"/>
        </w:rPr>
        <w:t>Wiederholer</w:t>
      </w:r>
      <w:r w:rsidR="000C3A05" w:rsidRPr="00AC0A38">
        <w:rPr>
          <w:rStyle w:val="Querverweis"/>
        </w:rPr>
        <w:fldChar w:fldCharType="end"/>
      </w:r>
      <w:r>
        <w:t>]</w:t>
      </w:r>
    </w:p>
    <w:p w14:paraId="020185F6" w14:textId="77777777" w:rsidR="009B1335" w:rsidRDefault="0063690D" w:rsidP="009B1335">
      <w:pPr>
        <w:pStyle w:val="berschrift3"/>
      </w:pPr>
      <w:r w:rsidRPr="0063690D">
        <w:t>Wiederanrufer</w:t>
      </w:r>
    </w:p>
    <w:p w14:paraId="0F7CF2DB" w14:textId="77777777" w:rsidR="009B1335" w:rsidRDefault="003808AD" w:rsidP="003808AD">
      <w:r>
        <w:t>Wenn ein Kunde, obwohl er das System eigentlich erfolgreich bedient verlässt, später einen weiteren Anruf tätigt, wird er als Wiederanrufer bezeichnet. Er wird dabei nicht nur als neuer Anrufer, sondern auch als neuer Kunde gezählt (im Gegensatz zu einer Wiederholung nach einem Warteabbruch, bei der nur der Anrufe-Zähler erhöht wird, aber der Kunden-Zähler nicht).</w:t>
      </w:r>
    </w:p>
    <w:p w14:paraId="477D6FC9" w14:textId="77777777" w:rsidR="009B1335" w:rsidRDefault="0063690D" w:rsidP="009B1335">
      <w:pPr>
        <w:pStyle w:val="berschrift3"/>
      </w:pPr>
      <w:bookmarkStart w:id="22" w:name="_Ref439746341"/>
      <w:r w:rsidRPr="0063690D">
        <w:lastRenderedPageBreak/>
        <w:t>Wiederholer</w:t>
      </w:r>
      <w:bookmarkEnd w:id="22"/>
    </w:p>
    <w:p w14:paraId="323653A7" w14:textId="77777777" w:rsidR="003808AD" w:rsidRPr="003808AD" w:rsidRDefault="003808AD" w:rsidP="003808AD">
      <w:r>
        <w:t>Wenn ein Kunde das System verlässt, ohne erfolgreich bedient worden zu sein (entweder weil bereits bei seinem Einwahlversuch alle Leitungen belegt waren und er folglich blockiert wurde oder weil seine Wartezeittoleranz erschöpft war, bevor er zu einem Agenten geleitet wurde, und er folglich das Warten vorzeitig abgebrochen hat) und später einen weiteren Anlauf unternimmt, wird er als Wiederholer gezählt. Die Zählung der Kunden ändert sich dabei nicht, d.h. benötigt ein Kunde zwei Anläufe, um erfolgreich bedient zu werden, so wird er als ein erfolgreicher Kunde gezählt; die Anzahl an Anrufen steigt jedoch bei einer Wiederholung, d.h. der Kunde, der erst im zweiten Anlauf erfolgreich ist, wird als zwei Anrufe erfasst, ein erfolgloser und einer erfolgreicher.</w:t>
      </w:r>
    </w:p>
    <w:p w14:paraId="6933FB24" w14:textId="46149F33" w:rsidR="002068DC" w:rsidRPr="0063690D" w:rsidRDefault="003808AD" w:rsidP="0063690D">
      <w:r>
        <w:t xml:space="preserve"> </w:t>
      </w:r>
      <w:r w:rsidR="002068DC">
        <w:t xml:space="preserve">[Verwandte Begriffe: </w:t>
      </w:r>
      <w:r w:rsidR="000C3A05" w:rsidRPr="00AC0A38">
        <w:rPr>
          <w:rStyle w:val="Querverweis"/>
        </w:rPr>
        <w:fldChar w:fldCharType="begin"/>
      </w:r>
      <w:r w:rsidR="000C3A05" w:rsidRPr="00AC0A38">
        <w:rPr>
          <w:rStyle w:val="Querverweis"/>
        </w:rPr>
        <w:instrText xml:space="preserve"> REF _Ref439745141 \h </w:instrText>
      </w:r>
      <w:r w:rsidR="00AC0A38">
        <w:rPr>
          <w:rStyle w:val="Querverweis"/>
        </w:rPr>
        <w:instrText xml:space="preserve"> \* MERGEFORMAT </w:instrText>
      </w:r>
      <w:r w:rsidR="000C3A05" w:rsidRPr="00AC0A38">
        <w:rPr>
          <w:rStyle w:val="Querverweis"/>
        </w:rPr>
      </w:r>
      <w:r w:rsidR="000C3A05" w:rsidRPr="00AC0A38">
        <w:rPr>
          <w:rStyle w:val="Querverweis"/>
        </w:rPr>
        <w:fldChar w:fldCharType="separate"/>
      </w:r>
      <w:r w:rsidR="00DB4BFA" w:rsidRPr="00DB4BFA">
        <w:rPr>
          <w:rStyle w:val="Querverweis"/>
        </w:rPr>
        <w:t>Abgebrochene Kunden/Anrufe</w:t>
      </w:r>
      <w:r w:rsidR="000C3A05" w:rsidRPr="00AC0A38">
        <w:rPr>
          <w:rStyle w:val="Querverweis"/>
        </w:rPr>
        <w:fldChar w:fldCharType="end"/>
      </w:r>
      <w:r w:rsidR="005C2C8D">
        <w:t xml:space="preserve"> und</w:t>
      </w:r>
      <w:r w:rsidR="000C3A05">
        <w:t xml:space="preserve"> </w:t>
      </w:r>
      <w:r w:rsidR="000C3A05" w:rsidRPr="00AC0A38">
        <w:rPr>
          <w:rStyle w:val="Querverweis"/>
        </w:rPr>
        <w:fldChar w:fldCharType="begin"/>
      </w:r>
      <w:r w:rsidR="000C3A05" w:rsidRPr="00AC0A38">
        <w:rPr>
          <w:rStyle w:val="Querverweis"/>
        </w:rPr>
        <w:instrText xml:space="preserve"> REF _Ref439747440 \h </w:instrText>
      </w:r>
      <w:r w:rsidR="00AC0A38">
        <w:rPr>
          <w:rStyle w:val="Querverweis"/>
        </w:rPr>
        <w:instrText xml:space="preserve"> \* MERGEFORMAT </w:instrText>
      </w:r>
      <w:r w:rsidR="000C3A05" w:rsidRPr="00AC0A38">
        <w:rPr>
          <w:rStyle w:val="Querverweis"/>
        </w:rPr>
      </w:r>
      <w:r w:rsidR="000C3A05" w:rsidRPr="00AC0A38">
        <w:rPr>
          <w:rStyle w:val="Querverweis"/>
        </w:rPr>
        <w:fldChar w:fldCharType="separate"/>
      </w:r>
      <w:r w:rsidR="00DB4BFA" w:rsidRPr="00DB4BFA">
        <w:rPr>
          <w:rStyle w:val="Querverweis"/>
        </w:rPr>
        <w:t>Erstanrufer</w:t>
      </w:r>
      <w:r w:rsidR="000C3A05" w:rsidRPr="00AC0A38">
        <w:rPr>
          <w:rStyle w:val="Querverweis"/>
        </w:rPr>
        <w:fldChar w:fldCharType="end"/>
      </w:r>
      <w:r w:rsidR="002068DC">
        <w:t>]</w:t>
      </w:r>
    </w:p>
    <w:p w14:paraId="0A368D3E" w14:textId="77777777" w:rsidR="009B1335" w:rsidRDefault="0063690D" w:rsidP="009B1335">
      <w:pPr>
        <w:pStyle w:val="berschrift3"/>
      </w:pPr>
      <w:bookmarkStart w:id="23" w:name="_Ref439746547"/>
      <w:r w:rsidRPr="0063690D">
        <w:t>Weiterleitungen</w:t>
      </w:r>
      <w:bookmarkEnd w:id="23"/>
    </w:p>
    <w:p w14:paraId="69D52BFC" w14:textId="77777777" w:rsidR="009B1335" w:rsidRDefault="0095346E" w:rsidP="0063690D">
      <w:r>
        <w:t xml:space="preserve">Wird ein Kunde durch einen Single-Skill-Agenten bedient, so kann es passieren, dass sich im Gesprächsverlauf herausstellt, dass das Anliegen des Kunden doch nicht durch den Agenten, der eigentlich den passenden </w:t>
      </w:r>
      <w:proofErr w:type="spellStart"/>
      <w:r>
        <w:t>Skill</w:t>
      </w:r>
      <w:proofErr w:type="spellEnd"/>
      <w:r>
        <w:t xml:space="preserve"> für den Kunden haben sollte, vollständig bedient werden kann. In diesem Falle erhält der Kunde einen neuen Kundentyp, der sein nun geändertes Anliegen beschreibt und wird wieder in die Warteschlange eingereiht. Man spricht davon, dass der Kunde weitergeleitet wird. Durch einen speziellen Weiterleitungsfaktor innerhalb der Berechnung des Kunde</w:t>
      </w:r>
      <w:r w:rsidR="00E91D14">
        <w:t>n</w:t>
      </w:r>
      <w:r>
        <w:t>-Scores kann eingestellt werden, dass weitergeleitete Kunden priorisiert werden und nicht wieder die volle Wartezeit eines Erstanrufers in der Warteschlange verbringen müssen.</w:t>
      </w:r>
    </w:p>
    <w:p w14:paraId="32053FAF" w14:textId="15CCA64F" w:rsidR="000910A2" w:rsidRPr="0063690D" w:rsidRDefault="002E7B82" w:rsidP="0063690D">
      <w:r>
        <w:t xml:space="preserve">[Verwandte Begriffe: </w:t>
      </w:r>
      <w:r w:rsidR="000C3A05" w:rsidRPr="00AC0A38">
        <w:rPr>
          <w:rStyle w:val="Querverweis"/>
        </w:rPr>
        <w:fldChar w:fldCharType="begin"/>
      </w:r>
      <w:r w:rsidR="000C3A05" w:rsidRPr="00AC0A38">
        <w:rPr>
          <w:rStyle w:val="Querverweis"/>
        </w:rPr>
        <w:instrText xml:space="preserve"> REF _Ref439746518 \h </w:instrText>
      </w:r>
      <w:r w:rsidR="00AC0A38">
        <w:rPr>
          <w:rStyle w:val="Querverweis"/>
        </w:rPr>
        <w:instrText xml:space="preserve"> \* MERGEFORMAT </w:instrText>
      </w:r>
      <w:r w:rsidR="000C3A05" w:rsidRPr="00AC0A38">
        <w:rPr>
          <w:rStyle w:val="Querverweis"/>
        </w:rPr>
      </w:r>
      <w:r w:rsidR="000C3A05" w:rsidRPr="00AC0A38">
        <w:rPr>
          <w:rStyle w:val="Querverweis"/>
        </w:rPr>
        <w:fldChar w:fldCharType="separate"/>
      </w:r>
      <w:proofErr w:type="spellStart"/>
      <w:r w:rsidR="00DB4BFA" w:rsidRPr="00DB4BFA">
        <w:rPr>
          <w:rStyle w:val="Querverweis"/>
        </w:rPr>
        <w:t>Skill</w:t>
      </w:r>
      <w:proofErr w:type="spellEnd"/>
      <w:r w:rsidR="00DB4BFA" w:rsidRPr="00DB4BFA">
        <w:rPr>
          <w:rStyle w:val="Querverweis"/>
        </w:rPr>
        <w:t>-Level</w:t>
      </w:r>
      <w:r w:rsidR="000C3A05" w:rsidRPr="00AC0A38">
        <w:rPr>
          <w:rStyle w:val="Querverweis"/>
        </w:rPr>
        <w:fldChar w:fldCharType="end"/>
      </w:r>
      <w:r>
        <w:t>]</w:t>
      </w:r>
    </w:p>
    <w:p w14:paraId="0E68EDF3" w14:textId="77777777" w:rsidR="00190D09" w:rsidRDefault="000910A2" w:rsidP="000910A2">
      <w:pPr>
        <w:pStyle w:val="berschrift3"/>
      </w:pPr>
      <w:bookmarkStart w:id="24" w:name="_Ref439746450"/>
      <w:r>
        <w:t xml:space="preserve">(Krankheitsbedingter) </w:t>
      </w:r>
      <w:r w:rsidR="0063690D" w:rsidRPr="00783A31">
        <w:t>Zuschlag</w:t>
      </w:r>
      <w:bookmarkEnd w:id="24"/>
    </w:p>
    <w:p w14:paraId="6A7D40CB" w14:textId="77777777" w:rsidR="000910A2" w:rsidRDefault="0095346E" w:rsidP="0063690D">
      <w:r>
        <w:t xml:space="preserve">Während der Optimierung wird ermittelt, wie viele Agenten pro Halbstundenintervall eingesetzt werden müssen, um bestimmte Service-Ziele zu erreichen. Dieser Wert kann als Basis für die Personalbedarfsplanung verwendet werden. Allerdings ist allgemein bekannt, dass in einem großen Callcenter-System stets ein gewisser Anteil an Agenten krankheitsbedingt nicht zum Dienst erscheint, daher ist es notwendig diesen Planungswert von vornherein etwas nach oben zu korrigieren, so dass die dann letztendlich tatsächlich verfügbare Anzahl an Agenten wieder dem gewünschten Planungswert entspricht. Für diesen Zweck kann bereits vor der Optimierung ein krankheitsbedingter prozentualer Zuschlag definiert werden. Dieser Wert wird in der Optimierung zunächst nicht weiter verwendet, allerdings werden die Agentenzahlen am Ende der Simulation zum einen direkt und zum anderen nach Multiplikation mit diesem Zuschlagwert (der also ein Prozentwert </w:t>
      </w:r>
      <w:r w:rsidR="00E35F66" w:rsidRPr="00FC024F">
        <w:t>≥</w:t>
      </w:r>
      <w:r>
        <w:t>100% sein sollte) ausgegeben.</w:t>
      </w:r>
    </w:p>
    <w:p w14:paraId="622B8A74" w14:textId="1EBDBE95" w:rsidR="00A35DD2" w:rsidRDefault="000910A2">
      <w:pPr>
        <w:rPr>
          <w:rFonts w:asciiTheme="majorHAnsi" w:eastAsiaTheme="majorEastAsia" w:hAnsiTheme="majorHAnsi" w:cstheme="majorBidi"/>
          <w:b/>
          <w:bCs/>
          <w:sz w:val="26"/>
          <w:szCs w:val="26"/>
        </w:rPr>
      </w:pPr>
      <w:r>
        <w:t>[Verwandte Begriffe:</w:t>
      </w:r>
      <w:r w:rsidR="000C3A05">
        <w:t xml:space="preserve"> </w:t>
      </w:r>
      <w:r w:rsidR="000C3A05" w:rsidRPr="00AC0A38">
        <w:rPr>
          <w:rStyle w:val="Querverweis"/>
        </w:rPr>
        <w:fldChar w:fldCharType="begin"/>
      </w:r>
      <w:r w:rsidR="000C3A05" w:rsidRPr="00AC0A38">
        <w:rPr>
          <w:rStyle w:val="Querverweis"/>
        </w:rPr>
        <w:instrText xml:space="preserve"> REF _Ref439747513 \h </w:instrText>
      </w:r>
      <w:r w:rsidR="00AC0A38">
        <w:rPr>
          <w:rStyle w:val="Querverweis"/>
        </w:rPr>
        <w:instrText xml:space="preserve"> \* MERGEFORMAT </w:instrText>
      </w:r>
      <w:r w:rsidR="000C3A05" w:rsidRPr="00AC0A38">
        <w:rPr>
          <w:rStyle w:val="Querverweis"/>
        </w:rPr>
      </w:r>
      <w:r w:rsidR="000C3A05" w:rsidRPr="00AC0A38">
        <w:rPr>
          <w:rStyle w:val="Querverweis"/>
        </w:rPr>
        <w:fldChar w:fldCharType="separate"/>
      </w:r>
      <w:r w:rsidR="00DB4BFA" w:rsidRPr="00DB4BFA">
        <w:rPr>
          <w:rStyle w:val="Querverweis"/>
        </w:rPr>
        <w:t>Produktivität</w:t>
      </w:r>
      <w:r w:rsidR="000C3A05" w:rsidRPr="00AC0A38">
        <w:rPr>
          <w:rStyle w:val="Querverweis"/>
        </w:rPr>
        <w:fldChar w:fldCharType="end"/>
      </w:r>
      <w:r>
        <w:t>]</w:t>
      </w:r>
      <w:r w:rsidR="00A35DD2">
        <w:br w:type="page"/>
      </w:r>
    </w:p>
    <w:p w14:paraId="3B6B74C2" w14:textId="77777777" w:rsidR="003E1164" w:rsidRDefault="005C2C8D" w:rsidP="005C2C8D">
      <w:pPr>
        <w:pStyle w:val="berschrift2"/>
      </w:pPr>
      <w:r>
        <w:lastRenderedPageBreak/>
        <w:t>Abkürzungen für mathematische Begriffe</w:t>
      </w:r>
    </w:p>
    <w:tbl>
      <w:tblPr>
        <w:tblStyle w:val="Tabellenraster"/>
        <w:tblW w:w="10490" w:type="dxa"/>
        <w:tblInd w:w="108" w:type="dxa"/>
        <w:tblLook w:val="04A0" w:firstRow="1" w:lastRow="0" w:firstColumn="1" w:lastColumn="0" w:noHBand="0" w:noVBand="1"/>
      </w:tblPr>
      <w:tblGrid>
        <w:gridCol w:w="5303"/>
        <w:gridCol w:w="5187"/>
      </w:tblGrid>
      <w:tr w:rsidR="005C2C8D" w14:paraId="05326726" w14:textId="77777777" w:rsidTr="008D1C32">
        <w:tc>
          <w:tcPr>
            <w:tcW w:w="5303" w:type="dxa"/>
          </w:tcPr>
          <w:p w14:paraId="246B108B" w14:textId="77777777" w:rsidR="005C2C8D" w:rsidRDefault="005C2C8D" w:rsidP="0063690D">
            <w:r>
              <w:t>Erwartungswert bzw. Mittelwert</w:t>
            </w:r>
          </w:p>
        </w:tc>
        <w:tc>
          <w:tcPr>
            <w:tcW w:w="5187" w:type="dxa"/>
          </w:tcPr>
          <w:p w14:paraId="3A6664B6" w14:textId="77777777" w:rsidR="005C2C8D" w:rsidRDefault="005C2C8D" w:rsidP="0063690D">
            <w:r>
              <w:t>E</w:t>
            </w:r>
            <w:r w:rsidR="007616AE">
              <w:t>[∙]</w:t>
            </w:r>
          </w:p>
        </w:tc>
      </w:tr>
      <w:tr w:rsidR="005C2C8D" w14:paraId="35B654DD" w14:textId="77777777" w:rsidTr="008D1C32">
        <w:tc>
          <w:tcPr>
            <w:tcW w:w="5303" w:type="dxa"/>
          </w:tcPr>
          <w:p w14:paraId="79ABC5CA" w14:textId="77777777" w:rsidR="005C2C8D" w:rsidRDefault="005C2C8D" w:rsidP="0063690D">
            <w:r>
              <w:t>Standardabweichung</w:t>
            </w:r>
          </w:p>
        </w:tc>
        <w:tc>
          <w:tcPr>
            <w:tcW w:w="5187" w:type="dxa"/>
          </w:tcPr>
          <w:p w14:paraId="4DCFBDEF" w14:textId="77777777" w:rsidR="005C2C8D" w:rsidRDefault="005C2C8D" w:rsidP="0063690D">
            <w:r>
              <w:t>Std</w:t>
            </w:r>
            <w:r w:rsidR="007616AE">
              <w:t>[∙]</w:t>
            </w:r>
          </w:p>
        </w:tc>
      </w:tr>
      <w:tr w:rsidR="005C2C8D" w14:paraId="75FCB129" w14:textId="77777777" w:rsidTr="008D1C32">
        <w:tc>
          <w:tcPr>
            <w:tcW w:w="5303" w:type="dxa"/>
          </w:tcPr>
          <w:p w14:paraId="2EE2705D" w14:textId="77777777" w:rsidR="005C2C8D" w:rsidRDefault="005C2C8D" w:rsidP="0063690D">
            <w:r>
              <w:t>Varianz</w:t>
            </w:r>
          </w:p>
        </w:tc>
        <w:tc>
          <w:tcPr>
            <w:tcW w:w="5187" w:type="dxa"/>
          </w:tcPr>
          <w:p w14:paraId="3FFD5D9A" w14:textId="77777777" w:rsidR="005C2C8D" w:rsidRDefault="005C2C8D" w:rsidP="0063690D">
            <w:r>
              <w:t>Var</w:t>
            </w:r>
            <w:r w:rsidR="007616AE">
              <w:t>[∙]</w:t>
            </w:r>
          </w:p>
        </w:tc>
      </w:tr>
      <w:tr w:rsidR="005C2C8D" w14:paraId="2F3C3644" w14:textId="77777777" w:rsidTr="008D1C32">
        <w:tc>
          <w:tcPr>
            <w:tcW w:w="5303" w:type="dxa"/>
          </w:tcPr>
          <w:p w14:paraId="7A257863" w14:textId="77777777" w:rsidR="005C2C8D" w:rsidRDefault="005C2C8D" w:rsidP="0063690D">
            <w:r>
              <w:t>Variationskoeffizient</w:t>
            </w:r>
          </w:p>
        </w:tc>
        <w:tc>
          <w:tcPr>
            <w:tcW w:w="5187" w:type="dxa"/>
          </w:tcPr>
          <w:p w14:paraId="0A886FF8" w14:textId="77777777" w:rsidR="005C2C8D" w:rsidRDefault="005C2C8D" w:rsidP="0063690D">
            <w:r>
              <w:t>CV</w:t>
            </w:r>
            <w:r w:rsidR="007616AE">
              <w:t>[∙]</w:t>
            </w:r>
          </w:p>
        </w:tc>
      </w:tr>
      <w:tr w:rsidR="005C2C8D" w14:paraId="234A0DDD" w14:textId="77777777" w:rsidTr="008D1C32">
        <w:tc>
          <w:tcPr>
            <w:tcW w:w="5303" w:type="dxa"/>
          </w:tcPr>
          <w:p w14:paraId="33FA98E2" w14:textId="77777777" w:rsidR="005C2C8D" w:rsidRDefault="005C2C8D" w:rsidP="0063690D">
            <w:r>
              <w:t>Mittlere Warteschlangenlänge</w:t>
            </w:r>
          </w:p>
        </w:tc>
        <w:tc>
          <w:tcPr>
            <w:tcW w:w="5187" w:type="dxa"/>
          </w:tcPr>
          <w:p w14:paraId="2FC7E933" w14:textId="77777777" w:rsidR="005C2C8D" w:rsidRDefault="005C2C8D" w:rsidP="0063690D">
            <w:r>
              <w:t>E[N</w:t>
            </w:r>
            <w:r w:rsidRPr="005C2C8D">
              <w:rPr>
                <w:vertAlign w:val="subscript"/>
              </w:rPr>
              <w:t>Q</w:t>
            </w:r>
            <w:r>
              <w:t>]</w:t>
            </w:r>
          </w:p>
        </w:tc>
      </w:tr>
      <w:tr w:rsidR="005C2C8D" w14:paraId="4E2D7264" w14:textId="77777777" w:rsidTr="008D1C32">
        <w:tc>
          <w:tcPr>
            <w:tcW w:w="5303" w:type="dxa"/>
          </w:tcPr>
          <w:p w14:paraId="6B02A3EF" w14:textId="77777777" w:rsidR="005C2C8D" w:rsidRDefault="005C2C8D" w:rsidP="0063690D">
            <w:r>
              <w:t>Mittlere Anzahl an Kunden im System</w:t>
            </w:r>
          </w:p>
        </w:tc>
        <w:tc>
          <w:tcPr>
            <w:tcW w:w="5187" w:type="dxa"/>
          </w:tcPr>
          <w:p w14:paraId="5F58010E" w14:textId="77777777" w:rsidR="005C2C8D" w:rsidRDefault="005C2C8D" w:rsidP="0063690D">
            <w:r>
              <w:t>E[N]</w:t>
            </w:r>
          </w:p>
        </w:tc>
      </w:tr>
      <w:tr w:rsidR="005C2C8D" w14:paraId="2CF81081" w14:textId="77777777" w:rsidTr="008D1C32">
        <w:tc>
          <w:tcPr>
            <w:tcW w:w="5303" w:type="dxa"/>
          </w:tcPr>
          <w:p w14:paraId="408A4D48" w14:textId="77777777" w:rsidR="005C2C8D" w:rsidRDefault="005C2C8D" w:rsidP="0063690D">
            <w:r>
              <w:t>Mittlere Wartezeit</w:t>
            </w:r>
          </w:p>
        </w:tc>
        <w:tc>
          <w:tcPr>
            <w:tcW w:w="5187" w:type="dxa"/>
          </w:tcPr>
          <w:p w14:paraId="14C38CAA" w14:textId="77777777" w:rsidR="005C2C8D" w:rsidRDefault="005C2C8D" w:rsidP="0063690D">
            <w:r>
              <w:t>E[W]</w:t>
            </w:r>
          </w:p>
        </w:tc>
      </w:tr>
      <w:tr w:rsidR="005C2C8D" w14:paraId="2A9AAD71" w14:textId="77777777" w:rsidTr="008D1C32">
        <w:tc>
          <w:tcPr>
            <w:tcW w:w="5303" w:type="dxa"/>
          </w:tcPr>
          <w:p w14:paraId="439DE7ED" w14:textId="77777777" w:rsidR="005C2C8D" w:rsidRDefault="005C2C8D" w:rsidP="0063690D">
            <w:r>
              <w:t>Mittlere Verweilzeit</w:t>
            </w:r>
          </w:p>
        </w:tc>
        <w:tc>
          <w:tcPr>
            <w:tcW w:w="5187" w:type="dxa"/>
          </w:tcPr>
          <w:p w14:paraId="1BD73861" w14:textId="77777777" w:rsidR="005C2C8D" w:rsidRDefault="005C2C8D" w:rsidP="0063690D">
            <w:r>
              <w:t>E[V]</w:t>
            </w:r>
          </w:p>
        </w:tc>
      </w:tr>
      <w:tr w:rsidR="005C2C8D" w14:paraId="56957E16" w14:textId="77777777" w:rsidTr="008D1C32">
        <w:tc>
          <w:tcPr>
            <w:tcW w:w="5303" w:type="dxa"/>
          </w:tcPr>
          <w:p w14:paraId="0AFC977A" w14:textId="77777777" w:rsidR="005C2C8D" w:rsidRDefault="005C2C8D" w:rsidP="0063690D">
            <w:r>
              <w:t>Abbruchquote</w:t>
            </w:r>
          </w:p>
        </w:tc>
        <w:tc>
          <w:tcPr>
            <w:tcW w:w="5187" w:type="dxa"/>
          </w:tcPr>
          <w:p w14:paraId="174BEB7B" w14:textId="77777777" w:rsidR="005C2C8D" w:rsidRDefault="005C2C8D" w:rsidP="0063690D">
            <w:r>
              <w:t>P(A)</w:t>
            </w:r>
          </w:p>
        </w:tc>
      </w:tr>
      <w:tr w:rsidR="005C2C8D" w14:paraId="2D92F117" w14:textId="77777777" w:rsidTr="008D1C32">
        <w:tc>
          <w:tcPr>
            <w:tcW w:w="5303" w:type="dxa"/>
          </w:tcPr>
          <w:p w14:paraId="4012F8DE" w14:textId="77777777" w:rsidR="005C2C8D" w:rsidRDefault="005C2C8D" w:rsidP="0063690D">
            <w:r>
              <w:t>Ankunftsrate</w:t>
            </w:r>
          </w:p>
        </w:tc>
        <w:tc>
          <w:tcPr>
            <w:tcW w:w="5187" w:type="dxa"/>
          </w:tcPr>
          <w:p w14:paraId="32E2458D" w14:textId="77777777" w:rsidR="005C2C8D" w:rsidRPr="008D1C32" w:rsidRDefault="005C2C8D" w:rsidP="007616AE">
            <w:pPr>
              <w:rPr>
                <w:rFonts w:ascii="Symbol" w:hAnsi="Symbol"/>
              </w:rPr>
            </w:pPr>
            <w:r w:rsidRPr="008D1C32">
              <w:rPr>
                <w:rFonts w:ascii="Symbol" w:hAnsi="Symbol"/>
              </w:rPr>
              <w:t></w:t>
            </w:r>
            <w:r w:rsidR="008D1C32" w:rsidRPr="008D1C32">
              <w:t xml:space="preserve"> (</w:t>
            </w:r>
            <w:r w:rsidR="007616AE">
              <w:t xml:space="preserve">Lat.: </w:t>
            </w:r>
            <w:proofErr w:type="spellStart"/>
            <w:r w:rsidR="008D1C32" w:rsidRPr="008D1C32">
              <w:t>lambda</w:t>
            </w:r>
            <w:proofErr w:type="spellEnd"/>
            <w:r w:rsidR="008D1C32" w:rsidRPr="008D1C32">
              <w:t>)</w:t>
            </w:r>
          </w:p>
        </w:tc>
      </w:tr>
      <w:tr w:rsidR="005C2C8D" w14:paraId="29582EFE" w14:textId="77777777" w:rsidTr="008D1C32">
        <w:tc>
          <w:tcPr>
            <w:tcW w:w="5303" w:type="dxa"/>
          </w:tcPr>
          <w:p w14:paraId="7937C20A" w14:textId="77777777" w:rsidR="005C2C8D" w:rsidRDefault="005C2C8D" w:rsidP="0063690D">
            <w:r>
              <w:t>Bedienrate</w:t>
            </w:r>
          </w:p>
        </w:tc>
        <w:tc>
          <w:tcPr>
            <w:tcW w:w="5187" w:type="dxa"/>
          </w:tcPr>
          <w:p w14:paraId="6B1BECCC" w14:textId="77777777" w:rsidR="005C2C8D" w:rsidRPr="008D1C32" w:rsidRDefault="005C2C8D" w:rsidP="0063690D">
            <w:pPr>
              <w:rPr>
                <w:rFonts w:ascii="Symbol" w:hAnsi="Symbol"/>
              </w:rPr>
            </w:pPr>
            <w:r w:rsidRPr="008D1C32">
              <w:rPr>
                <w:rFonts w:ascii="Symbol" w:hAnsi="Symbol"/>
              </w:rPr>
              <w:t></w:t>
            </w:r>
            <w:r w:rsidR="008D1C32" w:rsidRPr="008D1C32">
              <w:t xml:space="preserve"> (</w:t>
            </w:r>
            <w:r w:rsidR="007616AE">
              <w:t xml:space="preserve">Lat.: </w:t>
            </w:r>
            <w:proofErr w:type="spellStart"/>
            <w:r w:rsidR="008D1C32" w:rsidRPr="008D1C32">
              <w:t>mu</w:t>
            </w:r>
            <w:proofErr w:type="spellEnd"/>
            <w:r w:rsidR="008D1C32" w:rsidRPr="008D1C32">
              <w:t>)</w:t>
            </w:r>
          </w:p>
        </w:tc>
      </w:tr>
      <w:tr w:rsidR="005C2C8D" w14:paraId="79B0B84B" w14:textId="77777777" w:rsidTr="008D1C32">
        <w:tc>
          <w:tcPr>
            <w:tcW w:w="5303" w:type="dxa"/>
          </w:tcPr>
          <w:p w14:paraId="370F9ADE" w14:textId="77777777" w:rsidR="005C2C8D" w:rsidRDefault="008D1C32" w:rsidP="0063690D">
            <w:r>
              <w:t>Arbeitslast</w:t>
            </w:r>
          </w:p>
        </w:tc>
        <w:tc>
          <w:tcPr>
            <w:tcW w:w="5187" w:type="dxa"/>
          </w:tcPr>
          <w:p w14:paraId="6CB51342" w14:textId="77777777" w:rsidR="005C2C8D" w:rsidRDefault="007616AE" w:rsidP="0063690D">
            <w:r>
              <w:t>a</w:t>
            </w:r>
          </w:p>
        </w:tc>
      </w:tr>
      <w:tr w:rsidR="008D1C32" w14:paraId="23717A2A" w14:textId="77777777" w:rsidTr="008D1C32">
        <w:tc>
          <w:tcPr>
            <w:tcW w:w="5303" w:type="dxa"/>
          </w:tcPr>
          <w:p w14:paraId="0B9B160D" w14:textId="77777777" w:rsidR="008D1C32" w:rsidRDefault="008D1C32" w:rsidP="0063690D">
            <w:r>
              <w:t>Auslastung</w:t>
            </w:r>
          </w:p>
        </w:tc>
        <w:tc>
          <w:tcPr>
            <w:tcW w:w="5187" w:type="dxa"/>
          </w:tcPr>
          <w:p w14:paraId="57A9AD7D" w14:textId="77777777" w:rsidR="008D1C32" w:rsidRDefault="008D1C32" w:rsidP="007616AE">
            <w:r w:rsidRPr="008D1C32">
              <w:rPr>
                <w:rFonts w:ascii="Symbol" w:hAnsi="Symbol"/>
              </w:rPr>
              <w:t></w:t>
            </w:r>
            <w:r>
              <w:t xml:space="preserve"> (</w:t>
            </w:r>
            <w:r w:rsidR="007616AE">
              <w:t xml:space="preserve">Lat.: </w:t>
            </w:r>
            <w:proofErr w:type="spellStart"/>
            <w:r>
              <w:t>rho</w:t>
            </w:r>
            <w:proofErr w:type="spellEnd"/>
            <w:r>
              <w:t>)</w:t>
            </w:r>
          </w:p>
        </w:tc>
      </w:tr>
      <w:tr w:rsidR="008D1C32" w14:paraId="10AC3318" w14:textId="77777777" w:rsidTr="008D1C32">
        <w:tc>
          <w:tcPr>
            <w:tcW w:w="5303" w:type="dxa"/>
          </w:tcPr>
          <w:p w14:paraId="53686A5C" w14:textId="77777777" w:rsidR="008D1C32" w:rsidRDefault="008D1C32" w:rsidP="0063690D">
            <w:r>
              <w:t>Service-Level (20 Sek.)</w:t>
            </w:r>
          </w:p>
        </w:tc>
        <w:tc>
          <w:tcPr>
            <w:tcW w:w="5187" w:type="dxa"/>
          </w:tcPr>
          <w:p w14:paraId="67C521BD" w14:textId="77777777" w:rsidR="008D1C32" w:rsidRDefault="008D1C32" w:rsidP="0063690D">
            <w:r>
              <w:t>P(W&lt;20)</w:t>
            </w:r>
          </w:p>
        </w:tc>
      </w:tr>
    </w:tbl>
    <w:p w14:paraId="3930D49E" w14:textId="77777777" w:rsidR="003E1164" w:rsidRPr="00783A31" w:rsidRDefault="003E1164" w:rsidP="008D1C32"/>
    <w:sectPr w:rsidR="003E1164" w:rsidRPr="00783A31" w:rsidSect="00AF4D56">
      <w:headerReference w:type="default" r:id="rId8"/>
      <w:footerReference w:type="default" r:id="rId9"/>
      <w:pgSz w:w="11906" w:h="16838"/>
      <w:pgMar w:top="720" w:right="720" w:bottom="720" w:left="720" w:header="992"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D02CD6" w14:textId="77777777" w:rsidR="007D7E3B" w:rsidRDefault="007D7E3B" w:rsidP="00D7365F">
      <w:pPr>
        <w:spacing w:after="0" w:line="240" w:lineRule="auto"/>
      </w:pPr>
      <w:r>
        <w:separator/>
      </w:r>
    </w:p>
  </w:endnote>
  <w:endnote w:type="continuationSeparator" w:id="0">
    <w:p w14:paraId="0D870252" w14:textId="77777777" w:rsidR="007D7E3B" w:rsidRDefault="007D7E3B" w:rsidP="00D736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2083BF" w14:textId="77777777" w:rsidR="00F24BA1" w:rsidRPr="00606460" w:rsidRDefault="00F24BA1" w:rsidP="00606460">
    <w:pPr>
      <w:pStyle w:val="Fuzeile"/>
      <w:tabs>
        <w:tab w:val="clear" w:pos="4536"/>
        <w:tab w:val="clear" w:pos="9072"/>
        <w:tab w:val="center" w:pos="5103"/>
        <w:tab w:val="right" w:pos="10490"/>
      </w:tabs>
      <w:rPr>
        <w:sz w:val="16"/>
        <w:szCs w:val="16"/>
        <w:lang w:val="en-US"/>
      </w:rPr>
    </w:pPr>
    <w:proofErr w:type="spellStart"/>
    <w:r w:rsidRPr="005C2C8D">
      <w:rPr>
        <w:sz w:val="16"/>
        <w:szCs w:val="16"/>
        <w:lang w:val="en-US"/>
      </w:rPr>
      <w:t>Callcenter</w:t>
    </w:r>
    <w:proofErr w:type="spellEnd"/>
    <w:r w:rsidRPr="005C2C8D">
      <w:rPr>
        <w:sz w:val="16"/>
        <w:szCs w:val="16"/>
        <w:lang w:val="en-US"/>
      </w:rPr>
      <w:t xml:space="preserve"> Simulator</w:t>
    </w:r>
    <w:r w:rsidR="0063690D" w:rsidRPr="005C2C8D">
      <w:rPr>
        <w:sz w:val="16"/>
        <w:szCs w:val="16"/>
        <w:lang w:val="en-US"/>
      </w:rPr>
      <w:t xml:space="preserve"> </w:t>
    </w:r>
    <w:proofErr w:type="spellStart"/>
    <w:r w:rsidR="0063690D" w:rsidRPr="005C2C8D">
      <w:rPr>
        <w:sz w:val="16"/>
        <w:szCs w:val="16"/>
        <w:lang w:val="en-US"/>
      </w:rPr>
      <w:t>Glossar</w:t>
    </w:r>
    <w:proofErr w:type="spellEnd"/>
    <w:r w:rsidRPr="005C2C8D">
      <w:rPr>
        <w:sz w:val="16"/>
        <w:szCs w:val="16"/>
        <w:lang w:val="en-US"/>
      </w:rPr>
      <w:tab/>
    </w:r>
    <w:proofErr w:type="spellStart"/>
    <w:r w:rsidRPr="005C2C8D">
      <w:rPr>
        <w:sz w:val="16"/>
        <w:szCs w:val="16"/>
        <w:lang w:val="en-US"/>
      </w:rPr>
      <w:t>Seite</w:t>
    </w:r>
    <w:proofErr w:type="spellEnd"/>
    <w:r w:rsidRPr="005C2C8D">
      <w:rPr>
        <w:sz w:val="16"/>
        <w:szCs w:val="16"/>
        <w:lang w:val="en-US"/>
      </w:rPr>
      <w:t xml:space="preserve"> </w:t>
    </w:r>
    <w:r w:rsidRPr="00866065">
      <w:rPr>
        <w:b/>
        <w:sz w:val="16"/>
        <w:szCs w:val="16"/>
      </w:rPr>
      <w:fldChar w:fldCharType="begin"/>
    </w:r>
    <w:r w:rsidRPr="005C2C8D">
      <w:rPr>
        <w:b/>
        <w:sz w:val="16"/>
        <w:szCs w:val="16"/>
        <w:lang w:val="en-US"/>
      </w:rPr>
      <w:instrText>PAGE  \* Arabic  \* MERGEFORMAT</w:instrText>
    </w:r>
    <w:r w:rsidRPr="00866065">
      <w:rPr>
        <w:b/>
        <w:sz w:val="16"/>
        <w:szCs w:val="16"/>
      </w:rPr>
      <w:fldChar w:fldCharType="separate"/>
    </w:r>
    <w:r w:rsidR="0049213A">
      <w:rPr>
        <w:b/>
        <w:noProof/>
        <w:sz w:val="16"/>
        <w:szCs w:val="16"/>
        <w:lang w:val="en-US"/>
      </w:rPr>
      <w:t>4</w:t>
    </w:r>
    <w:r w:rsidRPr="00866065">
      <w:rPr>
        <w:b/>
        <w:sz w:val="16"/>
        <w:szCs w:val="16"/>
      </w:rPr>
      <w:fldChar w:fldCharType="end"/>
    </w:r>
    <w:r w:rsidRPr="005C2C8D">
      <w:rPr>
        <w:sz w:val="16"/>
        <w:szCs w:val="16"/>
        <w:lang w:val="en-US"/>
      </w:rPr>
      <w:t xml:space="preserve"> von </w:t>
    </w:r>
    <w:r w:rsidRPr="00866065">
      <w:rPr>
        <w:b/>
        <w:sz w:val="16"/>
        <w:szCs w:val="16"/>
      </w:rPr>
      <w:fldChar w:fldCharType="begin"/>
    </w:r>
    <w:r w:rsidRPr="005C2C8D">
      <w:rPr>
        <w:b/>
        <w:sz w:val="16"/>
        <w:szCs w:val="16"/>
        <w:lang w:val="en-US"/>
      </w:rPr>
      <w:instrText>NUMPAGES  \* Arabic  \* MERGEFORMAT</w:instrText>
    </w:r>
    <w:r w:rsidRPr="00866065">
      <w:rPr>
        <w:b/>
        <w:sz w:val="16"/>
        <w:szCs w:val="16"/>
      </w:rPr>
      <w:fldChar w:fldCharType="separate"/>
    </w:r>
    <w:r w:rsidR="0049213A">
      <w:rPr>
        <w:b/>
        <w:noProof/>
        <w:sz w:val="16"/>
        <w:szCs w:val="16"/>
        <w:lang w:val="en-US"/>
      </w:rPr>
      <w:t>8</w:t>
    </w:r>
    <w:r w:rsidRPr="00866065">
      <w:rPr>
        <w:b/>
        <w:sz w:val="16"/>
        <w:szCs w:val="16"/>
      </w:rPr>
      <w:fldChar w:fldCharType="end"/>
    </w:r>
    <w:r w:rsidRPr="00606460">
      <w:rPr>
        <w:sz w:val="16"/>
        <w:szCs w:val="16"/>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7E044B" w14:textId="77777777" w:rsidR="007D7E3B" w:rsidRDefault="007D7E3B" w:rsidP="00D7365F">
      <w:pPr>
        <w:spacing w:after="0" w:line="240" w:lineRule="auto"/>
      </w:pPr>
      <w:r>
        <w:separator/>
      </w:r>
    </w:p>
  </w:footnote>
  <w:footnote w:type="continuationSeparator" w:id="0">
    <w:p w14:paraId="4035ED97" w14:textId="77777777" w:rsidR="007D7E3B" w:rsidRDefault="007D7E3B" w:rsidP="00D736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333B96" w14:textId="77777777" w:rsidR="00F24BA1" w:rsidRDefault="00F24BA1" w:rsidP="00AF4D56">
    <w:pPr>
      <w:pStyle w:val="Kopfzeile"/>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0A0A56"/>
    <w:multiLevelType w:val="hybridMultilevel"/>
    <w:tmpl w:val="795074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0065B30"/>
    <w:multiLevelType w:val="hybridMultilevel"/>
    <w:tmpl w:val="FEBC1B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4E71D2C"/>
    <w:multiLevelType w:val="hybridMultilevel"/>
    <w:tmpl w:val="C67E44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3D86449"/>
    <w:multiLevelType w:val="hybridMultilevel"/>
    <w:tmpl w:val="367806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B1E6F0E"/>
    <w:multiLevelType w:val="hybridMultilevel"/>
    <w:tmpl w:val="89F26E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A403D"/>
    <w:rsid w:val="00007376"/>
    <w:rsid w:val="00007FF2"/>
    <w:rsid w:val="0002097E"/>
    <w:rsid w:val="00034146"/>
    <w:rsid w:val="00037B7D"/>
    <w:rsid w:val="0006399F"/>
    <w:rsid w:val="00065FEF"/>
    <w:rsid w:val="000910A2"/>
    <w:rsid w:val="000A2412"/>
    <w:rsid w:val="000C3A05"/>
    <w:rsid w:val="000F426E"/>
    <w:rsid w:val="00126605"/>
    <w:rsid w:val="00146063"/>
    <w:rsid w:val="00154E03"/>
    <w:rsid w:val="00165739"/>
    <w:rsid w:val="00190D09"/>
    <w:rsid w:val="00194F95"/>
    <w:rsid w:val="001B5D2F"/>
    <w:rsid w:val="001C77B4"/>
    <w:rsid w:val="001D316E"/>
    <w:rsid w:val="001E394D"/>
    <w:rsid w:val="001E476C"/>
    <w:rsid w:val="0020091D"/>
    <w:rsid w:val="00201DF2"/>
    <w:rsid w:val="002068DC"/>
    <w:rsid w:val="00216352"/>
    <w:rsid w:val="002752CC"/>
    <w:rsid w:val="00281041"/>
    <w:rsid w:val="00287631"/>
    <w:rsid w:val="002940D4"/>
    <w:rsid w:val="002C20B0"/>
    <w:rsid w:val="002D02DF"/>
    <w:rsid w:val="002D7D8E"/>
    <w:rsid w:val="002E7B82"/>
    <w:rsid w:val="00352987"/>
    <w:rsid w:val="003808AD"/>
    <w:rsid w:val="003E0DFA"/>
    <w:rsid w:val="003E1164"/>
    <w:rsid w:val="00415C98"/>
    <w:rsid w:val="00422398"/>
    <w:rsid w:val="004506BB"/>
    <w:rsid w:val="00465C73"/>
    <w:rsid w:val="00491F72"/>
    <w:rsid w:val="0049213A"/>
    <w:rsid w:val="004967AF"/>
    <w:rsid w:val="004C120E"/>
    <w:rsid w:val="004D68EC"/>
    <w:rsid w:val="004F02F0"/>
    <w:rsid w:val="005109D6"/>
    <w:rsid w:val="00524F8A"/>
    <w:rsid w:val="005274B7"/>
    <w:rsid w:val="005551E4"/>
    <w:rsid w:val="005555D6"/>
    <w:rsid w:val="00556C06"/>
    <w:rsid w:val="005641E5"/>
    <w:rsid w:val="005972B9"/>
    <w:rsid w:val="005A403D"/>
    <w:rsid w:val="005C2C8D"/>
    <w:rsid w:val="005D4E17"/>
    <w:rsid w:val="005E7C26"/>
    <w:rsid w:val="006010D2"/>
    <w:rsid w:val="006020C3"/>
    <w:rsid w:val="0060429E"/>
    <w:rsid w:val="00606460"/>
    <w:rsid w:val="00622CFD"/>
    <w:rsid w:val="006359B5"/>
    <w:rsid w:val="0063690D"/>
    <w:rsid w:val="00655716"/>
    <w:rsid w:val="00662BF1"/>
    <w:rsid w:val="00694479"/>
    <w:rsid w:val="0069456D"/>
    <w:rsid w:val="006C3248"/>
    <w:rsid w:val="006D636C"/>
    <w:rsid w:val="007616AE"/>
    <w:rsid w:val="007663F9"/>
    <w:rsid w:val="007741A5"/>
    <w:rsid w:val="00783A31"/>
    <w:rsid w:val="007865B8"/>
    <w:rsid w:val="007C4B66"/>
    <w:rsid w:val="007D7E3B"/>
    <w:rsid w:val="00801D1F"/>
    <w:rsid w:val="00804B88"/>
    <w:rsid w:val="00826407"/>
    <w:rsid w:val="00833675"/>
    <w:rsid w:val="0084779B"/>
    <w:rsid w:val="00866065"/>
    <w:rsid w:val="00872127"/>
    <w:rsid w:val="00882B2E"/>
    <w:rsid w:val="00890D07"/>
    <w:rsid w:val="008C1234"/>
    <w:rsid w:val="008D1C32"/>
    <w:rsid w:val="008E50F5"/>
    <w:rsid w:val="0095346E"/>
    <w:rsid w:val="009600F5"/>
    <w:rsid w:val="009718FF"/>
    <w:rsid w:val="00990A28"/>
    <w:rsid w:val="009B1335"/>
    <w:rsid w:val="009C5BC7"/>
    <w:rsid w:val="00A35DD2"/>
    <w:rsid w:val="00A467F2"/>
    <w:rsid w:val="00A552D6"/>
    <w:rsid w:val="00A65703"/>
    <w:rsid w:val="00A7404C"/>
    <w:rsid w:val="00A77EA6"/>
    <w:rsid w:val="00AA6D6E"/>
    <w:rsid w:val="00AB03D7"/>
    <w:rsid w:val="00AC0A38"/>
    <w:rsid w:val="00AE0B1E"/>
    <w:rsid w:val="00AF4D56"/>
    <w:rsid w:val="00B04B03"/>
    <w:rsid w:val="00B1661C"/>
    <w:rsid w:val="00B24A84"/>
    <w:rsid w:val="00B26D6C"/>
    <w:rsid w:val="00B632DA"/>
    <w:rsid w:val="00B679F8"/>
    <w:rsid w:val="00B869AA"/>
    <w:rsid w:val="00B94775"/>
    <w:rsid w:val="00BA3BD1"/>
    <w:rsid w:val="00BB24ED"/>
    <w:rsid w:val="00BE750A"/>
    <w:rsid w:val="00C20441"/>
    <w:rsid w:val="00C312FD"/>
    <w:rsid w:val="00C52A53"/>
    <w:rsid w:val="00C573CF"/>
    <w:rsid w:val="00C65C93"/>
    <w:rsid w:val="00CA0DBF"/>
    <w:rsid w:val="00CD11E6"/>
    <w:rsid w:val="00CD1995"/>
    <w:rsid w:val="00CF0DF3"/>
    <w:rsid w:val="00D001D9"/>
    <w:rsid w:val="00D7173D"/>
    <w:rsid w:val="00D7365F"/>
    <w:rsid w:val="00D875DB"/>
    <w:rsid w:val="00D95F8F"/>
    <w:rsid w:val="00DA3252"/>
    <w:rsid w:val="00DB1992"/>
    <w:rsid w:val="00DB3980"/>
    <w:rsid w:val="00DB4BFA"/>
    <w:rsid w:val="00E27A60"/>
    <w:rsid w:val="00E31B55"/>
    <w:rsid w:val="00E35F66"/>
    <w:rsid w:val="00E46D58"/>
    <w:rsid w:val="00E51830"/>
    <w:rsid w:val="00E557C2"/>
    <w:rsid w:val="00E65047"/>
    <w:rsid w:val="00E80C53"/>
    <w:rsid w:val="00E81EE8"/>
    <w:rsid w:val="00E86459"/>
    <w:rsid w:val="00E91D14"/>
    <w:rsid w:val="00E95C9B"/>
    <w:rsid w:val="00ED322A"/>
    <w:rsid w:val="00EE1326"/>
    <w:rsid w:val="00EF3317"/>
    <w:rsid w:val="00F156B6"/>
    <w:rsid w:val="00F20113"/>
    <w:rsid w:val="00F24BA1"/>
    <w:rsid w:val="00F6026F"/>
    <w:rsid w:val="00F66DA5"/>
    <w:rsid w:val="00FA057D"/>
    <w:rsid w:val="00FB6F51"/>
    <w:rsid w:val="00FC024F"/>
    <w:rsid w:val="00FD5C62"/>
    <w:rsid w:val="00FF558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216DF8"/>
  <w15:docId w15:val="{E613D015-50CC-481E-9564-1DE57FEC2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B5D2F"/>
    <w:pPr>
      <w:keepLines/>
    </w:pPr>
  </w:style>
  <w:style w:type="paragraph" w:styleId="berschrift1">
    <w:name w:val="heading 1"/>
    <w:basedOn w:val="Standard"/>
    <w:next w:val="Standard"/>
    <w:link w:val="berschrift1Zchn"/>
    <w:uiPriority w:val="9"/>
    <w:qFormat/>
    <w:rsid w:val="002C20B0"/>
    <w:pPr>
      <w:keepNext/>
      <w:spacing w:before="480" w:after="120"/>
      <w:outlineLvl w:val="0"/>
    </w:pPr>
    <w:rPr>
      <w:rFonts w:asciiTheme="majorHAnsi" w:eastAsiaTheme="majorEastAsia" w:hAnsiTheme="majorHAnsi" w:cstheme="majorBidi"/>
      <w:b/>
      <w:bCs/>
      <w:sz w:val="40"/>
      <w:szCs w:val="28"/>
    </w:rPr>
  </w:style>
  <w:style w:type="paragraph" w:styleId="berschrift2">
    <w:name w:val="heading 2"/>
    <w:basedOn w:val="Standard"/>
    <w:next w:val="Standard"/>
    <w:link w:val="berschrift2Zchn"/>
    <w:uiPriority w:val="9"/>
    <w:unhideWhenUsed/>
    <w:qFormat/>
    <w:rsid w:val="00201DF2"/>
    <w:pPr>
      <w:keepNext/>
      <w:pBdr>
        <w:bottom w:val="single" w:sz="4" w:space="1" w:color="auto"/>
      </w:pBdr>
      <w:spacing w:before="360" w:after="120"/>
      <w:outlineLvl w:val="1"/>
    </w:pPr>
    <w:rPr>
      <w:rFonts w:asciiTheme="majorHAnsi" w:eastAsiaTheme="majorEastAsia" w:hAnsiTheme="majorHAnsi" w:cstheme="majorBidi"/>
      <w:b/>
      <w:bCs/>
      <w:sz w:val="26"/>
      <w:szCs w:val="26"/>
    </w:rPr>
  </w:style>
  <w:style w:type="paragraph" w:styleId="berschrift3">
    <w:name w:val="heading 3"/>
    <w:basedOn w:val="Standard"/>
    <w:next w:val="Standard"/>
    <w:link w:val="berschrift3Zchn"/>
    <w:uiPriority w:val="9"/>
    <w:unhideWhenUsed/>
    <w:qFormat/>
    <w:rsid w:val="00F66DA5"/>
    <w:pPr>
      <w:keepNext/>
      <w:spacing w:before="200" w:after="120"/>
      <w:outlineLvl w:val="2"/>
    </w:pPr>
    <w:rPr>
      <w:rFonts w:asciiTheme="majorHAnsi" w:eastAsiaTheme="majorEastAsia" w:hAnsiTheme="majorHAnsi" w:cstheme="majorBidi"/>
      <w:b/>
      <w:bCs/>
      <w:sz w:val="26"/>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5A4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5A403D"/>
    <w:pPr>
      <w:ind w:left="720"/>
      <w:contextualSpacing/>
    </w:pPr>
  </w:style>
  <w:style w:type="paragraph" w:styleId="Kopfzeile">
    <w:name w:val="header"/>
    <w:basedOn w:val="Standard"/>
    <w:link w:val="KopfzeileZchn"/>
    <w:uiPriority w:val="99"/>
    <w:unhideWhenUsed/>
    <w:rsid w:val="00D7365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7365F"/>
  </w:style>
  <w:style w:type="paragraph" w:styleId="Fuzeile">
    <w:name w:val="footer"/>
    <w:basedOn w:val="Standard"/>
    <w:link w:val="FuzeileZchn"/>
    <w:uiPriority w:val="99"/>
    <w:unhideWhenUsed/>
    <w:rsid w:val="00D7365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7365F"/>
  </w:style>
  <w:style w:type="character" w:customStyle="1" w:styleId="berschrift2Zchn">
    <w:name w:val="Überschrift 2 Zchn"/>
    <w:basedOn w:val="Absatz-Standardschriftart"/>
    <w:link w:val="berschrift2"/>
    <w:uiPriority w:val="9"/>
    <w:rsid w:val="00201DF2"/>
    <w:rPr>
      <w:rFonts w:asciiTheme="majorHAnsi" w:eastAsiaTheme="majorEastAsia" w:hAnsiTheme="majorHAnsi" w:cstheme="majorBidi"/>
      <w:b/>
      <w:bCs/>
      <w:sz w:val="26"/>
      <w:szCs w:val="26"/>
    </w:rPr>
  </w:style>
  <w:style w:type="character" w:customStyle="1" w:styleId="berschrift3Zchn">
    <w:name w:val="Überschrift 3 Zchn"/>
    <w:basedOn w:val="Absatz-Standardschriftart"/>
    <w:link w:val="berschrift3"/>
    <w:uiPriority w:val="9"/>
    <w:rsid w:val="00F66DA5"/>
    <w:rPr>
      <w:rFonts w:asciiTheme="majorHAnsi" w:eastAsiaTheme="majorEastAsia" w:hAnsiTheme="majorHAnsi" w:cstheme="majorBidi"/>
      <w:b/>
      <w:bCs/>
      <w:sz w:val="26"/>
      <w:u w:val="single"/>
    </w:rPr>
  </w:style>
  <w:style w:type="character" w:customStyle="1" w:styleId="berschrift1Zchn">
    <w:name w:val="Überschrift 1 Zchn"/>
    <w:basedOn w:val="Absatz-Standardschriftart"/>
    <w:link w:val="berschrift1"/>
    <w:uiPriority w:val="9"/>
    <w:rsid w:val="002C20B0"/>
    <w:rPr>
      <w:rFonts w:asciiTheme="majorHAnsi" w:eastAsiaTheme="majorEastAsia" w:hAnsiTheme="majorHAnsi" w:cstheme="majorBidi"/>
      <w:b/>
      <w:bCs/>
      <w:sz w:val="40"/>
      <w:szCs w:val="28"/>
    </w:rPr>
  </w:style>
  <w:style w:type="paragraph" w:styleId="Sprechblasentext">
    <w:name w:val="Balloon Text"/>
    <w:basedOn w:val="Standard"/>
    <w:link w:val="SprechblasentextZchn"/>
    <w:uiPriority w:val="99"/>
    <w:semiHidden/>
    <w:unhideWhenUsed/>
    <w:rsid w:val="00AF4D5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F4D56"/>
    <w:rPr>
      <w:rFonts w:ascii="Tahoma" w:hAnsi="Tahoma" w:cs="Tahoma"/>
      <w:sz w:val="16"/>
      <w:szCs w:val="16"/>
    </w:rPr>
  </w:style>
  <w:style w:type="character" w:styleId="Hyperlink">
    <w:name w:val="Hyperlink"/>
    <w:basedOn w:val="Absatz-Standardschriftart"/>
    <w:uiPriority w:val="99"/>
    <w:unhideWhenUsed/>
    <w:rsid w:val="00AF4D56"/>
    <w:rPr>
      <w:color w:val="0000FF" w:themeColor="hyperlink"/>
      <w:u w:val="single"/>
    </w:rPr>
  </w:style>
  <w:style w:type="paragraph" w:styleId="Beschriftung">
    <w:name w:val="caption"/>
    <w:basedOn w:val="Standard"/>
    <w:next w:val="Standard"/>
    <w:uiPriority w:val="35"/>
    <w:unhideWhenUsed/>
    <w:qFormat/>
    <w:rsid w:val="00990A28"/>
    <w:pPr>
      <w:spacing w:line="240" w:lineRule="auto"/>
    </w:pPr>
    <w:rPr>
      <w:b/>
      <w:bCs/>
      <w:sz w:val="18"/>
      <w:szCs w:val="18"/>
    </w:rPr>
  </w:style>
  <w:style w:type="character" w:styleId="Platzhaltertext">
    <w:name w:val="Placeholder Text"/>
    <w:basedOn w:val="Absatz-Standardschriftart"/>
    <w:uiPriority w:val="99"/>
    <w:semiHidden/>
    <w:rsid w:val="00287631"/>
    <w:rPr>
      <w:color w:val="808080"/>
    </w:rPr>
  </w:style>
  <w:style w:type="character" w:customStyle="1" w:styleId="Querverweis">
    <w:name w:val="Querverweis"/>
    <w:basedOn w:val="Absatz-Standardschriftart"/>
    <w:uiPriority w:val="1"/>
    <w:qFormat/>
    <w:rsid w:val="00D001D9"/>
    <w:rPr>
      <w:u w:val="dotte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7D6691-5949-4626-9084-05BCA841E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2934</Words>
  <Characters>18487</Characters>
  <Application>Microsoft Office Word</Application>
  <DocSecurity>0</DocSecurity>
  <Lines>154</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Herzog</dc:creator>
  <cp:lastModifiedBy>Alexander Herzog</cp:lastModifiedBy>
  <cp:revision>79</cp:revision>
  <cp:lastPrinted>2020-03-28T20:20:00Z</cp:lastPrinted>
  <dcterms:created xsi:type="dcterms:W3CDTF">2014-12-11T12:31:00Z</dcterms:created>
  <dcterms:modified xsi:type="dcterms:W3CDTF">2020-03-28T20:20:00Z</dcterms:modified>
</cp:coreProperties>
</file>