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92" w:rsidRDefault="00EC2C44" w:rsidP="00641792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با ورود به پنل مدیریت گزینه های زیر قابل مشاهده هستند:</w:t>
      </w:r>
    </w:p>
    <w:p w:rsidR="00EC2C44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مشاهده محتوا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تایید محتوا (تایید </w:t>
      </w:r>
      <w:r w:rsidRPr="00CF2863">
        <w:rPr>
          <w:rFonts w:ascii="Adobe Arabic" w:hAnsi="Adobe Arabic" w:cs="Adobe Arabic"/>
          <w:sz w:val="36"/>
          <w:szCs w:val="36"/>
          <w:lang w:bidi="fa-IR"/>
        </w:rPr>
        <w:t>Review</w:t>
      </w: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)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نظارت محتوا (</w:t>
      </w:r>
      <w:r w:rsidRPr="00CF2863">
        <w:rPr>
          <w:rFonts w:ascii="Adobe Arabic" w:hAnsi="Adobe Arabic" w:cs="Adobe Arabic"/>
          <w:sz w:val="36"/>
          <w:szCs w:val="36"/>
          <w:lang w:bidi="fa-IR"/>
        </w:rPr>
        <w:t>Report</w:t>
      </w: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ها)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جستجو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آمار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گزارش گیری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مدیریت اکانت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مدیریت دسته بندی ها</w:t>
      </w:r>
    </w:p>
    <w:p w:rsidR="00EC2C44" w:rsidRPr="00CF2863" w:rsidRDefault="00EC2C44" w:rsidP="00EC2C44">
      <w:pPr>
        <w:pStyle w:val="ListParagraph"/>
        <w:numPr>
          <w:ilvl w:val="0"/>
          <w:numId w:val="6"/>
        </w:num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 w:rsidRPr="00CF2863">
        <w:rPr>
          <w:rFonts w:ascii="Adobe Arabic" w:hAnsi="Adobe Arabic" w:cs="Adobe Arabic" w:hint="cs"/>
          <w:sz w:val="36"/>
          <w:szCs w:val="36"/>
          <w:rtl/>
          <w:lang w:bidi="fa-IR"/>
        </w:rPr>
        <w:t>مدیریت ایمیل</w:t>
      </w:r>
    </w:p>
    <w:p w:rsidR="00EC2C44" w:rsidRDefault="00EC2C44" w:rsidP="00EC2C44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E02B9A" w:rsidRDefault="00E02B9A">
      <w:pPr>
        <w:rPr>
          <w:rFonts w:ascii="Adobe Arabic" w:hAnsi="Adobe Arabic" w:cs="Adobe Arabic"/>
          <w:sz w:val="56"/>
          <w:szCs w:val="56"/>
          <w:rtl/>
          <w:lang w:bidi="fa-IR"/>
        </w:rPr>
      </w:pPr>
      <w:r>
        <w:rPr>
          <w:rFonts w:ascii="Adobe Arabic" w:hAnsi="Adobe Arabic" w:cs="Adobe Arabic"/>
          <w:sz w:val="56"/>
          <w:szCs w:val="56"/>
          <w:rtl/>
          <w:lang w:bidi="fa-IR"/>
        </w:rPr>
        <w:br w:type="page"/>
      </w:r>
    </w:p>
    <w:p w:rsidR="00EC2C44" w:rsidRDefault="00EC2C44" w:rsidP="00EC2C44">
      <w:pPr>
        <w:bidi/>
        <w:rPr>
          <w:rFonts w:ascii="Adobe Arabic" w:hAnsi="Adobe Arabic" w:cs="Adobe Arabic"/>
          <w:sz w:val="56"/>
          <w:szCs w:val="56"/>
          <w:rtl/>
          <w:lang w:bidi="fa-IR"/>
        </w:rPr>
      </w:pPr>
      <w:r w:rsidRPr="00EC2C44">
        <w:rPr>
          <w:rFonts w:ascii="Adobe Arabic" w:hAnsi="Adobe Arabic" w:cs="Adobe Arabic" w:hint="cs"/>
          <w:sz w:val="56"/>
          <w:szCs w:val="56"/>
          <w:rtl/>
          <w:lang w:bidi="fa-IR"/>
        </w:rPr>
        <w:lastRenderedPageBreak/>
        <w:t>مشاهده محتوا</w:t>
      </w:r>
    </w:p>
    <w:p w:rsidR="002620C6" w:rsidRDefault="002620C6" w:rsidP="002620C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در این صفحه گزینه های زیر قابل مشاهده هستند:</w:t>
      </w:r>
    </w:p>
    <w:p w:rsidR="002620C6" w:rsidRDefault="00003686" w:rsidP="002620C6">
      <w:pPr>
        <w:pStyle w:val="ListParagraph"/>
        <w:numPr>
          <w:ilvl w:val="0"/>
          <w:numId w:val="8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لیست کاربران</w:t>
      </w:r>
    </w:p>
    <w:p w:rsidR="00003686" w:rsidRDefault="00003686" w:rsidP="00003686">
      <w:pPr>
        <w:pStyle w:val="ListParagraph"/>
        <w:numPr>
          <w:ilvl w:val="0"/>
          <w:numId w:val="8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لیست کسب و کارها</w:t>
      </w:r>
    </w:p>
    <w:p w:rsidR="00003686" w:rsidRDefault="00003686" w:rsidP="00003686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003686" w:rsidRPr="00003686" w:rsidRDefault="00003686" w:rsidP="00003686">
      <w:pPr>
        <w:bidi/>
        <w:rPr>
          <w:rFonts w:ascii="Adobe Arabic" w:hAnsi="Adobe Arabic" w:cs="Adobe Arabic"/>
          <w:sz w:val="44"/>
          <w:szCs w:val="44"/>
          <w:lang w:bidi="fa-IR"/>
        </w:rPr>
      </w:pPr>
      <w:r w:rsidRPr="00003686">
        <w:rPr>
          <w:rFonts w:ascii="Adobe Arabic" w:hAnsi="Adobe Arabic" w:cs="Adobe Arabic" w:hint="cs"/>
          <w:sz w:val="44"/>
          <w:szCs w:val="44"/>
          <w:rtl/>
          <w:lang w:bidi="fa-IR"/>
        </w:rPr>
        <w:t>لیست کاربران</w:t>
      </w:r>
    </w:p>
    <w:p w:rsidR="00641792" w:rsidRDefault="00003686" w:rsidP="00003686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هر آیتم لیست شامل موارد زیر است:</w:t>
      </w:r>
    </w:p>
    <w:p w:rsidR="00003686" w:rsidRDefault="00003686" w:rsidP="00003686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نام کاربری کاربر</w:t>
      </w:r>
    </w:p>
    <w:p w:rsidR="00003686" w:rsidRDefault="00F61B71" w:rsidP="00003686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وضعیت تاییدیه ایمیل</w:t>
      </w:r>
    </w:p>
    <w:p w:rsidR="00F61B71" w:rsidRDefault="00D94F60" w:rsidP="00F61B71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دسترسی به لیست کسب و کارهای کاربر</w:t>
      </w:r>
    </w:p>
    <w:p w:rsidR="00D94F60" w:rsidRDefault="00D94F60" w:rsidP="00D94F60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دسترسی </w:t>
      </w:r>
      <w:r w:rsidR="00E84CF0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به لیست پست های </w:t>
      </w:r>
      <w:r w:rsidR="00E84CF0">
        <w:rPr>
          <w:rFonts w:ascii="Adobe Arabic" w:hAnsi="Adobe Arabic" w:cs="Adobe Arabic"/>
          <w:sz w:val="36"/>
          <w:szCs w:val="36"/>
          <w:lang w:bidi="fa-IR"/>
        </w:rPr>
        <w:t>Share</w:t>
      </w:r>
      <w:r w:rsidR="00E84CF0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کرده کاربر</w:t>
      </w:r>
    </w:p>
    <w:p w:rsidR="00E84CF0" w:rsidRDefault="00E84CF0" w:rsidP="00E84CF0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دسترسی به لیست پست های </w:t>
      </w:r>
      <w:r>
        <w:rPr>
          <w:rFonts w:ascii="Adobe Arabic" w:hAnsi="Adobe Arabic" w:cs="Adobe Arabic"/>
          <w:sz w:val="36"/>
          <w:szCs w:val="36"/>
          <w:lang w:bidi="fa-IR"/>
        </w:rPr>
        <w:t>Like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کرده کاربر</w:t>
      </w:r>
    </w:p>
    <w:p w:rsidR="00E84CF0" w:rsidRDefault="00E84CF0" w:rsidP="00E84CF0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دسترسی به لیست کسب و کارهای </w:t>
      </w:r>
      <w:r>
        <w:rPr>
          <w:rFonts w:ascii="Adobe Arabic" w:hAnsi="Adobe Arabic" w:cs="Adobe Arabic"/>
          <w:sz w:val="36"/>
          <w:szCs w:val="36"/>
          <w:lang w:bidi="fa-IR"/>
        </w:rPr>
        <w:t>Follow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شده توسط کاربر</w:t>
      </w:r>
    </w:p>
    <w:p w:rsidR="00E84CF0" w:rsidRDefault="00E84CF0" w:rsidP="00E84CF0">
      <w:pPr>
        <w:pStyle w:val="ListParagraph"/>
        <w:numPr>
          <w:ilvl w:val="0"/>
          <w:numId w:val="9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دسترسی به لیست پست هایی که کاربر اقدام به نوشتن </w:t>
      </w:r>
      <w:r>
        <w:rPr>
          <w:rFonts w:ascii="Adobe Arabic" w:hAnsi="Adobe Arabic" w:cs="Adobe Arabic"/>
          <w:sz w:val="36"/>
          <w:szCs w:val="36"/>
          <w:lang w:bidi="fa-IR"/>
        </w:rPr>
        <w:t>Comment</w:t>
      </w:r>
      <w:r w:rsidR="00EF1F93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کرده است به همراه متن </w:t>
      </w:r>
      <w:r w:rsidR="00EF1F93">
        <w:rPr>
          <w:rFonts w:ascii="Adobe Arabic" w:hAnsi="Adobe Arabic" w:cs="Adobe Arabic"/>
          <w:sz w:val="36"/>
          <w:szCs w:val="36"/>
          <w:lang w:bidi="fa-IR"/>
        </w:rPr>
        <w:t>Comment</w:t>
      </w:r>
    </w:p>
    <w:p w:rsidR="004800B4" w:rsidRDefault="004800B4" w:rsidP="004800B4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امکان غیرفعال کردن کاربر</w:t>
      </w:r>
    </w:p>
    <w:p w:rsidR="004800B4" w:rsidRDefault="004800B4" w:rsidP="004800B4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امکان حذف کاربر</w:t>
      </w:r>
    </w:p>
    <w:p w:rsidR="004800B4" w:rsidRDefault="004800B4" w:rsidP="004800B4">
      <w:pPr>
        <w:pStyle w:val="ListParagraph"/>
        <w:numPr>
          <w:ilvl w:val="0"/>
          <w:numId w:val="9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امکان ارسال ایمیل به کاربر</w:t>
      </w:r>
    </w:p>
    <w:p w:rsidR="004800B4" w:rsidRPr="004800B4" w:rsidRDefault="004800B4" w:rsidP="004800B4">
      <w:pPr>
        <w:bidi/>
        <w:ind w:left="360"/>
        <w:rPr>
          <w:rFonts w:ascii="Adobe Arabic" w:hAnsi="Adobe Arabic" w:cs="Adobe Arabic"/>
          <w:sz w:val="36"/>
          <w:szCs w:val="36"/>
          <w:lang w:bidi="fa-IR"/>
        </w:rPr>
      </w:pPr>
    </w:p>
    <w:p w:rsidR="00506827" w:rsidRDefault="00506827" w:rsidP="00506827">
      <w:pPr>
        <w:bidi/>
        <w:rPr>
          <w:rFonts w:ascii="Adobe Arabic" w:hAnsi="Adobe Arabic" w:cs="Adobe Arabic"/>
          <w:sz w:val="44"/>
          <w:szCs w:val="44"/>
          <w:rtl/>
          <w:lang w:bidi="fa-IR"/>
        </w:rPr>
      </w:pPr>
      <w:r w:rsidRPr="00506827">
        <w:rPr>
          <w:rFonts w:ascii="Adobe Arabic" w:hAnsi="Adobe Arabic" w:cs="Adobe Arabic" w:hint="cs"/>
          <w:sz w:val="44"/>
          <w:szCs w:val="44"/>
          <w:rtl/>
          <w:lang w:bidi="fa-IR"/>
        </w:rPr>
        <w:t>لیست ک</w:t>
      </w:r>
      <w:r>
        <w:rPr>
          <w:rFonts w:ascii="Adobe Arabic" w:hAnsi="Adobe Arabic" w:cs="Adobe Arabic" w:hint="cs"/>
          <w:sz w:val="44"/>
          <w:szCs w:val="44"/>
          <w:rtl/>
          <w:lang w:bidi="fa-IR"/>
        </w:rPr>
        <w:t>سب و کارها</w:t>
      </w:r>
    </w:p>
    <w:p w:rsidR="004800B4" w:rsidRDefault="00097167" w:rsidP="004800B4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این لیست با فیلترهای </w:t>
      </w:r>
      <w:r>
        <w:rPr>
          <w:rFonts w:ascii="Adobe Arabic" w:hAnsi="Adobe Arabic" w:cs="Adobe Arabic"/>
          <w:sz w:val="36"/>
          <w:szCs w:val="36"/>
          <w:lang w:bidi="fa-IR"/>
        </w:rPr>
        <w:t>Category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و </w:t>
      </w:r>
      <w:r>
        <w:rPr>
          <w:rFonts w:ascii="Adobe Arabic" w:hAnsi="Adobe Arabic" w:cs="Adobe Arabic"/>
          <w:sz w:val="36"/>
          <w:szCs w:val="36"/>
          <w:lang w:bidi="fa-IR"/>
        </w:rPr>
        <w:t>Subcategory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نیز قابل نمایش است. </w:t>
      </w:r>
      <w:r w:rsidR="004800B4">
        <w:rPr>
          <w:rFonts w:ascii="Adobe Arabic" w:hAnsi="Adobe Arabic" w:cs="Adobe Arabic" w:hint="cs"/>
          <w:sz w:val="36"/>
          <w:szCs w:val="36"/>
          <w:rtl/>
          <w:lang w:bidi="fa-IR"/>
        </w:rPr>
        <w:t>هر آیتم لیست کسب و کارها شامل موارد زیر است:</w:t>
      </w:r>
    </w:p>
    <w:p w:rsidR="004800B4" w:rsidRDefault="004800B4" w:rsidP="004800B4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نام کاربر کسب و کار</w:t>
      </w:r>
    </w:p>
    <w:p w:rsidR="004800B4" w:rsidRDefault="004800B4" w:rsidP="004800B4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نام کاربر مالک کسب و کار</w:t>
      </w:r>
    </w:p>
    <w:p w:rsidR="004800B4" w:rsidRDefault="004800B4" w:rsidP="004800B4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امکان غیر فعال کردن کسب و کار</w:t>
      </w:r>
    </w:p>
    <w:p w:rsidR="004800B4" w:rsidRDefault="004800B4" w:rsidP="004800B4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lastRenderedPageBreak/>
        <w:t>امکان حذف کسب و کار</w:t>
      </w:r>
    </w:p>
    <w:p w:rsidR="004800B4" w:rsidRDefault="004800B4" w:rsidP="004800B4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امکان ارسال ایمیل به کسب و کار</w:t>
      </w:r>
    </w:p>
    <w:p w:rsidR="004800B4" w:rsidRDefault="002D6C21" w:rsidP="004800B4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دسترسی به لیست پست های کسب و کار</w:t>
      </w:r>
    </w:p>
    <w:p w:rsidR="002D6C21" w:rsidRDefault="002D6C21" w:rsidP="002D6C21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دسترسی به اطلاعات پروفایل کسب و کار</w:t>
      </w:r>
    </w:p>
    <w:p w:rsidR="002D6C21" w:rsidRDefault="002D6C21" w:rsidP="002D6C21">
      <w:pPr>
        <w:pStyle w:val="ListParagraph"/>
        <w:numPr>
          <w:ilvl w:val="0"/>
          <w:numId w:val="10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دسترسی به لیست کاربران </w:t>
      </w:r>
      <w:r>
        <w:rPr>
          <w:rFonts w:ascii="Adobe Arabic" w:hAnsi="Adobe Arabic" w:cs="Adobe Arabic"/>
          <w:sz w:val="36"/>
          <w:szCs w:val="36"/>
          <w:lang w:bidi="fa-IR"/>
        </w:rPr>
        <w:t>Follow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کننده کسب و کار</w:t>
      </w:r>
    </w:p>
    <w:p w:rsidR="00C97293" w:rsidRDefault="002D6C21" w:rsidP="0008795A">
      <w:pPr>
        <w:pStyle w:val="ListParagraph"/>
        <w:numPr>
          <w:ilvl w:val="0"/>
          <w:numId w:val="10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دسترسی به لیست نقدهای انجام شده برای این کسب و کار</w:t>
      </w:r>
    </w:p>
    <w:p w:rsidR="00E02B9A" w:rsidRDefault="00E02B9A" w:rsidP="00E02B9A">
      <w:pPr>
        <w:pStyle w:val="ListParagraph"/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E02B9A" w:rsidRDefault="00E02B9A">
      <w:pPr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/>
          <w:sz w:val="36"/>
          <w:szCs w:val="36"/>
          <w:rtl/>
          <w:lang w:bidi="fa-IR"/>
        </w:rPr>
        <w:br w:type="page"/>
      </w:r>
    </w:p>
    <w:p w:rsidR="00E02B9A" w:rsidRPr="00E02B9A" w:rsidRDefault="00E02B9A" w:rsidP="00E02B9A">
      <w:pPr>
        <w:bidi/>
        <w:rPr>
          <w:rFonts w:ascii="Adobe Arabic" w:hAnsi="Adobe Arabic" w:cs="Adobe Arabic" w:hint="cs"/>
          <w:sz w:val="56"/>
          <w:szCs w:val="56"/>
          <w:lang w:bidi="fa-IR"/>
        </w:rPr>
      </w:pPr>
      <w:r w:rsidRPr="00E02B9A">
        <w:rPr>
          <w:rFonts w:ascii="Adobe Arabic" w:hAnsi="Adobe Arabic" w:cs="Adobe Arabic" w:hint="cs"/>
          <w:sz w:val="56"/>
          <w:szCs w:val="56"/>
          <w:rtl/>
          <w:lang w:bidi="fa-IR"/>
        </w:rPr>
        <w:lastRenderedPageBreak/>
        <w:t xml:space="preserve">تایید محتوا (تایید </w:t>
      </w:r>
      <w:r w:rsidRPr="00E02B9A">
        <w:rPr>
          <w:rFonts w:ascii="Adobe Arabic" w:hAnsi="Adobe Arabic" w:cs="Adobe Arabic"/>
          <w:sz w:val="56"/>
          <w:szCs w:val="56"/>
          <w:lang w:bidi="fa-IR"/>
        </w:rPr>
        <w:t>Review</w:t>
      </w:r>
      <w:r w:rsidRPr="00E02B9A">
        <w:rPr>
          <w:rFonts w:ascii="Adobe Arabic" w:hAnsi="Adobe Arabic" w:cs="Adobe Arabic" w:hint="cs"/>
          <w:sz w:val="56"/>
          <w:szCs w:val="56"/>
          <w:rtl/>
          <w:lang w:bidi="fa-IR"/>
        </w:rPr>
        <w:t>)</w:t>
      </w:r>
    </w:p>
    <w:p w:rsidR="00E02B9A" w:rsidRDefault="00E02B9A" w:rsidP="00E02B9A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این بخش لیست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هایی که کاربرای برای کسب و کارها انجام داده اند و تایید نشده است نمایش داده می شود. لازم به ذکر است که لیست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های تایید شده از بخش مشاهده محتوای قابل دسترسی است.</w:t>
      </w:r>
    </w:p>
    <w:p w:rsidR="00345313" w:rsidRDefault="00DF6EF1" w:rsidP="00345313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هر آیتم لیست مذکور شامل موارد زیر می باشد:</w:t>
      </w:r>
    </w:p>
    <w:p w:rsidR="00DF6EF1" w:rsidRDefault="00DF6EF1" w:rsidP="00DF6EF1">
      <w:pPr>
        <w:pStyle w:val="ListParagraph"/>
        <w:numPr>
          <w:ilvl w:val="0"/>
          <w:numId w:val="12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نام کاربری کاربر نویسنده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</w:p>
    <w:p w:rsidR="00DF6EF1" w:rsidRDefault="00DF6EF1" w:rsidP="00DF6EF1">
      <w:pPr>
        <w:pStyle w:val="ListParagraph"/>
        <w:numPr>
          <w:ilvl w:val="0"/>
          <w:numId w:val="12"/>
        </w:numPr>
        <w:bidi/>
        <w:rPr>
          <w:rFonts w:ascii="Adobe Arabic" w:hAnsi="Adobe Arabic" w:cs="Adobe Arabic" w:hint="cs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نام کاربری کسب و کار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شده</w:t>
      </w:r>
    </w:p>
    <w:p w:rsidR="00962075" w:rsidRDefault="00691087" w:rsidP="00962075">
      <w:pPr>
        <w:pStyle w:val="ListParagraph"/>
        <w:numPr>
          <w:ilvl w:val="0"/>
          <w:numId w:val="12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متن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</w:p>
    <w:p w:rsidR="00691087" w:rsidRDefault="00691087" w:rsidP="00691087">
      <w:pPr>
        <w:pStyle w:val="ListParagraph"/>
        <w:numPr>
          <w:ilvl w:val="0"/>
          <w:numId w:val="12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قابلیت تایید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</w:p>
    <w:p w:rsidR="00691087" w:rsidRDefault="00691087" w:rsidP="00691087">
      <w:pPr>
        <w:pStyle w:val="ListParagraph"/>
        <w:numPr>
          <w:ilvl w:val="0"/>
          <w:numId w:val="12"/>
        </w:num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قابلیت رد کردن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</w:p>
    <w:p w:rsidR="003934E2" w:rsidRPr="003934E2" w:rsidRDefault="003934E2" w:rsidP="003934E2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این صفحه گزینه ای جهت مشاهده لیست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های رد شده وجود دارد. لیست مذکور مشابه لیست </w:t>
      </w:r>
      <w:r>
        <w:rPr>
          <w:rFonts w:ascii="Adobe Arabic" w:hAnsi="Adobe Arabic" w:cs="Adobe Arabic"/>
          <w:sz w:val="36"/>
          <w:szCs w:val="36"/>
          <w:lang w:bidi="fa-IR"/>
        </w:rPr>
        <w:t>Review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های تایید نشده است با این تفاوت که </w:t>
      </w:r>
      <w:r w:rsidR="006F6278">
        <w:rPr>
          <w:rFonts w:ascii="Adobe Arabic" w:hAnsi="Adobe Arabic" w:cs="Adobe Arabic" w:hint="cs"/>
          <w:sz w:val="36"/>
          <w:szCs w:val="36"/>
          <w:rtl/>
          <w:lang w:bidi="fa-IR"/>
        </w:rPr>
        <w:t>به جای قابلیت رد کردن، قابلیت حذف کامل وجود دارد.</w:t>
      </w:r>
      <w:bookmarkStart w:id="0" w:name="_GoBack"/>
      <w:bookmarkEnd w:id="0"/>
    </w:p>
    <w:sectPr w:rsidR="003934E2" w:rsidRPr="0039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CF9" w:rsidRDefault="00592CF9" w:rsidP="00506827">
      <w:pPr>
        <w:spacing w:after="0" w:line="240" w:lineRule="auto"/>
      </w:pPr>
      <w:r>
        <w:separator/>
      </w:r>
    </w:p>
  </w:endnote>
  <w:endnote w:type="continuationSeparator" w:id="0">
    <w:p w:rsidR="00592CF9" w:rsidRDefault="00592CF9" w:rsidP="0050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CF9" w:rsidRDefault="00592CF9" w:rsidP="00506827">
      <w:pPr>
        <w:spacing w:after="0" w:line="240" w:lineRule="auto"/>
      </w:pPr>
      <w:r>
        <w:separator/>
      </w:r>
    </w:p>
  </w:footnote>
  <w:footnote w:type="continuationSeparator" w:id="0">
    <w:p w:rsidR="00592CF9" w:rsidRDefault="00592CF9" w:rsidP="0050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6A5"/>
    <w:multiLevelType w:val="hybridMultilevel"/>
    <w:tmpl w:val="698C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9404D"/>
    <w:multiLevelType w:val="hybridMultilevel"/>
    <w:tmpl w:val="292A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8475D"/>
    <w:multiLevelType w:val="hybridMultilevel"/>
    <w:tmpl w:val="E654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94299"/>
    <w:multiLevelType w:val="hybridMultilevel"/>
    <w:tmpl w:val="A368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116F4"/>
    <w:multiLevelType w:val="hybridMultilevel"/>
    <w:tmpl w:val="82C8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763F8"/>
    <w:multiLevelType w:val="hybridMultilevel"/>
    <w:tmpl w:val="CBE8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14C59"/>
    <w:multiLevelType w:val="hybridMultilevel"/>
    <w:tmpl w:val="66DCA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17A7E"/>
    <w:multiLevelType w:val="hybridMultilevel"/>
    <w:tmpl w:val="0658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51641"/>
    <w:multiLevelType w:val="hybridMultilevel"/>
    <w:tmpl w:val="E654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D6B48"/>
    <w:multiLevelType w:val="hybridMultilevel"/>
    <w:tmpl w:val="04D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173C0"/>
    <w:multiLevelType w:val="hybridMultilevel"/>
    <w:tmpl w:val="DDEE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B18C1"/>
    <w:multiLevelType w:val="hybridMultilevel"/>
    <w:tmpl w:val="9318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C"/>
    <w:rsid w:val="00003686"/>
    <w:rsid w:val="0008795A"/>
    <w:rsid w:val="0009033F"/>
    <w:rsid w:val="00097167"/>
    <w:rsid w:val="000F42D4"/>
    <w:rsid w:val="002620C6"/>
    <w:rsid w:val="00262586"/>
    <w:rsid w:val="002922F8"/>
    <w:rsid w:val="002D6C21"/>
    <w:rsid w:val="00345313"/>
    <w:rsid w:val="003934E2"/>
    <w:rsid w:val="004800B4"/>
    <w:rsid w:val="00506734"/>
    <w:rsid w:val="00506827"/>
    <w:rsid w:val="005153E5"/>
    <w:rsid w:val="00592CF9"/>
    <w:rsid w:val="00593D80"/>
    <w:rsid w:val="00641792"/>
    <w:rsid w:val="00691087"/>
    <w:rsid w:val="006F6278"/>
    <w:rsid w:val="008641FB"/>
    <w:rsid w:val="00884AB2"/>
    <w:rsid w:val="008D4EA4"/>
    <w:rsid w:val="009446EC"/>
    <w:rsid w:val="00960F8D"/>
    <w:rsid w:val="00962075"/>
    <w:rsid w:val="009B7CC8"/>
    <w:rsid w:val="009F780C"/>
    <w:rsid w:val="00A95F44"/>
    <w:rsid w:val="00A97740"/>
    <w:rsid w:val="00B43748"/>
    <w:rsid w:val="00BC4432"/>
    <w:rsid w:val="00BC6C18"/>
    <w:rsid w:val="00C0407A"/>
    <w:rsid w:val="00C97293"/>
    <w:rsid w:val="00CF2863"/>
    <w:rsid w:val="00D22EB9"/>
    <w:rsid w:val="00D941C4"/>
    <w:rsid w:val="00D94F60"/>
    <w:rsid w:val="00DF6EF1"/>
    <w:rsid w:val="00E02B9A"/>
    <w:rsid w:val="00E244AF"/>
    <w:rsid w:val="00E72E84"/>
    <w:rsid w:val="00E84CF0"/>
    <w:rsid w:val="00EC2C44"/>
    <w:rsid w:val="00ED20C5"/>
    <w:rsid w:val="00EE1506"/>
    <w:rsid w:val="00EF1F93"/>
    <w:rsid w:val="00F61B71"/>
    <w:rsid w:val="00F81B94"/>
    <w:rsid w:val="00F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75975-EDE3-4402-A108-5963CBC6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B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682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7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1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3B49F-0E8A-4C6A-9EE2-9693D2CB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8</cp:revision>
  <dcterms:created xsi:type="dcterms:W3CDTF">2015-02-10T11:49:00Z</dcterms:created>
  <dcterms:modified xsi:type="dcterms:W3CDTF">2015-02-10T13:24:00Z</dcterms:modified>
</cp:coreProperties>
</file>