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2C50" w14:textId="77777777" w:rsidR="00D40505" w:rsidRDefault="007711D3">
      <w:pPr>
        <w:pStyle w:val="Titel"/>
        <w:jc w:val="center"/>
        <w:rPr>
          <w:sz w:val="36"/>
          <w:szCs w:val="36"/>
        </w:rPr>
      </w:pPr>
      <w:r>
        <w:rPr>
          <w:sz w:val="36"/>
          <w:szCs w:val="36"/>
        </w:rPr>
        <w:t>Project Proposals</w:t>
      </w:r>
    </w:p>
    <w:p w14:paraId="4AC8A126" w14:textId="77777777" w:rsidR="00D40505" w:rsidRDefault="00D40505">
      <w:pPr>
        <w:jc w:val="center"/>
        <w:rPr>
          <w:sz w:val="36"/>
          <w:szCs w:val="36"/>
        </w:rPr>
      </w:pPr>
    </w:p>
    <w:p w14:paraId="0DDB0F77" w14:textId="77777777" w:rsidR="00D40505" w:rsidRDefault="007711D3">
      <w:pPr>
        <w:pStyle w:val="Zitat"/>
        <w:ind w:left="0"/>
        <w:jc w:val="left"/>
        <w:rPr>
          <w:i w:val="0"/>
          <w:iCs w:val="0"/>
          <w:color w:val="auto"/>
          <w:lang w:val="de-DE"/>
        </w:rPr>
      </w:pPr>
      <w:r>
        <w:rPr>
          <w:i w:val="0"/>
          <w:iCs w:val="0"/>
          <w:color w:val="auto"/>
          <w:lang w:val="en-US"/>
        </w:rPr>
        <w:t xml:space="preserve">Group name and members: boinet. </w:t>
      </w:r>
      <w:r>
        <w:rPr>
          <w:i w:val="0"/>
          <w:iCs w:val="0"/>
          <w:color w:val="auto"/>
          <w:lang w:val="de-DE"/>
        </w:rPr>
        <w:t>Lisa Wimmer, Sven Lorenz, Andreas Klaß.</w:t>
      </w:r>
    </w:p>
    <w:p w14:paraId="27ED07D9" w14:textId="77777777" w:rsidR="00D40505" w:rsidRDefault="00D40505">
      <w:pPr>
        <w:ind w:right="864"/>
        <w:rPr>
          <w:lang w:val="de-DE"/>
        </w:rPr>
      </w:pPr>
    </w:p>
    <w:p w14:paraId="4B52CB79" w14:textId="7DF2B872" w:rsidR="00D40505" w:rsidRPr="003F5ABD" w:rsidRDefault="007711D3">
      <w:pPr>
        <w:ind w:right="864"/>
        <w:rPr>
          <w:lang w:val="en-US"/>
        </w:rPr>
      </w:pPr>
      <w:r w:rsidRPr="003F5ABD">
        <w:rPr>
          <w:lang w:val="en-US"/>
        </w:rPr>
        <w:t>We</w:t>
      </w:r>
      <w:r w:rsidR="003F5ABD">
        <w:rPr>
          <w:lang w:val="en-US"/>
        </w:rPr>
        <w:t xml:space="preserve"> are</w:t>
      </w:r>
      <w:r w:rsidRPr="003F5ABD">
        <w:rPr>
          <w:lang w:val="en-US"/>
        </w:rPr>
        <w:t xml:space="preserve"> not sure wh</w:t>
      </w:r>
      <w:r w:rsidR="003F5ABD">
        <w:rPr>
          <w:lang w:val="en-US"/>
        </w:rPr>
        <w:t>ich proposal is best suited as a final assignment</w:t>
      </w:r>
      <w:r w:rsidRPr="003F5ABD">
        <w:rPr>
          <w:lang w:val="en-US"/>
        </w:rPr>
        <w:t>, so we include all to have fallback options.</w:t>
      </w:r>
      <w:r w:rsidR="003F5ABD">
        <w:rPr>
          <w:lang w:val="en-US"/>
        </w:rPr>
        <w:t xml:space="preserve"> So far, our preferences in terms of a ranking are:</w:t>
      </w:r>
    </w:p>
    <w:p w14:paraId="0CFBEA40" w14:textId="52590E65" w:rsidR="00D40505" w:rsidRPr="003F5ABD" w:rsidRDefault="007711D3" w:rsidP="003F5ABD">
      <w:pPr>
        <w:pStyle w:val="Listenabsatz"/>
        <w:numPr>
          <w:ilvl w:val="0"/>
          <w:numId w:val="6"/>
        </w:numPr>
        <w:ind w:right="864"/>
        <w:rPr>
          <w:lang w:val="en-US"/>
        </w:rPr>
      </w:pPr>
      <w:r w:rsidRPr="003F5ABD">
        <w:rPr>
          <w:lang w:val="en-US"/>
        </w:rPr>
        <w:t>Top-KAST</w:t>
      </w:r>
    </w:p>
    <w:p w14:paraId="37563E6A" w14:textId="59A2FD80" w:rsidR="00D40505" w:rsidRPr="003F5ABD" w:rsidRDefault="007711D3" w:rsidP="003F5ABD">
      <w:pPr>
        <w:pStyle w:val="Listenabsatz"/>
        <w:numPr>
          <w:ilvl w:val="0"/>
          <w:numId w:val="6"/>
        </w:numPr>
        <w:ind w:right="864"/>
        <w:rPr>
          <w:lang w:val="en-US"/>
        </w:rPr>
      </w:pPr>
      <w:r w:rsidRPr="003F5ABD">
        <w:rPr>
          <w:lang w:val="en-US"/>
        </w:rPr>
        <w:t>Uncertainty Surrogates</w:t>
      </w:r>
    </w:p>
    <w:p w14:paraId="02A545F3" w14:textId="71306B92" w:rsidR="00D40505" w:rsidRPr="003F5ABD" w:rsidRDefault="007711D3" w:rsidP="003F5ABD">
      <w:pPr>
        <w:pStyle w:val="Listenabsatz"/>
        <w:numPr>
          <w:ilvl w:val="0"/>
          <w:numId w:val="6"/>
        </w:numPr>
        <w:ind w:right="864"/>
        <w:rPr>
          <w:lang w:val="en-US"/>
        </w:rPr>
      </w:pPr>
      <w:r w:rsidRPr="003F5ABD">
        <w:rPr>
          <w:lang w:val="en-US"/>
        </w:rPr>
        <w:t>Generic Active Learning</w:t>
      </w:r>
      <w:r>
        <w:br w:type="page"/>
      </w:r>
    </w:p>
    <w:p w14:paraId="19791BCD" w14:textId="4B0D7E77" w:rsidR="00D40505" w:rsidRDefault="007711D3">
      <w:pPr>
        <w:pStyle w:val="Titel"/>
        <w:jc w:val="center"/>
        <w:rPr>
          <w:sz w:val="36"/>
          <w:szCs w:val="36"/>
        </w:rPr>
      </w:pPr>
      <w:r>
        <w:rPr>
          <w:sz w:val="36"/>
          <w:szCs w:val="36"/>
        </w:rPr>
        <w:lastRenderedPageBreak/>
        <w:t>Project Proposal</w:t>
      </w:r>
      <w:r w:rsidR="003F5ABD">
        <w:rPr>
          <w:sz w:val="36"/>
          <w:szCs w:val="36"/>
          <w:lang w:val="en-US"/>
        </w:rPr>
        <w:t xml:space="preserve"> 1</w:t>
      </w:r>
      <w:r>
        <w:rPr>
          <w:sz w:val="36"/>
          <w:szCs w:val="36"/>
        </w:rPr>
        <w:br/>
        <w:t>Top-KAST: Top-K Always Sparse Training</w:t>
      </w:r>
    </w:p>
    <w:p w14:paraId="562C3482" w14:textId="77777777" w:rsidR="00D40505" w:rsidRDefault="007711D3">
      <w:pPr>
        <w:pStyle w:val="Zitat"/>
        <w:rPr>
          <w:lang w:val="en-US"/>
        </w:rPr>
      </w:pPr>
      <w:r>
        <w:t>Top-KAST</w:t>
      </w:r>
      <w:r>
        <w:rPr>
          <w:lang w:val="en-US"/>
        </w:rPr>
        <w:t xml:space="preserve"> is</w:t>
      </w:r>
      <w:r>
        <w:t xml:space="preserve"> a</w:t>
      </w:r>
      <w:r>
        <w:rPr>
          <w:lang w:val="en-US"/>
        </w:rPr>
        <w:t xml:space="preserve"> generic</w:t>
      </w:r>
      <w:r>
        <w:t xml:space="preserve"> method that preserves constant sparsity throughout training (in both the forward and backward-passes)</w:t>
      </w:r>
      <w:r>
        <w:rPr>
          <w:lang w:val="en-US"/>
        </w:rPr>
        <w:t xml:space="preserve">. </w:t>
      </w:r>
    </w:p>
    <w:p w14:paraId="78E73012" w14:textId="77777777" w:rsidR="00D40505" w:rsidRDefault="007711D3">
      <w:pPr>
        <w:pStyle w:val="Zitat"/>
        <w:ind w:left="0"/>
        <w:jc w:val="left"/>
        <w:rPr>
          <w:i w:val="0"/>
          <w:iCs w:val="0"/>
          <w:color w:val="auto"/>
          <w:lang w:val="de-DE"/>
        </w:rPr>
      </w:pPr>
      <w:r>
        <w:rPr>
          <w:i w:val="0"/>
          <w:iCs w:val="0"/>
          <w:color w:val="auto"/>
          <w:lang w:val="en-US"/>
        </w:rPr>
        <w:t xml:space="preserve">Group name and members: boinet. </w:t>
      </w:r>
      <w:r>
        <w:rPr>
          <w:i w:val="0"/>
          <w:iCs w:val="0"/>
          <w:color w:val="auto"/>
          <w:lang w:val="de-DE"/>
        </w:rPr>
        <w:t>Lisa Wimmer, Sven Lorenz, Andreas Klaß.</w:t>
      </w:r>
    </w:p>
    <w:p w14:paraId="582C225E" w14:textId="77777777" w:rsidR="00D40505" w:rsidRDefault="007711D3">
      <w:pPr>
        <w:pStyle w:val="berschrift2"/>
        <w:rPr>
          <w:lang w:val="en-US"/>
        </w:rPr>
      </w:pPr>
      <w:r>
        <w:rPr>
          <w:lang w:val="en-US"/>
        </w:rPr>
        <w:t>Paper in a nutshell (</w:t>
      </w:r>
      <w:hyperlink r:id="rId7">
        <w:r>
          <w:rPr>
            <w:rStyle w:val="Hyperlink"/>
            <w:lang w:val="en-US"/>
          </w:rPr>
          <w:t>https://arxiv.org/pdf/2106.03517v1.pdf</w:t>
        </w:r>
      </w:hyperlink>
      <w:r>
        <w:rPr>
          <w:lang w:val="en-US"/>
        </w:rPr>
        <w:t>)</w:t>
      </w:r>
    </w:p>
    <w:p w14:paraId="302F457E" w14:textId="77777777" w:rsidR="00D40505" w:rsidRDefault="007711D3">
      <w:pPr>
        <w:pStyle w:val="Listenabsatz"/>
        <w:numPr>
          <w:ilvl w:val="0"/>
          <w:numId w:val="2"/>
        </w:numPr>
        <w:tabs>
          <w:tab w:val="left" w:pos="990"/>
        </w:tabs>
        <w:rPr>
          <w:lang w:val="en-US"/>
        </w:rPr>
      </w:pPr>
      <w:r>
        <w:rPr>
          <w:lang w:val="en-US"/>
        </w:rPr>
        <w:t>Motivation: larger sparse networks outperform smaller dense networks</w:t>
      </w:r>
      <w:r>
        <w:rPr>
          <w:rStyle w:val="FootnoteAnchor"/>
          <w:lang w:val="en-US"/>
        </w:rPr>
        <w:footnoteReference w:id="1"/>
      </w:r>
    </w:p>
    <w:p w14:paraId="2089C858" w14:textId="77777777" w:rsidR="00D40505" w:rsidRDefault="007711D3">
      <w:pPr>
        <w:pStyle w:val="Listenabsatz"/>
        <w:numPr>
          <w:ilvl w:val="0"/>
          <w:numId w:val="2"/>
        </w:numPr>
        <w:tabs>
          <w:tab w:val="left" w:pos="990"/>
        </w:tabs>
        <w:rPr>
          <w:lang w:val="en-US"/>
        </w:rPr>
      </w:pPr>
      <w:r>
        <w:rPr>
          <w:lang w:val="en-US"/>
        </w:rPr>
        <w:t xml:space="preserve">Idea: select a subset of parameters </w:t>
      </w:r>
      <w:r>
        <w:rPr>
          <w:rFonts w:ascii="Times New Roman" w:hAnsi="Times New Roman" w:cs="Times New Roman"/>
          <w:lang w:val="en-US"/>
        </w:rPr>
        <w:t xml:space="preserve">A </w:t>
      </w:r>
      <w:r>
        <w:rPr>
          <w:rFonts w:ascii="Cambria Math" w:hAnsi="Cambria Math" w:cs="Cambria Math"/>
          <w:lang w:val="en-US"/>
        </w:rPr>
        <w:t xml:space="preserve">⊂ </w:t>
      </w:r>
      <w:r>
        <w:rPr>
          <w:rFonts w:ascii="Times New Roman" w:hAnsi="Times New Roman" w:cs="Times New Roman"/>
          <w:lang w:val="en-US"/>
        </w:rPr>
        <w:t>Θ</w:t>
      </w:r>
      <w:r>
        <w:rPr>
          <w:lang w:val="en-US"/>
        </w:rPr>
        <w:t xml:space="preserve"> that correspond to the top-K parameters (by magnitude) for each training step. Apply gradients to a larger parameter subset</w:t>
      </w:r>
      <w:r>
        <w:rPr>
          <w:rFonts w:ascii="Times New Roman" w:hAnsi="Times New Roman" w:cs="Times New Roman"/>
          <w:lang w:val="en-US"/>
        </w:rPr>
        <w:t xml:space="preserve"> B </w:t>
      </w:r>
      <w:r>
        <w:rPr>
          <w:rFonts w:ascii="Cambria Math" w:hAnsi="Cambria Math" w:cs="Cambria Math"/>
          <w:lang w:val="en-US"/>
        </w:rPr>
        <w:t>⊃</w:t>
      </w:r>
      <w:r>
        <w:rPr>
          <w:rFonts w:ascii="Times New Roman" w:hAnsi="Times New Roman" w:cs="Times New Roman"/>
          <w:lang w:val="en-US"/>
        </w:rPr>
        <w:t xml:space="preserve"> A </w:t>
      </w:r>
      <w:r>
        <w:rPr>
          <w:lang w:val="en-US"/>
        </w:rPr>
        <w:t xml:space="preserve">(with </w:t>
      </w:r>
      <w:r>
        <w:rPr>
          <w:rFonts w:ascii="Times New Roman" w:hAnsi="Times New Roman" w:cs="Times New Roman"/>
          <w:lang w:val="en-US"/>
        </w:rPr>
        <w:t xml:space="preserve">B </w:t>
      </w:r>
      <w:r>
        <w:rPr>
          <w:rFonts w:ascii="Cambria Math" w:hAnsi="Cambria Math" w:cs="Cambria Math"/>
          <w:lang w:val="en-US"/>
        </w:rPr>
        <w:t>⊂</w:t>
      </w:r>
      <w:r>
        <w:rPr>
          <w:rFonts w:ascii="Times New Roman" w:hAnsi="Times New Roman" w:cs="Times New Roman"/>
          <w:lang w:val="en-US"/>
        </w:rPr>
        <w:t xml:space="preserve"> Θ</w:t>
      </w:r>
      <w:r>
        <w:rPr>
          <w:lang w:val="en-US"/>
        </w:rPr>
        <w:t>).</w:t>
      </w:r>
    </w:p>
    <w:p w14:paraId="60D79C14" w14:textId="77777777" w:rsidR="00D40505" w:rsidRDefault="007711D3">
      <w:pPr>
        <w:pStyle w:val="Listenabsatz"/>
        <w:numPr>
          <w:ilvl w:val="0"/>
          <w:numId w:val="2"/>
        </w:numPr>
        <w:tabs>
          <w:tab w:val="left" w:pos="990"/>
        </w:tabs>
        <w:rPr>
          <w:lang w:val="en-US"/>
        </w:rPr>
      </w:pPr>
      <w:r>
        <w:rPr>
          <w:lang w:val="en-US"/>
        </w:rPr>
        <w:t>Method never requires:</w:t>
      </w:r>
    </w:p>
    <w:p w14:paraId="4A8B8960" w14:textId="77777777" w:rsidR="00D40505" w:rsidRDefault="007711D3">
      <w:pPr>
        <w:pStyle w:val="Listenabsatz"/>
        <w:numPr>
          <w:ilvl w:val="1"/>
          <w:numId w:val="2"/>
        </w:numPr>
        <w:tabs>
          <w:tab w:val="left" w:pos="990"/>
        </w:tabs>
        <w:rPr>
          <w:lang w:val="en-US"/>
        </w:rPr>
      </w:pPr>
      <w:r>
        <w:rPr>
          <w:lang w:val="en-US"/>
        </w:rPr>
        <w:t>a forward pass with dense parameters</w:t>
      </w:r>
    </w:p>
    <w:p w14:paraId="6622071B" w14:textId="2A52B2BC" w:rsidR="00D40505" w:rsidRDefault="007711D3">
      <w:pPr>
        <w:pStyle w:val="Listenabsatz"/>
        <w:numPr>
          <w:ilvl w:val="1"/>
          <w:numId w:val="2"/>
        </w:numPr>
        <w:tabs>
          <w:tab w:val="left" w:pos="990"/>
        </w:tabs>
        <w:rPr>
          <w:lang w:val="en-US"/>
        </w:rPr>
      </w:pPr>
      <w:r>
        <w:rPr>
          <w:lang w:val="en-US"/>
        </w:rPr>
        <w:t>calculation of a dense gradient</w:t>
      </w:r>
    </w:p>
    <w:p w14:paraId="419F9F94" w14:textId="4A1BAC6E" w:rsidR="009A3F3C" w:rsidRPr="009A3F3C" w:rsidRDefault="009A3F3C" w:rsidP="009A3F3C">
      <w:pPr>
        <w:pStyle w:val="Listenabsatz"/>
        <w:numPr>
          <w:ilvl w:val="0"/>
          <w:numId w:val="2"/>
        </w:numPr>
        <w:tabs>
          <w:tab w:val="left" w:pos="990"/>
        </w:tabs>
        <w:rPr>
          <w:lang w:val="en-US"/>
        </w:rPr>
      </w:pPr>
      <w:r w:rsidRPr="009A3F3C">
        <w:rPr>
          <w:lang w:val="en-US"/>
        </w:rPr>
        <w:t xml:space="preserve">3 minute summary </w:t>
      </w:r>
      <w:r>
        <w:rPr>
          <w:lang w:val="en-US"/>
        </w:rPr>
        <w:t xml:space="preserve">in a video: </w:t>
      </w:r>
      <w:hyperlink r:id="rId8" w:history="1">
        <w:r w:rsidRPr="009A3F3C">
          <w:rPr>
            <w:rStyle w:val="Hyperlink"/>
            <w:lang w:val="en-US"/>
          </w:rPr>
          <w:t>https://crossminds.ai/video/top-kast-top-k-always-sparse-training-606fef9cf43a7f2f827c1681/</w:t>
        </w:r>
      </w:hyperlink>
    </w:p>
    <w:p w14:paraId="427791D7" w14:textId="77777777" w:rsidR="00D40505" w:rsidRDefault="007711D3">
      <w:pPr>
        <w:pStyle w:val="berschrift2"/>
        <w:rPr>
          <w:lang w:val="en-US"/>
        </w:rPr>
      </w:pPr>
      <w:r>
        <w:rPr>
          <w:b/>
          <w:bCs/>
          <w:lang w:val="en-US"/>
        </w:rPr>
        <w:t xml:space="preserve">Define </w:t>
      </w:r>
      <w:r>
        <w:rPr>
          <w:lang w:val="en-US"/>
        </w:rPr>
        <w:t xml:space="preserve">the different </w:t>
      </w:r>
      <w:r>
        <w:rPr>
          <w:b/>
          <w:bCs/>
          <w:lang w:val="en-US"/>
        </w:rPr>
        <w:t>building blocks</w:t>
      </w:r>
      <w:r>
        <w:rPr>
          <w:lang w:val="en-US"/>
        </w:rPr>
        <w:t xml:space="preserve"> that need to be implemented</w:t>
      </w:r>
    </w:p>
    <w:p w14:paraId="0022C8B0" w14:textId="5CD56C50" w:rsidR="00D40505" w:rsidRDefault="007711D3">
      <w:pPr>
        <w:pStyle w:val="Listenabsatz"/>
        <w:numPr>
          <w:ilvl w:val="0"/>
          <w:numId w:val="1"/>
        </w:numPr>
        <w:rPr>
          <w:lang w:val="en-US"/>
        </w:rPr>
      </w:pPr>
      <w:r>
        <w:rPr>
          <w:lang w:val="en-US"/>
        </w:rPr>
        <w:t>Macro procedure</w:t>
      </w:r>
      <w:r w:rsidR="009A3F3C">
        <w:rPr>
          <w:lang w:val="en-US"/>
        </w:rPr>
        <w:t xml:space="preserve"> </w:t>
      </w:r>
      <w:r w:rsidR="009A3F3C">
        <w:rPr>
          <w:i/>
          <w:iCs/>
          <w:lang w:val="en-US"/>
        </w:rPr>
        <w:t>(Person A)</w:t>
      </w:r>
      <w:r>
        <w:rPr>
          <w:lang w:val="en-US"/>
        </w:rPr>
        <w:t xml:space="preserve">: </w:t>
      </w:r>
    </w:p>
    <w:p w14:paraId="5179CAC6" w14:textId="77777777" w:rsidR="00D40505" w:rsidRDefault="007711D3">
      <w:pPr>
        <w:pStyle w:val="Listenabsatz"/>
        <w:numPr>
          <w:ilvl w:val="1"/>
          <w:numId w:val="1"/>
        </w:numPr>
        <w:rPr>
          <w:lang w:val="en-US"/>
        </w:rPr>
      </w:pPr>
      <w:r>
        <w:rPr>
          <w:lang w:val="en-US"/>
        </w:rPr>
        <w:t xml:space="preserve">exploratory stage with changing </w:t>
      </w:r>
      <w:r>
        <w:rPr>
          <w:rFonts w:ascii="Times New Roman" w:hAnsi="Times New Roman" w:cs="Times New Roman"/>
          <w:lang w:val="en-US"/>
        </w:rPr>
        <w:t xml:space="preserve">A </w:t>
      </w:r>
      <w:r>
        <w:rPr>
          <w:lang w:val="en-US"/>
        </w:rPr>
        <w:t>sets</w:t>
      </w:r>
    </w:p>
    <w:p w14:paraId="4864E8AB" w14:textId="77777777" w:rsidR="00D40505" w:rsidRDefault="007711D3">
      <w:pPr>
        <w:pStyle w:val="Listenabsatz"/>
        <w:numPr>
          <w:ilvl w:val="1"/>
          <w:numId w:val="1"/>
        </w:numPr>
        <w:rPr>
          <w:lang w:val="en-US"/>
        </w:rPr>
      </w:pPr>
      <w:r>
        <w:rPr>
          <w:lang w:val="en-US"/>
        </w:rPr>
        <w:t xml:space="preserve">refinement stage with fixed </w:t>
      </w:r>
      <w:r>
        <w:rPr>
          <w:rFonts w:ascii="Times New Roman" w:hAnsi="Times New Roman" w:cs="Times New Roman"/>
          <w:lang w:val="en-US"/>
        </w:rPr>
        <w:t>A</w:t>
      </w:r>
    </w:p>
    <w:p w14:paraId="623ECF12" w14:textId="42BE3E3D" w:rsidR="00D40505" w:rsidRDefault="007711D3">
      <w:pPr>
        <w:pStyle w:val="Listenabsatz"/>
        <w:numPr>
          <w:ilvl w:val="0"/>
          <w:numId w:val="1"/>
        </w:numPr>
      </w:pPr>
      <w:r>
        <w:rPr>
          <w:lang w:val="en-US"/>
        </w:rPr>
        <w:t>Forward Pass</w:t>
      </w:r>
      <w:r w:rsidR="009A3F3C">
        <w:rPr>
          <w:lang w:val="en-US"/>
        </w:rPr>
        <w:t xml:space="preserve"> </w:t>
      </w:r>
      <w:r w:rsidR="009A3F3C">
        <w:rPr>
          <w:i/>
          <w:iCs/>
          <w:lang w:val="en-US"/>
        </w:rPr>
        <w:t>(Person B)</w:t>
      </w:r>
      <w:r>
        <w:rPr>
          <w:lang w:val="en-US"/>
        </w:rPr>
        <w:t xml:space="preserve">: </w:t>
      </w:r>
    </w:p>
    <w:p w14:paraId="1E9AD569" w14:textId="77777777" w:rsidR="00D40505" w:rsidRDefault="007711D3">
      <w:pPr>
        <w:pStyle w:val="Listenabsatz"/>
        <w:numPr>
          <w:ilvl w:val="1"/>
          <w:numId w:val="1"/>
        </w:numPr>
      </w:pPr>
      <w:r>
        <w:rPr>
          <w:lang w:val="en-US"/>
        </w:rPr>
        <w:t xml:space="preserve">Determine set of active weights </w:t>
      </w:r>
      <w:r>
        <w:rPr>
          <w:rFonts w:ascii="Times New Roman" w:hAnsi="Times New Roman" w:cs="Times New Roman"/>
          <w:lang w:val="en-US"/>
        </w:rPr>
        <w:t>A</w:t>
      </w:r>
    </w:p>
    <w:p w14:paraId="34F9D7E4" w14:textId="77777777" w:rsidR="00D40505" w:rsidRDefault="007711D3">
      <w:pPr>
        <w:pStyle w:val="Listenabsatz"/>
        <w:numPr>
          <w:ilvl w:val="1"/>
          <w:numId w:val="1"/>
        </w:numPr>
      </w:pPr>
      <w:r>
        <w:rPr>
          <w:lang w:val="en-US"/>
        </w:rPr>
        <w:t>Top K selection operation which is applied per layer</w:t>
      </w:r>
    </w:p>
    <w:p w14:paraId="6FDC08E3" w14:textId="77777777" w:rsidR="00D40505" w:rsidRDefault="007711D3">
      <w:pPr>
        <w:pStyle w:val="Listenabsatz"/>
        <w:numPr>
          <w:ilvl w:val="2"/>
          <w:numId w:val="1"/>
        </w:numPr>
      </w:pPr>
      <w:r>
        <w:t>compute the Top-K entries in parallel on CPU</w:t>
      </w:r>
    </w:p>
    <w:p w14:paraId="674DDC1B" w14:textId="77777777" w:rsidR="00D40505" w:rsidRDefault="007711D3">
      <w:pPr>
        <w:pStyle w:val="Listenabsatz"/>
        <w:numPr>
          <w:ilvl w:val="2"/>
          <w:numId w:val="1"/>
        </w:numPr>
      </w:pPr>
      <w:r>
        <w:rPr>
          <w:lang w:val="en-US"/>
        </w:rPr>
        <w:t>apply the mask every 100 steps</w:t>
      </w:r>
    </w:p>
    <w:p w14:paraId="3101EA86" w14:textId="77777777" w:rsidR="00D40505" w:rsidRDefault="007711D3">
      <w:pPr>
        <w:pStyle w:val="Listenabsatz"/>
        <w:numPr>
          <w:ilvl w:val="1"/>
          <w:numId w:val="1"/>
        </w:numPr>
      </w:pPr>
      <w:r>
        <w:rPr>
          <w:lang w:val="en-US"/>
        </w:rPr>
        <w:t>Constructing alpha parameter / selection process periodically</w:t>
      </w:r>
    </w:p>
    <w:p w14:paraId="318EF40B" w14:textId="7611437D" w:rsidR="00D40505" w:rsidRDefault="007711D3">
      <w:pPr>
        <w:pStyle w:val="Listenabsatz"/>
        <w:numPr>
          <w:ilvl w:val="0"/>
          <w:numId w:val="1"/>
        </w:numPr>
      </w:pPr>
      <w:r>
        <w:rPr>
          <w:lang w:val="en-US"/>
        </w:rPr>
        <w:t>Backward Pass</w:t>
      </w:r>
      <w:r w:rsidR="009A3F3C">
        <w:rPr>
          <w:lang w:val="en-US"/>
        </w:rPr>
        <w:t xml:space="preserve"> </w:t>
      </w:r>
      <w:r w:rsidR="009A3F3C">
        <w:rPr>
          <w:i/>
          <w:iCs/>
          <w:lang w:val="en-US"/>
        </w:rPr>
        <w:t>(Person C)</w:t>
      </w:r>
    </w:p>
    <w:p w14:paraId="543509E9" w14:textId="77777777" w:rsidR="00D40505" w:rsidRDefault="007711D3">
      <w:pPr>
        <w:pStyle w:val="Listenabsatz"/>
        <w:numPr>
          <w:ilvl w:val="1"/>
          <w:numId w:val="1"/>
        </w:numPr>
      </w:pPr>
      <w:r>
        <w:rPr>
          <w:lang w:val="en-US"/>
        </w:rPr>
        <w:t xml:space="preserve">Compute gradient vector to update weights in superset </w:t>
      </w:r>
      <w:r>
        <w:rPr>
          <w:rFonts w:ascii="Times New Roman" w:hAnsi="Times New Roman" w:cs="Times New Roman"/>
          <w:lang w:val="en-US"/>
        </w:rPr>
        <w:t>B </w:t>
      </w:r>
      <w:r>
        <w:rPr>
          <w:rFonts w:ascii="Cambria Math" w:hAnsi="Cambria Math" w:cs="Cambria Math"/>
          <w:lang w:val="en-US"/>
        </w:rPr>
        <w:t>⊃</w:t>
      </w:r>
      <w:r>
        <w:rPr>
          <w:rFonts w:ascii="Times New Roman" w:hAnsi="Times New Roman" w:cs="Times New Roman"/>
          <w:lang w:val="en-US"/>
        </w:rPr>
        <w:t xml:space="preserve"> A</w:t>
      </w:r>
    </w:p>
    <w:p w14:paraId="11CA072A" w14:textId="09963658" w:rsidR="00D40505" w:rsidRDefault="007711D3">
      <w:pPr>
        <w:pStyle w:val="Listenabsatz"/>
        <w:numPr>
          <w:ilvl w:val="0"/>
          <w:numId w:val="1"/>
        </w:numPr>
      </w:pPr>
      <w:r>
        <w:rPr>
          <w:lang w:val="en-US"/>
        </w:rPr>
        <w:t>A</w:t>
      </w:r>
      <w:r>
        <w:t xml:space="preserve">uxiliary exploration </w:t>
      </w:r>
      <w:r>
        <w:rPr>
          <w:lang w:val="en-US"/>
        </w:rPr>
        <w:t xml:space="preserve">regularization loss (to encourage the masking to stay adaptable rather than fixating on small </w:t>
      </w:r>
      <w:r w:rsidR="00A024AD">
        <w:rPr>
          <w:lang w:val="en-US"/>
        </w:rPr>
        <w:t>suboptimal sparse</w:t>
      </w:r>
      <w:r>
        <w:rPr>
          <w:lang w:val="en-US"/>
        </w:rPr>
        <w:t xml:space="preserve"> subsets)</w:t>
      </w:r>
      <w:r w:rsidR="009A3F3C">
        <w:rPr>
          <w:lang w:val="en-US"/>
        </w:rPr>
        <w:t xml:space="preserve"> </w:t>
      </w:r>
      <w:r w:rsidR="009A3F3C">
        <w:rPr>
          <w:i/>
          <w:iCs/>
          <w:lang w:val="en-US"/>
        </w:rPr>
        <w:t>(Person A)</w:t>
      </w:r>
    </w:p>
    <w:p w14:paraId="0E818FBB" w14:textId="708808B1" w:rsidR="00D40505" w:rsidRDefault="007711D3">
      <w:pPr>
        <w:pStyle w:val="Listenabsatz"/>
        <w:numPr>
          <w:ilvl w:val="0"/>
          <w:numId w:val="1"/>
        </w:numPr>
      </w:pPr>
      <w:r>
        <w:rPr>
          <w:lang w:val="en-US"/>
        </w:rPr>
        <w:t>Initialization:</w:t>
      </w:r>
      <w:r>
        <w:t xml:space="preserve"> </w:t>
      </w:r>
      <w:r>
        <w:rPr>
          <w:rFonts w:ascii="Times New Roman" w:hAnsi="Times New Roman" w:cs="Times New Roman"/>
          <w:lang w:val="en-US"/>
        </w:rPr>
        <w:t>A</w:t>
      </w:r>
      <w:r>
        <w:rPr>
          <w:lang w:val="en-US"/>
        </w:rPr>
        <w:t xml:space="preserve"> as</w:t>
      </w:r>
      <w:r>
        <w:t xml:space="preserve"> a random subset of weight-indices from</w:t>
      </w:r>
      <w:r>
        <w:rPr>
          <w:lang w:val="en-US"/>
        </w:rPr>
        <w:t xml:space="preserve"> </w:t>
      </w:r>
      <w:r>
        <w:rPr>
          <w:rFonts w:ascii="Times New Roman" w:hAnsi="Times New Roman" w:cs="Times New Roman"/>
          <w:lang w:val="en-US"/>
        </w:rPr>
        <w:t>θ</w:t>
      </w:r>
      <w:r w:rsidR="009A3F3C">
        <w:rPr>
          <w:rFonts w:ascii="Times New Roman" w:hAnsi="Times New Roman" w:cs="Times New Roman"/>
          <w:lang w:val="en-US"/>
        </w:rPr>
        <w:t xml:space="preserve"> </w:t>
      </w:r>
      <w:r w:rsidR="009A3F3C">
        <w:rPr>
          <w:i/>
          <w:iCs/>
          <w:lang w:val="en-US"/>
        </w:rPr>
        <w:t>(Person B)</w:t>
      </w:r>
    </w:p>
    <w:p w14:paraId="1B73B8A0" w14:textId="77777777" w:rsidR="00D40505" w:rsidRDefault="007711D3">
      <w:pPr>
        <w:pStyle w:val="berschrift2"/>
      </w:pPr>
      <w:r>
        <w:t>Clearly define</w:t>
      </w:r>
      <w:r>
        <w:rPr>
          <w:lang w:val="en-US"/>
        </w:rPr>
        <w:t xml:space="preserve"> </w:t>
      </w:r>
      <w:r>
        <w:t xml:space="preserve">what </w:t>
      </w:r>
      <w:r>
        <w:rPr>
          <w:b/>
          <w:bCs/>
        </w:rPr>
        <w:t>requirements</w:t>
      </w:r>
      <w:r>
        <w:t xml:space="preserve"> the final </w:t>
      </w:r>
      <w:r>
        <w:rPr>
          <w:b/>
          <w:bCs/>
        </w:rPr>
        <w:t>code</w:t>
      </w:r>
      <w:r>
        <w:t xml:space="preserve"> must fulfill</w:t>
      </w:r>
    </w:p>
    <w:p w14:paraId="417E94BD" w14:textId="2FBC40B4" w:rsidR="00D40505" w:rsidRPr="00325F2B" w:rsidRDefault="002A5A0C">
      <w:pPr>
        <w:pStyle w:val="Listenabsatz"/>
        <w:numPr>
          <w:ilvl w:val="0"/>
          <w:numId w:val="1"/>
        </w:numPr>
        <w:rPr>
          <w:highlight w:val="yellow"/>
        </w:rPr>
      </w:pPr>
      <w:r w:rsidRPr="00325F2B">
        <w:rPr>
          <w:highlight w:val="yellow"/>
          <w:lang w:val="en-US"/>
        </w:rPr>
        <w:t>Must</w:t>
      </w:r>
      <w:r w:rsidR="007711D3" w:rsidRPr="00325F2B">
        <w:rPr>
          <w:highlight w:val="yellow"/>
          <w:lang w:val="en-US"/>
        </w:rPr>
        <w:t xml:space="preserve"> work </w:t>
      </w:r>
      <w:r w:rsidRPr="00325F2B">
        <w:rPr>
          <w:highlight w:val="yellow"/>
          <w:lang w:val="en-US"/>
        </w:rPr>
        <w:t>like any optimizer from torch.optim.</w:t>
      </w:r>
    </w:p>
    <w:p w14:paraId="662B7091" w14:textId="77B80762" w:rsidR="00D40505" w:rsidRPr="00A024AD" w:rsidRDefault="007711D3">
      <w:pPr>
        <w:pStyle w:val="Listenabsatz"/>
        <w:numPr>
          <w:ilvl w:val="0"/>
          <w:numId w:val="1"/>
        </w:numPr>
      </w:pPr>
      <w:r>
        <w:rPr>
          <w:lang w:val="en-US"/>
        </w:rPr>
        <w:t xml:space="preserve">Execute a </w:t>
      </w:r>
      <w:r w:rsidRPr="00A024AD">
        <w:rPr>
          <w:u w:val="single"/>
          <w:lang w:val="en-US"/>
        </w:rPr>
        <w:t>truly sparse</w:t>
      </w:r>
      <w:r>
        <w:rPr>
          <w:lang w:val="en-US"/>
        </w:rPr>
        <w:t xml:space="preserve"> training procedure.</w:t>
      </w:r>
    </w:p>
    <w:p w14:paraId="6A003E40" w14:textId="38B06782" w:rsidR="00A024AD" w:rsidRDefault="00A024AD">
      <w:pPr>
        <w:pStyle w:val="Listenabsatz"/>
        <w:numPr>
          <w:ilvl w:val="0"/>
          <w:numId w:val="1"/>
        </w:numPr>
      </w:pPr>
      <w:r>
        <w:rPr>
          <w:lang w:val="en-US"/>
        </w:rPr>
        <w:t>Training method is generic and should be applicable to at least the benchmark architectures named in the following chapter</w:t>
      </w:r>
    </w:p>
    <w:p w14:paraId="2B8A47F7" w14:textId="77777777" w:rsidR="00D40505" w:rsidRDefault="007711D3">
      <w:pPr>
        <w:pStyle w:val="berschrift2"/>
      </w:pPr>
      <w:r>
        <w:rPr>
          <w:lang w:val="en-US"/>
        </w:rPr>
        <w:t>H</w:t>
      </w:r>
      <w:r>
        <w:t>ow</w:t>
      </w:r>
      <w:r>
        <w:rPr>
          <w:lang w:val="en-US"/>
        </w:rPr>
        <w:t xml:space="preserve"> will</w:t>
      </w:r>
      <w:r>
        <w:t xml:space="preserve"> the </w:t>
      </w:r>
      <w:r>
        <w:rPr>
          <w:b/>
          <w:bCs/>
        </w:rPr>
        <w:t>framework</w:t>
      </w:r>
      <w:r>
        <w:t xml:space="preserve"> be</w:t>
      </w:r>
      <w:r>
        <w:rPr>
          <w:lang w:val="en-US"/>
        </w:rPr>
        <w:t xml:space="preserve"> </w:t>
      </w:r>
      <w:r>
        <w:rPr>
          <w:b/>
          <w:bCs/>
          <w:lang w:val="en-US"/>
        </w:rPr>
        <w:t>tested</w:t>
      </w:r>
    </w:p>
    <w:p w14:paraId="6A4C964D" w14:textId="2C472BC9" w:rsidR="002A5A0C" w:rsidRPr="002A5A0C" w:rsidRDefault="002A5A0C" w:rsidP="002A5A0C">
      <w:pPr>
        <w:pStyle w:val="Listenabsatz"/>
        <w:numPr>
          <w:ilvl w:val="0"/>
          <w:numId w:val="7"/>
        </w:numPr>
        <w:rPr>
          <w:highlight w:val="yellow"/>
          <w:lang w:val="en-US"/>
        </w:rPr>
      </w:pPr>
      <w:r w:rsidRPr="002A5A0C">
        <w:rPr>
          <w:highlight w:val="yellow"/>
          <w:lang w:val="en-US"/>
        </w:rPr>
        <w:t>It is yet unclear what unit / integration tests to include.</w:t>
      </w:r>
    </w:p>
    <w:p w14:paraId="72F787AC" w14:textId="172F0914" w:rsidR="00D40505" w:rsidRPr="002A5A0C" w:rsidRDefault="002A5A0C" w:rsidP="002A5A0C">
      <w:pPr>
        <w:pStyle w:val="Listenabsatz"/>
        <w:numPr>
          <w:ilvl w:val="0"/>
          <w:numId w:val="7"/>
        </w:numPr>
        <w:rPr>
          <w:lang w:val="en-US"/>
        </w:rPr>
      </w:pPr>
      <w:r>
        <w:rPr>
          <w:lang w:val="en-US"/>
        </w:rPr>
        <w:t>B</w:t>
      </w:r>
      <w:r w:rsidR="007711D3" w:rsidRPr="002A5A0C">
        <w:rPr>
          <w:lang w:val="en-US"/>
        </w:rPr>
        <w:t>y reproducing the paper results:</w:t>
      </w:r>
    </w:p>
    <w:p w14:paraId="1D1CD37D" w14:textId="4261371B" w:rsidR="00D40505" w:rsidRPr="00A024AD" w:rsidRDefault="007711D3" w:rsidP="002A5A0C">
      <w:pPr>
        <w:pStyle w:val="Listenabsatz"/>
        <w:numPr>
          <w:ilvl w:val="1"/>
          <w:numId w:val="1"/>
        </w:numPr>
      </w:pPr>
      <w:r>
        <w:rPr>
          <w:lang w:val="en-US"/>
        </w:rPr>
        <w:t xml:space="preserve">Apply sparse ResNet50 on </w:t>
      </w:r>
      <w:r>
        <w:t>ImageNet</w:t>
      </w:r>
      <w:r>
        <w:rPr>
          <w:lang w:val="en-US"/>
        </w:rPr>
        <w:t xml:space="preserve"> with the same specifications as described in the paper.</w:t>
      </w:r>
    </w:p>
    <w:p w14:paraId="268BEF56" w14:textId="2203D373" w:rsidR="00A024AD" w:rsidRPr="00A024AD" w:rsidRDefault="00A024AD" w:rsidP="002A5A0C">
      <w:pPr>
        <w:pStyle w:val="Listenabsatz"/>
        <w:numPr>
          <w:ilvl w:val="1"/>
          <w:numId w:val="1"/>
        </w:numPr>
      </w:pPr>
      <w:r>
        <w:rPr>
          <w:lang w:val="en-US"/>
        </w:rPr>
        <w:t>If need be: reproduce paper results for a transformer architecture.</w:t>
      </w:r>
    </w:p>
    <w:p w14:paraId="75EA1B94" w14:textId="419AC5CF" w:rsidR="00D40505" w:rsidRPr="002A5A0C" w:rsidRDefault="00A024AD" w:rsidP="002A5A0C">
      <w:pPr>
        <w:pStyle w:val="Listenabsatz"/>
        <w:numPr>
          <w:ilvl w:val="1"/>
          <w:numId w:val="1"/>
        </w:numPr>
        <w:rPr>
          <w:lang w:val="en-US"/>
        </w:rPr>
      </w:pPr>
      <w:r w:rsidRPr="002A5A0C">
        <w:rPr>
          <w:lang w:val="en-US"/>
        </w:rPr>
        <w:t>If need be: Something of our own.</w:t>
      </w:r>
      <w:r w:rsidR="002A5A0C">
        <w:rPr>
          <w:lang w:val="en-US"/>
        </w:rPr>
        <w:br/>
      </w:r>
      <w:r w:rsidRPr="002A5A0C">
        <w:rPr>
          <w:lang w:val="en-US"/>
        </w:rPr>
        <w:t>Trying out more architectures is</w:t>
      </w:r>
      <w:r w:rsidR="007711D3" w:rsidRPr="002A5A0C">
        <w:rPr>
          <w:lang w:val="en-US"/>
        </w:rPr>
        <w:t xml:space="preserve"> possible, but </w:t>
      </w:r>
      <w:r w:rsidRPr="002A5A0C">
        <w:rPr>
          <w:lang w:val="en-US"/>
        </w:rPr>
        <w:t>one or two</w:t>
      </w:r>
      <w:r w:rsidR="007711D3" w:rsidRPr="002A5A0C">
        <w:rPr>
          <w:lang w:val="en-US"/>
        </w:rPr>
        <w:t xml:space="preserve"> should suffice.</w:t>
      </w:r>
    </w:p>
    <w:p w14:paraId="3130ED4F" w14:textId="1844A37F" w:rsidR="00D40505" w:rsidRDefault="007711D3">
      <w:pPr>
        <w:pStyle w:val="berschrift2"/>
      </w:pPr>
      <w:r>
        <w:rPr>
          <w:lang w:val="en-US"/>
        </w:rPr>
        <w:lastRenderedPageBreak/>
        <w:t xml:space="preserve">What do we start with? </w:t>
      </w:r>
      <w:r w:rsidR="00A024AD">
        <w:rPr>
          <w:lang w:val="en-US"/>
        </w:rPr>
        <w:t>What</w:t>
      </w:r>
      <w:r>
        <w:rPr>
          <w:lang w:val="en-US"/>
        </w:rPr>
        <w:t xml:space="preserve"> code already exist?</w:t>
      </w:r>
    </w:p>
    <w:p w14:paraId="3D0CC2F2" w14:textId="77777777" w:rsidR="00D40505" w:rsidRDefault="00046FD9">
      <w:pPr>
        <w:pStyle w:val="Listenabsatz"/>
        <w:numPr>
          <w:ilvl w:val="0"/>
          <w:numId w:val="1"/>
        </w:numPr>
      </w:pPr>
      <w:hyperlink r:id="rId9">
        <w:r w:rsidR="007711D3">
          <w:rPr>
            <w:rStyle w:val="Hyperlink"/>
          </w:rPr>
          <w:t>https://github.com/google-research/rigl</w:t>
        </w:r>
      </w:hyperlink>
      <w:r w:rsidR="007711D3">
        <w:rPr>
          <w:lang w:val="en-US"/>
        </w:rPr>
        <w:t xml:space="preserve"> (Tensorflow); similar method which the authors mention</w:t>
      </w:r>
    </w:p>
    <w:p w14:paraId="2D9F9030" w14:textId="44EF1F0C" w:rsidR="00D40505" w:rsidRDefault="00046FD9">
      <w:pPr>
        <w:pStyle w:val="Listenabsatz"/>
        <w:numPr>
          <w:ilvl w:val="0"/>
          <w:numId w:val="1"/>
        </w:numPr>
      </w:pPr>
      <w:hyperlink r:id="rId10" w:history="1">
        <w:r w:rsidR="003F5ABD" w:rsidRPr="009759D6">
          <w:rPr>
            <w:rStyle w:val="Hyperlink"/>
          </w:rPr>
          <w:t>https://github.com/varun19299/rigl-reproducibility</w:t>
        </w:r>
      </w:hyperlink>
      <w:r w:rsidR="003F5ABD" w:rsidRPr="003F5ABD">
        <w:t xml:space="preserve">; </w:t>
      </w:r>
      <w:r w:rsidR="003F5ABD">
        <w:rPr>
          <w:lang w:val="en-US"/>
        </w:rPr>
        <w:t xml:space="preserve">reproduces </w:t>
      </w:r>
      <w:r w:rsidR="009A3F3C">
        <w:rPr>
          <w:lang w:val="en-US"/>
        </w:rPr>
        <w:t>rigl (=rigging the lottery) and includes (at least) many helper functions / wrappers which we could exploit.</w:t>
      </w:r>
    </w:p>
    <w:p w14:paraId="5D6B45D8" w14:textId="77777777" w:rsidR="00D40505" w:rsidRDefault="007711D3">
      <w:pPr>
        <w:pStyle w:val="Listenabsatz"/>
        <w:numPr>
          <w:ilvl w:val="0"/>
          <w:numId w:val="1"/>
        </w:numPr>
      </w:pPr>
      <w:r>
        <w:rPr>
          <w:lang w:val="en-US"/>
        </w:rPr>
        <w:t>Pseudocode from appendix</w:t>
      </w:r>
    </w:p>
    <w:p w14:paraId="77636973" w14:textId="77777777" w:rsidR="00D40505" w:rsidRDefault="007711D3">
      <w:pPr>
        <w:pStyle w:val="berschrift2"/>
      </w:pPr>
      <w:r>
        <w:rPr>
          <w:lang w:val="en-US"/>
        </w:rPr>
        <w:t xml:space="preserve">Particularly </w:t>
      </w:r>
      <w:r>
        <w:rPr>
          <w:b/>
          <w:bCs/>
          <w:lang w:val="en-US"/>
        </w:rPr>
        <w:t>challenging</w:t>
      </w:r>
      <w:r>
        <w:rPr>
          <w:lang w:val="en-US"/>
        </w:rPr>
        <w:t xml:space="preserve"> parts:</w:t>
      </w:r>
    </w:p>
    <w:p w14:paraId="3BD155E4" w14:textId="1A6C0060" w:rsidR="00D40505" w:rsidRDefault="007711D3">
      <w:pPr>
        <w:pStyle w:val="Listenabsatz"/>
        <w:numPr>
          <w:ilvl w:val="0"/>
          <w:numId w:val="1"/>
        </w:numPr>
      </w:pPr>
      <w:r>
        <w:rPr>
          <w:lang w:val="en-US"/>
        </w:rPr>
        <w:t>Rewriting</w:t>
      </w:r>
      <w:r w:rsidR="00A024AD">
        <w:rPr>
          <w:lang w:val="en-US"/>
        </w:rPr>
        <w:t xml:space="preserve"> the training procedure could become quite</w:t>
      </w:r>
      <w:r>
        <w:rPr>
          <w:lang w:val="en-US"/>
        </w:rPr>
        <w:t xml:space="preserve"> low-level</w:t>
      </w:r>
      <w:r w:rsidR="00D37246">
        <w:rPr>
          <w:lang w:val="en-US"/>
        </w:rPr>
        <w:t xml:space="preserve"> </w:t>
      </w:r>
      <w:r w:rsidR="002A5A0C">
        <w:rPr>
          <w:lang w:val="en-US"/>
        </w:rPr>
        <w:t xml:space="preserve">=&gt; deep </w:t>
      </w:r>
      <w:r w:rsidR="00D37246">
        <w:rPr>
          <w:lang w:val="en-US"/>
        </w:rPr>
        <w:t xml:space="preserve">dive into the .optimize() </w:t>
      </w:r>
      <w:r w:rsidR="00325F2B">
        <w:rPr>
          <w:lang w:val="en-US"/>
        </w:rPr>
        <w:t>and</w:t>
      </w:r>
      <w:r w:rsidR="00D37246">
        <w:rPr>
          <w:lang w:val="en-US"/>
        </w:rPr>
        <w:t xml:space="preserve"> .train() </w:t>
      </w:r>
      <w:r w:rsidR="00325F2B">
        <w:rPr>
          <w:lang w:val="en-US"/>
        </w:rPr>
        <w:t xml:space="preserve">methods </w:t>
      </w:r>
      <w:r w:rsidR="00D37246">
        <w:rPr>
          <w:lang w:val="en-US"/>
        </w:rPr>
        <w:t xml:space="preserve">from Pytorch </w:t>
      </w:r>
    </w:p>
    <w:p w14:paraId="2047956F" w14:textId="77777777" w:rsidR="00A024AD" w:rsidRPr="00A024AD" w:rsidRDefault="007711D3">
      <w:pPr>
        <w:pStyle w:val="Listenabsatz"/>
        <w:numPr>
          <w:ilvl w:val="0"/>
          <w:numId w:val="1"/>
        </w:numPr>
      </w:pPr>
      <w:r>
        <w:rPr>
          <w:lang w:val="en-US"/>
        </w:rPr>
        <w:t xml:space="preserve">Writing generic forward-backward passes that can be applied everywhere is challenging. </w:t>
      </w:r>
    </w:p>
    <w:p w14:paraId="6365A900" w14:textId="01B1B98E" w:rsidR="00D40505" w:rsidRDefault="007711D3" w:rsidP="002A5A0C">
      <w:pPr>
        <w:pStyle w:val="Listenabsatz"/>
        <w:numPr>
          <w:ilvl w:val="0"/>
          <w:numId w:val="1"/>
        </w:numPr>
      </w:pPr>
      <w:r>
        <w:rPr>
          <w:lang w:val="en-US"/>
        </w:rPr>
        <w:t xml:space="preserve">Compatibility with generic </w:t>
      </w:r>
      <w:r w:rsidR="00A024AD">
        <w:rPr>
          <w:lang w:val="en-US"/>
        </w:rPr>
        <w:t xml:space="preserve">Pytorch </w:t>
      </w:r>
      <w:r>
        <w:rPr>
          <w:lang w:val="en-US"/>
        </w:rPr>
        <w:t>modules is not trivial.</w:t>
      </w:r>
    </w:p>
    <w:p w14:paraId="4E114462" w14:textId="77777777" w:rsidR="00D40505" w:rsidRDefault="007711D3">
      <w:pPr>
        <w:pStyle w:val="berschrift2"/>
      </w:pPr>
      <w:r>
        <w:rPr>
          <w:lang w:val="en-US"/>
        </w:rPr>
        <w:t>Main contribution</w:t>
      </w:r>
    </w:p>
    <w:p w14:paraId="07794636" w14:textId="26F7040B" w:rsidR="00D40505" w:rsidRDefault="009A3F3C">
      <w:pPr>
        <w:pStyle w:val="Listenabsatz"/>
        <w:numPr>
          <w:ilvl w:val="0"/>
          <w:numId w:val="1"/>
        </w:numPr>
      </w:pPr>
      <w:r>
        <w:rPr>
          <w:lang w:val="en-US"/>
        </w:rPr>
        <w:t>Implementation of a true sparse-to-sparse training</w:t>
      </w:r>
    </w:p>
    <w:p w14:paraId="52873A97" w14:textId="77777777" w:rsidR="00D40505" w:rsidRDefault="007711D3">
      <w:pPr>
        <w:pStyle w:val="Listenabsatz"/>
        <w:numPr>
          <w:ilvl w:val="0"/>
          <w:numId w:val="1"/>
        </w:numPr>
      </w:pPr>
      <w:r>
        <w:rPr>
          <w:lang w:val="en-US"/>
        </w:rPr>
        <w:t>EIGENLEISTUNG</w:t>
      </w:r>
    </w:p>
    <w:p w14:paraId="28DF9CCE" w14:textId="77777777" w:rsidR="00D40505" w:rsidRDefault="007711D3">
      <w:pPr>
        <w:pStyle w:val="Listenabsatz"/>
        <w:numPr>
          <w:ilvl w:val="0"/>
          <w:numId w:val="1"/>
        </w:numPr>
      </w:pPr>
      <w:r>
        <w:rPr>
          <w:lang w:val="en-US"/>
        </w:rPr>
        <w:t>We reproduced the results from the paper</w:t>
      </w:r>
    </w:p>
    <w:p w14:paraId="258F5E88" w14:textId="77777777" w:rsidR="00D40505" w:rsidRDefault="007711D3">
      <w:pPr>
        <w:pStyle w:val="Listenabsatz"/>
        <w:numPr>
          <w:ilvl w:val="0"/>
          <w:numId w:val="1"/>
        </w:numPr>
      </w:pPr>
      <w:r>
        <w:rPr>
          <w:lang w:val="en-US"/>
        </w:rPr>
        <w:t>Could be added to the pytorch library as a new layer module or option</w:t>
      </w:r>
    </w:p>
    <w:p w14:paraId="082A5D21" w14:textId="6FB25C30" w:rsidR="00D40505" w:rsidRDefault="009A3F3C">
      <w:pPr>
        <w:pStyle w:val="berschrift2"/>
        <w:rPr>
          <w:lang w:val="en-US"/>
        </w:rPr>
      </w:pPr>
      <w:r>
        <w:rPr>
          <w:lang w:val="en-US"/>
        </w:rPr>
        <w:t>Further r</w:t>
      </w:r>
      <w:r w:rsidR="007711D3">
        <w:rPr>
          <w:lang w:val="en-US"/>
        </w:rPr>
        <w:t xml:space="preserve">elated </w:t>
      </w:r>
      <w:r>
        <w:rPr>
          <w:lang w:val="en-US"/>
        </w:rPr>
        <w:t>work</w:t>
      </w:r>
    </w:p>
    <w:p w14:paraId="5C4366AC" w14:textId="77777777" w:rsidR="00D40505" w:rsidRDefault="00046FD9">
      <w:pPr>
        <w:rPr>
          <w:lang w:val="en-US"/>
        </w:rPr>
      </w:pPr>
      <w:hyperlink r:id="rId11">
        <w:r w:rsidR="007711D3">
          <w:rPr>
            <w:rStyle w:val="Hyperlink"/>
            <w:lang w:val="en-US"/>
          </w:rPr>
          <w:t>https://cs.stanford.edu/~matei/papers/2020/sc_sparse_gpu.pdf</w:t>
        </w:r>
      </w:hyperlink>
    </w:p>
    <w:p w14:paraId="20C6AA5B" w14:textId="77777777" w:rsidR="00D40505" w:rsidRDefault="007711D3">
      <w:pPr>
        <w:rPr>
          <w:rStyle w:val="Hyperlink"/>
          <w:lang w:val="en-US"/>
        </w:rPr>
      </w:pPr>
      <w:r>
        <w:rPr>
          <w:rStyle w:val="Hyperlink"/>
          <w:lang w:val="en-US"/>
        </w:rPr>
        <w:t>https://www.nature.com/articles/s41467-018-04316-3</w:t>
      </w:r>
    </w:p>
    <w:p w14:paraId="00821EAF" w14:textId="77777777" w:rsidR="00D40505" w:rsidRDefault="00D40505">
      <w:pPr>
        <w:rPr>
          <w:lang w:val="en-US"/>
        </w:rPr>
      </w:pPr>
    </w:p>
    <w:p w14:paraId="1ADFC6D7" w14:textId="77777777" w:rsidR="00D40505" w:rsidRDefault="007711D3">
      <w:pPr>
        <w:pStyle w:val="berschrift2"/>
        <w:rPr>
          <w:lang w:val="en-US"/>
        </w:rPr>
      </w:pPr>
      <w:r>
        <w:rPr>
          <w:lang w:val="en-US"/>
        </w:rPr>
        <w:t>Appendix</w:t>
      </w:r>
    </w:p>
    <w:p w14:paraId="15DBE07B" w14:textId="77777777" w:rsidR="00D40505" w:rsidRDefault="007711D3">
      <w:pPr>
        <w:rPr>
          <w:lang w:val="en-US"/>
        </w:rPr>
      </w:pPr>
      <w:r>
        <w:rPr>
          <w:lang w:val="en-US"/>
        </w:rPr>
        <w:t>Pseudocode:</w:t>
      </w:r>
    </w:p>
    <w:p w14:paraId="2F3F7A68" w14:textId="77777777" w:rsidR="00D40505" w:rsidRDefault="007711D3">
      <w:pPr>
        <w:rPr>
          <w:lang w:val="en-US"/>
        </w:rPr>
      </w:pPr>
      <w:r>
        <w:t>Algorithm 1 TopKAST</w:t>
      </w:r>
      <w:r>
        <w:rPr>
          <w:lang w:val="en-US"/>
        </w:rPr>
        <w:t xml:space="preserve"> ####################</w:t>
      </w:r>
    </w:p>
    <w:p w14:paraId="3147ADF4" w14:textId="77777777" w:rsidR="00D40505" w:rsidRDefault="007711D3">
      <w:pPr>
        <w:spacing w:after="0"/>
      </w:pPr>
      <w:r>
        <w:t xml:space="preserve"> // First perform a Top-K </w:t>
      </w:r>
    </w:p>
    <w:p w14:paraId="25E93462" w14:textId="77777777" w:rsidR="00D40505" w:rsidRDefault="007711D3">
      <w:pPr>
        <w:spacing w:after="0"/>
      </w:pPr>
      <w:r>
        <w:t xml:space="preserve">dense_params = initialise() </w:t>
      </w:r>
    </w:p>
    <w:p w14:paraId="7E8B6169" w14:textId="77777777" w:rsidR="00D40505" w:rsidRDefault="007711D3">
      <w:pPr>
        <w:spacing w:after="0"/>
      </w:pPr>
      <w:r>
        <w:t xml:space="preserve">fwd_params = TopK(dense_params, X%) </w:t>
      </w:r>
    </w:p>
    <w:p w14:paraId="4424FE7B" w14:textId="77777777" w:rsidR="00D40505" w:rsidRDefault="007711D3">
      <w:pPr>
        <w:spacing w:after="0"/>
      </w:pPr>
      <w:r>
        <w:t xml:space="preserve">bwd_params = TopK(dense_params, Y%) </w:t>
      </w:r>
    </w:p>
    <w:p w14:paraId="5A43842E" w14:textId="77777777" w:rsidR="00D40505" w:rsidRDefault="007711D3">
      <w:pPr>
        <w:spacing w:after="0"/>
      </w:pPr>
      <w:r>
        <w:t xml:space="preserve">just_bwd_set = set(bwd_params) - set(fwd_params) </w:t>
      </w:r>
    </w:p>
    <w:p w14:paraId="6B32CE32" w14:textId="77777777" w:rsidR="00D40505" w:rsidRDefault="007711D3">
      <w:pPr>
        <w:spacing w:after="0"/>
      </w:pPr>
      <w:r>
        <w:t xml:space="preserve">... </w:t>
      </w:r>
    </w:p>
    <w:p w14:paraId="171D4D2D" w14:textId="77777777" w:rsidR="00D40505" w:rsidRDefault="007711D3">
      <w:pPr>
        <w:spacing w:after="0"/>
      </w:pPr>
      <w:r>
        <w:t>// Output with just the TopK</w:t>
      </w:r>
    </w:p>
    <w:p w14:paraId="5A26784F" w14:textId="77777777" w:rsidR="00D40505" w:rsidRDefault="007711D3">
      <w:pPr>
        <w:spacing w:after="0"/>
      </w:pPr>
      <w:r>
        <w:t xml:space="preserve"> params output = model(fwd_params, input) </w:t>
      </w:r>
    </w:p>
    <w:p w14:paraId="10E25B0C" w14:textId="77777777" w:rsidR="00D40505" w:rsidRDefault="007711D3">
      <w:pPr>
        <w:spacing w:after="0"/>
      </w:pPr>
      <w:r>
        <w:t xml:space="preserve">loss = loss_fn(output) </w:t>
      </w:r>
    </w:p>
    <w:p w14:paraId="56CBA7DC" w14:textId="77777777" w:rsidR="00D40505" w:rsidRDefault="007711D3">
      <w:pPr>
        <w:spacing w:after="0"/>
      </w:pPr>
      <w:r>
        <w:t xml:space="preserve">// Exploration L2 Loss </w:t>
      </w:r>
    </w:p>
    <w:p w14:paraId="5DF38E38" w14:textId="77777777" w:rsidR="00D40505" w:rsidRDefault="007711D3">
      <w:pPr>
        <w:spacing w:after="0"/>
      </w:pPr>
      <w:r>
        <w:t xml:space="preserve">loss += l2(fwd_params) + l2(just_bwd_set) / (X/100) </w:t>
      </w:r>
    </w:p>
    <w:p w14:paraId="63A3D860" w14:textId="77777777" w:rsidR="00D40505" w:rsidRDefault="007711D3">
      <w:pPr>
        <w:spacing w:after="0"/>
      </w:pPr>
      <w:r>
        <w:t xml:space="preserve">... </w:t>
      </w:r>
    </w:p>
    <w:p w14:paraId="1FB0D982" w14:textId="77777777" w:rsidR="00D40505" w:rsidRDefault="007711D3">
      <w:pPr>
        <w:spacing w:after="0"/>
      </w:pPr>
      <w:r>
        <w:t xml:space="preserve">// Update only the bwd params </w:t>
      </w:r>
    </w:p>
    <w:p w14:paraId="5E9502A7" w14:textId="77777777" w:rsidR="00D40505" w:rsidRDefault="007711D3">
      <w:pPr>
        <w:spacing w:after="0"/>
        <w:rPr>
          <w:lang w:val="en-US"/>
        </w:rPr>
      </w:pPr>
      <w:r>
        <w:t>bwd_params = bwd_params - grad(loss, bwd_params)</w:t>
      </w:r>
      <w:r>
        <w:br w:type="page"/>
      </w:r>
    </w:p>
    <w:p w14:paraId="1593A3E0" w14:textId="693D202A" w:rsidR="00D40505" w:rsidRDefault="007711D3">
      <w:pPr>
        <w:pStyle w:val="Titel"/>
        <w:jc w:val="center"/>
        <w:rPr>
          <w:sz w:val="36"/>
          <w:szCs w:val="36"/>
        </w:rPr>
      </w:pPr>
      <w:r>
        <w:rPr>
          <w:sz w:val="36"/>
          <w:szCs w:val="36"/>
        </w:rPr>
        <w:lastRenderedPageBreak/>
        <w:t>Project Proposal</w:t>
      </w:r>
      <w:r w:rsidR="003F5ABD">
        <w:rPr>
          <w:sz w:val="36"/>
          <w:szCs w:val="36"/>
          <w:lang w:val="en-US"/>
        </w:rPr>
        <w:t xml:space="preserve"> 2</w:t>
      </w:r>
      <w:r>
        <w:rPr>
          <w:sz w:val="36"/>
          <w:szCs w:val="36"/>
        </w:rPr>
        <w:br/>
        <w:t>Uncertainty Surrogates</w:t>
      </w:r>
    </w:p>
    <w:p w14:paraId="5C028EBB" w14:textId="77777777" w:rsidR="00D40505" w:rsidRDefault="007711D3">
      <w:pPr>
        <w:pStyle w:val="Zitat"/>
      </w:pPr>
      <w:r>
        <w:t>Uncertainty surrogates are a simple, inexpensive method for assessment and visual inspection of an image classifier’s uncertainty estimate.</w:t>
      </w:r>
    </w:p>
    <w:p w14:paraId="692A8B46" w14:textId="77777777" w:rsidR="00D40505" w:rsidRDefault="007711D3">
      <w:pPr>
        <w:pStyle w:val="Zitat"/>
        <w:ind w:left="0"/>
        <w:jc w:val="left"/>
        <w:rPr>
          <w:i w:val="0"/>
          <w:iCs w:val="0"/>
          <w:color w:val="auto"/>
          <w:lang w:val="de-DE"/>
        </w:rPr>
      </w:pPr>
      <w:r>
        <w:rPr>
          <w:i w:val="0"/>
          <w:iCs w:val="0"/>
          <w:color w:val="auto"/>
          <w:lang w:val="en-US"/>
        </w:rPr>
        <w:t xml:space="preserve">Group name and members: boinet. </w:t>
      </w:r>
      <w:r>
        <w:rPr>
          <w:i w:val="0"/>
          <w:iCs w:val="0"/>
          <w:color w:val="auto"/>
          <w:lang w:val="de-DE"/>
        </w:rPr>
        <w:t>Lisa Wimmer, Sven Lorenz, Andreas Klaß.</w:t>
      </w:r>
    </w:p>
    <w:p w14:paraId="202DF97D" w14:textId="0CDDBE7F" w:rsidR="00D40505" w:rsidRDefault="007711D3">
      <w:pPr>
        <w:pStyle w:val="berschrift2"/>
        <w:rPr>
          <w:lang w:val="en-US"/>
        </w:rPr>
      </w:pPr>
      <w:r>
        <w:rPr>
          <w:lang w:val="en-US"/>
        </w:rPr>
        <w:t>Paper in a nutshell (</w:t>
      </w:r>
      <w:hyperlink r:id="rId12" w:history="1">
        <w:r w:rsidR="009A3F3C" w:rsidRPr="009A3F3C">
          <w:rPr>
            <w:rStyle w:val="Hyperlink"/>
          </w:rPr>
          <w:t>https://arxiv.org/pdf/2104.08147.pdf</w:t>
        </w:r>
      </w:hyperlink>
      <w:r>
        <w:rPr>
          <w:lang w:val="en-US"/>
        </w:rPr>
        <w:t>)</w:t>
      </w:r>
    </w:p>
    <w:p w14:paraId="1EC8E9F5" w14:textId="77777777" w:rsidR="00D40505" w:rsidRDefault="007711D3">
      <w:pPr>
        <w:pStyle w:val="Listenabsatz"/>
        <w:numPr>
          <w:ilvl w:val="0"/>
          <w:numId w:val="2"/>
        </w:numPr>
        <w:tabs>
          <w:tab w:val="left" w:pos="990"/>
        </w:tabs>
        <w:rPr>
          <w:lang w:val="en-US"/>
        </w:rPr>
      </w:pPr>
      <w:r>
        <w:rPr>
          <w:lang w:val="en-US"/>
        </w:rPr>
        <w:t>Motivation: uncertainty quantification indispensable, but often difficult to implement and potentially costly (and not straightforward to measure and/or interpret)</w:t>
      </w:r>
    </w:p>
    <w:p w14:paraId="1CC422AA" w14:textId="77777777" w:rsidR="00D40505" w:rsidRDefault="007711D3">
      <w:pPr>
        <w:pStyle w:val="Listenabsatz"/>
        <w:numPr>
          <w:ilvl w:val="0"/>
          <w:numId w:val="2"/>
        </w:numPr>
        <w:tabs>
          <w:tab w:val="left" w:pos="990"/>
        </w:tabs>
        <w:rPr>
          <w:lang w:val="en-US"/>
        </w:rPr>
      </w:pPr>
      <w:r>
        <w:rPr>
          <w:lang w:val="en-US"/>
        </w:rPr>
        <w:t>Idea: force the network to output in the penultimate layer a feature representation that resembles a pre-defined visual pattern indicative for the respective class label (e.g., a grayscale image spelling the class name)</w:t>
      </w:r>
    </w:p>
    <w:p w14:paraId="2B729240" w14:textId="77777777" w:rsidR="00D40505" w:rsidRDefault="007711D3">
      <w:pPr>
        <w:pStyle w:val="Listenabsatz"/>
        <w:numPr>
          <w:ilvl w:val="1"/>
          <w:numId w:val="2"/>
        </w:numPr>
        <w:tabs>
          <w:tab w:val="left" w:pos="990"/>
        </w:tabs>
        <w:rPr>
          <w:lang w:val="en-US"/>
        </w:rPr>
      </w:pPr>
      <w:r>
        <w:rPr>
          <w:lang w:val="en-US"/>
        </w:rPr>
        <w:t>Higher uncertainty visible in deviation from the desired pattern</w:t>
      </w:r>
    </w:p>
    <w:p w14:paraId="65616775" w14:textId="77777777" w:rsidR="00D40505" w:rsidRDefault="007711D3">
      <w:pPr>
        <w:pStyle w:val="Listenabsatz"/>
        <w:numPr>
          <w:ilvl w:val="1"/>
          <w:numId w:val="2"/>
        </w:numPr>
        <w:tabs>
          <w:tab w:val="left" w:pos="990"/>
        </w:tabs>
        <w:rPr>
          <w:lang w:val="en-US"/>
        </w:rPr>
      </w:pPr>
      <w:r>
        <w:rPr>
          <w:lang w:val="en-US"/>
        </w:rPr>
        <w:t>Uncertainty quantifiable via pixel-wise errors w.r.t. the desired pattern (via MSE / cross-entropy loss or – better – a secondary, lightweight CNN)</w:t>
      </w:r>
    </w:p>
    <w:p w14:paraId="64CAD4E9" w14:textId="77777777" w:rsidR="00D40505" w:rsidRDefault="007711D3">
      <w:pPr>
        <w:pStyle w:val="Listenabsatz"/>
        <w:numPr>
          <w:ilvl w:val="0"/>
          <w:numId w:val="2"/>
        </w:numPr>
        <w:tabs>
          <w:tab w:val="left" w:pos="990"/>
        </w:tabs>
        <w:rPr>
          <w:lang w:val="en-US"/>
        </w:rPr>
      </w:pPr>
      <w:r>
        <w:rPr>
          <w:lang w:val="en-US"/>
        </w:rPr>
        <w:t>Easily integrated as an additive ingredient to the loss function (and thus also acting as a regularizer)</w:t>
      </w:r>
    </w:p>
    <w:p w14:paraId="5456CD94" w14:textId="77777777" w:rsidR="00D40505" w:rsidRDefault="007711D3">
      <w:pPr>
        <w:pStyle w:val="berschrift2"/>
        <w:rPr>
          <w:lang w:val="en-US"/>
        </w:rPr>
      </w:pPr>
      <w:r>
        <w:rPr>
          <w:b/>
          <w:bCs/>
          <w:lang w:val="en-US"/>
        </w:rPr>
        <w:t xml:space="preserve">Define </w:t>
      </w:r>
      <w:r>
        <w:rPr>
          <w:lang w:val="en-US"/>
        </w:rPr>
        <w:t xml:space="preserve">the different </w:t>
      </w:r>
      <w:r>
        <w:rPr>
          <w:b/>
          <w:bCs/>
          <w:lang w:val="en-US"/>
        </w:rPr>
        <w:t>building blocks</w:t>
      </w:r>
      <w:r>
        <w:rPr>
          <w:lang w:val="en-US"/>
        </w:rPr>
        <w:t xml:space="preserve"> that need to be implemented</w:t>
      </w:r>
    </w:p>
    <w:p w14:paraId="211985ED" w14:textId="77777777" w:rsidR="00D40505" w:rsidRDefault="007711D3">
      <w:pPr>
        <w:pStyle w:val="Listenabsatz"/>
        <w:numPr>
          <w:ilvl w:val="0"/>
          <w:numId w:val="1"/>
        </w:numPr>
        <w:rPr>
          <w:lang w:val="en-US"/>
        </w:rPr>
      </w:pPr>
      <w:r>
        <w:rPr>
          <w:lang w:val="en-US"/>
        </w:rPr>
        <w:t xml:space="preserve">Construction of basic net architecture </w:t>
      </w:r>
      <w:r>
        <w:rPr>
          <w:i/>
          <w:iCs/>
          <w:lang w:val="en-US"/>
        </w:rPr>
        <w:t>(Person A)</w:t>
      </w:r>
    </w:p>
    <w:p w14:paraId="6B33A2CC" w14:textId="77777777" w:rsidR="00D40505" w:rsidRDefault="007711D3">
      <w:pPr>
        <w:pStyle w:val="Listenabsatz"/>
        <w:numPr>
          <w:ilvl w:val="0"/>
          <w:numId w:val="1"/>
        </w:numPr>
        <w:rPr>
          <w:lang w:val="en-US"/>
        </w:rPr>
      </w:pPr>
      <w:r>
        <w:rPr>
          <w:lang w:val="en-US"/>
        </w:rPr>
        <w:t xml:space="preserve">Definition of surrogate patterns </w:t>
      </w:r>
      <w:r>
        <w:rPr>
          <w:i/>
          <w:iCs/>
          <w:lang w:val="en-US"/>
        </w:rPr>
        <w:t>(Person A)</w:t>
      </w:r>
    </w:p>
    <w:p w14:paraId="36F953D0" w14:textId="77777777" w:rsidR="00D40505" w:rsidRDefault="007711D3">
      <w:pPr>
        <w:pStyle w:val="Listenabsatz"/>
        <w:numPr>
          <w:ilvl w:val="1"/>
          <w:numId w:val="1"/>
        </w:numPr>
        <w:rPr>
          <w:lang w:val="en-US"/>
        </w:rPr>
      </w:pPr>
      <w:r>
        <w:rPr>
          <w:lang w:val="en-US"/>
        </w:rPr>
        <w:t>Helping confident discrimination as much as possible</w:t>
      </w:r>
    </w:p>
    <w:p w14:paraId="16111507" w14:textId="77777777" w:rsidR="00D40505" w:rsidRDefault="007711D3">
      <w:pPr>
        <w:pStyle w:val="Listenabsatz"/>
        <w:numPr>
          <w:ilvl w:val="1"/>
          <w:numId w:val="1"/>
        </w:numPr>
        <w:rPr>
          <w:lang w:val="en-US"/>
        </w:rPr>
      </w:pPr>
      <w:r>
        <w:rPr>
          <w:lang w:val="en-US"/>
        </w:rPr>
        <w:t>Depending on size, number of channels, pattern complexity</w:t>
      </w:r>
    </w:p>
    <w:p w14:paraId="28606571" w14:textId="77777777" w:rsidR="00D40505" w:rsidRDefault="007711D3">
      <w:pPr>
        <w:pStyle w:val="Listenabsatz"/>
        <w:numPr>
          <w:ilvl w:val="0"/>
          <w:numId w:val="1"/>
        </w:numPr>
      </w:pPr>
      <w:r>
        <w:rPr>
          <w:lang w:val="en-US"/>
        </w:rPr>
        <w:t xml:space="preserve">Incorporation of surrogate modeling </w:t>
      </w:r>
      <w:r>
        <w:rPr>
          <w:i/>
          <w:iCs/>
          <w:lang w:val="en-US"/>
        </w:rPr>
        <w:t>(Person B)</w:t>
      </w:r>
    </w:p>
    <w:p w14:paraId="152066DC" w14:textId="77777777" w:rsidR="00D40505" w:rsidRDefault="007711D3">
      <w:pPr>
        <w:pStyle w:val="Listenabsatz"/>
        <w:numPr>
          <w:ilvl w:val="1"/>
          <w:numId w:val="1"/>
        </w:numPr>
        <w:rPr>
          <w:lang w:val="en-US"/>
        </w:rPr>
      </w:pPr>
      <w:r>
        <w:rPr>
          <w:lang w:val="en-US"/>
        </w:rPr>
        <w:t>Extraction of last-hidden-layer representation</w:t>
      </w:r>
    </w:p>
    <w:p w14:paraId="1716D25A" w14:textId="77777777" w:rsidR="00D40505" w:rsidRDefault="007711D3">
      <w:pPr>
        <w:pStyle w:val="Listenabsatz"/>
        <w:numPr>
          <w:ilvl w:val="1"/>
          <w:numId w:val="1"/>
        </w:numPr>
        <w:rPr>
          <w:lang w:val="en-US"/>
        </w:rPr>
      </w:pPr>
      <w:r>
        <w:rPr>
          <w:lang w:val="en-US"/>
        </w:rPr>
        <w:t>Definition of custom loss function</w:t>
      </w:r>
    </w:p>
    <w:p w14:paraId="619084A9" w14:textId="77777777" w:rsidR="00D40505" w:rsidRDefault="007711D3">
      <w:pPr>
        <w:pStyle w:val="Listenabsatz"/>
        <w:numPr>
          <w:ilvl w:val="1"/>
          <w:numId w:val="1"/>
        </w:numPr>
        <w:rPr>
          <w:lang w:val="en-US"/>
        </w:rPr>
      </w:pPr>
      <w:r>
        <w:rPr>
          <w:lang w:val="en-US"/>
        </w:rPr>
        <w:t>Adaption of backpropagation</w:t>
      </w:r>
    </w:p>
    <w:p w14:paraId="003E298E" w14:textId="77777777" w:rsidR="00D40505" w:rsidRDefault="007711D3">
      <w:pPr>
        <w:pStyle w:val="Listenabsatz"/>
        <w:numPr>
          <w:ilvl w:val="0"/>
          <w:numId w:val="1"/>
        </w:numPr>
      </w:pPr>
      <w:r>
        <w:rPr>
          <w:lang w:val="en-US"/>
        </w:rPr>
        <w:t xml:space="preserve">Computation of uncertainty estimates at test time </w:t>
      </w:r>
      <w:r>
        <w:rPr>
          <w:i/>
          <w:iCs/>
          <w:lang w:val="en-US"/>
        </w:rPr>
        <w:t>(Person B)</w:t>
      </w:r>
    </w:p>
    <w:p w14:paraId="6BCCDE1C" w14:textId="77777777" w:rsidR="00D40505" w:rsidRDefault="007711D3">
      <w:pPr>
        <w:pStyle w:val="Listenabsatz"/>
        <w:numPr>
          <w:ilvl w:val="0"/>
          <w:numId w:val="1"/>
        </w:numPr>
      </w:pPr>
      <w:r>
        <w:rPr>
          <w:lang w:val="en-US"/>
        </w:rPr>
        <w:t xml:space="preserve">Experiments </w:t>
      </w:r>
      <w:r>
        <w:rPr>
          <w:i/>
          <w:iCs/>
          <w:lang w:val="en-US"/>
        </w:rPr>
        <w:t>(Persons A &amp; C)</w:t>
      </w:r>
    </w:p>
    <w:p w14:paraId="2D71DADA" w14:textId="77777777" w:rsidR="00D40505" w:rsidRDefault="007711D3">
      <w:pPr>
        <w:pStyle w:val="Listenabsatz"/>
        <w:numPr>
          <w:ilvl w:val="1"/>
          <w:numId w:val="1"/>
        </w:numPr>
      </w:pPr>
      <w:r>
        <w:rPr>
          <w:lang w:val="en-US"/>
        </w:rPr>
        <w:t>Simulation of epistemic uncertainty via OOD examples (same domain / different domain)</w:t>
      </w:r>
    </w:p>
    <w:p w14:paraId="03E596AB" w14:textId="77777777" w:rsidR="00D40505" w:rsidRDefault="007711D3">
      <w:pPr>
        <w:pStyle w:val="Listenabsatz"/>
        <w:numPr>
          <w:ilvl w:val="1"/>
          <w:numId w:val="1"/>
        </w:numPr>
      </w:pPr>
      <w:r>
        <w:rPr>
          <w:lang w:val="en-US"/>
        </w:rPr>
        <w:t>Simulation of aleatoric uncertainty via label noise</w:t>
      </w:r>
    </w:p>
    <w:p w14:paraId="19D1DDD0" w14:textId="77777777" w:rsidR="00D40505" w:rsidRDefault="007711D3">
      <w:pPr>
        <w:pStyle w:val="Listenabsatz"/>
        <w:numPr>
          <w:ilvl w:val="1"/>
          <w:numId w:val="1"/>
        </w:numPr>
      </w:pPr>
      <w:r>
        <w:rPr>
          <w:lang w:val="en-US"/>
        </w:rPr>
        <w:t>Adversarial attacks</w:t>
      </w:r>
    </w:p>
    <w:p w14:paraId="2337372D" w14:textId="77777777" w:rsidR="00D40505" w:rsidRDefault="007711D3">
      <w:pPr>
        <w:pStyle w:val="Listenabsatz"/>
        <w:numPr>
          <w:ilvl w:val="0"/>
          <w:numId w:val="1"/>
        </w:numPr>
        <w:rPr>
          <w:lang w:val="en-US"/>
        </w:rPr>
      </w:pPr>
      <w:r>
        <w:rPr>
          <w:lang w:val="en-US"/>
        </w:rPr>
        <w:t xml:space="preserve">Potential enhancements </w:t>
      </w:r>
      <w:r>
        <w:rPr>
          <w:i/>
          <w:iCs/>
          <w:lang w:val="en-US"/>
        </w:rPr>
        <w:t>(Person C)</w:t>
      </w:r>
    </w:p>
    <w:p w14:paraId="184C7F2F" w14:textId="77777777" w:rsidR="00D40505" w:rsidRDefault="007711D3">
      <w:pPr>
        <w:pStyle w:val="Listenabsatz"/>
        <w:numPr>
          <w:ilvl w:val="1"/>
          <w:numId w:val="1"/>
        </w:numPr>
        <w:rPr>
          <w:lang w:val="en-US"/>
        </w:rPr>
      </w:pPr>
      <w:r>
        <w:rPr>
          <w:lang w:val="en-US"/>
        </w:rPr>
        <w:t>Tuning / scheduling of regularization coefficient</w:t>
      </w:r>
    </w:p>
    <w:p w14:paraId="49B7ECA4" w14:textId="77777777" w:rsidR="00D40505" w:rsidRDefault="007711D3">
      <w:pPr>
        <w:pStyle w:val="Listenabsatz"/>
        <w:numPr>
          <w:ilvl w:val="1"/>
          <w:numId w:val="1"/>
        </w:numPr>
        <w:rPr>
          <w:lang w:val="en-US"/>
        </w:rPr>
      </w:pPr>
      <w:r>
        <w:rPr>
          <w:lang w:val="en-US"/>
        </w:rPr>
        <w:t>Explicit incorporation of adversarial training</w:t>
      </w:r>
    </w:p>
    <w:p w14:paraId="2FFE1CC1" w14:textId="77777777" w:rsidR="00D40505" w:rsidRDefault="007711D3">
      <w:pPr>
        <w:pStyle w:val="Listenabsatz"/>
        <w:numPr>
          <w:ilvl w:val="1"/>
          <w:numId w:val="1"/>
        </w:numPr>
        <w:rPr>
          <w:lang w:val="en-US"/>
        </w:rPr>
      </w:pPr>
      <w:r>
        <w:rPr>
          <w:lang w:val="en-US"/>
        </w:rPr>
        <w:t>Special punishment for confidently wrong predictions</w:t>
      </w:r>
    </w:p>
    <w:p w14:paraId="42A1F566" w14:textId="77777777" w:rsidR="00D40505" w:rsidRDefault="007711D3">
      <w:pPr>
        <w:pStyle w:val="Listenabsatz"/>
        <w:numPr>
          <w:ilvl w:val="1"/>
          <w:numId w:val="1"/>
        </w:numPr>
        <w:rPr>
          <w:lang w:val="en-US"/>
        </w:rPr>
      </w:pPr>
      <w:r>
        <w:rPr>
          <w:lang w:val="en-US"/>
        </w:rPr>
        <w:t>Uncertainty metric as early stopping criterion</w:t>
      </w:r>
    </w:p>
    <w:p w14:paraId="5A50295D" w14:textId="77777777" w:rsidR="00D40505" w:rsidRDefault="007711D3">
      <w:pPr>
        <w:pStyle w:val="berschrift2"/>
      </w:pPr>
      <w:r>
        <w:t>Clearly define</w:t>
      </w:r>
      <w:r>
        <w:rPr>
          <w:lang w:val="en-US"/>
        </w:rPr>
        <w:t xml:space="preserve"> </w:t>
      </w:r>
      <w:r>
        <w:t xml:space="preserve">what </w:t>
      </w:r>
      <w:r>
        <w:rPr>
          <w:b/>
          <w:bCs/>
        </w:rPr>
        <w:t>requirements</w:t>
      </w:r>
      <w:r>
        <w:t xml:space="preserve"> the final </w:t>
      </w:r>
      <w:r>
        <w:rPr>
          <w:b/>
          <w:bCs/>
        </w:rPr>
        <w:t>code</w:t>
      </w:r>
      <w:r>
        <w:t xml:space="preserve"> must fulfill</w:t>
      </w:r>
    </w:p>
    <w:p w14:paraId="504FB06C" w14:textId="77777777" w:rsidR="00D40505" w:rsidRDefault="007711D3">
      <w:pPr>
        <w:pStyle w:val="Listenabsatz"/>
        <w:numPr>
          <w:ilvl w:val="0"/>
          <w:numId w:val="1"/>
        </w:numPr>
        <w:rPr>
          <w:lang w:val="en-US"/>
        </w:rPr>
      </w:pPr>
      <w:r>
        <w:rPr>
          <w:lang w:val="en-US"/>
        </w:rPr>
        <w:t>Forward pass must produce twofold output: class label &amp; surrogate pattern prediction</w:t>
      </w:r>
    </w:p>
    <w:p w14:paraId="1C2FFEB2" w14:textId="77777777" w:rsidR="00D40505" w:rsidRDefault="007711D3">
      <w:pPr>
        <w:pStyle w:val="Listenabsatz"/>
        <w:numPr>
          <w:ilvl w:val="0"/>
          <w:numId w:val="1"/>
        </w:numPr>
        <w:rPr>
          <w:lang w:val="en-US"/>
        </w:rPr>
      </w:pPr>
      <w:r>
        <w:rPr>
          <w:lang w:val="en-US"/>
        </w:rPr>
        <w:t>Prediction on test data must yield class label &amp; surrogate pattern prediction as well as uncertainty estimate</w:t>
      </w:r>
    </w:p>
    <w:p w14:paraId="784AB5DF" w14:textId="77777777" w:rsidR="00D40505" w:rsidRDefault="007711D3">
      <w:pPr>
        <w:pStyle w:val="Listenabsatz"/>
        <w:numPr>
          <w:ilvl w:val="0"/>
          <w:numId w:val="1"/>
        </w:numPr>
        <w:rPr>
          <w:lang w:val="en-US"/>
        </w:rPr>
      </w:pPr>
      <w:r>
        <w:rPr>
          <w:lang w:val="en-US"/>
        </w:rPr>
        <w:t>Pattern layer must be applicable on top of generic CNN architecture</w:t>
      </w:r>
    </w:p>
    <w:p w14:paraId="65302997" w14:textId="77777777" w:rsidR="00D40505" w:rsidRDefault="007711D3">
      <w:pPr>
        <w:pStyle w:val="Listenabsatz"/>
        <w:numPr>
          <w:ilvl w:val="0"/>
          <w:numId w:val="1"/>
        </w:numPr>
        <w:rPr>
          <w:lang w:val="en-US"/>
        </w:rPr>
      </w:pPr>
      <w:r>
        <w:rPr>
          <w:lang w:val="en-US"/>
        </w:rPr>
        <w:t>Training and backpropagation must be compatible with standard optimization routines</w:t>
      </w:r>
    </w:p>
    <w:p w14:paraId="03B8702F" w14:textId="77777777" w:rsidR="00D40505" w:rsidRDefault="007711D3">
      <w:pPr>
        <w:pStyle w:val="berschrift2"/>
      </w:pPr>
      <w:r>
        <w:rPr>
          <w:lang w:val="en-US"/>
        </w:rPr>
        <w:t>H</w:t>
      </w:r>
      <w:r>
        <w:t>ow</w:t>
      </w:r>
      <w:r>
        <w:rPr>
          <w:lang w:val="en-US"/>
        </w:rPr>
        <w:t xml:space="preserve"> will</w:t>
      </w:r>
      <w:r>
        <w:t xml:space="preserve"> the </w:t>
      </w:r>
      <w:r>
        <w:rPr>
          <w:b/>
          <w:bCs/>
        </w:rPr>
        <w:t>framework</w:t>
      </w:r>
      <w:r>
        <w:t xml:space="preserve"> be</w:t>
      </w:r>
      <w:r>
        <w:rPr>
          <w:lang w:val="en-US"/>
        </w:rPr>
        <w:t xml:space="preserve"> </w:t>
      </w:r>
      <w:r>
        <w:rPr>
          <w:b/>
          <w:bCs/>
          <w:lang w:val="en-US"/>
        </w:rPr>
        <w:t>tested</w:t>
      </w:r>
    </w:p>
    <w:p w14:paraId="55B464E2" w14:textId="77777777" w:rsidR="00D40505" w:rsidRDefault="007711D3">
      <w:pPr>
        <w:pStyle w:val="Listenabsatz"/>
        <w:numPr>
          <w:ilvl w:val="0"/>
          <w:numId w:val="3"/>
        </w:numPr>
      </w:pPr>
      <w:r>
        <w:rPr>
          <w:lang w:val="en-US"/>
        </w:rPr>
        <w:t>Unit test: pattern layer must output pattern prediction of pre-defined size, given some input image</w:t>
      </w:r>
    </w:p>
    <w:p w14:paraId="048F1995" w14:textId="77777777" w:rsidR="00D40505" w:rsidRDefault="007711D3">
      <w:pPr>
        <w:pStyle w:val="Listenabsatz"/>
        <w:numPr>
          <w:ilvl w:val="0"/>
          <w:numId w:val="3"/>
        </w:numPr>
      </w:pPr>
      <w:r>
        <w:rPr>
          <w:lang w:val="en-US"/>
        </w:rPr>
        <w:t>Overall test: (partly) reproduce paper experiments</w:t>
      </w:r>
    </w:p>
    <w:p w14:paraId="00D516B1" w14:textId="77777777" w:rsidR="00D40505" w:rsidRDefault="007711D3">
      <w:pPr>
        <w:pStyle w:val="Listenabsatz"/>
        <w:numPr>
          <w:ilvl w:val="1"/>
          <w:numId w:val="3"/>
        </w:numPr>
      </w:pPr>
      <w:r>
        <w:rPr>
          <w:lang w:val="en-US"/>
        </w:rPr>
        <w:t>MNIST for grayscale images</w:t>
      </w:r>
    </w:p>
    <w:p w14:paraId="09D42233" w14:textId="77777777" w:rsidR="00D40505" w:rsidRDefault="007711D3">
      <w:pPr>
        <w:pStyle w:val="Listenabsatz"/>
        <w:numPr>
          <w:ilvl w:val="1"/>
          <w:numId w:val="3"/>
        </w:numPr>
      </w:pPr>
      <w:r>
        <w:rPr>
          <w:lang w:val="en-US"/>
        </w:rPr>
        <w:t>CIFAR10 for color images</w:t>
      </w:r>
    </w:p>
    <w:p w14:paraId="2A30C437" w14:textId="77777777" w:rsidR="00D40505" w:rsidRDefault="00D40505">
      <w:pPr>
        <w:rPr>
          <w:lang w:val="en-US"/>
        </w:rPr>
      </w:pPr>
    </w:p>
    <w:p w14:paraId="2BE42E1D" w14:textId="77777777" w:rsidR="00D40505" w:rsidRDefault="00D40505">
      <w:pPr>
        <w:rPr>
          <w:lang w:val="en-US"/>
        </w:rPr>
      </w:pPr>
    </w:p>
    <w:p w14:paraId="6BC9CC3C" w14:textId="02E11D60" w:rsidR="00D40505" w:rsidRDefault="007711D3">
      <w:pPr>
        <w:pStyle w:val="berschrift2"/>
      </w:pPr>
      <w:r>
        <w:rPr>
          <w:lang w:val="en-US"/>
        </w:rPr>
        <w:lastRenderedPageBreak/>
        <w:t xml:space="preserve">What do we start with? </w:t>
      </w:r>
      <w:r w:rsidR="00A024AD">
        <w:rPr>
          <w:lang w:val="en-US"/>
        </w:rPr>
        <w:t>What</w:t>
      </w:r>
      <w:r>
        <w:rPr>
          <w:lang w:val="en-US"/>
        </w:rPr>
        <w:t xml:space="preserve"> code already exist?</w:t>
      </w:r>
    </w:p>
    <w:p w14:paraId="37AD1D1C" w14:textId="77777777" w:rsidR="00D40505" w:rsidRDefault="007711D3">
      <w:pPr>
        <w:pStyle w:val="Listenabsatz"/>
        <w:numPr>
          <w:ilvl w:val="0"/>
          <w:numId w:val="1"/>
        </w:numPr>
      </w:pPr>
      <w:r>
        <w:rPr>
          <w:lang w:val="en-US"/>
        </w:rPr>
        <w:t>Basic network architecture (e.g., PreActResNet18 as in experiments)</w:t>
      </w:r>
    </w:p>
    <w:p w14:paraId="07428E6C" w14:textId="77777777" w:rsidR="00D40505" w:rsidRDefault="007711D3">
      <w:pPr>
        <w:pStyle w:val="berschrift2"/>
      </w:pPr>
      <w:r>
        <w:rPr>
          <w:lang w:val="en-US"/>
        </w:rPr>
        <w:t xml:space="preserve">Particularly </w:t>
      </w:r>
      <w:r>
        <w:rPr>
          <w:b/>
          <w:bCs/>
          <w:lang w:val="en-US"/>
        </w:rPr>
        <w:t>challenging</w:t>
      </w:r>
      <w:r>
        <w:rPr>
          <w:lang w:val="en-US"/>
        </w:rPr>
        <w:t xml:space="preserve"> parts:</w:t>
      </w:r>
    </w:p>
    <w:p w14:paraId="1F5E7125" w14:textId="77777777" w:rsidR="00D40505" w:rsidRDefault="007711D3">
      <w:pPr>
        <w:pStyle w:val="Listenabsatz"/>
        <w:numPr>
          <w:ilvl w:val="0"/>
          <w:numId w:val="1"/>
        </w:numPr>
      </w:pPr>
      <w:r>
        <w:rPr>
          <w:lang w:val="en-US"/>
        </w:rPr>
        <w:t>Finding meaningful surrogate patterns</w:t>
      </w:r>
    </w:p>
    <w:p w14:paraId="05275CDB" w14:textId="77777777" w:rsidR="00D40505" w:rsidRDefault="007711D3">
      <w:pPr>
        <w:pStyle w:val="Listenabsatz"/>
        <w:numPr>
          <w:ilvl w:val="0"/>
          <w:numId w:val="1"/>
        </w:numPr>
      </w:pPr>
      <w:r>
        <w:rPr>
          <w:lang w:val="en-US"/>
        </w:rPr>
        <w:t>Incorporating regularization term into loss function and backward propagation</w:t>
      </w:r>
    </w:p>
    <w:p w14:paraId="5221EAD1" w14:textId="77777777" w:rsidR="00D40505" w:rsidRDefault="007711D3">
      <w:pPr>
        <w:pStyle w:val="berschrift2"/>
      </w:pPr>
      <w:r>
        <w:rPr>
          <w:lang w:val="en-US"/>
        </w:rPr>
        <w:t>Main contribution</w:t>
      </w:r>
    </w:p>
    <w:p w14:paraId="7A3A22AC" w14:textId="77777777" w:rsidR="00D40505" w:rsidRDefault="007711D3">
      <w:pPr>
        <w:pStyle w:val="Listenabsatz"/>
        <w:numPr>
          <w:ilvl w:val="0"/>
          <w:numId w:val="1"/>
        </w:numPr>
        <w:rPr>
          <w:lang w:val="en-US"/>
        </w:rPr>
      </w:pPr>
      <w:r>
        <w:rPr>
          <w:lang w:val="en-US"/>
        </w:rPr>
        <w:t>Simple, inexpensive means of uncertainty quantification</w:t>
      </w:r>
    </w:p>
    <w:p w14:paraId="23511D04" w14:textId="29A6F40F" w:rsidR="00D40505" w:rsidRDefault="007711D3">
      <w:pPr>
        <w:pStyle w:val="Listenabsatz"/>
        <w:numPr>
          <w:ilvl w:val="0"/>
          <w:numId w:val="1"/>
        </w:numPr>
        <w:spacing w:after="0"/>
        <w:rPr>
          <w:lang w:val="en-US"/>
        </w:rPr>
      </w:pPr>
      <w:r>
        <w:rPr>
          <w:lang w:val="en-US"/>
        </w:rPr>
        <w:t>Visual assessment of uncertainty estimates</w:t>
      </w:r>
    </w:p>
    <w:p w14:paraId="04ED9AAD" w14:textId="27907801" w:rsidR="00850047" w:rsidRDefault="00850047" w:rsidP="00850047">
      <w:pPr>
        <w:spacing w:after="0"/>
        <w:rPr>
          <w:lang w:val="en-US"/>
        </w:rPr>
      </w:pPr>
    </w:p>
    <w:p w14:paraId="6C58895E" w14:textId="1B9AB9AC" w:rsidR="00850047" w:rsidRDefault="00850047" w:rsidP="00850047">
      <w:pPr>
        <w:spacing w:after="0"/>
        <w:rPr>
          <w:lang w:val="en-US"/>
        </w:rPr>
      </w:pPr>
    </w:p>
    <w:p w14:paraId="19D1C78A" w14:textId="1FE0BA9F" w:rsidR="00850047" w:rsidRDefault="00850047" w:rsidP="00850047">
      <w:pPr>
        <w:spacing w:after="0"/>
        <w:rPr>
          <w:lang w:val="en-US"/>
        </w:rPr>
      </w:pPr>
    </w:p>
    <w:p w14:paraId="0B64362A" w14:textId="1E7E98EA" w:rsidR="00850047" w:rsidRDefault="00850047" w:rsidP="00850047">
      <w:pPr>
        <w:spacing w:after="0"/>
        <w:rPr>
          <w:lang w:val="en-US"/>
        </w:rPr>
      </w:pPr>
    </w:p>
    <w:p w14:paraId="6531500F" w14:textId="1B1F12C4" w:rsidR="00850047" w:rsidRPr="003F2A6B" w:rsidRDefault="00850047" w:rsidP="00850047">
      <w:pPr>
        <w:pStyle w:val="Titel"/>
        <w:jc w:val="center"/>
        <w:rPr>
          <w:lang w:val="en-US"/>
        </w:rPr>
      </w:pPr>
      <w:r w:rsidRPr="003F2A6B">
        <w:rPr>
          <w:sz w:val="36"/>
          <w:szCs w:val="36"/>
        </w:rPr>
        <w:t>Project Proposal</w:t>
      </w:r>
      <w:r w:rsidRPr="00850047">
        <w:rPr>
          <w:sz w:val="36"/>
          <w:szCs w:val="36"/>
          <w:lang w:val="en-US"/>
        </w:rPr>
        <w:t xml:space="preserve"> </w:t>
      </w:r>
      <w:r>
        <w:rPr>
          <w:sz w:val="36"/>
          <w:szCs w:val="36"/>
          <w:lang w:val="en-US"/>
        </w:rPr>
        <w:t>3</w:t>
      </w:r>
      <w:r w:rsidRPr="003F2A6B">
        <w:rPr>
          <w:sz w:val="36"/>
          <w:szCs w:val="36"/>
        </w:rPr>
        <w:br/>
      </w:r>
      <w:r w:rsidRPr="003F2A6B">
        <w:rPr>
          <w:sz w:val="32"/>
          <w:szCs w:val="32"/>
        </w:rPr>
        <w:t xml:space="preserve">SIMILAR: Submodular Information Measures Based Active Learning In Realistic </w:t>
      </w:r>
      <w:r w:rsidRPr="003F2A6B">
        <w:rPr>
          <w:sz w:val="32"/>
          <w:szCs w:val="32"/>
          <w:lang w:val="en-US"/>
        </w:rPr>
        <w:t>S</w:t>
      </w:r>
      <w:r>
        <w:rPr>
          <w:sz w:val="32"/>
          <w:szCs w:val="32"/>
          <w:lang w:val="en-US"/>
        </w:rPr>
        <w:t>cenarios</w:t>
      </w:r>
    </w:p>
    <w:p w14:paraId="2FD93115" w14:textId="77777777" w:rsidR="00850047" w:rsidRPr="0085072E" w:rsidRDefault="00850047" w:rsidP="00850047">
      <w:pPr>
        <w:pStyle w:val="Zitat"/>
        <w:ind w:left="0"/>
        <w:jc w:val="left"/>
        <w:rPr>
          <w:i w:val="0"/>
          <w:iCs w:val="0"/>
          <w:color w:val="auto"/>
        </w:rPr>
      </w:pPr>
      <w:r w:rsidRPr="006125BB">
        <w:rPr>
          <w:i w:val="0"/>
          <w:iCs w:val="0"/>
          <w:color w:val="auto"/>
          <w:lang w:val="en-US"/>
        </w:rPr>
        <w:t xml:space="preserve">Group </w:t>
      </w:r>
      <w:r>
        <w:rPr>
          <w:i w:val="0"/>
          <w:iCs w:val="0"/>
          <w:color w:val="auto"/>
          <w:lang w:val="en-US"/>
        </w:rPr>
        <w:t xml:space="preserve">name and </w:t>
      </w:r>
      <w:r w:rsidRPr="006125BB">
        <w:rPr>
          <w:i w:val="0"/>
          <w:iCs w:val="0"/>
          <w:color w:val="auto"/>
          <w:lang w:val="en-US"/>
        </w:rPr>
        <w:t xml:space="preserve">members: </w:t>
      </w:r>
      <w:r>
        <w:rPr>
          <w:i w:val="0"/>
          <w:iCs w:val="0"/>
          <w:color w:val="auto"/>
          <w:lang w:val="en-US"/>
        </w:rPr>
        <w:t xml:space="preserve">boinet. </w:t>
      </w:r>
      <w:r w:rsidRPr="0085072E">
        <w:rPr>
          <w:i w:val="0"/>
          <w:iCs w:val="0"/>
          <w:color w:val="auto"/>
          <w:lang w:val="de-DE"/>
        </w:rPr>
        <w:t>Lisa Wimmer, Sven Lorenz, Andreas Klaß</w:t>
      </w:r>
      <w:r>
        <w:rPr>
          <w:i w:val="0"/>
          <w:iCs w:val="0"/>
          <w:color w:val="auto"/>
          <w:lang w:val="de-DE"/>
        </w:rPr>
        <w:t>.</w:t>
      </w:r>
    </w:p>
    <w:p w14:paraId="3A3CC01B" w14:textId="77777777" w:rsidR="00850047" w:rsidRDefault="00850047" w:rsidP="00850047">
      <w:pPr>
        <w:pStyle w:val="berschrift2"/>
        <w:rPr>
          <w:lang w:val="en-US"/>
        </w:rPr>
      </w:pPr>
      <w:r>
        <w:rPr>
          <w:lang w:val="en-US"/>
        </w:rPr>
        <w:t>Paper in a nutshell</w:t>
      </w:r>
    </w:p>
    <w:p w14:paraId="47A29E9B" w14:textId="77777777" w:rsidR="00850047" w:rsidRDefault="00850047" w:rsidP="00850047">
      <w:pPr>
        <w:pStyle w:val="Listenabsatz"/>
        <w:numPr>
          <w:ilvl w:val="0"/>
          <w:numId w:val="8"/>
        </w:numPr>
        <w:suppressAutoHyphens w:val="0"/>
        <w:rPr>
          <w:lang w:val="en-US"/>
        </w:rPr>
      </w:pPr>
      <w:hyperlink r:id="rId13" w:history="1">
        <w:r w:rsidRPr="00912B25">
          <w:rPr>
            <w:rStyle w:val="Hyperlink"/>
            <w:lang w:val="en-US"/>
          </w:rPr>
          <w:t>https://arxiv.org/pdf/2107.00717v1.pdf</w:t>
        </w:r>
      </w:hyperlink>
    </w:p>
    <w:p w14:paraId="44AB6F22" w14:textId="77777777" w:rsidR="00850047" w:rsidRDefault="00850047" w:rsidP="00850047">
      <w:pPr>
        <w:pStyle w:val="Listenabsatz"/>
        <w:numPr>
          <w:ilvl w:val="0"/>
          <w:numId w:val="8"/>
        </w:numPr>
        <w:suppressAutoHyphens w:val="0"/>
        <w:rPr>
          <w:lang w:val="en-US"/>
        </w:rPr>
      </w:pPr>
      <w:r>
        <w:rPr>
          <w:lang w:val="en-US"/>
        </w:rPr>
        <w:t>Use submodular information measures as acquisition functions in active learning</w:t>
      </w:r>
    </w:p>
    <w:p w14:paraId="7FD3487C" w14:textId="77777777" w:rsidR="00850047" w:rsidRPr="003F2A6B" w:rsidRDefault="00850047" w:rsidP="00850047">
      <w:pPr>
        <w:pStyle w:val="Listenabsatz"/>
        <w:numPr>
          <w:ilvl w:val="1"/>
          <w:numId w:val="8"/>
        </w:numPr>
        <w:suppressAutoHyphens w:val="0"/>
        <w:rPr>
          <w:lang w:val="en-US"/>
        </w:rPr>
      </w:pPr>
      <w:r>
        <w:rPr>
          <w:lang w:val="en-US"/>
        </w:rPr>
        <w:t>Handle different modes by using relationship between SIM</w:t>
      </w:r>
    </w:p>
    <w:p w14:paraId="6790B4C8" w14:textId="77777777" w:rsidR="00850047" w:rsidRDefault="00850047" w:rsidP="00850047">
      <w:pPr>
        <w:pStyle w:val="berschrift2"/>
        <w:rPr>
          <w:lang w:val="en-US"/>
        </w:rPr>
      </w:pPr>
      <w:r w:rsidRPr="006125BB">
        <w:rPr>
          <w:b/>
          <w:bCs/>
          <w:lang w:val="en-US"/>
        </w:rPr>
        <w:t xml:space="preserve">Define </w:t>
      </w:r>
      <w:r w:rsidRPr="006125BB">
        <w:rPr>
          <w:lang w:val="en-US"/>
        </w:rPr>
        <w:t xml:space="preserve">the different </w:t>
      </w:r>
      <w:r w:rsidRPr="006125BB">
        <w:rPr>
          <w:b/>
          <w:bCs/>
          <w:lang w:val="en-US"/>
        </w:rPr>
        <w:t>building blocks</w:t>
      </w:r>
      <w:r w:rsidRPr="006125BB">
        <w:rPr>
          <w:lang w:val="en-US"/>
        </w:rPr>
        <w:t xml:space="preserve"> that need to be implemented</w:t>
      </w:r>
    </w:p>
    <w:p w14:paraId="357440B0" w14:textId="77777777" w:rsidR="00850047" w:rsidRDefault="00850047" w:rsidP="00850047">
      <w:pPr>
        <w:pStyle w:val="Listenabsatz"/>
        <w:numPr>
          <w:ilvl w:val="0"/>
          <w:numId w:val="9"/>
        </w:numPr>
        <w:suppressAutoHyphens w:val="0"/>
        <w:rPr>
          <w:lang w:val="en-US"/>
        </w:rPr>
      </w:pPr>
      <w:r>
        <w:rPr>
          <w:lang w:val="en-US"/>
        </w:rPr>
        <w:t>Standard training loop for model</w:t>
      </w:r>
    </w:p>
    <w:p w14:paraId="47E26638" w14:textId="77777777" w:rsidR="00850047" w:rsidRDefault="00850047" w:rsidP="00850047">
      <w:pPr>
        <w:pStyle w:val="Listenabsatz"/>
        <w:numPr>
          <w:ilvl w:val="0"/>
          <w:numId w:val="9"/>
        </w:numPr>
        <w:suppressAutoHyphens w:val="0"/>
        <w:rPr>
          <w:lang w:val="en-US"/>
        </w:rPr>
      </w:pPr>
      <w:r>
        <w:rPr>
          <w:lang w:val="en-US"/>
        </w:rPr>
        <w:t>Similarity Matrix with hypothesized labels + data handling (simulating rare classes, ood etc.)</w:t>
      </w:r>
    </w:p>
    <w:p w14:paraId="53785AB8" w14:textId="77777777" w:rsidR="00850047" w:rsidRPr="002E7ED5" w:rsidRDefault="00850047" w:rsidP="00850047">
      <w:pPr>
        <w:pStyle w:val="Listenabsatz"/>
        <w:numPr>
          <w:ilvl w:val="0"/>
          <w:numId w:val="9"/>
        </w:numPr>
        <w:suppressAutoHyphens w:val="0"/>
        <w:rPr>
          <w:lang w:val="en-US"/>
        </w:rPr>
      </w:pPr>
      <w:r>
        <w:rPr>
          <w:lang w:val="en-US"/>
        </w:rPr>
        <w:t>Use different modes of Submodular Functions on Similarity Matrix</w:t>
      </w:r>
    </w:p>
    <w:p w14:paraId="4B3D1FA8" w14:textId="77777777" w:rsidR="00850047" w:rsidRDefault="00850047" w:rsidP="00850047">
      <w:pPr>
        <w:pStyle w:val="berschrift2"/>
      </w:pPr>
      <w:r>
        <w:t>Clearly define</w:t>
      </w:r>
      <w:r>
        <w:rPr>
          <w:lang w:val="en-US"/>
        </w:rPr>
        <w:t xml:space="preserve"> </w:t>
      </w:r>
      <w:r>
        <w:t xml:space="preserve">what </w:t>
      </w:r>
      <w:r w:rsidRPr="006125BB">
        <w:rPr>
          <w:b/>
          <w:bCs/>
          <w:sz w:val="24"/>
          <w:szCs w:val="24"/>
        </w:rPr>
        <w:t>requirements</w:t>
      </w:r>
      <w:r w:rsidRPr="006125BB">
        <w:rPr>
          <w:sz w:val="24"/>
          <w:szCs w:val="24"/>
        </w:rPr>
        <w:t xml:space="preserve"> </w:t>
      </w:r>
      <w:r>
        <w:t xml:space="preserve">the final </w:t>
      </w:r>
      <w:r w:rsidRPr="006125BB">
        <w:rPr>
          <w:b/>
          <w:bCs/>
          <w:sz w:val="24"/>
          <w:szCs w:val="24"/>
        </w:rPr>
        <w:t>code</w:t>
      </w:r>
      <w:r w:rsidRPr="006125BB">
        <w:rPr>
          <w:sz w:val="24"/>
          <w:szCs w:val="24"/>
        </w:rPr>
        <w:t xml:space="preserve"> </w:t>
      </w:r>
      <w:r>
        <w:t>must fulfill</w:t>
      </w:r>
    </w:p>
    <w:p w14:paraId="02F44F92" w14:textId="77777777" w:rsidR="00850047" w:rsidRPr="00E51E03" w:rsidRDefault="00850047" w:rsidP="00850047">
      <w:pPr>
        <w:pStyle w:val="Listenabsatz"/>
        <w:numPr>
          <w:ilvl w:val="0"/>
          <w:numId w:val="11"/>
        </w:numPr>
        <w:suppressAutoHyphens w:val="0"/>
      </w:pPr>
      <w:r w:rsidRPr="00E51E03">
        <w:rPr>
          <w:lang w:val="en-US"/>
        </w:rPr>
        <w:t>Implement different general SIMILAR f</w:t>
      </w:r>
      <w:r>
        <w:rPr>
          <w:lang w:val="en-US"/>
        </w:rPr>
        <w:t>ramework</w:t>
      </w:r>
    </w:p>
    <w:p w14:paraId="719D37DA" w14:textId="77777777" w:rsidR="00850047" w:rsidRPr="00E51E03" w:rsidRDefault="00850047" w:rsidP="00850047">
      <w:pPr>
        <w:pStyle w:val="Listenabsatz"/>
        <w:numPr>
          <w:ilvl w:val="0"/>
          <w:numId w:val="11"/>
        </w:numPr>
        <w:suppressAutoHyphens w:val="0"/>
      </w:pPr>
      <w:r>
        <w:rPr>
          <w:lang w:val="en-US"/>
        </w:rPr>
        <w:t>Different implemented SMI Functions</w:t>
      </w:r>
    </w:p>
    <w:p w14:paraId="37749FA8" w14:textId="77777777" w:rsidR="00850047" w:rsidRPr="00E51E03" w:rsidRDefault="00850047" w:rsidP="00850047">
      <w:pPr>
        <w:pStyle w:val="Listenabsatz"/>
        <w:numPr>
          <w:ilvl w:val="0"/>
          <w:numId w:val="11"/>
        </w:numPr>
        <w:suppressAutoHyphens w:val="0"/>
      </w:pPr>
      <w:r>
        <w:rPr>
          <w:lang w:val="en-US"/>
        </w:rPr>
        <w:t>Handle different situations (standard AL, rare classes, out of distribution data and data redundancy)</w:t>
      </w:r>
    </w:p>
    <w:p w14:paraId="101DCB5F" w14:textId="77777777" w:rsidR="00850047" w:rsidRDefault="00850047" w:rsidP="00850047">
      <w:pPr>
        <w:pStyle w:val="berschrift2"/>
        <w:rPr>
          <w:b/>
          <w:bCs/>
          <w:lang w:val="en-US"/>
        </w:rPr>
      </w:pPr>
      <w:r>
        <w:rPr>
          <w:lang w:val="en-US"/>
        </w:rPr>
        <w:t>H</w:t>
      </w:r>
      <w:r w:rsidRPr="00615BCC">
        <w:rPr>
          <w:lang w:val="en-US"/>
        </w:rPr>
        <w:t>ow</w:t>
      </w:r>
      <w:r>
        <w:rPr>
          <w:lang w:val="en-US"/>
        </w:rPr>
        <w:t xml:space="preserve"> will</w:t>
      </w:r>
      <w:r w:rsidRPr="00615BCC">
        <w:rPr>
          <w:lang w:val="en-US"/>
        </w:rPr>
        <w:t xml:space="preserve"> the </w:t>
      </w:r>
      <w:r w:rsidRPr="00615BCC">
        <w:rPr>
          <w:b/>
          <w:bCs/>
          <w:sz w:val="24"/>
          <w:szCs w:val="24"/>
          <w:lang w:val="en-US"/>
        </w:rPr>
        <w:t>framework</w:t>
      </w:r>
      <w:r w:rsidRPr="00615BCC">
        <w:rPr>
          <w:lang w:val="en-US"/>
        </w:rPr>
        <w:t xml:space="preserve"> be</w:t>
      </w:r>
      <w:r>
        <w:rPr>
          <w:lang w:val="en-US"/>
        </w:rPr>
        <w:t xml:space="preserve"> </w:t>
      </w:r>
      <w:r w:rsidRPr="004D14D3">
        <w:rPr>
          <w:b/>
          <w:bCs/>
          <w:lang w:val="en-US"/>
        </w:rPr>
        <w:t>tested</w:t>
      </w:r>
    </w:p>
    <w:p w14:paraId="620FBF18" w14:textId="77777777" w:rsidR="00850047" w:rsidRDefault="00850047" w:rsidP="00850047">
      <w:pPr>
        <w:pStyle w:val="Listenabsatz"/>
        <w:numPr>
          <w:ilvl w:val="0"/>
          <w:numId w:val="12"/>
        </w:numPr>
        <w:suppressAutoHyphens w:val="0"/>
        <w:rPr>
          <w:lang w:val="en-US"/>
        </w:rPr>
      </w:pPr>
      <w:r>
        <w:rPr>
          <w:lang w:val="en-US"/>
        </w:rPr>
        <w:t>Test SIMILAR framework against paper results</w:t>
      </w:r>
    </w:p>
    <w:p w14:paraId="1122F5C8" w14:textId="77777777" w:rsidR="00850047" w:rsidRPr="00E51E03" w:rsidRDefault="00850047" w:rsidP="00850047">
      <w:pPr>
        <w:pStyle w:val="Listenabsatz"/>
        <w:numPr>
          <w:ilvl w:val="0"/>
          <w:numId w:val="12"/>
        </w:numPr>
        <w:suppressAutoHyphens w:val="0"/>
        <w:rPr>
          <w:lang w:val="en-US"/>
        </w:rPr>
      </w:pPr>
      <w:r>
        <w:rPr>
          <w:lang w:val="en-US"/>
        </w:rPr>
        <w:t>Model can be tested against other pretrained models</w:t>
      </w:r>
    </w:p>
    <w:p w14:paraId="053BA904" w14:textId="77777777" w:rsidR="00850047" w:rsidRDefault="00850047" w:rsidP="00850047">
      <w:pPr>
        <w:pStyle w:val="berschrift2"/>
        <w:rPr>
          <w:lang w:val="en-US"/>
        </w:rPr>
      </w:pPr>
      <w:r w:rsidRPr="005F4EF2">
        <w:rPr>
          <w:lang w:val="en-US"/>
        </w:rPr>
        <w:t>What do we start with? Which code parts already exist?</w:t>
      </w:r>
    </w:p>
    <w:p w14:paraId="5CCFAA23" w14:textId="77777777" w:rsidR="00850047" w:rsidRDefault="00850047" w:rsidP="00850047">
      <w:pPr>
        <w:pStyle w:val="Listenabsatz"/>
        <w:numPr>
          <w:ilvl w:val="0"/>
          <w:numId w:val="10"/>
        </w:numPr>
        <w:suppressAutoHyphens w:val="0"/>
        <w:rPr>
          <w:lang w:val="en-US"/>
        </w:rPr>
      </w:pPr>
      <w:r>
        <w:rPr>
          <w:lang w:val="en-US"/>
        </w:rPr>
        <w:t xml:space="preserve">Standard AL mode similar to BADGE: </w:t>
      </w:r>
      <w:hyperlink r:id="rId14" w:history="1">
        <w:r w:rsidRPr="00912B25">
          <w:rPr>
            <w:rStyle w:val="Hyperlink"/>
            <w:lang w:val="en-US"/>
          </w:rPr>
          <w:t>https://github.com/JordanAsh/badge</w:t>
        </w:r>
      </w:hyperlink>
    </w:p>
    <w:p w14:paraId="25BED696" w14:textId="77777777" w:rsidR="00850047" w:rsidRPr="00E51E03" w:rsidRDefault="00850047" w:rsidP="00850047">
      <w:pPr>
        <w:pStyle w:val="Listenabsatz"/>
        <w:numPr>
          <w:ilvl w:val="1"/>
          <w:numId w:val="10"/>
        </w:numPr>
        <w:suppressAutoHyphens w:val="0"/>
        <w:rPr>
          <w:lang w:val="en-US"/>
        </w:rPr>
      </w:pPr>
      <w:r>
        <w:rPr>
          <w:lang w:val="en-US"/>
        </w:rPr>
        <w:t>Some computational tricks are the same as well</w:t>
      </w:r>
    </w:p>
    <w:p w14:paraId="253AF21D" w14:textId="77777777" w:rsidR="00850047" w:rsidRDefault="00850047" w:rsidP="00850047">
      <w:pPr>
        <w:pStyle w:val="berschrift2"/>
        <w:rPr>
          <w:lang w:val="en-US"/>
        </w:rPr>
      </w:pPr>
      <w:r w:rsidRPr="00B82BF0">
        <w:rPr>
          <w:lang w:val="en-US"/>
        </w:rPr>
        <w:t xml:space="preserve">Particularly </w:t>
      </w:r>
      <w:r w:rsidRPr="00B82BF0">
        <w:rPr>
          <w:b/>
          <w:bCs/>
          <w:sz w:val="24"/>
          <w:szCs w:val="24"/>
          <w:lang w:val="en-US"/>
        </w:rPr>
        <w:t>challenging</w:t>
      </w:r>
      <w:r w:rsidRPr="00B82BF0">
        <w:rPr>
          <w:sz w:val="24"/>
          <w:szCs w:val="24"/>
          <w:lang w:val="en-US"/>
        </w:rPr>
        <w:t xml:space="preserve"> </w:t>
      </w:r>
      <w:r w:rsidRPr="00B82BF0">
        <w:rPr>
          <w:lang w:val="en-US"/>
        </w:rPr>
        <w:t>parts:</w:t>
      </w:r>
    </w:p>
    <w:p w14:paraId="61671029" w14:textId="77777777" w:rsidR="00850047" w:rsidRDefault="00850047" w:rsidP="00850047">
      <w:pPr>
        <w:pStyle w:val="Listenabsatz"/>
        <w:numPr>
          <w:ilvl w:val="0"/>
          <w:numId w:val="10"/>
        </w:numPr>
        <w:suppressAutoHyphens w:val="0"/>
        <w:rPr>
          <w:lang w:val="en-US"/>
        </w:rPr>
      </w:pPr>
      <w:r>
        <w:rPr>
          <w:lang w:val="en-US"/>
        </w:rPr>
        <w:t>Make sure computationally feasible using tricks in paper</w:t>
      </w:r>
    </w:p>
    <w:p w14:paraId="49E3D5A0" w14:textId="77777777" w:rsidR="00850047" w:rsidRDefault="00850047" w:rsidP="00850047">
      <w:pPr>
        <w:pStyle w:val="Listenabsatz"/>
        <w:numPr>
          <w:ilvl w:val="0"/>
          <w:numId w:val="10"/>
        </w:numPr>
        <w:suppressAutoHyphens w:val="0"/>
        <w:rPr>
          <w:lang w:val="en-US"/>
        </w:rPr>
      </w:pPr>
      <w:r>
        <w:rPr>
          <w:lang w:val="en-US"/>
        </w:rPr>
        <w:t>Get different modes correctly</w:t>
      </w:r>
    </w:p>
    <w:p w14:paraId="44874812" w14:textId="77777777" w:rsidR="00850047" w:rsidRPr="00E51E03" w:rsidRDefault="00850047" w:rsidP="00850047">
      <w:pPr>
        <w:pStyle w:val="Listenabsatz"/>
        <w:numPr>
          <w:ilvl w:val="0"/>
          <w:numId w:val="10"/>
        </w:numPr>
        <w:suppressAutoHyphens w:val="0"/>
        <w:rPr>
          <w:lang w:val="en-US"/>
        </w:rPr>
      </w:pPr>
      <w:r>
        <w:rPr>
          <w:lang w:val="en-US"/>
        </w:rPr>
        <w:t>Reduce code redundancies by using Appendix Table 1</w:t>
      </w:r>
    </w:p>
    <w:p w14:paraId="14E4B86D" w14:textId="77777777" w:rsidR="00850047" w:rsidRDefault="00850047" w:rsidP="00850047">
      <w:pPr>
        <w:pStyle w:val="berschrift2"/>
        <w:rPr>
          <w:lang w:val="en-US"/>
        </w:rPr>
      </w:pPr>
      <w:r w:rsidRPr="00495BAC">
        <w:rPr>
          <w:lang w:val="en-US"/>
        </w:rPr>
        <w:t>Main contributio</w:t>
      </w:r>
      <w:r>
        <w:rPr>
          <w:lang w:val="en-US"/>
        </w:rPr>
        <w:t>n</w:t>
      </w:r>
    </w:p>
    <w:p w14:paraId="2583F7EE" w14:textId="77777777" w:rsidR="00850047" w:rsidRPr="004B5DE8" w:rsidRDefault="00850047" w:rsidP="00850047">
      <w:pPr>
        <w:pStyle w:val="Listenabsatz"/>
        <w:numPr>
          <w:ilvl w:val="0"/>
          <w:numId w:val="13"/>
        </w:numPr>
        <w:suppressAutoHyphens w:val="0"/>
        <w:rPr>
          <w:lang w:val="en-US"/>
        </w:rPr>
      </w:pPr>
      <w:r>
        <w:rPr>
          <w:lang w:val="en-US"/>
        </w:rPr>
        <w:t>Implementing unified active learning approach.</w:t>
      </w:r>
    </w:p>
    <w:p w14:paraId="52CB2021" w14:textId="77777777" w:rsidR="00850047" w:rsidRDefault="00850047" w:rsidP="00850047">
      <w:pPr>
        <w:pStyle w:val="berschrift2"/>
        <w:rPr>
          <w:lang w:val="en-US"/>
        </w:rPr>
      </w:pPr>
      <w:r>
        <w:rPr>
          <w:lang w:val="en-US"/>
        </w:rPr>
        <w:t>Related works and references</w:t>
      </w:r>
    </w:p>
    <w:p w14:paraId="559C7471" w14:textId="77777777" w:rsidR="00850047" w:rsidRDefault="00850047" w:rsidP="00850047">
      <w:pPr>
        <w:pStyle w:val="Listenabsatz"/>
        <w:numPr>
          <w:ilvl w:val="0"/>
          <w:numId w:val="10"/>
        </w:numPr>
        <w:suppressAutoHyphens w:val="0"/>
        <w:rPr>
          <w:lang w:val="en-US"/>
        </w:rPr>
      </w:pPr>
      <w:hyperlink r:id="rId15" w:history="1">
        <w:r w:rsidRPr="00912B25">
          <w:rPr>
            <w:rStyle w:val="Hyperlink"/>
            <w:lang w:val="en-US"/>
          </w:rPr>
          <w:t>https://github.com/JordanAsh/badge</w:t>
        </w:r>
      </w:hyperlink>
    </w:p>
    <w:p w14:paraId="6E2C06D0" w14:textId="77777777" w:rsidR="00850047" w:rsidRDefault="00850047" w:rsidP="00850047">
      <w:pPr>
        <w:pStyle w:val="Listenabsatz"/>
        <w:numPr>
          <w:ilvl w:val="0"/>
          <w:numId w:val="10"/>
        </w:numPr>
        <w:suppressAutoHyphens w:val="0"/>
        <w:rPr>
          <w:lang w:val="en-US"/>
        </w:rPr>
      </w:pPr>
      <w:hyperlink r:id="rId16" w:history="1">
        <w:r w:rsidRPr="00912B25">
          <w:rPr>
            <w:rStyle w:val="Hyperlink"/>
            <w:lang w:val="en-US"/>
          </w:rPr>
          <w:t>https://github.com/decile-team/distil</w:t>
        </w:r>
      </w:hyperlink>
    </w:p>
    <w:p w14:paraId="2A0E4BC1" w14:textId="77777777" w:rsidR="00850047" w:rsidRPr="00BB171F" w:rsidRDefault="00850047" w:rsidP="00850047">
      <w:pPr>
        <w:pStyle w:val="Listenabsatz"/>
        <w:numPr>
          <w:ilvl w:val="0"/>
          <w:numId w:val="10"/>
        </w:numPr>
        <w:suppressAutoHyphens w:val="0"/>
        <w:rPr>
          <w:lang w:val="en-US"/>
        </w:rPr>
      </w:pPr>
      <w:r w:rsidRPr="004B5DE8">
        <w:rPr>
          <w:lang w:val="en-US"/>
        </w:rPr>
        <w:t>https://github.com/gudovskiy/al-fk-self-supervision</w:t>
      </w:r>
    </w:p>
    <w:p w14:paraId="017CFE10" w14:textId="77777777" w:rsidR="00850047" w:rsidRDefault="00850047" w:rsidP="00850047">
      <w:pPr>
        <w:rPr>
          <w:lang w:val="en-US"/>
        </w:rPr>
      </w:pPr>
    </w:p>
    <w:p w14:paraId="332B6236" w14:textId="77777777" w:rsidR="00850047" w:rsidRDefault="00850047" w:rsidP="00850047">
      <w:pPr>
        <w:pStyle w:val="berschrift2"/>
        <w:rPr>
          <w:lang w:val="en-US"/>
        </w:rPr>
      </w:pPr>
      <w:r>
        <w:rPr>
          <w:lang w:val="en-US"/>
        </w:rPr>
        <w:t>Appendix</w:t>
      </w:r>
    </w:p>
    <w:p w14:paraId="22638684" w14:textId="77777777" w:rsidR="00850047" w:rsidRPr="003F2A6B" w:rsidRDefault="00850047" w:rsidP="00850047">
      <w:pPr>
        <w:rPr>
          <w:lang w:val="en-US"/>
        </w:rPr>
      </w:pPr>
      <w:r w:rsidRPr="004B5DE8">
        <w:rPr>
          <w:noProof/>
          <w:lang w:val="en-US"/>
        </w:rPr>
        <w:drawing>
          <wp:inline distT="0" distB="0" distL="0" distR="0" wp14:anchorId="5F2C2D36" wp14:editId="3CCF5C1A">
            <wp:extent cx="6645910" cy="2583180"/>
            <wp:effectExtent l="0" t="0" r="254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583180"/>
                    </a:xfrm>
                    <a:prstGeom prst="rect">
                      <a:avLst/>
                    </a:prstGeom>
                  </pic:spPr>
                </pic:pic>
              </a:graphicData>
            </a:graphic>
          </wp:inline>
        </w:drawing>
      </w:r>
      <w:r w:rsidRPr="004B5DE8">
        <w:rPr>
          <w:noProof/>
        </w:rPr>
        <w:t xml:space="preserve"> </w:t>
      </w:r>
      <w:r w:rsidRPr="004B5DE8">
        <w:rPr>
          <w:noProof/>
        </w:rPr>
        <w:drawing>
          <wp:inline distT="0" distB="0" distL="0" distR="0" wp14:anchorId="7A0D2DC1" wp14:editId="66A13CEC">
            <wp:extent cx="4220164" cy="15813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1581371"/>
                    </a:xfrm>
                    <a:prstGeom prst="rect">
                      <a:avLst/>
                    </a:prstGeom>
                  </pic:spPr>
                </pic:pic>
              </a:graphicData>
            </a:graphic>
          </wp:inline>
        </w:drawing>
      </w:r>
      <w:r w:rsidRPr="004B5DE8">
        <w:rPr>
          <w:noProof/>
          <w:lang w:val="en-US"/>
        </w:rPr>
        <w:drawing>
          <wp:inline distT="0" distB="0" distL="0" distR="0" wp14:anchorId="52AB14A8" wp14:editId="08445297">
            <wp:extent cx="6645910" cy="2432050"/>
            <wp:effectExtent l="0" t="0" r="254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432050"/>
                    </a:xfrm>
                    <a:prstGeom prst="rect">
                      <a:avLst/>
                    </a:prstGeom>
                  </pic:spPr>
                </pic:pic>
              </a:graphicData>
            </a:graphic>
          </wp:inline>
        </w:drawing>
      </w:r>
    </w:p>
    <w:p w14:paraId="79BD1090" w14:textId="77777777" w:rsidR="00850047" w:rsidRPr="00850047" w:rsidRDefault="00850047" w:rsidP="00850047">
      <w:pPr>
        <w:spacing w:after="0"/>
        <w:rPr>
          <w:lang w:val="en-US"/>
        </w:rPr>
      </w:pPr>
    </w:p>
    <w:sectPr w:rsidR="00850047" w:rsidRPr="00850047">
      <w:pgSz w:w="11906" w:h="16838"/>
      <w:pgMar w:top="720" w:right="720" w:bottom="720" w:left="72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6B5C" w14:textId="77777777" w:rsidR="00046FD9" w:rsidRDefault="00046FD9">
      <w:pPr>
        <w:spacing w:after="0" w:line="240" w:lineRule="auto"/>
      </w:pPr>
      <w:r>
        <w:separator/>
      </w:r>
    </w:p>
  </w:endnote>
  <w:endnote w:type="continuationSeparator" w:id="0">
    <w:p w14:paraId="68D8E999" w14:textId="77777777" w:rsidR="00046FD9" w:rsidRDefault="0004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DF6B" w14:textId="77777777" w:rsidR="00046FD9" w:rsidRDefault="00046FD9">
      <w:pPr>
        <w:rPr>
          <w:sz w:val="12"/>
        </w:rPr>
      </w:pPr>
      <w:r>
        <w:separator/>
      </w:r>
    </w:p>
  </w:footnote>
  <w:footnote w:type="continuationSeparator" w:id="0">
    <w:p w14:paraId="52F71B27" w14:textId="77777777" w:rsidR="00046FD9" w:rsidRDefault="00046FD9">
      <w:pPr>
        <w:rPr>
          <w:sz w:val="12"/>
        </w:rPr>
      </w:pPr>
      <w:r>
        <w:continuationSeparator/>
      </w:r>
    </w:p>
  </w:footnote>
  <w:footnote w:id="1">
    <w:p w14:paraId="70796C42" w14:textId="77777777" w:rsidR="00D40505" w:rsidRDefault="007711D3">
      <w:pPr>
        <w:pStyle w:val="Funotentext"/>
        <w:rPr>
          <w:lang w:val="en-US"/>
        </w:rPr>
      </w:pPr>
      <w:r>
        <w:rPr>
          <w:rStyle w:val="FootnoteCharacters"/>
        </w:rPr>
        <w:footnoteRef/>
      </w:r>
      <w:r>
        <w:t xml:space="preserve"> Nal Kalchbrenner, Erich Elsen, Karen Simonyan, Seb Noury, Norman Casagrande, Edward Lockhart, Florian Stimberg, Aaron Oord, Sander Dieleman, and Koray Kavukcuoglu. Efficient neural audio synthesis. In International Conference on Machine Learning (ICML),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0F0"/>
    <w:multiLevelType w:val="multilevel"/>
    <w:tmpl w:val="E3DCEC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BD109A"/>
    <w:multiLevelType w:val="hybridMultilevel"/>
    <w:tmpl w:val="2584A2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C2913"/>
    <w:multiLevelType w:val="hybridMultilevel"/>
    <w:tmpl w:val="4AB6B3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5F770B"/>
    <w:multiLevelType w:val="multilevel"/>
    <w:tmpl w:val="4FB08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AA18F5"/>
    <w:multiLevelType w:val="multilevel"/>
    <w:tmpl w:val="4F0618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1861408"/>
    <w:multiLevelType w:val="hybridMultilevel"/>
    <w:tmpl w:val="5FD60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561702"/>
    <w:multiLevelType w:val="hybridMultilevel"/>
    <w:tmpl w:val="BCC8C4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897365"/>
    <w:multiLevelType w:val="hybridMultilevel"/>
    <w:tmpl w:val="4E64D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B832B79"/>
    <w:multiLevelType w:val="hybridMultilevel"/>
    <w:tmpl w:val="FA764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5F5D50"/>
    <w:multiLevelType w:val="hybridMultilevel"/>
    <w:tmpl w:val="30B01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7462E2"/>
    <w:multiLevelType w:val="hybridMultilevel"/>
    <w:tmpl w:val="AC56E3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9A091B"/>
    <w:multiLevelType w:val="multilevel"/>
    <w:tmpl w:val="257EBD44"/>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12" w15:restartNumberingAfterBreak="0">
    <w:nsid w:val="67642589"/>
    <w:multiLevelType w:val="hybridMultilevel"/>
    <w:tmpl w:val="5AA012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0"/>
  </w:num>
  <w:num w:numId="5">
    <w:abstractNumId w:val="1"/>
  </w:num>
  <w:num w:numId="6">
    <w:abstractNumId w:val="7"/>
  </w:num>
  <w:num w:numId="7">
    <w:abstractNumId w:val="10"/>
  </w:num>
  <w:num w:numId="8">
    <w:abstractNumId w:val="6"/>
  </w:num>
  <w:num w:numId="9">
    <w:abstractNumId w:val="12"/>
  </w:num>
  <w:num w:numId="10">
    <w:abstractNumId w:val="2"/>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05"/>
    <w:rsid w:val="00046FD9"/>
    <w:rsid w:val="002A5A0C"/>
    <w:rsid w:val="00325F2B"/>
    <w:rsid w:val="003F5ABD"/>
    <w:rsid w:val="007711D3"/>
    <w:rsid w:val="00850047"/>
    <w:rsid w:val="009A3F3C"/>
    <w:rsid w:val="00A024AD"/>
    <w:rsid w:val="00D37246"/>
    <w:rsid w:val="00D40505"/>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6A6F"/>
  <w15:docId w15:val="{48DDE068-8D41-4C31-849F-828774C8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AA2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2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A22B4"/>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link w:val="berschrift1"/>
    <w:uiPriority w:val="9"/>
    <w:qFormat/>
    <w:rsid w:val="00AA22B4"/>
    <w:rPr>
      <w:rFonts w:asciiTheme="majorHAnsi" w:eastAsiaTheme="majorEastAsia" w:hAnsiTheme="majorHAnsi" w:cstheme="majorBidi"/>
      <w:color w:val="2F5496" w:themeColor="accent1" w:themeShade="BF"/>
      <w:sz w:val="32"/>
      <w:szCs w:val="32"/>
    </w:rPr>
  </w:style>
  <w:style w:type="character" w:customStyle="1" w:styleId="ZitatZchn">
    <w:name w:val="Zitat Zchn"/>
    <w:basedOn w:val="Absatz-Standardschriftart"/>
    <w:link w:val="Zitat"/>
    <w:uiPriority w:val="29"/>
    <w:qFormat/>
    <w:rsid w:val="00AA22B4"/>
    <w:rPr>
      <w:i/>
      <w:iCs/>
      <w:color w:val="404040" w:themeColor="text1" w:themeTint="BF"/>
    </w:rPr>
  </w:style>
  <w:style w:type="character" w:styleId="Hyperlink">
    <w:name w:val="Hyperlink"/>
    <w:basedOn w:val="Absatz-Standardschriftart"/>
    <w:uiPriority w:val="99"/>
    <w:unhideWhenUsed/>
    <w:rsid w:val="007C18B8"/>
    <w:rPr>
      <w:color w:val="0563C1" w:themeColor="hyperlink"/>
      <w:u w:val="single"/>
    </w:rPr>
  </w:style>
  <w:style w:type="character" w:styleId="NichtaufgelsteErwhnung">
    <w:name w:val="Unresolved Mention"/>
    <w:basedOn w:val="Absatz-Standardschriftart"/>
    <w:uiPriority w:val="99"/>
    <w:semiHidden/>
    <w:unhideWhenUsed/>
    <w:qFormat/>
    <w:rsid w:val="007C18B8"/>
    <w:rPr>
      <w:color w:val="605E5C"/>
      <w:shd w:val="clear" w:color="auto" w:fill="E1DFDD"/>
    </w:rPr>
  </w:style>
  <w:style w:type="character" w:customStyle="1" w:styleId="berschrift2Zchn">
    <w:name w:val="Überschrift 2 Zchn"/>
    <w:basedOn w:val="Absatz-Standardschriftart"/>
    <w:link w:val="berschrift2"/>
    <w:uiPriority w:val="9"/>
    <w:qFormat/>
    <w:rsid w:val="006125BB"/>
    <w:rPr>
      <w:rFonts w:asciiTheme="majorHAnsi" w:eastAsiaTheme="majorEastAsia" w:hAnsiTheme="majorHAnsi" w:cstheme="majorBidi"/>
      <w:color w:val="2F5496" w:themeColor="accent1" w:themeShade="BF"/>
      <w:sz w:val="26"/>
      <w:szCs w:val="26"/>
    </w:rPr>
  </w:style>
  <w:style w:type="character" w:customStyle="1" w:styleId="FunotentextZchn">
    <w:name w:val="Fußnotentext Zchn"/>
    <w:basedOn w:val="Absatz-Standardschriftart"/>
    <w:link w:val="Funotentext"/>
    <w:uiPriority w:val="99"/>
    <w:semiHidden/>
    <w:qFormat/>
    <w:rsid w:val="006125BB"/>
    <w:rPr>
      <w:sz w:val="20"/>
      <w:szCs w:val="20"/>
    </w:rPr>
  </w:style>
  <w:style w:type="character" w:customStyle="1" w:styleId="FootnoteCharacters">
    <w:name w:val="Footnote Characters"/>
    <w:basedOn w:val="Absatz-Standardschriftart"/>
    <w:uiPriority w:val="99"/>
    <w:semiHidden/>
    <w:unhideWhenUsed/>
    <w:qFormat/>
    <w:rsid w:val="006125BB"/>
    <w:rPr>
      <w:vertAlign w:val="superscript"/>
    </w:rPr>
  </w:style>
  <w:style w:type="character" w:customStyle="1" w:styleId="FootnoteAnchor">
    <w:name w:val="Footnote Anchor"/>
    <w:rPr>
      <w:vertAlign w:val="superscript"/>
    </w:rPr>
  </w:style>
  <w:style w:type="character" w:styleId="BesuchterLink">
    <w:name w:val="FollowedHyperlink"/>
    <w:basedOn w:val="Absatz-Standardschriftart"/>
    <w:uiPriority w:val="99"/>
    <w:semiHidden/>
    <w:unhideWhenUsed/>
    <w:rsid w:val="006125BB"/>
    <w:rPr>
      <w:color w:val="954F72" w:themeColor="followed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AA22B4"/>
    <w:pPr>
      <w:ind w:left="720"/>
      <w:contextualSpacing/>
    </w:pPr>
  </w:style>
  <w:style w:type="paragraph" w:styleId="Titel">
    <w:name w:val="Title"/>
    <w:basedOn w:val="Standard"/>
    <w:next w:val="Standard"/>
    <w:link w:val="TitelZchn"/>
    <w:uiPriority w:val="10"/>
    <w:qFormat/>
    <w:rsid w:val="00AA22B4"/>
    <w:pPr>
      <w:spacing w:after="0" w:line="240" w:lineRule="auto"/>
      <w:contextualSpacing/>
    </w:pPr>
    <w:rPr>
      <w:rFonts w:asciiTheme="majorHAnsi" w:eastAsiaTheme="majorEastAsia" w:hAnsiTheme="majorHAnsi" w:cstheme="majorBidi"/>
      <w:spacing w:val="-10"/>
      <w:kern w:val="2"/>
      <w:sz w:val="56"/>
      <w:szCs w:val="56"/>
    </w:rPr>
  </w:style>
  <w:style w:type="paragraph" w:styleId="Zitat">
    <w:name w:val="Quote"/>
    <w:basedOn w:val="Standard"/>
    <w:next w:val="Standard"/>
    <w:link w:val="ZitatZchn"/>
    <w:uiPriority w:val="29"/>
    <w:qFormat/>
    <w:rsid w:val="00AA22B4"/>
    <w:pPr>
      <w:spacing w:before="200"/>
      <w:ind w:left="864" w:right="864"/>
      <w:jc w:val="center"/>
    </w:pPr>
    <w:rPr>
      <w:i/>
      <w:iCs/>
      <w:color w:val="404040" w:themeColor="text1" w:themeTint="BF"/>
    </w:rPr>
  </w:style>
  <w:style w:type="paragraph" w:styleId="Funotentext">
    <w:name w:val="footnote text"/>
    <w:basedOn w:val="Standard"/>
    <w:link w:val="FunotentextZchn"/>
    <w:uiPriority w:val="99"/>
    <w:semiHidden/>
    <w:unhideWhenUsed/>
    <w:rsid w:val="006125BB"/>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ossminds.ai/video/top-kast-top-k-always-sparse-training-606fef9cf43a7f2f827c1681/" TargetMode="External"/><Relationship Id="rId13" Type="http://schemas.openxmlformats.org/officeDocument/2006/relationships/hyperlink" Target="https://arxiv.org/pdf/2107.00717v1.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pdf/2106.03517v1.pdf" TargetMode="External"/><Relationship Id="rId12" Type="http://schemas.openxmlformats.org/officeDocument/2006/relationships/hyperlink" Target="https://arxiv.org/pdf/2104.08147.pdf"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ecile-team/disti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anford.edu/~matei/papers/2020/sc_sparse_gpu.pdf" TargetMode="External"/><Relationship Id="rId5" Type="http://schemas.openxmlformats.org/officeDocument/2006/relationships/footnotes" Target="footnotes.xml"/><Relationship Id="rId15" Type="http://schemas.openxmlformats.org/officeDocument/2006/relationships/hyperlink" Target="https://github.com/JordanAsh/badge" TargetMode="External"/><Relationship Id="rId10" Type="http://schemas.openxmlformats.org/officeDocument/2006/relationships/hyperlink" Target="https://github.com/varun19299/rigl-reproducibilit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google-research/rigl" TargetMode="External"/><Relationship Id="rId14" Type="http://schemas.openxmlformats.org/officeDocument/2006/relationships/hyperlink" Target="https://github.com/JordanAsh/ba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1252</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ri62luk</dc:creator>
  <dc:description/>
  <cp:lastModifiedBy>Sven Lorenz</cp:lastModifiedBy>
  <cp:revision>43</cp:revision>
  <dcterms:created xsi:type="dcterms:W3CDTF">2021-06-23T14:32:00Z</dcterms:created>
  <dcterms:modified xsi:type="dcterms:W3CDTF">2021-07-06T16:09:00Z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