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ALVIN MACHARIA - 665795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male(alvin).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male(charles).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male(marvin).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male(lawrence).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male(george).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male(harry).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female(ariana).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female(angie).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female(nyambura).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female(wambui).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female(ann).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female(jane).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parent_of(alvin,charles).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parent_of(alvin,angie).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parent_of(ariana, charles).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parent_of(ariana, angie).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parent_of(charles,lawrence).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parent_of(charles, ann).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parent_of(jane, lawrence).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parent_of(jane, ann).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parent_of(george, lawrence).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parent_of(george, ann).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parent_of(ann, harry).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parent_of(ann, nyambura).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parent_of(nyambura, marvin).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parent_of(nyambura, wambui).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siblings(X, Y) :- parent(Z, X), parent(Z, Y), X \= 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father(X, Y) :- parent(X, Y), male(X).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mother(X, Y) :- parent(X, Y), female(X).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