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097" w:rsidRDefault="00D07097" w:rsidP="00D07097">
      <w:pPr>
        <w:pStyle w:val="Titre"/>
      </w:pPr>
      <w:r>
        <w:t>Grille de description des producteurs Annexe 3</w:t>
      </w:r>
    </w:p>
    <w:p w:rsidR="00D07097" w:rsidRPr="00E856B9" w:rsidRDefault="00D07097" w:rsidP="00E856B9">
      <w:pPr>
        <w:pStyle w:val="Titre2"/>
      </w:pPr>
      <w:r w:rsidRPr="00E856B9">
        <w:t xml:space="preserve">Exemple de notice de producteur collectivité : </w:t>
      </w:r>
      <w:r w:rsidR="00E856B9" w:rsidRPr="00E856B9">
        <w:t>France. Direction générale des arts et des lettres (1944-1969)</w:t>
      </w:r>
    </w:p>
    <w:p w:rsidR="00D07097" w:rsidRDefault="00347A9B" w:rsidP="00D07097">
      <w:hyperlink r:id="rId5" w:history="1">
        <w:r w:rsidR="00E856B9" w:rsidRPr="00DC7EB8">
          <w:rPr>
            <w:rStyle w:val="Lienhypertexte"/>
          </w:rPr>
          <w:t>https://www.siv.archives-nationales.culture.gouv.fr/siv/NP/FRAN_NP_005205</w:t>
        </w:r>
      </w:hyperlink>
      <w:r w:rsidR="00E856B9">
        <w:t xml:space="preserve"> </w:t>
      </w:r>
    </w:p>
    <w:tbl>
      <w:tblPr>
        <w:tblStyle w:val="Grilledutableau"/>
        <w:tblpPr w:leftFromText="141" w:rightFromText="141" w:vertAnchor="text" w:tblpX="-10" w:tblpY="1"/>
        <w:tblOverlap w:val="never"/>
        <w:tblW w:w="9493" w:type="dxa"/>
        <w:tblLook w:val="04A0" w:firstRow="1" w:lastRow="0" w:firstColumn="1" w:lastColumn="0" w:noHBand="0" w:noVBand="1"/>
      </w:tblPr>
      <w:tblGrid>
        <w:gridCol w:w="820"/>
        <w:gridCol w:w="1668"/>
        <w:gridCol w:w="7005"/>
      </w:tblGrid>
      <w:tr w:rsidR="00D07097" w:rsidTr="005E3E63">
        <w:tc>
          <w:tcPr>
            <w:tcW w:w="9493" w:type="dxa"/>
            <w:gridSpan w:val="3"/>
          </w:tcPr>
          <w:p w:rsidR="00D07097" w:rsidRPr="00C1499B" w:rsidRDefault="00D07097" w:rsidP="005E3E63">
            <w:pPr>
              <w:jc w:val="center"/>
              <w:rPr>
                <w:b/>
              </w:rPr>
            </w:pPr>
            <w:r w:rsidRPr="00C1499B">
              <w:rPr>
                <w:b/>
              </w:rPr>
              <w:t>ZONE D’IDENTIFICATION</w:t>
            </w:r>
          </w:p>
        </w:tc>
      </w:tr>
      <w:tr w:rsidR="001B5201" w:rsidTr="001B5201">
        <w:tc>
          <w:tcPr>
            <w:tcW w:w="820" w:type="dxa"/>
          </w:tcPr>
          <w:p w:rsidR="00D07097" w:rsidRPr="00950EA5" w:rsidRDefault="00D07097" w:rsidP="005E3E63">
            <w:pPr>
              <w:rPr>
                <w:b/>
              </w:rPr>
            </w:pPr>
            <w:r w:rsidRPr="00950EA5">
              <w:rPr>
                <w:b/>
              </w:rPr>
              <w:t>5.1.1 *</w:t>
            </w:r>
          </w:p>
        </w:tc>
        <w:tc>
          <w:tcPr>
            <w:tcW w:w="1668" w:type="dxa"/>
          </w:tcPr>
          <w:p w:rsidR="00D07097" w:rsidRPr="00950EA5" w:rsidRDefault="00D07097" w:rsidP="005E3E63">
            <w:pPr>
              <w:rPr>
                <w:b/>
              </w:rPr>
            </w:pPr>
            <w:r w:rsidRPr="00950EA5">
              <w:rPr>
                <w:b/>
              </w:rPr>
              <w:t>Type d’identité</w:t>
            </w:r>
          </w:p>
        </w:tc>
        <w:tc>
          <w:tcPr>
            <w:tcW w:w="7005" w:type="dxa"/>
          </w:tcPr>
          <w:p w:rsidR="00D07097" w:rsidRPr="0009542B" w:rsidRDefault="00D07097" w:rsidP="005E3E63">
            <w:r w:rsidRPr="0009542B">
              <w:t>Collectivité</w:t>
            </w:r>
          </w:p>
        </w:tc>
      </w:tr>
      <w:tr w:rsidR="001B5201" w:rsidTr="001B5201">
        <w:tc>
          <w:tcPr>
            <w:tcW w:w="820" w:type="dxa"/>
          </w:tcPr>
          <w:p w:rsidR="00D07097" w:rsidRPr="00950EA5" w:rsidRDefault="00D07097" w:rsidP="005E3E63">
            <w:pPr>
              <w:rPr>
                <w:b/>
              </w:rPr>
            </w:pPr>
            <w:r w:rsidRPr="00950EA5">
              <w:rPr>
                <w:b/>
              </w:rPr>
              <w:t xml:space="preserve">5.1.2* </w:t>
            </w:r>
          </w:p>
        </w:tc>
        <w:tc>
          <w:tcPr>
            <w:tcW w:w="1668" w:type="dxa"/>
          </w:tcPr>
          <w:p w:rsidR="00D07097" w:rsidRPr="00950EA5" w:rsidRDefault="00D07097" w:rsidP="005E3E63">
            <w:pPr>
              <w:rPr>
                <w:b/>
              </w:rPr>
            </w:pPr>
            <w:r w:rsidRPr="00950EA5">
              <w:rPr>
                <w:b/>
              </w:rPr>
              <w:t>Forme autorisée du nom</w:t>
            </w:r>
          </w:p>
        </w:tc>
        <w:tc>
          <w:tcPr>
            <w:tcW w:w="7005" w:type="dxa"/>
          </w:tcPr>
          <w:p w:rsidR="00D07097" w:rsidRPr="00D07097" w:rsidRDefault="00D07097" w:rsidP="005E3E63">
            <w:r w:rsidRPr="00D07097">
              <w:rPr>
                <w:rFonts w:cs="Arial"/>
                <w:color w:val="333333"/>
                <w:shd w:val="clear" w:color="auto" w:fill="FFFFFF"/>
              </w:rPr>
              <w:t>France. Direction générale des arts et des lettres (1944-1969)</w:t>
            </w:r>
          </w:p>
        </w:tc>
      </w:tr>
      <w:tr w:rsidR="001B5201" w:rsidTr="001B5201">
        <w:tc>
          <w:tcPr>
            <w:tcW w:w="820" w:type="dxa"/>
          </w:tcPr>
          <w:p w:rsidR="00D07097" w:rsidRPr="00950EA5" w:rsidRDefault="00D07097" w:rsidP="005E3E63">
            <w:pPr>
              <w:rPr>
                <w:b/>
              </w:rPr>
            </w:pPr>
            <w:r w:rsidRPr="00950EA5">
              <w:t>5.1.5</w:t>
            </w:r>
          </w:p>
        </w:tc>
        <w:tc>
          <w:tcPr>
            <w:tcW w:w="1668" w:type="dxa"/>
          </w:tcPr>
          <w:p w:rsidR="00D07097" w:rsidRPr="00950EA5" w:rsidRDefault="00D07097" w:rsidP="005E3E63">
            <w:r w:rsidRPr="00950EA5">
              <w:t>Autres formes du nom</w:t>
            </w:r>
          </w:p>
        </w:tc>
        <w:tc>
          <w:tcPr>
            <w:tcW w:w="7005" w:type="dxa"/>
          </w:tcPr>
          <w:p w:rsidR="00D07097" w:rsidRPr="004C4B96" w:rsidRDefault="004B6A8A" w:rsidP="005E3E63">
            <w:pPr>
              <w:rPr>
                <w:rFonts w:cs="Arial"/>
                <w:color w:val="333333"/>
                <w:shd w:val="clear" w:color="auto" w:fill="FFFFFF"/>
              </w:rPr>
            </w:pPr>
            <w:r w:rsidRPr="004C4B96">
              <w:rPr>
                <w:color w:val="000000"/>
                <w:shd w:val="clear" w:color="auto" w:fill="FFFFFF"/>
              </w:rPr>
              <w:t>DGAL</w:t>
            </w:r>
          </w:p>
        </w:tc>
      </w:tr>
      <w:tr w:rsidR="001B5201" w:rsidTr="001B5201">
        <w:tc>
          <w:tcPr>
            <w:tcW w:w="820" w:type="dxa"/>
          </w:tcPr>
          <w:p w:rsidR="00D07097" w:rsidRPr="00950EA5" w:rsidRDefault="00D07097" w:rsidP="005E3E63">
            <w:pPr>
              <w:rPr>
                <w:b/>
              </w:rPr>
            </w:pPr>
            <w:r w:rsidRPr="00950EA5">
              <w:rPr>
                <w:b/>
              </w:rPr>
              <w:t>5.1.6</w:t>
            </w:r>
          </w:p>
        </w:tc>
        <w:tc>
          <w:tcPr>
            <w:tcW w:w="1668" w:type="dxa"/>
          </w:tcPr>
          <w:p w:rsidR="00D07097" w:rsidRPr="00950EA5" w:rsidRDefault="00D07097" w:rsidP="005E3E63">
            <w:pPr>
              <w:rPr>
                <w:b/>
              </w:rPr>
            </w:pPr>
            <w:r w:rsidRPr="00950EA5">
              <w:rPr>
                <w:b/>
              </w:rPr>
              <w:t>Identifiant de l’entité</w:t>
            </w:r>
          </w:p>
        </w:tc>
        <w:tc>
          <w:tcPr>
            <w:tcW w:w="7005" w:type="dxa"/>
          </w:tcPr>
          <w:p w:rsidR="00D07097" w:rsidRPr="004C4B96" w:rsidRDefault="00347A9B" w:rsidP="005E3E63">
            <w:hyperlink r:id="rId6" w:history="1">
              <w:r w:rsidR="004B6A8A" w:rsidRPr="004C4B96">
                <w:rPr>
                  <w:rStyle w:val="Lienhypertexte"/>
                  <w:color w:val="44708E"/>
                  <w:bdr w:val="none" w:sz="0" w:space="0" w:color="auto" w:frame="1"/>
                  <w:shd w:val="clear" w:color="auto" w:fill="FFFFFF"/>
                </w:rPr>
                <w:t>ISNI 0000 0001 0666 5044</w:t>
              </w:r>
            </w:hyperlink>
          </w:p>
        </w:tc>
      </w:tr>
      <w:tr w:rsidR="00D07097" w:rsidTr="005E3E63">
        <w:tc>
          <w:tcPr>
            <w:tcW w:w="9493" w:type="dxa"/>
            <w:gridSpan w:val="3"/>
          </w:tcPr>
          <w:p w:rsidR="00D07097" w:rsidRPr="00C1499B" w:rsidRDefault="00D07097" w:rsidP="005E3E63">
            <w:pPr>
              <w:jc w:val="center"/>
              <w:rPr>
                <w:b/>
              </w:rPr>
            </w:pPr>
            <w:r w:rsidRPr="00C1499B">
              <w:rPr>
                <w:b/>
              </w:rPr>
              <w:t>ZONE DE LA DESCRIPTION</w:t>
            </w:r>
          </w:p>
        </w:tc>
      </w:tr>
      <w:tr w:rsidR="001B5201" w:rsidTr="001B5201">
        <w:tc>
          <w:tcPr>
            <w:tcW w:w="820" w:type="dxa"/>
          </w:tcPr>
          <w:p w:rsidR="00D07097" w:rsidRPr="00950EA5" w:rsidRDefault="00D07097" w:rsidP="005E3E63">
            <w:pPr>
              <w:rPr>
                <w:b/>
              </w:rPr>
            </w:pPr>
            <w:r w:rsidRPr="00950EA5">
              <w:rPr>
                <w:b/>
              </w:rPr>
              <w:t>5.2.1*</w:t>
            </w:r>
          </w:p>
        </w:tc>
        <w:tc>
          <w:tcPr>
            <w:tcW w:w="1668" w:type="dxa"/>
          </w:tcPr>
          <w:p w:rsidR="00D07097" w:rsidRPr="00950EA5" w:rsidRDefault="00D07097" w:rsidP="005E3E63">
            <w:pPr>
              <w:rPr>
                <w:b/>
              </w:rPr>
            </w:pPr>
            <w:r w:rsidRPr="00950EA5">
              <w:rPr>
                <w:b/>
              </w:rPr>
              <w:t>Dates d’existence</w:t>
            </w:r>
          </w:p>
        </w:tc>
        <w:tc>
          <w:tcPr>
            <w:tcW w:w="7005" w:type="dxa"/>
          </w:tcPr>
          <w:p w:rsidR="00D07097" w:rsidRPr="004C4B96" w:rsidRDefault="00D07097" w:rsidP="005E3E63">
            <w:r w:rsidRPr="004C4B96">
              <w:t xml:space="preserve">Date de début : </w:t>
            </w:r>
            <w:r w:rsidR="004B6A8A" w:rsidRPr="004C4B96">
              <w:t>20 novembre 1944</w:t>
            </w:r>
          </w:p>
          <w:p w:rsidR="00D07097" w:rsidRPr="0009542B" w:rsidRDefault="00D07097" w:rsidP="004B6A8A">
            <w:r w:rsidRPr="004C4B96">
              <w:t xml:space="preserve">Date de fin : </w:t>
            </w:r>
            <w:r w:rsidR="004B6A8A" w:rsidRPr="004C4B96">
              <w:t>1969</w:t>
            </w:r>
          </w:p>
        </w:tc>
      </w:tr>
      <w:tr w:rsidR="001B5201" w:rsidTr="001B5201">
        <w:tc>
          <w:tcPr>
            <w:tcW w:w="820" w:type="dxa"/>
          </w:tcPr>
          <w:p w:rsidR="00D07097" w:rsidRPr="00950EA5" w:rsidRDefault="00D07097" w:rsidP="005E3E63">
            <w:pPr>
              <w:rPr>
                <w:b/>
              </w:rPr>
            </w:pPr>
            <w:r w:rsidRPr="00950EA5">
              <w:rPr>
                <w:b/>
              </w:rPr>
              <w:t>5.2.2 *</w:t>
            </w:r>
          </w:p>
        </w:tc>
        <w:tc>
          <w:tcPr>
            <w:tcW w:w="1668" w:type="dxa"/>
          </w:tcPr>
          <w:p w:rsidR="00D07097" w:rsidRPr="00950EA5" w:rsidRDefault="00D07097" w:rsidP="005E3E63">
            <w:pPr>
              <w:rPr>
                <w:b/>
              </w:rPr>
            </w:pPr>
            <w:r w:rsidRPr="00950EA5">
              <w:rPr>
                <w:b/>
              </w:rPr>
              <w:t>Historique</w:t>
            </w:r>
          </w:p>
        </w:tc>
        <w:tc>
          <w:tcPr>
            <w:tcW w:w="7005" w:type="dxa"/>
          </w:tcPr>
          <w:p w:rsidR="004B6A8A" w:rsidRPr="004B6A8A" w:rsidRDefault="004B6A8A" w:rsidP="004B6A8A">
            <w:pPr>
              <w:shd w:val="clear" w:color="auto" w:fill="FFFFFF"/>
              <w:spacing w:after="165" w:line="234" w:lineRule="atLeast"/>
              <w:textAlignment w:val="bottom"/>
              <w:rPr>
                <w:rFonts w:eastAsia="Times New Roman" w:cs="Times New Roman"/>
                <w:color w:val="000000"/>
                <w:lang w:eastAsia="fr-FR"/>
              </w:rPr>
            </w:pPr>
            <w:r w:rsidRPr="004B6A8A">
              <w:rPr>
                <w:rFonts w:eastAsia="Times New Roman" w:cs="Times New Roman"/>
                <w:color w:val="000000"/>
                <w:lang w:eastAsia="fr-FR"/>
              </w:rPr>
              <w:t>La direction générale des Arts et des Lettres (DGAL) est créée le 20 novembre 1944, par une ordonnance du gouvernement provisoire de la République française portant réorganisation de l'administration centrale du ministère de l'Éducation nationale. Le décret n° 45-1889 du 18 août 1945 définit l'organisation et détaille ses attributions.</w:t>
            </w:r>
          </w:p>
          <w:p w:rsidR="004B6A8A" w:rsidRPr="004B6A8A" w:rsidRDefault="004B6A8A" w:rsidP="004B6A8A">
            <w:pPr>
              <w:shd w:val="clear" w:color="auto" w:fill="FFFFFF"/>
              <w:spacing w:before="165" w:after="165" w:line="234" w:lineRule="atLeast"/>
              <w:textAlignment w:val="bottom"/>
              <w:rPr>
                <w:rFonts w:eastAsia="Times New Roman" w:cs="Times New Roman"/>
                <w:color w:val="000000"/>
                <w:lang w:eastAsia="fr-FR"/>
              </w:rPr>
            </w:pPr>
            <w:r w:rsidRPr="004B6A8A">
              <w:rPr>
                <w:rFonts w:eastAsia="Times New Roman" w:cs="Times New Roman"/>
                <w:color w:val="000000"/>
                <w:lang w:eastAsia="fr-FR"/>
              </w:rPr>
              <w:t>Pour autant, il existait déjà une administration des Beaux-Arts depuis 1789, avec la nomination de François-Emmanuel Guignard de Saint-Priest comme ministre de la Maison du roi. Il est ensuite devenu ministre de l'Intérieur et a reçu certaines attributions des Beaux-Arts. Lors de la chute de la Monarchie, le 10 août 1792, l’ensemble des compétences des Beaux-Arts a été transféré au ministère de l’Intérieur (décret du 15 septembre 1792). Celui-ci a majoritairement conservé les attributions relatives aux Beaux-Arts, pour la période allant de 1792 à 1852, malgré des exceptions, notamment de 1831 à 1834. À partir de 1852, les compétences des Beaux-Arts ont été réparties entre le ministère d’État et la nouvelle Maison de l’Empereur, et ce jusqu’en 1863. À cette date, la Maison de l’Empereur a pris le nom de « Maison de l’Empereur et des Beaux-Arts ». En 1870, les compétences des Beaux-Arts ont rejoint le ministère de l’Instruction publique. Ainsi à partir de cette période, l’administration des Beaux-Arts s’est stabilisée et a été placée sous la tutelle du ministère de l’Éducation nationale, nouvelle appellation de l’ancien ministère de l’Instruction publique (1938-1959).</w:t>
            </w:r>
          </w:p>
          <w:p w:rsidR="004B6A8A" w:rsidRPr="004B6A8A" w:rsidRDefault="004B6A8A" w:rsidP="004B6A8A">
            <w:pPr>
              <w:shd w:val="clear" w:color="auto" w:fill="FFFFFF"/>
              <w:spacing w:before="165" w:after="165" w:line="234" w:lineRule="atLeast"/>
              <w:textAlignment w:val="bottom"/>
              <w:rPr>
                <w:rFonts w:eastAsia="Times New Roman" w:cs="Times New Roman"/>
                <w:color w:val="000000"/>
                <w:lang w:eastAsia="fr-FR"/>
              </w:rPr>
            </w:pPr>
            <w:r w:rsidRPr="004B6A8A">
              <w:rPr>
                <w:rFonts w:eastAsia="Times New Roman" w:cs="Times New Roman"/>
                <w:color w:val="000000"/>
                <w:lang w:eastAsia="fr-FR"/>
              </w:rPr>
              <w:t xml:space="preserve">La DGAL est donc plus indépendante pour mener la politique culturelle et est chargée de « toutes les questions relatives au progrès et à la diffusion des lettres, des arts plastiques, des spectacles, de la musique ainsi que des bibliothèques et des archives » (décret n° 45-1889 du 18 août 1945, article 1er). Cependant, elle connaît des difficultés sous </w:t>
            </w:r>
            <w:proofErr w:type="gramStart"/>
            <w:r w:rsidRPr="004B6A8A">
              <w:rPr>
                <w:rFonts w:eastAsia="Times New Roman" w:cs="Times New Roman"/>
                <w:color w:val="000000"/>
                <w:lang w:eastAsia="fr-FR"/>
              </w:rPr>
              <w:t>la IVe République</w:t>
            </w:r>
            <w:proofErr w:type="gramEnd"/>
            <w:r w:rsidRPr="004B6A8A">
              <w:rPr>
                <w:rFonts w:eastAsia="Times New Roman" w:cs="Times New Roman"/>
                <w:color w:val="000000"/>
                <w:lang w:eastAsia="fr-FR"/>
              </w:rPr>
              <w:t xml:space="preserve"> : la direction des arts plastiques est ramenée au rang de sous-direction, la </w:t>
            </w:r>
            <w:r w:rsidRPr="004B6A8A">
              <w:rPr>
                <w:rFonts w:eastAsia="Times New Roman" w:cs="Times New Roman"/>
                <w:color w:val="000000"/>
                <w:lang w:eastAsia="fr-FR"/>
              </w:rPr>
              <w:lastRenderedPageBreak/>
              <w:t>direction des bibliothèques et de la lecture publique est ramenée au rang de service, les emplois de chef du service des lettres et de directeur des spectacles et de la musique sont supprimés, les effectifs diminuent.</w:t>
            </w:r>
          </w:p>
          <w:p w:rsidR="004B6A8A" w:rsidRPr="004B6A8A" w:rsidRDefault="004B6A8A" w:rsidP="004B6A8A">
            <w:pPr>
              <w:shd w:val="clear" w:color="auto" w:fill="FFFFFF"/>
              <w:spacing w:before="165" w:after="165" w:line="234" w:lineRule="atLeast"/>
              <w:textAlignment w:val="bottom"/>
              <w:rPr>
                <w:rFonts w:eastAsia="Times New Roman" w:cs="Times New Roman"/>
                <w:color w:val="000000"/>
                <w:lang w:eastAsia="fr-FR"/>
              </w:rPr>
            </w:pPr>
            <w:r w:rsidRPr="004B6A8A">
              <w:rPr>
                <w:rFonts w:eastAsia="Times New Roman" w:cs="Times New Roman"/>
                <w:color w:val="000000"/>
                <w:lang w:eastAsia="fr-FR"/>
              </w:rPr>
              <w:t xml:space="preserve">La création du ministère de la Culture en 1959 est l'occasion de lancer une enquête administrative sur la DGAL et son manque de moyens, mais les projets de réforme n'aboutissent pas. Dans les années 1960, la DGAL est progressivement vidée de sa substance en raison de la prise d'autonomie de ses composantes. Le 1er décembre 1967, le directeur général des Arts et des Lettres Pierre </w:t>
            </w:r>
            <w:proofErr w:type="spellStart"/>
            <w:r w:rsidRPr="004B6A8A">
              <w:rPr>
                <w:rFonts w:eastAsia="Times New Roman" w:cs="Times New Roman"/>
                <w:color w:val="000000"/>
                <w:lang w:eastAsia="fr-FR"/>
              </w:rPr>
              <w:t>Moinot</w:t>
            </w:r>
            <w:proofErr w:type="spellEnd"/>
            <w:r w:rsidRPr="004B6A8A">
              <w:rPr>
                <w:rFonts w:eastAsia="Times New Roman" w:cs="Times New Roman"/>
                <w:color w:val="000000"/>
                <w:lang w:eastAsia="fr-FR"/>
              </w:rPr>
              <w:t xml:space="preserve"> remet un rapport préconisant la suppression de la DGAL.</w:t>
            </w:r>
          </w:p>
          <w:p w:rsidR="004B6A8A" w:rsidRPr="004B6A8A" w:rsidRDefault="004B6A8A" w:rsidP="004B6A8A">
            <w:pPr>
              <w:shd w:val="clear" w:color="auto" w:fill="FFFFFF"/>
              <w:spacing w:before="165" w:after="165" w:line="234" w:lineRule="atLeast"/>
              <w:textAlignment w:val="bottom"/>
              <w:rPr>
                <w:rFonts w:eastAsia="Times New Roman" w:cs="Times New Roman"/>
                <w:color w:val="000000"/>
                <w:lang w:eastAsia="fr-FR"/>
              </w:rPr>
            </w:pPr>
            <w:r w:rsidRPr="004B6A8A">
              <w:rPr>
                <w:rFonts w:eastAsia="Times New Roman" w:cs="Times New Roman"/>
                <w:color w:val="000000"/>
                <w:lang w:eastAsia="fr-FR"/>
              </w:rPr>
              <w:t>Elle est supprimée en 1969 et les services et directions qui en dépendaient deviennent autonomes au sein du ministère des Affaires culturelles. Le décret n° 69-297 du 2 avril 1969 institue à sa place une direction de l'action culturelle, dont les textes d'application ne seront jamais publiés.</w:t>
            </w:r>
          </w:p>
          <w:p w:rsidR="004B6A8A" w:rsidRPr="004B6A8A" w:rsidRDefault="004B6A8A" w:rsidP="004B6A8A">
            <w:pPr>
              <w:shd w:val="clear" w:color="auto" w:fill="FFFFFF"/>
              <w:spacing w:before="165" w:after="165" w:line="234" w:lineRule="atLeast"/>
              <w:textAlignment w:val="bottom"/>
              <w:rPr>
                <w:rFonts w:eastAsia="Times New Roman" w:cs="Times New Roman"/>
                <w:color w:val="000000"/>
                <w:lang w:eastAsia="fr-FR"/>
              </w:rPr>
            </w:pPr>
            <w:r w:rsidRPr="004B6A8A">
              <w:rPr>
                <w:rFonts w:eastAsia="Times New Roman" w:cs="Times New Roman"/>
                <w:color w:val="000000"/>
                <w:lang w:eastAsia="fr-FR"/>
              </w:rPr>
              <w:t>La DGAL est dirigée :</w:t>
            </w:r>
          </w:p>
          <w:p w:rsidR="004B6A8A" w:rsidRPr="004B6A8A" w:rsidRDefault="004B6A8A" w:rsidP="004B6A8A">
            <w:pPr>
              <w:numPr>
                <w:ilvl w:val="0"/>
                <w:numId w:val="2"/>
              </w:numPr>
              <w:shd w:val="clear" w:color="auto" w:fill="FFFFFF"/>
              <w:ind w:left="450"/>
              <w:textAlignment w:val="bottom"/>
              <w:rPr>
                <w:rFonts w:eastAsia="Times New Roman" w:cs="Times New Roman"/>
                <w:color w:val="000000"/>
                <w:lang w:eastAsia="fr-FR"/>
              </w:rPr>
            </w:pPr>
            <w:proofErr w:type="gramStart"/>
            <w:r w:rsidRPr="004B6A8A">
              <w:rPr>
                <w:rFonts w:eastAsia="Times New Roman" w:cs="Times New Roman"/>
                <w:color w:val="000000"/>
                <w:lang w:eastAsia="fr-FR"/>
              </w:rPr>
              <w:t>de</w:t>
            </w:r>
            <w:proofErr w:type="gramEnd"/>
            <w:r w:rsidRPr="004B6A8A">
              <w:rPr>
                <w:rFonts w:eastAsia="Times New Roman" w:cs="Times New Roman"/>
                <w:color w:val="000000"/>
                <w:lang w:eastAsia="fr-FR"/>
              </w:rPr>
              <w:t xml:space="preserve"> 1944 à 1959, par Jacques </w:t>
            </w:r>
            <w:proofErr w:type="spellStart"/>
            <w:r w:rsidRPr="004B6A8A">
              <w:rPr>
                <w:rFonts w:eastAsia="Times New Roman" w:cs="Times New Roman"/>
                <w:color w:val="000000"/>
                <w:lang w:eastAsia="fr-FR"/>
              </w:rPr>
              <w:t>Jaujard</w:t>
            </w:r>
            <w:proofErr w:type="spellEnd"/>
            <w:r w:rsidRPr="004B6A8A">
              <w:rPr>
                <w:rFonts w:eastAsia="Times New Roman" w:cs="Times New Roman"/>
                <w:color w:val="000000"/>
                <w:lang w:eastAsia="fr-FR"/>
              </w:rPr>
              <w:t xml:space="preserve"> (1895-1967) ;</w:t>
            </w:r>
          </w:p>
          <w:p w:rsidR="004B6A8A" w:rsidRPr="004B6A8A" w:rsidRDefault="004B6A8A" w:rsidP="004B6A8A">
            <w:pPr>
              <w:numPr>
                <w:ilvl w:val="0"/>
                <w:numId w:val="2"/>
              </w:numPr>
              <w:shd w:val="clear" w:color="auto" w:fill="FFFFFF"/>
              <w:ind w:left="450"/>
              <w:textAlignment w:val="bottom"/>
              <w:rPr>
                <w:rFonts w:eastAsia="Times New Roman" w:cs="Times New Roman"/>
                <w:color w:val="000000"/>
                <w:lang w:eastAsia="fr-FR"/>
              </w:rPr>
            </w:pPr>
            <w:proofErr w:type="gramStart"/>
            <w:r w:rsidRPr="004B6A8A">
              <w:rPr>
                <w:rFonts w:eastAsia="Times New Roman" w:cs="Times New Roman"/>
                <w:color w:val="000000"/>
                <w:lang w:eastAsia="fr-FR"/>
              </w:rPr>
              <w:t>de</w:t>
            </w:r>
            <w:proofErr w:type="gramEnd"/>
            <w:r w:rsidRPr="004B6A8A">
              <w:rPr>
                <w:rFonts w:eastAsia="Times New Roman" w:cs="Times New Roman"/>
                <w:color w:val="000000"/>
                <w:lang w:eastAsia="fr-FR"/>
              </w:rPr>
              <w:t xml:space="preserve"> 1960 à 1966, par Gaëtan Picon (1915-1976) ;</w:t>
            </w:r>
          </w:p>
          <w:p w:rsidR="004B6A8A" w:rsidRPr="004B6A8A" w:rsidRDefault="004B6A8A" w:rsidP="004B6A8A">
            <w:pPr>
              <w:numPr>
                <w:ilvl w:val="0"/>
                <w:numId w:val="2"/>
              </w:numPr>
              <w:shd w:val="clear" w:color="auto" w:fill="FFFFFF"/>
              <w:ind w:left="450"/>
              <w:textAlignment w:val="bottom"/>
              <w:rPr>
                <w:rFonts w:eastAsia="Times New Roman" w:cs="Times New Roman"/>
                <w:color w:val="000000"/>
                <w:lang w:eastAsia="fr-FR"/>
              </w:rPr>
            </w:pPr>
            <w:proofErr w:type="gramStart"/>
            <w:r w:rsidRPr="004B6A8A">
              <w:rPr>
                <w:rFonts w:eastAsia="Times New Roman" w:cs="Times New Roman"/>
                <w:color w:val="000000"/>
                <w:lang w:eastAsia="fr-FR"/>
              </w:rPr>
              <w:t>de</w:t>
            </w:r>
            <w:proofErr w:type="gramEnd"/>
            <w:r w:rsidRPr="004B6A8A">
              <w:rPr>
                <w:rFonts w:eastAsia="Times New Roman" w:cs="Times New Roman"/>
                <w:color w:val="000000"/>
                <w:lang w:eastAsia="fr-FR"/>
              </w:rPr>
              <w:t xml:space="preserve"> 1967 à 1969, par Pierre </w:t>
            </w:r>
            <w:proofErr w:type="spellStart"/>
            <w:r w:rsidRPr="004B6A8A">
              <w:rPr>
                <w:rFonts w:eastAsia="Times New Roman" w:cs="Times New Roman"/>
                <w:color w:val="000000"/>
                <w:lang w:eastAsia="fr-FR"/>
              </w:rPr>
              <w:t>Moinot</w:t>
            </w:r>
            <w:proofErr w:type="spellEnd"/>
            <w:r w:rsidRPr="004B6A8A">
              <w:rPr>
                <w:rFonts w:eastAsia="Times New Roman" w:cs="Times New Roman"/>
                <w:color w:val="000000"/>
                <w:lang w:eastAsia="fr-FR"/>
              </w:rPr>
              <w:t xml:space="preserve"> (1920-2007).</w:t>
            </w:r>
          </w:p>
          <w:p w:rsidR="00D07097" w:rsidRPr="004C4B96" w:rsidRDefault="00D07097" w:rsidP="005E3E63">
            <w:pPr>
              <w:shd w:val="clear" w:color="auto" w:fill="FFFFFF"/>
              <w:spacing w:line="234" w:lineRule="atLeast"/>
              <w:textAlignment w:val="bottom"/>
              <w:rPr>
                <w:rFonts w:cs="Times New Roman"/>
              </w:rPr>
            </w:pPr>
          </w:p>
        </w:tc>
      </w:tr>
      <w:tr w:rsidR="001B5201" w:rsidTr="001B5201">
        <w:tc>
          <w:tcPr>
            <w:tcW w:w="820" w:type="dxa"/>
          </w:tcPr>
          <w:p w:rsidR="00D07097" w:rsidRPr="00950EA5" w:rsidRDefault="00D07097" w:rsidP="005E3E63">
            <w:pPr>
              <w:rPr>
                <w:b/>
              </w:rPr>
            </w:pPr>
            <w:r w:rsidRPr="00950EA5">
              <w:rPr>
                <w:b/>
              </w:rPr>
              <w:lastRenderedPageBreak/>
              <w:t>5.2.3</w:t>
            </w:r>
          </w:p>
        </w:tc>
        <w:tc>
          <w:tcPr>
            <w:tcW w:w="1668" w:type="dxa"/>
          </w:tcPr>
          <w:p w:rsidR="00D07097" w:rsidRPr="00950EA5" w:rsidRDefault="00D07097" w:rsidP="005E3E63">
            <w:pPr>
              <w:rPr>
                <w:b/>
              </w:rPr>
            </w:pPr>
            <w:r w:rsidRPr="00950EA5">
              <w:rPr>
                <w:b/>
              </w:rPr>
              <w:t>Lieux</w:t>
            </w:r>
          </w:p>
        </w:tc>
        <w:tc>
          <w:tcPr>
            <w:tcW w:w="7005" w:type="dxa"/>
          </w:tcPr>
          <w:p w:rsidR="00D07097" w:rsidRPr="0009542B" w:rsidRDefault="00D07097" w:rsidP="004B6A8A">
            <w:pPr>
              <w:autoSpaceDE w:val="0"/>
              <w:autoSpaceDN w:val="0"/>
              <w:adjustRightInd w:val="0"/>
              <w:rPr>
                <w:rFonts w:cs="Times New Roman"/>
              </w:rPr>
            </w:pPr>
          </w:p>
        </w:tc>
      </w:tr>
      <w:tr w:rsidR="001B5201" w:rsidTr="001B5201">
        <w:tc>
          <w:tcPr>
            <w:tcW w:w="820" w:type="dxa"/>
          </w:tcPr>
          <w:p w:rsidR="00D07097" w:rsidRPr="00950EA5" w:rsidRDefault="00D07097" w:rsidP="005E3E63">
            <w:pPr>
              <w:rPr>
                <w:b/>
              </w:rPr>
            </w:pPr>
            <w:r w:rsidRPr="00950EA5">
              <w:rPr>
                <w:b/>
              </w:rPr>
              <w:t>5.2.4*</w:t>
            </w:r>
          </w:p>
        </w:tc>
        <w:tc>
          <w:tcPr>
            <w:tcW w:w="1668" w:type="dxa"/>
          </w:tcPr>
          <w:p w:rsidR="00D07097" w:rsidRPr="00950EA5" w:rsidRDefault="00D07097" w:rsidP="005E3E63">
            <w:pPr>
              <w:rPr>
                <w:b/>
              </w:rPr>
            </w:pPr>
            <w:r w:rsidRPr="00950EA5">
              <w:rPr>
                <w:b/>
              </w:rPr>
              <w:t>Statut juridique</w:t>
            </w:r>
          </w:p>
        </w:tc>
        <w:tc>
          <w:tcPr>
            <w:tcW w:w="7005" w:type="dxa"/>
          </w:tcPr>
          <w:p w:rsidR="00D07097" w:rsidRPr="0009542B" w:rsidRDefault="004B6A8A" w:rsidP="005E3E63">
            <w:pPr>
              <w:autoSpaceDE w:val="0"/>
              <w:autoSpaceDN w:val="0"/>
              <w:adjustRightInd w:val="0"/>
              <w:rPr>
                <w:rFonts w:cs="Times New Roman"/>
              </w:rPr>
            </w:pPr>
            <w:r>
              <w:rPr>
                <w:rFonts w:cs="Times New Roman"/>
              </w:rPr>
              <w:t>Service d’administration centrale</w:t>
            </w:r>
          </w:p>
        </w:tc>
      </w:tr>
      <w:tr w:rsidR="001B5201" w:rsidTr="001B5201">
        <w:tc>
          <w:tcPr>
            <w:tcW w:w="820" w:type="dxa"/>
          </w:tcPr>
          <w:p w:rsidR="00D07097" w:rsidRPr="00950EA5" w:rsidRDefault="00D07097" w:rsidP="005E3E63">
            <w:pPr>
              <w:rPr>
                <w:b/>
              </w:rPr>
            </w:pPr>
            <w:r w:rsidRPr="00950EA5">
              <w:rPr>
                <w:b/>
              </w:rPr>
              <w:t>5.2.5</w:t>
            </w:r>
          </w:p>
        </w:tc>
        <w:tc>
          <w:tcPr>
            <w:tcW w:w="1668" w:type="dxa"/>
          </w:tcPr>
          <w:p w:rsidR="00D07097" w:rsidRPr="00950EA5" w:rsidRDefault="00D07097" w:rsidP="005E3E63">
            <w:pPr>
              <w:rPr>
                <w:b/>
              </w:rPr>
            </w:pPr>
            <w:r w:rsidRPr="00950EA5">
              <w:rPr>
                <w:b/>
              </w:rPr>
              <w:t>Fonctions et activités</w:t>
            </w:r>
          </w:p>
        </w:tc>
        <w:tc>
          <w:tcPr>
            <w:tcW w:w="7005" w:type="dxa"/>
          </w:tcPr>
          <w:p w:rsidR="00D07097" w:rsidRPr="004B6A8A" w:rsidRDefault="004B6A8A" w:rsidP="004B6A8A">
            <w:pPr>
              <w:shd w:val="clear" w:color="auto" w:fill="FFFFFF"/>
              <w:spacing w:after="165"/>
              <w:rPr>
                <w:rFonts w:eastAsia="Times New Roman" w:cs="Times New Roman"/>
                <w:color w:val="000000"/>
                <w:lang w:eastAsia="fr-FR"/>
              </w:rPr>
            </w:pPr>
            <w:r>
              <w:rPr>
                <w:rFonts w:eastAsia="Times New Roman" w:cs="Times New Roman"/>
                <w:color w:val="000000"/>
                <w:lang w:eastAsia="fr-FR"/>
              </w:rPr>
              <w:t>Fonction : arts</w:t>
            </w:r>
          </w:p>
        </w:tc>
      </w:tr>
      <w:tr w:rsidR="001B5201" w:rsidTr="001B5201">
        <w:tc>
          <w:tcPr>
            <w:tcW w:w="820" w:type="dxa"/>
          </w:tcPr>
          <w:p w:rsidR="00D07097" w:rsidRPr="00950EA5" w:rsidRDefault="00D07097" w:rsidP="005E3E63">
            <w:pPr>
              <w:rPr>
                <w:b/>
              </w:rPr>
            </w:pPr>
            <w:r w:rsidRPr="00950EA5">
              <w:rPr>
                <w:b/>
              </w:rPr>
              <w:t>5.2.6</w:t>
            </w:r>
          </w:p>
        </w:tc>
        <w:tc>
          <w:tcPr>
            <w:tcW w:w="1668" w:type="dxa"/>
          </w:tcPr>
          <w:p w:rsidR="00D07097" w:rsidRPr="00950EA5" w:rsidRDefault="00D07097" w:rsidP="005E3E63">
            <w:pPr>
              <w:rPr>
                <w:b/>
              </w:rPr>
            </w:pPr>
            <w:r w:rsidRPr="00950EA5">
              <w:rPr>
                <w:b/>
              </w:rPr>
              <w:t>Textes de référence</w:t>
            </w:r>
          </w:p>
        </w:tc>
        <w:tc>
          <w:tcPr>
            <w:tcW w:w="7005" w:type="dxa"/>
          </w:tcPr>
          <w:p w:rsidR="00D07097" w:rsidRPr="0099072C" w:rsidRDefault="0099072C" w:rsidP="004B6A8A">
            <w:pPr>
              <w:shd w:val="clear" w:color="auto" w:fill="FFFFFF"/>
              <w:spacing w:after="165"/>
              <w:rPr>
                <w:rFonts w:cs="Times New Roman"/>
                <w:sz w:val="20"/>
                <w:szCs w:val="20"/>
              </w:rPr>
            </w:pPr>
            <w:r w:rsidRPr="0099072C">
              <w:rPr>
                <w:rFonts w:cs="Times New Roman"/>
              </w:rPr>
              <w:t>Ordonnance du 20 novembre 1944 portant réorganisation de l’administration centrale du ministère de l’Education nationale</w:t>
            </w:r>
            <w:r w:rsidRPr="0099072C">
              <w:rPr>
                <w:rFonts w:cs="Times New Roman"/>
                <w:sz w:val="20"/>
                <w:szCs w:val="20"/>
              </w:rPr>
              <w:t xml:space="preserve"> (</w:t>
            </w:r>
            <w:hyperlink r:id="rId7" w:history="1">
              <w:r w:rsidRPr="0099072C">
                <w:rPr>
                  <w:rStyle w:val="Lienhypertexte"/>
                  <w:rFonts w:cs="Times New Roman"/>
                  <w:sz w:val="20"/>
                  <w:szCs w:val="20"/>
                </w:rPr>
                <w:t>https://www.legifrance.gouv.fr/affichTexte.do?cidTexte=JORFTEXT000000874492</w:t>
              </w:r>
            </w:hyperlink>
            <w:r w:rsidRPr="0099072C">
              <w:rPr>
                <w:rFonts w:cs="Times New Roman"/>
                <w:sz w:val="20"/>
                <w:szCs w:val="20"/>
              </w:rPr>
              <w:t>)</w:t>
            </w:r>
          </w:p>
          <w:p w:rsidR="0099072C" w:rsidRPr="0099072C" w:rsidRDefault="0099072C" w:rsidP="004B6A8A">
            <w:pPr>
              <w:shd w:val="clear" w:color="auto" w:fill="FFFFFF"/>
              <w:spacing w:after="165"/>
              <w:rPr>
                <w:color w:val="000000"/>
                <w:shd w:val="clear" w:color="auto" w:fill="FFFFFF"/>
              </w:rPr>
            </w:pPr>
            <w:r w:rsidRPr="0099072C">
              <w:rPr>
                <w:color w:val="000000"/>
                <w:shd w:val="clear" w:color="auto" w:fill="FFFFFF"/>
              </w:rPr>
              <w:t>Décret n° 45-1889 du 18 août 1945 portant organisation de la direction générale des Arts et des Lettres. </w:t>
            </w:r>
            <w:r w:rsidRPr="0099072C">
              <w:rPr>
                <w:color w:val="000000"/>
              </w:rPr>
              <w:br/>
            </w:r>
            <w:r w:rsidRPr="0099072C">
              <w:rPr>
                <w:color w:val="000000"/>
                <w:shd w:val="clear" w:color="auto" w:fill="FFFFFF"/>
              </w:rPr>
              <w:t>Arrêté du 18 août 1945 sur les attributions des bureaux de la direction générale des Arts et des Lettres. </w:t>
            </w:r>
            <w:r w:rsidRPr="0099072C">
              <w:rPr>
                <w:color w:val="000000"/>
              </w:rPr>
              <w:br/>
            </w:r>
            <w:r w:rsidRPr="0099072C">
              <w:rPr>
                <w:color w:val="000000"/>
                <w:shd w:val="clear" w:color="auto" w:fill="FFFFFF"/>
              </w:rPr>
              <w:t>Décret n° 59-889 du 24 juillet 1959 portant organisation du ministère d'État chargé des Affaires culturelles, modifié par le décret n° 61-236 du 7 mars 1961</w:t>
            </w:r>
          </w:p>
          <w:p w:rsidR="0099072C" w:rsidRDefault="0099072C" w:rsidP="004B6A8A">
            <w:pPr>
              <w:shd w:val="clear" w:color="auto" w:fill="FFFFFF"/>
              <w:spacing w:after="165"/>
              <w:rPr>
                <w:color w:val="000000"/>
                <w:sz w:val="20"/>
                <w:szCs w:val="20"/>
                <w:shd w:val="clear" w:color="auto" w:fill="FFFFFF"/>
              </w:rPr>
            </w:pPr>
            <w:r w:rsidRPr="0099072C">
              <w:rPr>
                <w:color w:val="000000"/>
                <w:sz w:val="20"/>
                <w:szCs w:val="20"/>
                <w:shd w:val="clear" w:color="auto" w:fill="FFFFFF"/>
              </w:rPr>
              <w:t>(</w:t>
            </w:r>
            <w:hyperlink r:id="rId8" w:history="1">
              <w:r w:rsidRPr="00DC7EB8">
                <w:rPr>
                  <w:rStyle w:val="Lienhypertexte"/>
                  <w:sz w:val="20"/>
                  <w:szCs w:val="20"/>
                  <w:shd w:val="clear" w:color="auto" w:fill="FFFFFF"/>
                </w:rPr>
                <w:t>https://www.legifrance.gouv.fr/affichTexte.do?cidTexte=JORFTEXT000000299564</w:t>
              </w:r>
            </w:hyperlink>
            <w:r w:rsidRPr="0099072C">
              <w:rPr>
                <w:color w:val="000000"/>
                <w:sz w:val="20"/>
                <w:szCs w:val="20"/>
                <w:shd w:val="clear" w:color="auto" w:fill="FFFFFF"/>
              </w:rPr>
              <w:t>)</w:t>
            </w:r>
          </w:p>
          <w:p w:rsidR="0099072C" w:rsidRPr="0099072C" w:rsidRDefault="0099072C" w:rsidP="004B6A8A">
            <w:pPr>
              <w:shd w:val="clear" w:color="auto" w:fill="FFFFFF"/>
              <w:spacing w:after="165"/>
              <w:rPr>
                <w:color w:val="000000"/>
                <w:shd w:val="clear" w:color="auto" w:fill="FFFFFF"/>
              </w:rPr>
            </w:pPr>
            <w:r w:rsidRPr="0099072C">
              <w:rPr>
                <w:color w:val="000000"/>
                <w:shd w:val="clear" w:color="auto" w:fill="FFFFFF"/>
              </w:rPr>
              <w:t>Décret du 17 juillet 1961 portant nomination du directeur général des Arts et des Lettres au ministère d'État chargé des Affaires culturelles.</w:t>
            </w:r>
            <w:r w:rsidRPr="0099072C">
              <w:rPr>
                <w:color w:val="000000"/>
              </w:rPr>
              <w:br/>
            </w:r>
            <w:r w:rsidRPr="0099072C">
              <w:rPr>
                <w:color w:val="000000"/>
                <w:shd w:val="clear" w:color="auto" w:fill="FFFFFF"/>
              </w:rPr>
              <w:t>Arrêté du 25 avril 1967 relatif aux attributions du directeur général des Arts et des Lettres. </w:t>
            </w:r>
            <w:r w:rsidRPr="0099072C">
              <w:rPr>
                <w:color w:val="000000"/>
              </w:rPr>
              <w:br/>
            </w:r>
            <w:r w:rsidRPr="0099072C">
              <w:rPr>
                <w:color w:val="000000"/>
                <w:shd w:val="clear" w:color="auto" w:fill="FFFFFF"/>
              </w:rPr>
              <w:t>Décret du 7 mars 1969 mettant fin aux fonctions du directeur général des Arts et des Lettres au ministère des Affaires culturelles. </w:t>
            </w:r>
            <w:r w:rsidRPr="0099072C">
              <w:rPr>
                <w:color w:val="000000"/>
              </w:rPr>
              <w:br/>
            </w:r>
            <w:r w:rsidRPr="0099072C">
              <w:rPr>
                <w:color w:val="000000"/>
                <w:shd w:val="clear" w:color="auto" w:fill="FFFFFF"/>
              </w:rPr>
              <w:t>Arrêté du 26 avril 1969 relatif au transfert au directeur de l'Administration générale des certaines attributions en matière de personnel antérieurement exercées par le directeur général des Arts et des Lettres.</w:t>
            </w:r>
          </w:p>
        </w:tc>
      </w:tr>
      <w:tr w:rsidR="001B5201" w:rsidTr="001B5201">
        <w:tc>
          <w:tcPr>
            <w:tcW w:w="820" w:type="dxa"/>
          </w:tcPr>
          <w:p w:rsidR="00D07097" w:rsidRPr="00950EA5" w:rsidRDefault="00D07097" w:rsidP="005E3E63">
            <w:pPr>
              <w:rPr>
                <w:b/>
              </w:rPr>
            </w:pPr>
            <w:r w:rsidRPr="00950EA5">
              <w:rPr>
                <w:b/>
              </w:rPr>
              <w:t>5.2.7</w:t>
            </w:r>
          </w:p>
        </w:tc>
        <w:tc>
          <w:tcPr>
            <w:tcW w:w="1668" w:type="dxa"/>
          </w:tcPr>
          <w:p w:rsidR="00D07097" w:rsidRPr="00950EA5" w:rsidRDefault="00D07097" w:rsidP="005E3E63">
            <w:pPr>
              <w:rPr>
                <w:b/>
              </w:rPr>
            </w:pPr>
            <w:r w:rsidRPr="00950EA5">
              <w:rPr>
                <w:b/>
              </w:rPr>
              <w:t>Organisation interne</w:t>
            </w:r>
          </w:p>
        </w:tc>
        <w:tc>
          <w:tcPr>
            <w:tcW w:w="7005" w:type="dxa"/>
          </w:tcPr>
          <w:p w:rsidR="004B6A8A" w:rsidRPr="004B6A8A" w:rsidRDefault="004B6A8A" w:rsidP="004B6A8A">
            <w:pPr>
              <w:shd w:val="clear" w:color="auto" w:fill="FFFFFF"/>
              <w:spacing w:after="165"/>
              <w:rPr>
                <w:rFonts w:eastAsia="Times New Roman" w:cs="Times New Roman"/>
                <w:color w:val="000000"/>
                <w:lang w:eastAsia="fr-FR"/>
              </w:rPr>
            </w:pPr>
            <w:r w:rsidRPr="004B6A8A">
              <w:rPr>
                <w:rFonts w:eastAsia="Times New Roman" w:cs="Times New Roman"/>
                <w:color w:val="000000"/>
                <w:lang w:eastAsia="fr-FR"/>
              </w:rPr>
              <w:t>La DGAL est composée, en 1944, de six directions et services :</w:t>
            </w:r>
          </w:p>
          <w:p w:rsidR="004B6A8A" w:rsidRPr="004B6A8A" w:rsidRDefault="004B6A8A" w:rsidP="004B6A8A">
            <w:pPr>
              <w:numPr>
                <w:ilvl w:val="0"/>
                <w:numId w:val="3"/>
              </w:numPr>
              <w:shd w:val="clear" w:color="auto" w:fill="FFFFFF"/>
              <w:ind w:left="600"/>
              <w:rPr>
                <w:rFonts w:eastAsia="Times New Roman" w:cs="Times New Roman"/>
                <w:color w:val="000000"/>
                <w:lang w:eastAsia="fr-FR"/>
              </w:rPr>
            </w:pPr>
            <w:r w:rsidRPr="004B6A8A">
              <w:rPr>
                <w:rFonts w:eastAsia="Times New Roman" w:cs="Times New Roman"/>
                <w:color w:val="000000"/>
                <w:lang w:eastAsia="fr-FR"/>
              </w:rPr>
              <w:t>Direction des Arts plastiques ;</w:t>
            </w:r>
          </w:p>
          <w:p w:rsidR="004B6A8A" w:rsidRPr="004B6A8A" w:rsidRDefault="004B6A8A" w:rsidP="004B6A8A">
            <w:pPr>
              <w:numPr>
                <w:ilvl w:val="0"/>
                <w:numId w:val="3"/>
              </w:numPr>
              <w:shd w:val="clear" w:color="auto" w:fill="FFFFFF"/>
              <w:ind w:left="600"/>
              <w:rPr>
                <w:rFonts w:eastAsia="Times New Roman" w:cs="Times New Roman"/>
                <w:color w:val="000000"/>
                <w:lang w:eastAsia="fr-FR"/>
              </w:rPr>
            </w:pPr>
            <w:r w:rsidRPr="004B6A8A">
              <w:rPr>
                <w:rFonts w:eastAsia="Times New Roman" w:cs="Times New Roman"/>
                <w:color w:val="000000"/>
                <w:lang w:eastAsia="fr-FR"/>
              </w:rPr>
              <w:t>Direction des Musées de France ;</w:t>
            </w:r>
          </w:p>
          <w:p w:rsidR="004B6A8A" w:rsidRPr="004B6A8A" w:rsidRDefault="004B6A8A" w:rsidP="004B6A8A">
            <w:pPr>
              <w:numPr>
                <w:ilvl w:val="0"/>
                <w:numId w:val="3"/>
              </w:numPr>
              <w:shd w:val="clear" w:color="auto" w:fill="FFFFFF"/>
              <w:ind w:left="600"/>
              <w:rPr>
                <w:rFonts w:eastAsia="Times New Roman" w:cs="Times New Roman"/>
                <w:color w:val="000000"/>
                <w:lang w:eastAsia="fr-FR"/>
              </w:rPr>
            </w:pPr>
            <w:r w:rsidRPr="004B6A8A">
              <w:rPr>
                <w:rFonts w:eastAsia="Times New Roman" w:cs="Times New Roman"/>
                <w:color w:val="000000"/>
                <w:lang w:eastAsia="fr-FR"/>
              </w:rPr>
              <w:lastRenderedPageBreak/>
              <w:t>Direction des Spectacles et de la Musique ;</w:t>
            </w:r>
          </w:p>
          <w:p w:rsidR="004B6A8A" w:rsidRPr="004B6A8A" w:rsidRDefault="004B6A8A" w:rsidP="004B6A8A">
            <w:pPr>
              <w:numPr>
                <w:ilvl w:val="0"/>
                <w:numId w:val="3"/>
              </w:numPr>
              <w:shd w:val="clear" w:color="auto" w:fill="FFFFFF"/>
              <w:ind w:left="600"/>
              <w:rPr>
                <w:rFonts w:eastAsia="Times New Roman" w:cs="Times New Roman"/>
                <w:color w:val="000000"/>
                <w:lang w:eastAsia="fr-FR"/>
              </w:rPr>
            </w:pPr>
            <w:r w:rsidRPr="004B6A8A">
              <w:rPr>
                <w:rFonts w:eastAsia="Times New Roman" w:cs="Times New Roman"/>
                <w:color w:val="000000"/>
                <w:lang w:eastAsia="fr-FR"/>
              </w:rPr>
              <w:t>Direction des Bibliothèques de France et de la Lecture publique ;</w:t>
            </w:r>
          </w:p>
          <w:p w:rsidR="004B6A8A" w:rsidRPr="004B6A8A" w:rsidRDefault="004B6A8A" w:rsidP="004B6A8A">
            <w:pPr>
              <w:numPr>
                <w:ilvl w:val="0"/>
                <w:numId w:val="3"/>
              </w:numPr>
              <w:shd w:val="clear" w:color="auto" w:fill="FFFFFF"/>
              <w:ind w:left="600"/>
              <w:rPr>
                <w:rFonts w:eastAsia="Times New Roman" w:cs="Times New Roman"/>
                <w:color w:val="000000"/>
                <w:lang w:eastAsia="fr-FR"/>
              </w:rPr>
            </w:pPr>
            <w:r w:rsidRPr="004B6A8A">
              <w:rPr>
                <w:rFonts w:eastAsia="Times New Roman" w:cs="Times New Roman"/>
                <w:color w:val="000000"/>
                <w:lang w:eastAsia="fr-FR"/>
              </w:rPr>
              <w:t>Direction des Archives de France ;</w:t>
            </w:r>
          </w:p>
          <w:p w:rsidR="004B6A8A" w:rsidRPr="004B6A8A" w:rsidRDefault="004B6A8A" w:rsidP="004B6A8A">
            <w:pPr>
              <w:numPr>
                <w:ilvl w:val="0"/>
                <w:numId w:val="3"/>
              </w:numPr>
              <w:shd w:val="clear" w:color="auto" w:fill="FFFFFF"/>
              <w:ind w:left="600"/>
              <w:rPr>
                <w:rFonts w:eastAsia="Times New Roman" w:cs="Times New Roman"/>
                <w:color w:val="000000"/>
                <w:lang w:eastAsia="fr-FR"/>
              </w:rPr>
            </w:pPr>
            <w:r w:rsidRPr="004B6A8A">
              <w:rPr>
                <w:rFonts w:eastAsia="Times New Roman" w:cs="Times New Roman"/>
                <w:color w:val="000000"/>
                <w:lang w:eastAsia="fr-FR"/>
              </w:rPr>
              <w:t>Service des Lettres.</w:t>
            </w:r>
          </w:p>
          <w:p w:rsidR="004B6A8A" w:rsidRPr="004B6A8A" w:rsidRDefault="004B6A8A" w:rsidP="004B6A8A">
            <w:pPr>
              <w:shd w:val="clear" w:color="auto" w:fill="FFFFFF"/>
              <w:spacing w:before="165" w:after="165"/>
              <w:rPr>
                <w:rFonts w:eastAsia="Times New Roman" w:cs="Times New Roman"/>
                <w:color w:val="000000"/>
                <w:lang w:eastAsia="fr-FR"/>
              </w:rPr>
            </w:pPr>
            <w:r w:rsidRPr="004B6A8A">
              <w:rPr>
                <w:rFonts w:eastAsia="Times New Roman" w:cs="Times New Roman"/>
                <w:color w:val="000000"/>
                <w:lang w:eastAsia="fr-FR"/>
              </w:rPr>
              <w:t>Cette organisation évolue jusqu’en 1959, date de la fin de la DGAL en tant que telle et de la création d’un ministère d’État chargé des Affaires culturelles, sous la direction d’André Malraux. La direction est alors placée sous l’autorité du nouveau ministère, et regroupe :</w:t>
            </w:r>
          </w:p>
          <w:p w:rsidR="004B6A8A" w:rsidRPr="004B6A8A" w:rsidRDefault="004B6A8A" w:rsidP="004B6A8A">
            <w:pPr>
              <w:numPr>
                <w:ilvl w:val="0"/>
                <w:numId w:val="4"/>
              </w:numPr>
              <w:shd w:val="clear" w:color="auto" w:fill="FFFFFF"/>
              <w:ind w:left="600"/>
              <w:rPr>
                <w:rFonts w:eastAsia="Times New Roman" w:cs="Times New Roman"/>
                <w:color w:val="000000"/>
                <w:lang w:eastAsia="fr-FR"/>
              </w:rPr>
            </w:pPr>
            <w:proofErr w:type="gramStart"/>
            <w:r w:rsidRPr="004B6A8A">
              <w:rPr>
                <w:rFonts w:eastAsia="Times New Roman" w:cs="Times New Roman"/>
                <w:color w:val="000000"/>
                <w:lang w:eastAsia="fr-FR"/>
              </w:rPr>
              <w:t>une</w:t>
            </w:r>
            <w:proofErr w:type="gramEnd"/>
            <w:r w:rsidRPr="004B6A8A">
              <w:rPr>
                <w:rFonts w:eastAsia="Times New Roman" w:cs="Times New Roman"/>
                <w:color w:val="000000"/>
                <w:lang w:eastAsia="fr-FR"/>
              </w:rPr>
              <w:t xml:space="preserve"> sous-direction des Spectacles et de la Musique ;</w:t>
            </w:r>
          </w:p>
          <w:p w:rsidR="004B6A8A" w:rsidRPr="004B6A8A" w:rsidRDefault="004B6A8A" w:rsidP="004B6A8A">
            <w:pPr>
              <w:numPr>
                <w:ilvl w:val="0"/>
                <w:numId w:val="4"/>
              </w:numPr>
              <w:shd w:val="clear" w:color="auto" w:fill="FFFFFF"/>
              <w:ind w:left="600"/>
              <w:rPr>
                <w:rFonts w:eastAsia="Times New Roman" w:cs="Times New Roman"/>
                <w:color w:val="000000"/>
                <w:lang w:eastAsia="fr-FR"/>
              </w:rPr>
            </w:pPr>
            <w:proofErr w:type="gramStart"/>
            <w:r w:rsidRPr="004B6A8A">
              <w:rPr>
                <w:rFonts w:eastAsia="Times New Roman" w:cs="Times New Roman"/>
                <w:color w:val="000000"/>
                <w:lang w:eastAsia="fr-FR"/>
              </w:rPr>
              <w:t>trois</w:t>
            </w:r>
            <w:proofErr w:type="gramEnd"/>
            <w:r w:rsidRPr="004B6A8A">
              <w:rPr>
                <w:rFonts w:eastAsia="Times New Roman" w:cs="Times New Roman"/>
                <w:color w:val="000000"/>
                <w:lang w:eastAsia="fr-FR"/>
              </w:rPr>
              <w:t xml:space="preserve"> bureaux se partageant le domaine des arts plastiques ;</w:t>
            </w:r>
          </w:p>
          <w:p w:rsidR="004B6A8A" w:rsidRPr="004B6A8A" w:rsidRDefault="004B6A8A" w:rsidP="004B6A8A">
            <w:pPr>
              <w:numPr>
                <w:ilvl w:val="0"/>
                <w:numId w:val="4"/>
              </w:numPr>
              <w:shd w:val="clear" w:color="auto" w:fill="FFFFFF"/>
              <w:ind w:left="600"/>
              <w:rPr>
                <w:rFonts w:eastAsia="Times New Roman" w:cs="Times New Roman"/>
                <w:color w:val="000000"/>
                <w:lang w:eastAsia="fr-FR"/>
              </w:rPr>
            </w:pPr>
            <w:proofErr w:type="gramStart"/>
            <w:r w:rsidRPr="004B6A8A">
              <w:rPr>
                <w:rFonts w:eastAsia="Times New Roman" w:cs="Times New Roman"/>
                <w:color w:val="000000"/>
                <w:lang w:eastAsia="fr-FR"/>
              </w:rPr>
              <w:t>la</w:t>
            </w:r>
            <w:proofErr w:type="gramEnd"/>
            <w:r w:rsidRPr="004B6A8A">
              <w:rPr>
                <w:rFonts w:eastAsia="Times New Roman" w:cs="Times New Roman"/>
                <w:color w:val="000000"/>
                <w:lang w:eastAsia="fr-FR"/>
              </w:rPr>
              <w:t xml:space="preserve"> direction des Musées de France.</w:t>
            </w:r>
          </w:p>
          <w:p w:rsidR="004B6A8A" w:rsidRPr="004B6A8A" w:rsidRDefault="004B6A8A" w:rsidP="004B6A8A">
            <w:pPr>
              <w:shd w:val="clear" w:color="auto" w:fill="FFFFFF"/>
              <w:spacing w:before="165"/>
              <w:rPr>
                <w:rFonts w:eastAsia="Times New Roman" w:cs="Times New Roman"/>
                <w:color w:val="000000"/>
                <w:lang w:eastAsia="fr-FR"/>
              </w:rPr>
            </w:pPr>
            <w:r w:rsidRPr="004B6A8A">
              <w:rPr>
                <w:rFonts w:eastAsia="Times New Roman" w:cs="Times New Roman"/>
                <w:color w:val="000000"/>
                <w:lang w:eastAsia="fr-FR"/>
              </w:rPr>
              <w:t>Dans les années 1960 sont installés un service des enseignements artistiques et un service de la musique.</w:t>
            </w:r>
          </w:p>
          <w:p w:rsidR="00D07097" w:rsidRPr="00950EA5" w:rsidRDefault="00D07097" w:rsidP="005E3E63">
            <w:pPr>
              <w:autoSpaceDE w:val="0"/>
              <w:autoSpaceDN w:val="0"/>
              <w:adjustRightInd w:val="0"/>
              <w:rPr>
                <w:b/>
              </w:rPr>
            </w:pPr>
          </w:p>
        </w:tc>
      </w:tr>
      <w:tr w:rsidR="001B5201" w:rsidTr="001B5201">
        <w:tc>
          <w:tcPr>
            <w:tcW w:w="820" w:type="dxa"/>
          </w:tcPr>
          <w:p w:rsidR="00D07097" w:rsidRPr="00950EA5" w:rsidRDefault="00D07097" w:rsidP="005E3E63">
            <w:r w:rsidRPr="00950EA5">
              <w:lastRenderedPageBreak/>
              <w:t>5.2.8</w:t>
            </w:r>
          </w:p>
        </w:tc>
        <w:tc>
          <w:tcPr>
            <w:tcW w:w="1668" w:type="dxa"/>
          </w:tcPr>
          <w:p w:rsidR="00D07097" w:rsidRPr="00950EA5" w:rsidRDefault="00D07097" w:rsidP="005E3E63">
            <w:r w:rsidRPr="00950EA5">
              <w:t>Contexte général</w:t>
            </w:r>
          </w:p>
        </w:tc>
        <w:tc>
          <w:tcPr>
            <w:tcW w:w="7005" w:type="dxa"/>
          </w:tcPr>
          <w:p w:rsidR="00D07097" w:rsidRPr="00950EA5" w:rsidRDefault="00D07097" w:rsidP="005E3E63">
            <w:pPr>
              <w:autoSpaceDE w:val="0"/>
              <w:autoSpaceDN w:val="0"/>
              <w:adjustRightInd w:val="0"/>
            </w:pPr>
          </w:p>
        </w:tc>
      </w:tr>
      <w:tr w:rsidR="00D07097" w:rsidTr="005E3E63">
        <w:tc>
          <w:tcPr>
            <w:tcW w:w="9493" w:type="dxa"/>
            <w:gridSpan w:val="3"/>
          </w:tcPr>
          <w:p w:rsidR="00D07097" w:rsidRPr="00FA6C1D" w:rsidRDefault="00D07097" w:rsidP="005E3E63">
            <w:pPr>
              <w:jc w:val="center"/>
              <w:rPr>
                <w:b/>
              </w:rPr>
            </w:pPr>
            <w:r w:rsidRPr="00FA6C1D">
              <w:rPr>
                <w:b/>
              </w:rPr>
              <w:t>ZONE DES RELATIONS</w:t>
            </w:r>
            <w:r>
              <w:rPr>
                <w:b/>
              </w:rPr>
              <w:t xml:space="preserve"> (relation 1)</w:t>
            </w:r>
          </w:p>
        </w:tc>
      </w:tr>
      <w:tr w:rsidR="001B5201" w:rsidTr="001B5201">
        <w:tc>
          <w:tcPr>
            <w:tcW w:w="820" w:type="dxa"/>
          </w:tcPr>
          <w:p w:rsidR="00D07097" w:rsidRPr="00950EA5" w:rsidRDefault="00D07097" w:rsidP="005E3E63">
            <w:r w:rsidRPr="00950EA5">
              <w:t>5.3.1</w:t>
            </w:r>
          </w:p>
        </w:tc>
        <w:tc>
          <w:tcPr>
            <w:tcW w:w="1668" w:type="dxa"/>
          </w:tcPr>
          <w:p w:rsidR="00D07097" w:rsidRPr="00347A9B" w:rsidRDefault="00D07097" w:rsidP="005E3E63">
            <w:pPr>
              <w:rPr>
                <w:b/>
              </w:rPr>
            </w:pPr>
            <w:r w:rsidRPr="00347A9B">
              <w:rPr>
                <w:b/>
              </w:rPr>
              <w:t>Nom et numéro d’identifiant des entités associées</w:t>
            </w:r>
          </w:p>
        </w:tc>
        <w:tc>
          <w:tcPr>
            <w:tcW w:w="7005" w:type="dxa"/>
          </w:tcPr>
          <w:p w:rsidR="00D9694D" w:rsidRPr="00D9694D" w:rsidRDefault="00D9694D" w:rsidP="00386B09">
            <w:pPr>
              <w:pStyle w:val="Titre1"/>
              <w:spacing w:before="300" w:after="390"/>
              <w:outlineLvl w:val="0"/>
              <w:rPr>
                <w:rFonts w:asciiTheme="minorHAnsi" w:hAnsiTheme="minorHAnsi"/>
                <w:color w:val="000000"/>
                <w:sz w:val="22"/>
                <w:szCs w:val="22"/>
                <w:shd w:val="clear" w:color="auto" w:fill="FFFFFF"/>
              </w:rPr>
            </w:pPr>
            <w:r w:rsidRPr="00D9694D">
              <w:rPr>
                <w:rFonts w:asciiTheme="minorHAnsi" w:hAnsiTheme="minorHAnsi"/>
                <w:color w:val="000000"/>
                <w:sz w:val="22"/>
                <w:szCs w:val="22"/>
                <w:shd w:val="clear" w:color="auto" w:fill="FFFFFF"/>
              </w:rPr>
              <w:t>France. Direction générale des arts et des lettres</w:t>
            </w:r>
          </w:p>
          <w:p w:rsidR="00D07097" w:rsidRPr="00D9694D" w:rsidRDefault="00D9694D" w:rsidP="00386B09">
            <w:pPr>
              <w:pStyle w:val="Titre1"/>
              <w:spacing w:before="300" w:after="390"/>
              <w:outlineLvl w:val="0"/>
              <w:rPr>
                <w:rFonts w:asciiTheme="minorHAnsi" w:hAnsiTheme="minorHAnsi" w:cs="Tahoma"/>
                <w:bCs/>
                <w:color w:val="000000"/>
                <w:sz w:val="22"/>
                <w:szCs w:val="22"/>
              </w:rPr>
            </w:pPr>
            <w:r w:rsidRPr="00D9694D">
              <w:rPr>
                <w:rFonts w:asciiTheme="minorHAnsi" w:hAnsiTheme="minorHAnsi"/>
                <w:color w:val="000000"/>
                <w:sz w:val="22"/>
                <w:szCs w:val="22"/>
                <w:shd w:val="clear" w:color="auto" w:fill="FFFFFF"/>
              </w:rPr>
              <w:t> </w:t>
            </w:r>
            <w:hyperlink r:id="rId9" w:history="1">
              <w:r w:rsidRPr="00D9694D">
                <w:rPr>
                  <w:rStyle w:val="Lienhypertexte"/>
                  <w:rFonts w:asciiTheme="minorHAnsi" w:hAnsiTheme="minorHAnsi" w:cs="Tahoma"/>
                  <w:bCs/>
                  <w:color w:val="00213F"/>
                  <w:sz w:val="22"/>
                  <w:szCs w:val="22"/>
                  <w:bdr w:val="none" w:sz="0" w:space="0" w:color="auto" w:frame="1"/>
                  <w:shd w:val="clear" w:color="auto" w:fill="FFFFFF"/>
                </w:rPr>
                <w:t>http://catalogue.bnf.fr/ark:/12148/cb135724950</w:t>
              </w:r>
            </w:hyperlink>
          </w:p>
        </w:tc>
      </w:tr>
      <w:tr w:rsidR="001B5201" w:rsidTr="001B5201">
        <w:tc>
          <w:tcPr>
            <w:tcW w:w="820" w:type="dxa"/>
          </w:tcPr>
          <w:p w:rsidR="00D07097" w:rsidRPr="00950EA5" w:rsidRDefault="00D07097" w:rsidP="005E3E63">
            <w:r w:rsidRPr="00950EA5">
              <w:t>5.3.2</w:t>
            </w:r>
          </w:p>
        </w:tc>
        <w:tc>
          <w:tcPr>
            <w:tcW w:w="1668" w:type="dxa"/>
          </w:tcPr>
          <w:p w:rsidR="00D07097" w:rsidRPr="00347A9B" w:rsidRDefault="00D07097" w:rsidP="005E3E63">
            <w:pPr>
              <w:rPr>
                <w:b/>
              </w:rPr>
            </w:pPr>
            <w:r w:rsidRPr="00347A9B">
              <w:rPr>
                <w:b/>
              </w:rPr>
              <w:t>Type de relation</w:t>
            </w:r>
          </w:p>
        </w:tc>
        <w:tc>
          <w:tcPr>
            <w:tcW w:w="7005" w:type="dxa"/>
          </w:tcPr>
          <w:p w:rsidR="00D07097" w:rsidRPr="0009542B" w:rsidRDefault="00D9694D" w:rsidP="005E3E63">
            <w:r>
              <w:t>Identité</w:t>
            </w:r>
          </w:p>
        </w:tc>
      </w:tr>
      <w:tr w:rsidR="001B5201" w:rsidTr="001B5201">
        <w:tc>
          <w:tcPr>
            <w:tcW w:w="820" w:type="dxa"/>
          </w:tcPr>
          <w:p w:rsidR="00D07097" w:rsidRPr="00950EA5" w:rsidRDefault="00D07097" w:rsidP="005E3E63">
            <w:r w:rsidRPr="00950EA5">
              <w:t>5.3.3</w:t>
            </w:r>
          </w:p>
        </w:tc>
        <w:tc>
          <w:tcPr>
            <w:tcW w:w="1668" w:type="dxa"/>
          </w:tcPr>
          <w:p w:rsidR="00D07097" w:rsidRPr="00347A9B" w:rsidRDefault="00D07097" w:rsidP="005E3E63">
            <w:pPr>
              <w:rPr>
                <w:b/>
              </w:rPr>
            </w:pPr>
            <w:r w:rsidRPr="00347A9B">
              <w:rPr>
                <w:b/>
              </w:rPr>
              <w:t>Description de la relation</w:t>
            </w:r>
          </w:p>
        </w:tc>
        <w:tc>
          <w:tcPr>
            <w:tcW w:w="7005" w:type="dxa"/>
          </w:tcPr>
          <w:p w:rsidR="00D07097" w:rsidRPr="0009542B" w:rsidRDefault="00D9694D" w:rsidP="005E3E63">
            <w:r>
              <w:t xml:space="preserve">Notice d’autorité </w:t>
            </w:r>
            <w:proofErr w:type="spellStart"/>
            <w:r>
              <w:t>BnF</w:t>
            </w:r>
            <w:proofErr w:type="spellEnd"/>
          </w:p>
        </w:tc>
      </w:tr>
      <w:tr w:rsidR="001B5201" w:rsidTr="001B5201">
        <w:tc>
          <w:tcPr>
            <w:tcW w:w="820" w:type="dxa"/>
          </w:tcPr>
          <w:p w:rsidR="00D07097" w:rsidRPr="00950EA5" w:rsidRDefault="00D07097" w:rsidP="005E3E63">
            <w:r w:rsidRPr="00950EA5">
              <w:t>5.3.4</w:t>
            </w:r>
          </w:p>
        </w:tc>
        <w:tc>
          <w:tcPr>
            <w:tcW w:w="1668" w:type="dxa"/>
          </w:tcPr>
          <w:p w:rsidR="00D07097" w:rsidRPr="00347A9B" w:rsidRDefault="00D07097" w:rsidP="005E3E63">
            <w:pPr>
              <w:rPr>
                <w:b/>
              </w:rPr>
            </w:pPr>
            <w:r w:rsidRPr="00347A9B">
              <w:rPr>
                <w:b/>
              </w:rPr>
              <w:t>Dates de la relation</w:t>
            </w:r>
          </w:p>
        </w:tc>
        <w:tc>
          <w:tcPr>
            <w:tcW w:w="7005" w:type="dxa"/>
          </w:tcPr>
          <w:p w:rsidR="00D07097" w:rsidRPr="0009542B" w:rsidRDefault="00D9694D" w:rsidP="00D9694D">
            <w:r>
              <w:t>20/11/1944 -31/12/1969</w:t>
            </w:r>
          </w:p>
        </w:tc>
      </w:tr>
      <w:tr w:rsidR="00D07097" w:rsidTr="005E3E63">
        <w:tc>
          <w:tcPr>
            <w:tcW w:w="9493" w:type="dxa"/>
            <w:gridSpan w:val="3"/>
          </w:tcPr>
          <w:p w:rsidR="00D07097" w:rsidRPr="00347A9B" w:rsidRDefault="00D07097" w:rsidP="005E3E63">
            <w:pPr>
              <w:jc w:val="center"/>
              <w:rPr>
                <w:b/>
              </w:rPr>
            </w:pPr>
            <w:r w:rsidRPr="00347A9B">
              <w:rPr>
                <w:b/>
              </w:rPr>
              <w:t>ZONE DES RELATIONS (relation 2)</w:t>
            </w:r>
          </w:p>
        </w:tc>
      </w:tr>
      <w:tr w:rsidR="001B5201" w:rsidTr="001B5201">
        <w:tc>
          <w:tcPr>
            <w:tcW w:w="820" w:type="dxa"/>
          </w:tcPr>
          <w:p w:rsidR="00D07097" w:rsidRPr="001060D3" w:rsidRDefault="00D07097" w:rsidP="005E3E63">
            <w:r>
              <w:t>5.3.1</w:t>
            </w:r>
          </w:p>
        </w:tc>
        <w:tc>
          <w:tcPr>
            <w:tcW w:w="1668" w:type="dxa"/>
          </w:tcPr>
          <w:p w:rsidR="00D07097" w:rsidRPr="00347A9B" w:rsidRDefault="00D07097" w:rsidP="005E3E63">
            <w:pPr>
              <w:rPr>
                <w:b/>
              </w:rPr>
            </w:pPr>
            <w:r w:rsidRPr="00347A9B">
              <w:rPr>
                <w:b/>
              </w:rPr>
              <w:t>Nom et numéro d’identifiant des entités associées</w:t>
            </w:r>
          </w:p>
        </w:tc>
        <w:tc>
          <w:tcPr>
            <w:tcW w:w="7005" w:type="dxa"/>
          </w:tcPr>
          <w:p w:rsidR="00D07097" w:rsidRDefault="008C61AA" w:rsidP="008C61AA">
            <w:r>
              <w:t xml:space="preserve">Ministère de l’Education nationale </w:t>
            </w:r>
            <w:r w:rsidR="008D1ABE">
              <w:t>(1828</w:t>
            </w:r>
            <w:proofErr w:type="gramStart"/>
            <w:r w:rsidR="008D1ABE">
              <w:t>-….</w:t>
            </w:r>
            <w:proofErr w:type="gramEnd"/>
            <w:r w:rsidR="008D1ABE">
              <w:t>)</w:t>
            </w:r>
          </w:p>
          <w:p w:rsidR="000C037E" w:rsidRPr="0009542B" w:rsidRDefault="00347A9B" w:rsidP="008C61AA">
            <w:hyperlink r:id="rId10" w:history="1">
              <w:r w:rsidR="008D1ABE" w:rsidRPr="00DC7EB8">
                <w:rPr>
                  <w:rStyle w:val="Lienhypertexte"/>
                </w:rPr>
                <w:t>https://www.siv.archives-nationales.culture.gouv.fr/siv/NP/FRAN_NP_000016</w:t>
              </w:r>
            </w:hyperlink>
            <w:r w:rsidR="008D1ABE">
              <w:t xml:space="preserve"> </w:t>
            </w:r>
          </w:p>
        </w:tc>
      </w:tr>
      <w:tr w:rsidR="001B5201" w:rsidTr="001B5201">
        <w:tc>
          <w:tcPr>
            <w:tcW w:w="820" w:type="dxa"/>
          </w:tcPr>
          <w:p w:rsidR="00D07097" w:rsidRPr="001060D3" w:rsidRDefault="00D07097" w:rsidP="005E3E63">
            <w:r>
              <w:t>5.3.2</w:t>
            </w:r>
          </w:p>
        </w:tc>
        <w:tc>
          <w:tcPr>
            <w:tcW w:w="1668" w:type="dxa"/>
          </w:tcPr>
          <w:p w:rsidR="00D07097" w:rsidRPr="00347A9B" w:rsidRDefault="00D07097" w:rsidP="005E3E63">
            <w:pPr>
              <w:rPr>
                <w:b/>
              </w:rPr>
            </w:pPr>
            <w:r w:rsidRPr="00347A9B">
              <w:rPr>
                <w:b/>
              </w:rPr>
              <w:t>Type de relation</w:t>
            </w:r>
          </w:p>
        </w:tc>
        <w:tc>
          <w:tcPr>
            <w:tcW w:w="7005" w:type="dxa"/>
          </w:tcPr>
          <w:p w:rsidR="00D07097" w:rsidRPr="0009542B" w:rsidRDefault="008C61AA" w:rsidP="005E3E63">
            <w:r>
              <w:t>Hiérarchique : ascendant</w:t>
            </w:r>
          </w:p>
        </w:tc>
      </w:tr>
      <w:tr w:rsidR="001B5201" w:rsidTr="001B5201">
        <w:tc>
          <w:tcPr>
            <w:tcW w:w="820" w:type="dxa"/>
          </w:tcPr>
          <w:p w:rsidR="00D07097" w:rsidRPr="001060D3" w:rsidRDefault="00D07097" w:rsidP="005E3E63">
            <w:r>
              <w:t>5.3.3</w:t>
            </w:r>
          </w:p>
        </w:tc>
        <w:tc>
          <w:tcPr>
            <w:tcW w:w="1668" w:type="dxa"/>
          </w:tcPr>
          <w:p w:rsidR="00D07097" w:rsidRPr="00347A9B" w:rsidRDefault="00D07097" w:rsidP="005E3E63">
            <w:pPr>
              <w:rPr>
                <w:b/>
              </w:rPr>
            </w:pPr>
            <w:r w:rsidRPr="00347A9B">
              <w:rPr>
                <w:b/>
              </w:rPr>
              <w:t>Description de la relation</w:t>
            </w:r>
          </w:p>
        </w:tc>
        <w:tc>
          <w:tcPr>
            <w:tcW w:w="7005" w:type="dxa"/>
          </w:tcPr>
          <w:p w:rsidR="00D07097" w:rsidRPr="0009542B" w:rsidRDefault="008C61AA" w:rsidP="008C61AA">
            <w:r>
              <w:t>La Direction générale des arts et des lettres fait partie du Ministère de l’Education nationale.</w:t>
            </w:r>
          </w:p>
        </w:tc>
      </w:tr>
      <w:tr w:rsidR="001B5201" w:rsidTr="001B5201">
        <w:tc>
          <w:tcPr>
            <w:tcW w:w="820" w:type="dxa"/>
          </w:tcPr>
          <w:p w:rsidR="00D07097" w:rsidRPr="001060D3" w:rsidRDefault="00D07097" w:rsidP="005E3E63">
            <w:r>
              <w:t>5.3.4</w:t>
            </w:r>
          </w:p>
        </w:tc>
        <w:tc>
          <w:tcPr>
            <w:tcW w:w="1668" w:type="dxa"/>
          </w:tcPr>
          <w:p w:rsidR="00D07097" w:rsidRPr="00347A9B" w:rsidRDefault="00D07097" w:rsidP="005E3E63">
            <w:pPr>
              <w:rPr>
                <w:b/>
              </w:rPr>
            </w:pPr>
            <w:r w:rsidRPr="00347A9B">
              <w:rPr>
                <w:b/>
              </w:rPr>
              <w:t>Dates de la relation</w:t>
            </w:r>
          </w:p>
        </w:tc>
        <w:tc>
          <w:tcPr>
            <w:tcW w:w="7005" w:type="dxa"/>
          </w:tcPr>
          <w:p w:rsidR="00D07097" w:rsidRPr="0009542B" w:rsidRDefault="008C61AA" w:rsidP="008C61AA">
            <w:r>
              <w:t>20/11/1944-02/02/1959</w:t>
            </w:r>
          </w:p>
        </w:tc>
      </w:tr>
      <w:tr w:rsidR="00D07097" w:rsidTr="005E3E63">
        <w:tc>
          <w:tcPr>
            <w:tcW w:w="9493" w:type="dxa"/>
            <w:gridSpan w:val="3"/>
          </w:tcPr>
          <w:p w:rsidR="00D07097" w:rsidRPr="00347A9B" w:rsidRDefault="00D07097" w:rsidP="005E3E63">
            <w:pPr>
              <w:jc w:val="center"/>
              <w:rPr>
                <w:b/>
              </w:rPr>
            </w:pPr>
            <w:r w:rsidRPr="00347A9B">
              <w:rPr>
                <w:b/>
              </w:rPr>
              <w:t>ZONE DES RELATIONS (relation 3)</w:t>
            </w:r>
          </w:p>
        </w:tc>
      </w:tr>
      <w:tr w:rsidR="008C61AA" w:rsidTr="001B5201">
        <w:tc>
          <w:tcPr>
            <w:tcW w:w="820" w:type="dxa"/>
          </w:tcPr>
          <w:p w:rsidR="008C61AA" w:rsidRPr="00950EA5" w:rsidRDefault="008C61AA" w:rsidP="008C61AA">
            <w:r w:rsidRPr="00950EA5">
              <w:t>5.3.1</w:t>
            </w:r>
          </w:p>
        </w:tc>
        <w:tc>
          <w:tcPr>
            <w:tcW w:w="1668" w:type="dxa"/>
          </w:tcPr>
          <w:p w:rsidR="008C61AA" w:rsidRPr="00347A9B" w:rsidRDefault="008C61AA" w:rsidP="008C61AA">
            <w:pPr>
              <w:rPr>
                <w:b/>
              </w:rPr>
            </w:pPr>
            <w:r w:rsidRPr="00347A9B">
              <w:rPr>
                <w:b/>
              </w:rPr>
              <w:t>Nom et numéro d’identifiant des entités associées</w:t>
            </w:r>
          </w:p>
        </w:tc>
        <w:tc>
          <w:tcPr>
            <w:tcW w:w="7005" w:type="dxa"/>
          </w:tcPr>
          <w:p w:rsidR="008C61AA" w:rsidRDefault="008C61AA" w:rsidP="008C61AA">
            <w:r>
              <w:t xml:space="preserve">Ministère de la Culture et de la Communication </w:t>
            </w:r>
            <w:r w:rsidR="008D1ABE">
              <w:t>(1959</w:t>
            </w:r>
            <w:proofErr w:type="gramStart"/>
            <w:r w:rsidR="008D1ABE">
              <w:t>-….</w:t>
            </w:r>
            <w:proofErr w:type="gramEnd"/>
            <w:r w:rsidR="008D1ABE">
              <w:t>)</w:t>
            </w:r>
          </w:p>
          <w:p w:rsidR="000C037E" w:rsidRPr="0009542B" w:rsidRDefault="00347A9B" w:rsidP="008C61AA">
            <w:hyperlink r:id="rId11" w:history="1">
              <w:r w:rsidR="000C037E" w:rsidRPr="00DC7EB8">
                <w:rPr>
                  <w:rStyle w:val="Lienhypertexte"/>
                </w:rPr>
                <w:t>https://www.siv.archives-nationales.culture.gouv.fr/siv/NP/FRAN_NP_000005</w:t>
              </w:r>
            </w:hyperlink>
            <w:r w:rsidR="000C037E">
              <w:t xml:space="preserve"> </w:t>
            </w:r>
          </w:p>
        </w:tc>
      </w:tr>
      <w:tr w:rsidR="008C61AA" w:rsidTr="001B5201">
        <w:tc>
          <w:tcPr>
            <w:tcW w:w="820" w:type="dxa"/>
          </w:tcPr>
          <w:p w:rsidR="008C61AA" w:rsidRPr="00950EA5" w:rsidRDefault="008C61AA" w:rsidP="008C61AA">
            <w:r w:rsidRPr="00950EA5">
              <w:t>5.3.2</w:t>
            </w:r>
          </w:p>
        </w:tc>
        <w:tc>
          <w:tcPr>
            <w:tcW w:w="1668" w:type="dxa"/>
          </w:tcPr>
          <w:p w:rsidR="008C61AA" w:rsidRPr="00347A9B" w:rsidRDefault="008C61AA" w:rsidP="008C61AA">
            <w:pPr>
              <w:rPr>
                <w:b/>
              </w:rPr>
            </w:pPr>
            <w:r w:rsidRPr="00347A9B">
              <w:rPr>
                <w:b/>
              </w:rPr>
              <w:t>Type de relation</w:t>
            </w:r>
          </w:p>
        </w:tc>
        <w:tc>
          <w:tcPr>
            <w:tcW w:w="7005" w:type="dxa"/>
          </w:tcPr>
          <w:p w:rsidR="008C61AA" w:rsidRPr="0009542B" w:rsidRDefault="008C61AA" w:rsidP="008C61AA">
            <w:r>
              <w:t>Hiérarchique : ascendant</w:t>
            </w:r>
          </w:p>
        </w:tc>
      </w:tr>
      <w:tr w:rsidR="008C61AA" w:rsidTr="001B5201">
        <w:tc>
          <w:tcPr>
            <w:tcW w:w="820" w:type="dxa"/>
          </w:tcPr>
          <w:p w:rsidR="008C61AA" w:rsidRPr="00950EA5" w:rsidRDefault="008C61AA" w:rsidP="008C61AA">
            <w:r w:rsidRPr="00950EA5">
              <w:t>5.3.3</w:t>
            </w:r>
          </w:p>
        </w:tc>
        <w:tc>
          <w:tcPr>
            <w:tcW w:w="1668" w:type="dxa"/>
          </w:tcPr>
          <w:p w:rsidR="008C61AA" w:rsidRPr="00347A9B" w:rsidRDefault="008C61AA" w:rsidP="008C61AA">
            <w:pPr>
              <w:rPr>
                <w:b/>
              </w:rPr>
            </w:pPr>
            <w:r w:rsidRPr="00347A9B">
              <w:rPr>
                <w:b/>
              </w:rPr>
              <w:t>Description de la relation</w:t>
            </w:r>
          </w:p>
        </w:tc>
        <w:tc>
          <w:tcPr>
            <w:tcW w:w="7005" w:type="dxa"/>
          </w:tcPr>
          <w:p w:rsidR="008C61AA" w:rsidRPr="0009542B" w:rsidRDefault="008C61AA" w:rsidP="008C61AA">
            <w:r>
              <w:t>La Direction générale des arts et des lettres fait partie du Ministère de la Culture.</w:t>
            </w:r>
          </w:p>
        </w:tc>
      </w:tr>
      <w:tr w:rsidR="008C61AA" w:rsidTr="001B5201">
        <w:tc>
          <w:tcPr>
            <w:tcW w:w="820" w:type="dxa"/>
          </w:tcPr>
          <w:p w:rsidR="008C61AA" w:rsidRPr="00950EA5" w:rsidRDefault="008C61AA" w:rsidP="008C61AA">
            <w:r w:rsidRPr="00950EA5">
              <w:lastRenderedPageBreak/>
              <w:t>5.3.4</w:t>
            </w:r>
          </w:p>
        </w:tc>
        <w:tc>
          <w:tcPr>
            <w:tcW w:w="1668" w:type="dxa"/>
          </w:tcPr>
          <w:p w:rsidR="008C61AA" w:rsidRPr="00347A9B" w:rsidRDefault="008C61AA" w:rsidP="008C61AA">
            <w:pPr>
              <w:rPr>
                <w:b/>
              </w:rPr>
            </w:pPr>
            <w:r w:rsidRPr="00347A9B">
              <w:rPr>
                <w:b/>
              </w:rPr>
              <w:t>Dates de la relation</w:t>
            </w:r>
          </w:p>
        </w:tc>
        <w:tc>
          <w:tcPr>
            <w:tcW w:w="7005" w:type="dxa"/>
          </w:tcPr>
          <w:p w:rsidR="008C61AA" w:rsidRPr="0009542B" w:rsidRDefault="008C61AA" w:rsidP="008C61AA">
            <w:r>
              <w:t>03/02/1959-31/12/1969</w:t>
            </w:r>
          </w:p>
        </w:tc>
      </w:tr>
      <w:tr w:rsidR="008C61AA" w:rsidTr="00403013">
        <w:tc>
          <w:tcPr>
            <w:tcW w:w="9493" w:type="dxa"/>
            <w:gridSpan w:val="3"/>
          </w:tcPr>
          <w:p w:rsidR="008C61AA" w:rsidRPr="00347A9B" w:rsidRDefault="008C61AA" w:rsidP="008C61AA">
            <w:pPr>
              <w:jc w:val="center"/>
              <w:rPr>
                <w:b/>
              </w:rPr>
            </w:pPr>
            <w:r w:rsidRPr="00347A9B">
              <w:rPr>
                <w:b/>
              </w:rPr>
              <w:t>ZONE DES RELATIONS (relation 4)</w:t>
            </w:r>
          </w:p>
        </w:tc>
      </w:tr>
      <w:tr w:rsidR="008C61AA" w:rsidTr="001B5201">
        <w:tc>
          <w:tcPr>
            <w:tcW w:w="820" w:type="dxa"/>
          </w:tcPr>
          <w:p w:rsidR="008C61AA" w:rsidRPr="001060D3" w:rsidRDefault="008C61AA" w:rsidP="008C61AA">
            <w:r>
              <w:t>5.3.1</w:t>
            </w:r>
          </w:p>
        </w:tc>
        <w:tc>
          <w:tcPr>
            <w:tcW w:w="1668" w:type="dxa"/>
          </w:tcPr>
          <w:p w:rsidR="008C61AA" w:rsidRPr="00347A9B" w:rsidRDefault="008C61AA" w:rsidP="008C61AA">
            <w:pPr>
              <w:rPr>
                <w:b/>
              </w:rPr>
            </w:pPr>
            <w:r w:rsidRPr="00347A9B">
              <w:rPr>
                <w:b/>
              </w:rPr>
              <w:t>Nom et numéro d’identifiant des entités associées</w:t>
            </w:r>
          </w:p>
        </w:tc>
        <w:tc>
          <w:tcPr>
            <w:tcW w:w="7005" w:type="dxa"/>
          </w:tcPr>
          <w:p w:rsidR="008C61AA" w:rsidRPr="008C61AA" w:rsidRDefault="008C61AA" w:rsidP="008C61AA">
            <w:r w:rsidRPr="008C61AA">
              <w:rPr>
                <w:color w:val="000000"/>
                <w:shd w:val="clear" w:color="auto" w:fill="FFFFFF"/>
              </w:rPr>
              <w:t>France. Bureau des Travaux d'art (1882-1965)</w:t>
            </w:r>
          </w:p>
          <w:p w:rsidR="008C61AA" w:rsidRDefault="00347A9B" w:rsidP="008C61AA">
            <w:hyperlink r:id="rId12" w:history="1">
              <w:r w:rsidR="008C61AA" w:rsidRPr="008C61AA">
                <w:rPr>
                  <w:rStyle w:val="Lienhypertexte"/>
                </w:rPr>
                <w:t>https://www.siv.archives-nationales.culture.gouv.fr/siv/NP/FRAN_NP_051804</w:t>
              </w:r>
            </w:hyperlink>
            <w:r w:rsidR="008C61AA">
              <w:t xml:space="preserve"> </w:t>
            </w:r>
          </w:p>
        </w:tc>
      </w:tr>
      <w:tr w:rsidR="008C61AA" w:rsidTr="001B5201">
        <w:tc>
          <w:tcPr>
            <w:tcW w:w="820" w:type="dxa"/>
          </w:tcPr>
          <w:p w:rsidR="008C61AA" w:rsidRPr="001060D3" w:rsidRDefault="008C61AA" w:rsidP="008C61AA">
            <w:r>
              <w:t>5.3.2</w:t>
            </w:r>
          </w:p>
        </w:tc>
        <w:tc>
          <w:tcPr>
            <w:tcW w:w="1668" w:type="dxa"/>
          </w:tcPr>
          <w:p w:rsidR="008C61AA" w:rsidRPr="00347A9B" w:rsidRDefault="008C61AA" w:rsidP="008C61AA">
            <w:pPr>
              <w:rPr>
                <w:b/>
              </w:rPr>
            </w:pPr>
            <w:r w:rsidRPr="00347A9B">
              <w:rPr>
                <w:b/>
              </w:rPr>
              <w:t>Type de relation</w:t>
            </w:r>
          </w:p>
        </w:tc>
        <w:tc>
          <w:tcPr>
            <w:tcW w:w="7005" w:type="dxa"/>
          </w:tcPr>
          <w:p w:rsidR="008C61AA" w:rsidRDefault="008C61AA" w:rsidP="008C61AA">
            <w:r>
              <w:t>Hiérarchique : descendant</w:t>
            </w:r>
          </w:p>
        </w:tc>
      </w:tr>
      <w:tr w:rsidR="008C61AA" w:rsidTr="001B5201">
        <w:tc>
          <w:tcPr>
            <w:tcW w:w="820" w:type="dxa"/>
          </w:tcPr>
          <w:p w:rsidR="008C61AA" w:rsidRPr="001060D3" w:rsidRDefault="008C61AA" w:rsidP="008C61AA">
            <w:r>
              <w:t>5.3.3</w:t>
            </w:r>
          </w:p>
        </w:tc>
        <w:tc>
          <w:tcPr>
            <w:tcW w:w="1668" w:type="dxa"/>
          </w:tcPr>
          <w:p w:rsidR="008C61AA" w:rsidRPr="00347A9B" w:rsidRDefault="008C61AA" w:rsidP="008C61AA">
            <w:pPr>
              <w:rPr>
                <w:b/>
              </w:rPr>
            </w:pPr>
            <w:r w:rsidRPr="00347A9B">
              <w:rPr>
                <w:b/>
              </w:rPr>
              <w:t>Description de la relation</w:t>
            </w:r>
          </w:p>
        </w:tc>
        <w:tc>
          <w:tcPr>
            <w:tcW w:w="7005" w:type="dxa"/>
          </w:tcPr>
          <w:p w:rsidR="008C61AA" w:rsidRDefault="008C61AA" w:rsidP="008C61AA"/>
        </w:tc>
      </w:tr>
      <w:tr w:rsidR="008C61AA" w:rsidTr="001B5201">
        <w:tc>
          <w:tcPr>
            <w:tcW w:w="820" w:type="dxa"/>
          </w:tcPr>
          <w:p w:rsidR="008C61AA" w:rsidRPr="001060D3" w:rsidRDefault="008C61AA" w:rsidP="008C61AA">
            <w:r>
              <w:t>5.3.4</w:t>
            </w:r>
          </w:p>
        </w:tc>
        <w:tc>
          <w:tcPr>
            <w:tcW w:w="1668" w:type="dxa"/>
          </w:tcPr>
          <w:p w:rsidR="008C61AA" w:rsidRPr="00347A9B" w:rsidRDefault="008C61AA" w:rsidP="008C61AA">
            <w:pPr>
              <w:rPr>
                <w:b/>
              </w:rPr>
            </w:pPr>
            <w:r w:rsidRPr="00347A9B">
              <w:rPr>
                <w:b/>
              </w:rPr>
              <w:t>Dates de la relation</w:t>
            </w:r>
          </w:p>
        </w:tc>
        <w:tc>
          <w:tcPr>
            <w:tcW w:w="7005" w:type="dxa"/>
          </w:tcPr>
          <w:p w:rsidR="008C61AA" w:rsidRDefault="008C61AA" w:rsidP="008C61AA">
            <w:r>
              <w:t>20/11/1944-31/12/1965</w:t>
            </w:r>
          </w:p>
        </w:tc>
      </w:tr>
      <w:tr w:rsidR="008C61AA" w:rsidTr="00965E31">
        <w:tc>
          <w:tcPr>
            <w:tcW w:w="9493" w:type="dxa"/>
            <w:gridSpan w:val="3"/>
          </w:tcPr>
          <w:p w:rsidR="008C61AA" w:rsidRPr="00347A9B" w:rsidRDefault="008C61AA" w:rsidP="008C61AA">
            <w:pPr>
              <w:jc w:val="center"/>
              <w:rPr>
                <w:b/>
              </w:rPr>
            </w:pPr>
            <w:r w:rsidRPr="00347A9B">
              <w:rPr>
                <w:b/>
              </w:rPr>
              <w:t>ZONE DES RELATIONS (relation 5)</w:t>
            </w:r>
          </w:p>
        </w:tc>
      </w:tr>
      <w:tr w:rsidR="008C61AA" w:rsidTr="001B5201">
        <w:tc>
          <w:tcPr>
            <w:tcW w:w="820" w:type="dxa"/>
          </w:tcPr>
          <w:p w:rsidR="008C61AA" w:rsidRPr="001060D3" w:rsidRDefault="008C61AA" w:rsidP="008C61AA">
            <w:r>
              <w:t>5.3.1</w:t>
            </w:r>
          </w:p>
        </w:tc>
        <w:tc>
          <w:tcPr>
            <w:tcW w:w="1668" w:type="dxa"/>
          </w:tcPr>
          <w:p w:rsidR="008C61AA" w:rsidRPr="00347A9B" w:rsidRDefault="008C61AA" w:rsidP="008C61AA">
            <w:pPr>
              <w:rPr>
                <w:b/>
              </w:rPr>
            </w:pPr>
            <w:r w:rsidRPr="00347A9B">
              <w:rPr>
                <w:b/>
              </w:rPr>
              <w:t>Nom et numéro d’identifiant des entités associées</w:t>
            </w:r>
          </w:p>
        </w:tc>
        <w:tc>
          <w:tcPr>
            <w:tcW w:w="7005" w:type="dxa"/>
          </w:tcPr>
          <w:p w:rsidR="008C61AA" w:rsidRPr="008C61AA" w:rsidRDefault="008C61AA" w:rsidP="008C61AA">
            <w:pPr>
              <w:rPr>
                <w:color w:val="000000"/>
                <w:shd w:val="clear" w:color="auto" w:fill="FFFFFF"/>
              </w:rPr>
            </w:pPr>
            <w:r w:rsidRPr="008C61AA">
              <w:rPr>
                <w:color w:val="000000"/>
                <w:shd w:val="clear" w:color="auto" w:fill="FFFFFF"/>
              </w:rPr>
              <w:t>Cabinet du directeur général des arts et lettres</w:t>
            </w:r>
          </w:p>
          <w:p w:rsidR="008C61AA" w:rsidRPr="008C61AA" w:rsidRDefault="008C61AA" w:rsidP="008C61AA"/>
          <w:p w:rsidR="008C61AA" w:rsidRPr="008C61AA" w:rsidRDefault="00347A9B" w:rsidP="008C61AA">
            <w:hyperlink r:id="rId13" w:history="1">
              <w:r w:rsidR="008C61AA" w:rsidRPr="008C61AA">
                <w:rPr>
                  <w:rStyle w:val="Lienhypertexte"/>
                </w:rPr>
                <w:t>https://www.siv.archives-nationales.culture.gouv.fr/siv/NP/FRAN_NP_005203</w:t>
              </w:r>
            </w:hyperlink>
            <w:r w:rsidR="008C61AA" w:rsidRPr="008C61AA">
              <w:t xml:space="preserve"> </w:t>
            </w:r>
          </w:p>
        </w:tc>
      </w:tr>
      <w:tr w:rsidR="008C61AA" w:rsidTr="001B5201">
        <w:tc>
          <w:tcPr>
            <w:tcW w:w="820" w:type="dxa"/>
          </w:tcPr>
          <w:p w:rsidR="008C61AA" w:rsidRPr="001060D3" w:rsidRDefault="008C61AA" w:rsidP="008C61AA">
            <w:r>
              <w:t>5.3.2</w:t>
            </w:r>
          </w:p>
        </w:tc>
        <w:tc>
          <w:tcPr>
            <w:tcW w:w="1668" w:type="dxa"/>
          </w:tcPr>
          <w:p w:rsidR="008C61AA" w:rsidRPr="00347A9B" w:rsidRDefault="008C61AA" w:rsidP="008C61AA">
            <w:pPr>
              <w:rPr>
                <w:b/>
              </w:rPr>
            </w:pPr>
            <w:r w:rsidRPr="00347A9B">
              <w:rPr>
                <w:b/>
              </w:rPr>
              <w:t>Type de relation</w:t>
            </w:r>
          </w:p>
        </w:tc>
        <w:tc>
          <w:tcPr>
            <w:tcW w:w="7005" w:type="dxa"/>
          </w:tcPr>
          <w:p w:rsidR="008C61AA" w:rsidRDefault="008C61AA" w:rsidP="008C61AA">
            <w:r>
              <w:t>Hiérarchique : descendant</w:t>
            </w:r>
          </w:p>
        </w:tc>
      </w:tr>
      <w:tr w:rsidR="008C61AA" w:rsidTr="001B5201">
        <w:tc>
          <w:tcPr>
            <w:tcW w:w="820" w:type="dxa"/>
          </w:tcPr>
          <w:p w:rsidR="008C61AA" w:rsidRPr="001060D3" w:rsidRDefault="008C61AA" w:rsidP="008C61AA">
            <w:r>
              <w:t>5.3.3</w:t>
            </w:r>
          </w:p>
        </w:tc>
        <w:tc>
          <w:tcPr>
            <w:tcW w:w="1668" w:type="dxa"/>
          </w:tcPr>
          <w:p w:rsidR="008C61AA" w:rsidRPr="00347A9B" w:rsidRDefault="008C61AA" w:rsidP="008C61AA">
            <w:pPr>
              <w:rPr>
                <w:b/>
              </w:rPr>
            </w:pPr>
            <w:r w:rsidRPr="00347A9B">
              <w:rPr>
                <w:b/>
              </w:rPr>
              <w:t>Description de la relation</w:t>
            </w:r>
          </w:p>
        </w:tc>
        <w:tc>
          <w:tcPr>
            <w:tcW w:w="7005" w:type="dxa"/>
          </w:tcPr>
          <w:p w:rsidR="008C61AA" w:rsidRDefault="008C61AA" w:rsidP="008C61AA"/>
        </w:tc>
      </w:tr>
      <w:tr w:rsidR="008C61AA" w:rsidTr="001B5201">
        <w:tc>
          <w:tcPr>
            <w:tcW w:w="820" w:type="dxa"/>
          </w:tcPr>
          <w:p w:rsidR="008C61AA" w:rsidRPr="001060D3" w:rsidRDefault="008C61AA" w:rsidP="008C61AA">
            <w:r>
              <w:t>5.3.4</w:t>
            </w:r>
          </w:p>
        </w:tc>
        <w:tc>
          <w:tcPr>
            <w:tcW w:w="1668" w:type="dxa"/>
          </w:tcPr>
          <w:p w:rsidR="008C61AA" w:rsidRPr="00347A9B" w:rsidRDefault="008C61AA" w:rsidP="008C61AA">
            <w:pPr>
              <w:rPr>
                <w:b/>
              </w:rPr>
            </w:pPr>
            <w:r w:rsidRPr="00347A9B">
              <w:rPr>
                <w:b/>
              </w:rPr>
              <w:t>Dates de la relation</w:t>
            </w:r>
          </w:p>
        </w:tc>
        <w:tc>
          <w:tcPr>
            <w:tcW w:w="7005" w:type="dxa"/>
          </w:tcPr>
          <w:p w:rsidR="008C61AA" w:rsidRDefault="008C61AA" w:rsidP="008C61AA">
            <w:r>
              <w:t>01/01/1945-31/12/1969</w:t>
            </w:r>
          </w:p>
        </w:tc>
      </w:tr>
      <w:tr w:rsidR="008C61AA" w:rsidTr="001E555A">
        <w:tc>
          <w:tcPr>
            <w:tcW w:w="9493" w:type="dxa"/>
            <w:gridSpan w:val="3"/>
          </w:tcPr>
          <w:p w:rsidR="008C61AA" w:rsidRPr="00347A9B" w:rsidRDefault="008C61AA" w:rsidP="008C61AA">
            <w:pPr>
              <w:jc w:val="center"/>
              <w:rPr>
                <w:b/>
              </w:rPr>
            </w:pPr>
            <w:r w:rsidRPr="00347A9B">
              <w:rPr>
                <w:b/>
              </w:rPr>
              <w:t>ZONE DES RELATIONS (relation 6)</w:t>
            </w:r>
          </w:p>
        </w:tc>
      </w:tr>
      <w:tr w:rsidR="008C61AA" w:rsidTr="001B5201">
        <w:tc>
          <w:tcPr>
            <w:tcW w:w="820" w:type="dxa"/>
          </w:tcPr>
          <w:p w:rsidR="008C61AA" w:rsidRPr="00950EA5" w:rsidRDefault="008C61AA" w:rsidP="008C61AA">
            <w:r w:rsidRPr="00950EA5">
              <w:t>5.3.1</w:t>
            </w:r>
          </w:p>
        </w:tc>
        <w:tc>
          <w:tcPr>
            <w:tcW w:w="1668" w:type="dxa"/>
          </w:tcPr>
          <w:p w:rsidR="008C61AA" w:rsidRPr="00347A9B" w:rsidRDefault="008C61AA" w:rsidP="008C61AA">
            <w:pPr>
              <w:rPr>
                <w:b/>
              </w:rPr>
            </w:pPr>
            <w:r w:rsidRPr="00347A9B">
              <w:rPr>
                <w:b/>
              </w:rPr>
              <w:t>Nom et numéro d’identifiant des entités associées</w:t>
            </w:r>
          </w:p>
        </w:tc>
        <w:tc>
          <w:tcPr>
            <w:tcW w:w="7005" w:type="dxa"/>
          </w:tcPr>
          <w:p w:rsidR="008C61AA" w:rsidRPr="000C037E" w:rsidRDefault="008C61AA" w:rsidP="008C61AA">
            <w:pPr>
              <w:rPr>
                <w:color w:val="000000"/>
                <w:shd w:val="clear" w:color="auto" w:fill="FFFFFF"/>
              </w:rPr>
            </w:pPr>
            <w:proofErr w:type="spellStart"/>
            <w:r w:rsidRPr="000C037E">
              <w:rPr>
                <w:color w:val="000000"/>
                <w:shd w:val="clear" w:color="auto" w:fill="FFFFFF"/>
              </w:rPr>
              <w:t>Jaujard</w:t>
            </w:r>
            <w:proofErr w:type="spellEnd"/>
            <w:r w:rsidRPr="000C037E">
              <w:rPr>
                <w:color w:val="000000"/>
                <w:shd w:val="clear" w:color="auto" w:fill="FFFFFF"/>
              </w:rPr>
              <w:t>, Jacques (1895-1967)</w:t>
            </w:r>
          </w:p>
          <w:p w:rsidR="008C61AA" w:rsidRPr="000C037E" w:rsidRDefault="00347A9B" w:rsidP="008C61AA">
            <w:hyperlink r:id="rId14" w:history="1">
              <w:r w:rsidR="008C61AA" w:rsidRPr="000C037E">
                <w:rPr>
                  <w:rStyle w:val="Lienhypertexte"/>
                </w:rPr>
                <w:t>https://www.siv.archives-nationales.culture.gouv.fr/siv/NP/FRAN_NP_050836</w:t>
              </w:r>
            </w:hyperlink>
            <w:r w:rsidR="008C61AA" w:rsidRPr="000C037E">
              <w:t xml:space="preserve"> </w:t>
            </w:r>
          </w:p>
        </w:tc>
      </w:tr>
      <w:tr w:rsidR="008C61AA" w:rsidTr="001B5201">
        <w:tc>
          <w:tcPr>
            <w:tcW w:w="820" w:type="dxa"/>
          </w:tcPr>
          <w:p w:rsidR="008C61AA" w:rsidRPr="00950EA5" w:rsidRDefault="008C61AA" w:rsidP="008C61AA">
            <w:r w:rsidRPr="00950EA5">
              <w:t>5.3.2</w:t>
            </w:r>
          </w:p>
        </w:tc>
        <w:tc>
          <w:tcPr>
            <w:tcW w:w="1668" w:type="dxa"/>
          </w:tcPr>
          <w:p w:rsidR="008C61AA" w:rsidRPr="00347A9B" w:rsidRDefault="008C61AA" w:rsidP="008C61AA">
            <w:pPr>
              <w:rPr>
                <w:b/>
              </w:rPr>
            </w:pPr>
            <w:r w:rsidRPr="00347A9B">
              <w:rPr>
                <w:b/>
              </w:rPr>
              <w:t>Type de relation</w:t>
            </w:r>
          </w:p>
        </w:tc>
        <w:tc>
          <w:tcPr>
            <w:tcW w:w="7005" w:type="dxa"/>
          </w:tcPr>
          <w:p w:rsidR="008C61AA" w:rsidRPr="00950EA5" w:rsidRDefault="008C61AA" w:rsidP="008C61AA">
            <w:r>
              <w:t>Association</w:t>
            </w:r>
          </w:p>
        </w:tc>
      </w:tr>
      <w:tr w:rsidR="008C61AA" w:rsidTr="001B5201">
        <w:tc>
          <w:tcPr>
            <w:tcW w:w="820" w:type="dxa"/>
          </w:tcPr>
          <w:p w:rsidR="008C61AA" w:rsidRPr="00950EA5" w:rsidRDefault="008C61AA" w:rsidP="008C61AA">
            <w:r w:rsidRPr="00950EA5">
              <w:t>5.3.3</w:t>
            </w:r>
          </w:p>
        </w:tc>
        <w:tc>
          <w:tcPr>
            <w:tcW w:w="1668" w:type="dxa"/>
          </w:tcPr>
          <w:p w:rsidR="008C61AA" w:rsidRPr="00347A9B" w:rsidRDefault="008C61AA" w:rsidP="008C61AA">
            <w:pPr>
              <w:rPr>
                <w:b/>
              </w:rPr>
            </w:pPr>
            <w:r w:rsidRPr="00347A9B">
              <w:rPr>
                <w:b/>
              </w:rPr>
              <w:t>Description de la relation</w:t>
            </w:r>
          </w:p>
        </w:tc>
        <w:tc>
          <w:tcPr>
            <w:tcW w:w="7005" w:type="dxa"/>
          </w:tcPr>
          <w:p w:rsidR="008C61AA" w:rsidRPr="00950EA5" w:rsidRDefault="008C61AA" w:rsidP="008C61AA">
            <w:r>
              <w:t xml:space="preserve">La Direction générale des arts et des lettres est dirigée par Jacques </w:t>
            </w:r>
            <w:proofErr w:type="spellStart"/>
            <w:r>
              <w:t>Jaujard</w:t>
            </w:r>
            <w:proofErr w:type="spellEnd"/>
            <w:r>
              <w:t>.</w:t>
            </w:r>
          </w:p>
        </w:tc>
      </w:tr>
      <w:tr w:rsidR="008C61AA" w:rsidTr="001B5201">
        <w:tc>
          <w:tcPr>
            <w:tcW w:w="820" w:type="dxa"/>
          </w:tcPr>
          <w:p w:rsidR="008C61AA" w:rsidRPr="00950EA5" w:rsidRDefault="008C61AA" w:rsidP="008C61AA">
            <w:r w:rsidRPr="00950EA5">
              <w:t>5.3.4</w:t>
            </w:r>
          </w:p>
        </w:tc>
        <w:tc>
          <w:tcPr>
            <w:tcW w:w="1668" w:type="dxa"/>
          </w:tcPr>
          <w:p w:rsidR="008C61AA" w:rsidRPr="00347A9B" w:rsidRDefault="008C61AA" w:rsidP="008C61AA">
            <w:pPr>
              <w:rPr>
                <w:b/>
              </w:rPr>
            </w:pPr>
            <w:r w:rsidRPr="00347A9B">
              <w:rPr>
                <w:b/>
              </w:rPr>
              <w:t>Dates de la relation</w:t>
            </w:r>
          </w:p>
        </w:tc>
        <w:tc>
          <w:tcPr>
            <w:tcW w:w="7005" w:type="dxa"/>
          </w:tcPr>
          <w:p w:rsidR="008C61AA" w:rsidRPr="00950EA5" w:rsidRDefault="008C61AA" w:rsidP="008C61AA">
            <w:r>
              <w:t>20/11/1944 -31/12/1959</w:t>
            </w:r>
          </w:p>
        </w:tc>
      </w:tr>
      <w:tr w:rsidR="008C61AA" w:rsidTr="00FC3FF1">
        <w:tc>
          <w:tcPr>
            <w:tcW w:w="9493" w:type="dxa"/>
            <w:gridSpan w:val="3"/>
          </w:tcPr>
          <w:p w:rsidR="008C61AA" w:rsidRPr="00347A9B" w:rsidRDefault="008C61AA" w:rsidP="008C61AA">
            <w:pPr>
              <w:jc w:val="center"/>
              <w:rPr>
                <w:b/>
              </w:rPr>
            </w:pPr>
            <w:r w:rsidRPr="00347A9B">
              <w:rPr>
                <w:b/>
              </w:rPr>
              <w:t>ZONE DES RELATIONS (relation 7)</w:t>
            </w:r>
          </w:p>
        </w:tc>
      </w:tr>
      <w:tr w:rsidR="008C61AA" w:rsidTr="001B5201">
        <w:tc>
          <w:tcPr>
            <w:tcW w:w="820" w:type="dxa"/>
          </w:tcPr>
          <w:p w:rsidR="008C61AA" w:rsidRPr="00950EA5" w:rsidRDefault="008C61AA" w:rsidP="008C61AA">
            <w:r w:rsidRPr="00950EA5">
              <w:t>5.3.1</w:t>
            </w:r>
          </w:p>
        </w:tc>
        <w:tc>
          <w:tcPr>
            <w:tcW w:w="1668" w:type="dxa"/>
          </w:tcPr>
          <w:p w:rsidR="008C61AA" w:rsidRPr="00347A9B" w:rsidRDefault="008C61AA" w:rsidP="008C61AA">
            <w:pPr>
              <w:rPr>
                <w:b/>
              </w:rPr>
            </w:pPr>
            <w:r w:rsidRPr="00347A9B">
              <w:rPr>
                <w:b/>
              </w:rPr>
              <w:t>Nom et numéro d’identifiant des entités associées</w:t>
            </w:r>
          </w:p>
        </w:tc>
        <w:tc>
          <w:tcPr>
            <w:tcW w:w="7005" w:type="dxa"/>
          </w:tcPr>
          <w:p w:rsidR="008C61AA" w:rsidRDefault="008C61AA" w:rsidP="008C61AA">
            <w:proofErr w:type="spellStart"/>
            <w:r>
              <w:t>Moinot</w:t>
            </w:r>
            <w:proofErr w:type="spellEnd"/>
            <w:r>
              <w:t>, Pierre (1920-2007)</w:t>
            </w:r>
          </w:p>
          <w:p w:rsidR="008C61AA" w:rsidRPr="00950EA5" w:rsidRDefault="00347A9B" w:rsidP="008C61AA">
            <w:hyperlink r:id="rId15" w:history="1">
              <w:r w:rsidR="008C61AA" w:rsidRPr="00DC7EB8">
                <w:rPr>
                  <w:rStyle w:val="Lienhypertexte"/>
                </w:rPr>
                <w:t>https://www.siv.archives-nationales.culture.gouv.fr/siv/NP/FRAN_NP_051284</w:t>
              </w:r>
            </w:hyperlink>
            <w:r w:rsidR="008C61AA">
              <w:t xml:space="preserve"> </w:t>
            </w:r>
          </w:p>
        </w:tc>
      </w:tr>
      <w:tr w:rsidR="008C61AA" w:rsidTr="001B5201">
        <w:tc>
          <w:tcPr>
            <w:tcW w:w="820" w:type="dxa"/>
          </w:tcPr>
          <w:p w:rsidR="008C61AA" w:rsidRPr="00950EA5" w:rsidRDefault="008C61AA" w:rsidP="008C61AA">
            <w:r w:rsidRPr="00950EA5">
              <w:t>5.3.2</w:t>
            </w:r>
          </w:p>
        </w:tc>
        <w:tc>
          <w:tcPr>
            <w:tcW w:w="1668" w:type="dxa"/>
          </w:tcPr>
          <w:p w:rsidR="008C61AA" w:rsidRPr="00347A9B" w:rsidRDefault="008C61AA" w:rsidP="008C61AA">
            <w:pPr>
              <w:rPr>
                <w:b/>
              </w:rPr>
            </w:pPr>
            <w:r w:rsidRPr="00347A9B">
              <w:rPr>
                <w:b/>
              </w:rPr>
              <w:t>Type de relation</w:t>
            </w:r>
          </w:p>
        </w:tc>
        <w:tc>
          <w:tcPr>
            <w:tcW w:w="7005" w:type="dxa"/>
          </w:tcPr>
          <w:p w:rsidR="008C61AA" w:rsidRPr="00950EA5" w:rsidRDefault="008C61AA" w:rsidP="008C61AA">
            <w:r>
              <w:t>Association</w:t>
            </w:r>
          </w:p>
        </w:tc>
      </w:tr>
      <w:tr w:rsidR="008C61AA" w:rsidTr="001B5201">
        <w:tc>
          <w:tcPr>
            <w:tcW w:w="820" w:type="dxa"/>
          </w:tcPr>
          <w:p w:rsidR="008C61AA" w:rsidRPr="00950EA5" w:rsidRDefault="008C61AA" w:rsidP="008C61AA">
            <w:r w:rsidRPr="00950EA5">
              <w:t>5.3.3</w:t>
            </w:r>
          </w:p>
        </w:tc>
        <w:tc>
          <w:tcPr>
            <w:tcW w:w="1668" w:type="dxa"/>
          </w:tcPr>
          <w:p w:rsidR="008C61AA" w:rsidRPr="00347A9B" w:rsidRDefault="008C61AA" w:rsidP="008C61AA">
            <w:pPr>
              <w:rPr>
                <w:b/>
              </w:rPr>
            </w:pPr>
            <w:r w:rsidRPr="00347A9B">
              <w:rPr>
                <w:b/>
              </w:rPr>
              <w:t>Description de la relation</w:t>
            </w:r>
          </w:p>
        </w:tc>
        <w:tc>
          <w:tcPr>
            <w:tcW w:w="7005" w:type="dxa"/>
          </w:tcPr>
          <w:p w:rsidR="008C61AA" w:rsidRPr="00950EA5" w:rsidRDefault="008C61AA" w:rsidP="003B5531">
            <w:r>
              <w:t xml:space="preserve">La Direction générale des arts et des lettres est dirigée par </w:t>
            </w:r>
            <w:r w:rsidR="003B5531">
              <w:t xml:space="preserve">Pierre </w:t>
            </w:r>
            <w:proofErr w:type="spellStart"/>
            <w:r w:rsidR="003B5531">
              <w:t>Moinot</w:t>
            </w:r>
            <w:proofErr w:type="spellEnd"/>
            <w:r>
              <w:t>.</w:t>
            </w:r>
          </w:p>
        </w:tc>
      </w:tr>
      <w:tr w:rsidR="008C61AA" w:rsidTr="001B5201">
        <w:tc>
          <w:tcPr>
            <w:tcW w:w="820" w:type="dxa"/>
          </w:tcPr>
          <w:p w:rsidR="008C61AA" w:rsidRPr="00950EA5" w:rsidRDefault="008C61AA" w:rsidP="008C61AA">
            <w:r w:rsidRPr="00950EA5">
              <w:t>5.3.4</w:t>
            </w:r>
          </w:p>
        </w:tc>
        <w:tc>
          <w:tcPr>
            <w:tcW w:w="1668" w:type="dxa"/>
          </w:tcPr>
          <w:p w:rsidR="008C61AA" w:rsidRPr="00347A9B" w:rsidRDefault="008C61AA" w:rsidP="008C61AA">
            <w:pPr>
              <w:rPr>
                <w:b/>
              </w:rPr>
            </w:pPr>
            <w:r w:rsidRPr="00347A9B">
              <w:rPr>
                <w:b/>
              </w:rPr>
              <w:t>Dates de la relation</w:t>
            </w:r>
          </w:p>
        </w:tc>
        <w:tc>
          <w:tcPr>
            <w:tcW w:w="7005" w:type="dxa"/>
          </w:tcPr>
          <w:p w:rsidR="008C61AA" w:rsidRPr="00950EA5" w:rsidRDefault="008C61AA" w:rsidP="008C61AA">
            <w:r>
              <w:t>01/01/66-31/12/1969</w:t>
            </w:r>
          </w:p>
        </w:tc>
      </w:tr>
      <w:tr w:rsidR="008C61AA" w:rsidTr="00404DC3">
        <w:tc>
          <w:tcPr>
            <w:tcW w:w="9493" w:type="dxa"/>
            <w:gridSpan w:val="3"/>
          </w:tcPr>
          <w:p w:rsidR="008C61AA" w:rsidRPr="00C1499B" w:rsidRDefault="008C61AA" w:rsidP="008C61AA">
            <w:pPr>
              <w:jc w:val="center"/>
              <w:rPr>
                <w:b/>
              </w:rPr>
            </w:pPr>
            <w:r w:rsidRPr="00C1499B">
              <w:rPr>
                <w:b/>
              </w:rPr>
              <w:t>ZONE DU CONTROLE DE LA DESCRIPTION</w:t>
            </w:r>
          </w:p>
        </w:tc>
      </w:tr>
      <w:tr w:rsidR="008C61AA" w:rsidTr="001B5201">
        <w:tc>
          <w:tcPr>
            <w:tcW w:w="820" w:type="dxa"/>
          </w:tcPr>
          <w:p w:rsidR="008C61AA" w:rsidRPr="00FA6C1D" w:rsidRDefault="008C61AA" w:rsidP="008C61AA">
            <w:pPr>
              <w:rPr>
                <w:b/>
              </w:rPr>
            </w:pPr>
            <w:r w:rsidRPr="00FA6C1D">
              <w:rPr>
                <w:b/>
              </w:rPr>
              <w:t>5.4.8</w:t>
            </w:r>
          </w:p>
        </w:tc>
        <w:tc>
          <w:tcPr>
            <w:tcW w:w="1668" w:type="dxa"/>
          </w:tcPr>
          <w:p w:rsidR="008C61AA" w:rsidRPr="00FA6C1D" w:rsidRDefault="008C61AA" w:rsidP="008C61AA">
            <w:pPr>
              <w:rPr>
                <w:b/>
              </w:rPr>
            </w:pPr>
            <w:r w:rsidRPr="00FA6C1D">
              <w:rPr>
                <w:b/>
              </w:rPr>
              <w:t>Sources</w:t>
            </w:r>
          </w:p>
        </w:tc>
        <w:tc>
          <w:tcPr>
            <w:tcW w:w="7005" w:type="dxa"/>
          </w:tcPr>
          <w:p w:rsidR="008C61AA" w:rsidRPr="00496916" w:rsidRDefault="008C61AA" w:rsidP="008C61AA">
            <w:pPr>
              <w:pStyle w:val="NormalWeb"/>
              <w:spacing w:before="165" w:beforeAutospacing="0" w:after="165" w:afterAutospacing="0" w:line="234" w:lineRule="atLeast"/>
              <w:textAlignment w:val="bottom"/>
              <w:rPr>
                <w:rFonts w:asciiTheme="minorHAnsi" w:hAnsiTheme="minorHAnsi"/>
                <w:color w:val="000000"/>
                <w:sz w:val="22"/>
                <w:szCs w:val="22"/>
              </w:rPr>
            </w:pPr>
            <w:r w:rsidRPr="00496916">
              <w:rPr>
                <w:rFonts w:asciiTheme="minorHAnsi" w:hAnsiTheme="minorHAnsi"/>
                <w:color w:val="000000"/>
                <w:sz w:val="22"/>
                <w:szCs w:val="22"/>
              </w:rPr>
              <w:t>Journal officiel de la République française</w:t>
            </w:r>
          </w:p>
          <w:p w:rsidR="008C61AA" w:rsidRPr="00496916" w:rsidRDefault="008C61AA" w:rsidP="008C61AA">
            <w:pPr>
              <w:pStyle w:val="NormalWeb"/>
              <w:spacing w:before="165" w:beforeAutospacing="0" w:after="165" w:afterAutospacing="0" w:line="234" w:lineRule="atLeast"/>
              <w:textAlignment w:val="bottom"/>
              <w:rPr>
                <w:rFonts w:asciiTheme="minorHAnsi" w:hAnsiTheme="minorHAnsi"/>
                <w:color w:val="000000"/>
                <w:sz w:val="22"/>
                <w:szCs w:val="22"/>
              </w:rPr>
            </w:pPr>
            <w:r w:rsidRPr="00496916">
              <w:rPr>
                <w:rFonts w:asciiTheme="minorHAnsi" w:hAnsiTheme="minorHAnsi"/>
                <w:color w:val="000000"/>
                <w:sz w:val="22"/>
                <w:szCs w:val="22"/>
              </w:rPr>
              <w:t>Bottin administratif</w:t>
            </w:r>
          </w:p>
          <w:p w:rsidR="008C61AA" w:rsidRPr="00496916" w:rsidRDefault="008C61AA" w:rsidP="008C61AA">
            <w:pPr>
              <w:pStyle w:val="NormalWeb"/>
              <w:spacing w:before="165" w:beforeAutospacing="0" w:after="165" w:afterAutospacing="0" w:line="234" w:lineRule="atLeast"/>
              <w:textAlignment w:val="bottom"/>
              <w:rPr>
                <w:rFonts w:asciiTheme="minorHAnsi" w:hAnsiTheme="minorHAnsi"/>
                <w:color w:val="000000"/>
                <w:sz w:val="22"/>
                <w:szCs w:val="22"/>
              </w:rPr>
            </w:pPr>
            <w:r w:rsidRPr="00496916">
              <w:rPr>
                <w:rFonts w:asciiTheme="minorHAnsi" w:hAnsiTheme="minorHAnsi"/>
                <w:color w:val="000000"/>
                <w:sz w:val="22"/>
                <w:szCs w:val="22"/>
              </w:rPr>
              <w:lastRenderedPageBreak/>
              <w:t xml:space="preserve">Notice d'autorité </w:t>
            </w:r>
            <w:proofErr w:type="spellStart"/>
            <w:r w:rsidRPr="00496916">
              <w:rPr>
                <w:rFonts w:asciiTheme="minorHAnsi" w:hAnsiTheme="minorHAnsi"/>
                <w:color w:val="000000"/>
                <w:sz w:val="22"/>
                <w:szCs w:val="22"/>
              </w:rPr>
              <w:t>BnF</w:t>
            </w:r>
            <w:proofErr w:type="spellEnd"/>
            <w:r w:rsidRPr="00496916">
              <w:rPr>
                <w:rFonts w:asciiTheme="minorHAnsi" w:hAnsiTheme="minorHAnsi"/>
                <w:color w:val="000000"/>
                <w:sz w:val="22"/>
                <w:szCs w:val="22"/>
              </w:rPr>
              <w:t xml:space="preserve"> n° FRBNF13572495</w:t>
            </w:r>
          </w:p>
          <w:p w:rsidR="008C61AA" w:rsidRPr="00496916" w:rsidRDefault="008C61AA" w:rsidP="008C61AA">
            <w:pPr>
              <w:pStyle w:val="NormalWeb"/>
              <w:spacing w:before="165" w:beforeAutospacing="0" w:after="165" w:afterAutospacing="0" w:line="234" w:lineRule="atLeast"/>
              <w:textAlignment w:val="bottom"/>
              <w:rPr>
                <w:rFonts w:asciiTheme="minorHAnsi" w:hAnsiTheme="minorHAnsi"/>
                <w:color w:val="000000"/>
                <w:sz w:val="22"/>
                <w:szCs w:val="22"/>
              </w:rPr>
            </w:pPr>
            <w:proofErr w:type="spellStart"/>
            <w:r w:rsidRPr="00496916">
              <w:rPr>
                <w:rFonts w:asciiTheme="minorHAnsi" w:hAnsiTheme="minorHAnsi"/>
                <w:color w:val="000000"/>
                <w:sz w:val="22"/>
                <w:szCs w:val="22"/>
              </w:rPr>
              <w:t>Dardy-Cretin</w:t>
            </w:r>
            <w:proofErr w:type="spellEnd"/>
            <w:r w:rsidRPr="00496916">
              <w:rPr>
                <w:rFonts w:asciiTheme="minorHAnsi" w:hAnsiTheme="minorHAnsi"/>
                <w:color w:val="000000"/>
                <w:sz w:val="22"/>
                <w:szCs w:val="22"/>
              </w:rPr>
              <w:t xml:space="preserve"> (Michèle), Histoire administrative du ministère de la culture et de la communication (1959-2012). Paris: Collection du Comité d'histoire du ministère de la culture et de la communication, 2012</w:t>
            </w:r>
          </w:p>
          <w:p w:rsidR="008C61AA" w:rsidRDefault="008C61AA" w:rsidP="008C61AA"/>
        </w:tc>
      </w:tr>
      <w:tr w:rsidR="008C61AA" w:rsidTr="001B5201">
        <w:tc>
          <w:tcPr>
            <w:tcW w:w="820" w:type="dxa"/>
          </w:tcPr>
          <w:p w:rsidR="008C61AA" w:rsidRPr="001060D3" w:rsidRDefault="008C61AA" w:rsidP="008C61AA">
            <w:bookmarkStart w:id="0" w:name="_GoBack" w:colFirst="1" w:colLast="1"/>
            <w:r w:rsidRPr="001060D3">
              <w:lastRenderedPageBreak/>
              <w:t>5.4.9</w:t>
            </w:r>
          </w:p>
        </w:tc>
        <w:tc>
          <w:tcPr>
            <w:tcW w:w="1668" w:type="dxa"/>
          </w:tcPr>
          <w:p w:rsidR="008C61AA" w:rsidRPr="00347A9B" w:rsidRDefault="008C61AA" w:rsidP="008C61AA">
            <w:pPr>
              <w:rPr>
                <w:b/>
              </w:rPr>
            </w:pPr>
            <w:r w:rsidRPr="00347A9B">
              <w:rPr>
                <w:b/>
              </w:rPr>
              <w:t>Notes relatives à la mise à jour de la notice</w:t>
            </w:r>
          </w:p>
        </w:tc>
        <w:tc>
          <w:tcPr>
            <w:tcW w:w="7005" w:type="dxa"/>
          </w:tcPr>
          <w:p w:rsidR="008C61AA" w:rsidRDefault="008C61AA" w:rsidP="008C61AA"/>
        </w:tc>
      </w:tr>
      <w:tr w:rsidR="008C61AA" w:rsidTr="005E3E63">
        <w:tc>
          <w:tcPr>
            <w:tcW w:w="9493" w:type="dxa"/>
            <w:gridSpan w:val="3"/>
          </w:tcPr>
          <w:p w:rsidR="008C61AA" w:rsidRPr="00347A9B" w:rsidRDefault="008C61AA" w:rsidP="008C61AA">
            <w:pPr>
              <w:jc w:val="center"/>
              <w:rPr>
                <w:rFonts w:ascii="Verdana" w:hAnsi="Verdana"/>
                <w:b/>
                <w:color w:val="000000"/>
                <w:sz w:val="18"/>
                <w:szCs w:val="18"/>
                <w:shd w:val="clear" w:color="auto" w:fill="FFFFFF"/>
              </w:rPr>
            </w:pPr>
            <w:r w:rsidRPr="00347A9B">
              <w:rPr>
                <w:rFonts w:eastAsia="Times New Roman" w:cs="Times New Roman"/>
                <w:b/>
                <w:lang w:eastAsia="fr-FR"/>
              </w:rPr>
              <w:t>RELATIONS ENTRE LES COLLECTIVITÉS, LES PERSONNES ET LES FAMILLES, ET DES RESSOURCES ARCHIVISTIQUES OU AUTRES (relation 1)</w:t>
            </w:r>
          </w:p>
        </w:tc>
      </w:tr>
      <w:tr w:rsidR="008C61AA" w:rsidTr="001B5201">
        <w:tc>
          <w:tcPr>
            <w:tcW w:w="820" w:type="dxa"/>
          </w:tcPr>
          <w:p w:rsidR="008C61AA" w:rsidRPr="00950EA5" w:rsidRDefault="008C61AA" w:rsidP="008C61AA">
            <w:r>
              <w:t>6.1</w:t>
            </w:r>
          </w:p>
        </w:tc>
        <w:tc>
          <w:tcPr>
            <w:tcW w:w="1668" w:type="dxa"/>
          </w:tcPr>
          <w:p w:rsidR="008C61AA" w:rsidRPr="00347A9B" w:rsidRDefault="008C61AA" w:rsidP="008C61AA">
            <w:pPr>
              <w:rPr>
                <w:b/>
              </w:rPr>
            </w:pPr>
            <w:r w:rsidRPr="00347A9B">
              <w:rPr>
                <w:b/>
              </w:rPr>
              <w:t>Identifiants et intitulés des ressources associées</w:t>
            </w:r>
          </w:p>
        </w:tc>
        <w:tc>
          <w:tcPr>
            <w:tcW w:w="7005" w:type="dxa"/>
          </w:tcPr>
          <w:p w:rsidR="008C61AA" w:rsidRPr="00875081" w:rsidRDefault="008C61AA" w:rsidP="008C61AA">
            <w:pPr>
              <w:pStyle w:val="Titre3"/>
              <w:shd w:val="clear" w:color="auto" w:fill="FFFFFF"/>
              <w:spacing w:before="0"/>
              <w:jc w:val="both"/>
              <w:textAlignment w:val="bottom"/>
              <w:outlineLvl w:val="2"/>
              <w:rPr>
                <w:rFonts w:asciiTheme="minorHAnsi" w:hAnsiTheme="minorHAnsi" w:cs="Tahoma"/>
                <w:color w:val="000000"/>
                <w:sz w:val="22"/>
                <w:szCs w:val="22"/>
              </w:rPr>
            </w:pPr>
            <w:r w:rsidRPr="00875081">
              <w:rPr>
                <w:rFonts w:asciiTheme="minorHAnsi" w:hAnsiTheme="minorHAnsi" w:cs="Tahoma"/>
                <w:bCs/>
                <w:color w:val="000000"/>
                <w:sz w:val="22"/>
                <w:szCs w:val="22"/>
              </w:rPr>
              <w:t>Culture ; Direction générale des</w:t>
            </w:r>
            <w:r>
              <w:rPr>
                <w:rFonts w:asciiTheme="minorHAnsi" w:hAnsiTheme="minorHAnsi" w:cs="Tahoma"/>
                <w:bCs/>
                <w:color w:val="000000"/>
                <w:sz w:val="22"/>
                <w:szCs w:val="22"/>
              </w:rPr>
              <w:t xml:space="preserve"> arts et lettres</w:t>
            </w:r>
            <w:r w:rsidRPr="00875081">
              <w:rPr>
                <w:rFonts w:asciiTheme="minorHAnsi" w:hAnsiTheme="minorHAnsi" w:cs="Tahoma"/>
                <w:bCs/>
                <w:color w:val="000000"/>
                <w:sz w:val="22"/>
                <w:szCs w:val="22"/>
              </w:rPr>
              <w:t> (1960-1967)</w:t>
            </w:r>
          </w:p>
          <w:p w:rsidR="008C61AA" w:rsidRPr="00950EA5" w:rsidRDefault="00347A9B" w:rsidP="008C61AA">
            <w:pPr>
              <w:rPr>
                <w:color w:val="000000"/>
                <w:shd w:val="clear" w:color="auto" w:fill="FFFFFF"/>
              </w:rPr>
            </w:pPr>
            <w:hyperlink r:id="rId16" w:history="1">
              <w:r w:rsidR="008C61AA" w:rsidRPr="00DC7EB8">
                <w:rPr>
                  <w:rStyle w:val="Lienhypertexte"/>
                  <w:shd w:val="clear" w:color="auto" w:fill="FFFFFF"/>
                </w:rPr>
                <w:t>https://www.siv.archives-nationales.culture.gouv.fr/siv/IR/FRAN_IR_016197</w:t>
              </w:r>
            </w:hyperlink>
            <w:r w:rsidR="008C61AA">
              <w:rPr>
                <w:color w:val="000000"/>
                <w:shd w:val="clear" w:color="auto" w:fill="FFFFFF"/>
              </w:rPr>
              <w:t xml:space="preserve"> </w:t>
            </w:r>
          </w:p>
        </w:tc>
      </w:tr>
      <w:tr w:rsidR="008C61AA" w:rsidTr="001B5201">
        <w:tc>
          <w:tcPr>
            <w:tcW w:w="820" w:type="dxa"/>
          </w:tcPr>
          <w:p w:rsidR="008C61AA" w:rsidRPr="00950EA5" w:rsidRDefault="008C61AA" w:rsidP="008C61AA">
            <w:r>
              <w:t>6.3</w:t>
            </w:r>
          </w:p>
        </w:tc>
        <w:tc>
          <w:tcPr>
            <w:tcW w:w="1668" w:type="dxa"/>
          </w:tcPr>
          <w:p w:rsidR="008C61AA" w:rsidRPr="00347A9B" w:rsidRDefault="00C1499B" w:rsidP="00C1499B">
            <w:pPr>
              <w:rPr>
                <w:b/>
              </w:rPr>
            </w:pPr>
            <w:r w:rsidRPr="00347A9B">
              <w:rPr>
                <w:b/>
              </w:rPr>
              <w:t>Nature de la</w:t>
            </w:r>
            <w:r w:rsidR="008C61AA" w:rsidRPr="00347A9B">
              <w:rPr>
                <w:b/>
              </w:rPr>
              <w:t xml:space="preserve"> relation</w:t>
            </w:r>
          </w:p>
        </w:tc>
        <w:tc>
          <w:tcPr>
            <w:tcW w:w="7005" w:type="dxa"/>
          </w:tcPr>
          <w:p w:rsidR="008C61AA" w:rsidRPr="00950EA5" w:rsidRDefault="008C61AA" w:rsidP="008C61AA">
            <w:pPr>
              <w:rPr>
                <w:color w:val="000000"/>
                <w:shd w:val="clear" w:color="auto" w:fill="FFFFFF"/>
              </w:rPr>
            </w:pPr>
            <w:r>
              <w:rPr>
                <w:color w:val="000000"/>
                <w:shd w:val="clear" w:color="auto" w:fill="FFFFFF"/>
              </w:rPr>
              <w:t>producteur</w:t>
            </w:r>
          </w:p>
        </w:tc>
      </w:tr>
      <w:tr w:rsidR="008C61AA" w:rsidTr="0053431A">
        <w:tc>
          <w:tcPr>
            <w:tcW w:w="9493" w:type="dxa"/>
            <w:gridSpan w:val="3"/>
          </w:tcPr>
          <w:p w:rsidR="008C61AA" w:rsidRPr="00347A9B" w:rsidRDefault="008C61AA" w:rsidP="008C61AA">
            <w:pPr>
              <w:jc w:val="center"/>
              <w:rPr>
                <w:b/>
                <w:color w:val="000000"/>
                <w:shd w:val="clear" w:color="auto" w:fill="FFFFFF"/>
              </w:rPr>
            </w:pPr>
            <w:r w:rsidRPr="00347A9B">
              <w:rPr>
                <w:rFonts w:eastAsia="Times New Roman" w:cs="Times New Roman"/>
                <w:b/>
                <w:lang w:eastAsia="fr-FR"/>
              </w:rPr>
              <w:t>RELATIONS ENTRE LES COLLECTIVITÉS, LES PERSONNES ET LES FAMILLES, ET DES RESSOURCES ARCHIVISTIQUES OU AUTRES (relation 2)</w:t>
            </w:r>
          </w:p>
        </w:tc>
      </w:tr>
      <w:tr w:rsidR="008C61AA" w:rsidTr="001B5201">
        <w:tc>
          <w:tcPr>
            <w:tcW w:w="820" w:type="dxa"/>
          </w:tcPr>
          <w:p w:rsidR="008C61AA" w:rsidRDefault="008C61AA" w:rsidP="008C61AA">
            <w:r>
              <w:t>6.1</w:t>
            </w:r>
          </w:p>
        </w:tc>
        <w:tc>
          <w:tcPr>
            <w:tcW w:w="1668" w:type="dxa"/>
          </w:tcPr>
          <w:p w:rsidR="008C61AA" w:rsidRPr="00347A9B" w:rsidRDefault="008C61AA" w:rsidP="008C61AA">
            <w:pPr>
              <w:rPr>
                <w:b/>
              </w:rPr>
            </w:pPr>
            <w:r w:rsidRPr="00347A9B">
              <w:rPr>
                <w:b/>
              </w:rPr>
              <w:t>Identifiants et intitulés des ressources associées</w:t>
            </w:r>
          </w:p>
        </w:tc>
        <w:tc>
          <w:tcPr>
            <w:tcW w:w="7005" w:type="dxa"/>
          </w:tcPr>
          <w:p w:rsidR="008C61AA" w:rsidRPr="00875081" w:rsidRDefault="008C61AA" w:rsidP="008C61AA">
            <w:pPr>
              <w:pStyle w:val="Titre3"/>
              <w:shd w:val="clear" w:color="auto" w:fill="FFFFFF"/>
              <w:spacing w:before="75"/>
              <w:jc w:val="both"/>
              <w:textAlignment w:val="bottom"/>
              <w:outlineLvl w:val="2"/>
              <w:rPr>
                <w:rFonts w:asciiTheme="minorHAnsi" w:hAnsiTheme="minorHAnsi" w:cs="Tahoma"/>
                <w:color w:val="000000"/>
                <w:sz w:val="22"/>
                <w:szCs w:val="22"/>
              </w:rPr>
            </w:pPr>
            <w:r w:rsidRPr="00875081">
              <w:rPr>
                <w:rFonts w:asciiTheme="minorHAnsi" w:hAnsiTheme="minorHAnsi" w:cs="Tahoma"/>
                <w:bCs/>
                <w:color w:val="000000"/>
                <w:sz w:val="22"/>
                <w:szCs w:val="22"/>
              </w:rPr>
              <w:t>Culture ; Cabinet et services rattachés au Ministre ; Délégation générale aux expositions et aux échanges culturels (1956-1979)</w:t>
            </w:r>
          </w:p>
          <w:p w:rsidR="008C61AA" w:rsidRPr="00950EA5" w:rsidRDefault="00347A9B" w:rsidP="008C61AA">
            <w:pPr>
              <w:rPr>
                <w:color w:val="000000"/>
                <w:shd w:val="clear" w:color="auto" w:fill="FFFFFF"/>
              </w:rPr>
            </w:pPr>
            <w:hyperlink r:id="rId17" w:history="1">
              <w:r w:rsidR="008C61AA" w:rsidRPr="00DC7EB8">
                <w:rPr>
                  <w:rStyle w:val="Lienhypertexte"/>
                  <w:shd w:val="clear" w:color="auto" w:fill="FFFFFF"/>
                </w:rPr>
                <w:t>https://www.siv.archives-nationales.culture.gouv.fr/siv/IR/FRAN_IR_021769</w:t>
              </w:r>
            </w:hyperlink>
            <w:r w:rsidR="008C61AA">
              <w:rPr>
                <w:color w:val="000000"/>
                <w:shd w:val="clear" w:color="auto" w:fill="FFFFFF"/>
              </w:rPr>
              <w:t xml:space="preserve"> </w:t>
            </w:r>
          </w:p>
        </w:tc>
      </w:tr>
      <w:tr w:rsidR="008C61AA" w:rsidTr="001B5201">
        <w:tc>
          <w:tcPr>
            <w:tcW w:w="820" w:type="dxa"/>
          </w:tcPr>
          <w:p w:rsidR="008C61AA" w:rsidRDefault="008C61AA" w:rsidP="008C61AA">
            <w:r>
              <w:t>6.3</w:t>
            </w:r>
          </w:p>
        </w:tc>
        <w:tc>
          <w:tcPr>
            <w:tcW w:w="1668" w:type="dxa"/>
          </w:tcPr>
          <w:p w:rsidR="008C61AA" w:rsidRPr="00347A9B" w:rsidRDefault="00C1499B" w:rsidP="008C61AA">
            <w:pPr>
              <w:rPr>
                <w:b/>
              </w:rPr>
            </w:pPr>
            <w:r w:rsidRPr="00347A9B">
              <w:rPr>
                <w:b/>
              </w:rPr>
              <w:t>Nature de la relation</w:t>
            </w:r>
          </w:p>
        </w:tc>
        <w:tc>
          <w:tcPr>
            <w:tcW w:w="7005" w:type="dxa"/>
          </w:tcPr>
          <w:p w:rsidR="008C61AA" w:rsidRPr="00950EA5" w:rsidRDefault="008C61AA" w:rsidP="008C61AA">
            <w:pPr>
              <w:rPr>
                <w:color w:val="000000"/>
                <w:shd w:val="clear" w:color="auto" w:fill="FFFFFF"/>
              </w:rPr>
            </w:pPr>
            <w:r>
              <w:rPr>
                <w:color w:val="000000"/>
                <w:shd w:val="clear" w:color="auto" w:fill="FFFFFF"/>
              </w:rPr>
              <w:t>producteur</w:t>
            </w:r>
          </w:p>
        </w:tc>
      </w:tr>
      <w:tr w:rsidR="008C61AA" w:rsidTr="007127D6">
        <w:tc>
          <w:tcPr>
            <w:tcW w:w="9493" w:type="dxa"/>
            <w:gridSpan w:val="3"/>
          </w:tcPr>
          <w:p w:rsidR="008C61AA" w:rsidRPr="00347A9B" w:rsidRDefault="00D8640A" w:rsidP="00D8640A">
            <w:pPr>
              <w:jc w:val="center"/>
              <w:rPr>
                <w:b/>
                <w:color w:val="000000"/>
                <w:shd w:val="clear" w:color="auto" w:fill="FFFFFF"/>
              </w:rPr>
            </w:pPr>
            <w:r w:rsidRPr="00347A9B">
              <w:rPr>
                <w:rFonts w:eastAsia="Times New Roman" w:cs="Times New Roman"/>
                <w:b/>
                <w:lang w:eastAsia="fr-FR"/>
              </w:rPr>
              <w:t>RELATIONS ENTRE LES COLLECTIVITÉS, LES PERSONNES ET LES FAMILLES, ET DES RESSOURCES ARCHIVISTIQUES OU AUTRES (relation 3)</w:t>
            </w:r>
          </w:p>
        </w:tc>
      </w:tr>
      <w:tr w:rsidR="008C61AA" w:rsidTr="001B5201">
        <w:tc>
          <w:tcPr>
            <w:tcW w:w="820" w:type="dxa"/>
          </w:tcPr>
          <w:p w:rsidR="008C61AA" w:rsidRDefault="008C61AA" w:rsidP="008C61AA">
            <w:r>
              <w:t>6.1</w:t>
            </w:r>
          </w:p>
        </w:tc>
        <w:tc>
          <w:tcPr>
            <w:tcW w:w="1668" w:type="dxa"/>
          </w:tcPr>
          <w:p w:rsidR="008C61AA" w:rsidRPr="00347A9B" w:rsidRDefault="008C61AA" w:rsidP="008C61AA">
            <w:pPr>
              <w:rPr>
                <w:b/>
              </w:rPr>
            </w:pPr>
            <w:r w:rsidRPr="00347A9B">
              <w:rPr>
                <w:b/>
              </w:rPr>
              <w:t>Identifiants et intitulés des ressources associées</w:t>
            </w:r>
          </w:p>
        </w:tc>
        <w:tc>
          <w:tcPr>
            <w:tcW w:w="7005" w:type="dxa"/>
          </w:tcPr>
          <w:p w:rsidR="008C61AA" w:rsidRPr="00057438" w:rsidRDefault="008C61AA" w:rsidP="008C61AA">
            <w:pPr>
              <w:pStyle w:val="Titre3"/>
              <w:shd w:val="clear" w:color="auto" w:fill="FFFFFF"/>
              <w:spacing w:before="75"/>
              <w:jc w:val="both"/>
              <w:textAlignment w:val="bottom"/>
              <w:outlineLvl w:val="2"/>
              <w:rPr>
                <w:rFonts w:asciiTheme="minorHAnsi" w:hAnsiTheme="minorHAnsi" w:cs="Tahoma"/>
                <w:color w:val="000000"/>
                <w:sz w:val="22"/>
                <w:szCs w:val="22"/>
              </w:rPr>
            </w:pPr>
            <w:r w:rsidRPr="00057438">
              <w:rPr>
                <w:rFonts w:asciiTheme="minorHAnsi" w:hAnsiTheme="minorHAnsi" w:cs="Tahoma"/>
                <w:bCs/>
                <w:color w:val="000000"/>
                <w:sz w:val="22"/>
                <w:szCs w:val="22"/>
              </w:rPr>
              <w:t xml:space="preserve">Direction générale des Arts et des Lettres (DGAL), 1re période (1944-1959). Fonds du secrétariat du directeur général Jacques </w:t>
            </w:r>
            <w:proofErr w:type="spellStart"/>
            <w:r w:rsidRPr="00057438">
              <w:rPr>
                <w:rFonts w:asciiTheme="minorHAnsi" w:hAnsiTheme="minorHAnsi" w:cs="Tahoma"/>
                <w:bCs/>
                <w:color w:val="000000"/>
                <w:sz w:val="22"/>
                <w:szCs w:val="22"/>
              </w:rPr>
              <w:t>Jaujard</w:t>
            </w:r>
            <w:proofErr w:type="spellEnd"/>
          </w:p>
          <w:p w:rsidR="008C61AA" w:rsidRDefault="00347A9B" w:rsidP="008C61AA">
            <w:pPr>
              <w:rPr>
                <w:color w:val="000000"/>
                <w:shd w:val="clear" w:color="auto" w:fill="FFFFFF"/>
              </w:rPr>
            </w:pPr>
            <w:hyperlink r:id="rId18" w:history="1">
              <w:r w:rsidR="008C61AA" w:rsidRPr="00DC7EB8">
                <w:rPr>
                  <w:rStyle w:val="Lienhypertexte"/>
                  <w:shd w:val="clear" w:color="auto" w:fill="FFFFFF"/>
                </w:rPr>
                <w:t>https://www.siv.archives-nationales.culture.gouv.fr/siv/IR/FRAN_IR_050397</w:t>
              </w:r>
            </w:hyperlink>
            <w:r w:rsidR="008C61AA">
              <w:rPr>
                <w:color w:val="000000"/>
                <w:shd w:val="clear" w:color="auto" w:fill="FFFFFF"/>
              </w:rPr>
              <w:t xml:space="preserve"> </w:t>
            </w:r>
          </w:p>
        </w:tc>
      </w:tr>
      <w:tr w:rsidR="008C61AA" w:rsidTr="001B5201">
        <w:tc>
          <w:tcPr>
            <w:tcW w:w="820" w:type="dxa"/>
          </w:tcPr>
          <w:p w:rsidR="008C61AA" w:rsidRDefault="008C61AA" w:rsidP="008C61AA">
            <w:r>
              <w:t>6.3</w:t>
            </w:r>
          </w:p>
        </w:tc>
        <w:tc>
          <w:tcPr>
            <w:tcW w:w="1668" w:type="dxa"/>
          </w:tcPr>
          <w:p w:rsidR="008C61AA" w:rsidRPr="00347A9B" w:rsidRDefault="008C61AA" w:rsidP="00C1499B">
            <w:pPr>
              <w:rPr>
                <w:b/>
              </w:rPr>
            </w:pPr>
            <w:r w:rsidRPr="00347A9B">
              <w:rPr>
                <w:b/>
              </w:rPr>
              <w:t>Nature de</w:t>
            </w:r>
            <w:r w:rsidR="00C1499B" w:rsidRPr="00347A9B">
              <w:rPr>
                <w:b/>
              </w:rPr>
              <w:t xml:space="preserve"> la relation</w:t>
            </w:r>
          </w:p>
        </w:tc>
        <w:tc>
          <w:tcPr>
            <w:tcW w:w="7005" w:type="dxa"/>
          </w:tcPr>
          <w:p w:rsidR="008C61AA" w:rsidRDefault="008C61AA" w:rsidP="008C61AA">
            <w:pPr>
              <w:rPr>
                <w:color w:val="000000"/>
                <w:shd w:val="clear" w:color="auto" w:fill="FFFFFF"/>
              </w:rPr>
            </w:pPr>
            <w:r>
              <w:rPr>
                <w:color w:val="000000"/>
                <w:shd w:val="clear" w:color="auto" w:fill="FFFFFF"/>
              </w:rPr>
              <w:t>producteur</w:t>
            </w:r>
          </w:p>
        </w:tc>
      </w:tr>
      <w:bookmarkEnd w:id="0"/>
    </w:tbl>
    <w:p w:rsidR="00460E5A" w:rsidRDefault="00460E5A" w:rsidP="00F02360"/>
    <w:sectPr w:rsidR="00460E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43AB0"/>
    <w:multiLevelType w:val="multilevel"/>
    <w:tmpl w:val="7E28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E2610"/>
    <w:multiLevelType w:val="multilevel"/>
    <w:tmpl w:val="C674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8D1814"/>
    <w:multiLevelType w:val="hybridMultilevel"/>
    <w:tmpl w:val="83585C88"/>
    <w:lvl w:ilvl="0" w:tplc="2624A9B8">
      <w:numFmt w:val="bullet"/>
      <w:lvlText w:val="-"/>
      <w:lvlJc w:val="left"/>
      <w:pPr>
        <w:ind w:left="720" w:hanging="360"/>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212FA5"/>
    <w:multiLevelType w:val="multilevel"/>
    <w:tmpl w:val="0264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627F91"/>
    <w:multiLevelType w:val="multilevel"/>
    <w:tmpl w:val="5178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E5648F"/>
    <w:multiLevelType w:val="multilevel"/>
    <w:tmpl w:val="2BF8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097"/>
    <w:rsid w:val="00057438"/>
    <w:rsid w:val="000C037E"/>
    <w:rsid w:val="001B5201"/>
    <w:rsid w:val="00347A9B"/>
    <w:rsid w:val="00386B09"/>
    <w:rsid w:val="003B5531"/>
    <w:rsid w:val="00460E5A"/>
    <w:rsid w:val="00496916"/>
    <w:rsid w:val="004B6A8A"/>
    <w:rsid w:val="004C4B96"/>
    <w:rsid w:val="0051054E"/>
    <w:rsid w:val="00875081"/>
    <w:rsid w:val="008C61AA"/>
    <w:rsid w:val="008D1ABE"/>
    <w:rsid w:val="0099072C"/>
    <w:rsid w:val="00C1499B"/>
    <w:rsid w:val="00D07097"/>
    <w:rsid w:val="00D8640A"/>
    <w:rsid w:val="00D9694D"/>
    <w:rsid w:val="00E856B9"/>
    <w:rsid w:val="00F023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FCA22-9815-41A8-9EF8-0F7AEA623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097"/>
  </w:style>
  <w:style w:type="paragraph" w:styleId="Titre1">
    <w:name w:val="heading 1"/>
    <w:basedOn w:val="Normal"/>
    <w:next w:val="Normal"/>
    <w:link w:val="Titre1Car"/>
    <w:uiPriority w:val="9"/>
    <w:qFormat/>
    <w:rsid w:val="00D070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070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8750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709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07097"/>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D07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D07097"/>
    <w:rPr>
      <w:color w:val="0563C1" w:themeColor="hyperlink"/>
      <w:u w:val="single"/>
    </w:rPr>
  </w:style>
  <w:style w:type="paragraph" w:styleId="Titre">
    <w:name w:val="Title"/>
    <w:basedOn w:val="Normal"/>
    <w:next w:val="Normal"/>
    <w:link w:val="TitreCar"/>
    <w:uiPriority w:val="10"/>
    <w:qFormat/>
    <w:rsid w:val="00D070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7097"/>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D07097"/>
    <w:pPr>
      <w:ind w:left="720"/>
      <w:contextualSpacing/>
    </w:pPr>
  </w:style>
  <w:style w:type="paragraph" w:styleId="NormalWeb">
    <w:name w:val="Normal (Web)"/>
    <w:basedOn w:val="Normal"/>
    <w:uiPriority w:val="99"/>
    <w:semiHidden/>
    <w:unhideWhenUsed/>
    <w:rsid w:val="004B6A8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ighlight">
    <w:name w:val="highlight"/>
    <w:basedOn w:val="Policepardfaut"/>
    <w:rsid w:val="0099072C"/>
  </w:style>
  <w:style w:type="character" w:customStyle="1" w:styleId="Titre3Car">
    <w:name w:val="Titre 3 Car"/>
    <w:basedOn w:val="Policepardfaut"/>
    <w:link w:val="Titre3"/>
    <w:uiPriority w:val="9"/>
    <w:semiHidden/>
    <w:rsid w:val="00875081"/>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3B553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B55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28004">
      <w:bodyDiv w:val="1"/>
      <w:marLeft w:val="0"/>
      <w:marRight w:val="0"/>
      <w:marTop w:val="0"/>
      <w:marBottom w:val="0"/>
      <w:divBdr>
        <w:top w:val="none" w:sz="0" w:space="0" w:color="auto"/>
        <w:left w:val="none" w:sz="0" w:space="0" w:color="auto"/>
        <w:bottom w:val="none" w:sz="0" w:space="0" w:color="auto"/>
        <w:right w:val="none" w:sz="0" w:space="0" w:color="auto"/>
      </w:divBdr>
    </w:div>
    <w:div w:id="184637496">
      <w:bodyDiv w:val="1"/>
      <w:marLeft w:val="0"/>
      <w:marRight w:val="0"/>
      <w:marTop w:val="0"/>
      <w:marBottom w:val="0"/>
      <w:divBdr>
        <w:top w:val="none" w:sz="0" w:space="0" w:color="auto"/>
        <w:left w:val="none" w:sz="0" w:space="0" w:color="auto"/>
        <w:bottom w:val="none" w:sz="0" w:space="0" w:color="auto"/>
        <w:right w:val="none" w:sz="0" w:space="0" w:color="auto"/>
      </w:divBdr>
    </w:div>
    <w:div w:id="187840137">
      <w:bodyDiv w:val="1"/>
      <w:marLeft w:val="0"/>
      <w:marRight w:val="0"/>
      <w:marTop w:val="0"/>
      <w:marBottom w:val="0"/>
      <w:divBdr>
        <w:top w:val="none" w:sz="0" w:space="0" w:color="auto"/>
        <w:left w:val="none" w:sz="0" w:space="0" w:color="auto"/>
        <w:bottom w:val="none" w:sz="0" w:space="0" w:color="auto"/>
        <w:right w:val="none" w:sz="0" w:space="0" w:color="auto"/>
      </w:divBdr>
    </w:div>
    <w:div w:id="1252469279">
      <w:bodyDiv w:val="1"/>
      <w:marLeft w:val="0"/>
      <w:marRight w:val="0"/>
      <w:marTop w:val="0"/>
      <w:marBottom w:val="0"/>
      <w:divBdr>
        <w:top w:val="none" w:sz="0" w:space="0" w:color="auto"/>
        <w:left w:val="none" w:sz="0" w:space="0" w:color="auto"/>
        <w:bottom w:val="none" w:sz="0" w:space="0" w:color="auto"/>
        <w:right w:val="none" w:sz="0" w:space="0" w:color="auto"/>
      </w:divBdr>
    </w:div>
    <w:div w:id="1258907709">
      <w:bodyDiv w:val="1"/>
      <w:marLeft w:val="0"/>
      <w:marRight w:val="0"/>
      <w:marTop w:val="0"/>
      <w:marBottom w:val="0"/>
      <w:divBdr>
        <w:top w:val="none" w:sz="0" w:space="0" w:color="auto"/>
        <w:left w:val="none" w:sz="0" w:space="0" w:color="auto"/>
        <w:bottom w:val="none" w:sz="0" w:space="0" w:color="auto"/>
        <w:right w:val="none" w:sz="0" w:space="0" w:color="auto"/>
      </w:divBdr>
    </w:div>
    <w:div w:id="1664816001">
      <w:bodyDiv w:val="1"/>
      <w:marLeft w:val="0"/>
      <w:marRight w:val="0"/>
      <w:marTop w:val="0"/>
      <w:marBottom w:val="0"/>
      <w:divBdr>
        <w:top w:val="none" w:sz="0" w:space="0" w:color="auto"/>
        <w:left w:val="none" w:sz="0" w:space="0" w:color="auto"/>
        <w:bottom w:val="none" w:sz="0" w:space="0" w:color="auto"/>
        <w:right w:val="none" w:sz="0" w:space="0" w:color="auto"/>
      </w:divBdr>
    </w:div>
    <w:div w:id="1812406318">
      <w:bodyDiv w:val="1"/>
      <w:marLeft w:val="0"/>
      <w:marRight w:val="0"/>
      <w:marTop w:val="0"/>
      <w:marBottom w:val="0"/>
      <w:divBdr>
        <w:top w:val="none" w:sz="0" w:space="0" w:color="auto"/>
        <w:left w:val="none" w:sz="0" w:space="0" w:color="auto"/>
        <w:bottom w:val="none" w:sz="0" w:space="0" w:color="auto"/>
        <w:right w:val="none" w:sz="0" w:space="0" w:color="auto"/>
      </w:divBdr>
    </w:div>
    <w:div w:id="182670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france.gouv.fr/affichTexte.do?cidTexte=JORFTEXT000000299564" TargetMode="External"/><Relationship Id="rId13" Type="http://schemas.openxmlformats.org/officeDocument/2006/relationships/hyperlink" Target="https://www.siv.archives-nationales.culture.gouv.fr/siv/NP/FRAN_NP_005203" TargetMode="External"/><Relationship Id="rId18" Type="http://schemas.openxmlformats.org/officeDocument/2006/relationships/hyperlink" Target="https://www.siv.archives-nationales.culture.gouv.fr/siv/IR/FRAN_IR_050397" TargetMode="External"/><Relationship Id="rId3" Type="http://schemas.openxmlformats.org/officeDocument/2006/relationships/settings" Target="settings.xml"/><Relationship Id="rId7" Type="http://schemas.openxmlformats.org/officeDocument/2006/relationships/hyperlink" Target="https://www.legifrance.gouv.fr/affichTexte.do?cidTexte=JORFTEXT000000874492" TargetMode="External"/><Relationship Id="rId12" Type="http://schemas.openxmlformats.org/officeDocument/2006/relationships/hyperlink" Target="https://www.siv.archives-nationales.culture.gouv.fr/siv/NP/FRAN_NP_051804" TargetMode="External"/><Relationship Id="rId17" Type="http://schemas.openxmlformats.org/officeDocument/2006/relationships/hyperlink" Target="https://www.siv.archives-nationales.culture.gouv.fr/siv/IR/FRAN_IR_021769" TargetMode="External"/><Relationship Id="rId2" Type="http://schemas.openxmlformats.org/officeDocument/2006/relationships/styles" Target="styles.xml"/><Relationship Id="rId16" Type="http://schemas.openxmlformats.org/officeDocument/2006/relationships/hyperlink" Target="https://www.siv.archives-nationales.culture.gouv.fr/siv/IR/FRAN_IR_01619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isni.org/isni/0000000106665044" TargetMode="External"/><Relationship Id="rId11" Type="http://schemas.openxmlformats.org/officeDocument/2006/relationships/hyperlink" Target="https://www.siv.archives-nationales.culture.gouv.fr/siv/NP/FRAN_NP_000005" TargetMode="External"/><Relationship Id="rId5" Type="http://schemas.openxmlformats.org/officeDocument/2006/relationships/hyperlink" Target="https://www.siv.archives-nationales.culture.gouv.fr/siv/NP/FRAN_NP_005205" TargetMode="External"/><Relationship Id="rId15" Type="http://schemas.openxmlformats.org/officeDocument/2006/relationships/hyperlink" Target="https://www.siv.archives-nationales.culture.gouv.fr/siv/NP/FRAN_NP_051284" TargetMode="External"/><Relationship Id="rId10" Type="http://schemas.openxmlformats.org/officeDocument/2006/relationships/hyperlink" Target="https://www.siv.archives-nationales.culture.gouv.fr/siv/NP/FRAN_NP_00001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atalogue.bnf.fr/ark:/12148/cb135724950" TargetMode="External"/><Relationship Id="rId14" Type="http://schemas.openxmlformats.org/officeDocument/2006/relationships/hyperlink" Target="https://www.siv.archives-nationales.culture.gouv.fr/siv/NP/FRAN_NP_05083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1762</Words>
  <Characters>9693</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Ministère de la Culture</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Charbonnier</dc:creator>
  <cp:keywords/>
  <dc:description/>
  <cp:lastModifiedBy>florence.clavaud</cp:lastModifiedBy>
  <cp:revision>6</cp:revision>
  <cp:lastPrinted>2018-09-20T08:53:00Z</cp:lastPrinted>
  <dcterms:created xsi:type="dcterms:W3CDTF">2018-09-20T09:01:00Z</dcterms:created>
  <dcterms:modified xsi:type="dcterms:W3CDTF">2018-09-20T09:41:00Z</dcterms:modified>
</cp:coreProperties>
</file>