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6F49" w14:textId="5091F19B" w:rsidR="00137092" w:rsidRPr="003B084C" w:rsidRDefault="009B03B7">
      <w:pPr>
        <w:rPr>
          <w:rFonts w:ascii="微软雅黑" w:eastAsia="微软雅黑" w:hAnsi="微软雅黑"/>
          <w:sz w:val="24"/>
          <w:szCs w:val="24"/>
        </w:rPr>
      </w:pPr>
      <w:r w:rsidRPr="009B03B7">
        <w:rPr>
          <w:rFonts w:ascii="微软雅黑" w:eastAsia="微软雅黑" w:hAnsi="微软雅黑" w:hint="eastAsia"/>
          <w:sz w:val="24"/>
          <w:szCs w:val="24"/>
        </w:rPr>
        <w:t>加入对鼠标数据解读函数</w:t>
      </w:r>
      <w:r w:rsidR="00E872BB">
        <w:rPr>
          <w:rFonts w:ascii="微软雅黑" w:eastAsia="微软雅黑" w:hAnsi="微软雅黑" w:hint="eastAsia"/>
          <w:sz w:val="24"/>
          <w:szCs w:val="24"/>
        </w:rPr>
        <w:t>和结构体</w:t>
      </w:r>
      <w:r w:rsidR="003B084C">
        <w:rPr>
          <w:rFonts w:ascii="微软雅黑" w:eastAsia="微软雅黑" w:hAnsi="微软雅黑" w:hint="eastAsia"/>
          <w:sz w:val="24"/>
          <w:szCs w:val="24"/>
        </w:rPr>
        <w:t>，修改main函数中鼠标显示，修改激活鼠标函数</w:t>
      </w:r>
    </w:p>
    <w:p w14:paraId="4905787D" w14:textId="3E3C82D4" w:rsidR="00E872BB" w:rsidRDefault="00E872BB">
      <w:pPr>
        <w:rPr>
          <w:rFonts w:ascii="微软雅黑" w:eastAsia="微软雅黑" w:hAnsi="微软雅黑"/>
          <w:sz w:val="24"/>
          <w:szCs w:val="24"/>
        </w:rPr>
      </w:pPr>
      <w:r w:rsidRPr="00E872B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273D961" wp14:editId="21673A54">
            <wp:extent cx="4258269" cy="1295581"/>
            <wp:effectExtent l="0" t="0" r="0" b="0"/>
            <wp:docPr id="271749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4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1EAF" w14:textId="6FD45697" w:rsidR="009B03B7" w:rsidRDefault="001E74DD">
      <w:pPr>
        <w:rPr>
          <w:rFonts w:ascii="微软雅黑" w:eastAsia="微软雅黑" w:hAnsi="微软雅黑"/>
          <w:sz w:val="24"/>
          <w:szCs w:val="24"/>
        </w:rPr>
      </w:pPr>
      <w:r w:rsidRPr="001E74D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00ADA56" wp14:editId="78C4326F">
            <wp:extent cx="5274310" cy="588645"/>
            <wp:effectExtent l="0" t="0" r="2540" b="1905"/>
            <wp:docPr id="26585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1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3D64" w14:textId="3BB5DC0B" w:rsidR="00B47382" w:rsidRDefault="00B473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为了方便将屏幕初始化声明和定义改成和书上一样</w:t>
      </w:r>
    </w:p>
    <w:p w14:paraId="2437AAE0" w14:textId="77777777" w:rsidR="00B47382" w:rsidRPr="00B47382" w:rsidRDefault="00B47382" w:rsidP="00B4738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73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382">
        <w:rPr>
          <w:rFonts w:ascii="Consolas" w:eastAsia="宋体" w:hAnsi="Consolas" w:cs="宋体"/>
          <w:color w:val="DCDCAA"/>
          <w:kern w:val="0"/>
          <w:szCs w:val="21"/>
        </w:rPr>
        <w:t>init_screen8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4738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38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47382">
        <w:rPr>
          <w:rFonts w:ascii="Consolas" w:eastAsia="宋体" w:hAnsi="Consolas" w:cs="宋体"/>
          <w:color w:val="9CDCFE"/>
          <w:kern w:val="0"/>
          <w:szCs w:val="21"/>
        </w:rPr>
        <w:t>vram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3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38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473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738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47382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47382">
        <w:rPr>
          <w:rFonts w:ascii="Consolas" w:eastAsia="宋体" w:hAnsi="Consolas" w:cs="宋体"/>
          <w:color w:val="6A9955"/>
          <w:kern w:val="0"/>
          <w:szCs w:val="21"/>
        </w:rPr>
        <w:t xml:space="preserve">      </w:t>
      </w:r>
    </w:p>
    <w:p w14:paraId="0FE5903F" w14:textId="77777777" w:rsidR="00B47382" w:rsidRPr="00B47382" w:rsidRDefault="00B47382">
      <w:pPr>
        <w:rPr>
          <w:rFonts w:ascii="微软雅黑" w:eastAsia="微软雅黑" w:hAnsi="微软雅黑"/>
          <w:sz w:val="24"/>
          <w:szCs w:val="24"/>
        </w:rPr>
      </w:pPr>
    </w:p>
    <w:p w14:paraId="1CDCF990" w14:textId="1783B942" w:rsidR="00137092" w:rsidRDefault="00137092">
      <w:pPr>
        <w:rPr>
          <w:rFonts w:ascii="微软雅黑" w:eastAsia="微软雅黑" w:hAnsi="微软雅黑"/>
          <w:sz w:val="24"/>
          <w:szCs w:val="24"/>
        </w:rPr>
      </w:pPr>
      <w:r w:rsidRPr="00137092">
        <w:rPr>
          <w:rFonts w:ascii="微软雅黑" w:eastAsia="微软雅黑" w:hAnsi="微软雅黑" w:hint="eastAsia"/>
          <w:sz w:val="24"/>
          <w:szCs w:val="24"/>
        </w:rPr>
        <w:t>解读a</w:t>
      </w:r>
      <w:r w:rsidRPr="00137092">
        <w:rPr>
          <w:rFonts w:ascii="微软雅黑" w:eastAsia="微软雅黑" w:hAnsi="微软雅黑"/>
          <w:sz w:val="24"/>
          <w:szCs w:val="24"/>
        </w:rPr>
        <w:t>smhead</w:t>
      </w:r>
      <w:r w:rsidRPr="00137092">
        <w:rPr>
          <w:rFonts w:ascii="微软雅黑" w:eastAsia="微软雅黑" w:hAnsi="微软雅黑" w:hint="eastAsia"/>
          <w:sz w:val="24"/>
          <w:szCs w:val="24"/>
        </w:rPr>
        <w:t>.</w:t>
      </w:r>
      <w:r w:rsidRPr="00137092">
        <w:rPr>
          <w:rFonts w:ascii="微软雅黑" w:eastAsia="微软雅黑" w:hAnsi="微软雅黑"/>
          <w:sz w:val="24"/>
          <w:szCs w:val="24"/>
        </w:rPr>
        <w:t>nas</w:t>
      </w:r>
    </w:p>
    <w:p w14:paraId="2E9C9184" w14:textId="2ECB3E7D" w:rsidR="00916228" w:rsidRDefault="009162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效果，鼠标可移动</w:t>
      </w:r>
    </w:p>
    <w:p w14:paraId="2D418EE3" w14:textId="2DD34669" w:rsidR="00916228" w:rsidRPr="00137092" w:rsidRDefault="00916228">
      <w:pPr>
        <w:rPr>
          <w:rFonts w:ascii="微软雅黑" w:eastAsia="微软雅黑" w:hAnsi="微软雅黑"/>
          <w:sz w:val="24"/>
          <w:szCs w:val="24"/>
        </w:rPr>
      </w:pPr>
      <w:r w:rsidRPr="0091622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D40FCA5" wp14:editId="3EF0816C">
            <wp:extent cx="5274310" cy="3576955"/>
            <wp:effectExtent l="0" t="0" r="2540" b="4445"/>
            <wp:docPr id="93487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3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28" w:rsidRPr="0013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04"/>
    <w:rsid w:val="00137092"/>
    <w:rsid w:val="001E74DD"/>
    <w:rsid w:val="003B084C"/>
    <w:rsid w:val="006E2082"/>
    <w:rsid w:val="00916228"/>
    <w:rsid w:val="009B03B7"/>
    <w:rsid w:val="00B47382"/>
    <w:rsid w:val="00CC3B34"/>
    <w:rsid w:val="00E0399F"/>
    <w:rsid w:val="00E872BB"/>
    <w:rsid w:val="00F6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096"/>
  <w15:chartTrackingRefBased/>
  <w15:docId w15:val="{882781C0-D8D3-4CE1-95E3-361EE6A1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9</cp:revision>
  <dcterms:created xsi:type="dcterms:W3CDTF">2023-09-18T08:42:00Z</dcterms:created>
  <dcterms:modified xsi:type="dcterms:W3CDTF">2023-09-19T02:35:00Z</dcterms:modified>
</cp:coreProperties>
</file>