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0CCB3" w14:textId="77777777" w:rsidR="00A8740B" w:rsidRDefault="00A8740B" w:rsidP="00A8740B"/>
    <w:p w14:paraId="4A20CCB4" w14:textId="77777777" w:rsidR="00A8740B" w:rsidRPr="00201550" w:rsidRDefault="000764E6" w:rsidP="00201550">
      <w:pPr>
        <w:rPr>
          <w:rFonts w:cs="Arial"/>
          <w:color w:val="002341"/>
          <w:sz w:val="56"/>
          <w:szCs w:val="56"/>
        </w:rPr>
      </w:pPr>
      <w:r>
        <w:rPr>
          <w:rFonts w:cs="Arial"/>
          <w:color w:val="002341"/>
          <w:sz w:val="56"/>
          <w:szCs w:val="56"/>
        </w:rPr>
        <w:t>A-NZ</w:t>
      </w:r>
      <w:r w:rsidR="00A8740B" w:rsidRPr="00201550">
        <w:rPr>
          <w:rFonts w:cs="Arial"/>
          <w:color w:val="002341"/>
          <w:sz w:val="56"/>
          <w:szCs w:val="56"/>
        </w:rPr>
        <w:t xml:space="preserve"> </w:t>
      </w:r>
      <w:r w:rsidR="0054163A">
        <w:rPr>
          <w:rFonts w:cs="Arial"/>
          <w:color w:val="002341"/>
          <w:sz w:val="56"/>
          <w:szCs w:val="56"/>
        </w:rPr>
        <w:t>Invoice</w:t>
      </w:r>
      <w:r w:rsidR="0054163A" w:rsidRPr="00201550">
        <w:rPr>
          <w:rFonts w:cs="Arial"/>
          <w:color w:val="002341"/>
          <w:sz w:val="56"/>
          <w:szCs w:val="56"/>
        </w:rPr>
        <w:t xml:space="preserve"> </w:t>
      </w:r>
      <w:r w:rsidR="00A8740B" w:rsidRPr="00201550">
        <w:rPr>
          <w:rFonts w:cs="Arial"/>
          <w:color w:val="002341"/>
          <w:sz w:val="56"/>
          <w:szCs w:val="56"/>
        </w:rPr>
        <w:t>Specification</w:t>
      </w:r>
    </w:p>
    <w:p w14:paraId="4A20CCB5" w14:textId="212A9637" w:rsidR="00A8740B" w:rsidRPr="00FE20BF" w:rsidRDefault="00E86636" w:rsidP="003044F8">
      <w:r>
        <w:t>BIS</w:t>
      </w:r>
      <w:r w:rsidR="00A8740B" w:rsidRPr="00FE20BF">
        <w:t xml:space="preserve"> </w:t>
      </w:r>
      <w:r w:rsidR="00687E8E">
        <w:t xml:space="preserve">Billing 3.0 </w:t>
      </w:r>
      <w:r w:rsidR="006E548C">
        <w:t>Australian and New Zealand</w:t>
      </w:r>
      <w:r w:rsidR="00687E8E">
        <w:t xml:space="preserve"> </w:t>
      </w:r>
      <w:r w:rsidR="00A8740B" w:rsidRPr="00FE20BF">
        <w:t>Extension</w:t>
      </w:r>
      <w:r w:rsidR="0054163A">
        <w:t xml:space="preserve"> for e</w:t>
      </w:r>
      <w:r w:rsidR="006728C1">
        <w:t>I</w:t>
      </w:r>
      <w:r w:rsidR="0054163A">
        <w:t>nvoicing</w:t>
      </w:r>
    </w:p>
    <w:p w14:paraId="4A20CCB6" w14:textId="77777777" w:rsidR="0018486E" w:rsidRDefault="0018486E" w:rsidP="00A8740B"/>
    <w:p w14:paraId="4A20CCB7" w14:textId="77777777" w:rsidR="0018486E" w:rsidRDefault="0018486E" w:rsidP="00A8740B"/>
    <w:p w14:paraId="4A20CCB9" w14:textId="77777777" w:rsidR="0018486E" w:rsidRDefault="0018486E" w:rsidP="00A8740B"/>
    <w:p w14:paraId="4A20CCBA" w14:textId="77777777" w:rsidR="0018486E" w:rsidRDefault="0018486E" w:rsidP="00A8740B"/>
    <w:p w14:paraId="4A20CCBB" w14:textId="77777777" w:rsidR="0018486E" w:rsidRDefault="0018486E" w:rsidP="00A8740B"/>
    <w:p w14:paraId="4A20CCBC" w14:textId="77777777" w:rsidR="0018486E" w:rsidRDefault="0018486E" w:rsidP="00A8740B"/>
    <w:p w14:paraId="4B0D5539" w14:textId="261053C0" w:rsidR="00DB605B" w:rsidRDefault="00DB605B" w:rsidP="008505D6">
      <w:pPr>
        <w:rPr>
          <w:b/>
          <w:color w:val="FF0000"/>
          <w:sz w:val="28"/>
        </w:rPr>
      </w:pPr>
    </w:p>
    <w:p w14:paraId="598B4D90" w14:textId="77777777" w:rsidR="00DB605B" w:rsidRDefault="00DB605B" w:rsidP="008505D6">
      <w:pPr>
        <w:rPr>
          <w:b/>
          <w:color w:val="FF0000"/>
          <w:sz w:val="28"/>
        </w:rPr>
      </w:pPr>
    </w:p>
    <w:p w14:paraId="3E605CAA" w14:textId="77777777" w:rsidR="00DB605B" w:rsidRDefault="00DB605B" w:rsidP="008505D6">
      <w:pPr>
        <w:rPr>
          <w:b/>
          <w:color w:val="FF0000"/>
          <w:sz w:val="28"/>
        </w:rPr>
      </w:pPr>
    </w:p>
    <w:p w14:paraId="502B6FB1" w14:textId="77777777" w:rsidR="00DB605B" w:rsidRDefault="00DB605B" w:rsidP="008505D6">
      <w:pPr>
        <w:rPr>
          <w:b/>
          <w:color w:val="FF0000"/>
          <w:sz w:val="28"/>
        </w:rPr>
      </w:pPr>
    </w:p>
    <w:p w14:paraId="025CC9F7" w14:textId="77777777" w:rsidR="00DB605B" w:rsidRDefault="00DB605B" w:rsidP="008505D6">
      <w:pPr>
        <w:rPr>
          <w:b/>
          <w:color w:val="FF0000"/>
          <w:sz w:val="28"/>
        </w:rPr>
      </w:pPr>
    </w:p>
    <w:p w14:paraId="3CBCC439" w14:textId="77777777" w:rsidR="00DB605B" w:rsidRDefault="00DB605B" w:rsidP="008505D6">
      <w:pPr>
        <w:rPr>
          <w:b/>
          <w:color w:val="FF0000"/>
          <w:sz w:val="28"/>
        </w:rPr>
      </w:pPr>
    </w:p>
    <w:p w14:paraId="7CC8D243" w14:textId="77777777" w:rsidR="00114674" w:rsidRDefault="00114674" w:rsidP="008505D6">
      <w:pPr>
        <w:rPr>
          <w:b/>
          <w:color w:val="FF0000"/>
          <w:sz w:val="28"/>
        </w:rPr>
      </w:pPr>
    </w:p>
    <w:p w14:paraId="3F3750CC" w14:textId="77777777" w:rsidR="00114674" w:rsidRDefault="00114674" w:rsidP="008505D6">
      <w:pPr>
        <w:rPr>
          <w:b/>
          <w:color w:val="FF0000"/>
          <w:sz w:val="28"/>
        </w:rPr>
      </w:pPr>
    </w:p>
    <w:p w14:paraId="4A20CCC1" w14:textId="77F3C70C" w:rsidR="0018486E" w:rsidRPr="008C1B33" w:rsidRDefault="008C1B33" w:rsidP="00A8740B">
      <w:pPr>
        <w:rPr>
          <w:b/>
        </w:rPr>
      </w:pPr>
      <w:r w:rsidRPr="008C1B33">
        <w:rPr>
          <w:b/>
        </w:rPr>
        <w:t>Version</w:t>
      </w:r>
      <w:r w:rsidR="006B7344">
        <w:rPr>
          <w:b/>
        </w:rPr>
        <w:t>:</w:t>
      </w:r>
      <w:r w:rsidRPr="008C1B33">
        <w:rPr>
          <w:b/>
        </w:rPr>
        <w:t xml:space="preserve"> </w:t>
      </w:r>
      <w:r w:rsidR="00FE6EBB" w:rsidRPr="006F28F8">
        <w:t>1.0.</w:t>
      </w:r>
      <w:r w:rsidR="00FF7AAB">
        <w:t>1</w:t>
      </w:r>
      <w:r w:rsidR="000540AE">
        <w:t>2</w:t>
      </w:r>
    </w:p>
    <w:p w14:paraId="51AD8135" w14:textId="3F3D0DC1" w:rsidR="00FE6EBB" w:rsidRDefault="00A812DA">
      <w:r>
        <w:rPr>
          <w:b/>
        </w:rPr>
        <w:t>Published</w:t>
      </w:r>
      <w:r w:rsidR="008C1B33" w:rsidRPr="008C1B33">
        <w:rPr>
          <w:b/>
        </w:rPr>
        <w:t xml:space="preserve">: </w:t>
      </w:r>
      <w:r w:rsidR="005C420B">
        <w:t>0</w:t>
      </w:r>
      <w:r w:rsidR="0064574D">
        <w:t>9</w:t>
      </w:r>
      <w:r w:rsidR="005C420B">
        <w:t>/</w:t>
      </w:r>
      <w:r w:rsidR="000540AE">
        <w:t>12</w:t>
      </w:r>
      <w:r w:rsidR="005C420B">
        <w:t>/</w:t>
      </w:r>
      <w:r w:rsidR="002D0F57">
        <w:t>2024</w:t>
      </w:r>
    </w:p>
    <w:p w14:paraId="09200B34" w14:textId="2087E5E9" w:rsidR="00E50B30" w:rsidRDefault="00E50B30" w:rsidP="00E50B30">
      <w:r>
        <w:rPr>
          <w:b/>
        </w:rPr>
        <w:t>Mandatory</w:t>
      </w:r>
      <w:r w:rsidRPr="008C1B33">
        <w:rPr>
          <w:b/>
        </w:rPr>
        <w:t xml:space="preserve">: </w:t>
      </w:r>
      <w:r w:rsidR="0064574D">
        <w:t>10</w:t>
      </w:r>
      <w:r w:rsidR="00CE0B49">
        <w:t>/03/2025</w:t>
      </w:r>
    </w:p>
    <w:p w14:paraId="4A20CCC2" w14:textId="5216D9C7" w:rsidR="00991C79" w:rsidRDefault="00991C79">
      <w:r>
        <w:br w:type="page"/>
      </w:r>
    </w:p>
    <w:p w14:paraId="364FDF5A" w14:textId="77777777" w:rsidR="00134730" w:rsidRPr="00437232" w:rsidRDefault="00134730" w:rsidP="00991C79">
      <w:pPr>
        <w:pStyle w:val="Heading1"/>
        <w:framePr w:wrap="notBeside"/>
        <w:rPr>
          <w:rFonts w:eastAsia="Arial"/>
          <w:sz w:val="34"/>
        </w:rPr>
      </w:pPr>
      <w:bookmarkStart w:id="0" w:name="_Toc19888230"/>
      <w:bookmarkStart w:id="1" w:name="_Toc134020119"/>
      <w:r w:rsidRPr="00437232">
        <w:rPr>
          <w:rFonts w:eastAsia="Arial"/>
        </w:rPr>
        <w:lastRenderedPageBreak/>
        <w:t>Version Control</w:t>
      </w:r>
      <w:bookmarkEnd w:id="0"/>
      <w:bookmarkEnd w:id="1"/>
    </w:p>
    <w:tbl>
      <w:tblPr>
        <w:tblStyle w:val="ATOTable"/>
        <w:tblW w:w="4947" w:type="pct"/>
        <w:tblLayout w:type="fixed"/>
        <w:tblLook w:val="04A0" w:firstRow="1" w:lastRow="0" w:firstColumn="1" w:lastColumn="0" w:noHBand="0" w:noVBand="1"/>
      </w:tblPr>
      <w:tblGrid>
        <w:gridCol w:w="1275"/>
        <w:gridCol w:w="1418"/>
        <w:gridCol w:w="6237"/>
      </w:tblGrid>
      <w:tr w:rsidR="00146346" w:rsidRPr="00437232" w14:paraId="35FBBF26" w14:textId="77777777" w:rsidTr="005A5E02">
        <w:trPr>
          <w:cnfStyle w:val="100000000000" w:firstRow="1" w:lastRow="0" w:firstColumn="0" w:lastColumn="0" w:oddVBand="0" w:evenVBand="0" w:oddHBand="0" w:evenHBand="0" w:firstRowFirstColumn="0" w:firstRowLastColumn="0" w:lastRowFirstColumn="0" w:lastRowLastColumn="0"/>
        </w:trPr>
        <w:tc>
          <w:tcPr>
            <w:tcW w:w="714" w:type="pct"/>
          </w:tcPr>
          <w:p w14:paraId="3138405C" w14:textId="77777777" w:rsidR="00134730" w:rsidRPr="00437232" w:rsidRDefault="00134730" w:rsidP="00134730">
            <w:pPr>
              <w:spacing w:before="120" w:line="240" w:lineRule="atLeast"/>
              <w:ind w:left="227" w:right="227"/>
              <w:rPr>
                <w:rFonts w:eastAsia="Arial"/>
                <w:b/>
                <w:color w:val="FFFFFF"/>
                <w:sz w:val="22"/>
              </w:rPr>
            </w:pPr>
            <w:r w:rsidRPr="00437232">
              <w:rPr>
                <w:rFonts w:eastAsia="Arial"/>
                <w:b/>
                <w:color w:val="FFFFFF"/>
                <w:sz w:val="22"/>
              </w:rPr>
              <w:t>Version</w:t>
            </w:r>
          </w:p>
        </w:tc>
        <w:tc>
          <w:tcPr>
            <w:tcW w:w="794" w:type="pct"/>
          </w:tcPr>
          <w:p w14:paraId="5609D9E5" w14:textId="6D8A54C0" w:rsidR="00134730" w:rsidRPr="00437232" w:rsidRDefault="00991C79" w:rsidP="00134730">
            <w:pPr>
              <w:spacing w:before="120" w:line="240" w:lineRule="atLeast"/>
              <w:ind w:left="227" w:right="227"/>
              <w:rPr>
                <w:rFonts w:eastAsia="Arial"/>
                <w:b/>
                <w:color w:val="FFFFFF"/>
                <w:sz w:val="22"/>
              </w:rPr>
            </w:pPr>
            <w:r>
              <w:rPr>
                <w:rFonts w:eastAsia="Arial"/>
                <w:b/>
                <w:color w:val="FFFFFF"/>
                <w:sz w:val="22"/>
              </w:rPr>
              <w:t xml:space="preserve">Release </w:t>
            </w:r>
            <w:r w:rsidR="00134730" w:rsidRPr="00437232">
              <w:rPr>
                <w:rFonts w:eastAsia="Arial"/>
                <w:b/>
                <w:color w:val="FFFFFF"/>
                <w:sz w:val="22"/>
              </w:rPr>
              <w:t>Date</w:t>
            </w:r>
          </w:p>
        </w:tc>
        <w:tc>
          <w:tcPr>
            <w:tcW w:w="3492" w:type="pct"/>
          </w:tcPr>
          <w:p w14:paraId="52F9032D" w14:textId="77777777" w:rsidR="00134730" w:rsidRPr="00437232" w:rsidRDefault="00134730" w:rsidP="00134730">
            <w:pPr>
              <w:spacing w:before="120" w:line="240" w:lineRule="atLeast"/>
              <w:ind w:left="227" w:right="227"/>
              <w:rPr>
                <w:rFonts w:eastAsia="Arial"/>
                <w:b/>
                <w:color w:val="FFFFFF"/>
                <w:sz w:val="22"/>
              </w:rPr>
            </w:pPr>
            <w:r w:rsidRPr="00437232">
              <w:rPr>
                <w:rFonts w:eastAsia="Arial"/>
                <w:b/>
                <w:color w:val="FFFFFF"/>
                <w:sz w:val="22"/>
              </w:rPr>
              <w:t>Description of Change</w:t>
            </w:r>
          </w:p>
        </w:tc>
      </w:tr>
      <w:tr w:rsidR="00146346" w:rsidRPr="00437232" w14:paraId="781DD68E" w14:textId="77777777" w:rsidTr="005A5E02">
        <w:tc>
          <w:tcPr>
            <w:tcW w:w="714" w:type="pct"/>
          </w:tcPr>
          <w:p w14:paraId="15E0DA91" w14:textId="77777777" w:rsidR="00134730" w:rsidRPr="00437232" w:rsidRDefault="00134730" w:rsidP="00134730">
            <w:pPr>
              <w:spacing w:before="120" w:line="240" w:lineRule="atLeast"/>
              <w:ind w:left="227" w:right="227"/>
              <w:rPr>
                <w:rFonts w:eastAsia="Arial"/>
                <w:color w:val="000000"/>
              </w:rPr>
            </w:pPr>
            <w:r>
              <w:rPr>
                <w:rFonts w:eastAsia="Arial"/>
                <w:color w:val="000000"/>
              </w:rPr>
              <w:t>1.0</w:t>
            </w:r>
          </w:p>
        </w:tc>
        <w:tc>
          <w:tcPr>
            <w:tcW w:w="794" w:type="pct"/>
          </w:tcPr>
          <w:p w14:paraId="6E2DA445" w14:textId="77777777" w:rsidR="00134730" w:rsidRDefault="00134730" w:rsidP="00134730">
            <w:pPr>
              <w:spacing w:before="120" w:line="240" w:lineRule="atLeast"/>
              <w:ind w:left="227" w:right="227"/>
              <w:rPr>
                <w:rFonts w:eastAsia="Arial"/>
                <w:color w:val="000000"/>
              </w:rPr>
            </w:pPr>
            <w:r>
              <w:rPr>
                <w:rFonts w:eastAsia="Arial"/>
                <w:color w:val="000000"/>
              </w:rPr>
              <w:t>9 October 2019</w:t>
            </w:r>
          </w:p>
        </w:tc>
        <w:tc>
          <w:tcPr>
            <w:tcW w:w="3492" w:type="pct"/>
          </w:tcPr>
          <w:p w14:paraId="6803E2BA" w14:textId="77777777" w:rsidR="00134730" w:rsidRPr="00437232" w:rsidRDefault="00134730" w:rsidP="00134730">
            <w:pPr>
              <w:spacing w:before="120" w:line="240" w:lineRule="atLeast"/>
              <w:ind w:left="227" w:right="227"/>
              <w:rPr>
                <w:rFonts w:eastAsia="Arial"/>
                <w:color w:val="000000"/>
              </w:rPr>
            </w:pPr>
            <w:r>
              <w:rPr>
                <w:rFonts w:eastAsia="Arial"/>
                <w:color w:val="000000"/>
              </w:rPr>
              <w:t>Initial version</w:t>
            </w:r>
          </w:p>
        </w:tc>
      </w:tr>
      <w:tr w:rsidR="00146346" w:rsidRPr="00437232" w14:paraId="40C07BEB" w14:textId="77777777" w:rsidTr="005A5E02">
        <w:tc>
          <w:tcPr>
            <w:tcW w:w="714" w:type="pct"/>
          </w:tcPr>
          <w:p w14:paraId="2BBCEF63" w14:textId="2039AC0A" w:rsidR="00772D10" w:rsidRPr="00437232" w:rsidRDefault="008D5437" w:rsidP="008D5437">
            <w:pPr>
              <w:spacing w:before="120" w:line="240" w:lineRule="atLeast"/>
              <w:ind w:left="227" w:right="227"/>
              <w:rPr>
                <w:rFonts w:eastAsia="Arial"/>
                <w:color w:val="000000"/>
              </w:rPr>
            </w:pPr>
            <w:r w:rsidRPr="00437232">
              <w:rPr>
                <w:rFonts w:eastAsia="Arial"/>
                <w:color w:val="000000"/>
              </w:rPr>
              <w:t>1</w:t>
            </w:r>
            <w:r>
              <w:rPr>
                <w:rFonts w:eastAsia="Arial"/>
                <w:color w:val="000000"/>
              </w:rPr>
              <w:t>.0.1</w:t>
            </w:r>
          </w:p>
        </w:tc>
        <w:tc>
          <w:tcPr>
            <w:tcW w:w="794" w:type="pct"/>
          </w:tcPr>
          <w:p w14:paraId="0A386EBA" w14:textId="5F5AD548" w:rsidR="00772D10" w:rsidRPr="00437232" w:rsidRDefault="00D910A4" w:rsidP="00D910A4">
            <w:pPr>
              <w:spacing w:before="120" w:line="240" w:lineRule="atLeast"/>
              <w:ind w:left="227" w:right="227"/>
              <w:rPr>
                <w:rFonts w:eastAsia="Arial"/>
                <w:color w:val="000000"/>
              </w:rPr>
            </w:pPr>
            <w:r w:rsidRPr="00BE2567">
              <w:rPr>
                <w:rFonts w:eastAsia="Arial"/>
                <w:color w:val="000000"/>
              </w:rPr>
              <w:t>1</w:t>
            </w:r>
            <w:r>
              <w:rPr>
                <w:rFonts w:eastAsia="Arial"/>
                <w:color w:val="000000"/>
              </w:rPr>
              <w:t>5</w:t>
            </w:r>
            <w:r w:rsidRPr="00BE2567">
              <w:rPr>
                <w:rFonts w:eastAsia="Arial"/>
                <w:color w:val="000000"/>
              </w:rPr>
              <w:t xml:space="preserve"> November 2019</w:t>
            </w:r>
          </w:p>
        </w:tc>
        <w:tc>
          <w:tcPr>
            <w:tcW w:w="3492" w:type="pct"/>
          </w:tcPr>
          <w:p w14:paraId="091BF9D9" w14:textId="3AA11BAF" w:rsidR="002C0532" w:rsidRDefault="002C0532" w:rsidP="002C0532">
            <w:pPr>
              <w:spacing w:before="120" w:line="240" w:lineRule="atLeast"/>
              <w:ind w:left="227" w:right="227"/>
            </w:pPr>
            <w:r>
              <w:t xml:space="preserve">Incorporated </w:t>
            </w:r>
            <w:hyperlink r:id="rId8" w:history="1">
              <w:r w:rsidRPr="00BC5D83">
                <w:rPr>
                  <w:rStyle w:val="Hyperlink"/>
                </w:rPr>
                <w:t>BIS Billing 3.0 updates for version 3.0.5</w:t>
              </w:r>
            </w:hyperlink>
            <w:r>
              <w:t xml:space="preserve">. </w:t>
            </w:r>
          </w:p>
          <w:p w14:paraId="114CBFE5" w14:textId="77777777" w:rsidR="002C0532" w:rsidRDefault="002C0532" w:rsidP="002C0532">
            <w:pPr>
              <w:spacing w:before="120" w:line="240" w:lineRule="atLeast"/>
              <w:ind w:left="227" w:right="227"/>
            </w:pPr>
            <w:r>
              <w:t>Other minor changes:</w:t>
            </w:r>
          </w:p>
          <w:p w14:paraId="05EB7EAA" w14:textId="77777777" w:rsidR="00EE1C6C" w:rsidRDefault="00EE1C6C" w:rsidP="006600A0">
            <w:pPr>
              <w:pStyle w:val="ListParagraph"/>
              <w:numPr>
                <w:ilvl w:val="0"/>
                <w:numId w:val="34"/>
              </w:numPr>
              <w:spacing w:before="120" w:line="240" w:lineRule="atLeast"/>
              <w:ind w:left="572" w:right="227"/>
              <w:rPr>
                <w:rFonts w:eastAsia="Arial"/>
                <w:color w:val="000000"/>
              </w:rPr>
            </w:pPr>
            <w:r w:rsidRPr="003B7B40">
              <w:rPr>
                <w:rFonts w:eastAsia="Arial"/>
                <w:color w:val="000000"/>
              </w:rPr>
              <w:t>“</w:t>
            </w:r>
            <w:proofErr w:type="spellStart"/>
            <w:r w:rsidRPr="003B7B40">
              <w:rPr>
                <w:rFonts w:eastAsia="Arial"/>
                <w:color w:val="000000"/>
              </w:rPr>
              <w:t>aunz</w:t>
            </w:r>
            <w:proofErr w:type="spellEnd"/>
            <w:r w:rsidRPr="003B7B40">
              <w:rPr>
                <w:rFonts w:eastAsia="Arial"/>
                <w:color w:val="000000"/>
              </w:rPr>
              <w:t xml:space="preserve">” </w:t>
            </w:r>
            <w:r>
              <w:rPr>
                <w:rFonts w:eastAsia="Arial"/>
                <w:color w:val="000000"/>
              </w:rPr>
              <w:t xml:space="preserve">in </w:t>
            </w:r>
            <w:r w:rsidRPr="003B7B40">
              <w:rPr>
                <w:rFonts w:eastAsia="Arial"/>
                <w:color w:val="000000"/>
              </w:rPr>
              <w:t xml:space="preserve">customisation ID corrected to lower </w:t>
            </w:r>
            <w:proofErr w:type="gramStart"/>
            <w:r w:rsidRPr="003B7B40">
              <w:rPr>
                <w:rFonts w:eastAsia="Arial"/>
                <w:color w:val="000000"/>
              </w:rPr>
              <w:t>case</w:t>
            </w:r>
            <w:proofErr w:type="gramEnd"/>
          </w:p>
          <w:p w14:paraId="3666EE70" w14:textId="77777777" w:rsidR="00EE1C6C" w:rsidRPr="003B7B40" w:rsidRDefault="00EE1C6C" w:rsidP="00EE1C6C">
            <w:pPr>
              <w:pStyle w:val="ListParagraph"/>
              <w:numPr>
                <w:ilvl w:val="0"/>
                <w:numId w:val="34"/>
              </w:numPr>
              <w:spacing w:before="120" w:line="240" w:lineRule="atLeast"/>
              <w:ind w:left="572" w:right="227"/>
              <w:rPr>
                <w:rFonts w:eastAsia="Arial"/>
                <w:color w:val="000000"/>
              </w:rPr>
            </w:pPr>
            <w:r w:rsidRPr="003B7B40">
              <w:rPr>
                <w:rFonts w:eastAsia="Arial"/>
                <w:color w:val="000000"/>
              </w:rPr>
              <w:t>rephrased GST branch number requirement</w:t>
            </w:r>
          </w:p>
          <w:p w14:paraId="25D61EBF" w14:textId="77777777" w:rsidR="00EE1C6C" w:rsidRPr="003B7B40"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r</w:t>
            </w:r>
            <w:r w:rsidRPr="003B7B40">
              <w:rPr>
                <w:rFonts w:eastAsia="Arial"/>
                <w:color w:val="000000"/>
              </w:rPr>
              <w:t xml:space="preserve">emoved reference to </w:t>
            </w:r>
            <w:proofErr w:type="gramStart"/>
            <w:r w:rsidRPr="003B7B40">
              <w:rPr>
                <w:rFonts w:eastAsia="Arial"/>
                <w:color w:val="000000"/>
              </w:rPr>
              <w:t>SEPA</w:t>
            </w:r>
            <w:proofErr w:type="gramEnd"/>
          </w:p>
          <w:p w14:paraId="226659FC" w14:textId="77777777" w:rsidR="00EE1C6C"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c</w:t>
            </w:r>
            <w:r w:rsidRPr="003B7B40">
              <w:rPr>
                <w:rFonts w:eastAsia="Arial"/>
                <w:color w:val="000000"/>
              </w:rPr>
              <w:t>orrected typos in business rule number</w:t>
            </w:r>
          </w:p>
          <w:p w14:paraId="4B96CECB" w14:textId="77777777" w:rsidR="00EE1C6C"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removed AUNZ-R-003</w:t>
            </w:r>
          </w:p>
          <w:p w14:paraId="31FC8D2B" w14:textId="48A18DB2" w:rsidR="00772D10" w:rsidRPr="00134540"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 xml:space="preserve">added reference to the </w:t>
            </w:r>
            <w:proofErr w:type="spellStart"/>
            <w:r w:rsidR="00C074DC">
              <w:rPr>
                <w:rFonts w:eastAsia="Arial"/>
                <w:color w:val="000000"/>
              </w:rPr>
              <w:t>Peppol</w:t>
            </w:r>
            <w:proofErr w:type="spellEnd"/>
            <w:r>
              <w:rPr>
                <w:rFonts w:eastAsia="Arial"/>
                <w:color w:val="000000"/>
              </w:rPr>
              <w:t xml:space="preserve"> </w:t>
            </w:r>
            <w:proofErr w:type="spellStart"/>
            <w:r>
              <w:rPr>
                <w:rFonts w:eastAsia="Arial"/>
                <w:color w:val="000000"/>
              </w:rPr>
              <w:t>eDelivery</w:t>
            </w:r>
            <w:proofErr w:type="spellEnd"/>
            <w:r>
              <w:rPr>
                <w:rFonts w:eastAsia="Arial"/>
                <w:color w:val="000000"/>
              </w:rPr>
              <w:t xml:space="preserve"> specification documentations</w:t>
            </w:r>
          </w:p>
        </w:tc>
      </w:tr>
      <w:tr w:rsidR="00146346" w:rsidRPr="00437232" w14:paraId="782AE632" w14:textId="77777777" w:rsidTr="005A5E02">
        <w:tc>
          <w:tcPr>
            <w:tcW w:w="714" w:type="pct"/>
          </w:tcPr>
          <w:p w14:paraId="21CA6648" w14:textId="20CDF511" w:rsidR="00427CE8" w:rsidRPr="00437232" w:rsidRDefault="00427CE8" w:rsidP="008D5437">
            <w:pPr>
              <w:spacing w:before="120" w:line="240" w:lineRule="atLeast"/>
              <w:ind w:left="227" w:right="227"/>
              <w:rPr>
                <w:rFonts w:eastAsia="Arial"/>
                <w:color w:val="000000"/>
              </w:rPr>
            </w:pPr>
            <w:r>
              <w:rPr>
                <w:rFonts w:eastAsia="Arial"/>
                <w:color w:val="000000"/>
              </w:rPr>
              <w:t>1.0.2</w:t>
            </w:r>
          </w:p>
        </w:tc>
        <w:tc>
          <w:tcPr>
            <w:tcW w:w="794" w:type="pct"/>
          </w:tcPr>
          <w:p w14:paraId="6CC2973E" w14:textId="4CEB85BC" w:rsidR="00427CE8" w:rsidRPr="00BE2567" w:rsidRDefault="0094009C" w:rsidP="00D910A4">
            <w:pPr>
              <w:spacing w:before="120" w:line="240" w:lineRule="atLeast"/>
              <w:ind w:left="227" w:right="227"/>
              <w:rPr>
                <w:rFonts w:eastAsia="Arial"/>
                <w:color w:val="000000"/>
              </w:rPr>
            </w:pPr>
            <w:r>
              <w:rPr>
                <w:rFonts w:eastAsia="Arial"/>
                <w:color w:val="000000"/>
              </w:rPr>
              <w:t>2</w:t>
            </w:r>
            <w:r w:rsidR="00071E9D">
              <w:rPr>
                <w:rFonts w:eastAsia="Arial"/>
                <w:color w:val="000000"/>
              </w:rPr>
              <w:t>0</w:t>
            </w:r>
            <w:r>
              <w:rPr>
                <w:rFonts w:eastAsia="Arial"/>
                <w:color w:val="000000"/>
              </w:rPr>
              <w:t xml:space="preserve"> March 2020</w:t>
            </w:r>
          </w:p>
        </w:tc>
        <w:tc>
          <w:tcPr>
            <w:tcW w:w="3492" w:type="pct"/>
          </w:tcPr>
          <w:p w14:paraId="343524A0" w14:textId="77777777" w:rsidR="001D479C" w:rsidRDefault="001D479C" w:rsidP="001D479C">
            <w:pPr>
              <w:spacing w:before="120" w:line="240" w:lineRule="atLeast"/>
              <w:ind w:left="227" w:right="227"/>
            </w:pPr>
            <w:r>
              <w:t>Changes:</w:t>
            </w:r>
            <w:r>
              <w:rPr>
                <w:b/>
              </w:rPr>
              <w:t xml:space="preserve"> </w:t>
            </w:r>
          </w:p>
          <w:p w14:paraId="75CADAC6" w14:textId="32E69D93" w:rsidR="001D479C" w:rsidRPr="00706675" w:rsidRDefault="001D479C" w:rsidP="001D479C">
            <w:pPr>
              <w:pStyle w:val="ListParagraph"/>
              <w:numPr>
                <w:ilvl w:val="0"/>
                <w:numId w:val="37"/>
              </w:numPr>
              <w:spacing w:before="120" w:after="200" w:line="240" w:lineRule="atLeast"/>
              <w:ind w:left="567" w:right="227" w:hanging="357"/>
            </w:pPr>
            <w:proofErr w:type="spellStart"/>
            <w:r w:rsidRPr="00395A44">
              <w:rPr>
                <w:i/>
              </w:rPr>
              <w:t>AccountingCustomerParty</w:t>
            </w:r>
            <w:proofErr w:type="spellEnd"/>
            <w:r w:rsidRPr="00395A44">
              <w:rPr>
                <w:i/>
              </w:rPr>
              <w:t>/Party/</w:t>
            </w:r>
            <w:proofErr w:type="spellStart"/>
            <w:r w:rsidRPr="00395A44">
              <w:rPr>
                <w:i/>
              </w:rPr>
              <w:t>PartyTaxScheme</w:t>
            </w:r>
            <w:proofErr w:type="spellEnd"/>
            <w:r w:rsidRPr="00395A44">
              <w:rPr>
                <w:i/>
              </w:rPr>
              <w:t>/</w:t>
            </w:r>
            <w:proofErr w:type="spellStart"/>
            <w:r w:rsidRPr="00395A44">
              <w:rPr>
                <w:i/>
              </w:rPr>
              <w:t>CompanyID</w:t>
            </w:r>
            <w:proofErr w:type="spellEnd"/>
            <w:r w:rsidRPr="00706675">
              <w:t xml:space="preserve"> to be </w:t>
            </w:r>
            <w:r w:rsidR="00395A44">
              <w:t xml:space="preserve">populated with </w:t>
            </w:r>
            <w:r w:rsidRPr="00706675">
              <w:t xml:space="preserve">New Zealand GST number rather than </w:t>
            </w:r>
            <w:proofErr w:type="gramStart"/>
            <w:r w:rsidRPr="00706675">
              <w:t>NZBN</w:t>
            </w:r>
            <w:proofErr w:type="gramEnd"/>
          </w:p>
          <w:p w14:paraId="0237D72B" w14:textId="77777777" w:rsidR="001D479C" w:rsidRDefault="001D479C" w:rsidP="001D479C">
            <w:pPr>
              <w:pStyle w:val="ListParagraph"/>
              <w:numPr>
                <w:ilvl w:val="0"/>
                <w:numId w:val="37"/>
              </w:numPr>
              <w:spacing w:before="120" w:line="240" w:lineRule="atLeast"/>
              <w:ind w:left="567" w:right="227" w:hanging="357"/>
            </w:pPr>
            <w:r>
              <w:t>c</w:t>
            </w:r>
            <w:r w:rsidRPr="00706675">
              <w:t>larification on use of Business Identifier vs GST Identifier</w:t>
            </w:r>
            <w:r>
              <w:t xml:space="preserve"> </w:t>
            </w:r>
            <w:r>
              <w:rPr>
                <w:rFonts w:eastAsia="Times New Roman"/>
              </w:rPr>
              <w:t xml:space="preserve">for </w:t>
            </w:r>
            <w:proofErr w:type="spellStart"/>
            <w:r>
              <w:rPr>
                <w:rFonts w:eastAsia="Times New Roman"/>
              </w:rPr>
              <w:t>PartyTaxScheme</w:t>
            </w:r>
            <w:proofErr w:type="spellEnd"/>
            <w:r>
              <w:rPr>
                <w:rFonts w:eastAsia="Times New Roman"/>
              </w:rPr>
              <w:t>/</w:t>
            </w:r>
            <w:proofErr w:type="spellStart"/>
            <w:r>
              <w:rPr>
                <w:rFonts w:eastAsia="Times New Roman"/>
              </w:rPr>
              <w:t>CompanyID</w:t>
            </w:r>
            <w:proofErr w:type="spellEnd"/>
            <w:r>
              <w:rPr>
                <w:rFonts w:eastAsia="Times New Roman"/>
              </w:rPr>
              <w:t xml:space="preserve"> within </w:t>
            </w:r>
            <w:proofErr w:type="spellStart"/>
            <w:r>
              <w:rPr>
                <w:rFonts w:eastAsia="Times New Roman"/>
              </w:rPr>
              <w:t>AccountingSupplierParty</w:t>
            </w:r>
            <w:proofErr w:type="spellEnd"/>
            <w:r>
              <w:rPr>
                <w:rFonts w:eastAsia="Times New Roman"/>
              </w:rPr>
              <w:t xml:space="preserve"> and </w:t>
            </w:r>
            <w:proofErr w:type="spellStart"/>
            <w:r>
              <w:rPr>
                <w:rFonts w:eastAsia="Times New Roman"/>
              </w:rPr>
              <w:t>TaxRepresentativeParty</w:t>
            </w:r>
            <w:proofErr w:type="spellEnd"/>
            <w:r>
              <w:rPr>
                <w:rFonts w:eastAsia="Times New Roman"/>
              </w:rPr>
              <w:t xml:space="preserve"> groups</w:t>
            </w:r>
          </w:p>
          <w:p w14:paraId="0031237B" w14:textId="33463C0D" w:rsidR="00427CE8" w:rsidRPr="00427CE8" w:rsidRDefault="001D479C" w:rsidP="001D479C">
            <w:pPr>
              <w:pStyle w:val="ListParagraph"/>
              <w:numPr>
                <w:ilvl w:val="0"/>
                <w:numId w:val="37"/>
              </w:numPr>
              <w:spacing w:before="120" w:line="240" w:lineRule="atLeast"/>
              <w:ind w:left="567" w:right="227" w:hanging="357"/>
            </w:pPr>
            <w:r>
              <w:t>r</w:t>
            </w:r>
            <w:r w:rsidRPr="00706675">
              <w:t xml:space="preserve">emoval of </w:t>
            </w:r>
            <w:r>
              <w:t xml:space="preserve">incorrect reference to warning </w:t>
            </w:r>
            <w:r w:rsidRPr="00706675">
              <w:t>PEPPOL-COMMON-R040</w:t>
            </w:r>
            <w:r>
              <w:t xml:space="preserve"> and correct reference to BR-CL-10</w:t>
            </w:r>
          </w:p>
        </w:tc>
      </w:tr>
      <w:tr w:rsidR="00146346" w:rsidRPr="00437232" w14:paraId="77504FB4" w14:textId="77777777" w:rsidTr="005A5E02">
        <w:tc>
          <w:tcPr>
            <w:tcW w:w="714" w:type="pct"/>
          </w:tcPr>
          <w:p w14:paraId="5ECE130C" w14:textId="5F092B13" w:rsidR="008A21B9" w:rsidRDefault="008A21B9" w:rsidP="008D5437">
            <w:pPr>
              <w:spacing w:before="120" w:line="240" w:lineRule="atLeast"/>
              <w:ind w:left="227" w:right="227"/>
              <w:rPr>
                <w:rFonts w:eastAsia="Arial"/>
                <w:color w:val="000000"/>
              </w:rPr>
            </w:pPr>
            <w:r>
              <w:rPr>
                <w:rFonts w:eastAsia="Arial"/>
                <w:color w:val="000000"/>
              </w:rPr>
              <w:t>1.0.3</w:t>
            </w:r>
          </w:p>
        </w:tc>
        <w:tc>
          <w:tcPr>
            <w:tcW w:w="794" w:type="pct"/>
          </w:tcPr>
          <w:p w14:paraId="22BD9BBD" w14:textId="4ECAABDF" w:rsidR="008A21B9" w:rsidRDefault="002E26F5" w:rsidP="00D910A4">
            <w:pPr>
              <w:spacing w:before="120" w:line="240" w:lineRule="atLeast"/>
              <w:ind w:left="227" w:right="227"/>
              <w:rPr>
                <w:rFonts w:eastAsia="Arial"/>
                <w:color w:val="000000"/>
              </w:rPr>
            </w:pPr>
            <w:r>
              <w:rPr>
                <w:rFonts w:eastAsia="Arial"/>
                <w:color w:val="000000"/>
              </w:rPr>
              <w:t>15</w:t>
            </w:r>
            <w:r w:rsidR="008A21B9">
              <w:rPr>
                <w:rFonts w:eastAsia="Arial"/>
                <w:color w:val="000000"/>
              </w:rPr>
              <w:t xml:space="preserve"> May 2020</w:t>
            </w:r>
          </w:p>
        </w:tc>
        <w:tc>
          <w:tcPr>
            <w:tcW w:w="3492" w:type="pct"/>
          </w:tcPr>
          <w:p w14:paraId="2CC6EF27" w14:textId="77777777" w:rsidR="00324D43" w:rsidRDefault="00324D43" w:rsidP="00324D43">
            <w:pPr>
              <w:spacing w:before="120" w:line="240" w:lineRule="atLeast"/>
              <w:ind w:left="227" w:right="227"/>
            </w:pPr>
            <w:r>
              <w:t>Changes:</w:t>
            </w:r>
            <w:r>
              <w:rPr>
                <w:b/>
              </w:rPr>
              <w:t xml:space="preserve"> </w:t>
            </w:r>
          </w:p>
          <w:p w14:paraId="07DEE9C3" w14:textId="3666F9FD" w:rsidR="008A21B9" w:rsidRDefault="008A21B9" w:rsidP="00F7371C">
            <w:pPr>
              <w:pStyle w:val="ListParagraph"/>
              <w:numPr>
                <w:ilvl w:val="0"/>
                <w:numId w:val="37"/>
              </w:numPr>
              <w:spacing w:before="120" w:line="240" w:lineRule="atLeast"/>
              <w:ind w:right="227"/>
            </w:pPr>
            <w:r w:rsidRPr="00324D43">
              <w:t xml:space="preserve">Incorporated </w:t>
            </w:r>
            <w:hyperlink r:id="rId9" w:history="1">
              <w:r w:rsidRPr="00F7371C">
                <w:rPr>
                  <w:rStyle w:val="Hyperlink"/>
                </w:rPr>
                <w:t>BIS Billing 3.0 updates for version 3.0.6</w:t>
              </w:r>
            </w:hyperlink>
            <w:r w:rsidR="003C7B05">
              <w:t>, including</w:t>
            </w:r>
            <w:r w:rsidR="00324D43">
              <w:t xml:space="preserve"> minor changes to UBL structure validation</w:t>
            </w:r>
            <w:r w:rsidR="000F0A2F">
              <w:t>, and excluding ‘VATEX’ rules specific to European Union</w:t>
            </w:r>
            <w:r w:rsidR="00070AF3" w:rsidRPr="00324D43">
              <w:t>.</w:t>
            </w:r>
          </w:p>
          <w:p w14:paraId="7A055E5C" w14:textId="234E5B7E" w:rsidR="000F0A2F" w:rsidRDefault="000F0A2F" w:rsidP="00F7371C">
            <w:pPr>
              <w:pStyle w:val="ListParagraph"/>
              <w:numPr>
                <w:ilvl w:val="0"/>
                <w:numId w:val="37"/>
              </w:numPr>
              <w:spacing w:before="120" w:line="240" w:lineRule="atLeast"/>
              <w:ind w:right="227"/>
            </w:pPr>
            <w:r>
              <w:t>Included</w:t>
            </w:r>
            <w:r w:rsidRPr="00B14843">
              <w:t xml:space="preserve"> two new rules confirming the format of Norwegian and Danish organisation </w:t>
            </w:r>
            <w:proofErr w:type="gramStart"/>
            <w:r w:rsidRPr="00B14843">
              <w:t>identifiers</w:t>
            </w:r>
            <w:proofErr w:type="gramEnd"/>
          </w:p>
          <w:p w14:paraId="47EFF2E9" w14:textId="730F2ADB" w:rsidR="00324D43" w:rsidRDefault="00324D43" w:rsidP="00F7371C">
            <w:pPr>
              <w:pStyle w:val="ListParagraph"/>
              <w:numPr>
                <w:ilvl w:val="0"/>
                <w:numId w:val="37"/>
              </w:numPr>
              <w:spacing w:before="120" w:line="240" w:lineRule="atLeast"/>
              <w:ind w:right="227"/>
            </w:pPr>
            <w:r>
              <w:t xml:space="preserve">Removed BR-CL-08 as the optional </w:t>
            </w:r>
            <w:proofErr w:type="spellStart"/>
            <w:proofErr w:type="gramStart"/>
            <w:r>
              <w:t>cbc:Note</w:t>
            </w:r>
            <w:proofErr w:type="spellEnd"/>
            <w:proofErr w:type="gramEnd"/>
            <w:r>
              <w:t xml:space="preserve"> field consists of unstructured text</w:t>
            </w:r>
          </w:p>
          <w:p w14:paraId="5F0C561C" w14:textId="0DBA8794" w:rsidR="00324D43" w:rsidRPr="00324D43" w:rsidRDefault="00324D43" w:rsidP="00F7371C">
            <w:pPr>
              <w:pStyle w:val="ListParagraph"/>
              <w:numPr>
                <w:ilvl w:val="0"/>
                <w:numId w:val="37"/>
              </w:numPr>
              <w:spacing w:before="120" w:line="240" w:lineRule="atLeast"/>
              <w:ind w:right="227"/>
            </w:pPr>
            <w:r>
              <w:t>Editorial corrections</w:t>
            </w:r>
          </w:p>
        </w:tc>
      </w:tr>
      <w:tr w:rsidR="00146346" w:rsidRPr="00437232" w14:paraId="0F382DED" w14:textId="77777777" w:rsidTr="005A5E02">
        <w:tc>
          <w:tcPr>
            <w:tcW w:w="714" w:type="pct"/>
          </w:tcPr>
          <w:p w14:paraId="70797913" w14:textId="77777777" w:rsidR="000061EC" w:rsidRDefault="000061EC" w:rsidP="00493AD9">
            <w:pPr>
              <w:spacing w:before="120" w:line="240" w:lineRule="atLeast"/>
              <w:ind w:left="227" w:right="227"/>
              <w:rPr>
                <w:rFonts w:eastAsia="Arial"/>
                <w:color w:val="000000"/>
              </w:rPr>
            </w:pPr>
            <w:r>
              <w:rPr>
                <w:rFonts w:eastAsia="Arial"/>
                <w:color w:val="000000"/>
              </w:rPr>
              <w:t>1.0.4</w:t>
            </w:r>
          </w:p>
        </w:tc>
        <w:tc>
          <w:tcPr>
            <w:tcW w:w="794" w:type="pct"/>
          </w:tcPr>
          <w:p w14:paraId="7F26B84C" w14:textId="77777777" w:rsidR="000061EC" w:rsidRDefault="000061EC" w:rsidP="00493AD9">
            <w:pPr>
              <w:spacing w:before="120" w:line="240" w:lineRule="atLeast"/>
              <w:ind w:left="227" w:right="227"/>
              <w:rPr>
                <w:rFonts w:eastAsia="Arial"/>
                <w:color w:val="000000"/>
              </w:rPr>
            </w:pPr>
            <w:r>
              <w:rPr>
                <w:rFonts w:eastAsia="Arial"/>
                <w:color w:val="000000"/>
              </w:rPr>
              <w:t>17 November 2020</w:t>
            </w:r>
          </w:p>
        </w:tc>
        <w:tc>
          <w:tcPr>
            <w:tcW w:w="3492" w:type="pct"/>
          </w:tcPr>
          <w:p w14:paraId="0B79391E" w14:textId="77777777" w:rsidR="000061EC" w:rsidRDefault="000061EC" w:rsidP="00493AD9">
            <w:pPr>
              <w:spacing w:before="120" w:line="240" w:lineRule="atLeast"/>
              <w:ind w:left="227" w:right="227"/>
            </w:pPr>
            <w:r>
              <w:t xml:space="preserve">Changes: </w:t>
            </w:r>
          </w:p>
          <w:p w14:paraId="4490F0F7" w14:textId="77777777" w:rsidR="000061EC" w:rsidRDefault="000061EC" w:rsidP="00493AD9">
            <w:pPr>
              <w:pStyle w:val="ListParagraph"/>
              <w:numPr>
                <w:ilvl w:val="0"/>
                <w:numId w:val="49"/>
              </w:numPr>
              <w:spacing w:before="120" w:line="240" w:lineRule="atLeast"/>
              <w:ind w:right="227"/>
            </w:pPr>
            <w:r>
              <w:t xml:space="preserve">Incorporated changes listed in the BIS Billing 3.0 updates for </w:t>
            </w:r>
            <w:hyperlink r:id="rId10" w:history="1">
              <w:r w:rsidRPr="00162CD6">
                <w:rPr>
                  <w:rStyle w:val="Hyperlink"/>
                </w:rPr>
                <w:t>version 3.0.7 (hotfix in June 2020) and 3.0.8 (November 2020)</w:t>
              </w:r>
            </w:hyperlink>
            <w:r>
              <w:t xml:space="preserve"> where applicable, including updated EAS and ICD code lists, and minor correction to the ISO currency code list.  </w:t>
            </w:r>
          </w:p>
          <w:p w14:paraId="07790EFF" w14:textId="77777777" w:rsidR="000061EC" w:rsidRDefault="000061EC" w:rsidP="00493AD9">
            <w:pPr>
              <w:pStyle w:val="ListParagraph"/>
              <w:numPr>
                <w:ilvl w:val="0"/>
                <w:numId w:val="49"/>
              </w:numPr>
              <w:spacing w:before="120" w:line="240" w:lineRule="atLeast"/>
              <w:ind w:right="227"/>
            </w:pPr>
            <w:r>
              <w:t xml:space="preserve">Incorporated updates relating to CEF issues </w:t>
            </w:r>
            <w:hyperlink r:id="rId11" w:history="1">
              <w:r w:rsidRPr="00162CD6">
                <w:rPr>
                  <w:rStyle w:val="Hyperlink"/>
                </w:rPr>
                <w:t>206</w:t>
              </w:r>
            </w:hyperlink>
            <w:r>
              <w:t xml:space="preserve">, </w:t>
            </w:r>
            <w:hyperlink r:id="rId12" w:history="1">
              <w:r w:rsidRPr="00162CD6">
                <w:rPr>
                  <w:rStyle w:val="Hyperlink"/>
                </w:rPr>
                <w:t>213</w:t>
              </w:r>
            </w:hyperlink>
            <w:r>
              <w:t xml:space="preserve">, </w:t>
            </w:r>
            <w:hyperlink r:id="rId13" w:history="1">
              <w:r w:rsidRPr="00162CD6">
                <w:rPr>
                  <w:rStyle w:val="Hyperlink"/>
                </w:rPr>
                <w:t>215</w:t>
              </w:r>
            </w:hyperlink>
            <w:r>
              <w:t xml:space="preserve">, </w:t>
            </w:r>
            <w:hyperlink r:id="rId14" w:history="1">
              <w:r w:rsidRPr="00162CD6">
                <w:rPr>
                  <w:rStyle w:val="Hyperlink"/>
                </w:rPr>
                <w:t>217</w:t>
              </w:r>
            </w:hyperlink>
            <w:r>
              <w:t xml:space="preserve">, </w:t>
            </w:r>
            <w:hyperlink r:id="rId15" w:history="1">
              <w:r w:rsidRPr="00162CD6">
                <w:rPr>
                  <w:rStyle w:val="Hyperlink"/>
                </w:rPr>
                <w:t>219</w:t>
              </w:r>
            </w:hyperlink>
            <w:r>
              <w:t xml:space="preserve">, </w:t>
            </w:r>
            <w:hyperlink r:id="rId16" w:history="1">
              <w:r w:rsidRPr="00162CD6">
                <w:rPr>
                  <w:rStyle w:val="Hyperlink"/>
                </w:rPr>
                <w:t>220</w:t>
              </w:r>
            </w:hyperlink>
            <w:r>
              <w:t xml:space="preserve">, </w:t>
            </w:r>
            <w:hyperlink r:id="rId17" w:history="1">
              <w:r w:rsidRPr="00162CD6">
                <w:rPr>
                  <w:rStyle w:val="Hyperlink"/>
                </w:rPr>
                <w:t>224</w:t>
              </w:r>
            </w:hyperlink>
            <w:r>
              <w:t xml:space="preserve">, </w:t>
            </w:r>
            <w:hyperlink r:id="rId18" w:history="1">
              <w:r w:rsidRPr="00162CD6">
                <w:rPr>
                  <w:rStyle w:val="Hyperlink"/>
                </w:rPr>
                <w:t>225</w:t>
              </w:r>
            </w:hyperlink>
            <w:r>
              <w:t xml:space="preserve">, </w:t>
            </w:r>
            <w:hyperlink r:id="rId19" w:history="1">
              <w:r w:rsidRPr="00162CD6">
                <w:rPr>
                  <w:rStyle w:val="Hyperlink"/>
                </w:rPr>
                <w:t>230</w:t>
              </w:r>
            </w:hyperlink>
            <w:r>
              <w:t xml:space="preserve">, </w:t>
            </w:r>
            <w:hyperlink r:id="rId20" w:history="1">
              <w:r w:rsidRPr="00162CD6">
                <w:rPr>
                  <w:rStyle w:val="Hyperlink"/>
                </w:rPr>
                <w:t>237</w:t>
              </w:r>
            </w:hyperlink>
            <w:r>
              <w:t xml:space="preserve">. </w:t>
            </w:r>
          </w:p>
          <w:p w14:paraId="4A410941" w14:textId="77777777" w:rsidR="000061EC" w:rsidRDefault="000061EC" w:rsidP="00493AD9">
            <w:pPr>
              <w:pStyle w:val="ListParagraph"/>
              <w:spacing w:before="120" w:line="240" w:lineRule="atLeast"/>
              <w:ind w:left="587" w:right="227"/>
            </w:pPr>
            <w:r>
              <w:lastRenderedPageBreak/>
              <w:t xml:space="preserve">These include: </w:t>
            </w:r>
          </w:p>
          <w:p w14:paraId="3C0CDA6E" w14:textId="77777777" w:rsidR="000061EC" w:rsidRDefault="000061EC" w:rsidP="009875CD">
            <w:pPr>
              <w:pStyle w:val="ListParagraph"/>
              <w:numPr>
                <w:ilvl w:val="1"/>
                <w:numId w:val="49"/>
              </w:numPr>
              <w:spacing w:before="120" w:line="240" w:lineRule="atLeast"/>
              <w:ind w:left="991" w:right="227"/>
            </w:pPr>
            <w:r>
              <w:t xml:space="preserve">Adding two new validation rules: </w:t>
            </w:r>
          </w:p>
          <w:p w14:paraId="5424834E" w14:textId="21DAD37A" w:rsidR="000061EC" w:rsidRDefault="006615AE" w:rsidP="009875CD">
            <w:pPr>
              <w:pStyle w:val="ListParagraph"/>
              <w:numPr>
                <w:ilvl w:val="2"/>
                <w:numId w:val="49"/>
              </w:numPr>
              <w:spacing w:before="120" w:line="240" w:lineRule="atLeast"/>
              <w:ind w:left="1275" w:right="227" w:hanging="284"/>
            </w:pPr>
            <w:hyperlink r:id="rId21" w:history="1">
              <w:r w:rsidR="000061EC" w:rsidRPr="006A3C0A">
                <w:rPr>
                  <w:rStyle w:val="Hyperlink"/>
                </w:rPr>
                <w:t>BR-CL-26</w:t>
              </w:r>
            </w:hyperlink>
            <w:r w:rsidR="000061EC">
              <w:t xml:space="preserve"> - Delivery location identifier scheme identifier MUST belong to the ISO 6523 ICD code list, </w:t>
            </w:r>
            <w:r w:rsidR="007237D7">
              <w:t>fatal</w:t>
            </w:r>
            <w:r w:rsidR="000061EC">
              <w:t>; and</w:t>
            </w:r>
          </w:p>
          <w:p w14:paraId="17CE1CE8" w14:textId="77777777" w:rsidR="000061EC" w:rsidRDefault="006615AE" w:rsidP="009875CD">
            <w:pPr>
              <w:pStyle w:val="ListParagraph"/>
              <w:numPr>
                <w:ilvl w:val="2"/>
                <w:numId w:val="49"/>
              </w:numPr>
              <w:spacing w:before="120" w:line="240" w:lineRule="atLeast"/>
              <w:ind w:left="1275" w:right="227" w:hanging="284"/>
            </w:pPr>
            <w:hyperlink r:id="rId22" w:history="1">
              <w:r w:rsidR="000061EC" w:rsidRPr="006A3C0A">
                <w:rPr>
                  <w:rStyle w:val="Hyperlink"/>
                </w:rPr>
                <w:t>UBL-CR-680</w:t>
              </w:r>
            </w:hyperlink>
            <w:r w:rsidR="000061EC">
              <w:t xml:space="preserve"> - A UBL invoice should not include the </w:t>
            </w:r>
            <w:proofErr w:type="spellStart"/>
            <w:r w:rsidR="000061EC">
              <w:t>PaymentMeans</w:t>
            </w:r>
            <w:proofErr w:type="spellEnd"/>
            <w:r w:rsidR="000061EC">
              <w:t>/</w:t>
            </w:r>
            <w:proofErr w:type="spellStart"/>
            <w:r w:rsidR="000061EC">
              <w:t>PayerFinancialAccount</w:t>
            </w:r>
            <w:proofErr w:type="spellEnd"/>
            <w:r w:rsidR="000061EC">
              <w:t>, warning.</w:t>
            </w:r>
          </w:p>
          <w:p w14:paraId="5937B464" w14:textId="77777777" w:rsidR="000061EC" w:rsidRDefault="000061EC" w:rsidP="009875CD">
            <w:pPr>
              <w:pStyle w:val="ListParagraph"/>
              <w:numPr>
                <w:ilvl w:val="1"/>
                <w:numId w:val="49"/>
              </w:numPr>
              <w:spacing w:before="120" w:line="240" w:lineRule="atLeast"/>
              <w:ind w:left="991" w:right="227"/>
            </w:pPr>
            <w:r>
              <w:t>Minor corrections to rules UBL-CR-295, BR-CO-19, BR-E-05, UBL-CR-673, and UBL-CR-412.</w:t>
            </w:r>
          </w:p>
          <w:p w14:paraId="49103E70" w14:textId="77777777" w:rsidR="000061EC" w:rsidRPr="00791C42" w:rsidRDefault="000061EC" w:rsidP="00493AD9">
            <w:pPr>
              <w:pStyle w:val="ListParagraph"/>
              <w:numPr>
                <w:ilvl w:val="0"/>
                <w:numId w:val="49"/>
              </w:numPr>
              <w:spacing w:before="120" w:line="240" w:lineRule="atLeast"/>
              <w:ind w:right="227"/>
            </w:pPr>
            <w:r>
              <w:t>Minor editorial updates.</w:t>
            </w:r>
          </w:p>
        </w:tc>
      </w:tr>
      <w:tr w:rsidR="00146346" w:rsidRPr="00791C42" w14:paraId="74616562" w14:textId="77777777" w:rsidTr="005A5E02">
        <w:tc>
          <w:tcPr>
            <w:tcW w:w="714" w:type="pct"/>
          </w:tcPr>
          <w:p w14:paraId="37FEB008" w14:textId="7A8166E8" w:rsidR="002F44C4" w:rsidRDefault="002F44C4" w:rsidP="00206DE3">
            <w:pPr>
              <w:spacing w:before="120" w:line="240" w:lineRule="atLeast"/>
              <w:ind w:left="227" w:right="227"/>
              <w:rPr>
                <w:rFonts w:eastAsia="Arial"/>
                <w:color w:val="000000"/>
              </w:rPr>
            </w:pPr>
            <w:r>
              <w:rPr>
                <w:rFonts w:eastAsia="Arial"/>
                <w:color w:val="000000"/>
              </w:rPr>
              <w:lastRenderedPageBreak/>
              <w:t>1.0.5</w:t>
            </w:r>
          </w:p>
        </w:tc>
        <w:tc>
          <w:tcPr>
            <w:tcW w:w="794" w:type="pct"/>
          </w:tcPr>
          <w:p w14:paraId="40B3E2AC" w14:textId="451298A6" w:rsidR="002F44C4" w:rsidRDefault="001E34C8" w:rsidP="00206DE3">
            <w:pPr>
              <w:spacing w:before="120" w:line="240" w:lineRule="atLeast"/>
              <w:ind w:left="227" w:right="227"/>
              <w:rPr>
                <w:rFonts w:eastAsia="Arial"/>
                <w:color w:val="000000"/>
              </w:rPr>
            </w:pPr>
            <w:r>
              <w:rPr>
                <w:rFonts w:eastAsia="Arial"/>
                <w:color w:val="000000"/>
              </w:rPr>
              <w:t>17 May 2021</w:t>
            </w:r>
          </w:p>
        </w:tc>
        <w:tc>
          <w:tcPr>
            <w:tcW w:w="3492" w:type="pct"/>
          </w:tcPr>
          <w:p w14:paraId="500BAA10" w14:textId="77777777" w:rsidR="002F44C4" w:rsidRDefault="002F44C4" w:rsidP="00206DE3">
            <w:pPr>
              <w:spacing w:before="120" w:line="240" w:lineRule="atLeast"/>
              <w:ind w:left="227" w:right="227"/>
            </w:pPr>
            <w:r>
              <w:t xml:space="preserve">Changes: </w:t>
            </w:r>
          </w:p>
          <w:p w14:paraId="56C4D8FE" w14:textId="732B5D0C" w:rsidR="008B7267" w:rsidRDefault="008B7267" w:rsidP="00CF5359">
            <w:pPr>
              <w:pStyle w:val="ListParagraph"/>
              <w:numPr>
                <w:ilvl w:val="0"/>
                <w:numId w:val="49"/>
              </w:numPr>
              <w:spacing w:before="120"/>
              <w:ind w:right="227"/>
            </w:pPr>
            <w:r>
              <w:rPr>
                <w:rFonts w:cs="Arial"/>
                <w:color w:val="000000"/>
              </w:rPr>
              <w:t xml:space="preserve">Adopted changes as appropriate, as per </w:t>
            </w:r>
            <w:hyperlink r:id="rId23" w:history="1">
              <w:r w:rsidR="008A5E75" w:rsidRPr="008A5E75">
                <w:rPr>
                  <w:rStyle w:val="Hyperlink"/>
                  <w:rFonts w:cs="Arial"/>
                </w:rPr>
                <w:t>BIS Billing release 3.0.10</w:t>
              </w:r>
            </w:hyperlink>
            <w:r w:rsidR="0034262E">
              <w:t>, including updated code lists (EAS, ICD</w:t>
            </w:r>
            <w:r w:rsidR="0034262E" w:rsidRPr="0034262E">
              <w:t>, country</w:t>
            </w:r>
            <w:r w:rsidR="006A525B">
              <w:t xml:space="preserve"> code</w:t>
            </w:r>
            <w:r w:rsidR="0034262E" w:rsidRPr="0034262E">
              <w:t>,</w:t>
            </w:r>
            <w:r w:rsidR="006A525B">
              <w:t xml:space="preserve"> currency code,</w:t>
            </w:r>
            <w:r w:rsidR="0034262E" w:rsidRPr="0034262E">
              <w:t xml:space="preserve"> units of measure</w:t>
            </w:r>
            <w:r w:rsidR="006A525B">
              <w:t>, item type identification and charge codes</w:t>
            </w:r>
            <w:r w:rsidR="0034262E">
              <w:t>)</w:t>
            </w:r>
            <w:r w:rsidR="008A5E75">
              <w:rPr>
                <w:rFonts w:cs="Arial"/>
                <w:color w:val="000000"/>
              </w:rPr>
              <w:t>.</w:t>
            </w:r>
            <w:r w:rsidR="0034262E">
              <w:rPr>
                <w:rFonts w:cs="Arial"/>
                <w:color w:val="000000"/>
              </w:rPr>
              <w:br/>
            </w:r>
            <w:r w:rsidR="00063FD8">
              <w:rPr>
                <w:rFonts w:cs="Arial"/>
                <w:color w:val="000000"/>
              </w:rPr>
              <w:t>Note</w:t>
            </w:r>
            <w:r w:rsidR="008F2229">
              <w:rPr>
                <w:rFonts w:cs="Arial"/>
                <w:color w:val="000000"/>
              </w:rPr>
              <w:t>:</w:t>
            </w:r>
            <w:r w:rsidR="00063FD8">
              <w:rPr>
                <w:rFonts w:cs="Arial"/>
                <w:color w:val="000000"/>
              </w:rPr>
              <w:t xml:space="preserve"> updates m</w:t>
            </w:r>
            <w:r w:rsidR="00063FD8">
              <w:rPr>
                <w:color w:val="000000"/>
              </w:rPr>
              <w:t>ade under</w:t>
            </w:r>
            <w:r w:rsidR="00063FD8">
              <w:rPr>
                <w:rFonts w:cs="Arial"/>
                <w:color w:val="000000"/>
              </w:rPr>
              <w:t xml:space="preserve"> </w:t>
            </w:r>
            <w:hyperlink r:id="rId24" w:history="1">
              <w:r w:rsidR="00063FD8">
                <w:rPr>
                  <w:rStyle w:val="Hyperlink"/>
                  <w:rFonts w:cs="Arial"/>
                </w:rPr>
                <w:t>B</w:t>
              </w:r>
              <w:r w:rsidR="00063FD8">
                <w:rPr>
                  <w:rStyle w:val="Hyperlink"/>
                </w:rPr>
                <w:t>IS Billing H</w:t>
              </w:r>
              <w:r w:rsidR="00063FD8" w:rsidRPr="00DF15BE">
                <w:rPr>
                  <w:rStyle w:val="Hyperlink"/>
                  <w:rFonts w:cs="Arial"/>
                </w:rPr>
                <w:t>otfix v3.0.9</w:t>
              </w:r>
            </w:hyperlink>
            <w:r w:rsidR="00063FD8">
              <w:rPr>
                <w:rFonts w:cs="Arial"/>
                <w:color w:val="000000"/>
              </w:rPr>
              <w:t xml:space="preserve"> relate to country-specific rules </w:t>
            </w:r>
            <w:r w:rsidR="00063FD8">
              <w:rPr>
                <w:color w:val="000000"/>
              </w:rPr>
              <w:t>and are not applicable in A-NZ.</w:t>
            </w:r>
          </w:p>
          <w:p w14:paraId="7D09BE37" w14:textId="39572CD3" w:rsidR="00E97183" w:rsidRDefault="0034262E" w:rsidP="00CF5359">
            <w:pPr>
              <w:pStyle w:val="ListParagraph"/>
              <w:numPr>
                <w:ilvl w:val="0"/>
                <w:numId w:val="49"/>
              </w:numPr>
              <w:spacing w:before="60"/>
              <w:ind w:left="584" w:right="227" w:hanging="357"/>
              <w:contextualSpacing w:val="0"/>
            </w:pPr>
            <w:r>
              <w:t xml:space="preserve">Adopted </w:t>
            </w:r>
            <w:r w:rsidR="003A3B42">
              <w:t xml:space="preserve">selected </w:t>
            </w:r>
            <w:r>
              <w:t xml:space="preserve">changes </w:t>
            </w:r>
            <w:r w:rsidR="00E97183">
              <w:t xml:space="preserve">to </w:t>
            </w:r>
            <w:r w:rsidR="00206DE3">
              <w:t xml:space="preserve">UBL-SR </w:t>
            </w:r>
            <w:r w:rsidR="00E97183">
              <w:t>rule</w:t>
            </w:r>
            <w:r w:rsidR="003A3B42">
              <w:t xml:space="preserve"> severity (to become ‘</w:t>
            </w:r>
            <w:r w:rsidR="007237D7">
              <w:t>fatal</w:t>
            </w:r>
            <w:r w:rsidR="003A3B42">
              <w:t>’)</w:t>
            </w:r>
            <w:r>
              <w:t xml:space="preserve"> made in </w:t>
            </w:r>
            <w:hyperlink r:id="rId25" w:history="1">
              <w:r w:rsidRPr="008A5E75">
                <w:rPr>
                  <w:rStyle w:val="Hyperlink"/>
                  <w:rFonts w:cs="Arial"/>
                </w:rPr>
                <w:t>BIS Billing release 3.0.</w:t>
              </w:r>
              <w:r>
                <w:rPr>
                  <w:rStyle w:val="Hyperlink"/>
                  <w:rFonts w:cs="Arial"/>
                </w:rPr>
                <w:t>8</w:t>
              </w:r>
            </w:hyperlink>
            <w:r w:rsidR="00DE753C">
              <w:t xml:space="preserve"> from CEF </w:t>
            </w:r>
            <w:hyperlink r:id="rId26" w:history="1">
              <w:r w:rsidR="00DE753C">
                <w:rPr>
                  <w:rStyle w:val="Hyperlink"/>
                  <w:rFonts w:eastAsia="Times New Roman"/>
                </w:rPr>
                <w:t>#214</w:t>
              </w:r>
            </w:hyperlink>
            <w:r w:rsidR="000472ED">
              <w:rPr>
                <w:rFonts w:eastAsia="Times New Roman"/>
              </w:rPr>
              <w:t xml:space="preserve"> </w:t>
            </w:r>
            <w:r w:rsidR="000472ED" w:rsidRPr="000472ED">
              <w:rPr>
                <w:rFonts w:eastAsia="Times New Roman"/>
              </w:rPr>
              <w:t>that were not applied to A-NZ specifications at the time</w:t>
            </w:r>
            <w:r w:rsidR="00E97183">
              <w:t>:</w:t>
            </w:r>
          </w:p>
          <w:p w14:paraId="6136C02D" w14:textId="715A0F1E" w:rsidR="002F44C4" w:rsidRDefault="00E97183" w:rsidP="009875CD">
            <w:pPr>
              <w:pStyle w:val="ListParagraph"/>
              <w:numPr>
                <w:ilvl w:val="1"/>
                <w:numId w:val="49"/>
              </w:numPr>
              <w:spacing w:before="120"/>
              <w:ind w:left="991" w:right="227"/>
            </w:pPr>
            <w:r>
              <w:t>UBL-SR-01 to UBL-SR-</w:t>
            </w:r>
            <w:proofErr w:type="gramStart"/>
            <w:r>
              <w:t xml:space="preserve">26, </w:t>
            </w:r>
            <w:r w:rsidR="002F44C4">
              <w:t xml:space="preserve"> </w:t>
            </w:r>
            <w:r w:rsidR="00310336">
              <w:t>UBL</w:t>
            </w:r>
            <w:proofErr w:type="gramEnd"/>
            <w:r w:rsidR="00310336">
              <w:t xml:space="preserve">-SR-28,  </w:t>
            </w:r>
            <w:r>
              <w:t>UBL-SR-30 to UBL-SR-37, UBL-SR-39 to UBL-SR-43</w:t>
            </w:r>
            <w:r w:rsidR="00FF24D2">
              <w:t>, UBL-SR-48 to UBL-SR-50.</w:t>
            </w:r>
          </w:p>
          <w:p w14:paraId="7E68E497" w14:textId="103521A9" w:rsidR="00206DE3" w:rsidRDefault="00FF24D2" w:rsidP="00CF5359">
            <w:pPr>
              <w:pStyle w:val="ListParagraph"/>
              <w:numPr>
                <w:ilvl w:val="0"/>
                <w:numId w:val="49"/>
              </w:numPr>
              <w:spacing w:before="60"/>
              <w:ind w:left="584" w:right="227" w:hanging="357"/>
              <w:contextualSpacing w:val="0"/>
            </w:pPr>
            <w:r>
              <w:t>Remove</w:t>
            </w:r>
            <w:r w:rsidR="0034262E">
              <w:t xml:space="preserve">d </w:t>
            </w:r>
            <w:proofErr w:type="gramStart"/>
            <w:r w:rsidR="0034262E">
              <w:t>as a result of</w:t>
            </w:r>
            <w:proofErr w:type="gramEnd"/>
            <w:r w:rsidR="0034262E">
              <w:t xml:space="preserve"> review of UBL-SR-</w:t>
            </w:r>
            <w:proofErr w:type="spellStart"/>
            <w:r w:rsidR="0034262E">
              <w:t>nn</w:t>
            </w:r>
            <w:proofErr w:type="spellEnd"/>
            <w:r w:rsidR="0034262E">
              <w:t xml:space="preserve"> rules</w:t>
            </w:r>
            <w:r>
              <w:t xml:space="preserve">: </w:t>
            </w:r>
          </w:p>
          <w:p w14:paraId="0C1A2345" w14:textId="7013A043" w:rsidR="00FF24D2" w:rsidRPr="0017140B" w:rsidRDefault="006615AE" w:rsidP="009875CD">
            <w:pPr>
              <w:pStyle w:val="ListParagraph"/>
              <w:numPr>
                <w:ilvl w:val="1"/>
                <w:numId w:val="49"/>
              </w:numPr>
              <w:spacing w:before="120"/>
              <w:ind w:left="991" w:right="227"/>
            </w:pPr>
            <w:hyperlink r:id="rId27" w:history="1">
              <w:r w:rsidR="00206DE3" w:rsidRPr="00A23812">
                <w:rPr>
                  <w:rStyle w:val="Hyperlink"/>
                </w:rPr>
                <w:t>UBL-SR-29</w:t>
              </w:r>
            </w:hyperlink>
            <w:r w:rsidR="0017140B">
              <w:rPr>
                <w:rStyle w:val="Hyperlink"/>
              </w:rPr>
              <w:t xml:space="preserve"> </w:t>
            </w:r>
            <w:r w:rsidR="00D730D2">
              <w:t>(SEPA doesn’t apply in AU-NZ).</w:t>
            </w:r>
          </w:p>
          <w:p w14:paraId="2635AF9D" w14:textId="390FC469" w:rsidR="00206DE3" w:rsidRPr="008F2229" w:rsidRDefault="006615AE" w:rsidP="009875CD">
            <w:pPr>
              <w:pStyle w:val="Bulletedlist2"/>
              <w:numPr>
                <w:ilvl w:val="1"/>
                <w:numId w:val="49"/>
              </w:numPr>
              <w:spacing w:line="240" w:lineRule="auto"/>
              <w:ind w:left="991"/>
              <w:rPr>
                <w:rFonts w:ascii="Arial" w:hAnsi="Arial" w:cs="Arial"/>
              </w:rPr>
            </w:pPr>
            <w:hyperlink r:id="rId28" w:history="1">
              <w:r w:rsidR="00206DE3" w:rsidRPr="008F2229">
                <w:rPr>
                  <w:rStyle w:val="Hyperlink"/>
                  <w:rFonts w:ascii="Arial" w:hAnsi="Arial" w:cs="Arial"/>
                </w:rPr>
                <w:t>UBL-SR-27</w:t>
              </w:r>
            </w:hyperlink>
            <w:r w:rsidR="008F2229">
              <w:rPr>
                <w:rFonts w:ascii="Arial" w:hAnsi="Arial" w:cs="Arial"/>
              </w:rPr>
              <w:t xml:space="preserve">, </w:t>
            </w:r>
            <w:hyperlink r:id="rId29" w:history="1">
              <w:r w:rsidR="00206DE3" w:rsidRPr="008F2229">
                <w:rPr>
                  <w:rStyle w:val="Hyperlink"/>
                  <w:rFonts w:ascii="Arial" w:hAnsi="Arial" w:cs="Arial"/>
                </w:rPr>
                <w:t>UBL-SR-38</w:t>
              </w:r>
            </w:hyperlink>
            <w:r w:rsidR="00206DE3" w:rsidRPr="008F2229">
              <w:rPr>
                <w:rFonts w:ascii="Arial" w:hAnsi="Arial" w:cs="Arial"/>
              </w:rPr>
              <w:t xml:space="preserve"> </w:t>
            </w:r>
            <w:r w:rsidR="008A5E75" w:rsidRPr="008F2229">
              <w:rPr>
                <w:rFonts w:ascii="Arial" w:hAnsi="Arial" w:cs="Arial"/>
                <w:i/>
                <w:iCs/>
              </w:rPr>
              <w:t>(reference element</w:t>
            </w:r>
            <w:r w:rsidR="003A3B42" w:rsidRPr="008F2229">
              <w:rPr>
                <w:rFonts w:ascii="Arial" w:hAnsi="Arial" w:cs="Arial"/>
                <w:i/>
                <w:iCs/>
              </w:rPr>
              <w:t>s</w:t>
            </w:r>
            <w:r w:rsidR="008A5E75" w:rsidRPr="008F2229">
              <w:rPr>
                <w:rFonts w:ascii="Arial" w:hAnsi="Arial" w:cs="Arial"/>
                <w:i/>
                <w:iCs/>
              </w:rPr>
              <w:t xml:space="preserve"> that do not occur in syntax)</w:t>
            </w:r>
          </w:p>
          <w:p w14:paraId="32FBDCAA" w14:textId="5DCEBE9F" w:rsidR="00206DE3" w:rsidRDefault="003A3B42" w:rsidP="00CF5359">
            <w:pPr>
              <w:pStyle w:val="Bulletedlist2"/>
              <w:numPr>
                <w:ilvl w:val="0"/>
                <w:numId w:val="49"/>
              </w:numPr>
              <w:spacing w:before="60" w:line="240" w:lineRule="auto"/>
              <w:ind w:left="584" w:right="227" w:hanging="357"/>
              <w:rPr>
                <w:rFonts w:ascii="Arial" w:hAnsi="Arial" w:cs="Arial"/>
              </w:rPr>
            </w:pPr>
            <w:r>
              <w:rPr>
                <w:rFonts w:ascii="Arial" w:hAnsi="Arial" w:cs="Arial"/>
              </w:rPr>
              <w:t xml:space="preserve">Note: </w:t>
            </w:r>
            <w:r w:rsidR="008A5E75">
              <w:rPr>
                <w:rFonts w:ascii="Arial" w:hAnsi="Arial" w:cs="Arial"/>
              </w:rPr>
              <w:t xml:space="preserve">The following will remain as </w:t>
            </w:r>
            <w:r>
              <w:rPr>
                <w:rFonts w:ascii="Arial" w:hAnsi="Arial" w:cs="Arial"/>
              </w:rPr>
              <w:t xml:space="preserve">warnings </w:t>
            </w:r>
            <w:r w:rsidR="00206DE3">
              <w:rPr>
                <w:rFonts w:ascii="Arial" w:hAnsi="Arial" w:cs="Arial"/>
              </w:rPr>
              <w:t>(no change)</w:t>
            </w:r>
            <w:r w:rsidR="008A5E75">
              <w:rPr>
                <w:rFonts w:ascii="Arial" w:hAnsi="Arial" w:cs="Arial"/>
              </w:rPr>
              <w:t xml:space="preserve"> to support common business practice in A-NZ by allowing multiple (different) Payment Means to be included in an invoice</w:t>
            </w:r>
            <w:r w:rsidR="00206DE3">
              <w:rPr>
                <w:rFonts w:ascii="Arial" w:hAnsi="Arial" w:cs="Arial"/>
              </w:rPr>
              <w:t>:</w:t>
            </w:r>
          </w:p>
          <w:p w14:paraId="4F1A3584" w14:textId="2CEEC9E9" w:rsidR="00A85187" w:rsidRPr="00A85187" w:rsidRDefault="006615AE" w:rsidP="009875CD">
            <w:pPr>
              <w:pStyle w:val="Bulletedlist2"/>
              <w:numPr>
                <w:ilvl w:val="1"/>
                <w:numId w:val="49"/>
              </w:numPr>
              <w:spacing w:before="0" w:line="240" w:lineRule="auto"/>
              <w:ind w:left="991" w:hanging="357"/>
              <w:rPr>
                <w:rFonts w:ascii="Arial" w:hAnsi="Arial" w:cs="Arial"/>
              </w:rPr>
            </w:pPr>
            <w:hyperlink r:id="rId30" w:history="1">
              <w:r w:rsidR="00206DE3" w:rsidRPr="000472ED">
                <w:rPr>
                  <w:rStyle w:val="Hyperlink"/>
                  <w:rFonts w:ascii="Arial" w:hAnsi="Arial" w:cs="Arial"/>
                </w:rPr>
                <w:t>UBL-SR-44</w:t>
              </w:r>
            </w:hyperlink>
            <w:r w:rsidR="00206DE3" w:rsidRPr="000472ED">
              <w:rPr>
                <w:rFonts w:ascii="Arial" w:hAnsi="Arial" w:cs="Arial"/>
              </w:rPr>
              <w:t xml:space="preserve"> </w:t>
            </w:r>
          </w:p>
          <w:p w14:paraId="6FBB190C" w14:textId="5FC4BA59" w:rsidR="00A85187" w:rsidRPr="00A85187" w:rsidRDefault="006615AE" w:rsidP="009875CD">
            <w:pPr>
              <w:pStyle w:val="Bulletedlist2"/>
              <w:numPr>
                <w:ilvl w:val="1"/>
                <w:numId w:val="49"/>
              </w:numPr>
              <w:spacing w:before="0" w:line="240" w:lineRule="auto"/>
              <w:ind w:left="991" w:hanging="357"/>
              <w:rPr>
                <w:rFonts w:ascii="Arial" w:hAnsi="Arial" w:cs="Arial"/>
              </w:rPr>
            </w:pPr>
            <w:hyperlink r:id="rId31" w:history="1">
              <w:r w:rsidR="00206DE3" w:rsidRPr="000472ED">
                <w:rPr>
                  <w:rStyle w:val="Hyperlink"/>
                  <w:rFonts w:ascii="Arial" w:hAnsi="Arial" w:cs="Arial"/>
                </w:rPr>
                <w:t>UBL-SR-45</w:t>
              </w:r>
            </w:hyperlink>
            <w:r w:rsidR="00206DE3" w:rsidRPr="000472ED">
              <w:rPr>
                <w:rFonts w:ascii="Arial" w:hAnsi="Arial" w:cs="Arial"/>
              </w:rPr>
              <w:t xml:space="preserve"> </w:t>
            </w:r>
          </w:p>
          <w:p w14:paraId="3E03357A" w14:textId="192DC5D8" w:rsidR="00A85187" w:rsidRDefault="006615AE" w:rsidP="009875CD">
            <w:pPr>
              <w:pStyle w:val="Bulletedlist2"/>
              <w:numPr>
                <w:ilvl w:val="1"/>
                <w:numId w:val="49"/>
              </w:numPr>
              <w:spacing w:before="0" w:line="240" w:lineRule="auto"/>
              <w:ind w:left="991" w:hanging="357"/>
              <w:rPr>
                <w:rFonts w:ascii="Arial" w:hAnsi="Arial" w:cs="Arial"/>
                <w:szCs w:val="22"/>
              </w:rPr>
            </w:pPr>
            <w:hyperlink r:id="rId32" w:history="1">
              <w:r w:rsidR="00206DE3" w:rsidRPr="000472ED">
                <w:rPr>
                  <w:rStyle w:val="Hyperlink"/>
                  <w:rFonts w:ascii="Arial" w:hAnsi="Arial" w:cs="Arial"/>
                </w:rPr>
                <w:t>UBL-SR-46</w:t>
              </w:r>
            </w:hyperlink>
            <w:r w:rsidR="00206DE3" w:rsidRPr="000472ED">
              <w:rPr>
                <w:rFonts w:ascii="Arial" w:hAnsi="Arial" w:cs="Arial"/>
              </w:rPr>
              <w:t xml:space="preserve"> </w:t>
            </w:r>
          </w:p>
          <w:p w14:paraId="7692440D" w14:textId="2DC0A852" w:rsidR="00206DE3" w:rsidRPr="00CF5359" w:rsidRDefault="006615AE" w:rsidP="009875CD">
            <w:pPr>
              <w:pStyle w:val="Bulletedlist2"/>
              <w:numPr>
                <w:ilvl w:val="1"/>
                <w:numId w:val="49"/>
              </w:numPr>
              <w:spacing w:before="0" w:line="240" w:lineRule="auto"/>
              <w:ind w:left="991" w:hanging="357"/>
              <w:rPr>
                <w:rFonts w:ascii="Arial" w:hAnsi="Arial" w:cs="Arial"/>
                <w:szCs w:val="22"/>
              </w:rPr>
            </w:pPr>
            <w:hyperlink r:id="rId33" w:history="1">
              <w:r w:rsidR="00206DE3" w:rsidRPr="000472ED">
                <w:rPr>
                  <w:rStyle w:val="Hyperlink"/>
                  <w:rFonts w:ascii="Arial" w:hAnsi="Arial" w:cs="Arial"/>
                </w:rPr>
                <w:t>UBL-SR-47</w:t>
              </w:r>
            </w:hyperlink>
          </w:p>
          <w:p w14:paraId="26E89AAF" w14:textId="5818C1B3" w:rsidR="00FF14A4" w:rsidRPr="008A5E75" w:rsidRDefault="00FF14A4" w:rsidP="00CF5359">
            <w:pPr>
              <w:pStyle w:val="ListParagraph"/>
              <w:numPr>
                <w:ilvl w:val="0"/>
                <w:numId w:val="49"/>
              </w:numPr>
              <w:shd w:val="clear" w:color="auto" w:fill="FFFFFF" w:themeFill="background1"/>
              <w:spacing w:before="60"/>
              <w:ind w:left="584" w:right="227" w:hanging="357"/>
              <w:contextualSpacing w:val="0"/>
            </w:pPr>
            <w:r w:rsidRPr="008A5E75">
              <w:rPr>
                <w:rFonts w:cs="Arial"/>
                <w:color w:val="000000"/>
              </w:rPr>
              <w:t xml:space="preserve">Clarified that rules </w:t>
            </w:r>
            <w:hyperlink r:id="rId34" w:history="1">
              <w:r w:rsidRPr="008A5E75">
                <w:rPr>
                  <w:rStyle w:val="Hyperlink"/>
                  <w:rFonts w:cs="Arial"/>
                </w:rPr>
                <w:t>BR-B-01</w:t>
              </w:r>
            </w:hyperlink>
            <w:r w:rsidRPr="008A5E75">
              <w:rPr>
                <w:rFonts w:cs="Arial"/>
                <w:color w:val="000000"/>
              </w:rPr>
              <w:t xml:space="preserve"> and </w:t>
            </w:r>
            <w:hyperlink r:id="rId35" w:history="1">
              <w:r w:rsidRPr="008A5E75">
                <w:rPr>
                  <w:rStyle w:val="Hyperlink"/>
                  <w:rFonts w:cs="Arial"/>
                </w:rPr>
                <w:t>BR-B-02</w:t>
              </w:r>
            </w:hyperlink>
            <w:r w:rsidR="008F2229">
              <w:rPr>
                <w:rFonts w:cs="Arial"/>
                <w:color w:val="000000"/>
              </w:rPr>
              <w:t xml:space="preserve">, </w:t>
            </w:r>
            <w:r w:rsidRPr="008A5E75">
              <w:rPr>
                <w:rFonts w:cs="Arial"/>
                <w:color w:val="000000"/>
              </w:rPr>
              <w:t xml:space="preserve">introduced with </w:t>
            </w:r>
            <w:hyperlink r:id="rId36" w:history="1">
              <w:r w:rsidR="00E766A3" w:rsidRPr="008A5E75">
                <w:rPr>
                  <w:rStyle w:val="Hyperlink"/>
                  <w:rFonts w:cs="Arial"/>
                </w:rPr>
                <w:t>BIS Billing release 3.0.</w:t>
              </w:r>
              <w:r w:rsidR="00E766A3">
                <w:rPr>
                  <w:rStyle w:val="Hyperlink"/>
                  <w:rFonts w:cs="Arial"/>
                </w:rPr>
                <w:t>8</w:t>
              </w:r>
            </w:hyperlink>
            <w:r w:rsidRPr="008A5E75">
              <w:rPr>
                <w:rFonts w:cs="Arial"/>
                <w:color w:val="000000"/>
              </w:rPr>
              <w:t xml:space="preserve"> to support Italian domestic invoices</w:t>
            </w:r>
            <w:r w:rsidR="00DC6D6A">
              <w:rPr>
                <w:rFonts w:cs="Arial"/>
                <w:color w:val="000000"/>
              </w:rPr>
              <w:t>,</w:t>
            </w:r>
            <w:r w:rsidRPr="008A5E75">
              <w:rPr>
                <w:rFonts w:cs="Arial"/>
                <w:color w:val="000000"/>
              </w:rPr>
              <w:t xml:space="preserve"> are not applicable for A-NZ.</w:t>
            </w:r>
          </w:p>
          <w:p w14:paraId="334F8ABC" w14:textId="77777777" w:rsidR="00FF14A4" w:rsidRDefault="00FF14A4" w:rsidP="00CF5359">
            <w:pPr>
              <w:pStyle w:val="Bulletedlist2"/>
              <w:numPr>
                <w:ilvl w:val="0"/>
                <w:numId w:val="49"/>
              </w:numPr>
              <w:spacing w:before="60" w:line="240" w:lineRule="auto"/>
              <w:ind w:left="584" w:right="227" w:hanging="357"/>
              <w:rPr>
                <w:rFonts w:ascii="Arial" w:hAnsi="Arial" w:cs="Arial"/>
              </w:rPr>
            </w:pPr>
            <w:r>
              <w:rPr>
                <w:rFonts w:ascii="Arial" w:hAnsi="Arial" w:cs="Arial"/>
              </w:rPr>
              <w:t>Editorial changes for clarification</w:t>
            </w:r>
          </w:p>
          <w:p w14:paraId="6A55D05B" w14:textId="0AEC3487" w:rsidR="00206DE3" w:rsidRDefault="00206DE3" w:rsidP="009875CD">
            <w:pPr>
              <w:pStyle w:val="Bulletedlist2"/>
              <w:numPr>
                <w:ilvl w:val="1"/>
                <w:numId w:val="49"/>
              </w:numPr>
              <w:spacing w:before="0" w:line="240" w:lineRule="auto"/>
              <w:ind w:left="991"/>
              <w:rPr>
                <w:rFonts w:ascii="Arial" w:hAnsi="Arial" w:cs="Arial"/>
              </w:rPr>
            </w:pPr>
            <w:r>
              <w:rPr>
                <w:rFonts w:ascii="Arial" w:hAnsi="Arial" w:cs="Arial"/>
              </w:rPr>
              <w:t>Updated NZ</w:t>
            </w:r>
            <w:r w:rsidR="003A3B42">
              <w:rPr>
                <w:rFonts w:ascii="Arial" w:hAnsi="Arial" w:cs="Arial"/>
              </w:rPr>
              <w:t>IRD</w:t>
            </w:r>
            <w:r>
              <w:rPr>
                <w:rFonts w:ascii="Arial" w:hAnsi="Arial" w:cs="Arial"/>
              </w:rPr>
              <w:t xml:space="preserve"> </w:t>
            </w:r>
            <w:r w:rsidR="00CF5359">
              <w:rPr>
                <w:rFonts w:ascii="Arial" w:hAnsi="Arial" w:cs="Arial"/>
              </w:rPr>
              <w:t xml:space="preserve">link </w:t>
            </w:r>
            <w:r w:rsidR="003A3B42">
              <w:rPr>
                <w:rFonts w:ascii="Arial" w:hAnsi="Arial" w:cs="Arial"/>
              </w:rPr>
              <w:t xml:space="preserve">for </w:t>
            </w:r>
            <w:r>
              <w:rPr>
                <w:rFonts w:ascii="Arial" w:hAnsi="Arial" w:cs="Arial"/>
              </w:rPr>
              <w:t>credit note, section 2.2.1.</w:t>
            </w:r>
          </w:p>
          <w:p w14:paraId="21CAA76E" w14:textId="4CE09C8E" w:rsidR="00CF5D0D" w:rsidRPr="0017140B" w:rsidRDefault="00CF5D0D" w:rsidP="009875CD">
            <w:pPr>
              <w:pStyle w:val="Bulletedlist2"/>
              <w:numPr>
                <w:ilvl w:val="1"/>
                <w:numId w:val="49"/>
              </w:numPr>
              <w:spacing w:before="0" w:line="240" w:lineRule="auto"/>
              <w:ind w:left="991"/>
              <w:rPr>
                <w:rFonts w:ascii="Arial" w:hAnsi="Arial" w:cs="Arial"/>
              </w:rPr>
            </w:pPr>
            <w:r w:rsidRPr="0017140B">
              <w:rPr>
                <w:rFonts w:ascii="Arial" w:hAnsi="Arial" w:cs="Arial"/>
                <w:color w:val="000000"/>
              </w:rPr>
              <w:t>Updated NZ GST number example (removal of hyphens and</w:t>
            </w:r>
            <w:r w:rsidR="003A3B42">
              <w:rPr>
                <w:rFonts w:ascii="Arial" w:hAnsi="Arial" w:cs="Arial"/>
                <w:color w:val="000000"/>
              </w:rPr>
              <w:t>,</w:t>
            </w:r>
            <w:r w:rsidRPr="0017140B">
              <w:rPr>
                <w:rFonts w:ascii="Arial" w:hAnsi="Arial" w:cs="Arial"/>
                <w:color w:val="000000"/>
              </w:rPr>
              <w:t xml:space="preserve"> where the number is 8 digits long, it should lead with a zero), section 5.1.1.</w:t>
            </w:r>
          </w:p>
          <w:p w14:paraId="6A6FD9AB" w14:textId="03D7DAA9" w:rsidR="00206DE3" w:rsidRPr="00EB2D3F" w:rsidRDefault="008B7267" w:rsidP="009875CD">
            <w:pPr>
              <w:pStyle w:val="ListParagraph"/>
              <w:numPr>
                <w:ilvl w:val="1"/>
                <w:numId w:val="49"/>
              </w:numPr>
              <w:ind w:left="991" w:right="227"/>
            </w:pPr>
            <w:r>
              <w:rPr>
                <w:rFonts w:cs="Arial"/>
                <w:color w:val="000000"/>
              </w:rPr>
              <w:t>Updated</w:t>
            </w:r>
            <w:r w:rsidR="00E45E93" w:rsidRPr="0017140B">
              <w:rPr>
                <w:rFonts w:cs="Arial"/>
                <w:color w:val="000000"/>
              </w:rPr>
              <w:t xml:space="preserve"> description </w:t>
            </w:r>
            <w:r w:rsidR="003A3B42">
              <w:rPr>
                <w:rFonts w:cs="Arial"/>
                <w:color w:val="000000"/>
              </w:rPr>
              <w:t>of</w:t>
            </w:r>
            <w:r w:rsidR="003A3B42" w:rsidRPr="0017140B">
              <w:rPr>
                <w:rFonts w:cs="Arial"/>
                <w:color w:val="000000"/>
              </w:rPr>
              <w:t xml:space="preserve"> </w:t>
            </w:r>
            <w:proofErr w:type="spellStart"/>
            <w:proofErr w:type="gramStart"/>
            <w:r w:rsidR="00E45E93" w:rsidRPr="0017140B">
              <w:rPr>
                <w:rFonts w:cs="Arial"/>
                <w:color w:val="000000"/>
              </w:rPr>
              <w:t>cbc:Note</w:t>
            </w:r>
            <w:proofErr w:type="spellEnd"/>
            <w:proofErr w:type="gramEnd"/>
            <w:r w:rsidR="00E45E93" w:rsidRPr="0017140B">
              <w:rPr>
                <w:rFonts w:cs="Arial"/>
                <w:color w:val="000000"/>
              </w:rPr>
              <w:t xml:space="preserve"> field</w:t>
            </w:r>
            <w:r>
              <w:rPr>
                <w:rFonts w:cs="Arial"/>
                <w:color w:val="000000"/>
              </w:rPr>
              <w:t>.</w:t>
            </w:r>
          </w:p>
          <w:p w14:paraId="12870647" w14:textId="060834A2" w:rsidR="00EB2D3F" w:rsidRPr="008A5E75" w:rsidRDefault="008B7267" w:rsidP="009875CD">
            <w:pPr>
              <w:pStyle w:val="ListParagraph"/>
              <w:numPr>
                <w:ilvl w:val="1"/>
                <w:numId w:val="49"/>
              </w:numPr>
              <w:ind w:left="991" w:right="227"/>
            </w:pPr>
            <w:r>
              <w:rPr>
                <w:rFonts w:cs="Arial"/>
                <w:color w:val="000000"/>
              </w:rPr>
              <w:t xml:space="preserve">Included clarification for </w:t>
            </w:r>
            <w:r w:rsidR="000472ED">
              <w:rPr>
                <w:rFonts w:cs="Arial"/>
                <w:color w:val="000000"/>
              </w:rPr>
              <w:t xml:space="preserve">including </w:t>
            </w:r>
            <w:r>
              <w:rPr>
                <w:rFonts w:cs="Arial"/>
                <w:color w:val="000000"/>
              </w:rPr>
              <w:t>NZ bank account number.</w:t>
            </w:r>
          </w:p>
          <w:p w14:paraId="505BFF63" w14:textId="5963297D" w:rsidR="0079058C" w:rsidRPr="008B7267" w:rsidRDefault="008B7267" w:rsidP="00CF5359">
            <w:pPr>
              <w:pStyle w:val="ListParagraph"/>
              <w:numPr>
                <w:ilvl w:val="0"/>
                <w:numId w:val="49"/>
              </w:numPr>
              <w:spacing w:before="60"/>
              <w:ind w:left="584" w:right="227" w:hanging="357"/>
              <w:contextualSpacing w:val="0"/>
            </w:pPr>
            <w:r>
              <w:t xml:space="preserve">Minor corrections to </w:t>
            </w:r>
            <w:r w:rsidR="008A5E75">
              <w:t>rules table, and rules referenced from syntax table and minor editorial updates</w:t>
            </w:r>
            <w:r>
              <w:t>.</w:t>
            </w:r>
          </w:p>
        </w:tc>
      </w:tr>
      <w:tr w:rsidR="00146346" w:rsidRPr="00791C42" w14:paraId="176050F3" w14:textId="77777777" w:rsidTr="005A5E02">
        <w:tc>
          <w:tcPr>
            <w:tcW w:w="714" w:type="pct"/>
          </w:tcPr>
          <w:p w14:paraId="1E83367F" w14:textId="12AC1CE5" w:rsidR="00FE0F66" w:rsidRDefault="00FE0F66" w:rsidP="00FE0F66">
            <w:pPr>
              <w:spacing w:before="120" w:line="240" w:lineRule="atLeast"/>
              <w:ind w:left="227" w:right="227"/>
              <w:rPr>
                <w:rFonts w:eastAsia="Arial"/>
                <w:color w:val="000000"/>
              </w:rPr>
            </w:pPr>
            <w:r>
              <w:rPr>
                <w:rFonts w:eastAsia="Arial"/>
                <w:color w:val="000000"/>
              </w:rPr>
              <w:t>1.0.6</w:t>
            </w:r>
          </w:p>
        </w:tc>
        <w:tc>
          <w:tcPr>
            <w:tcW w:w="794" w:type="pct"/>
          </w:tcPr>
          <w:p w14:paraId="2ACE6407" w14:textId="7C84D07A" w:rsidR="00FE0F66" w:rsidRDefault="00FE0F66" w:rsidP="00FE0F66">
            <w:pPr>
              <w:spacing w:before="120" w:line="240" w:lineRule="atLeast"/>
              <w:ind w:left="227" w:right="227"/>
              <w:rPr>
                <w:rFonts w:eastAsia="Arial"/>
                <w:color w:val="000000"/>
              </w:rPr>
            </w:pPr>
            <w:r>
              <w:rPr>
                <w:rFonts w:eastAsia="Arial"/>
                <w:color w:val="000000"/>
              </w:rPr>
              <w:t>15 November 2021</w:t>
            </w:r>
          </w:p>
        </w:tc>
        <w:tc>
          <w:tcPr>
            <w:tcW w:w="3492" w:type="pct"/>
          </w:tcPr>
          <w:p w14:paraId="0A841F06" w14:textId="48EC9270" w:rsidR="00DF4A29" w:rsidRDefault="00DF4A29" w:rsidP="00FE0F66">
            <w:pPr>
              <w:spacing w:before="120" w:line="240" w:lineRule="atLeast"/>
              <w:ind w:left="227" w:right="227"/>
              <w:rPr>
                <w:rFonts w:eastAsia="Arial"/>
                <w:color w:val="000000"/>
              </w:rPr>
            </w:pPr>
            <w:r>
              <w:rPr>
                <w:rFonts w:eastAsia="Arial"/>
                <w:color w:val="000000"/>
              </w:rPr>
              <w:t>Changes:</w:t>
            </w:r>
          </w:p>
          <w:p w14:paraId="454B2095" w14:textId="1C6E98F9" w:rsidR="00174133" w:rsidRPr="002E2AD8" w:rsidRDefault="00DF4A29" w:rsidP="000A4899">
            <w:pPr>
              <w:pStyle w:val="ListParagraph"/>
              <w:numPr>
                <w:ilvl w:val="0"/>
                <w:numId w:val="51"/>
              </w:numPr>
              <w:spacing w:before="120" w:line="240" w:lineRule="atLeast"/>
              <w:ind w:left="562" w:right="227"/>
            </w:pPr>
            <w:r>
              <w:lastRenderedPageBreak/>
              <w:t xml:space="preserve">Adopted changes as appropriate, as per </w:t>
            </w:r>
            <w:hyperlink r:id="rId37" w:history="1">
              <w:r w:rsidR="00174133">
                <w:rPr>
                  <w:rStyle w:val="Hyperlink"/>
                </w:rPr>
                <w:t>BIS Billing release 3.0.12</w:t>
              </w:r>
            </w:hyperlink>
            <w:r w:rsidR="003C5B22">
              <w:t xml:space="preserve"> </w:t>
            </w:r>
            <w:r>
              <w:t>and validation artefacts</w:t>
            </w:r>
            <w:r w:rsidR="00174133">
              <w:t>:</w:t>
            </w:r>
          </w:p>
          <w:p w14:paraId="0EA66323" w14:textId="695462D3" w:rsidR="00AE31F3" w:rsidRPr="00AE31F3" w:rsidRDefault="003B423E" w:rsidP="000A4899">
            <w:pPr>
              <w:pStyle w:val="ListParagraph"/>
              <w:numPr>
                <w:ilvl w:val="1"/>
                <w:numId w:val="51"/>
              </w:numPr>
              <w:spacing w:before="120" w:line="240" w:lineRule="atLeast"/>
              <w:ind w:right="227"/>
            </w:pPr>
            <w:r>
              <w:t>Included</w:t>
            </w:r>
            <w:r w:rsidRPr="00B14843">
              <w:t xml:space="preserve"> </w:t>
            </w:r>
            <w:r>
              <w:t>six</w:t>
            </w:r>
            <w:r w:rsidRPr="00B14843">
              <w:t xml:space="preserve"> new rules </w:t>
            </w:r>
            <w:bookmarkStart w:id="2" w:name="_Hlk86923425"/>
            <w:r w:rsidR="000F52DF">
              <w:rPr>
                <w:rFonts w:eastAsia="Times New Roman"/>
              </w:rPr>
              <w:fldChar w:fldCharType="begin"/>
            </w:r>
            <w:r w:rsidR="000F52DF">
              <w:rPr>
                <w:rFonts w:eastAsia="Times New Roman"/>
              </w:rPr>
              <w:instrText xml:space="preserve"> HYPERLINK "https://docs.peppol.eu/poacc/billing/3.0/rules/ubl-peppol/PEPPOL-COMMON-R043/" </w:instrText>
            </w:r>
            <w:r w:rsidR="000F52DF">
              <w:rPr>
                <w:rFonts w:eastAsia="Times New Roman"/>
              </w:rPr>
            </w:r>
            <w:r w:rsidR="000F52DF">
              <w:rPr>
                <w:rFonts w:eastAsia="Times New Roman"/>
              </w:rPr>
              <w:fldChar w:fldCharType="separate"/>
            </w:r>
            <w:r w:rsidR="000F52DF">
              <w:rPr>
                <w:rStyle w:val="Hyperlink"/>
                <w:rFonts w:eastAsia="Times New Roman"/>
                <w:color w:val="auto"/>
                <w:u w:val="none"/>
              </w:rPr>
              <w:t>PEPPOL-COMMON-R043</w:t>
            </w:r>
            <w:r w:rsidR="000F52DF">
              <w:rPr>
                <w:rFonts w:eastAsia="Times New Roman"/>
              </w:rPr>
              <w:fldChar w:fldCharType="end"/>
            </w:r>
            <w:r w:rsidR="000F52DF">
              <w:rPr>
                <w:rFonts w:eastAsia="Times New Roman"/>
              </w:rPr>
              <w:t xml:space="preserve"> to </w:t>
            </w:r>
            <w:hyperlink r:id="rId38" w:history="1">
              <w:r w:rsidR="000F52DF">
                <w:rPr>
                  <w:rStyle w:val="Hyperlink"/>
                  <w:rFonts w:eastAsia="Times New Roman"/>
                  <w:color w:val="auto"/>
                  <w:u w:val="none"/>
                </w:rPr>
                <w:t>PEPPOL-COMMON-R048</w:t>
              </w:r>
            </w:hyperlink>
            <w:bookmarkEnd w:id="2"/>
            <w:r w:rsidR="000F52DF">
              <w:rPr>
                <w:rFonts w:eastAsia="Times New Roman"/>
              </w:rPr>
              <w:t xml:space="preserve"> </w:t>
            </w:r>
            <w:r w:rsidRPr="00B14843">
              <w:t xml:space="preserve">confirming the format of </w:t>
            </w:r>
            <w:r>
              <w:t>Belgium</w:t>
            </w:r>
            <w:r w:rsidRPr="00B14843">
              <w:t xml:space="preserve"> and </w:t>
            </w:r>
            <w:r>
              <w:t>Italian</w:t>
            </w:r>
            <w:r w:rsidRPr="00B14843">
              <w:t xml:space="preserve"> organisation identifiers</w:t>
            </w:r>
            <w:r w:rsidR="00591CAB">
              <w:t>.</w:t>
            </w:r>
            <w:r w:rsidR="00131096">
              <w:t xml:space="preserve"> These have been implemented as Warnings in this </w:t>
            </w:r>
            <w:proofErr w:type="gramStart"/>
            <w:r w:rsidR="00131096">
              <w:t>release, and</w:t>
            </w:r>
            <w:proofErr w:type="gramEnd"/>
            <w:r w:rsidR="00131096">
              <w:t xml:space="preserve"> </w:t>
            </w:r>
            <w:r w:rsidR="00131096">
              <w:rPr>
                <w:rFonts w:eastAsia="Times New Roman"/>
              </w:rPr>
              <w:t>will become ‘fatal’ errors in the May 2021 release.</w:t>
            </w:r>
          </w:p>
          <w:p w14:paraId="0AEB2635" w14:textId="362818F6" w:rsidR="00AE31F3" w:rsidRDefault="0044034A" w:rsidP="000A4899">
            <w:pPr>
              <w:pStyle w:val="ListParagraph"/>
              <w:numPr>
                <w:ilvl w:val="1"/>
                <w:numId w:val="51"/>
              </w:numPr>
              <w:spacing w:before="120" w:line="240" w:lineRule="atLeast"/>
              <w:ind w:right="227"/>
            </w:pPr>
            <w:r>
              <w:t xml:space="preserve">Incorporated </w:t>
            </w:r>
            <w:proofErr w:type="spellStart"/>
            <w:r w:rsidR="00131096">
              <w:t>schematron</w:t>
            </w:r>
            <w:proofErr w:type="spellEnd"/>
            <w:r w:rsidR="00131096">
              <w:t xml:space="preserve"> </w:t>
            </w:r>
            <w:r>
              <w:t>updates relating to CEF issues</w:t>
            </w:r>
            <w:r w:rsidR="00146346">
              <w:t xml:space="preserve"> </w:t>
            </w:r>
            <w:hyperlink r:id="rId39" w:history="1">
              <w:r w:rsidR="00E13A03" w:rsidRPr="0044034A">
                <w:rPr>
                  <w:rStyle w:val="Hyperlink"/>
                </w:rPr>
                <w:t>219</w:t>
              </w:r>
            </w:hyperlink>
            <w:r w:rsidR="00AE31F3">
              <w:t>,</w:t>
            </w:r>
            <w:r w:rsidR="00AE31F3" w:rsidRPr="00AE31F3">
              <w:t xml:space="preserve"> </w:t>
            </w:r>
            <w:hyperlink r:id="rId40" w:history="1">
              <w:r w:rsidR="00AE31F3" w:rsidRPr="00AE31F3">
                <w:rPr>
                  <w:rStyle w:val="Hyperlink"/>
                </w:rPr>
                <w:t>234</w:t>
              </w:r>
            </w:hyperlink>
            <w:r w:rsidR="00AE31F3">
              <w:t xml:space="preserve">, </w:t>
            </w:r>
            <w:hyperlink r:id="rId41" w:history="1">
              <w:r w:rsidR="00AE31F3">
                <w:rPr>
                  <w:rStyle w:val="Hyperlink"/>
                  <w:rFonts w:eastAsia="Times New Roman"/>
                </w:rPr>
                <w:t>257</w:t>
              </w:r>
            </w:hyperlink>
            <w:r w:rsidR="00AE31F3">
              <w:rPr>
                <w:rFonts w:eastAsia="Times New Roman"/>
                <w:color w:val="000000" w:themeColor="text1"/>
              </w:rPr>
              <w:t xml:space="preserve">, </w:t>
            </w:r>
            <w:hyperlink r:id="rId42" w:tgtFrame="_parent" w:history="1">
              <w:r w:rsidR="00AE31F3">
                <w:rPr>
                  <w:rStyle w:val="Hyperlink"/>
                </w:rPr>
                <w:t>286</w:t>
              </w:r>
            </w:hyperlink>
            <w:r w:rsidR="00AE31F3">
              <w:rPr>
                <w:rStyle w:val="Hyperlink"/>
              </w:rPr>
              <w:t xml:space="preserve">, </w:t>
            </w:r>
            <w:hyperlink r:id="rId43" w:tgtFrame="_parent" w:history="1">
              <w:r w:rsidR="00AE31F3">
                <w:rPr>
                  <w:rStyle w:val="Hyperlink"/>
                </w:rPr>
                <w:t>287</w:t>
              </w:r>
            </w:hyperlink>
            <w:r w:rsidR="00AE31F3">
              <w:rPr>
                <w:rStyle w:val="Hyperlink"/>
              </w:rPr>
              <w:t>,</w:t>
            </w:r>
            <w:r w:rsidR="00AE31F3" w:rsidRPr="00AE31F3">
              <w:t xml:space="preserve"> </w:t>
            </w:r>
            <w:hyperlink r:id="rId44" w:history="1">
              <w:r w:rsidR="00AE31F3" w:rsidRPr="00AE31F3">
                <w:rPr>
                  <w:rStyle w:val="Hyperlink"/>
                </w:rPr>
                <w:t>293</w:t>
              </w:r>
            </w:hyperlink>
            <w:r w:rsidR="00131096">
              <w:t>:</w:t>
            </w:r>
          </w:p>
          <w:p w14:paraId="47F0B7D2" w14:textId="3687E1B6" w:rsidR="002375FE" w:rsidRDefault="00131096" w:rsidP="000A4899">
            <w:pPr>
              <w:pStyle w:val="ListParagraph"/>
              <w:numPr>
                <w:ilvl w:val="2"/>
                <w:numId w:val="49"/>
              </w:numPr>
              <w:spacing w:before="120" w:line="240" w:lineRule="atLeast"/>
              <w:ind w:left="1275" w:right="227" w:hanging="284"/>
            </w:pPr>
            <w:r>
              <w:t>m</w:t>
            </w:r>
            <w:r w:rsidR="002E2AD8">
              <w:t>inor</w:t>
            </w:r>
            <w:r w:rsidR="002375FE">
              <w:t xml:space="preserve"> </w:t>
            </w:r>
            <w:r>
              <w:t>correction to BR-CO-19</w:t>
            </w:r>
            <w:r w:rsidR="002375FE">
              <w:t xml:space="preserve"> to align with BIS Billing</w:t>
            </w:r>
          </w:p>
          <w:p w14:paraId="2D92F1DB" w14:textId="688E23FE" w:rsidR="00131096" w:rsidRDefault="00131096" w:rsidP="000A4899">
            <w:pPr>
              <w:pStyle w:val="ListParagraph"/>
              <w:numPr>
                <w:ilvl w:val="2"/>
                <w:numId w:val="49"/>
              </w:numPr>
              <w:spacing w:before="120" w:line="240" w:lineRule="atLeast"/>
              <w:ind w:left="1275" w:right="227" w:hanging="284"/>
            </w:pPr>
            <w:r w:rsidRPr="00131096">
              <w:t xml:space="preserve">include versioning in </w:t>
            </w:r>
            <w:proofErr w:type="spellStart"/>
            <w:r w:rsidRPr="00131096">
              <w:t>schematron</w:t>
            </w:r>
            <w:proofErr w:type="spellEnd"/>
            <w:r w:rsidRPr="00131096">
              <w:t xml:space="preserve"> validation </w:t>
            </w:r>
            <w:proofErr w:type="gramStart"/>
            <w:r w:rsidRPr="00131096">
              <w:t>artefacts</w:t>
            </w:r>
            <w:proofErr w:type="gramEnd"/>
          </w:p>
          <w:p w14:paraId="3007BDD0" w14:textId="7F4D40C0" w:rsidR="00131096" w:rsidRDefault="00131096" w:rsidP="000A4899">
            <w:pPr>
              <w:pStyle w:val="ListParagraph"/>
              <w:numPr>
                <w:ilvl w:val="2"/>
                <w:numId w:val="49"/>
              </w:numPr>
              <w:spacing w:before="120" w:line="240" w:lineRule="atLeast"/>
              <w:ind w:left="1275" w:right="227" w:hanging="284"/>
            </w:pPr>
            <w:r>
              <w:t>correct context of BR-CO-15 and UBL-SR-06</w:t>
            </w:r>
          </w:p>
          <w:p w14:paraId="51BA12EA" w14:textId="02E808C7" w:rsidR="00131096" w:rsidRDefault="00131096" w:rsidP="000A4899">
            <w:pPr>
              <w:pStyle w:val="ListParagraph"/>
              <w:numPr>
                <w:ilvl w:val="2"/>
                <w:numId w:val="49"/>
              </w:numPr>
              <w:spacing w:before="120" w:line="240" w:lineRule="atLeast"/>
              <w:ind w:left="1275" w:right="227" w:hanging="284"/>
            </w:pPr>
            <w:r w:rsidRPr="00131096">
              <w:t xml:space="preserve">re-include the corrected UBL-SR-27 to prevent multiple </w:t>
            </w:r>
            <w:proofErr w:type="spellStart"/>
            <w:r w:rsidRPr="00131096">
              <w:t>PaymentMeansCodes</w:t>
            </w:r>
            <w:proofErr w:type="spellEnd"/>
            <w:r w:rsidRPr="00131096">
              <w:t xml:space="preserve"> within each </w:t>
            </w:r>
            <w:proofErr w:type="spellStart"/>
            <w:r w:rsidRPr="00131096">
              <w:t>PaymentMeans</w:t>
            </w:r>
            <w:proofErr w:type="spellEnd"/>
            <w:r w:rsidRPr="00131096">
              <w:t xml:space="preserve"> (multiple </w:t>
            </w:r>
            <w:proofErr w:type="spellStart"/>
            <w:r w:rsidRPr="00131096">
              <w:t>PaymentMeans</w:t>
            </w:r>
            <w:proofErr w:type="spellEnd"/>
            <w:r w:rsidRPr="00131096">
              <w:t xml:space="preserve"> continue to be allowed within the A-NZ specification)</w:t>
            </w:r>
          </w:p>
          <w:p w14:paraId="1AA57F01" w14:textId="5A06127F" w:rsidR="00131096" w:rsidRDefault="00131096" w:rsidP="000A4899">
            <w:pPr>
              <w:pStyle w:val="ListParagraph"/>
              <w:numPr>
                <w:ilvl w:val="2"/>
                <w:numId w:val="49"/>
              </w:numPr>
              <w:spacing w:before="120" w:line="240" w:lineRule="atLeast"/>
              <w:ind w:left="1275" w:right="227" w:hanging="284"/>
            </w:pPr>
            <w:r>
              <w:t xml:space="preserve">correct some UBL-CR </w:t>
            </w:r>
            <w:proofErr w:type="gramStart"/>
            <w:r>
              <w:t>warnings</w:t>
            </w:r>
            <w:proofErr w:type="gramEnd"/>
          </w:p>
          <w:p w14:paraId="50B8D62B" w14:textId="5B278421" w:rsidR="00FE0F66" w:rsidRPr="002E2AD8" w:rsidRDefault="00FE0F66" w:rsidP="005010B0">
            <w:pPr>
              <w:pStyle w:val="ListParagraph"/>
              <w:numPr>
                <w:ilvl w:val="0"/>
                <w:numId w:val="51"/>
              </w:numPr>
              <w:spacing w:before="120" w:line="240" w:lineRule="atLeast"/>
              <w:ind w:left="562" w:right="227"/>
            </w:pPr>
            <w:r w:rsidRPr="002E2AD8">
              <w:rPr>
                <w:rFonts w:eastAsia="Arial"/>
                <w:color w:val="000000"/>
              </w:rPr>
              <w:t>Addition of BT identifier</w:t>
            </w:r>
            <w:r w:rsidR="00591CAB">
              <w:rPr>
                <w:rFonts w:eastAsia="Arial"/>
                <w:color w:val="000000"/>
              </w:rPr>
              <w:t xml:space="preserve"> column</w:t>
            </w:r>
            <w:r w:rsidRPr="002E2AD8">
              <w:rPr>
                <w:rFonts w:eastAsia="Arial"/>
                <w:color w:val="000000"/>
              </w:rPr>
              <w:t xml:space="preserve"> to Appendix A </w:t>
            </w:r>
            <w:r w:rsidR="000E6A40">
              <w:rPr>
                <w:rFonts w:eastAsia="Arial"/>
                <w:color w:val="000000"/>
              </w:rPr>
              <w:t xml:space="preserve">syntax </w:t>
            </w:r>
            <w:r w:rsidRPr="002E2AD8">
              <w:rPr>
                <w:rFonts w:eastAsia="Arial"/>
                <w:color w:val="000000"/>
              </w:rPr>
              <w:t>table</w:t>
            </w:r>
            <w:r w:rsidR="00DF4A29">
              <w:rPr>
                <w:rFonts w:eastAsia="Arial"/>
                <w:color w:val="000000"/>
              </w:rPr>
              <w:t>.</w:t>
            </w:r>
          </w:p>
          <w:p w14:paraId="4AE03BBB" w14:textId="694E4D4B" w:rsidR="0044034A" w:rsidRPr="002646DF" w:rsidRDefault="0044034A" w:rsidP="002E2AD8">
            <w:pPr>
              <w:pStyle w:val="ListParagraph"/>
              <w:numPr>
                <w:ilvl w:val="0"/>
                <w:numId w:val="51"/>
              </w:numPr>
              <w:spacing w:before="120" w:line="240" w:lineRule="atLeast"/>
              <w:ind w:left="562" w:right="227"/>
            </w:pPr>
            <w:r>
              <w:rPr>
                <w:rFonts w:eastAsia="Arial"/>
                <w:color w:val="000000"/>
              </w:rPr>
              <w:t>Minor editorial updates.</w:t>
            </w:r>
          </w:p>
        </w:tc>
      </w:tr>
      <w:tr w:rsidR="00796B54" w:rsidRPr="00791C42" w14:paraId="58640AF0" w14:textId="77777777" w:rsidTr="005A5E02">
        <w:tc>
          <w:tcPr>
            <w:tcW w:w="714" w:type="pct"/>
          </w:tcPr>
          <w:p w14:paraId="07019B1B" w14:textId="4CC33025" w:rsidR="00796B54" w:rsidRPr="00F71DA2" w:rsidRDefault="00796B54" w:rsidP="00FE0F66">
            <w:pPr>
              <w:spacing w:before="120" w:line="240" w:lineRule="atLeast"/>
              <w:ind w:left="227" w:right="227"/>
              <w:rPr>
                <w:rFonts w:eastAsia="Arial"/>
                <w:color w:val="000000"/>
              </w:rPr>
            </w:pPr>
            <w:r w:rsidRPr="00F71DA2">
              <w:rPr>
                <w:rFonts w:eastAsia="Arial"/>
                <w:color w:val="000000"/>
              </w:rPr>
              <w:lastRenderedPageBreak/>
              <w:t>1.0.7</w:t>
            </w:r>
          </w:p>
        </w:tc>
        <w:tc>
          <w:tcPr>
            <w:tcW w:w="794" w:type="pct"/>
          </w:tcPr>
          <w:p w14:paraId="63A80D15" w14:textId="6FFEE954" w:rsidR="00796B54" w:rsidRPr="00F71DA2" w:rsidRDefault="00796B54" w:rsidP="00FE0F66">
            <w:pPr>
              <w:spacing w:before="120" w:line="240" w:lineRule="atLeast"/>
              <w:ind w:left="227" w:right="227"/>
              <w:rPr>
                <w:rFonts w:eastAsia="Arial"/>
                <w:color w:val="000000"/>
              </w:rPr>
            </w:pPr>
            <w:r w:rsidRPr="00F71DA2">
              <w:rPr>
                <w:rFonts w:eastAsia="Arial"/>
                <w:color w:val="000000"/>
              </w:rPr>
              <w:t>30 May 2022</w:t>
            </w:r>
          </w:p>
        </w:tc>
        <w:tc>
          <w:tcPr>
            <w:tcW w:w="3492" w:type="pct"/>
          </w:tcPr>
          <w:p w14:paraId="67B541C4" w14:textId="1C099AC0" w:rsidR="00796B54" w:rsidRDefault="00796B54" w:rsidP="00796B54">
            <w:pPr>
              <w:spacing w:before="120" w:line="240" w:lineRule="atLeast"/>
              <w:ind w:right="227"/>
              <w:rPr>
                <w:rFonts w:eastAsia="Arial" w:cs="Arial"/>
                <w:color w:val="000000"/>
              </w:rPr>
            </w:pPr>
            <w:r w:rsidRPr="00F71DA2">
              <w:rPr>
                <w:rFonts w:eastAsia="Arial" w:cs="Arial"/>
                <w:color w:val="000000"/>
              </w:rPr>
              <w:t xml:space="preserve">Adopted changes as appropriate, as per </w:t>
            </w:r>
            <w:hyperlink r:id="rId45" w:history="1">
              <w:r w:rsidRPr="00720311">
                <w:rPr>
                  <w:rStyle w:val="Hyperlink"/>
                  <w:rFonts w:eastAsia="Arial" w:cs="Arial"/>
                </w:rPr>
                <w:t>BIS Billing release 3.0.13</w:t>
              </w:r>
            </w:hyperlink>
            <w:r w:rsidRPr="00F71DA2">
              <w:rPr>
                <w:rFonts w:eastAsia="Arial" w:cs="Arial"/>
                <w:color w:val="000000"/>
              </w:rPr>
              <w:t>, code list and validation artefact updates:</w:t>
            </w:r>
          </w:p>
          <w:p w14:paraId="3FA82317" w14:textId="665D472E" w:rsidR="007E1F58" w:rsidRPr="00F71DA2" w:rsidRDefault="007E1F58" w:rsidP="007E1F58">
            <w:pPr>
              <w:pStyle w:val="ListParagraph"/>
              <w:numPr>
                <w:ilvl w:val="0"/>
                <w:numId w:val="54"/>
              </w:numPr>
              <w:spacing w:after="40"/>
              <w:contextualSpacing w:val="0"/>
              <w:rPr>
                <w:rFonts w:eastAsia="Arial" w:cs="Arial"/>
                <w:color w:val="000000"/>
              </w:rPr>
            </w:pPr>
            <w:bookmarkStart w:id="3" w:name="_Hlk118205130"/>
            <w:r>
              <w:rPr>
                <w:rFonts w:eastAsia="Arial" w:cs="Arial"/>
                <w:color w:val="000000"/>
              </w:rPr>
              <w:t>Rules relating to validation of the format of ICD/EAS codes:</w:t>
            </w:r>
          </w:p>
          <w:p w14:paraId="1B49F359" w14:textId="52E958DD" w:rsidR="00DE6E92" w:rsidRPr="00F71DA2" w:rsidRDefault="00DE6E92" w:rsidP="00DE6E92">
            <w:pPr>
              <w:pStyle w:val="ListParagraph"/>
              <w:numPr>
                <w:ilvl w:val="1"/>
                <w:numId w:val="54"/>
              </w:numPr>
              <w:spacing w:after="40"/>
              <w:contextualSpacing w:val="0"/>
              <w:rPr>
                <w:rFonts w:cs="Arial"/>
              </w:rPr>
            </w:pPr>
            <w:r w:rsidRPr="00F71DA2">
              <w:rPr>
                <w:rFonts w:cs="Arial"/>
              </w:rPr>
              <w:t xml:space="preserve">Change </w:t>
            </w:r>
            <w:hyperlink r:id="rId46" w:history="1">
              <w:r w:rsidRPr="007E1F58">
                <w:rPr>
                  <w:rStyle w:val="Hyperlink"/>
                  <w:rFonts w:cs="Arial"/>
                </w:rPr>
                <w:t>PEPPOL</w:t>
              </w:r>
              <w:r w:rsidRPr="00F71DA2">
                <w:rPr>
                  <w:rStyle w:val="Hyperlink"/>
                  <w:rFonts w:cs="Arial"/>
                </w:rPr>
                <w:t>-COMMON-R043</w:t>
              </w:r>
            </w:hyperlink>
            <w:r w:rsidRPr="00F71DA2">
              <w:rPr>
                <w:rFonts w:cs="Arial"/>
              </w:rPr>
              <w:t xml:space="preserve"> </w:t>
            </w:r>
            <w:r>
              <w:rPr>
                <w:rFonts w:cs="Arial"/>
              </w:rPr>
              <w:t xml:space="preserve">rule to validate </w:t>
            </w:r>
            <w:r w:rsidRPr="00F71DA2">
              <w:rPr>
                <w:rFonts w:cs="Arial"/>
              </w:rPr>
              <w:t xml:space="preserve">Belgian enterprise number </w:t>
            </w:r>
            <w:r>
              <w:rPr>
                <w:rFonts w:cs="Arial"/>
              </w:rPr>
              <w:t>(ICD/EAS code 0208</w:t>
            </w:r>
            <w:r w:rsidRPr="00F71DA2">
              <w:rPr>
                <w:rFonts w:cs="Arial"/>
              </w:rPr>
              <w:t>) from ‘warning’ to ‘fatal’</w:t>
            </w:r>
            <w:r w:rsidR="00966CF8">
              <w:rPr>
                <w:rFonts w:cs="Arial"/>
              </w:rPr>
              <w:t xml:space="preserve"> as per </w:t>
            </w:r>
            <w:hyperlink r:id="rId47" w:history="1">
              <w:r w:rsidR="00966CF8" w:rsidRPr="003520D6">
                <w:rPr>
                  <w:rStyle w:val="Hyperlink"/>
                  <w:rFonts w:cs="Arial"/>
                </w:rPr>
                <w:t>POACC-451</w:t>
              </w:r>
            </w:hyperlink>
            <w:r w:rsidR="00966CF8">
              <w:rPr>
                <w:rFonts w:cs="Arial"/>
              </w:rPr>
              <w:t>.</w:t>
            </w:r>
            <w:r w:rsidR="00966CF8" w:rsidRPr="00F71DA2">
              <w:rPr>
                <w:rFonts w:cs="Arial"/>
              </w:rPr>
              <w:t xml:space="preserve"> </w:t>
            </w:r>
            <w:r w:rsidRPr="00F71DA2">
              <w:rPr>
                <w:rFonts w:cs="Arial"/>
              </w:rPr>
              <w:t xml:space="preserve"> </w:t>
            </w:r>
          </w:p>
          <w:p w14:paraId="55D982A6" w14:textId="0BD1178D" w:rsidR="00DE6E92" w:rsidRPr="00F71DA2" w:rsidRDefault="00DE6E92" w:rsidP="00DE6E92">
            <w:pPr>
              <w:pStyle w:val="ListParagraph"/>
              <w:numPr>
                <w:ilvl w:val="1"/>
                <w:numId w:val="54"/>
              </w:numPr>
              <w:spacing w:after="40"/>
              <w:contextualSpacing w:val="0"/>
              <w:rPr>
                <w:rFonts w:cs="Arial"/>
              </w:rPr>
            </w:pPr>
            <w:r w:rsidRPr="00F71DA2">
              <w:rPr>
                <w:rFonts w:cs="Arial"/>
              </w:rPr>
              <w:t xml:space="preserve">New </w:t>
            </w:r>
            <w:hyperlink r:id="rId48" w:history="1">
              <w:r w:rsidRPr="00F71DA2">
                <w:rPr>
                  <w:rStyle w:val="Hyperlink"/>
                  <w:rFonts w:cs="Arial"/>
                </w:rPr>
                <w:t>PEPPOL-COMMON-R049</w:t>
              </w:r>
            </w:hyperlink>
            <w:r w:rsidRPr="00F71DA2">
              <w:rPr>
                <w:rFonts w:cs="Arial"/>
              </w:rPr>
              <w:t xml:space="preserve"> rule to validate the format of Swedish organization number </w:t>
            </w:r>
            <w:r>
              <w:rPr>
                <w:rFonts w:cs="Arial"/>
              </w:rPr>
              <w:t>(</w:t>
            </w:r>
            <w:r w:rsidRPr="00F71DA2">
              <w:rPr>
                <w:rFonts w:cs="Arial"/>
              </w:rPr>
              <w:t xml:space="preserve">ICD/EAS code </w:t>
            </w:r>
            <w:proofErr w:type="gramStart"/>
            <w:r w:rsidRPr="00F71DA2">
              <w:rPr>
                <w:rFonts w:cs="Arial"/>
              </w:rPr>
              <w:t>0007 )</w:t>
            </w:r>
            <w:proofErr w:type="gramEnd"/>
            <w:r>
              <w:rPr>
                <w:rFonts w:cs="Arial"/>
              </w:rPr>
              <w:t>.</w:t>
            </w:r>
            <w:r w:rsidRPr="00DE6E92">
              <w:rPr>
                <w:rFonts w:cs="Arial"/>
              </w:rPr>
              <w:tab/>
              <w:t>The severity of this rule is warning</w:t>
            </w:r>
            <w:r>
              <w:rPr>
                <w:rFonts w:cs="Arial"/>
              </w:rPr>
              <w:t>,</w:t>
            </w:r>
            <w:r w:rsidRPr="00DE6E92">
              <w:rPr>
                <w:rFonts w:cs="Arial"/>
              </w:rPr>
              <w:t xml:space="preserve"> expected to be updated to ‘fatal’ in the November 2022 release</w:t>
            </w:r>
            <w:r w:rsidR="00966CF8">
              <w:rPr>
                <w:rFonts w:cs="Arial"/>
              </w:rPr>
              <w:t xml:space="preserve"> as per </w:t>
            </w:r>
            <w:hyperlink r:id="rId49" w:history="1">
              <w:r w:rsidR="00966CF8" w:rsidRPr="003520D6">
                <w:rPr>
                  <w:rStyle w:val="Hyperlink"/>
                  <w:rFonts w:cs="Arial"/>
                </w:rPr>
                <w:t>POACC-482</w:t>
              </w:r>
            </w:hyperlink>
            <w:r w:rsidR="00966CF8">
              <w:rPr>
                <w:rFonts w:cs="Arial"/>
              </w:rPr>
              <w:t>.</w:t>
            </w:r>
          </w:p>
          <w:p w14:paraId="74B33D0C" w14:textId="5E9487CA" w:rsidR="00796B54" w:rsidRPr="007E1F58" w:rsidRDefault="00796B54" w:rsidP="005A31BB">
            <w:pPr>
              <w:pStyle w:val="ListParagraph"/>
              <w:numPr>
                <w:ilvl w:val="0"/>
                <w:numId w:val="61"/>
              </w:numPr>
              <w:spacing w:after="40"/>
              <w:contextualSpacing w:val="0"/>
              <w:rPr>
                <w:rFonts w:cs="Arial"/>
              </w:rPr>
            </w:pPr>
            <w:r w:rsidRPr="00F71DA2">
              <w:rPr>
                <w:rFonts w:cs="Arial"/>
              </w:rPr>
              <w:t xml:space="preserve">New </w:t>
            </w:r>
            <w:hyperlink r:id="rId50" w:history="1">
              <w:r w:rsidRPr="00F71DA2">
                <w:rPr>
                  <w:rStyle w:val="Hyperlink"/>
                  <w:rFonts w:cs="Arial"/>
                </w:rPr>
                <w:t>PEPPOL-COMMON-R050</w:t>
              </w:r>
            </w:hyperlink>
            <w:r w:rsidRPr="00F71DA2">
              <w:rPr>
                <w:rFonts w:cs="Arial"/>
              </w:rPr>
              <w:t xml:space="preserve"> rule to validate the format of ABNs (ICD</w:t>
            </w:r>
            <w:r w:rsidR="00DE6E92">
              <w:rPr>
                <w:rFonts w:cs="Arial"/>
              </w:rPr>
              <w:t>/EAS</w:t>
            </w:r>
            <w:r w:rsidRPr="00F71DA2">
              <w:rPr>
                <w:rFonts w:cs="Arial"/>
              </w:rPr>
              <w:t xml:space="preserve"> code 0151) </w:t>
            </w:r>
            <w:r w:rsidR="007E1F58" w:rsidRPr="007E1F58">
              <w:rPr>
                <w:rFonts w:cs="Arial"/>
              </w:rPr>
              <w:t>replacing</w:t>
            </w:r>
            <w:r w:rsidRPr="007E1F58">
              <w:rPr>
                <w:rFonts w:cs="Arial"/>
              </w:rPr>
              <w:t xml:space="preserve"> A-NZ rule AUNZ-R-006.</w:t>
            </w:r>
            <w:r w:rsidR="007E1F58" w:rsidRPr="007E1F58">
              <w:rPr>
                <w:rFonts w:cs="Arial"/>
              </w:rPr>
              <w:t xml:space="preserve"> </w:t>
            </w:r>
            <w:r w:rsidRPr="007E1F58">
              <w:rPr>
                <w:rFonts w:cs="Arial"/>
              </w:rPr>
              <w:t>The severity of this rule is warning (consistent with AUNZ-R-006)</w:t>
            </w:r>
            <w:r w:rsidR="00DE6E92">
              <w:rPr>
                <w:rFonts w:cs="Arial"/>
              </w:rPr>
              <w:t>,</w:t>
            </w:r>
            <w:r w:rsidRPr="007E1F58">
              <w:rPr>
                <w:rFonts w:cs="Arial"/>
              </w:rPr>
              <w:t xml:space="preserve"> expected to be updated to ‘fatal’ in the November 2022 release</w:t>
            </w:r>
            <w:r w:rsidR="00FF0D91">
              <w:rPr>
                <w:rFonts w:cs="Arial"/>
              </w:rPr>
              <w:t xml:space="preserve"> as per </w:t>
            </w:r>
            <w:hyperlink r:id="rId51" w:history="1">
              <w:r w:rsidR="00FF0D91" w:rsidRPr="003520D6">
                <w:rPr>
                  <w:rStyle w:val="Hyperlink"/>
                  <w:rFonts w:cs="Arial"/>
                </w:rPr>
                <w:t>POACC-467</w:t>
              </w:r>
            </w:hyperlink>
            <w:r w:rsidR="00FF0D91">
              <w:rPr>
                <w:rFonts w:cs="Arial"/>
              </w:rPr>
              <w:t>.</w:t>
            </w:r>
            <w:r w:rsidRPr="007E1F58">
              <w:rPr>
                <w:rFonts w:cs="Arial"/>
              </w:rPr>
              <w:t xml:space="preserve"> </w:t>
            </w:r>
          </w:p>
          <w:p w14:paraId="37C15789" w14:textId="77777777" w:rsidR="005A31BB" w:rsidRDefault="00796B54" w:rsidP="005A31BB">
            <w:pPr>
              <w:pStyle w:val="ListParagraph"/>
              <w:numPr>
                <w:ilvl w:val="0"/>
                <w:numId w:val="61"/>
              </w:numPr>
              <w:spacing w:after="40"/>
              <w:contextualSpacing w:val="0"/>
              <w:rPr>
                <w:rFonts w:cs="Arial"/>
              </w:rPr>
            </w:pPr>
            <w:r w:rsidRPr="00F71DA2">
              <w:rPr>
                <w:rFonts w:cs="Arial"/>
              </w:rPr>
              <w:t xml:space="preserve">There is no change to the validation of NZBNs, which are GLNs (ICD code 0088) and as such have always been validated under </w:t>
            </w:r>
            <w:proofErr w:type="spellStart"/>
            <w:r w:rsidRPr="00F71DA2">
              <w:rPr>
                <w:rFonts w:cs="Arial"/>
              </w:rPr>
              <w:t>Peppol</w:t>
            </w:r>
            <w:proofErr w:type="spellEnd"/>
            <w:r w:rsidRPr="00F71DA2">
              <w:rPr>
                <w:rFonts w:cs="Arial"/>
              </w:rPr>
              <w:t xml:space="preserve"> rule </w:t>
            </w:r>
            <w:hyperlink r:id="rId52" w:history="1">
              <w:r w:rsidRPr="00F71DA2">
                <w:rPr>
                  <w:rStyle w:val="Hyperlink"/>
                  <w:rFonts w:cs="Arial"/>
                </w:rPr>
                <w:t>PEPPOL-COMMON-R040</w:t>
              </w:r>
            </w:hyperlink>
            <w:r w:rsidRPr="00F71DA2">
              <w:rPr>
                <w:rFonts w:cs="Arial"/>
              </w:rPr>
              <w:t>.</w:t>
            </w:r>
          </w:p>
          <w:p w14:paraId="7C18A013" w14:textId="14EEF0BA" w:rsidR="00796B54" w:rsidRPr="007E4FC2" w:rsidRDefault="00796B54" w:rsidP="005A31BB">
            <w:pPr>
              <w:pStyle w:val="ListParagraph"/>
              <w:numPr>
                <w:ilvl w:val="0"/>
                <w:numId w:val="61"/>
              </w:numPr>
              <w:spacing w:after="40"/>
              <w:contextualSpacing w:val="0"/>
              <w:rPr>
                <w:rFonts w:cs="Arial"/>
              </w:rPr>
            </w:pPr>
            <w:r w:rsidRPr="00ED2ED3">
              <w:rPr>
                <w:rFonts w:cs="Arial"/>
              </w:rPr>
              <w:t xml:space="preserve">New rules UBL-CR-681 and UBL-CR-682 both with ’warning’ severity, to check for elements </w:t>
            </w:r>
            <w:proofErr w:type="spellStart"/>
            <w:r w:rsidRPr="007E4FC2">
              <w:rPr>
                <w:rFonts w:cs="Arial"/>
              </w:rPr>
              <w:t>PaymentMeans</w:t>
            </w:r>
            <w:proofErr w:type="spellEnd"/>
            <w:r w:rsidRPr="007E4FC2">
              <w:rPr>
                <w:rFonts w:cs="Arial"/>
              </w:rPr>
              <w:t>/</w:t>
            </w:r>
            <w:proofErr w:type="spellStart"/>
            <w:r w:rsidRPr="007E4FC2">
              <w:rPr>
                <w:rFonts w:cs="Arial"/>
              </w:rPr>
              <w:t>InstructionNote</w:t>
            </w:r>
            <w:proofErr w:type="spellEnd"/>
            <w:r w:rsidRPr="007E4FC2">
              <w:rPr>
                <w:rFonts w:cs="Arial"/>
              </w:rPr>
              <w:t xml:space="preserve"> and</w:t>
            </w:r>
            <w:r w:rsidR="007E4FC2">
              <w:rPr>
                <w:rFonts w:cs="Arial"/>
              </w:rPr>
              <w:t xml:space="preserve"> </w:t>
            </w:r>
            <w:r w:rsidRPr="007E4FC2">
              <w:rPr>
                <w:rFonts w:cs="Arial"/>
              </w:rPr>
              <w:t>Delivery/</w:t>
            </w:r>
            <w:proofErr w:type="spellStart"/>
            <w:r w:rsidRPr="007E4FC2">
              <w:rPr>
                <w:rFonts w:cs="Arial"/>
              </w:rPr>
              <w:t>DeliveryAddress</w:t>
            </w:r>
            <w:proofErr w:type="spellEnd"/>
            <w:r w:rsidRPr="007E4FC2">
              <w:rPr>
                <w:rFonts w:cs="Arial"/>
              </w:rPr>
              <w:t xml:space="preserve"> (noting that Delivery/</w:t>
            </w:r>
            <w:proofErr w:type="spellStart"/>
            <w:r w:rsidRPr="007E4FC2">
              <w:rPr>
                <w:rFonts w:cs="Arial"/>
              </w:rPr>
              <w:t>DeliveryLocation</w:t>
            </w:r>
            <w:proofErr w:type="spellEnd"/>
            <w:r w:rsidRPr="007E4FC2">
              <w:rPr>
                <w:rFonts w:cs="Arial"/>
              </w:rPr>
              <w:t>/Address continues to be available</w:t>
            </w:r>
            <w:r w:rsidR="00CA543F" w:rsidRPr="00EE2AD1">
              <w:rPr>
                <w:rFonts w:cs="Arial"/>
              </w:rPr>
              <w:t xml:space="preserve"> as per </w:t>
            </w:r>
            <w:r w:rsidR="00C65588" w:rsidRPr="00EE2AD1">
              <w:rPr>
                <w:rFonts w:cs="Arial"/>
              </w:rPr>
              <w:t xml:space="preserve">CEF </w:t>
            </w:r>
            <w:hyperlink r:id="rId53" w:history="1">
              <w:r w:rsidR="00C65588" w:rsidRPr="007E4FC2">
                <w:rPr>
                  <w:rStyle w:val="Hyperlink"/>
                  <w:rFonts w:cs="Arial"/>
                </w:rPr>
                <w:t>#299</w:t>
              </w:r>
            </w:hyperlink>
            <w:r w:rsidR="00CA543F" w:rsidRPr="007E4FC2">
              <w:rPr>
                <w:rFonts w:cs="Arial"/>
              </w:rPr>
              <w:t xml:space="preserve"> </w:t>
            </w:r>
            <w:r w:rsidR="00FD75CD">
              <w:rPr>
                <w:rFonts w:cs="Arial"/>
              </w:rPr>
              <w:t>and</w:t>
            </w:r>
            <w:r w:rsidR="00CA543F" w:rsidRPr="007E4FC2">
              <w:rPr>
                <w:rFonts w:cs="Arial"/>
              </w:rPr>
              <w:t xml:space="preserve"> </w:t>
            </w:r>
            <w:hyperlink r:id="rId54" w:history="1">
              <w:r w:rsidR="00C65588" w:rsidRPr="007E4FC2">
                <w:rPr>
                  <w:rStyle w:val="Hyperlink"/>
                  <w:rFonts w:cs="Arial"/>
                </w:rPr>
                <w:t>#304</w:t>
              </w:r>
            </w:hyperlink>
            <w:r w:rsidRPr="007E4FC2">
              <w:rPr>
                <w:rFonts w:cs="Arial"/>
              </w:rPr>
              <w:t>)</w:t>
            </w:r>
            <w:r w:rsidR="00721FFB">
              <w:rPr>
                <w:rFonts w:cs="Arial"/>
              </w:rPr>
              <w:t>.</w:t>
            </w:r>
          </w:p>
          <w:p w14:paraId="2AB0F1BA" w14:textId="04B4173E" w:rsidR="00FF0D91" w:rsidRDefault="00720311" w:rsidP="00720311">
            <w:pPr>
              <w:pStyle w:val="ListParagraph"/>
              <w:numPr>
                <w:ilvl w:val="0"/>
                <w:numId w:val="54"/>
              </w:numPr>
              <w:spacing w:after="40"/>
              <w:contextualSpacing w:val="0"/>
              <w:rPr>
                <w:rFonts w:cs="Arial"/>
              </w:rPr>
            </w:pPr>
            <w:r>
              <w:rPr>
                <w:rFonts w:cs="Arial"/>
              </w:rPr>
              <w:t xml:space="preserve">Minor bug fixes for </w:t>
            </w:r>
            <w:hyperlink r:id="rId55" w:history="1">
              <w:r w:rsidR="00796B54" w:rsidRPr="00F71DA2">
                <w:rPr>
                  <w:rStyle w:val="Hyperlink"/>
                  <w:rFonts w:cs="Arial"/>
                </w:rPr>
                <w:t>PEPPOL-EN16931-R055</w:t>
              </w:r>
            </w:hyperlink>
            <w:r w:rsidR="00796B54" w:rsidRPr="00F71DA2">
              <w:rPr>
                <w:rFonts w:cs="Arial"/>
              </w:rPr>
              <w:t xml:space="preserve"> </w:t>
            </w:r>
            <w:r>
              <w:rPr>
                <w:rFonts w:cs="Arial"/>
              </w:rPr>
              <w:t xml:space="preserve">and </w:t>
            </w:r>
            <w:r w:rsidR="00FF0D91">
              <w:rPr>
                <w:rFonts w:cs="Arial"/>
              </w:rPr>
              <w:t xml:space="preserve">edits as per </w:t>
            </w:r>
            <w:hyperlink r:id="rId56" w:history="1">
              <w:r w:rsidR="00FF0D91" w:rsidRPr="00C65588">
                <w:rPr>
                  <w:rStyle w:val="Hyperlink"/>
                  <w:rFonts w:cs="Arial"/>
                </w:rPr>
                <w:t>POACC-487</w:t>
              </w:r>
            </w:hyperlink>
            <w:r w:rsidR="00FF0D91">
              <w:rPr>
                <w:rFonts w:cs="Arial"/>
              </w:rPr>
              <w:t xml:space="preserve"> and </w:t>
            </w:r>
            <w:hyperlink r:id="rId57" w:history="1">
              <w:r w:rsidR="00FF0D91" w:rsidRPr="00C65588">
                <w:rPr>
                  <w:rStyle w:val="Hyperlink"/>
                  <w:rFonts w:cs="Arial"/>
                </w:rPr>
                <w:t>POACC-465</w:t>
              </w:r>
            </w:hyperlink>
            <w:r w:rsidR="00FF0D91">
              <w:rPr>
                <w:rFonts w:cs="Arial"/>
              </w:rPr>
              <w:t>.</w:t>
            </w:r>
          </w:p>
          <w:p w14:paraId="55F6D907" w14:textId="74817343" w:rsidR="00796B54" w:rsidRPr="00F71DA2" w:rsidRDefault="006615AE" w:rsidP="00720311">
            <w:pPr>
              <w:pStyle w:val="ListParagraph"/>
              <w:numPr>
                <w:ilvl w:val="0"/>
                <w:numId w:val="54"/>
              </w:numPr>
              <w:spacing w:after="40"/>
              <w:contextualSpacing w:val="0"/>
              <w:rPr>
                <w:rFonts w:cs="Arial"/>
              </w:rPr>
            </w:pPr>
            <w:hyperlink r:id="rId58" w:history="1">
              <w:r w:rsidR="00796B54" w:rsidRPr="00F71DA2">
                <w:rPr>
                  <w:rStyle w:val="Hyperlink"/>
                  <w:rFonts w:cs="Arial"/>
                </w:rPr>
                <w:t>PEPPOL-EN16931-R080</w:t>
              </w:r>
            </w:hyperlink>
            <w:r w:rsidR="00796B54" w:rsidRPr="00F71DA2">
              <w:rPr>
                <w:rFonts w:cs="Arial"/>
              </w:rPr>
              <w:t xml:space="preserve"> to apply rule </w:t>
            </w:r>
            <w:r w:rsidR="00FF0D91">
              <w:rPr>
                <w:rFonts w:cs="Arial"/>
              </w:rPr>
              <w:t>to</w:t>
            </w:r>
            <w:r w:rsidR="00796B54" w:rsidRPr="00F71DA2">
              <w:rPr>
                <w:rFonts w:cs="Arial"/>
              </w:rPr>
              <w:t xml:space="preserve"> Credit Note </w:t>
            </w:r>
            <w:r w:rsidR="00FF0D91">
              <w:rPr>
                <w:rFonts w:cs="Arial"/>
              </w:rPr>
              <w:t xml:space="preserve">only </w:t>
            </w:r>
            <w:r w:rsidR="00796B54" w:rsidRPr="00F71DA2">
              <w:rPr>
                <w:rFonts w:cs="Arial"/>
              </w:rPr>
              <w:t xml:space="preserve">as per </w:t>
            </w:r>
            <w:hyperlink r:id="rId59" w:history="1">
              <w:r w:rsidR="00796B54" w:rsidRPr="00F71DA2">
                <w:rPr>
                  <w:rStyle w:val="Hyperlink"/>
                  <w:rFonts w:cs="Arial"/>
                </w:rPr>
                <w:t>POACC-417</w:t>
              </w:r>
            </w:hyperlink>
            <w:r w:rsidR="00FF0D91">
              <w:rPr>
                <w:rStyle w:val="Hyperlink"/>
                <w:rFonts w:cs="Arial"/>
              </w:rPr>
              <w:t>.</w:t>
            </w:r>
            <w:r w:rsidR="00796B54" w:rsidRPr="00F71DA2">
              <w:rPr>
                <w:rFonts w:cs="Arial"/>
              </w:rPr>
              <w:t xml:space="preserve"> </w:t>
            </w:r>
          </w:p>
          <w:p w14:paraId="3ED2F9CA" w14:textId="0F480381" w:rsidR="005A31BB" w:rsidRDefault="00796B54" w:rsidP="005A31BB">
            <w:pPr>
              <w:pStyle w:val="ListParagraph"/>
              <w:numPr>
                <w:ilvl w:val="0"/>
                <w:numId w:val="54"/>
              </w:numPr>
              <w:spacing w:after="40"/>
              <w:contextualSpacing w:val="0"/>
              <w:rPr>
                <w:rFonts w:cs="Arial"/>
              </w:rPr>
            </w:pPr>
            <w:r w:rsidRPr="00ED2ED3">
              <w:rPr>
                <w:rFonts w:cs="Arial"/>
              </w:rPr>
              <w:t xml:space="preserve">Change </w:t>
            </w:r>
            <w:hyperlink r:id="rId60" w:history="1">
              <w:r w:rsidRPr="00ED2ED3">
                <w:rPr>
                  <w:rStyle w:val="Hyperlink"/>
                  <w:rFonts w:cs="Arial"/>
                </w:rPr>
                <w:t>BR-51</w:t>
              </w:r>
            </w:hyperlink>
            <w:r w:rsidRPr="00ED2ED3">
              <w:rPr>
                <w:rFonts w:cs="Arial"/>
              </w:rPr>
              <w:t xml:space="preserve"> from ‘fatal’ to ‘warning’</w:t>
            </w:r>
            <w:r w:rsidR="005A31BB">
              <w:rPr>
                <w:rFonts w:cs="Arial"/>
              </w:rPr>
              <w:t xml:space="preserve"> </w:t>
            </w:r>
            <w:r w:rsidR="00FF0D91">
              <w:rPr>
                <w:rFonts w:cs="Arial"/>
              </w:rPr>
              <w:t xml:space="preserve">as per CEF </w:t>
            </w:r>
            <w:hyperlink r:id="rId61" w:history="1">
              <w:r w:rsidR="00C65588" w:rsidRPr="00C65588">
                <w:rPr>
                  <w:rStyle w:val="Hyperlink"/>
                  <w:rFonts w:cs="Arial"/>
                </w:rPr>
                <w:t>#</w:t>
              </w:r>
              <w:r w:rsidR="00FF0D91" w:rsidRPr="00C65588">
                <w:rPr>
                  <w:rStyle w:val="Hyperlink"/>
                  <w:rFonts w:cs="Arial"/>
                </w:rPr>
                <w:t>310</w:t>
              </w:r>
            </w:hyperlink>
            <w:r w:rsidR="00FF0D91">
              <w:rPr>
                <w:rFonts w:cs="Arial"/>
              </w:rPr>
              <w:t>.</w:t>
            </w:r>
          </w:p>
          <w:p w14:paraId="6BB01EA5" w14:textId="77777777" w:rsidR="005A31BB" w:rsidRPr="005A31BB" w:rsidRDefault="00796B54" w:rsidP="005A31BB">
            <w:pPr>
              <w:pStyle w:val="ListParagraph"/>
              <w:numPr>
                <w:ilvl w:val="0"/>
                <w:numId w:val="54"/>
              </w:numPr>
              <w:spacing w:after="40"/>
              <w:contextualSpacing w:val="0"/>
              <w:rPr>
                <w:rStyle w:val="Hyperlink"/>
                <w:rFonts w:cs="Arial"/>
                <w:color w:val="auto"/>
                <w:u w:val="none"/>
              </w:rPr>
            </w:pPr>
            <w:r w:rsidRPr="005A31BB">
              <w:rPr>
                <w:rFonts w:cs="Arial"/>
              </w:rPr>
              <w:t xml:space="preserve">Corrections/improvements to warnings UBL-CR-414, UBL-CR-487, UBL-CR-512, UBL-CR-607, UBL-CR-665, as per CEF </w:t>
            </w:r>
            <w:hyperlink r:id="rId62" w:history="1">
              <w:r w:rsidRPr="005A31BB">
                <w:rPr>
                  <w:rStyle w:val="Hyperlink"/>
                  <w:rFonts w:cs="Arial"/>
                </w:rPr>
                <w:t>#299</w:t>
              </w:r>
            </w:hyperlink>
            <w:r w:rsidRPr="005A31BB">
              <w:rPr>
                <w:rFonts w:cs="Arial"/>
              </w:rPr>
              <w:t xml:space="preserve">, </w:t>
            </w:r>
            <w:hyperlink r:id="rId63" w:history="1">
              <w:r w:rsidRPr="005A31BB">
                <w:rPr>
                  <w:rStyle w:val="Hyperlink"/>
                  <w:rFonts w:cs="Arial"/>
                </w:rPr>
                <w:t>#297</w:t>
              </w:r>
            </w:hyperlink>
            <w:r w:rsidRPr="005A31BB">
              <w:rPr>
                <w:rFonts w:cs="Arial"/>
              </w:rPr>
              <w:t>,  </w:t>
            </w:r>
            <w:hyperlink r:id="rId64" w:history="1">
              <w:r w:rsidRPr="005A31BB">
                <w:rPr>
                  <w:rStyle w:val="Hyperlink"/>
                  <w:rFonts w:cs="Arial"/>
                </w:rPr>
                <w:t>#300</w:t>
              </w:r>
            </w:hyperlink>
            <w:r w:rsidR="00720311" w:rsidRPr="005A31BB">
              <w:rPr>
                <w:rStyle w:val="Hyperlink"/>
                <w:rFonts w:cs="Arial"/>
              </w:rPr>
              <w:t>,</w:t>
            </w:r>
            <w:r w:rsidR="00720311" w:rsidRPr="005A31BB">
              <w:rPr>
                <w:rStyle w:val="Hyperlink"/>
              </w:rPr>
              <w:t xml:space="preserve"> </w:t>
            </w:r>
          </w:p>
          <w:p w14:paraId="3FFE4856" w14:textId="0A334379" w:rsidR="00F71DA2" w:rsidRPr="005A31BB" w:rsidRDefault="00F71DA2" w:rsidP="005A31BB">
            <w:pPr>
              <w:pStyle w:val="ListParagraph"/>
              <w:numPr>
                <w:ilvl w:val="0"/>
                <w:numId w:val="54"/>
              </w:numPr>
              <w:spacing w:after="40"/>
              <w:contextualSpacing w:val="0"/>
              <w:rPr>
                <w:rFonts w:cs="Arial"/>
              </w:rPr>
            </w:pPr>
            <w:r w:rsidRPr="005A31BB">
              <w:rPr>
                <w:rFonts w:cs="Arial"/>
              </w:rPr>
              <w:lastRenderedPageBreak/>
              <w:t>Changes to Invoice type code list</w:t>
            </w:r>
            <w:r w:rsidR="00720311" w:rsidRPr="005A31BB">
              <w:rPr>
                <w:rFonts w:cs="Arial"/>
              </w:rPr>
              <w:t>, noting</w:t>
            </w:r>
            <w:r w:rsidRPr="005A31BB">
              <w:rPr>
                <w:rFonts w:cs="Arial"/>
              </w:rPr>
              <w:t>:</w:t>
            </w:r>
          </w:p>
          <w:p w14:paraId="1929F305" w14:textId="300ED9AB" w:rsidR="00F71DA2" w:rsidRPr="00F71DA2" w:rsidRDefault="00F71DA2" w:rsidP="00F71DA2">
            <w:pPr>
              <w:pStyle w:val="Bulletedlist2"/>
              <w:numPr>
                <w:ilvl w:val="0"/>
                <w:numId w:val="59"/>
              </w:numPr>
              <w:spacing w:before="0" w:after="40" w:line="240" w:lineRule="auto"/>
              <w:rPr>
                <w:rFonts w:ascii="Arial" w:hAnsi="Arial" w:cs="Arial"/>
              </w:rPr>
            </w:pPr>
            <w:r w:rsidRPr="00F71DA2">
              <w:rPr>
                <w:rFonts w:ascii="Arial" w:hAnsi="Arial" w:cs="Arial"/>
              </w:rPr>
              <w:t>Although a number of codes will be added to the EN16931 as per</w:t>
            </w:r>
            <w:r w:rsidR="00242CAA">
              <w:rPr>
                <w:rFonts w:ascii="Arial" w:hAnsi="Arial" w:cs="Arial"/>
              </w:rPr>
              <w:t xml:space="preserve"> CEF </w:t>
            </w:r>
            <w:hyperlink r:id="rId65" w:history="1">
              <w:r w:rsidR="00C65588">
                <w:rPr>
                  <w:rStyle w:val="Hyperlink"/>
                  <w:rFonts w:ascii="Arial" w:hAnsi="Arial" w:cs="Arial"/>
                </w:rPr>
                <w:t>#309</w:t>
              </w:r>
            </w:hyperlink>
            <w:r w:rsidRPr="00F71DA2">
              <w:rPr>
                <w:rFonts w:ascii="Arial" w:hAnsi="Arial" w:cs="Arial"/>
              </w:rPr>
              <w:t xml:space="preserve"> (implemented through </w:t>
            </w:r>
            <w:hyperlink r:id="rId66" w:history="1">
              <w:r w:rsidRPr="00F71DA2">
                <w:rPr>
                  <w:rStyle w:val="Hyperlink"/>
                  <w:rFonts w:ascii="Arial" w:hAnsi="Arial" w:cs="Arial"/>
                </w:rPr>
                <w:t>BR-CL-01</w:t>
              </w:r>
            </w:hyperlink>
            <w:r w:rsidRPr="00F71DA2">
              <w:rPr>
                <w:rFonts w:ascii="Arial" w:hAnsi="Arial" w:cs="Arial"/>
              </w:rPr>
              <w:t xml:space="preserve">), the available codes are restricted by </w:t>
            </w:r>
            <w:hyperlink r:id="rId67" w:history="1">
              <w:r w:rsidRPr="00F71DA2">
                <w:rPr>
                  <w:rStyle w:val="Hyperlink"/>
                  <w:rFonts w:ascii="Arial" w:hAnsi="Arial" w:cs="Arial"/>
                </w:rPr>
                <w:t>PEPPOL-EN16931-P0100</w:t>
              </w:r>
            </w:hyperlink>
            <w:r w:rsidRPr="00F71DA2">
              <w:rPr>
                <w:rFonts w:ascii="Arial" w:hAnsi="Arial" w:cs="Arial"/>
              </w:rPr>
              <w:t xml:space="preserve">. </w:t>
            </w:r>
          </w:p>
          <w:p w14:paraId="795CD03E" w14:textId="0B02BCED" w:rsidR="00F71DA2" w:rsidRDefault="00F71DA2" w:rsidP="00F71DA2">
            <w:pPr>
              <w:pStyle w:val="Bulletedlist2"/>
              <w:numPr>
                <w:ilvl w:val="0"/>
                <w:numId w:val="59"/>
              </w:numPr>
              <w:spacing w:before="0" w:after="40" w:line="240" w:lineRule="auto"/>
              <w:rPr>
                <w:rFonts w:ascii="Arial" w:hAnsi="Arial" w:cs="Arial"/>
              </w:rPr>
            </w:pPr>
            <w:r w:rsidRPr="00F71DA2">
              <w:rPr>
                <w:rFonts w:ascii="Arial" w:hAnsi="Arial" w:cs="Arial"/>
              </w:rPr>
              <w:t xml:space="preserve">The advice from </w:t>
            </w:r>
            <w:proofErr w:type="spellStart"/>
            <w:r w:rsidRPr="00F71DA2">
              <w:rPr>
                <w:rFonts w:ascii="Arial" w:hAnsi="Arial" w:cs="Arial"/>
              </w:rPr>
              <w:t>Peppol</w:t>
            </w:r>
            <w:proofErr w:type="spellEnd"/>
            <w:r w:rsidRPr="00F71DA2">
              <w:rPr>
                <w:rFonts w:ascii="Arial" w:hAnsi="Arial" w:cs="Arial"/>
              </w:rPr>
              <w:t xml:space="preserve"> indicates that code 388 will be supported where a government tax/revenue authority issues invoices for tax (only) as per </w:t>
            </w:r>
            <w:hyperlink r:id="rId68" w:history="1">
              <w:r w:rsidRPr="00F71DA2">
                <w:rPr>
                  <w:rStyle w:val="Hyperlink"/>
                  <w:rFonts w:ascii="Arial" w:hAnsi="Arial" w:cs="Arial"/>
                </w:rPr>
                <w:t>POACC-452</w:t>
              </w:r>
            </w:hyperlink>
            <w:r w:rsidRPr="00F71DA2">
              <w:rPr>
                <w:rFonts w:ascii="Arial" w:hAnsi="Arial" w:cs="Arial"/>
              </w:rPr>
              <w:t xml:space="preserve">. </w:t>
            </w:r>
          </w:p>
          <w:p w14:paraId="410ADA43" w14:textId="03781070" w:rsidR="005C0906" w:rsidRPr="005C0906" w:rsidRDefault="004D1EAE" w:rsidP="005C0906">
            <w:pPr>
              <w:pStyle w:val="Bulletedlist2"/>
              <w:numPr>
                <w:ilvl w:val="0"/>
                <w:numId w:val="58"/>
              </w:numPr>
              <w:spacing w:before="0" w:after="40" w:line="240" w:lineRule="auto"/>
              <w:rPr>
                <w:rFonts w:eastAsia="Arial"/>
                <w:color w:val="000000"/>
              </w:rPr>
            </w:pPr>
            <w:r w:rsidRPr="00EE2AD1">
              <w:rPr>
                <w:rFonts w:ascii="Arial" w:hAnsi="Arial" w:cs="Arial"/>
              </w:rPr>
              <w:t>New</w:t>
            </w:r>
            <w:r w:rsidR="00222E7C" w:rsidRPr="00EE2AD1">
              <w:rPr>
                <w:rFonts w:ascii="Arial" w:hAnsi="Arial" w:cs="Arial"/>
              </w:rPr>
              <w:t xml:space="preserve"> </w:t>
            </w:r>
            <w:r w:rsidR="00126717" w:rsidRPr="00EE2AD1">
              <w:rPr>
                <w:rFonts w:ascii="Arial" w:hAnsi="Arial" w:cs="Arial"/>
              </w:rPr>
              <w:t xml:space="preserve">invoice type codes </w:t>
            </w:r>
            <w:r w:rsidR="002D60DC">
              <w:rPr>
                <w:rFonts w:ascii="Arial" w:hAnsi="Arial" w:cs="Arial"/>
              </w:rPr>
              <w:t xml:space="preserve">incorporated. </w:t>
            </w:r>
            <w:r w:rsidR="00126717" w:rsidRPr="00EE2AD1">
              <w:rPr>
                <w:rFonts w:ascii="Arial" w:hAnsi="Arial" w:cs="Arial"/>
              </w:rPr>
              <w:t xml:space="preserve">Added to BIS instructions that these additional invoice type codes shall be handled as synonyms to the 380 </w:t>
            </w:r>
            <w:r w:rsidR="00222E7C" w:rsidRPr="00EE2AD1">
              <w:rPr>
                <w:rFonts w:ascii="Arial" w:hAnsi="Arial" w:cs="Arial"/>
              </w:rPr>
              <w:t xml:space="preserve">code </w:t>
            </w:r>
            <w:r w:rsidR="00126717" w:rsidRPr="00EE2AD1">
              <w:rPr>
                <w:rFonts w:ascii="Arial" w:hAnsi="Arial" w:cs="Arial"/>
              </w:rPr>
              <w:t>and thus do not require change in processing</w:t>
            </w:r>
            <w:r w:rsidR="00126717" w:rsidRPr="00E87687">
              <w:rPr>
                <w:rFonts w:ascii="Arial" w:hAnsi="Arial" w:cs="Arial"/>
              </w:rPr>
              <w:t xml:space="preserve"> as per </w:t>
            </w:r>
            <w:hyperlink r:id="rId69" w:history="1">
              <w:r w:rsidR="00126717" w:rsidRPr="00EE2AD1">
                <w:rPr>
                  <w:rStyle w:val="Hyperlink"/>
                  <w:rFonts w:ascii="Arial" w:hAnsi="Arial" w:cs="Arial"/>
                </w:rPr>
                <w:t>POACC-505</w:t>
              </w:r>
            </w:hyperlink>
            <w:r w:rsidR="00CA543F" w:rsidRPr="00EE2AD1">
              <w:rPr>
                <w:rStyle w:val="Hyperlink"/>
                <w:rFonts w:ascii="Arial" w:hAnsi="Arial" w:cs="Arial"/>
              </w:rPr>
              <w:t>.</w:t>
            </w:r>
            <w:bookmarkEnd w:id="3"/>
          </w:p>
        </w:tc>
      </w:tr>
      <w:tr w:rsidR="005C0906" w:rsidRPr="005C0906" w14:paraId="214E5729" w14:textId="77777777" w:rsidTr="005A5E02">
        <w:tc>
          <w:tcPr>
            <w:tcW w:w="714" w:type="pct"/>
          </w:tcPr>
          <w:p w14:paraId="55D6808F" w14:textId="4F985B66" w:rsidR="005C0906" w:rsidRPr="00F71DA2" w:rsidRDefault="005C0906" w:rsidP="001A2237">
            <w:pPr>
              <w:spacing w:before="120" w:line="240" w:lineRule="atLeast"/>
              <w:ind w:left="227" w:right="227"/>
              <w:rPr>
                <w:rFonts w:eastAsia="Arial"/>
                <w:color w:val="000000"/>
              </w:rPr>
            </w:pPr>
            <w:r w:rsidRPr="00F71DA2">
              <w:rPr>
                <w:rFonts w:eastAsia="Arial"/>
                <w:color w:val="000000"/>
              </w:rPr>
              <w:lastRenderedPageBreak/>
              <w:t>1.0.</w:t>
            </w:r>
            <w:r>
              <w:rPr>
                <w:rFonts w:eastAsia="Arial"/>
                <w:color w:val="000000"/>
              </w:rPr>
              <w:t>8</w:t>
            </w:r>
          </w:p>
        </w:tc>
        <w:tc>
          <w:tcPr>
            <w:tcW w:w="794" w:type="pct"/>
          </w:tcPr>
          <w:p w14:paraId="210EDCEC" w14:textId="2B6036C2" w:rsidR="005C0906" w:rsidRPr="00F71DA2" w:rsidRDefault="00EF4719" w:rsidP="001A2237">
            <w:pPr>
              <w:spacing w:before="120" w:line="240" w:lineRule="atLeast"/>
              <w:ind w:left="227" w:right="227"/>
              <w:rPr>
                <w:rFonts w:eastAsia="Arial"/>
                <w:color w:val="000000"/>
              </w:rPr>
            </w:pPr>
            <w:r>
              <w:rPr>
                <w:rFonts w:eastAsia="Arial"/>
                <w:color w:val="000000"/>
              </w:rPr>
              <w:t xml:space="preserve">21 </w:t>
            </w:r>
            <w:r w:rsidR="009B730A">
              <w:rPr>
                <w:rFonts w:eastAsia="Arial"/>
                <w:color w:val="000000"/>
              </w:rPr>
              <w:t>Nov</w:t>
            </w:r>
            <w:r w:rsidR="005C0906" w:rsidRPr="00F71DA2">
              <w:rPr>
                <w:rFonts w:eastAsia="Arial"/>
                <w:color w:val="000000"/>
              </w:rPr>
              <w:t xml:space="preserve"> 2022</w:t>
            </w:r>
          </w:p>
        </w:tc>
        <w:tc>
          <w:tcPr>
            <w:tcW w:w="3492" w:type="pct"/>
          </w:tcPr>
          <w:p w14:paraId="5DF3CDD7" w14:textId="0D6317CF" w:rsidR="005C0906" w:rsidRDefault="005C0906">
            <w:pPr>
              <w:spacing w:before="120" w:line="240" w:lineRule="atLeast"/>
              <w:ind w:right="227"/>
              <w:rPr>
                <w:rFonts w:eastAsia="Arial" w:cs="Arial"/>
                <w:color w:val="000000"/>
              </w:rPr>
            </w:pPr>
            <w:r w:rsidRPr="00F71DA2">
              <w:rPr>
                <w:rFonts w:eastAsia="Arial" w:cs="Arial"/>
                <w:color w:val="000000"/>
              </w:rPr>
              <w:t xml:space="preserve">Adopted changes as appropriate, as per </w:t>
            </w:r>
            <w:hyperlink r:id="rId70" w:history="1">
              <w:r w:rsidRPr="006B241D">
                <w:rPr>
                  <w:rStyle w:val="Hyperlink"/>
                  <w:rFonts w:cstheme="minorBidi"/>
                </w:rPr>
                <w:t>BIS Billing release 3.0.1</w:t>
              </w:r>
              <w:r w:rsidR="00193DD1" w:rsidRPr="006B241D">
                <w:rPr>
                  <w:rStyle w:val="Hyperlink"/>
                  <w:rFonts w:eastAsia="Arial" w:cs="Arial"/>
                </w:rPr>
                <w:t>4</w:t>
              </w:r>
            </w:hyperlink>
            <w:r w:rsidRPr="00F71DA2">
              <w:rPr>
                <w:rFonts w:eastAsia="Arial" w:cs="Arial"/>
                <w:color w:val="000000"/>
              </w:rPr>
              <w:t>, code list and validation artefact updates:</w:t>
            </w:r>
          </w:p>
          <w:p w14:paraId="1488A4EE" w14:textId="60BDDE5B" w:rsidR="00193DD1" w:rsidRPr="00570EFD" w:rsidRDefault="00517B0E" w:rsidP="00570EFD">
            <w:pPr>
              <w:pStyle w:val="ListParagraph"/>
              <w:numPr>
                <w:ilvl w:val="0"/>
                <w:numId w:val="58"/>
              </w:numPr>
              <w:spacing w:after="40"/>
              <w:rPr>
                <w:rFonts w:eastAsia="Arial" w:cs="Arial"/>
                <w:color w:val="000000"/>
              </w:rPr>
            </w:pPr>
            <w:r w:rsidRPr="00570EFD">
              <w:rPr>
                <w:rFonts w:eastAsia="Arial" w:cs="Arial"/>
                <w:color w:val="000000"/>
              </w:rPr>
              <w:t>C</w:t>
            </w:r>
            <w:r w:rsidR="003B7C89" w:rsidRPr="00570EFD">
              <w:rPr>
                <w:rFonts w:eastAsia="Arial" w:cs="Arial"/>
                <w:color w:val="000000"/>
              </w:rPr>
              <w:t>hanges</w:t>
            </w:r>
            <w:r w:rsidRPr="00570EFD">
              <w:rPr>
                <w:rFonts w:eastAsia="Arial" w:cs="Arial"/>
                <w:color w:val="000000"/>
              </w:rPr>
              <w:t xml:space="preserve"> to</w:t>
            </w:r>
            <w:r w:rsidR="00193DD1" w:rsidRPr="00570EFD">
              <w:rPr>
                <w:rFonts w:eastAsia="Arial" w:cs="Arial"/>
                <w:color w:val="000000"/>
              </w:rPr>
              <w:t xml:space="preserve"> </w:t>
            </w:r>
            <w:r w:rsidR="003B7C89" w:rsidRPr="00570EFD">
              <w:rPr>
                <w:rFonts w:eastAsia="Arial" w:cs="Arial"/>
                <w:color w:val="000000"/>
              </w:rPr>
              <w:t>business rules</w:t>
            </w:r>
            <w:r w:rsidR="006B52AF" w:rsidRPr="00570EFD">
              <w:rPr>
                <w:rFonts w:eastAsia="Arial" w:cs="Arial"/>
                <w:color w:val="000000"/>
              </w:rPr>
              <w:t>:</w:t>
            </w:r>
          </w:p>
          <w:p w14:paraId="51153258" w14:textId="393A69ED" w:rsidR="006B52AF" w:rsidRPr="007501E8" w:rsidRDefault="00A048B2" w:rsidP="00570EFD">
            <w:pPr>
              <w:pStyle w:val="ListParagraph"/>
              <w:numPr>
                <w:ilvl w:val="0"/>
                <w:numId w:val="64"/>
              </w:numPr>
              <w:spacing w:after="40"/>
              <w:contextualSpacing w:val="0"/>
              <w:rPr>
                <w:rFonts w:cs="Arial"/>
              </w:rPr>
            </w:pPr>
            <w:bookmarkStart w:id="4" w:name="_Hlk119321270"/>
            <w:r>
              <w:rPr>
                <w:rFonts w:cs="Arial"/>
              </w:rPr>
              <w:t xml:space="preserve">Change </w:t>
            </w:r>
            <w:hyperlink r:id="rId71" w:history="1">
              <w:r>
                <w:rPr>
                  <w:rStyle w:val="Hyperlink"/>
                </w:rPr>
                <w:t>PEPPOL-COMMON-R049</w:t>
              </w:r>
            </w:hyperlink>
            <w:r w:rsidR="006B52AF">
              <w:t xml:space="preserve"> to validate the format of Swedish organization number (ICD/EAS code 0007)</w:t>
            </w:r>
            <w:r>
              <w:t xml:space="preserve"> from ‘warning’ to ‘fatal’ as per </w:t>
            </w:r>
            <w:hyperlink r:id="rId72" w:history="1">
              <w:r>
                <w:rPr>
                  <w:rStyle w:val="Hyperlink"/>
                </w:rPr>
                <w:t>POACC-482</w:t>
              </w:r>
            </w:hyperlink>
          </w:p>
          <w:p w14:paraId="30ACB767" w14:textId="4072944D" w:rsidR="00517B0E" w:rsidRDefault="004A2822" w:rsidP="003B7C89">
            <w:pPr>
              <w:pStyle w:val="ListParagraph"/>
              <w:numPr>
                <w:ilvl w:val="0"/>
                <w:numId w:val="64"/>
              </w:numPr>
              <w:spacing w:after="40"/>
              <w:contextualSpacing w:val="0"/>
              <w:rPr>
                <w:rFonts w:cs="Arial"/>
              </w:rPr>
            </w:pPr>
            <w:r>
              <w:rPr>
                <w:rFonts w:cs="Arial"/>
              </w:rPr>
              <w:t>Correction</w:t>
            </w:r>
            <w:r w:rsidR="00517B0E">
              <w:rPr>
                <w:rFonts w:cs="Arial"/>
              </w:rPr>
              <w:t xml:space="preserve"> for </w:t>
            </w:r>
            <w:hyperlink r:id="rId73" w:history="1">
              <w:r w:rsidR="00517B0E" w:rsidRPr="00F71DA2">
                <w:rPr>
                  <w:rStyle w:val="Hyperlink"/>
                  <w:rFonts w:cs="Arial"/>
                </w:rPr>
                <w:t>PEPPOL-COMMON-R050</w:t>
              </w:r>
            </w:hyperlink>
            <w:r w:rsidR="00517B0E" w:rsidRPr="00F71DA2">
              <w:rPr>
                <w:rFonts w:cs="Arial"/>
              </w:rPr>
              <w:t xml:space="preserve"> rule</w:t>
            </w:r>
            <w:r w:rsidR="00517B0E">
              <w:rPr>
                <w:rFonts w:cs="Arial"/>
              </w:rPr>
              <w:t xml:space="preserve"> to validate Australian Business Number</w:t>
            </w:r>
            <w:r w:rsidR="00517B0E" w:rsidRPr="00F71DA2">
              <w:rPr>
                <w:rFonts w:cs="Arial"/>
              </w:rPr>
              <w:t xml:space="preserve"> </w:t>
            </w:r>
            <w:r w:rsidR="00517B0E">
              <w:rPr>
                <w:rFonts w:cs="Arial"/>
              </w:rPr>
              <w:t xml:space="preserve">as per </w:t>
            </w:r>
            <w:hyperlink r:id="rId74" w:history="1">
              <w:r w:rsidR="00517B0E" w:rsidRPr="00193DD1">
                <w:rPr>
                  <w:rStyle w:val="Hyperlink"/>
                  <w:rFonts w:cs="Arial"/>
                </w:rPr>
                <w:t>POACC-513</w:t>
              </w:r>
            </w:hyperlink>
            <w:r w:rsidR="003F250F">
              <w:rPr>
                <w:rFonts w:cs="Arial"/>
              </w:rPr>
              <w:t xml:space="preserve">. </w:t>
            </w:r>
            <w:r>
              <w:rPr>
                <w:rFonts w:cs="Arial"/>
              </w:rPr>
              <w:t>Correction</w:t>
            </w:r>
            <w:r w:rsidR="003F250F">
              <w:rPr>
                <w:rFonts w:cs="Arial"/>
              </w:rPr>
              <w:t xml:space="preserve"> was applied to AN-Z validation artefact</w:t>
            </w:r>
            <w:r w:rsidR="006A72E3">
              <w:rPr>
                <w:rFonts w:cs="Arial"/>
              </w:rPr>
              <w:t xml:space="preserve"> 1.0.7</w:t>
            </w:r>
            <w:r w:rsidR="003F250F">
              <w:rPr>
                <w:rFonts w:cs="Arial"/>
              </w:rPr>
              <w:t xml:space="preserve"> in May 2022 and </w:t>
            </w:r>
            <w:r w:rsidR="006A72E3">
              <w:rPr>
                <w:rFonts w:cs="Arial"/>
              </w:rPr>
              <w:t>corrected in the</w:t>
            </w:r>
            <w:r w:rsidR="003F250F">
              <w:rPr>
                <w:rFonts w:cs="Arial"/>
              </w:rPr>
              <w:t xml:space="preserve"> BIS Billing </w:t>
            </w:r>
            <w:r w:rsidR="006A72E3">
              <w:rPr>
                <w:rFonts w:cs="Arial"/>
              </w:rPr>
              <w:t>release 3.0.14</w:t>
            </w:r>
            <w:r w:rsidR="003F250F">
              <w:rPr>
                <w:rFonts w:cs="Arial"/>
              </w:rPr>
              <w:t xml:space="preserve"> </w:t>
            </w:r>
            <w:r w:rsidR="00003E5E">
              <w:rPr>
                <w:rFonts w:cs="Arial"/>
              </w:rPr>
              <w:t xml:space="preserve">November </w:t>
            </w:r>
            <w:r w:rsidR="003F250F">
              <w:rPr>
                <w:rFonts w:cs="Arial"/>
              </w:rPr>
              <w:t>release to bring into alignment.</w:t>
            </w:r>
          </w:p>
          <w:p w14:paraId="7250ADC9" w14:textId="2EC5F6A0" w:rsidR="00A7612D" w:rsidRPr="00A7612D" w:rsidRDefault="00A7612D" w:rsidP="00A7612D">
            <w:pPr>
              <w:pStyle w:val="ListParagraph"/>
              <w:numPr>
                <w:ilvl w:val="0"/>
                <w:numId w:val="64"/>
              </w:numPr>
              <w:spacing w:after="40"/>
              <w:rPr>
                <w:rFonts w:cs="Arial"/>
              </w:rPr>
            </w:pPr>
            <w:r w:rsidRPr="00A7612D">
              <w:rPr>
                <w:rFonts w:cs="Arial"/>
              </w:rPr>
              <w:t xml:space="preserve">Adding two new validation rules with severity of 'fatal' as per </w:t>
            </w:r>
            <w:hyperlink r:id="rId75" w:history="1">
              <w:r w:rsidRPr="00E01D1A">
                <w:rPr>
                  <w:rStyle w:val="Hyperlink"/>
                  <w:rFonts w:cs="Arial"/>
                </w:rPr>
                <w:t>CEF</w:t>
              </w:r>
              <w:r w:rsidR="00E01D1A" w:rsidRPr="00E01D1A">
                <w:rPr>
                  <w:rStyle w:val="Hyperlink"/>
                  <w:rFonts w:cs="Arial"/>
                </w:rPr>
                <w:t xml:space="preserve"> </w:t>
              </w:r>
              <w:r w:rsidRPr="00E01D1A">
                <w:rPr>
                  <w:rStyle w:val="Hyperlink"/>
                  <w:rFonts w:cs="Arial"/>
                </w:rPr>
                <w:t>#323</w:t>
              </w:r>
            </w:hyperlink>
            <w:r w:rsidRPr="00A7612D">
              <w:rPr>
                <w:rFonts w:cs="Arial"/>
              </w:rPr>
              <w:t xml:space="preserve">: </w:t>
            </w:r>
          </w:p>
          <w:p w14:paraId="1C27E8A4" w14:textId="63701883" w:rsidR="00A7612D" w:rsidRPr="00A7612D" w:rsidRDefault="00A7612D" w:rsidP="00CF3EE2">
            <w:pPr>
              <w:pStyle w:val="ListParagraph"/>
              <w:spacing w:after="40"/>
              <w:ind w:left="927"/>
              <w:rPr>
                <w:rFonts w:cs="Arial"/>
              </w:rPr>
            </w:pPr>
            <w:r w:rsidRPr="00DC7E94">
              <w:rPr>
                <w:rFonts w:cs="Arial"/>
              </w:rPr>
              <w:t>UBL-SR-51</w:t>
            </w:r>
            <w:r w:rsidRPr="00A7612D">
              <w:rPr>
                <w:rFonts w:cs="Arial"/>
              </w:rPr>
              <w:t xml:space="preserve"> - An address can only have one third line.</w:t>
            </w:r>
          </w:p>
          <w:p w14:paraId="67BA46CA" w14:textId="05E0E963" w:rsidR="00A7612D" w:rsidRDefault="00A7612D" w:rsidP="00CF3EE2">
            <w:pPr>
              <w:pStyle w:val="ListParagraph"/>
              <w:spacing w:after="40"/>
              <w:ind w:left="927"/>
              <w:contextualSpacing w:val="0"/>
              <w:rPr>
                <w:rFonts w:cs="Arial"/>
              </w:rPr>
            </w:pPr>
            <w:r w:rsidRPr="00DC7E94">
              <w:rPr>
                <w:rFonts w:cs="Arial"/>
              </w:rPr>
              <w:t>UBL-SR-52</w:t>
            </w:r>
            <w:r w:rsidRPr="00A7612D">
              <w:rPr>
                <w:rFonts w:cs="Arial"/>
              </w:rPr>
              <w:t xml:space="preserve"> - Document reference shall occur maximum </w:t>
            </w:r>
            <w:proofErr w:type="gramStart"/>
            <w:r w:rsidRPr="00A7612D">
              <w:rPr>
                <w:rFonts w:cs="Arial"/>
              </w:rPr>
              <w:t>once</w:t>
            </w:r>
            <w:proofErr w:type="gramEnd"/>
          </w:p>
          <w:p w14:paraId="63811C28" w14:textId="3D51BE9B" w:rsidR="00276D9F" w:rsidRPr="00570EFD" w:rsidRDefault="00276D9F" w:rsidP="0048348E">
            <w:pPr>
              <w:pStyle w:val="ListParagraph"/>
              <w:numPr>
                <w:ilvl w:val="0"/>
                <w:numId w:val="64"/>
              </w:numPr>
              <w:spacing w:after="40"/>
              <w:contextualSpacing w:val="0"/>
              <w:rPr>
                <w:rFonts w:eastAsia="Arial" w:cs="Arial"/>
                <w:color w:val="000000"/>
              </w:rPr>
            </w:pPr>
            <w:r>
              <w:rPr>
                <w:rFonts w:eastAsia="Arial" w:cs="Arial"/>
                <w:color w:val="000000"/>
              </w:rPr>
              <w:t xml:space="preserve">Minor correction to rule </w:t>
            </w:r>
            <w:r w:rsidRPr="00DC7E94">
              <w:rPr>
                <w:rFonts w:eastAsia="Arial" w:cs="Arial"/>
              </w:rPr>
              <w:t>BR-51</w:t>
            </w:r>
          </w:p>
          <w:p w14:paraId="6EC4769E" w14:textId="38896341" w:rsidR="003B7C89" w:rsidRPr="00570EFD" w:rsidRDefault="003B7C89" w:rsidP="00996E3B">
            <w:pPr>
              <w:pStyle w:val="ListParagraph"/>
              <w:numPr>
                <w:ilvl w:val="0"/>
                <w:numId w:val="64"/>
              </w:numPr>
              <w:spacing w:after="40"/>
              <w:contextualSpacing w:val="0"/>
              <w:rPr>
                <w:rFonts w:eastAsia="Arial" w:cs="Arial"/>
                <w:color w:val="000000"/>
              </w:rPr>
            </w:pPr>
            <w:r>
              <w:rPr>
                <w:rFonts w:eastAsia="Arial" w:cs="Arial"/>
                <w:color w:val="000000"/>
              </w:rPr>
              <w:t xml:space="preserve">Correction to </w:t>
            </w:r>
            <w:r w:rsidRPr="0070730F">
              <w:rPr>
                <w:rFonts w:eastAsia="Arial" w:cs="Arial"/>
                <w:color w:val="000000"/>
              </w:rPr>
              <w:t>UBL-CR-487</w:t>
            </w:r>
            <w:r>
              <w:rPr>
                <w:rFonts w:eastAsia="Arial" w:cs="Arial"/>
                <w:color w:val="000000"/>
              </w:rPr>
              <w:t xml:space="preserve"> as per CEF </w:t>
            </w:r>
            <w:hyperlink r:id="rId76" w:history="1">
              <w:r w:rsidRPr="0070730F">
                <w:rPr>
                  <w:rStyle w:val="Hyperlink"/>
                  <w:rFonts w:eastAsia="Arial" w:cs="Arial"/>
                </w:rPr>
                <w:t>#313</w:t>
              </w:r>
            </w:hyperlink>
            <w:r w:rsidR="0048348E">
              <w:rPr>
                <w:rFonts w:eastAsia="Arial" w:cs="Arial"/>
                <w:color w:val="000000"/>
              </w:rPr>
              <w:t xml:space="preserve">. Correction </w:t>
            </w:r>
            <w:r w:rsidR="00003E5E">
              <w:rPr>
                <w:rFonts w:eastAsia="Arial" w:cs="Arial"/>
                <w:color w:val="000000"/>
              </w:rPr>
              <w:t>w</w:t>
            </w:r>
            <w:r w:rsidR="0048348E">
              <w:rPr>
                <w:rFonts w:cs="Arial"/>
              </w:rPr>
              <w:t xml:space="preserve">as applied to AN-Z validation artefact 1.0.7 in May 2022 and corrected in the BIS Billing release 3.0.14 </w:t>
            </w:r>
            <w:r w:rsidR="00003E5E">
              <w:rPr>
                <w:rFonts w:cs="Arial"/>
              </w:rPr>
              <w:t xml:space="preserve">November </w:t>
            </w:r>
            <w:r w:rsidR="0048348E">
              <w:rPr>
                <w:rFonts w:cs="Arial"/>
              </w:rPr>
              <w:t>release to bring into alignment.</w:t>
            </w:r>
          </w:p>
          <w:p w14:paraId="0BBF552F" w14:textId="6213B6AD" w:rsidR="003B7C89" w:rsidRPr="00570EFD" w:rsidRDefault="003B7C89" w:rsidP="00570EFD">
            <w:pPr>
              <w:pStyle w:val="ListParagraph"/>
              <w:numPr>
                <w:ilvl w:val="0"/>
                <w:numId w:val="58"/>
              </w:numPr>
              <w:spacing w:after="40"/>
              <w:rPr>
                <w:rFonts w:eastAsia="Arial" w:cs="Arial"/>
                <w:color w:val="000000"/>
              </w:rPr>
            </w:pPr>
            <w:r w:rsidRPr="00570EFD">
              <w:rPr>
                <w:rFonts w:eastAsia="Arial" w:cs="Arial"/>
                <w:color w:val="000000"/>
              </w:rPr>
              <w:t>Changes to code lists and affected business rules:</w:t>
            </w:r>
          </w:p>
          <w:p w14:paraId="4621A404" w14:textId="44918F69" w:rsidR="00517B0E" w:rsidRPr="007501E8" w:rsidRDefault="003B7C89" w:rsidP="00996E3B">
            <w:pPr>
              <w:pStyle w:val="ListParagraph"/>
              <w:numPr>
                <w:ilvl w:val="0"/>
                <w:numId w:val="64"/>
              </w:numPr>
              <w:spacing w:after="40"/>
              <w:rPr>
                <w:rFonts w:cs="Arial"/>
              </w:rPr>
            </w:pPr>
            <w:r>
              <w:rPr>
                <w:rFonts w:cs="Arial"/>
              </w:rPr>
              <w:t>Added ICD</w:t>
            </w:r>
            <w:r w:rsidR="00054F4F">
              <w:rPr>
                <w:rFonts w:cs="Arial"/>
              </w:rPr>
              <w:t xml:space="preserve"> 6523</w:t>
            </w:r>
            <w:r>
              <w:rPr>
                <w:rFonts w:cs="Arial"/>
              </w:rPr>
              <w:t xml:space="preserve"> codes </w:t>
            </w:r>
            <w:r>
              <w:t>0217, 0218, 0219, 0220</w:t>
            </w:r>
            <w:r w:rsidR="00054F4F">
              <w:t xml:space="preserve"> to BR-CL-10, BR-CL-11, BR-CL-21</w:t>
            </w:r>
            <w:r>
              <w:t xml:space="preserve"> as per </w:t>
            </w:r>
            <w:hyperlink r:id="rId77" w:history="1">
              <w:r>
                <w:rPr>
                  <w:rStyle w:val="Hyperlink"/>
                </w:rPr>
                <w:t>POACC-535</w:t>
              </w:r>
            </w:hyperlink>
            <w:r>
              <w:rPr>
                <w:rStyle w:val="Hyperlink"/>
                <w:color w:val="000000"/>
                <w:u w:val="none"/>
              </w:rPr>
              <w:t xml:space="preserve">, </w:t>
            </w:r>
            <w:hyperlink r:id="rId78" w:history="1">
              <w:r>
                <w:rPr>
                  <w:rStyle w:val="Hyperlink"/>
                </w:rPr>
                <w:t>CEF #324</w:t>
              </w:r>
            </w:hyperlink>
          </w:p>
          <w:p w14:paraId="5CB7CC18" w14:textId="06FDBE3E" w:rsidR="003B7C89" w:rsidRPr="00570EFD" w:rsidRDefault="003B7C89" w:rsidP="003B7C89">
            <w:pPr>
              <w:pStyle w:val="ListParagraph"/>
              <w:numPr>
                <w:ilvl w:val="0"/>
                <w:numId w:val="64"/>
              </w:numPr>
              <w:spacing w:after="40"/>
              <w:rPr>
                <w:rFonts w:ascii="Calibri" w:hAnsi="Calibri"/>
                <w:color w:val="000000"/>
              </w:rPr>
            </w:pPr>
            <w:r>
              <w:rPr>
                <w:rFonts w:cs="Arial"/>
              </w:rPr>
              <w:t xml:space="preserve">Added </w:t>
            </w:r>
            <w:r w:rsidR="004E2C02">
              <w:rPr>
                <w:rFonts w:cs="Arial"/>
              </w:rPr>
              <w:t xml:space="preserve">EAS </w:t>
            </w:r>
            <w:r>
              <w:t>codes 9959</w:t>
            </w:r>
            <w:r w:rsidR="00054F4F">
              <w:t>, removed</w:t>
            </w:r>
            <w:r w:rsidR="001D7A06">
              <w:t xml:space="preserve"> </w:t>
            </w:r>
            <w:r w:rsidR="001D7A06" w:rsidRPr="00996E3B">
              <w:t>9906, 9907</w:t>
            </w:r>
            <w:r w:rsidR="001D7A06">
              <w:t xml:space="preserve"> to BR-CL-25</w:t>
            </w:r>
            <w:r>
              <w:t xml:space="preserve"> as per</w:t>
            </w:r>
            <w:r>
              <w:rPr>
                <w:rStyle w:val="Hyperlink"/>
                <w:u w:val="none"/>
              </w:rPr>
              <w:t xml:space="preserve"> </w:t>
            </w:r>
            <w:hyperlink r:id="rId79" w:history="1">
              <w:r>
                <w:rPr>
                  <w:rStyle w:val="Hyperlink"/>
                </w:rPr>
                <w:t>POACC-535</w:t>
              </w:r>
            </w:hyperlink>
            <w:r>
              <w:rPr>
                <w:rStyle w:val="Hyperlink"/>
                <w:color w:val="000000"/>
              </w:rPr>
              <w:t>,</w:t>
            </w:r>
            <w:r>
              <w:rPr>
                <w:rStyle w:val="Hyperlink"/>
                <w:u w:val="none"/>
              </w:rPr>
              <w:t xml:space="preserve"> </w:t>
            </w:r>
            <w:hyperlink r:id="rId80" w:history="1">
              <w:r>
                <w:rPr>
                  <w:rStyle w:val="Hyperlink"/>
                </w:rPr>
                <w:t>CEF #324</w:t>
              </w:r>
            </w:hyperlink>
          </w:p>
          <w:p w14:paraId="51C70095" w14:textId="5AAE07CC" w:rsidR="00996E3B" w:rsidRPr="00570EFD" w:rsidRDefault="00996E3B" w:rsidP="003B7C89">
            <w:pPr>
              <w:pStyle w:val="ListParagraph"/>
              <w:numPr>
                <w:ilvl w:val="0"/>
                <w:numId w:val="64"/>
              </w:numPr>
              <w:spacing w:after="40"/>
              <w:rPr>
                <w:rFonts w:ascii="Calibri" w:hAnsi="Calibri"/>
                <w:color w:val="000000"/>
              </w:rPr>
            </w:pPr>
            <w:r>
              <w:rPr>
                <w:rFonts w:cs="Arial"/>
              </w:rPr>
              <w:t xml:space="preserve">Removed EAS codes 0147, 0170 as per </w:t>
            </w:r>
            <w:hyperlink r:id="rId81" w:history="1">
              <w:r w:rsidRPr="00996E3B">
                <w:rPr>
                  <w:rStyle w:val="Hyperlink"/>
                  <w:rFonts w:cs="Arial"/>
                </w:rPr>
                <w:t>POACC-510</w:t>
              </w:r>
            </w:hyperlink>
          </w:p>
          <w:p w14:paraId="4BC01C84" w14:textId="6766C28B" w:rsidR="003B7C89" w:rsidRPr="00996E3B" w:rsidRDefault="00367CF9" w:rsidP="00996E3B">
            <w:pPr>
              <w:pStyle w:val="Bulletedlist2"/>
              <w:numPr>
                <w:ilvl w:val="0"/>
                <w:numId w:val="64"/>
              </w:numPr>
              <w:spacing w:before="0" w:after="40" w:line="240" w:lineRule="auto"/>
              <w:rPr>
                <w:rFonts w:ascii="Arial" w:hAnsi="Arial" w:cs="Arial"/>
                <w:color w:val="auto"/>
              </w:rPr>
            </w:pPr>
            <w:r w:rsidRPr="00570EFD">
              <w:rPr>
                <w:rFonts w:ascii="Arial" w:hAnsi="Arial" w:cs="Arial"/>
                <w:color w:val="auto"/>
              </w:rPr>
              <w:t>Added ISO</w:t>
            </w:r>
            <w:r w:rsidR="00054F4F" w:rsidRPr="00570EFD">
              <w:rPr>
                <w:rFonts w:ascii="Arial" w:hAnsi="Arial" w:cs="Arial"/>
                <w:color w:val="auto"/>
              </w:rPr>
              <w:t xml:space="preserve"> 4217</w:t>
            </w:r>
            <w:r w:rsidRPr="00570EFD">
              <w:rPr>
                <w:rFonts w:ascii="Arial" w:hAnsi="Arial" w:cs="Arial"/>
                <w:color w:val="auto"/>
              </w:rPr>
              <w:t xml:space="preserve"> </w:t>
            </w:r>
            <w:r w:rsidR="003235ED" w:rsidRPr="00570EFD">
              <w:rPr>
                <w:rFonts w:ascii="Arial" w:hAnsi="Arial" w:cs="Arial"/>
                <w:color w:val="auto"/>
              </w:rPr>
              <w:t xml:space="preserve">currency </w:t>
            </w:r>
            <w:r w:rsidRPr="00570EFD">
              <w:rPr>
                <w:rFonts w:ascii="Arial" w:hAnsi="Arial" w:cs="Arial"/>
                <w:color w:val="auto"/>
              </w:rPr>
              <w:t>code</w:t>
            </w:r>
            <w:r w:rsidR="008B2064">
              <w:rPr>
                <w:rFonts w:ascii="Arial" w:hAnsi="Arial" w:cs="Arial"/>
                <w:color w:val="auto"/>
              </w:rPr>
              <w:t xml:space="preserve"> SLE to BR-CL-03, BR-CL-04, BR-CL</w:t>
            </w:r>
            <w:r w:rsidR="00B8099B">
              <w:rPr>
                <w:rFonts w:ascii="Arial" w:hAnsi="Arial" w:cs="Arial"/>
                <w:color w:val="auto"/>
              </w:rPr>
              <w:t>-</w:t>
            </w:r>
            <w:r w:rsidR="008B2064">
              <w:rPr>
                <w:rFonts w:ascii="Arial" w:hAnsi="Arial" w:cs="Arial"/>
                <w:color w:val="auto"/>
              </w:rPr>
              <w:t>05</w:t>
            </w:r>
            <w:r w:rsidRPr="00570EFD">
              <w:rPr>
                <w:rFonts w:ascii="Arial" w:hAnsi="Arial" w:cs="Arial"/>
                <w:color w:val="auto"/>
              </w:rPr>
              <w:t xml:space="preserve"> as per </w:t>
            </w:r>
            <w:hyperlink r:id="rId82" w:history="1">
              <w:r w:rsidR="00996E3B" w:rsidRPr="00996E3B">
                <w:rPr>
                  <w:rStyle w:val="Hyperlink"/>
                  <w:rFonts w:ascii="Arial" w:hAnsi="Arial" w:cs="Arial"/>
                </w:rPr>
                <w:t>CEF #324</w:t>
              </w:r>
            </w:hyperlink>
          </w:p>
          <w:bookmarkEnd w:id="4"/>
          <w:p w14:paraId="383BFF72" w14:textId="5363B57B" w:rsidR="00517B0E" w:rsidRPr="00C96ECC" w:rsidRDefault="00517B0E" w:rsidP="00C96ECC">
            <w:pPr>
              <w:pStyle w:val="ListParagraph"/>
              <w:numPr>
                <w:ilvl w:val="0"/>
                <w:numId w:val="58"/>
              </w:numPr>
              <w:spacing w:after="40"/>
              <w:rPr>
                <w:rFonts w:cs="Arial"/>
              </w:rPr>
            </w:pPr>
            <w:r w:rsidRPr="00C96ECC">
              <w:rPr>
                <w:rFonts w:cs="Arial"/>
              </w:rPr>
              <w:t xml:space="preserve">Changes to </w:t>
            </w:r>
            <w:r w:rsidR="00C96ECC" w:rsidRPr="00E01D1A">
              <w:rPr>
                <w:rFonts w:cs="Arial"/>
              </w:rPr>
              <w:t>the following country-specific changes have been adopted to align with BIS Billing 3.0, however these are not applicable in A-NZ:</w:t>
            </w:r>
          </w:p>
          <w:p w14:paraId="3B34CFC8" w14:textId="44B1769C" w:rsidR="004462BE" w:rsidRDefault="004462BE" w:rsidP="003B7C89">
            <w:pPr>
              <w:pStyle w:val="ListParagraph"/>
              <w:numPr>
                <w:ilvl w:val="0"/>
                <w:numId w:val="64"/>
              </w:numPr>
              <w:spacing w:after="40"/>
              <w:contextualSpacing w:val="0"/>
              <w:rPr>
                <w:rFonts w:cs="Arial"/>
              </w:rPr>
            </w:pPr>
            <w:r>
              <w:rPr>
                <w:rFonts w:cs="Arial"/>
              </w:rPr>
              <w:t xml:space="preserve">Greek rules GR-S-008-1, GR-R-008-2 and GR-R-008-3 have been updated, expecting the string #INVOICE|URL# instead of #INVOICE-URL# as per </w:t>
            </w:r>
            <w:hyperlink r:id="rId83" w:history="1">
              <w:r w:rsidRPr="004462BE">
                <w:rPr>
                  <w:rStyle w:val="Hyperlink"/>
                  <w:rFonts w:cs="Arial"/>
                </w:rPr>
                <w:t>POACC-518</w:t>
              </w:r>
            </w:hyperlink>
          </w:p>
          <w:p w14:paraId="33E0A765" w14:textId="77777777" w:rsidR="00EF4719" w:rsidRPr="00DB2C0D" w:rsidRDefault="00517B0E" w:rsidP="004A4D92">
            <w:pPr>
              <w:pStyle w:val="ListParagraph"/>
              <w:numPr>
                <w:ilvl w:val="0"/>
                <w:numId w:val="64"/>
              </w:numPr>
              <w:spacing w:after="40" w:line="240" w:lineRule="atLeast"/>
              <w:ind w:left="924" w:right="227" w:hanging="357"/>
              <w:contextualSpacing w:val="0"/>
              <w:rPr>
                <w:rStyle w:val="Hyperlink"/>
                <w:rFonts w:eastAsia="Arial" w:cs="Arial"/>
                <w:color w:val="000000"/>
                <w:u w:val="none"/>
              </w:rPr>
            </w:pPr>
            <w:r w:rsidRPr="00CF3B76">
              <w:rPr>
                <w:rFonts w:cs="Arial"/>
              </w:rPr>
              <w:t xml:space="preserve">Remove </w:t>
            </w:r>
            <w:hyperlink r:id="rId84" w:history="1">
              <w:r>
                <w:rPr>
                  <w:rStyle w:val="Hyperlink"/>
                </w:rPr>
                <w:t>DK-R-015</w:t>
              </w:r>
            </w:hyperlink>
            <w:r>
              <w:t xml:space="preserve"> to validate </w:t>
            </w:r>
            <w:r w:rsidRPr="00E01D1A">
              <w:rPr>
                <w:rFonts w:eastAsia="Arial" w:cs="Arial"/>
                <w:color w:val="000000"/>
              </w:rPr>
              <w:t xml:space="preserve">Danish Company </w:t>
            </w:r>
            <w:r>
              <w:t xml:space="preserve">ID as per </w:t>
            </w:r>
            <w:hyperlink r:id="rId85" w:history="1">
              <w:r w:rsidRPr="001D2145">
                <w:rPr>
                  <w:rStyle w:val="Hyperlink"/>
                </w:rPr>
                <w:t>POACC-522</w:t>
              </w:r>
            </w:hyperlink>
          </w:p>
          <w:p w14:paraId="45B91BA8" w14:textId="4675E50B" w:rsidR="00193DD1" w:rsidRPr="00CF3B76" w:rsidRDefault="00E82CC9" w:rsidP="004A4D92">
            <w:pPr>
              <w:pStyle w:val="ListParagraph"/>
              <w:numPr>
                <w:ilvl w:val="0"/>
                <w:numId w:val="64"/>
              </w:numPr>
              <w:spacing w:after="40" w:line="240" w:lineRule="atLeast"/>
              <w:ind w:left="924" w:right="227" w:hanging="357"/>
              <w:contextualSpacing w:val="0"/>
              <w:rPr>
                <w:rFonts w:eastAsia="Arial" w:cs="Arial"/>
                <w:color w:val="000000"/>
              </w:rPr>
            </w:pPr>
            <w:r>
              <w:rPr>
                <w:rFonts w:eastAsia="Arial" w:cs="Arial"/>
                <w:color w:val="000000"/>
              </w:rPr>
              <w:t xml:space="preserve">Change to DK-R-004 rule </w:t>
            </w:r>
            <w:proofErr w:type="gramStart"/>
            <w:r>
              <w:rPr>
                <w:rFonts w:eastAsia="Arial" w:cs="Arial"/>
                <w:color w:val="000000"/>
              </w:rPr>
              <w:t>description</w:t>
            </w:r>
            <w:proofErr w:type="gramEnd"/>
          </w:p>
          <w:p w14:paraId="3CC65F99" w14:textId="69683630" w:rsidR="00193DD1" w:rsidRPr="005C0906" w:rsidRDefault="00193DD1" w:rsidP="00996E3B">
            <w:pPr>
              <w:spacing w:before="120" w:line="240" w:lineRule="atLeast"/>
              <w:ind w:right="227"/>
              <w:rPr>
                <w:rFonts w:eastAsia="Arial" w:cs="Arial"/>
                <w:color w:val="000000"/>
              </w:rPr>
            </w:pPr>
          </w:p>
        </w:tc>
      </w:tr>
      <w:tr w:rsidR="00AF1ECE" w:rsidRPr="005C0906" w14:paraId="57FD4BA4" w14:textId="77777777" w:rsidTr="00F16BD0">
        <w:tc>
          <w:tcPr>
            <w:tcW w:w="714" w:type="pct"/>
          </w:tcPr>
          <w:p w14:paraId="16FB910C" w14:textId="1746EE33" w:rsidR="00AF1ECE" w:rsidRPr="00F71DA2" w:rsidRDefault="00AF1ECE" w:rsidP="001A2237">
            <w:pPr>
              <w:spacing w:before="120" w:line="240" w:lineRule="atLeast"/>
              <w:ind w:left="227" w:right="227"/>
              <w:rPr>
                <w:rFonts w:eastAsia="Arial"/>
                <w:color w:val="000000"/>
              </w:rPr>
            </w:pPr>
            <w:r>
              <w:rPr>
                <w:rFonts w:eastAsia="Arial"/>
                <w:color w:val="000000"/>
              </w:rPr>
              <w:lastRenderedPageBreak/>
              <w:t>1.0.9</w:t>
            </w:r>
          </w:p>
        </w:tc>
        <w:tc>
          <w:tcPr>
            <w:tcW w:w="794" w:type="pct"/>
          </w:tcPr>
          <w:p w14:paraId="4BF83E25" w14:textId="7322CC47" w:rsidR="00AF1ECE" w:rsidRDefault="00AF1ECE" w:rsidP="001A2237">
            <w:pPr>
              <w:spacing w:before="120" w:line="240" w:lineRule="atLeast"/>
              <w:ind w:left="227" w:right="227"/>
              <w:rPr>
                <w:rFonts w:eastAsia="Arial"/>
                <w:color w:val="000000"/>
              </w:rPr>
            </w:pPr>
            <w:r>
              <w:rPr>
                <w:rFonts w:eastAsia="Arial"/>
                <w:color w:val="000000"/>
              </w:rPr>
              <w:t>29 May 2023</w:t>
            </w:r>
          </w:p>
        </w:tc>
        <w:tc>
          <w:tcPr>
            <w:tcW w:w="3492" w:type="pct"/>
          </w:tcPr>
          <w:p w14:paraId="44E53D08" w14:textId="34F14825" w:rsidR="00026808" w:rsidRDefault="00AF1ECE">
            <w:pPr>
              <w:spacing w:before="120" w:line="240" w:lineRule="atLeast"/>
              <w:ind w:right="227"/>
              <w:rPr>
                <w:rFonts w:eastAsia="Arial" w:cs="Arial"/>
                <w:color w:val="000000"/>
              </w:rPr>
            </w:pPr>
            <w:r w:rsidRPr="00F71DA2">
              <w:rPr>
                <w:rFonts w:eastAsia="Arial" w:cs="Arial"/>
                <w:color w:val="000000"/>
              </w:rPr>
              <w:t xml:space="preserve">Adopted changes as appropriate, as per </w:t>
            </w:r>
            <w:hyperlink r:id="rId86" w:history="1">
              <w:r w:rsidRPr="00A63036">
                <w:rPr>
                  <w:rStyle w:val="Hyperlink"/>
                </w:rPr>
                <w:t>BIS Billing release 3.0.1</w:t>
              </w:r>
              <w:r w:rsidRPr="00A63036">
                <w:rPr>
                  <w:rStyle w:val="Hyperlink"/>
                  <w:rFonts w:cstheme="minorBidi"/>
                </w:rPr>
                <w:t>5</w:t>
              </w:r>
            </w:hyperlink>
            <w:r w:rsidRPr="00F71DA2">
              <w:rPr>
                <w:rFonts w:eastAsia="Arial" w:cs="Arial"/>
                <w:color w:val="000000"/>
              </w:rPr>
              <w:t>, code list and validation artefact updates:</w:t>
            </w:r>
          </w:p>
          <w:p w14:paraId="45764F0F" w14:textId="77777777" w:rsidR="00026808" w:rsidRPr="00570EFD" w:rsidRDefault="00026808" w:rsidP="00026808">
            <w:pPr>
              <w:pStyle w:val="ListParagraph"/>
              <w:numPr>
                <w:ilvl w:val="0"/>
                <w:numId w:val="58"/>
              </w:numPr>
              <w:spacing w:after="40"/>
              <w:rPr>
                <w:rFonts w:eastAsia="Arial" w:cs="Arial"/>
                <w:color w:val="000000"/>
              </w:rPr>
            </w:pPr>
            <w:r w:rsidRPr="00570EFD">
              <w:rPr>
                <w:rFonts w:eastAsia="Arial" w:cs="Arial"/>
                <w:color w:val="000000"/>
              </w:rPr>
              <w:t>Changes to business rules:</w:t>
            </w:r>
          </w:p>
          <w:p w14:paraId="7ACF42F3" w14:textId="35BCEC6C" w:rsidR="00AF1ECE" w:rsidRPr="00B22736" w:rsidRDefault="00026808" w:rsidP="007956B6">
            <w:pPr>
              <w:pStyle w:val="ListParagraph"/>
              <w:numPr>
                <w:ilvl w:val="0"/>
                <w:numId w:val="64"/>
              </w:numPr>
              <w:spacing w:after="40"/>
              <w:contextualSpacing w:val="0"/>
              <w:rPr>
                <w:rStyle w:val="Hyperlink"/>
                <w:rFonts w:cs="Arial"/>
                <w:color w:val="auto"/>
                <w:u w:val="none"/>
              </w:rPr>
            </w:pPr>
            <w:r>
              <w:rPr>
                <w:rFonts w:cs="Arial"/>
              </w:rPr>
              <w:t xml:space="preserve">Change </w:t>
            </w:r>
            <w:hyperlink r:id="rId87" w:history="1">
              <w:r w:rsidRPr="00F71DA2">
                <w:rPr>
                  <w:rStyle w:val="Hyperlink"/>
                  <w:rFonts w:cs="Arial"/>
                </w:rPr>
                <w:t>PEPPOL-COMMON-R050</w:t>
              </w:r>
            </w:hyperlink>
            <w:r w:rsidRPr="00F71DA2">
              <w:rPr>
                <w:rFonts w:cs="Arial"/>
              </w:rPr>
              <w:t xml:space="preserve"> rule</w:t>
            </w:r>
            <w:r>
              <w:rPr>
                <w:rFonts w:cs="Arial"/>
              </w:rPr>
              <w:t xml:space="preserve"> to validate </w:t>
            </w:r>
            <w:r w:rsidR="007E2A87">
              <w:rPr>
                <w:rFonts w:cs="Arial"/>
              </w:rPr>
              <w:t>t</w:t>
            </w:r>
            <w:r w:rsidR="007E2A87">
              <w:t xml:space="preserve">he format of </w:t>
            </w:r>
            <w:r>
              <w:rPr>
                <w:rFonts w:cs="Arial"/>
              </w:rPr>
              <w:t xml:space="preserve">Australian Business Number </w:t>
            </w:r>
            <w:r>
              <w:t>(ICD code 015</w:t>
            </w:r>
            <w:r w:rsidR="007E2A87">
              <w:t>1</w:t>
            </w:r>
            <w:r>
              <w:t>) from ‘warning’ to ‘fatal’</w:t>
            </w:r>
            <w:r w:rsidRPr="00F71DA2">
              <w:rPr>
                <w:rFonts w:cs="Arial"/>
              </w:rPr>
              <w:t xml:space="preserve"> </w:t>
            </w:r>
            <w:r>
              <w:rPr>
                <w:rFonts w:cs="Arial"/>
              </w:rPr>
              <w:t xml:space="preserve">as per </w:t>
            </w:r>
            <w:hyperlink r:id="rId88" w:history="1">
              <w:r w:rsidRPr="00193DD1">
                <w:rPr>
                  <w:rStyle w:val="Hyperlink"/>
                  <w:rFonts w:cs="Arial"/>
                </w:rPr>
                <w:t>POACC-5</w:t>
              </w:r>
              <w:r w:rsidR="007E2A87">
                <w:rPr>
                  <w:rStyle w:val="Hyperlink"/>
                  <w:rFonts w:cs="Arial"/>
                </w:rPr>
                <w:t>46</w:t>
              </w:r>
            </w:hyperlink>
          </w:p>
          <w:p w14:paraId="6E809CE2" w14:textId="081EE509" w:rsidR="007E2A87" w:rsidRDefault="00B5609E" w:rsidP="007956B6">
            <w:pPr>
              <w:pStyle w:val="ListParagraph"/>
              <w:numPr>
                <w:ilvl w:val="0"/>
                <w:numId w:val="64"/>
              </w:numPr>
              <w:spacing w:after="40"/>
              <w:contextualSpacing w:val="0"/>
              <w:rPr>
                <w:rFonts w:cs="Arial"/>
              </w:rPr>
            </w:pPr>
            <w:r>
              <w:rPr>
                <w:rFonts w:cs="Arial"/>
              </w:rPr>
              <w:t>Removed PEPPOL-COMMON-R048 rule</w:t>
            </w:r>
            <w:r w:rsidR="00E04091">
              <w:rPr>
                <w:rFonts w:cs="Arial"/>
              </w:rPr>
              <w:t xml:space="preserve"> </w:t>
            </w:r>
            <w:r w:rsidR="00E04091">
              <w:t xml:space="preserve">to validate the Italian VAT Code (ICD/EAS code 9906) </w:t>
            </w:r>
            <w:r>
              <w:rPr>
                <w:rFonts w:cs="Arial"/>
              </w:rPr>
              <w:t xml:space="preserve">as per </w:t>
            </w:r>
            <w:hyperlink r:id="rId89" w:history="1">
              <w:r w:rsidRPr="00906FD2">
                <w:rPr>
                  <w:rStyle w:val="Hyperlink"/>
                  <w:rFonts w:cs="Arial"/>
                </w:rPr>
                <w:t>POACC</w:t>
              </w:r>
              <w:r w:rsidR="00906FD2" w:rsidRPr="00906FD2">
                <w:rPr>
                  <w:rStyle w:val="Hyperlink"/>
                  <w:rFonts w:cs="Arial"/>
                </w:rPr>
                <w:t>-544</w:t>
              </w:r>
            </w:hyperlink>
            <w:r w:rsidR="00400479">
              <w:rPr>
                <w:rFonts w:cs="Arial"/>
              </w:rPr>
              <w:t xml:space="preserve">. Rule was removed </w:t>
            </w:r>
            <w:r w:rsidR="00220098">
              <w:rPr>
                <w:rFonts w:cs="Arial"/>
              </w:rPr>
              <w:t xml:space="preserve">from BIS Billing </w:t>
            </w:r>
            <w:r w:rsidR="00400479">
              <w:rPr>
                <w:rFonts w:cs="Arial"/>
              </w:rPr>
              <w:t xml:space="preserve">in the </w:t>
            </w:r>
            <w:r w:rsidR="00400479" w:rsidRPr="007E1F58">
              <w:rPr>
                <w:rFonts w:cs="Arial"/>
              </w:rPr>
              <w:t xml:space="preserve">November 2022 </w:t>
            </w:r>
            <w:r w:rsidR="00400479">
              <w:rPr>
                <w:rFonts w:cs="Arial"/>
              </w:rPr>
              <w:t xml:space="preserve">release. </w:t>
            </w:r>
          </w:p>
          <w:p w14:paraId="70140978" w14:textId="1C02A0E4" w:rsidR="00952FF2" w:rsidRPr="00B22736" w:rsidRDefault="00952FF2" w:rsidP="007956B6">
            <w:pPr>
              <w:pStyle w:val="ListParagraph"/>
              <w:numPr>
                <w:ilvl w:val="0"/>
                <w:numId w:val="64"/>
              </w:numPr>
              <w:spacing w:after="40"/>
              <w:contextualSpacing w:val="0"/>
              <w:rPr>
                <w:rFonts w:cs="Arial"/>
              </w:rPr>
            </w:pPr>
            <w:r>
              <w:rPr>
                <w:rFonts w:eastAsia="Arial" w:cs="Arial"/>
                <w:color w:val="000000"/>
              </w:rPr>
              <w:t xml:space="preserve">Correction to </w:t>
            </w:r>
            <w:r w:rsidRPr="0070730F">
              <w:rPr>
                <w:rFonts w:eastAsia="Arial" w:cs="Arial"/>
                <w:color w:val="000000"/>
              </w:rPr>
              <w:t>UBL-</w:t>
            </w:r>
            <w:r>
              <w:rPr>
                <w:rFonts w:eastAsia="Arial" w:cs="Arial"/>
                <w:color w:val="000000"/>
              </w:rPr>
              <w:t xml:space="preserve">SR-51 to correct </w:t>
            </w:r>
            <w:r>
              <w:t>test for cardinality of address line 3</w:t>
            </w:r>
            <w:r>
              <w:rPr>
                <w:rFonts w:eastAsia="Arial" w:cs="Arial"/>
                <w:color w:val="000000"/>
              </w:rPr>
              <w:t xml:space="preserve"> as per CEF </w:t>
            </w:r>
            <w:hyperlink r:id="rId90" w:history="1">
              <w:r w:rsidRPr="00B169E6">
                <w:rPr>
                  <w:rStyle w:val="Hyperlink"/>
                  <w:rFonts w:eastAsia="Arial" w:cs="Arial"/>
                </w:rPr>
                <w:t>#3</w:t>
              </w:r>
              <w:r w:rsidR="00B169E6" w:rsidRPr="00B169E6">
                <w:rPr>
                  <w:rStyle w:val="Hyperlink"/>
                  <w:rFonts w:eastAsia="Arial" w:cs="Arial"/>
                </w:rPr>
                <w:t>35</w:t>
              </w:r>
            </w:hyperlink>
          </w:p>
          <w:p w14:paraId="2BE308F2" w14:textId="641BED4C" w:rsidR="000667B7" w:rsidRPr="00B22736" w:rsidRDefault="000667B7" w:rsidP="007956B6">
            <w:pPr>
              <w:pStyle w:val="ListParagraph"/>
              <w:numPr>
                <w:ilvl w:val="0"/>
                <w:numId w:val="64"/>
              </w:numPr>
              <w:spacing w:after="40"/>
              <w:contextualSpacing w:val="0"/>
              <w:rPr>
                <w:rFonts w:cs="Arial"/>
              </w:rPr>
            </w:pPr>
            <w:r>
              <w:rPr>
                <w:rFonts w:eastAsia="Arial" w:cs="Arial"/>
              </w:rPr>
              <w:t xml:space="preserve">Minor correction to rule BR-51 as per CEF </w:t>
            </w:r>
            <w:hyperlink r:id="rId91" w:history="1">
              <w:r w:rsidRPr="000667B7">
                <w:rPr>
                  <w:rStyle w:val="Hyperlink"/>
                  <w:rFonts w:eastAsia="Arial" w:cs="Arial"/>
                </w:rPr>
                <w:t>#341</w:t>
              </w:r>
            </w:hyperlink>
          </w:p>
          <w:p w14:paraId="29B722BE" w14:textId="05BE9B4D" w:rsidR="004448D9" w:rsidRDefault="004448D9" w:rsidP="007956B6">
            <w:pPr>
              <w:pStyle w:val="ListParagraph"/>
              <w:numPr>
                <w:ilvl w:val="0"/>
                <w:numId w:val="64"/>
              </w:numPr>
              <w:spacing w:after="40"/>
              <w:contextualSpacing w:val="0"/>
              <w:rPr>
                <w:rFonts w:cs="Arial"/>
              </w:rPr>
            </w:pPr>
            <w:r>
              <w:rPr>
                <w:rFonts w:cs="Arial"/>
              </w:rPr>
              <w:t xml:space="preserve">Changes to </w:t>
            </w:r>
            <w:proofErr w:type="spellStart"/>
            <w:r w:rsidR="008C0EAD" w:rsidRPr="00131096">
              <w:t>schematron</w:t>
            </w:r>
            <w:proofErr w:type="spellEnd"/>
            <w:r>
              <w:rPr>
                <w:rFonts w:cs="Arial"/>
              </w:rPr>
              <w:t xml:space="preserve"> rule names BR-E-06, BR-E-07, UBL-SR-44, UBL-SR-45, UBL-SR-46, UBL-SR-47 to include ‘</w:t>
            </w:r>
            <w:r>
              <w:t>-</w:t>
            </w:r>
            <w:proofErr w:type="spellStart"/>
            <w:r>
              <w:t>aunz</w:t>
            </w:r>
            <w:proofErr w:type="spellEnd"/>
            <w:r>
              <w:t xml:space="preserve">’ </w:t>
            </w:r>
            <w:r w:rsidR="00C115E4">
              <w:t>suffix</w:t>
            </w:r>
            <w:r>
              <w:t xml:space="preserve"> </w:t>
            </w:r>
            <w:r>
              <w:rPr>
                <w:rFonts w:cs="Arial"/>
              </w:rPr>
              <w:t xml:space="preserve">to align with AUNZ naming </w:t>
            </w:r>
            <w:proofErr w:type="gramStart"/>
            <w:r>
              <w:rPr>
                <w:rFonts w:cs="Arial"/>
              </w:rPr>
              <w:t>convention</w:t>
            </w:r>
            <w:proofErr w:type="gramEnd"/>
          </w:p>
          <w:p w14:paraId="6F1C1378" w14:textId="1EAA2B4F" w:rsidR="00A16C35" w:rsidRPr="00570EFD" w:rsidRDefault="00A16C35" w:rsidP="00A16C35">
            <w:pPr>
              <w:pStyle w:val="ListParagraph"/>
              <w:numPr>
                <w:ilvl w:val="0"/>
                <w:numId w:val="58"/>
              </w:numPr>
              <w:spacing w:after="40"/>
              <w:rPr>
                <w:rFonts w:eastAsia="Arial" w:cs="Arial"/>
                <w:color w:val="000000"/>
              </w:rPr>
            </w:pPr>
            <w:r w:rsidRPr="00570EFD">
              <w:rPr>
                <w:rFonts w:eastAsia="Arial" w:cs="Arial"/>
                <w:color w:val="000000"/>
              </w:rPr>
              <w:t>Changes to code lists and affected business rules</w:t>
            </w:r>
            <w:r w:rsidR="00220098">
              <w:t xml:space="preserve"> as per</w:t>
            </w:r>
            <w:r w:rsidR="00220098">
              <w:rPr>
                <w:rStyle w:val="Hyperlink"/>
                <w:color w:val="000000"/>
                <w:u w:val="none"/>
              </w:rPr>
              <w:t xml:space="preserve"> </w:t>
            </w:r>
            <w:r w:rsidR="00220098" w:rsidRPr="002732A8">
              <w:t xml:space="preserve">CEF </w:t>
            </w:r>
            <w:hyperlink r:id="rId92" w:history="1">
              <w:r w:rsidR="00220098" w:rsidRPr="000E0B11">
                <w:rPr>
                  <w:rStyle w:val="Hyperlink"/>
                </w:rPr>
                <w:t>#342</w:t>
              </w:r>
            </w:hyperlink>
            <w:r w:rsidRPr="00570EFD">
              <w:rPr>
                <w:rFonts w:eastAsia="Arial" w:cs="Arial"/>
                <w:color w:val="000000"/>
              </w:rPr>
              <w:t>:</w:t>
            </w:r>
          </w:p>
          <w:p w14:paraId="2323DB4E" w14:textId="01350269" w:rsidR="00A16C35" w:rsidRPr="007501E8" w:rsidRDefault="00A16C35" w:rsidP="00A16C35">
            <w:pPr>
              <w:pStyle w:val="ListParagraph"/>
              <w:numPr>
                <w:ilvl w:val="0"/>
                <w:numId w:val="64"/>
              </w:numPr>
              <w:spacing w:after="40"/>
              <w:rPr>
                <w:rFonts w:cs="Arial"/>
              </w:rPr>
            </w:pPr>
            <w:r>
              <w:rPr>
                <w:rFonts w:cs="Arial"/>
              </w:rPr>
              <w:t xml:space="preserve">Added ICD 6523 codes </w:t>
            </w:r>
            <w:r>
              <w:t>02</w:t>
            </w:r>
            <w:r w:rsidR="000E0B11">
              <w:t>21</w:t>
            </w:r>
            <w:r>
              <w:t>, 02</w:t>
            </w:r>
            <w:r w:rsidR="000E0B11">
              <w:t>22</w:t>
            </w:r>
            <w:r>
              <w:t>, 02</w:t>
            </w:r>
            <w:r w:rsidR="000E0B11">
              <w:t>23</w:t>
            </w:r>
            <w:r>
              <w:t>, 022</w:t>
            </w:r>
            <w:r w:rsidR="000E0B11">
              <w:t>4, 0225, 0226, 0227, 0228, 0229, 0230</w:t>
            </w:r>
            <w:r>
              <w:t xml:space="preserve"> to BR-CL-10, BR-CL-11, BR-CL-21</w:t>
            </w:r>
            <w:r w:rsidR="000E0B11">
              <w:t>, BR-CL-26</w:t>
            </w:r>
            <w:r>
              <w:t xml:space="preserve"> </w:t>
            </w:r>
          </w:p>
          <w:p w14:paraId="144F87C6" w14:textId="687D2AFE" w:rsidR="00A16C35" w:rsidRPr="00B22736" w:rsidRDefault="00A16C35" w:rsidP="000E0B11">
            <w:pPr>
              <w:pStyle w:val="ListParagraph"/>
              <w:numPr>
                <w:ilvl w:val="0"/>
                <w:numId w:val="64"/>
              </w:numPr>
              <w:spacing w:after="40"/>
              <w:rPr>
                <w:rFonts w:ascii="Calibri" w:hAnsi="Calibri"/>
                <w:color w:val="000000"/>
              </w:rPr>
            </w:pPr>
            <w:r>
              <w:rPr>
                <w:rFonts w:cs="Arial"/>
              </w:rPr>
              <w:t xml:space="preserve">Added EAS </w:t>
            </w:r>
            <w:r>
              <w:t xml:space="preserve">codes </w:t>
            </w:r>
            <w:r w:rsidR="000E0B11">
              <w:t>0217,</w:t>
            </w:r>
            <w:r w:rsidR="00624208">
              <w:t xml:space="preserve"> 0218, 0219,</w:t>
            </w:r>
            <w:r w:rsidR="000E0B11">
              <w:t xml:space="preserve"> 0221, 0225, 0230</w:t>
            </w:r>
            <w:r>
              <w:t xml:space="preserve">, removed </w:t>
            </w:r>
            <w:r w:rsidRPr="00996E3B">
              <w:t>99</w:t>
            </w:r>
            <w:r w:rsidR="000E0B11">
              <w:t>55</w:t>
            </w:r>
            <w:r w:rsidRPr="00996E3B">
              <w:t xml:space="preserve">, </w:t>
            </w:r>
            <w:r>
              <w:t>to BR-CL-25</w:t>
            </w:r>
          </w:p>
          <w:p w14:paraId="1CA54BDF" w14:textId="00DC6893" w:rsidR="00193041" w:rsidRDefault="00A16C35" w:rsidP="00193041">
            <w:pPr>
              <w:pStyle w:val="Bulletedlist2"/>
              <w:numPr>
                <w:ilvl w:val="0"/>
                <w:numId w:val="64"/>
              </w:numPr>
              <w:spacing w:before="0" w:after="40" w:line="240" w:lineRule="auto"/>
              <w:rPr>
                <w:rFonts w:ascii="Arial" w:hAnsi="Arial" w:cs="Arial"/>
                <w:color w:val="auto"/>
              </w:rPr>
            </w:pPr>
            <w:r w:rsidRPr="00570EFD">
              <w:rPr>
                <w:rFonts w:ascii="Arial" w:hAnsi="Arial" w:cs="Arial"/>
                <w:color w:val="auto"/>
              </w:rPr>
              <w:t xml:space="preserve">Added </w:t>
            </w:r>
            <w:r w:rsidR="000E0B11">
              <w:rPr>
                <w:rFonts w:ascii="Arial" w:hAnsi="Arial" w:cs="Arial"/>
                <w:color w:val="auto"/>
              </w:rPr>
              <w:t xml:space="preserve">UNCL7143 </w:t>
            </w:r>
            <w:r w:rsidRPr="00570EFD">
              <w:rPr>
                <w:rFonts w:ascii="Arial" w:hAnsi="Arial" w:cs="Arial"/>
                <w:color w:val="auto"/>
              </w:rPr>
              <w:t>code</w:t>
            </w:r>
            <w:r w:rsidR="000E0B11">
              <w:rPr>
                <w:rFonts w:ascii="Arial" w:hAnsi="Arial" w:cs="Arial"/>
                <w:color w:val="auto"/>
              </w:rPr>
              <w:t xml:space="preserve"> EMD</w:t>
            </w:r>
            <w:r>
              <w:rPr>
                <w:rFonts w:ascii="Arial" w:hAnsi="Arial" w:cs="Arial"/>
                <w:color w:val="auto"/>
              </w:rPr>
              <w:t xml:space="preserve"> to BR-CL-</w:t>
            </w:r>
            <w:r w:rsidR="000E0B11">
              <w:rPr>
                <w:rFonts w:ascii="Arial" w:hAnsi="Arial" w:cs="Arial"/>
                <w:color w:val="auto"/>
              </w:rPr>
              <w:t>13</w:t>
            </w:r>
          </w:p>
          <w:p w14:paraId="22A46D87" w14:textId="575BEAC5" w:rsidR="00A83A66" w:rsidRPr="000D1BC1" w:rsidRDefault="0099096D" w:rsidP="000D1BC1">
            <w:pPr>
              <w:pStyle w:val="ListParagraph"/>
              <w:numPr>
                <w:ilvl w:val="0"/>
                <w:numId w:val="58"/>
              </w:numPr>
              <w:spacing w:after="40"/>
              <w:rPr>
                <w:rFonts w:eastAsia="Arial" w:cs="Arial"/>
                <w:color w:val="000000"/>
              </w:rPr>
            </w:pPr>
            <w:r>
              <w:rPr>
                <w:rFonts w:eastAsia="Arial" w:cs="Arial"/>
                <w:color w:val="000000"/>
              </w:rPr>
              <w:t xml:space="preserve">Changes to </w:t>
            </w:r>
            <w:r w:rsidR="00A83A66">
              <w:rPr>
                <w:rFonts w:eastAsia="Arial" w:cs="Arial"/>
                <w:color w:val="000000"/>
              </w:rPr>
              <w:t>EAI</w:t>
            </w:r>
            <w:r w:rsidR="00F05153">
              <w:rPr>
                <w:rFonts w:eastAsia="Arial" w:cs="Arial"/>
                <w:color w:val="000000"/>
              </w:rPr>
              <w:t xml:space="preserve">S </w:t>
            </w:r>
            <w:r>
              <w:rPr>
                <w:rFonts w:eastAsia="Arial" w:cs="Arial"/>
                <w:color w:val="000000"/>
              </w:rPr>
              <w:t xml:space="preserve">code list: added </w:t>
            </w:r>
            <w:r w:rsidR="00F05153">
              <w:rPr>
                <w:rFonts w:eastAsia="Arial" w:cs="Arial"/>
                <w:color w:val="000000"/>
              </w:rPr>
              <w:t>0221, 02</w:t>
            </w:r>
            <w:r>
              <w:rPr>
                <w:rFonts w:eastAsia="Arial" w:cs="Arial"/>
                <w:color w:val="000000"/>
              </w:rPr>
              <w:t>30, removed 9955, to PEPPOL-EN16931-CL008</w:t>
            </w:r>
          </w:p>
          <w:p w14:paraId="4FC30757" w14:textId="1EAB3C46" w:rsidR="00193041" w:rsidRPr="00193041" w:rsidRDefault="00193041" w:rsidP="00193041">
            <w:pPr>
              <w:pStyle w:val="ListParagraph"/>
              <w:numPr>
                <w:ilvl w:val="0"/>
                <w:numId w:val="58"/>
              </w:numPr>
              <w:spacing w:after="40"/>
              <w:rPr>
                <w:rFonts w:eastAsia="Arial" w:cs="Arial"/>
                <w:color w:val="000000"/>
              </w:rPr>
            </w:pPr>
            <w:r>
              <w:rPr>
                <w:rFonts w:eastAsia="Arial" w:cs="Arial"/>
                <w:color w:val="000000"/>
              </w:rPr>
              <w:t>Update to section 2.1.1 Tax Invoice</w:t>
            </w:r>
          </w:p>
          <w:p w14:paraId="0D74E18B" w14:textId="3AD10EB8" w:rsidR="00A16C35" w:rsidRPr="007956B6" w:rsidRDefault="00A16C35" w:rsidP="00B22736">
            <w:pPr>
              <w:pStyle w:val="ListParagraph"/>
              <w:spacing w:after="40"/>
              <w:ind w:left="927"/>
              <w:contextualSpacing w:val="0"/>
              <w:rPr>
                <w:rFonts w:cs="Arial"/>
              </w:rPr>
            </w:pPr>
          </w:p>
        </w:tc>
      </w:tr>
      <w:tr w:rsidR="007C6EA3" w:rsidRPr="005C0906" w14:paraId="3D3582DE" w14:textId="77777777" w:rsidTr="00F16BD0">
        <w:tc>
          <w:tcPr>
            <w:tcW w:w="714" w:type="pct"/>
          </w:tcPr>
          <w:p w14:paraId="28929955" w14:textId="1957DBB3" w:rsidR="007C6EA3" w:rsidRDefault="007C6EA3" w:rsidP="001A2237">
            <w:pPr>
              <w:spacing w:before="120" w:line="240" w:lineRule="atLeast"/>
              <w:ind w:left="227" w:right="227"/>
              <w:rPr>
                <w:rFonts w:eastAsia="Arial"/>
                <w:color w:val="000000"/>
              </w:rPr>
            </w:pPr>
            <w:r>
              <w:rPr>
                <w:rFonts w:eastAsia="Arial"/>
                <w:color w:val="000000"/>
              </w:rPr>
              <w:t>1.0.10</w:t>
            </w:r>
          </w:p>
        </w:tc>
        <w:tc>
          <w:tcPr>
            <w:tcW w:w="794" w:type="pct"/>
          </w:tcPr>
          <w:p w14:paraId="1B111C49" w14:textId="786C0BDC" w:rsidR="007C6EA3" w:rsidRPr="00497802" w:rsidRDefault="00E26C46" w:rsidP="001A2237">
            <w:pPr>
              <w:spacing w:before="120" w:line="240" w:lineRule="atLeast"/>
              <w:ind w:left="227" w:right="227"/>
              <w:rPr>
                <w:rFonts w:eastAsia="Arial"/>
                <w:color w:val="000000"/>
              </w:rPr>
            </w:pPr>
            <w:r w:rsidRPr="00497802">
              <w:rPr>
                <w:rFonts w:eastAsia="Arial"/>
                <w:color w:val="000000"/>
              </w:rPr>
              <w:t xml:space="preserve">11 Dec </w:t>
            </w:r>
            <w:r w:rsidR="007C6EA3" w:rsidRPr="00497802">
              <w:rPr>
                <w:rFonts w:eastAsia="Arial"/>
                <w:color w:val="000000"/>
              </w:rPr>
              <w:t>2023</w:t>
            </w:r>
          </w:p>
        </w:tc>
        <w:tc>
          <w:tcPr>
            <w:tcW w:w="3492" w:type="pct"/>
          </w:tcPr>
          <w:p w14:paraId="32F8A640" w14:textId="453FF091" w:rsidR="007C6EA3" w:rsidRPr="00497802" w:rsidRDefault="007C6EA3">
            <w:pPr>
              <w:spacing w:before="120" w:line="240" w:lineRule="atLeast"/>
              <w:ind w:right="227"/>
              <w:rPr>
                <w:rFonts w:eastAsia="Arial" w:cs="Arial"/>
                <w:color w:val="000000"/>
              </w:rPr>
            </w:pPr>
            <w:r w:rsidRPr="00497802">
              <w:rPr>
                <w:rFonts w:eastAsia="Arial" w:cs="Arial"/>
                <w:color w:val="000000"/>
              </w:rPr>
              <w:t xml:space="preserve">Adopted changes as appropriate, as per </w:t>
            </w:r>
            <w:hyperlink r:id="rId93" w:history="1">
              <w:r w:rsidRPr="00133355">
                <w:rPr>
                  <w:rStyle w:val="Hyperlink"/>
                  <w:rFonts w:eastAsia="Arial" w:cs="Arial"/>
                </w:rPr>
                <w:t>BIS Billing release</w:t>
              </w:r>
              <w:r w:rsidR="00ED4B61" w:rsidRPr="00133355">
                <w:rPr>
                  <w:rStyle w:val="Hyperlink"/>
                  <w:rFonts w:eastAsia="Arial" w:cs="Arial"/>
                </w:rPr>
                <w:t xml:space="preserve"> 3.0.16</w:t>
              </w:r>
            </w:hyperlink>
            <w:r w:rsidRPr="00497802">
              <w:rPr>
                <w:rFonts w:eastAsia="Arial" w:cs="Arial"/>
                <w:color w:val="000000"/>
              </w:rPr>
              <w:t>, code list and validation artefact updates:</w:t>
            </w:r>
          </w:p>
          <w:p w14:paraId="27C1FD4E" w14:textId="343BB003" w:rsidR="007C6EA3" w:rsidRPr="00497802" w:rsidRDefault="007C6EA3" w:rsidP="007C6EA3">
            <w:pPr>
              <w:pStyle w:val="ListParagraph"/>
              <w:numPr>
                <w:ilvl w:val="0"/>
                <w:numId w:val="58"/>
              </w:numPr>
              <w:spacing w:after="40"/>
              <w:rPr>
                <w:rFonts w:eastAsia="Arial" w:cs="Arial"/>
                <w:color w:val="000000"/>
              </w:rPr>
            </w:pPr>
            <w:r w:rsidRPr="00497802">
              <w:rPr>
                <w:rFonts w:eastAsia="Arial" w:cs="Arial"/>
                <w:color w:val="000000"/>
              </w:rPr>
              <w:t>Changes to business rules:</w:t>
            </w:r>
          </w:p>
          <w:p w14:paraId="2921016A" w14:textId="461938F1" w:rsidR="007C6EA3" w:rsidRPr="00497802" w:rsidRDefault="00570428" w:rsidP="00015F5C">
            <w:pPr>
              <w:pStyle w:val="ListParagraph"/>
              <w:numPr>
                <w:ilvl w:val="0"/>
                <w:numId w:val="64"/>
              </w:numPr>
              <w:spacing w:after="40"/>
              <w:contextualSpacing w:val="0"/>
              <w:rPr>
                <w:rFonts w:eastAsia="Arial" w:cs="Arial"/>
              </w:rPr>
            </w:pPr>
            <w:r w:rsidRPr="00497802">
              <w:rPr>
                <w:rFonts w:eastAsia="Arial" w:cs="Arial"/>
              </w:rPr>
              <w:t xml:space="preserve">Removed </w:t>
            </w:r>
            <w:r w:rsidRPr="00497802">
              <w:t xml:space="preserve">PEPPOL-EN16931-R006 rule as it </w:t>
            </w:r>
            <w:r w:rsidRPr="00497802">
              <w:rPr>
                <w:rFonts w:eastAsia="Times New Roman"/>
                <w:lang w:val="en-GB"/>
              </w:rPr>
              <w:t>duplicates the European standard rule UBL-SR-04, making it redundant.</w:t>
            </w:r>
          </w:p>
          <w:p w14:paraId="61952D8E" w14:textId="6A5F2056" w:rsidR="007C6EA3" w:rsidRPr="00497802" w:rsidRDefault="00570428" w:rsidP="007C6EA3">
            <w:pPr>
              <w:pStyle w:val="ListParagraph"/>
              <w:numPr>
                <w:ilvl w:val="0"/>
                <w:numId w:val="64"/>
              </w:numPr>
              <w:spacing w:after="40"/>
              <w:contextualSpacing w:val="0"/>
              <w:rPr>
                <w:rFonts w:cs="Arial"/>
              </w:rPr>
            </w:pPr>
            <w:r w:rsidRPr="00497802">
              <w:rPr>
                <w:rFonts w:cs="Arial"/>
              </w:rPr>
              <w:t xml:space="preserve">Corrections to rule UBL-SR-51 to correct test for Delivery Location as per CEF </w:t>
            </w:r>
            <w:hyperlink r:id="rId94" w:history="1">
              <w:r w:rsidRPr="00497802">
                <w:rPr>
                  <w:rStyle w:val="Hyperlink"/>
                  <w:rFonts w:cs="Arial"/>
                </w:rPr>
                <w:t>#347</w:t>
              </w:r>
            </w:hyperlink>
          </w:p>
          <w:p w14:paraId="5E686C5D" w14:textId="4E63E5A6" w:rsidR="00570428" w:rsidRPr="00497802" w:rsidRDefault="00570428" w:rsidP="007C6EA3">
            <w:pPr>
              <w:pStyle w:val="ListParagraph"/>
              <w:numPr>
                <w:ilvl w:val="0"/>
                <w:numId w:val="64"/>
              </w:numPr>
              <w:spacing w:after="40"/>
              <w:contextualSpacing w:val="0"/>
              <w:rPr>
                <w:rFonts w:cs="Arial"/>
              </w:rPr>
            </w:pPr>
            <w:r w:rsidRPr="00497802">
              <w:rPr>
                <w:rFonts w:cs="Arial"/>
              </w:rPr>
              <w:t xml:space="preserve">Corrections to rule UBL-SR-43 to use </w:t>
            </w:r>
            <w:proofErr w:type="spellStart"/>
            <w:r w:rsidRPr="00497802">
              <w:rPr>
                <w:rFonts w:cs="Arial"/>
              </w:rPr>
              <w:t>schemeID</w:t>
            </w:r>
            <w:proofErr w:type="spellEnd"/>
            <w:r w:rsidRPr="00497802">
              <w:rPr>
                <w:rFonts w:cs="Arial"/>
              </w:rPr>
              <w:t xml:space="preserve"> as per CEF </w:t>
            </w:r>
            <w:hyperlink r:id="rId95" w:history="1">
              <w:r w:rsidR="008E76BB" w:rsidRPr="00497802">
                <w:rPr>
                  <w:rStyle w:val="Hyperlink"/>
                  <w:rFonts w:cs="Arial"/>
                </w:rPr>
                <w:t>#351</w:t>
              </w:r>
            </w:hyperlink>
          </w:p>
          <w:p w14:paraId="696DEA3E" w14:textId="676FFB36" w:rsidR="008E76BB" w:rsidRPr="00497802" w:rsidRDefault="008E76BB" w:rsidP="007C6EA3">
            <w:pPr>
              <w:pStyle w:val="ListParagraph"/>
              <w:numPr>
                <w:ilvl w:val="0"/>
                <w:numId w:val="64"/>
              </w:numPr>
              <w:spacing w:after="40"/>
              <w:contextualSpacing w:val="0"/>
              <w:rPr>
                <w:rFonts w:cs="Arial"/>
              </w:rPr>
            </w:pPr>
            <w:r w:rsidRPr="00497802">
              <w:rPr>
                <w:rFonts w:cs="Arial"/>
              </w:rPr>
              <w:t xml:space="preserve">Minor corrections to rule UBL-CR-183, UBL-CR-247, UBL-CR-282 text as per CEF </w:t>
            </w:r>
            <w:hyperlink r:id="rId96" w:history="1">
              <w:r w:rsidRPr="00497802">
                <w:rPr>
                  <w:rStyle w:val="Hyperlink"/>
                  <w:rFonts w:cs="Arial"/>
                </w:rPr>
                <w:t>#346</w:t>
              </w:r>
            </w:hyperlink>
          </w:p>
          <w:p w14:paraId="16C35C61" w14:textId="44FB2CB2" w:rsidR="007C6EA3" w:rsidRPr="00497802" w:rsidRDefault="007C6EA3" w:rsidP="007C6EA3">
            <w:pPr>
              <w:pStyle w:val="ListParagraph"/>
              <w:numPr>
                <w:ilvl w:val="0"/>
                <w:numId w:val="58"/>
              </w:numPr>
              <w:spacing w:after="40"/>
              <w:rPr>
                <w:rFonts w:eastAsia="Arial" w:cs="Arial"/>
                <w:color w:val="000000"/>
              </w:rPr>
            </w:pPr>
            <w:r w:rsidRPr="00497802">
              <w:rPr>
                <w:rFonts w:eastAsia="Arial" w:cs="Arial"/>
                <w:color w:val="000000"/>
              </w:rPr>
              <w:t>Changes to code lists and affected business rules:</w:t>
            </w:r>
          </w:p>
          <w:p w14:paraId="6A2DB6A1" w14:textId="277C067A" w:rsidR="0029023D" w:rsidRDefault="0029023D" w:rsidP="0029023D">
            <w:pPr>
              <w:pStyle w:val="ListParagraph"/>
              <w:numPr>
                <w:ilvl w:val="0"/>
                <w:numId w:val="64"/>
              </w:numPr>
              <w:spacing w:after="40"/>
              <w:contextualSpacing w:val="0"/>
              <w:rPr>
                <w:rFonts w:eastAsia="Arial" w:cs="Arial"/>
              </w:rPr>
            </w:pPr>
            <w:r w:rsidRPr="00497802">
              <w:rPr>
                <w:rFonts w:eastAsia="Arial" w:cs="Arial"/>
              </w:rPr>
              <w:t xml:space="preserve">Added ISO 4217 codes MRU, STN, UYW, VES, </w:t>
            </w:r>
            <w:r w:rsidR="00133355">
              <w:rPr>
                <w:rFonts w:eastAsia="Arial" w:cs="Arial"/>
              </w:rPr>
              <w:br/>
            </w:r>
            <w:r w:rsidRPr="00497802">
              <w:rPr>
                <w:rFonts w:eastAsia="Arial" w:cs="Arial"/>
              </w:rPr>
              <w:t>removed MRO, STD, VEF to BR-CL-03, BR-CL-04, BR-CL</w:t>
            </w:r>
            <w:r w:rsidR="00325C2D" w:rsidRPr="00497802">
              <w:rPr>
                <w:rFonts w:eastAsia="Arial" w:cs="Arial"/>
              </w:rPr>
              <w:t>-</w:t>
            </w:r>
            <w:r w:rsidRPr="00497802">
              <w:rPr>
                <w:rFonts w:eastAsia="Arial" w:cs="Arial"/>
              </w:rPr>
              <w:t>05</w:t>
            </w:r>
          </w:p>
          <w:p w14:paraId="5C114512" w14:textId="49ACAF76" w:rsidR="0038092F" w:rsidRPr="00497802" w:rsidRDefault="0038092F" w:rsidP="0029023D">
            <w:pPr>
              <w:pStyle w:val="ListParagraph"/>
              <w:numPr>
                <w:ilvl w:val="0"/>
                <w:numId w:val="64"/>
              </w:numPr>
              <w:spacing w:after="40"/>
              <w:contextualSpacing w:val="0"/>
              <w:rPr>
                <w:rFonts w:eastAsia="Arial" w:cs="Arial"/>
              </w:rPr>
            </w:pPr>
            <w:r>
              <w:rPr>
                <w:rFonts w:eastAsia="Arial" w:cs="Arial"/>
              </w:rPr>
              <w:t xml:space="preserve">Added EAIS code 0218 to </w:t>
            </w:r>
            <w:r>
              <w:rPr>
                <w:rFonts w:eastAsia="Arial" w:cs="Arial"/>
                <w:color w:val="000000"/>
              </w:rPr>
              <w:t>PEPPOL-EN16931-CL008</w:t>
            </w:r>
          </w:p>
          <w:p w14:paraId="0CD29639" w14:textId="72BC5C13" w:rsidR="007C6EA3" w:rsidRPr="00497802" w:rsidRDefault="007C6EA3" w:rsidP="007C6EA3">
            <w:pPr>
              <w:pStyle w:val="ListParagraph"/>
              <w:numPr>
                <w:ilvl w:val="0"/>
                <w:numId w:val="58"/>
              </w:numPr>
              <w:spacing w:after="40"/>
              <w:rPr>
                <w:rFonts w:eastAsia="Arial" w:cs="Arial"/>
                <w:color w:val="000000"/>
              </w:rPr>
            </w:pPr>
            <w:r w:rsidRPr="00497802">
              <w:rPr>
                <w:rFonts w:eastAsia="Arial" w:cs="Arial"/>
                <w:color w:val="000000"/>
              </w:rPr>
              <w:t>Editorial corrections</w:t>
            </w:r>
          </w:p>
          <w:p w14:paraId="7A76DE27" w14:textId="144069E7" w:rsidR="007C6EA3" w:rsidRPr="00497802" w:rsidRDefault="007C6EA3">
            <w:pPr>
              <w:spacing w:before="120" w:line="240" w:lineRule="atLeast"/>
              <w:ind w:right="227"/>
              <w:rPr>
                <w:rFonts w:eastAsia="Arial" w:cs="Arial"/>
                <w:color w:val="000000"/>
              </w:rPr>
            </w:pPr>
          </w:p>
        </w:tc>
      </w:tr>
      <w:tr w:rsidR="00EC38E6" w:rsidRPr="005C0906" w14:paraId="10658234" w14:textId="77777777" w:rsidTr="00F16BD0">
        <w:tc>
          <w:tcPr>
            <w:tcW w:w="714" w:type="pct"/>
          </w:tcPr>
          <w:p w14:paraId="321AF971" w14:textId="13B73989" w:rsidR="00EC38E6" w:rsidRDefault="00EC38E6" w:rsidP="001A2237">
            <w:pPr>
              <w:spacing w:before="120" w:line="240" w:lineRule="atLeast"/>
              <w:ind w:left="227" w:right="227"/>
              <w:rPr>
                <w:rFonts w:eastAsia="Arial"/>
                <w:color w:val="000000"/>
              </w:rPr>
            </w:pPr>
            <w:r>
              <w:rPr>
                <w:rFonts w:eastAsia="Arial"/>
                <w:color w:val="000000"/>
              </w:rPr>
              <w:t>1.0.11</w:t>
            </w:r>
          </w:p>
        </w:tc>
        <w:tc>
          <w:tcPr>
            <w:tcW w:w="794" w:type="pct"/>
          </w:tcPr>
          <w:p w14:paraId="4FE03CFD" w14:textId="3662A8CC" w:rsidR="00EC38E6" w:rsidRPr="00497802" w:rsidRDefault="002D0F57" w:rsidP="001A2237">
            <w:pPr>
              <w:spacing w:before="120" w:line="240" w:lineRule="atLeast"/>
              <w:ind w:left="227" w:right="227"/>
              <w:rPr>
                <w:rFonts w:eastAsia="Arial"/>
                <w:color w:val="000000"/>
              </w:rPr>
            </w:pPr>
            <w:r>
              <w:rPr>
                <w:rFonts w:eastAsia="Arial"/>
                <w:color w:val="000000"/>
              </w:rPr>
              <w:t>3 Jun 2024</w:t>
            </w:r>
          </w:p>
        </w:tc>
        <w:tc>
          <w:tcPr>
            <w:tcW w:w="3492" w:type="pct"/>
          </w:tcPr>
          <w:p w14:paraId="3782C5F0" w14:textId="38AEA69D" w:rsidR="00EC38E6" w:rsidRDefault="00EC38E6">
            <w:pPr>
              <w:spacing w:before="120" w:line="240" w:lineRule="atLeast"/>
              <w:ind w:right="227"/>
              <w:rPr>
                <w:rFonts w:eastAsia="Arial" w:cs="Arial"/>
                <w:color w:val="000000"/>
              </w:rPr>
            </w:pPr>
            <w:r>
              <w:rPr>
                <w:rFonts w:eastAsia="Arial" w:cs="Arial"/>
                <w:color w:val="000000"/>
              </w:rPr>
              <w:t xml:space="preserve">Adopted changes as appropriate, as per </w:t>
            </w:r>
            <w:hyperlink r:id="rId97" w:history="1">
              <w:r w:rsidRPr="002F6685">
                <w:rPr>
                  <w:rStyle w:val="Hyperlink"/>
                  <w:rFonts w:eastAsia="Arial" w:cs="Arial"/>
                </w:rPr>
                <w:t>BIS Billing release 3.0.1</w:t>
              </w:r>
              <w:r w:rsidR="00231F85" w:rsidRPr="002F6685">
                <w:rPr>
                  <w:rStyle w:val="Hyperlink"/>
                  <w:rFonts w:eastAsia="Arial" w:cs="Arial"/>
                </w:rPr>
                <w:t>7</w:t>
              </w:r>
            </w:hyperlink>
            <w:r w:rsidR="00231F85">
              <w:rPr>
                <w:rFonts w:eastAsia="Arial" w:cs="Arial"/>
                <w:color w:val="000000"/>
              </w:rPr>
              <w:t>, code list and validation artefact updates:</w:t>
            </w:r>
          </w:p>
          <w:p w14:paraId="2C5A4234" w14:textId="77777777" w:rsidR="00B12BF4" w:rsidRPr="00497802" w:rsidRDefault="00B12BF4" w:rsidP="00B12BF4">
            <w:pPr>
              <w:pStyle w:val="ListParagraph"/>
              <w:numPr>
                <w:ilvl w:val="0"/>
                <w:numId w:val="58"/>
              </w:numPr>
              <w:spacing w:after="40"/>
              <w:rPr>
                <w:rFonts w:eastAsia="Arial" w:cs="Arial"/>
                <w:color w:val="000000"/>
              </w:rPr>
            </w:pPr>
            <w:r w:rsidRPr="00497802">
              <w:rPr>
                <w:rFonts w:eastAsia="Arial" w:cs="Arial"/>
                <w:color w:val="000000"/>
              </w:rPr>
              <w:t>Changes to business rules:</w:t>
            </w:r>
          </w:p>
          <w:p w14:paraId="6630CF23" w14:textId="236141C0" w:rsidR="00231F85" w:rsidRPr="006E6903" w:rsidRDefault="00B12BF4" w:rsidP="006E6903">
            <w:pPr>
              <w:pStyle w:val="ListParagraph"/>
              <w:numPr>
                <w:ilvl w:val="0"/>
                <w:numId w:val="64"/>
              </w:numPr>
              <w:spacing w:after="40"/>
              <w:contextualSpacing w:val="0"/>
              <w:rPr>
                <w:rFonts w:eastAsia="Arial" w:cs="Arial"/>
              </w:rPr>
            </w:pPr>
            <w:r>
              <w:rPr>
                <w:rFonts w:eastAsia="Arial" w:cs="Arial"/>
              </w:rPr>
              <w:lastRenderedPageBreak/>
              <w:t>Changed</w:t>
            </w:r>
            <w:r w:rsidRPr="00497802">
              <w:rPr>
                <w:rFonts w:eastAsia="Arial" w:cs="Arial"/>
              </w:rPr>
              <w:t xml:space="preserve"> </w:t>
            </w:r>
            <w:r w:rsidRPr="00497802">
              <w:t>PEPPOL-</w:t>
            </w:r>
            <w:r>
              <w:t>COMMON-R049</w:t>
            </w:r>
            <w:r w:rsidRPr="00497802">
              <w:t xml:space="preserve"> rule</w:t>
            </w:r>
            <w:r>
              <w:t xml:space="preserve"> to add validation for Swedish Organization </w:t>
            </w:r>
            <w:proofErr w:type="gramStart"/>
            <w:r>
              <w:t>number</w:t>
            </w:r>
            <w:proofErr w:type="gramEnd"/>
          </w:p>
          <w:p w14:paraId="62373A56" w14:textId="78CB464F" w:rsidR="00B12BF4" w:rsidRPr="00497802" w:rsidRDefault="00B12BF4" w:rsidP="00B12BF4">
            <w:pPr>
              <w:pStyle w:val="ListParagraph"/>
              <w:numPr>
                <w:ilvl w:val="0"/>
                <w:numId w:val="58"/>
              </w:numPr>
              <w:spacing w:after="40"/>
              <w:rPr>
                <w:rFonts w:eastAsia="Arial" w:cs="Arial"/>
                <w:color w:val="000000"/>
              </w:rPr>
            </w:pPr>
            <w:r w:rsidRPr="00497802">
              <w:rPr>
                <w:rFonts w:eastAsia="Arial" w:cs="Arial"/>
                <w:color w:val="000000"/>
              </w:rPr>
              <w:t xml:space="preserve">Changes to </w:t>
            </w:r>
            <w:r>
              <w:rPr>
                <w:rFonts w:eastAsia="Arial" w:cs="Arial"/>
                <w:color w:val="000000"/>
              </w:rPr>
              <w:t>code lists and affected business rules:</w:t>
            </w:r>
          </w:p>
          <w:p w14:paraId="47DC98BF" w14:textId="23A05B01" w:rsidR="002463DF" w:rsidRPr="006E6903" w:rsidRDefault="00B24481" w:rsidP="00B12BF4">
            <w:pPr>
              <w:pStyle w:val="ListParagraph"/>
              <w:numPr>
                <w:ilvl w:val="0"/>
                <w:numId w:val="64"/>
              </w:numPr>
              <w:spacing w:after="40"/>
              <w:contextualSpacing w:val="0"/>
              <w:rPr>
                <w:rFonts w:eastAsia="Arial" w:cs="Arial"/>
                <w:b/>
                <w:bCs/>
                <w:color w:val="000000"/>
              </w:rPr>
            </w:pPr>
            <w:r>
              <w:rPr>
                <w:rFonts w:eastAsia="Arial" w:cs="Arial"/>
              </w:rPr>
              <w:t>Added</w:t>
            </w:r>
            <w:r w:rsidR="002463DF">
              <w:rPr>
                <w:rFonts w:eastAsia="Arial" w:cs="Arial"/>
              </w:rPr>
              <w:t xml:space="preserve"> ISO 4217 code</w:t>
            </w:r>
            <w:r>
              <w:rPr>
                <w:rFonts w:eastAsia="Arial" w:cs="Arial"/>
              </w:rPr>
              <w:t xml:space="preserve"> VEF, removed SLE,</w:t>
            </w:r>
            <w:r w:rsidR="002463DF">
              <w:rPr>
                <w:rFonts w:eastAsia="Arial" w:cs="Arial"/>
              </w:rPr>
              <w:t xml:space="preserve"> SLL</w:t>
            </w:r>
            <w:r>
              <w:rPr>
                <w:rFonts w:eastAsia="Arial" w:cs="Arial"/>
              </w:rPr>
              <w:t>, UYW, VES</w:t>
            </w:r>
            <w:r w:rsidR="00723C9C">
              <w:rPr>
                <w:rFonts w:eastAsia="Arial" w:cs="Arial"/>
              </w:rPr>
              <w:t xml:space="preserve"> to </w:t>
            </w:r>
            <w:r w:rsidR="00723C9C" w:rsidRPr="00723C9C">
              <w:rPr>
                <w:rFonts w:eastAsia="Arial" w:cs="Arial"/>
              </w:rPr>
              <w:t>BR-CL-0</w:t>
            </w:r>
            <w:r w:rsidR="00723C9C">
              <w:rPr>
                <w:rFonts w:eastAsia="Arial" w:cs="Arial"/>
              </w:rPr>
              <w:t xml:space="preserve">3, </w:t>
            </w:r>
            <w:r w:rsidR="00723C9C" w:rsidRPr="00723C9C">
              <w:rPr>
                <w:rFonts w:eastAsia="Arial" w:cs="Arial"/>
              </w:rPr>
              <w:t>BR-CL-0</w:t>
            </w:r>
            <w:r w:rsidR="00723C9C">
              <w:rPr>
                <w:rFonts w:eastAsia="Arial" w:cs="Arial"/>
              </w:rPr>
              <w:t>4, BR-CL-05</w:t>
            </w:r>
          </w:p>
          <w:p w14:paraId="2C12AEB5" w14:textId="08436720" w:rsidR="00F72254" w:rsidRPr="006E6903" w:rsidRDefault="002463DF" w:rsidP="00B12BF4">
            <w:pPr>
              <w:pStyle w:val="ListParagraph"/>
              <w:numPr>
                <w:ilvl w:val="0"/>
                <w:numId w:val="64"/>
              </w:numPr>
              <w:spacing w:after="40"/>
              <w:contextualSpacing w:val="0"/>
              <w:rPr>
                <w:rFonts w:eastAsia="Arial" w:cs="Arial"/>
                <w:b/>
                <w:bCs/>
                <w:color w:val="000000"/>
              </w:rPr>
            </w:pPr>
            <w:r>
              <w:rPr>
                <w:rFonts w:eastAsia="Arial" w:cs="Arial"/>
              </w:rPr>
              <w:t>Added UN</w:t>
            </w:r>
            <w:r w:rsidR="00B02FBC">
              <w:rPr>
                <w:rFonts w:eastAsia="Arial" w:cs="Arial"/>
              </w:rPr>
              <w:t>CL</w:t>
            </w:r>
            <w:r>
              <w:rPr>
                <w:rFonts w:eastAsia="Arial" w:cs="Arial"/>
              </w:rPr>
              <w:t xml:space="preserve"> </w:t>
            </w:r>
            <w:r w:rsidR="00F72254">
              <w:rPr>
                <w:rFonts w:eastAsia="Arial" w:cs="Arial"/>
              </w:rPr>
              <w:t>4461 code 98</w:t>
            </w:r>
            <w:r w:rsidR="00B02FBC">
              <w:rPr>
                <w:rFonts w:eastAsia="Arial" w:cs="Arial"/>
              </w:rPr>
              <w:t xml:space="preserve"> to BR-CL-16</w:t>
            </w:r>
          </w:p>
          <w:p w14:paraId="01229181" w14:textId="7D7C0601" w:rsidR="00F72254" w:rsidRPr="006E6903" w:rsidRDefault="00F72254" w:rsidP="00B12BF4">
            <w:pPr>
              <w:pStyle w:val="ListParagraph"/>
              <w:numPr>
                <w:ilvl w:val="0"/>
                <w:numId w:val="64"/>
              </w:numPr>
              <w:spacing w:after="40"/>
              <w:contextualSpacing w:val="0"/>
              <w:rPr>
                <w:rFonts w:eastAsia="Arial" w:cs="Arial"/>
                <w:b/>
                <w:bCs/>
                <w:color w:val="000000"/>
              </w:rPr>
            </w:pPr>
            <w:r>
              <w:rPr>
                <w:rFonts w:eastAsia="Arial" w:cs="Arial"/>
              </w:rPr>
              <w:t>Added UNTDID 7143 code GMN</w:t>
            </w:r>
            <w:r w:rsidR="00723C9C">
              <w:rPr>
                <w:rFonts w:eastAsia="Arial" w:cs="Arial"/>
              </w:rPr>
              <w:t xml:space="preserve"> to </w:t>
            </w:r>
            <w:r w:rsidR="00B02FBC">
              <w:rPr>
                <w:rFonts w:eastAsia="Arial" w:cs="Arial"/>
              </w:rPr>
              <w:t xml:space="preserve">BR-CL-13 </w:t>
            </w:r>
          </w:p>
          <w:p w14:paraId="6890A70D" w14:textId="56CF7D90" w:rsidR="00231F85" w:rsidRPr="006E6903" w:rsidRDefault="00F72254" w:rsidP="006E6903">
            <w:pPr>
              <w:pStyle w:val="ListParagraph"/>
              <w:numPr>
                <w:ilvl w:val="0"/>
                <w:numId w:val="64"/>
              </w:numPr>
              <w:spacing w:after="40"/>
              <w:contextualSpacing w:val="0"/>
              <w:rPr>
                <w:rFonts w:eastAsia="Arial" w:cs="Arial"/>
                <w:b/>
                <w:bCs/>
                <w:color w:val="000000"/>
              </w:rPr>
            </w:pPr>
            <w:r>
              <w:rPr>
                <w:rFonts w:eastAsia="Arial" w:cs="Arial"/>
              </w:rPr>
              <w:t>Added UN</w:t>
            </w:r>
            <w:r w:rsidR="00B02FBC">
              <w:rPr>
                <w:rFonts w:eastAsia="Arial" w:cs="Arial"/>
              </w:rPr>
              <w:t xml:space="preserve">CL </w:t>
            </w:r>
            <w:r>
              <w:rPr>
                <w:rFonts w:eastAsia="Arial" w:cs="Arial"/>
              </w:rPr>
              <w:t>7161 code PRV</w:t>
            </w:r>
            <w:r w:rsidR="00B02FBC">
              <w:rPr>
                <w:rFonts w:eastAsia="Arial" w:cs="Arial"/>
              </w:rPr>
              <w:t xml:space="preserve"> to BR-CL-20</w:t>
            </w:r>
          </w:p>
        </w:tc>
      </w:tr>
      <w:tr w:rsidR="00A97C51" w:rsidRPr="005C0906" w14:paraId="77C1BA52" w14:textId="77777777" w:rsidTr="00F16BD0">
        <w:tc>
          <w:tcPr>
            <w:tcW w:w="714" w:type="pct"/>
          </w:tcPr>
          <w:p w14:paraId="100AE86F" w14:textId="39D85053" w:rsidR="00A97C51" w:rsidRDefault="00A97C51" w:rsidP="00A97C51">
            <w:pPr>
              <w:spacing w:before="120" w:line="240" w:lineRule="atLeast"/>
              <w:ind w:left="227" w:right="227"/>
              <w:rPr>
                <w:rFonts w:eastAsia="Arial"/>
                <w:color w:val="000000"/>
              </w:rPr>
            </w:pPr>
            <w:r>
              <w:rPr>
                <w:rFonts w:eastAsia="Arial"/>
                <w:color w:val="000000"/>
              </w:rPr>
              <w:lastRenderedPageBreak/>
              <w:t>1.0.12</w:t>
            </w:r>
          </w:p>
        </w:tc>
        <w:tc>
          <w:tcPr>
            <w:tcW w:w="794" w:type="pct"/>
          </w:tcPr>
          <w:p w14:paraId="707926CC" w14:textId="188BE1EE" w:rsidR="00A97C51" w:rsidRDefault="00791F2A" w:rsidP="00A97C51">
            <w:pPr>
              <w:spacing w:before="120" w:line="240" w:lineRule="atLeast"/>
              <w:ind w:left="227" w:right="227"/>
              <w:rPr>
                <w:rFonts w:eastAsia="Arial"/>
                <w:color w:val="000000"/>
              </w:rPr>
            </w:pPr>
            <w:r>
              <w:rPr>
                <w:rFonts w:eastAsia="Arial"/>
                <w:color w:val="000000"/>
              </w:rPr>
              <w:t>2</w:t>
            </w:r>
            <w:r w:rsidR="00A97C51">
              <w:rPr>
                <w:rFonts w:eastAsia="Arial"/>
                <w:color w:val="000000"/>
              </w:rPr>
              <w:t xml:space="preserve"> Dec 2024</w:t>
            </w:r>
            <w:r w:rsidR="001C1701">
              <w:rPr>
                <w:rFonts w:eastAsia="Arial"/>
                <w:color w:val="000000"/>
              </w:rPr>
              <w:br/>
            </w:r>
          </w:p>
          <w:p w14:paraId="0D393114" w14:textId="77777777" w:rsidR="001C1701" w:rsidRDefault="001C1701" w:rsidP="00A97C51">
            <w:pPr>
              <w:spacing w:before="120" w:line="240" w:lineRule="atLeast"/>
              <w:ind w:left="227" w:right="227"/>
              <w:rPr>
                <w:rFonts w:eastAsia="Arial"/>
                <w:color w:val="000000"/>
              </w:rPr>
            </w:pPr>
          </w:p>
          <w:p w14:paraId="3C9AFBB2" w14:textId="77777777" w:rsidR="001C1701" w:rsidRDefault="001C1701" w:rsidP="00A97C51">
            <w:pPr>
              <w:spacing w:before="120" w:line="240" w:lineRule="atLeast"/>
              <w:ind w:left="227" w:right="227"/>
              <w:rPr>
                <w:rFonts w:eastAsia="Arial"/>
                <w:color w:val="000000"/>
              </w:rPr>
            </w:pPr>
          </w:p>
          <w:p w14:paraId="5AA30656" w14:textId="77777777" w:rsidR="001C1701" w:rsidRDefault="001C1701" w:rsidP="00A97C51">
            <w:pPr>
              <w:spacing w:before="120" w:line="240" w:lineRule="atLeast"/>
              <w:ind w:left="227" w:right="227"/>
              <w:rPr>
                <w:rFonts w:eastAsia="Arial"/>
                <w:color w:val="000000"/>
              </w:rPr>
            </w:pPr>
          </w:p>
          <w:p w14:paraId="6240770F" w14:textId="77777777" w:rsidR="001C1701" w:rsidRDefault="001C1701" w:rsidP="00A97C51">
            <w:pPr>
              <w:spacing w:before="120" w:line="240" w:lineRule="atLeast"/>
              <w:ind w:left="227" w:right="227"/>
              <w:rPr>
                <w:rFonts w:eastAsia="Arial"/>
                <w:color w:val="000000"/>
              </w:rPr>
            </w:pPr>
          </w:p>
          <w:p w14:paraId="4250AE6B" w14:textId="77777777" w:rsidR="001C1701" w:rsidRDefault="001C1701" w:rsidP="00A97C51">
            <w:pPr>
              <w:spacing w:before="120" w:line="240" w:lineRule="atLeast"/>
              <w:ind w:left="227" w:right="227"/>
              <w:rPr>
                <w:rFonts w:eastAsia="Arial"/>
                <w:color w:val="000000"/>
              </w:rPr>
            </w:pPr>
          </w:p>
          <w:p w14:paraId="0D83ADEA" w14:textId="699F0CC6" w:rsidR="001C1701" w:rsidRDefault="001C1701" w:rsidP="006615AE">
            <w:pPr>
              <w:spacing w:before="120" w:line="240" w:lineRule="atLeast"/>
              <w:ind w:right="227"/>
              <w:rPr>
                <w:rFonts w:eastAsia="Arial"/>
                <w:color w:val="000000"/>
              </w:rPr>
            </w:pPr>
          </w:p>
        </w:tc>
        <w:tc>
          <w:tcPr>
            <w:tcW w:w="3492" w:type="pct"/>
          </w:tcPr>
          <w:p w14:paraId="29C994FD" w14:textId="4134CE76" w:rsidR="001C1701" w:rsidRPr="009C6BD6" w:rsidRDefault="001C1701" w:rsidP="001C1701">
            <w:pPr>
              <w:spacing w:before="120" w:line="240" w:lineRule="atLeast"/>
              <w:ind w:right="227"/>
              <w:rPr>
                <w:rFonts w:eastAsia="Arial" w:cs="Arial"/>
                <w:color w:val="000000"/>
              </w:rPr>
            </w:pPr>
            <w:r w:rsidRPr="009C6BD6">
              <w:rPr>
                <w:rFonts w:eastAsia="Arial" w:cs="Arial"/>
                <w:color w:val="000000"/>
              </w:rPr>
              <w:t xml:space="preserve">Adopted changes as appropriate, as per </w:t>
            </w:r>
            <w:r w:rsidRPr="009C6BD6">
              <w:rPr>
                <w:rFonts w:cs="Arial"/>
                <w:color w:val="000000"/>
              </w:rPr>
              <w:t>BIS Billing release 3.1.1</w:t>
            </w:r>
            <w:r w:rsidRPr="009C6BD6">
              <w:rPr>
                <w:rFonts w:eastAsia="Arial" w:cs="Arial"/>
                <w:color w:val="000000"/>
              </w:rPr>
              <w:t>8, code list and validation artefact updates:</w:t>
            </w:r>
          </w:p>
          <w:p w14:paraId="74D28255" w14:textId="77777777" w:rsidR="001C1701" w:rsidRPr="009C6BD6" w:rsidRDefault="001C1701" w:rsidP="001C1701">
            <w:pPr>
              <w:spacing w:before="120" w:line="240" w:lineRule="atLeast"/>
              <w:ind w:right="227"/>
              <w:rPr>
                <w:rFonts w:eastAsia="Arial" w:cs="Arial"/>
                <w:color w:val="000000"/>
              </w:rPr>
            </w:pPr>
          </w:p>
          <w:p w14:paraId="10CB06B4" w14:textId="77777777" w:rsidR="001C1701" w:rsidRPr="009C6BD6" w:rsidRDefault="001C1701" w:rsidP="001C1701">
            <w:pPr>
              <w:pStyle w:val="ListParagraph"/>
              <w:numPr>
                <w:ilvl w:val="0"/>
                <w:numId w:val="58"/>
              </w:numPr>
              <w:spacing w:after="40"/>
              <w:rPr>
                <w:rFonts w:eastAsia="Arial" w:cs="Arial"/>
                <w:color w:val="000000"/>
              </w:rPr>
            </w:pPr>
            <w:r w:rsidRPr="009C6BD6">
              <w:rPr>
                <w:rFonts w:eastAsia="Arial" w:cs="Arial"/>
                <w:color w:val="000000"/>
              </w:rPr>
              <w:t>Changes to code lists and affected business rules:</w:t>
            </w:r>
          </w:p>
          <w:p w14:paraId="6BE6666F" w14:textId="77777777" w:rsidR="001C1701" w:rsidRPr="009C6BD6" w:rsidRDefault="001C1701" w:rsidP="001C1701">
            <w:pPr>
              <w:pStyle w:val="ListParagraph"/>
              <w:numPr>
                <w:ilvl w:val="0"/>
                <w:numId w:val="64"/>
              </w:numPr>
              <w:spacing w:after="40"/>
              <w:contextualSpacing w:val="0"/>
              <w:rPr>
                <w:rFonts w:eastAsia="Arial" w:cs="Arial"/>
              </w:rPr>
            </w:pPr>
            <w:bookmarkStart w:id="5" w:name="_Hlk178675787"/>
            <w:r w:rsidRPr="009C6BD6">
              <w:rPr>
                <w:rFonts w:eastAsia="Arial" w:cs="Arial"/>
              </w:rPr>
              <w:t xml:space="preserve">Added ICD 6523 code 0231, 0232, 0233, 0234, 0235, 0236, 0237, 0238 to </w:t>
            </w:r>
            <w:hyperlink r:id="rId98" w:tgtFrame="_blank" w:tooltip="https://docs.peppol.eu/poacc/billing/3.0/rules/ubl-tc434/br-cl-10/" w:history="1">
              <w:r w:rsidRPr="009C6BD6">
                <w:rPr>
                  <w:rFonts w:eastAsia="Arial" w:cs="Arial"/>
                </w:rPr>
                <w:t>BR-CL-10</w:t>
              </w:r>
            </w:hyperlink>
            <w:r w:rsidRPr="009C6BD6">
              <w:rPr>
                <w:rFonts w:eastAsia="Arial" w:cs="Arial"/>
              </w:rPr>
              <w:t xml:space="preserve">, </w:t>
            </w:r>
            <w:hyperlink r:id="rId99" w:tgtFrame="_blank" w:tooltip="https://docs.peppol.eu/poacc/billing/3.0/rules/ubl-tc434/br-cl-11/" w:history="1">
              <w:r w:rsidRPr="009C6BD6">
                <w:rPr>
                  <w:rFonts w:eastAsia="Arial" w:cs="Arial"/>
                </w:rPr>
                <w:t>BR-CL-11</w:t>
              </w:r>
            </w:hyperlink>
            <w:r w:rsidRPr="009C6BD6">
              <w:rPr>
                <w:rFonts w:eastAsia="Arial" w:cs="Arial"/>
              </w:rPr>
              <w:t xml:space="preserve">, </w:t>
            </w:r>
            <w:hyperlink r:id="rId100" w:tgtFrame="_blank" w:tooltip="https://docs.peppol.eu/poacc/billing/3.0/rules/ubl-tc434/br-cl-21/" w:history="1">
              <w:r w:rsidRPr="009C6BD6">
                <w:rPr>
                  <w:rFonts w:eastAsia="Arial" w:cs="Arial"/>
                </w:rPr>
                <w:t>BR-CL-21</w:t>
              </w:r>
            </w:hyperlink>
            <w:r w:rsidRPr="009C6BD6">
              <w:rPr>
                <w:rFonts w:eastAsia="Arial" w:cs="Arial"/>
              </w:rPr>
              <w:t xml:space="preserve">, </w:t>
            </w:r>
            <w:hyperlink r:id="rId101" w:tgtFrame="_blank" w:tooltip="https://docs.peppol.eu/poacc/billing/3.0/rules/ubl-tc434/br-cl-26/" w:history="1">
              <w:r w:rsidRPr="009C6BD6">
                <w:rPr>
                  <w:rFonts w:eastAsia="Arial" w:cs="Arial"/>
                </w:rPr>
                <w:t>BR-CL-26</w:t>
              </w:r>
            </w:hyperlink>
          </w:p>
          <w:bookmarkEnd w:id="5"/>
          <w:p w14:paraId="00F4AA89" w14:textId="77777777" w:rsidR="001C1701" w:rsidRPr="009C6BD6" w:rsidRDefault="001C1701" w:rsidP="001C1701">
            <w:pPr>
              <w:pStyle w:val="ListParagraph"/>
              <w:numPr>
                <w:ilvl w:val="0"/>
                <w:numId w:val="64"/>
              </w:numPr>
              <w:spacing w:after="40"/>
              <w:contextualSpacing w:val="0"/>
              <w:rPr>
                <w:rFonts w:eastAsia="Arial" w:cs="Arial"/>
              </w:rPr>
            </w:pPr>
            <w:r w:rsidRPr="009C6BD6">
              <w:rPr>
                <w:rFonts w:eastAsia="Arial" w:cs="Arial"/>
              </w:rPr>
              <w:t xml:space="preserve">Added EAS code 0177 and 0235 to rule </w:t>
            </w:r>
            <w:hyperlink r:id="rId102" w:tgtFrame="_blank" w:tooltip="https://docs.peppol.eu/poacc/billing/3.0/rules/ubl-tc434/br-cl-25/" w:history="1">
              <w:r w:rsidRPr="009C6BD6">
                <w:rPr>
                  <w:rFonts w:eastAsia="Arial" w:cs="Arial"/>
                </w:rPr>
                <w:t>BR-CL-25</w:t>
              </w:r>
            </w:hyperlink>
          </w:p>
          <w:p w14:paraId="513F9E7E" w14:textId="697D208A" w:rsidR="001C1701" w:rsidRPr="006615AE" w:rsidRDefault="001C1701" w:rsidP="001C1701">
            <w:pPr>
              <w:pStyle w:val="ListParagraph"/>
              <w:numPr>
                <w:ilvl w:val="0"/>
                <w:numId w:val="64"/>
              </w:numPr>
              <w:spacing w:after="40"/>
              <w:contextualSpacing w:val="0"/>
              <w:rPr>
                <w:rFonts w:eastAsia="Arial" w:cs="Arial"/>
              </w:rPr>
            </w:pPr>
            <w:r w:rsidRPr="009C6BD6">
              <w:rPr>
                <w:rFonts w:eastAsia="Arial" w:cs="Arial"/>
              </w:rPr>
              <w:t xml:space="preserve">Added ISO 4217 code VED and ZWG and removed code HRK to </w:t>
            </w:r>
            <w:hyperlink r:id="rId103" w:tgtFrame="_blank" w:tooltip="https://docs.peppol.eu/poacc/billing/3.0/rules/ubl-tc434/br-cl-03/" w:history="1">
              <w:r w:rsidRPr="009C6BD6">
                <w:rPr>
                  <w:rFonts w:eastAsia="Arial" w:cs="Arial"/>
                </w:rPr>
                <w:t>BR-CL-03</w:t>
              </w:r>
            </w:hyperlink>
            <w:r w:rsidRPr="009C6BD6">
              <w:rPr>
                <w:rFonts w:eastAsia="Arial" w:cs="Arial"/>
              </w:rPr>
              <w:t xml:space="preserve">, </w:t>
            </w:r>
            <w:hyperlink r:id="rId104" w:tgtFrame="_blank" w:tooltip="https://docs.peppol.eu/poacc/billing/3.0/rules/ubl-tc434/br-cl-04/" w:history="1">
              <w:r w:rsidRPr="009C6BD6">
                <w:rPr>
                  <w:rFonts w:eastAsia="Arial" w:cs="Arial"/>
                </w:rPr>
                <w:t>BR-CL-04</w:t>
              </w:r>
            </w:hyperlink>
            <w:r w:rsidRPr="009C6BD6">
              <w:rPr>
                <w:rFonts w:eastAsia="Arial" w:cs="Arial"/>
              </w:rPr>
              <w:t xml:space="preserve">, </w:t>
            </w:r>
            <w:hyperlink r:id="rId105" w:tgtFrame="_blank" w:tooltip="https://docs.peppol.eu/poacc/billing/3.0/rules/ubl-tc434/br-cl-05/" w:history="1">
              <w:r w:rsidRPr="009C6BD6">
                <w:rPr>
                  <w:rFonts w:eastAsia="Arial" w:cs="Arial"/>
                </w:rPr>
                <w:t>BR-CL-05</w:t>
              </w:r>
            </w:hyperlink>
          </w:p>
          <w:p w14:paraId="0572FF40" w14:textId="77777777" w:rsidR="001C1701" w:rsidRPr="006615AE" w:rsidRDefault="001C1701" w:rsidP="006615AE">
            <w:pPr>
              <w:pStyle w:val="ListParagraph"/>
              <w:spacing w:after="40"/>
              <w:ind w:left="927"/>
              <w:contextualSpacing w:val="0"/>
              <w:rPr>
                <w:rFonts w:eastAsia="Arial" w:cs="Arial"/>
              </w:rPr>
            </w:pPr>
          </w:p>
          <w:p w14:paraId="0FB39758" w14:textId="01E780F8" w:rsidR="001C1701" w:rsidRPr="006615AE" w:rsidRDefault="001C1701" w:rsidP="006615AE">
            <w:pPr>
              <w:pStyle w:val="ListParagraph"/>
              <w:numPr>
                <w:ilvl w:val="0"/>
                <w:numId w:val="58"/>
              </w:numPr>
              <w:spacing w:after="40"/>
              <w:rPr>
                <w:rFonts w:eastAsia="Arial" w:cs="Arial"/>
                <w:color w:val="000000"/>
              </w:rPr>
            </w:pPr>
            <w:r w:rsidRPr="009C6BD6">
              <w:rPr>
                <w:rFonts w:eastAsia="Arial" w:cs="Arial"/>
                <w:color w:val="000000"/>
              </w:rPr>
              <w:t xml:space="preserve">Version 1.0.12 is the final iteration of the A-NZ Invoice Extension. </w:t>
            </w:r>
            <w:r w:rsidR="009C6BD6" w:rsidRPr="009C6BD6">
              <w:rPr>
                <w:rFonts w:eastAsia="Arial" w:cs="Arial"/>
                <w:color w:val="000000"/>
              </w:rPr>
              <w:t>A</w:t>
            </w:r>
            <w:r w:rsidR="009C6BD6" w:rsidRPr="006615AE">
              <w:rPr>
                <w:rFonts w:cs="Arial"/>
                <w:color w:val="1F2328"/>
                <w:shd w:val="clear" w:color="auto" w:fill="FFFFFF"/>
              </w:rPr>
              <w:t xml:space="preserve">fter 15 May 2025 the A-NZ </w:t>
            </w:r>
            <w:proofErr w:type="spellStart"/>
            <w:r w:rsidR="009C6BD6" w:rsidRPr="006615AE">
              <w:rPr>
                <w:rFonts w:cs="Arial"/>
                <w:color w:val="1F2328"/>
                <w:shd w:val="clear" w:color="auto" w:fill="FFFFFF"/>
              </w:rPr>
              <w:t>Peppol</w:t>
            </w:r>
            <w:proofErr w:type="spellEnd"/>
            <w:r w:rsidR="009C6BD6" w:rsidRPr="006615AE">
              <w:rPr>
                <w:rFonts w:cs="Arial"/>
                <w:color w:val="1F2328"/>
                <w:shd w:val="clear" w:color="auto" w:fill="FFFFFF"/>
              </w:rPr>
              <w:t xml:space="preserve"> BIS 3.0 extensions will be phased out and no longer available for use.</w:t>
            </w:r>
          </w:p>
        </w:tc>
      </w:tr>
    </w:tbl>
    <w:p w14:paraId="5F70C8AF" w14:textId="77777777" w:rsidR="006E6903" w:rsidRDefault="006E6903">
      <w:bookmarkStart w:id="6" w:name="_Toc134020120"/>
      <w:r>
        <w:br w:type="page"/>
      </w:r>
    </w:p>
    <w:sdt>
      <w:sdtPr>
        <w:rPr>
          <w:rFonts w:asciiTheme="minorHAnsi" w:eastAsiaTheme="minorHAnsi" w:hAnsiTheme="minorHAnsi" w:cstheme="minorBidi"/>
          <w:b/>
          <w:bCs/>
          <w:color w:val="auto"/>
          <w:sz w:val="22"/>
          <w:szCs w:val="22"/>
        </w:rPr>
        <w:id w:val="1540242945"/>
        <w:docPartObj>
          <w:docPartGallery w:val="Table of Contents"/>
          <w:docPartUnique/>
        </w:docPartObj>
      </w:sdtPr>
      <w:sdtEndPr>
        <w:rPr>
          <w:rFonts w:ascii="Arial" w:hAnsi="Arial" w:cs="Arial"/>
          <w:b w:val="0"/>
          <w:bCs w:val="0"/>
          <w:noProof/>
        </w:rPr>
      </w:sdtEndPr>
      <w:sdtContent>
        <w:p w14:paraId="4A20CCC9" w14:textId="786BED05" w:rsidR="00E86636" w:rsidRPr="0024229F" w:rsidRDefault="00E86636" w:rsidP="009875CD">
          <w:pPr>
            <w:pStyle w:val="Heading1"/>
            <w:framePr w:wrap="notBeside"/>
            <w:spacing w:before="0"/>
          </w:pPr>
          <w:r w:rsidRPr="0024229F">
            <w:t>Table of Contents</w:t>
          </w:r>
          <w:bookmarkEnd w:id="6"/>
        </w:p>
        <w:p w14:paraId="6D910671" w14:textId="316F5682" w:rsidR="00C86EB4" w:rsidRDefault="00E86636">
          <w:pPr>
            <w:pStyle w:val="TOC1"/>
            <w:tabs>
              <w:tab w:val="right" w:leader="dot" w:pos="9016"/>
            </w:tabs>
            <w:rPr>
              <w:rFonts w:asciiTheme="minorHAnsi" w:eastAsiaTheme="minorEastAsia" w:hAnsiTheme="minorHAnsi"/>
              <w:noProof/>
              <w:lang w:eastAsia="en-AU"/>
            </w:rPr>
          </w:pPr>
          <w:r w:rsidRPr="00090041">
            <w:rPr>
              <w:rFonts w:cs="Arial"/>
            </w:rPr>
            <w:fldChar w:fldCharType="begin"/>
          </w:r>
          <w:r w:rsidRPr="00090041">
            <w:rPr>
              <w:rFonts w:cs="Arial"/>
            </w:rPr>
            <w:instrText xml:space="preserve"> TOC \o "1-3" \h \z \u </w:instrText>
          </w:r>
          <w:r w:rsidRPr="00090041">
            <w:rPr>
              <w:rFonts w:cs="Arial"/>
            </w:rPr>
            <w:fldChar w:fldCharType="separate"/>
          </w:r>
          <w:hyperlink w:anchor="_Toc134020119" w:history="1">
            <w:r w:rsidR="00C86EB4" w:rsidRPr="004721D1">
              <w:rPr>
                <w:rStyle w:val="Hyperlink"/>
                <w:rFonts w:eastAsia="Arial"/>
                <w:noProof/>
              </w:rPr>
              <w:t>Version Control</w:t>
            </w:r>
            <w:r w:rsidR="00C86EB4">
              <w:rPr>
                <w:noProof/>
                <w:webHidden/>
              </w:rPr>
              <w:tab/>
            </w:r>
            <w:r w:rsidR="00C86EB4">
              <w:rPr>
                <w:noProof/>
                <w:webHidden/>
              </w:rPr>
              <w:fldChar w:fldCharType="begin"/>
            </w:r>
            <w:r w:rsidR="00C86EB4">
              <w:rPr>
                <w:noProof/>
                <w:webHidden/>
              </w:rPr>
              <w:instrText xml:space="preserve"> PAGEREF _Toc134020119 \h </w:instrText>
            </w:r>
            <w:r w:rsidR="00C86EB4">
              <w:rPr>
                <w:noProof/>
                <w:webHidden/>
              </w:rPr>
            </w:r>
            <w:r w:rsidR="00C86EB4">
              <w:rPr>
                <w:noProof/>
                <w:webHidden/>
              </w:rPr>
              <w:fldChar w:fldCharType="separate"/>
            </w:r>
            <w:r w:rsidR="006E6903">
              <w:rPr>
                <w:noProof/>
                <w:webHidden/>
              </w:rPr>
              <w:t>2</w:t>
            </w:r>
            <w:r w:rsidR="00C86EB4">
              <w:rPr>
                <w:noProof/>
                <w:webHidden/>
              </w:rPr>
              <w:fldChar w:fldCharType="end"/>
            </w:r>
          </w:hyperlink>
        </w:p>
        <w:p w14:paraId="6FB11EF9" w14:textId="6C3B688A" w:rsidR="00C86EB4" w:rsidRDefault="006615AE">
          <w:pPr>
            <w:pStyle w:val="TOC1"/>
            <w:tabs>
              <w:tab w:val="right" w:leader="dot" w:pos="9016"/>
            </w:tabs>
            <w:rPr>
              <w:rFonts w:asciiTheme="minorHAnsi" w:eastAsiaTheme="minorEastAsia" w:hAnsiTheme="minorHAnsi"/>
              <w:noProof/>
              <w:lang w:eastAsia="en-AU"/>
            </w:rPr>
          </w:pPr>
          <w:hyperlink w:anchor="_Toc134020120" w:history="1">
            <w:r w:rsidR="00C86EB4" w:rsidRPr="004721D1">
              <w:rPr>
                <w:rStyle w:val="Hyperlink"/>
                <w:noProof/>
              </w:rPr>
              <w:t>Table of Contents</w:t>
            </w:r>
            <w:r w:rsidR="00C86EB4">
              <w:rPr>
                <w:noProof/>
                <w:webHidden/>
              </w:rPr>
              <w:tab/>
            </w:r>
            <w:r w:rsidR="00C86EB4">
              <w:rPr>
                <w:noProof/>
                <w:webHidden/>
              </w:rPr>
              <w:fldChar w:fldCharType="begin"/>
            </w:r>
            <w:r w:rsidR="00C86EB4">
              <w:rPr>
                <w:noProof/>
                <w:webHidden/>
              </w:rPr>
              <w:instrText xml:space="preserve"> PAGEREF _Toc134020120 \h </w:instrText>
            </w:r>
            <w:r w:rsidR="00C86EB4">
              <w:rPr>
                <w:noProof/>
                <w:webHidden/>
              </w:rPr>
            </w:r>
            <w:r w:rsidR="00C86EB4">
              <w:rPr>
                <w:noProof/>
                <w:webHidden/>
              </w:rPr>
              <w:fldChar w:fldCharType="separate"/>
            </w:r>
            <w:r w:rsidR="006E6903">
              <w:rPr>
                <w:noProof/>
                <w:webHidden/>
              </w:rPr>
              <w:t>8</w:t>
            </w:r>
            <w:r w:rsidR="00C86EB4">
              <w:rPr>
                <w:noProof/>
                <w:webHidden/>
              </w:rPr>
              <w:fldChar w:fldCharType="end"/>
            </w:r>
          </w:hyperlink>
        </w:p>
        <w:p w14:paraId="78FE3575" w14:textId="627FEB0B" w:rsidR="00C86EB4" w:rsidRDefault="006615AE">
          <w:pPr>
            <w:pStyle w:val="TOC1"/>
            <w:tabs>
              <w:tab w:val="left" w:pos="440"/>
              <w:tab w:val="right" w:leader="dot" w:pos="9016"/>
            </w:tabs>
            <w:rPr>
              <w:rFonts w:asciiTheme="minorHAnsi" w:eastAsiaTheme="minorEastAsia" w:hAnsiTheme="minorHAnsi"/>
              <w:noProof/>
              <w:lang w:eastAsia="en-AU"/>
            </w:rPr>
          </w:pPr>
          <w:hyperlink w:anchor="_Toc134020121" w:history="1">
            <w:r w:rsidR="00C86EB4" w:rsidRPr="004721D1">
              <w:rPr>
                <w:rStyle w:val="Hyperlink"/>
                <w:noProof/>
              </w:rPr>
              <w:t>1.</w:t>
            </w:r>
            <w:r w:rsidR="00C86EB4">
              <w:rPr>
                <w:rFonts w:asciiTheme="minorHAnsi" w:eastAsiaTheme="minorEastAsia" w:hAnsiTheme="minorHAnsi"/>
                <w:noProof/>
                <w:lang w:eastAsia="en-AU"/>
              </w:rPr>
              <w:tab/>
            </w:r>
            <w:r w:rsidR="00C86EB4" w:rsidRPr="004721D1">
              <w:rPr>
                <w:rStyle w:val="Hyperlink"/>
                <w:noProof/>
              </w:rPr>
              <w:t>Introduction</w:t>
            </w:r>
            <w:r w:rsidR="00C86EB4">
              <w:rPr>
                <w:noProof/>
                <w:webHidden/>
              </w:rPr>
              <w:tab/>
            </w:r>
            <w:r w:rsidR="00C86EB4">
              <w:rPr>
                <w:noProof/>
                <w:webHidden/>
              </w:rPr>
              <w:fldChar w:fldCharType="begin"/>
            </w:r>
            <w:r w:rsidR="00C86EB4">
              <w:rPr>
                <w:noProof/>
                <w:webHidden/>
              </w:rPr>
              <w:instrText xml:space="preserve"> PAGEREF _Toc134020121 \h </w:instrText>
            </w:r>
            <w:r w:rsidR="00C86EB4">
              <w:rPr>
                <w:noProof/>
                <w:webHidden/>
              </w:rPr>
            </w:r>
            <w:r w:rsidR="00C86EB4">
              <w:rPr>
                <w:noProof/>
                <w:webHidden/>
              </w:rPr>
              <w:fldChar w:fldCharType="separate"/>
            </w:r>
            <w:r w:rsidR="006E6903">
              <w:rPr>
                <w:noProof/>
                <w:webHidden/>
              </w:rPr>
              <w:t>9</w:t>
            </w:r>
            <w:r w:rsidR="00C86EB4">
              <w:rPr>
                <w:noProof/>
                <w:webHidden/>
              </w:rPr>
              <w:fldChar w:fldCharType="end"/>
            </w:r>
          </w:hyperlink>
        </w:p>
        <w:p w14:paraId="4B55C536" w14:textId="3316DF75" w:rsidR="00C86EB4" w:rsidRDefault="006615AE">
          <w:pPr>
            <w:pStyle w:val="TOC1"/>
            <w:tabs>
              <w:tab w:val="left" w:pos="440"/>
              <w:tab w:val="right" w:leader="dot" w:pos="9016"/>
            </w:tabs>
            <w:rPr>
              <w:rFonts w:asciiTheme="minorHAnsi" w:eastAsiaTheme="minorEastAsia" w:hAnsiTheme="minorHAnsi"/>
              <w:noProof/>
              <w:lang w:eastAsia="en-AU"/>
            </w:rPr>
          </w:pPr>
          <w:hyperlink w:anchor="_Toc134020122" w:history="1">
            <w:r w:rsidR="00C86EB4" w:rsidRPr="004721D1">
              <w:rPr>
                <w:rStyle w:val="Hyperlink"/>
                <w:noProof/>
              </w:rPr>
              <w:t>2.</w:t>
            </w:r>
            <w:r w:rsidR="00C86EB4">
              <w:rPr>
                <w:rFonts w:asciiTheme="minorHAnsi" w:eastAsiaTheme="minorEastAsia" w:hAnsiTheme="minorHAnsi"/>
                <w:noProof/>
                <w:lang w:eastAsia="en-AU"/>
              </w:rPr>
              <w:tab/>
            </w:r>
            <w:r w:rsidR="00C86EB4" w:rsidRPr="004721D1">
              <w:rPr>
                <w:rStyle w:val="Hyperlink"/>
                <w:noProof/>
              </w:rPr>
              <w:t>A-NZ Approach</w:t>
            </w:r>
            <w:r w:rsidR="00C86EB4">
              <w:rPr>
                <w:noProof/>
                <w:webHidden/>
              </w:rPr>
              <w:tab/>
            </w:r>
            <w:r w:rsidR="00C86EB4">
              <w:rPr>
                <w:noProof/>
                <w:webHidden/>
              </w:rPr>
              <w:fldChar w:fldCharType="begin"/>
            </w:r>
            <w:r w:rsidR="00C86EB4">
              <w:rPr>
                <w:noProof/>
                <w:webHidden/>
              </w:rPr>
              <w:instrText xml:space="preserve"> PAGEREF _Toc134020122 \h </w:instrText>
            </w:r>
            <w:r w:rsidR="00C86EB4">
              <w:rPr>
                <w:noProof/>
                <w:webHidden/>
              </w:rPr>
            </w:r>
            <w:r w:rsidR="00C86EB4">
              <w:rPr>
                <w:noProof/>
                <w:webHidden/>
              </w:rPr>
              <w:fldChar w:fldCharType="separate"/>
            </w:r>
            <w:r w:rsidR="006E6903">
              <w:rPr>
                <w:noProof/>
                <w:webHidden/>
              </w:rPr>
              <w:t>10</w:t>
            </w:r>
            <w:r w:rsidR="00C86EB4">
              <w:rPr>
                <w:noProof/>
                <w:webHidden/>
              </w:rPr>
              <w:fldChar w:fldCharType="end"/>
            </w:r>
          </w:hyperlink>
        </w:p>
        <w:p w14:paraId="347B7E43" w14:textId="56A6E564" w:rsidR="00C86EB4" w:rsidRDefault="006615AE" w:rsidP="006E6903">
          <w:pPr>
            <w:pStyle w:val="TOC2"/>
            <w:rPr>
              <w:rFonts w:asciiTheme="minorHAnsi" w:eastAsiaTheme="minorEastAsia" w:hAnsiTheme="minorHAnsi"/>
              <w:noProof/>
              <w:lang w:eastAsia="en-AU"/>
            </w:rPr>
          </w:pPr>
          <w:hyperlink w:anchor="_Toc134020123" w:history="1">
            <w:r w:rsidR="00C86EB4" w:rsidRPr="004721D1">
              <w:rPr>
                <w:rStyle w:val="Hyperlink"/>
                <w:noProof/>
              </w:rPr>
              <w:t>2.1</w:t>
            </w:r>
            <w:r w:rsidR="00C86EB4">
              <w:rPr>
                <w:rFonts w:asciiTheme="minorHAnsi" w:eastAsiaTheme="minorEastAsia" w:hAnsiTheme="minorHAnsi"/>
                <w:noProof/>
                <w:lang w:eastAsia="en-AU"/>
              </w:rPr>
              <w:tab/>
            </w:r>
            <w:r w:rsidR="00C86EB4" w:rsidRPr="004721D1">
              <w:rPr>
                <w:rStyle w:val="Hyperlink"/>
                <w:noProof/>
              </w:rPr>
              <w:t>Invoice</w:t>
            </w:r>
            <w:r w:rsidR="00C86EB4">
              <w:rPr>
                <w:noProof/>
                <w:webHidden/>
              </w:rPr>
              <w:tab/>
            </w:r>
            <w:r w:rsidR="00C86EB4">
              <w:rPr>
                <w:noProof/>
                <w:webHidden/>
              </w:rPr>
              <w:fldChar w:fldCharType="begin"/>
            </w:r>
            <w:r w:rsidR="00C86EB4">
              <w:rPr>
                <w:noProof/>
                <w:webHidden/>
              </w:rPr>
              <w:instrText xml:space="preserve"> PAGEREF _Toc134020123 \h </w:instrText>
            </w:r>
            <w:r w:rsidR="00C86EB4">
              <w:rPr>
                <w:noProof/>
                <w:webHidden/>
              </w:rPr>
            </w:r>
            <w:r w:rsidR="00C86EB4">
              <w:rPr>
                <w:noProof/>
                <w:webHidden/>
              </w:rPr>
              <w:fldChar w:fldCharType="separate"/>
            </w:r>
            <w:r w:rsidR="006E6903">
              <w:rPr>
                <w:noProof/>
                <w:webHidden/>
              </w:rPr>
              <w:t>10</w:t>
            </w:r>
            <w:r w:rsidR="00C86EB4">
              <w:rPr>
                <w:noProof/>
                <w:webHidden/>
              </w:rPr>
              <w:fldChar w:fldCharType="end"/>
            </w:r>
          </w:hyperlink>
        </w:p>
        <w:p w14:paraId="00A79B6C" w14:textId="344D88EB" w:rsidR="00C86EB4" w:rsidRDefault="006615AE">
          <w:pPr>
            <w:pStyle w:val="TOC3"/>
            <w:tabs>
              <w:tab w:val="left" w:pos="1320"/>
              <w:tab w:val="right" w:leader="dot" w:pos="9016"/>
            </w:tabs>
            <w:rPr>
              <w:rFonts w:asciiTheme="minorHAnsi" w:eastAsiaTheme="minorEastAsia" w:hAnsiTheme="minorHAnsi"/>
              <w:noProof/>
              <w:lang w:eastAsia="en-AU"/>
            </w:rPr>
          </w:pPr>
          <w:hyperlink w:anchor="_Toc134020124" w:history="1">
            <w:r w:rsidR="00C86EB4" w:rsidRPr="004721D1">
              <w:rPr>
                <w:rStyle w:val="Hyperlink"/>
                <w:noProof/>
                <w:lang w:val="en-US"/>
              </w:rPr>
              <w:t>2.1.1</w:t>
            </w:r>
            <w:r w:rsidR="00C86EB4">
              <w:rPr>
                <w:rFonts w:asciiTheme="minorHAnsi" w:eastAsiaTheme="minorEastAsia" w:hAnsiTheme="minorHAnsi"/>
                <w:noProof/>
                <w:lang w:eastAsia="en-AU"/>
              </w:rPr>
              <w:tab/>
            </w:r>
            <w:r w:rsidR="00C86EB4" w:rsidRPr="004721D1">
              <w:rPr>
                <w:rStyle w:val="Hyperlink"/>
                <w:noProof/>
                <w:lang w:val="en-US"/>
              </w:rPr>
              <w:t>Tax invoice</w:t>
            </w:r>
            <w:r w:rsidR="00C86EB4">
              <w:rPr>
                <w:noProof/>
                <w:webHidden/>
              </w:rPr>
              <w:tab/>
            </w:r>
            <w:r w:rsidR="00C86EB4">
              <w:rPr>
                <w:noProof/>
                <w:webHidden/>
              </w:rPr>
              <w:fldChar w:fldCharType="begin"/>
            </w:r>
            <w:r w:rsidR="00C86EB4">
              <w:rPr>
                <w:noProof/>
                <w:webHidden/>
              </w:rPr>
              <w:instrText xml:space="preserve"> PAGEREF _Toc134020124 \h </w:instrText>
            </w:r>
            <w:r w:rsidR="00C86EB4">
              <w:rPr>
                <w:noProof/>
                <w:webHidden/>
              </w:rPr>
            </w:r>
            <w:r w:rsidR="00C86EB4">
              <w:rPr>
                <w:noProof/>
                <w:webHidden/>
              </w:rPr>
              <w:fldChar w:fldCharType="separate"/>
            </w:r>
            <w:r w:rsidR="006E6903">
              <w:rPr>
                <w:noProof/>
                <w:webHidden/>
              </w:rPr>
              <w:t>10</w:t>
            </w:r>
            <w:r w:rsidR="00C86EB4">
              <w:rPr>
                <w:noProof/>
                <w:webHidden/>
              </w:rPr>
              <w:fldChar w:fldCharType="end"/>
            </w:r>
          </w:hyperlink>
        </w:p>
        <w:p w14:paraId="390231DC" w14:textId="6405820A" w:rsidR="00C86EB4" w:rsidRDefault="006615AE" w:rsidP="006E6903">
          <w:pPr>
            <w:pStyle w:val="TOC2"/>
            <w:rPr>
              <w:rFonts w:asciiTheme="minorHAnsi" w:eastAsiaTheme="minorEastAsia" w:hAnsiTheme="minorHAnsi"/>
              <w:noProof/>
              <w:lang w:eastAsia="en-AU"/>
            </w:rPr>
          </w:pPr>
          <w:hyperlink w:anchor="_Toc134020125" w:history="1">
            <w:r w:rsidR="00C86EB4" w:rsidRPr="004721D1">
              <w:rPr>
                <w:rStyle w:val="Hyperlink"/>
                <w:noProof/>
              </w:rPr>
              <w:t>2.2</w:t>
            </w:r>
            <w:r w:rsidR="00C86EB4">
              <w:rPr>
                <w:rFonts w:asciiTheme="minorHAnsi" w:eastAsiaTheme="minorEastAsia" w:hAnsiTheme="minorHAnsi"/>
                <w:noProof/>
                <w:lang w:eastAsia="en-AU"/>
              </w:rPr>
              <w:tab/>
            </w:r>
            <w:r w:rsidR="00C86EB4" w:rsidRPr="004721D1">
              <w:rPr>
                <w:rStyle w:val="Hyperlink"/>
                <w:noProof/>
              </w:rPr>
              <w:t>Adjustment</w:t>
            </w:r>
            <w:r w:rsidR="00C86EB4">
              <w:rPr>
                <w:noProof/>
                <w:webHidden/>
              </w:rPr>
              <w:tab/>
            </w:r>
            <w:r w:rsidR="00C86EB4">
              <w:rPr>
                <w:noProof/>
                <w:webHidden/>
              </w:rPr>
              <w:fldChar w:fldCharType="begin"/>
            </w:r>
            <w:r w:rsidR="00C86EB4">
              <w:rPr>
                <w:noProof/>
                <w:webHidden/>
              </w:rPr>
              <w:instrText xml:space="preserve"> PAGEREF _Toc134020125 \h </w:instrText>
            </w:r>
            <w:r w:rsidR="00C86EB4">
              <w:rPr>
                <w:noProof/>
                <w:webHidden/>
              </w:rPr>
            </w:r>
            <w:r w:rsidR="00C86EB4">
              <w:rPr>
                <w:noProof/>
                <w:webHidden/>
              </w:rPr>
              <w:fldChar w:fldCharType="separate"/>
            </w:r>
            <w:r w:rsidR="006E6903">
              <w:rPr>
                <w:noProof/>
                <w:webHidden/>
              </w:rPr>
              <w:t>11</w:t>
            </w:r>
            <w:r w:rsidR="00C86EB4">
              <w:rPr>
                <w:noProof/>
                <w:webHidden/>
              </w:rPr>
              <w:fldChar w:fldCharType="end"/>
            </w:r>
          </w:hyperlink>
        </w:p>
        <w:p w14:paraId="243FA489" w14:textId="2870B3C7" w:rsidR="00C86EB4" w:rsidRDefault="006615AE">
          <w:pPr>
            <w:pStyle w:val="TOC3"/>
            <w:tabs>
              <w:tab w:val="left" w:pos="1320"/>
              <w:tab w:val="right" w:leader="dot" w:pos="9016"/>
            </w:tabs>
            <w:rPr>
              <w:rFonts w:asciiTheme="minorHAnsi" w:eastAsiaTheme="minorEastAsia" w:hAnsiTheme="minorHAnsi"/>
              <w:noProof/>
              <w:lang w:eastAsia="en-AU"/>
            </w:rPr>
          </w:pPr>
          <w:hyperlink w:anchor="_Toc134020126" w:history="1">
            <w:r w:rsidR="00C86EB4" w:rsidRPr="004721D1">
              <w:rPr>
                <w:rStyle w:val="Hyperlink"/>
                <w:noProof/>
                <w:lang w:val="en-US"/>
              </w:rPr>
              <w:t>2.2.1</w:t>
            </w:r>
            <w:r w:rsidR="00C86EB4">
              <w:rPr>
                <w:rFonts w:asciiTheme="minorHAnsi" w:eastAsiaTheme="minorEastAsia" w:hAnsiTheme="minorHAnsi"/>
                <w:noProof/>
                <w:lang w:eastAsia="en-AU"/>
              </w:rPr>
              <w:tab/>
            </w:r>
            <w:r w:rsidR="00C86EB4" w:rsidRPr="004721D1">
              <w:rPr>
                <w:rStyle w:val="Hyperlink"/>
                <w:noProof/>
                <w:lang w:val="en-US"/>
              </w:rPr>
              <w:t>Credit Note</w:t>
            </w:r>
            <w:r w:rsidR="00C86EB4">
              <w:rPr>
                <w:noProof/>
                <w:webHidden/>
              </w:rPr>
              <w:tab/>
            </w:r>
            <w:r w:rsidR="00C86EB4">
              <w:rPr>
                <w:noProof/>
                <w:webHidden/>
              </w:rPr>
              <w:fldChar w:fldCharType="begin"/>
            </w:r>
            <w:r w:rsidR="00C86EB4">
              <w:rPr>
                <w:noProof/>
                <w:webHidden/>
              </w:rPr>
              <w:instrText xml:space="preserve"> PAGEREF _Toc134020126 \h </w:instrText>
            </w:r>
            <w:r w:rsidR="00C86EB4">
              <w:rPr>
                <w:noProof/>
                <w:webHidden/>
              </w:rPr>
            </w:r>
            <w:r w:rsidR="00C86EB4">
              <w:rPr>
                <w:noProof/>
                <w:webHidden/>
              </w:rPr>
              <w:fldChar w:fldCharType="separate"/>
            </w:r>
            <w:r w:rsidR="006E6903">
              <w:rPr>
                <w:noProof/>
                <w:webHidden/>
              </w:rPr>
              <w:t>11</w:t>
            </w:r>
            <w:r w:rsidR="00C86EB4">
              <w:rPr>
                <w:noProof/>
                <w:webHidden/>
              </w:rPr>
              <w:fldChar w:fldCharType="end"/>
            </w:r>
          </w:hyperlink>
        </w:p>
        <w:p w14:paraId="3897D205" w14:textId="4CB03FB6" w:rsidR="00C86EB4" w:rsidRDefault="006615AE">
          <w:pPr>
            <w:pStyle w:val="TOC1"/>
            <w:tabs>
              <w:tab w:val="left" w:pos="440"/>
              <w:tab w:val="right" w:leader="dot" w:pos="9016"/>
            </w:tabs>
            <w:rPr>
              <w:rFonts w:asciiTheme="minorHAnsi" w:eastAsiaTheme="minorEastAsia" w:hAnsiTheme="minorHAnsi"/>
              <w:noProof/>
              <w:lang w:eastAsia="en-AU"/>
            </w:rPr>
          </w:pPr>
          <w:hyperlink w:anchor="_Toc134020127" w:history="1">
            <w:r w:rsidR="00C86EB4" w:rsidRPr="004721D1">
              <w:rPr>
                <w:rStyle w:val="Hyperlink"/>
                <w:noProof/>
              </w:rPr>
              <w:t>3.</w:t>
            </w:r>
            <w:r w:rsidR="00C86EB4">
              <w:rPr>
                <w:rFonts w:asciiTheme="minorHAnsi" w:eastAsiaTheme="minorEastAsia" w:hAnsiTheme="minorHAnsi"/>
                <w:noProof/>
                <w:lang w:eastAsia="en-AU"/>
              </w:rPr>
              <w:tab/>
            </w:r>
            <w:r w:rsidR="00C86EB4" w:rsidRPr="004721D1">
              <w:rPr>
                <w:rStyle w:val="Hyperlink"/>
                <w:noProof/>
              </w:rPr>
              <w:t>Scope</w:t>
            </w:r>
            <w:r w:rsidR="00C86EB4">
              <w:rPr>
                <w:noProof/>
                <w:webHidden/>
              </w:rPr>
              <w:tab/>
            </w:r>
            <w:r w:rsidR="00C86EB4">
              <w:rPr>
                <w:noProof/>
                <w:webHidden/>
              </w:rPr>
              <w:fldChar w:fldCharType="begin"/>
            </w:r>
            <w:r w:rsidR="00C86EB4">
              <w:rPr>
                <w:noProof/>
                <w:webHidden/>
              </w:rPr>
              <w:instrText xml:space="preserve"> PAGEREF _Toc134020127 \h </w:instrText>
            </w:r>
            <w:r w:rsidR="00C86EB4">
              <w:rPr>
                <w:noProof/>
                <w:webHidden/>
              </w:rPr>
            </w:r>
            <w:r w:rsidR="00C86EB4">
              <w:rPr>
                <w:noProof/>
                <w:webHidden/>
              </w:rPr>
              <w:fldChar w:fldCharType="separate"/>
            </w:r>
            <w:r w:rsidR="006E6903">
              <w:rPr>
                <w:noProof/>
                <w:webHidden/>
              </w:rPr>
              <w:t>12</w:t>
            </w:r>
            <w:r w:rsidR="00C86EB4">
              <w:rPr>
                <w:noProof/>
                <w:webHidden/>
              </w:rPr>
              <w:fldChar w:fldCharType="end"/>
            </w:r>
          </w:hyperlink>
        </w:p>
        <w:p w14:paraId="3360D0C6" w14:textId="41ED3211" w:rsidR="00C86EB4" w:rsidRDefault="006615AE" w:rsidP="006E6903">
          <w:pPr>
            <w:pStyle w:val="TOC2"/>
            <w:rPr>
              <w:rFonts w:asciiTheme="minorHAnsi" w:eastAsiaTheme="minorEastAsia" w:hAnsiTheme="minorHAnsi"/>
              <w:noProof/>
              <w:lang w:eastAsia="en-AU"/>
            </w:rPr>
          </w:pPr>
          <w:hyperlink w:anchor="_Toc134020128" w:history="1">
            <w:r w:rsidR="00C86EB4" w:rsidRPr="004721D1">
              <w:rPr>
                <w:rStyle w:val="Hyperlink"/>
                <w:noProof/>
              </w:rPr>
              <w:t>3.1</w:t>
            </w:r>
            <w:r w:rsidR="00C86EB4">
              <w:rPr>
                <w:rFonts w:asciiTheme="minorHAnsi" w:eastAsiaTheme="minorEastAsia" w:hAnsiTheme="minorHAnsi"/>
                <w:noProof/>
                <w:lang w:eastAsia="en-AU"/>
              </w:rPr>
              <w:tab/>
            </w:r>
            <w:r w:rsidR="00C86EB4" w:rsidRPr="004721D1">
              <w:rPr>
                <w:rStyle w:val="Hyperlink"/>
                <w:noProof/>
              </w:rPr>
              <w:t>Invoice Document Type</w:t>
            </w:r>
            <w:r w:rsidR="00C86EB4">
              <w:rPr>
                <w:noProof/>
                <w:webHidden/>
              </w:rPr>
              <w:tab/>
            </w:r>
            <w:r w:rsidR="00C86EB4">
              <w:rPr>
                <w:noProof/>
                <w:webHidden/>
              </w:rPr>
              <w:fldChar w:fldCharType="begin"/>
            </w:r>
            <w:r w:rsidR="00C86EB4">
              <w:rPr>
                <w:noProof/>
                <w:webHidden/>
              </w:rPr>
              <w:instrText xml:space="preserve"> PAGEREF _Toc134020128 \h </w:instrText>
            </w:r>
            <w:r w:rsidR="00C86EB4">
              <w:rPr>
                <w:noProof/>
                <w:webHidden/>
              </w:rPr>
            </w:r>
            <w:r w:rsidR="00C86EB4">
              <w:rPr>
                <w:noProof/>
                <w:webHidden/>
              </w:rPr>
              <w:fldChar w:fldCharType="separate"/>
            </w:r>
            <w:r w:rsidR="006E6903">
              <w:rPr>
                <w:noProof/>
                <w:webHidden/>
              </w:rPr>
              <w:t>12</w:t>
            </w:r>
            <w:r w:rsidR="00C86EB4">
              <w:rPr>
                <w:noProof/>
                <w:webHidden/>
              </w:rPr>
              <w:fldChar w:fldCharType="end"/>
            </w:r>
          </w:hyperlink>
        </w:p>
        <w:p w14:paraId="2436164C" w14:textId="669F6A41" w:rsidR="00C86EB4" w:rsidRDefault="006615AE" w:rsidP="006E6903">
          <w:pPr>
            <w:pStyle w:val="TOC2"/>
            <w:rPr>
              <w:rFonts w:asciiTheme="minorHAnsi" w:eastAsiaTheme="minorEastAsia" w:hAnsiTheme="minorHAnsi"/>
              <w:noProof/>
              <w:lang w:eastAsia="en-AU"/>
            </w:rPr>
          </w:pPr>
          <w:hyperlink w:anchor="_Toc134020129" w:history="1">
            <w:r w:rsidR="00C86EB4" w:rsidRPr="004721D1">
              <w:rPr>
                <w:rStyle w:val="Hyperlink"/>
                <w:noProof/>
              </w:rPr>
              <w:t>3.2</w:t>
            </w:r>
            <w:r w:rsidR="00C86EB4">
              <w:rPr>
                <w:rFonts w:asciiTheme="minorHAnsi" w:eastAsiaTheme="minorEastAsia" w:hAnsiTheme="minorHAnsi"/>
                <w:noProof/>
                <w:lang w:eastAsia="en-AU"/>
              </w:rPr>
              <w:tab/>
            </w:r>
            <w:r w:rsidR="00C86EB4" w:rsidRPr="004721D1">
              <w:rPr>
                <w:rStyle w:val="Hyperlink"/>
                <w:noProof/>
              </w:rPr>
              <w:t>Crediting by means of negative invoice</w:t>
            </w:r>
            <w:r w:rsidR="00C86EB4">
              <w:rPr>
                <w:noProof/>
                <w:webHidden/>
              </w:rPr>
              <w:tab/>
            </w:r>
            <w:r w:rsidR="00C86EB4">
              <w:rPr>
                <w:noProof/>
                <w:webHidden/>
              </w:rPr>
              <w:fldChar w:fldCharType="begin"/>
            </w:r>
            <w:r w:rsidR="00C86EB4">
              <w:rPr>
                <w:noProof/>
                <w:webHidden/>
              </w:rPr>
              <w:instrText xml:space="preserve"> PAGEREF _Toc134020129 \h </w:instrText>
            </w:r>
            <w:r w:rsidR="00C86EB4">
              <w:rPr>
                <w:noProof/>
                <w:webHidden/>
              </w:rPr>
            </w:r>
            <w:r w:rsidR="00C86EB4">
              <w:rPr>
                <w:noProof/>
                <w:webHidden/>
              </w:rPr>
              <w:fldChar w:fldCharType="separate"/>
            </w:r>
            <w:r w:rsidR="006E6903">
              <w:rPr>
                <w:noProof/>
                <w:webHidden/>
              </w:rPr>
              <w:t>13</w:t>
            </w:r>
            <w:r w:rsidR="00C86EB4">
              <w:rPr>
                <w:noProof/>
                <w:webHidden/>
              </w:rPr>
              <w:fldChar w:fldCharType="end"/>
            </w:r>
          </w:hyperlink>
        </w:p>
        <w:p w14:paraId="4A021755" w14:textId="2A5C83F5" w:rsidR="00C86EB4" w:rsidRDefault="006615AE" w:rsidP="006E6903">
          <w:pPr>
            <w:pStyle w:val="TOC2"/>
            <w:rPr>
              <w:rFonts w:asciiTheme="minorHAnsi" w:eastAsiaTheme="minorEastAsia" w:hAnsiTheme="minorHAnsi"/>
              <w:noProof/>
              <w:lang w:eastAsia="en-AU"/>
            </w:rPr>
          </w:pPr>
          <w:hyperlink w:anchor="_Toc134020130" w:history="1">
            <w:r w:rsidR="00C86EB4" w:rsidRPr="004721D1">
              <w:rPr>
                <w:rStyle w:val="Hyperlink"/>
                <w:noProof/>
              </w:rPr>
              <w:t>3.3</w:t>
            </w:r>
            <w:r w:rsidR="00C86EB4">
              <w:rPr>
                <w:rFonts w:asciiTheme="minorHAnsi" w:eastAsiaTheme="minorEastAsia" w:hAnsiTheme="minorHAnsi"/>
                <w:noProof/>
                <w:lang w:eastAsia="en-AU"/>
              </w:rPr>
              <w:tab/>
            </w:r>
            <w:r w:rsidR="00C86EB4" w:rsidRPr="004721D1">
              <w:rPr>
                <w:rStyle w:val="Hyperlink"/>
                <w:noProof/>
              </w:rPr>
              <w:t>Crediting by means of credit note</w:t>
            </w:r>
            <w:r w:rsidR="00C86EB4">
              <w:rPr>
                <w:noProof/>
                <w:webHidden/>
              </w:rPr>
              <w:tab/>
            </w:r>
            <w:r w:rsidR="00C86EB4">
              <w:rPr>
                <w:noProof/>
                <w:webHidden/>
              </w:rPr>
              <w:fldChar w:fldCharType="begin"/>
            </w:r>
            <w:r w:rsidR="00C86EB4">
              <w:rPr>
                <w:noProof/>
                <w:webHidden/>
              </w:rPr>
              <w:instrText xml:space="preserve"> PAGEREF _Toc134020130 \h </w:instrText>
            </w:r>
            <w:r w:rsidR="00C86EB4">
              <w:rPr>
                <w:noProof/>
                <w:webHidden/>
              </w:rPr>
            </w:r>
            <w:r w:rsidR="00C86EB4">
              <w:rPr>
                <w:noProof/>
                <w:webHidden/>
              </w:rPr>
              <w:fldChar w:fldCharType="separate"/>
            </w:r>
            <w:r w:rsidR="006E6903">
              <w:rPr>
                <w:noProof/>
                <w:webHidden/>
              </w:rPr>
              <w:t>13</w:t>
            </w:r>
            <w:r w:rsidR="00C86EB4">
              <w:rPr>
                <w:noProof/>
                <w:webHidden/>
              </w:rPr>
              <w:fldChar w:fldCharType="end"/>
            </w:r>
          </w:hyperlink>
        </w:p>
        <w:p w14:paraId="4D45FAC9" w14:textId="204DA4A8" w:rsidR="00C86EB4" w:rsidRDefault="006615AE" w:rsidP="006E6903">
          <w:pPr>
            <w:pStyle w:val="TOC2"/>
            <w:rPr>
              <w:rFonts w:asciiTheme="minorHAnsi" w:eastAsiaTheme="minorEastAsia" w:hAnsiTheme="minorHAnsi"/>
              <w:noProof/>
              <w:lang w:eastAsia="en-AU"/>
            </w:rPr>
          </w:pPr>
          <w:hyperlink w:anchor="_Toc134020131" w:history="1">
            <w:r w:rsidR="00C86EB4" w:rsidRPr="004721D1">
              <w:rPr>
                <w:rStyle w:val="Hyperlink"/>
                <w:noProof/>
              </w:rPr>
              <w:t>3.4</w:t>
            </w:r>
            <w:r w:rsidR="00C86EB4">
              <w:rPr>
                <w:rFonts w:asciiTheme="minorHAnsi" w:eastAsiaTheme="minorEastAsia" w:hAnsiTheme="minorHAnsi"/>
                <w:noProof/>
                <w:lang w:eastAsia="en-AU"/>
              </w:rPr>
              <w:tab/>
            </w:r>
            <w:r w:rsidR="00C86EB4" w:rsidRPr="004721D1">
              <w:rPr>
                <w:rStyle w:val="Hyperlink"/>
                <w:noProof/>
              </w:rPr>
              <w:t>Other Processes</w:t>
            </w:r>
            <w:r w:rsidR="00C86EB4">
              <w:rPr>
                <w:noProof/>
                <w:webHidden/>
              </w:rPr>
              <w:tab/>
            </w:r>
            <w:r w:rsidR="00C86EB4">
              <w:rPr>
                <w:noProof/>
                <w:webHidden/>
              </w:rPr>
              <w:fldChar w:fldCharType="begin"/>
            </w:r>
            <w:r w:rsidR="00C86EB4">
              <w:rPr>
                <w:noProof/>
                <w:webHidden/>
              </w:rPr>
              <w:instrText xml:space="preserve"> PAGEREF _Toc134020131 \h </w:instrText>
            </w:r>
            <w:r w:rsidR="00C86EB4">
              <w:rPr>
                <w:noProof/>
                <w:webHidden/>
              </w:rPr>
            </w:r>
            <w:r w:rsidR="00C86EB4">
              <w:rPr>
                <w:noProof/>
                <w:webHidden/>
              </w:rPr>
              <w:fldChar w:fldCharType="separate"/>
            </w:r>
            <w:r w:rsidR="006E6903">
              <w:rPr>
                <w:noProof/>
                <w:webHidden/>
              </w:rPr>
              <w:t>14</w:t>
            </w:r>
            <w:r w:rsidR="00C86EB4">
              <w:rPr>
                <w:noProof/>
                <w:webHidden/>
              </w:rPr>
              <w:fldChar w:fldCharType="end"/>
            </w:r>
          </w:hyperlink>
        </w:p>
        <w:p w14:paraId="10B2C1DF" w14:textId="24E131BC" w:rsidR="00C86EB4" w:rsidRDefault="006615AE">
          <w:pPr>
            <w:pStyle w:val="TOC3"/>
            <w:tabs>
              <w:tab w:val="left" w:pos="1320"/>
              <w:tab w:val="right" w:leader="dot" w:pos="9016"/>
            </w:tabs>
            <w:rPr>
              <w:rFonts w:asciiTheme="minorHAnsi" w:eastAsiaTheme="minorEastAsia" w:hAnsiTheme="minorHAnsi"/>
              <w:noProof/>
              <w:lang w:eastAsia="en-AU"/>
            </w:rPr>
          </w:pPr>
          <w:hyperlink w:anchor="_Toc134020132" w:history="1">
            <w:r w:rsidR="00C86EB4" w:rsidRPr="004721D1">
              <w:rPr>
                <w:rStyle w:val="Hyperlink"/>
                <w:noProof/>
                <w:lang w:val="en-US"/>
              </w:rPr>
              <w:t>3.4.1</w:t>
            </w:r>
            <w:r w:rsidR="00C86EB4">
              <w:rPr>
                <w:rFonts w:asciiTheme="minorHAnsi" w:eastAsiaTheme="minorEastAsia" w:hAnsiTheme="minorHAnsi"/>
                <w:noProof/>
                <w:lang w:eastAsia="en-AU"/>
              </w:rPr>
              <w:tab/>
            </w:r>
            <w:r w:rsidR="00C86EB4" w:rsidRPr="004721D1">
              <w:rPr>
                <w:rStyle w:val="Hyperlink"/>
                <w:noProof/>
                <w:lang w:val="en-US"/>
              </w:rPr>
              <w:t>Acknowledging Invoices</w:t>
            </w:r>
            <w:r w:rsidR="00C86EB4">
              <w:rPr>
                <w:noProof/>
                <w:webHidden/>
              </w:rPr>
              <w:tab/>
            </w:r>
            <w:r w:rsidR="00C86EB4">
              <w:rPr>
                <w:noProof/>
                <w:webHidden/>
              </w:rPr>
              <w:fldChar w:fldCharType="begin"/>
            </w:r>
            <w:r w:rsidR="00C86EB4">
              <w:rPr>
                <w:noProof/>
                <w:webHidden/>
              </w:rPr>
              <w:instrText xml:space="preserve"> PAGEREF _Toc134020132 \h </w:instrText>
            </w:r>
            <w:r w:rsidR="00C86EB4">
              <w:rPr>
                <w:noProof/>
                <w:webHidden/>
              </w:rPr>
            </w:r>
            <w:r w:rsidR="00C86EB4">
              <w:rPr>
                <w:noProof/>
                <w:webHidden/>
              </w:rPr>
              <w:fldChar w:fldCharType="separate"/>
            </w:r>
            <w:r w:rsidR="006E6903">
              <w:rPr>
                <w:noProof/>
                <w:webHidden/>
              </w:rPr>
              <w:t>14</w:t>
            </w:r>
            <w:r w:rsidR="00C86EB4">
              <w:rPr>
                <w:noProof/>
                <w:webHidden/>
              </w:rPr>
              <w:fldChar w:fldCharType="end"/>
            </w:r>
          </w:hyperlink>
        </w:p>
        <w:p w14:paraId="34C43B1D" w14:textId="4FAC9301" w:rsidR="00C86EB4" w:rsidRDefault="006615AE">
          <w:pPr>
            <w:pStyle w:val="TOC3"/>
            <w:tabs>
              <w:tab w:val="left" w:pos="1320"/>
              <w:tab w:val="right" w:leader="dot" w:pos="9016"/>
            </w:tabs>
            <w:rPr>
              <w:rFonts w:asciiTheme="minorHAnsi" w:eastAsiaTheme="minorEastAsia" w:hAnsiTheme="minorHAnsi"/>
              <w:noProof/>
              <w:lang w:eastAsia="en-AU"/>
            </w:rPr>
          </w:pPr>
          <w:hyperlink w:anchor="_Toc134020133" w:history="1">
            <w:r w:rsidR="00C86EB4" w:rsidRPr="004721D1">
              <w:rPr>
                <w:rStyle w:val="Hyperlink"/>
                <w:noProof/>
                <w:lang w:val="en-US"/>
              </w:rPr>
              <w:t>3.4.2</w:t>
            </w:r>
            <w:r w:rsidR="00C86EB4">
              <w:rPr>
                <w:rFonts w:asciiTheme="minorHAnsi" w:eastAsiaTheme="minorEastAsia" w:hAnsiTheme="minorHAnsi"/>
                <w:noProof/>
                <w:lang w:eastAsia="en-AU"/>
              </w:rPr>
              <w:tab/>
            </w:r>
            <w:r w:rsidR="00C86EB4" w:rsidRPr="004721D1">
              <w:rPr>
                <w:rStyle w:val="Hyperlink"/>
                <w:noProof/>
                <w:lang w:val="en-US"/>
              </w:rPr>
              <w:t>Copy, Duplicate and Replacement Invoices</w:t>
            </w:r>
            <w:r w:rsidR="00C86EB4">
              <w:rPr>
                <w:noProof/>
                <w:webHidden/>
              </w:rPr>
              <w:tab/>
            </w:r>
            <w:r w:rsidR="00C86EB4">
              <w:rPr>
                <w:noProof/>
                <w:webHidden/>
              </w:rPr>
              <w:fldChar w:fldCharType="begin"/>
            </w:r>
            <w:r w:rsidR="00C86EB4">
              <w:rPr>
                <w:noProof/>
                <w:webHidden/>
              </w:rPr>
              <w:instrText xml:space="preserve"> PAGEREF _Toc134020133 \h </w:instrText>
            </w:r>
            <w:r w:rsidR="00C86EB4">
              <w:rPr>
                <w:noProof/>
                <w:webHidden/>
              </w:rPr>
            </w:r>
            <w:r w:rsidR="00C86EB4">
              <w:rPr>
                <w:noProof/>
                <w:webHidden/>
              </w:rPr>
              <w:fldChar w:fldCharType="separate"/>
            </w:r>
            <w:r w:rsidR="006E6903">
              <w:rPr>
                <w:noProof/>
                <w:webHidden/>
              </w:rPr>
              <w:t>14</w:t>
            </w:r>
            <w:r w:rsidR="00C86EB4">
              <w:rPr>
                <w:noProof/>
                <w:webHidden/>
              </w:rPr>
              <w:fldChar w:fldCharType="end"/>
            </w:r>
          </w:hyperlink>
        </w:p>
        <w:p w14:paraId="671C9CBA" w14:textId="03C525AF" w:rsidR="00C86EB4" w:rsidRDefault="006615AE">
          <w:pPr>
            <w:pStyle w:val="TOC3"/>
            <w:tabs>
              <w:tab w:val="left" w:pos="1320"/>
              <w:tab w:val="right" w:leader="dot" w:pos="9016"/>
            </w:tabs>
            <w:rPr>
              <w:rFonts w:asciiTheme="minorHAnsi" w:eastAsiaTheme="minorEastAsia" w:hAnsiTheme="minorHAnsi"/>
              <w:noProof/>
              <w:lang w:eastAsia="en-AU"/>
            </w:rPr>
          </w:pPr>
          <w:hyperlink w:anchor="_Toc134020134" w:history="1">
            <w:r w:rsidR="00C86EB4" w:rsidRPr="004721D1">
              <w:rPr>
                <w:rStyle w:val="Hyperlink"/>
                <w:noProof/>
                <w:lang w:val="en-US"/>
              </w:rPr>
              <w:t>3.4.3</w:t>
            </w:r>
            <w:r w:rsidR="00C86EB4">
              <w:rPr>
                <w:rFonts w:asciiTheme="minorHAnsi" w:eastAsiaTheme="minorEastAsia" w:hAnsiTheme="minorHAnsi"/>
                <w:noProof/>
                <w:lang w:eastAsia="en-AU"/>
              </w:rPr>
              <w:tab/>
            </w:r>
            <w:r w:rsidR="00C86EB4" w:rsidRPr="004721D1">
              <w:rPr>
                <w:rStyle w:val="Hyperlink"/>
                <w:noProof/>
                <w:lang w:val="en-US"/>
              </w:rPr>
              <w:t>Self-billed invoices</w:t>
            </w:r>
            <w:r w:rsidR="00C86EB4">
              <w:rPr>
                <w:noProof/>
                <w:webHidden/>
              </w:rPr>
              <w:tab/>
            </w:r>
            <w:r w:rsidR="00C86EB4">
              <w:rPr>
                <w:noProof/>
                <w:webHidden/>
              </w:rPr>
              <w:fldChar w:fldCharType="begin"/>
            </w:r>
            <w:r w:rsidR="00C86EB4">
              <w:rPr>
                <w:noProof/>
                <w:webHidden/>
              </w:rPr>
              <w:instrText xml:space="preserve"> PAGEREF _Toc134020134 \h </w:instrText>
            </w:r>
            <w:r w:rsidR="00C86EB4">
              <w:rPr>
                <w:noProof/>
                <w:webHidden/>
              </w:rPr>
            </w:r>
            <w:r w:rsidR="00C86EB4">
              <w:rPr>
                <w:noProof/>
                <w:webHidden/>
              </w:rPr>
              <w:fldChar w:fldCharType="separate"/>
            </w:r>
            <w:r w:rsidR="006E6903">
              <w:rPr>
                <w:noProof/>
                <w:webHidden/>
              </w:rPr>
              <w:t>14</w:t>
            </w:r>
            <w:r w:rsidR="00C86EB4">
              <w:rPr>
                <w:noProof/>
                <w:webHidden/>
              </w:rPr>
              <w:fldChar w:fldCharType="end"/>
            </w:r>
          </w:hyperlink>
        </w:p>
        <w:p w14:paraId="4FB57990" w14:textId="5B95F4BD" w:rsidR="00C86EB4" w:rsidRDefault="006615AE" w:rsidP="006E6903">
          <w:pPr>
            <w:pStyle w:val="TOC2"/>
            <w:rPr>
              <w:rFonts w:asciiTheme="minorHAnsi" w:eastAsiaTheme="minorEastAsia" w:hAnsiTheme="minorHAnsi"/>
              <w:noProof/>
              <w:lang w:eastAsia="en-AU"/>
            </w:rPr>
          </w:pPr>
          <w:hyperlink w:anchor="_Toc134020135" w:history="1">
            <w:r w:rsidR="00C86EB4" w:rsidRPr="004721D1">
              <w:rPr>
                <w:rStyle w:val="Hyperlink"/>
                <w:noProof/>
              </w:rPr>
              <w:t>3.5</w:t>
            </w:r>
            <w:r w:rsidR="00C86EB4">
              <w:rPr>
                <w:rFonts w:asciiTheme="minorHAnsi" w:eastAsiaTheme="minorEastAsia" w:hAnsiTheme="minorHAnsi"/>
                <w:noProof/>
                <w:lang w:eastAsia="en-AU"/>
              </w:rPr>
              <w:tab/>
            </w:r>
            <w:r w:rsidR="00C86EB4" w:rsidRPr="004721D1">
              <w:rPr>
                <w:rStyle w:val="Hyperlink"/>
                <w:noProof/>
              </w:rPr>
              <w:t>Payment Means Code</w:t>
            </w:r>
            <w:r w:rsidR="00C86EB4">
              <w:rPr>
                <w:noProof/>
                <w:webHidden/>
              </w:rPr>
              <w:tab/>
            </w:r>
            <w:r w:rsidR="00C86EB4">
              <w:rPr>
                <w:noProof/>
                <w:webHidden/>
              </w:rPr>
              <w:fldChar w:fldCharType="begin"/>
            </w:r>
            <w:r w:rsidR="00C86EB4">
              <w:rPr>
                <w:noProof/>
                <w:webHidden/>
              </w:rPr>
              <w:instrText xml:space="preserve"> PAGEREF _Toc134020135 \h </w:instrText>
            </w:r>
            <w:r w:rsidR="00C86EB4">
              <w:rPr>
                <w:noProof/>
                <w:webHidden/>
              </w:rPr>
            </w:r>
            <w:r w:rsidR="00C86EB4">
              <w:rPr>
                <w:noProof/>
                <w:webHidden/>
              </w:rPr>
              <w:fldChar w:fldCharType="separate"/>
            </w:r>
            <w:r w:rsidR="006E6903">
              <w:rPr>
                <w:noProof/>
                <w:webHidden/>
              </w:rPr>
              <w:t>15</w:t>
            </w:r>
            <w:r w:rsidR="00C86EB4">
              <w:rPr>
                <w:noProof/>
                <w:webHidden/>
              </w:rPr>
              <w:fldChar w:fldCharType="end"/>
            </w:r>
          </w:hyperlink>
        </w:p>
        <w:p w14:paraId="00057C08" w14:textId="42D629A2" w:rsidR="00C86EB4" w:rsidRDefault="006615AE">
          <w:pPr>
            <w:pStyle w:val="TOC1"/>
            <w:tabs>
              <w:tab w:val="left" w:pos="440"/>
              <w:tab w:val="right" w:leader="dot" w:pos="9016"/>
            </w:tabs>
            <w:rPr>
              <w:rFonts w:asciiTheme="minorHAnsi" w:eastAsiaTheme="minorEastAsia" w:hAnsiTheme="minorHAnsi"/>
              <w:noProof/>
              <w:lang w:eastAsia="en-AU"/>
            </w:rPr>
          </w:pPr>
          <w:hyperlink w:anchor="_Toc134020136" w:history="1">
            <w:r w:rsidR="00C86EB4" w:rsidRPr="004721D1">
              <w:rPr>
                <w:rStyle w:val="Hyperlink"/>
                <w:noProof/>
              </w:rPr>
              <w:t>4.</w:t>
            </w:r>
            <w:r w:rsidR="00C86EB4">
              <w:rPr>
                <w:rFonts w:asciiTheme="minorHAnsi" w:eastAsiaTheme="minorEastAsia" w:hAnsiTheme="minorHAnsi"/>
                <w:noProof/>
                <w:lang w:eastAsia="en-AU"/>
              </w:rPr>
              <w:tab/>
            </w:r>
            <w:r w:rsidR="00C86EB4" w:rsidRPr="004721D1">
              <w:rPr>
                <w:rStyle w:val="Hyperlink"/>
                <w:noProof/>
              </w:rPr>
              <w:t>Identifying the A-NZ Invoice Extension</w:t>
            </w:r>
            <w:r w:rsidR="00C86EB4">
              <w:rPr>
                <w:noProof/>
                <w:webHidden/>
              </w:rPr>
              <w:tab/>
            </w:r>
            <w:r w:rsidR="00C86EB4">
              <w:rPr>
                <w:noProof/>
                <w:webHidden/>
              </w:rPr>
              <w:fldChar w:fldCharType="begin"/>
            </w:r>
            <w:r w:rsidR="00C86EB4">
              <w:rPr>
                <w:noProof/>
                <w:webHidden/>
              </w:rPr>
              <w:instrText xml:space="preserve"> PAGEREF _Toc134020136 \h </w:instrText>
            </w:r>
            <w:r w:rsidR="00C86EB4">
              <w:rPr>
                <w:noProof/>
                <w:webHidden/>
              </w:rPr>
            </w:r>
            <w:r w:rsidR="00C86EB4">
              <w:rPr>
                <w:noProof/>
                <w:webHidden/>
              </w:rPr>
              <w:fldChar w:fldCharType="separate"/>
            </w:r>
            <w:r w:rsidR="006E6903">
              <w:rPr>
                <w:noProof/>
                <w:webHidden/>
              </w:rPr>
              <w:t>16</w:t>
            </w:r>
            <w:r w:rsidR="00C86EB4">
              <w:rPr>
                <w:noProof/>
                <w:webHidden/>
              </w:rPr>
              <w:fldChar w:fldCharType="end"/>
            </w:r>
          </w:hyperlink>
        </w:p>
        <w:p w14:paraId="6D73F5E7" w14:textId="27ACAA87" w:rsidR="00C86EB4" w:rsidRDefault="006615AE">
          <w:pPr>
            <w:pStyle w:val="TOC1"/>
            <w:tabs>
              <w:tab w:val="left" w:pos="440"/>
              <w:tab w:val="right" w:leader="dot" w:pos="9016"/>
            </w:tabs>
            <w:rPr>
              <w:rFonts w:asciiTheme="minorHAnsi" w:eastAsiaTheme="minorEastAsia" w:hAnsiTheme="minorHAnsi"/>
              <w:noProof/>
              <w:lang w:eastAsia="en-AU"/>
            </w:rPr>
          </w:pPr>
          <w:hyperlink w:anchor="_Toc134020137" w:history="1">
            <w:r w:rsidR="00C86EB4" w:rsidRPr="004721D1">
              <w:rPr>
                <w:rStyle w:val="Hyperlink"/>
                <w:noProof/>
              </w:rPr>
              <w:t>5.</w:t>
            </w:r>
            <w:r w:rsidR="00C86EB4">
              <w:rPr>
                <w:rFonts w:asciiTheme="minorHAnsi" w:eastAsiaTheme="minorEastAsia" w:hAnsiTheme="minorHAnsi"/>
                <w:noProof/>
                <w:lang w:eastAsia="en-AU"/>
              </w:rPr>
              <w:tab/>
            </w:r>
            <w:r w:rsidR="00C86EB4" w:rsidRPr="004721D1">
              <w:rPr>
                <w:rStyle w:val="Hyperlink"/>
                <w:noProof/>
              </w:rPr>
              <w:t>Tax</w:t>
            </w:r>
            <w:r w:rsidR="00C86EB4">
              <w:rPr>
                <w:noProof/>
                <w:webHidden/>
              </w:rPr>
              <w:tab/>
            </w:r>
            <w:r w:rsidR="00C86EB4">
              <w:rPr>
                <w:noProof/>
                <w:webHidden/>
              </w:rPr>
              <w:fldChar w:fldCharType="begin"/>
            </w:r>
            <w:r w:rsidR="00C86EB4">
              <w:rPr>
                <w:noProof/>
                <w:webHidden/>
              </w:rPr>
              <w:instrText xml:space="preserve"> PAGEREF _Toc134020137 \h </w:instrText>
            </w:r>
            <w:r w:rsidR="00C86EB4">
              <w:rPr>
                <w:noProof/>
                <w:webHidden/>
              </w:rPr>
            </w:r>
            <w:r w:rsidR="00C86EB4">
              <w:rPr>
                <w:noProof/>
                <w:webHidden/>
              </w:rPr>
              <w:fldChar w:fldCharType="separate"/>
            </w:r>
            <w:r w:rsidR="006E6903">
              <w:rPr>
                <w:noProof/>
                <w:webHidden/>
              </w:rPr>
              <w:t>17</w:t>
            </w:r>
            <w:r w:rsidR="00C86EB4">
              <w:rPr>
                <w:noProof/>
                <w:webHidden/>
              </w:rPr>
              <w:fldChar w:fldCharType="end"/>
            </w:r>
          </w:hyperlink>
        </w:p>
        <w:p w14:paraId="14AD8533" w14:textId="5116DDA0" w:rsidR="00C86EB4" w:rsidRDefault="006615AE" w:rsidP="006E6903">
          <w:pPr>
            <w:pStyle w:val="TOC2"/>
            <w:rPr>
              <w:rFonts w:asciiTheme="minorHAnsi" w:eastAsiaTheme="minorEastAsia" w:hAnsiTheme="minorHAnsi"/>
              <w:noProof/>
              <w:lang w:eastAsia="en-AU"/>
            </w:rPr>
          </w:pPr>
          <w:hyperlink w:anchor="_Toc134020138" w:history="1">
            <w:r w:rsidR="00C86EB4" w:rsidRPr="004721D1">
              <w:rPr>
                <w:rStyle w:val="Hyperlink"/>
                <w:noProof/>
              </w:rPr>
              <w:t>5.1</w:t>
            </w:r>
            <w:r w:rsidR="00C86EB4">
              <w:rPr>
                <w:rFonts w:asciiTheme="minorHAnsi" w:eastAsiaTheme="minorEastAsia" w:hAnsiTheme="minorHAnsi"/>
                <w:noProof/>
                <w:lang w:eastAsia="en-AU"/>
              </w:rPr>
              <w:tab/>
            </w:r>
            <w:r w:rsidR="00C86EB4" w:rsidRPr="004721D1">
              <w:rPr>
                <w:rStyle w:val="Hyperlink"/>
                <w:noProof/>
              </w:rPr>
              <w:t>New Zealand</w:t>
            </w:r>
            <w:r w:rsidR="00C86EB4">
              <w:rPr>
                <w:noProof/>
                <w:webHidden/>
              </w:rPr>
              <w:tab/>
            </w:r>
            <w:r w:rsidR="00C86EB4">
              <w:rPr>
                <w:noProof/>
                <w:webHidden/>
              </w:rPr>
              <w:fldChar w:fldCharType="begin"/>
            </w:r>
            <w:r w:rsidR="00C86EB4">
              <w:rPr>
                <w:noProof/>
                <w:webHidden/>
              </w:rPr>
              <w:instrText xml:space="preserve"> PAGEREF _Toc134020138 \h </w:instrText>
            </w:r>
            <w:r w:rsidR="00C86EB4">
              <w:rPr>
                <w:noProof/>
                <w:webHidden/>
              </w:rPr>
            </w:r>
            <w:r w:rsidR="00C86EB4">
              <w:rPr>
                <w:noProof/>
                <w:webHidden/>
              </w:rPr>
              <w:fldChar w:fldCharType="separate"/>
            </w:r>
            <w:r w:rsidR="006E6903">
              <w:rPr>
                <w:noProof/>
                <w:webHidden/>
              </w:rPr>
              <w:t>18</w:t>
            </w:r>
            <w:r w:rsidR="00C86EB4">
              <w:rPr>
                <w:noProof/>
                <w:webHidden/>
              </w:rPr>
              <w:fldChar w:fldCharType="end"/>
            </w:r>
          </w:hyperlink>
        </w:p>
        <w:p w14:paraId="5FDBB48A" w14:textId="5C7A12FD" w:rsidR="00C86EB4" w:rsidRDefault="006615AE">
          <w:pPr>
            <w:pStyle w:val="TOC3"/>
            <w:tabs>
              <w:tab w:val="left" w:pos="1320"/>
              <w:tab w:val="right" w:leader="dot" w:pos="9016"/>
            </w:tabs>
            <w:rPr>
              <w:rFonts w:asciiTheme="minorHAnsi" w:eastAsiaTheme="minorEastAsia" w:hAnsiTheme="minorHAnsi"/>
              <w:noProof/>
              <w:lang w:eastAsia="en-AU"/>
            </w:rPr>
          </w:pPr>
          <w:hyperlink w:anchor="_Toc134020139" w:history="1">
            <w:r w:rsidR="00C86EB4" w:rsidRPr="004721D1">
              <w:rPr>
                <w:rStyle w:val="Hyperlink"/>
                <w:noProof/>
                <w:lang w:val="en-US"/>
              </w:rPr>
              <w:t>5.1.1</w:t>
            </w:r>
            <w:r w:rsidR="00C86EB4">
              <w:rPr>
                <w:rFonts w:asciiTheme="minorHAnsi" w:eastAsiaTheme="minorEastAsia" w:hAnsiTheme="minorHAnsi"/>
                <w:noProof/>
                <w:lang w:eastAsia="en-AU"/>
              </w:rPr>
              <w:tab/>
            </w:r>
            <w:r w:rsidR="00C86EB4" w:rsidRPr="004721D1">
              <w:rPr>
                <w:rStyle w:val="Hyperlink"/>
                <w:noProof/>
                <w:lang w:val="en-US"/>
              </w:rPr>
              <w:t>GST</w:t>
            </w:r>
            <w:r w:rsidR="00C86EB4">
              <w:rPr>
                <w:noProof/>
                <w:webHidden/>
              </w:rPr>
              <w:tab/>
            </w:r>
            <w:r w:rsidR="00C86EB4">
              <w:rPr>
                <w:noProof/>
                <w:webHidden/>
              </w:rPr>
              <w:fldChar w:fldCharType="begin"/>
            </w:r>
            <w:r w:rsidR="00C86EB4">
              <w:rPr>
                <w:noProof/>
                <w:webHidden/>
              </w:rPr>
              <w:instrText xml:space="preserve"> PAGEREF _Toc134020139 \h </w:instrText>
            </w:r>
            <w:r w:rsidR="00C86EB4">
              <w:rPr>
                <w:noProof/>
                <w:webHidden/>
              </w:rPr>
            </w:r>
            <w:r w:rsidR="00C86EB4">
              <w:rPr>
                <w:noProof/>
                <w:webHidden/>
              </w:rPr>
              <w:fldChar w:fldCharType="separate"/>
            </w:r>
            <w:r w:rsidR="006E6903">
              <w:rPr>
                <w:noProof/>
                <w:webHidden/>
              </w:rPr>
              <w:t>18</w:t>
            </w:r>
            <w:r w:rsidR="00C86EB4">
              <w:rPr>
                <w:noProof/>
                <w:webHidden/>
              </w:rPr>
              <w:fldChar w:fldCharType="end"/>
            </w:r>
          </w:hyperlink>
        </w:p>
        <w:p w14:paraId="0AAA091F" w14:textId="3223E897" w:rsidR="00C86EB4" w:rsidRDefault="006615AE" w:rsidP="006E6903">
          <w:pPr>
            <w:pStyle w:val="TOC2"/>
            <w:rPr>
              <w:rFonts w:asciiTheme="minorHAnsi" w:eastAsiaTheme="minorEastAsia" w:hAnsiTheme="minorHAnsi"/>
              <w:noProof/>
              <w:lang w:eastAsia="en-AU"/>
            </w:rPr>
          </w:pPr>
          <w:hyperlink w:anchor="_Toc134020140" w:history="1">
            <w:r w:rsidR="00C86EB4" w:rsidRPr="004721D1">
              <w:rPr>
                <w:rStyle w:val="Hyperlink"/>
                <w:noProof/>
              </w:rPr>
              <w:t>5.2</w:t>
            </w:r>
            <w:r w:rsidR="00C86EB4">
              <w:rPr>
                <w:rFonts w:asciiTheme="minorHAnsi" w:eastAsiaTheme="minorEastAsia" w:hAnsiTheme="minorHAnsi"/>
                <w:noProof/>
                <w:lang w:eastAsia="en-AU"/>
              </w:rPr>
              <w:tab/>
            </w:r>
            <w:r w:rsidR="00C86EB4" w:rsidRPr="004721D1">
              <w:rPr>
                <w:rStyle w:val="Hyperlink"/>
                <w:noProof/>
              </w:rPr>
              <w:t>Australia</w:t>
            </w:r>
            <w:r w:rsidR="00C86EB4">
              <w:rPr>
                <w:noProof/>
                <w:webHidden/>
              </w:rPr>
              <w:tab/>
            </w:r>
            <w:r w:rsidR="00C86EB4">
              <w:rPr>
                <w:noProof/>
                <w:webHidden/>
              </w:rPr>
              <w:fldChar w:fldCharType="begin"/>
            </w:r>
            <w:r w:rsidR="00C86EB4">
              <w:rPr>
                <w:noProof/>
                <w:webHidden/>
              </w:rPr>
              <w:instrText xml:space="preserve"> PAGEREF _Toc134020140 \h </w:instrText>
            </w:r>
            <w:r w:rsidR="00C86EB4">
              <w:rPr>
                <w:noProof/>
                <w:webHidden/>
              </w:rPr>
            </w:r>
            <w:r w:rsidR="00C86EB4">
              <w:rPr>
                <w:noProof/>
                <w:webHidden/>
              </w:rPr>
              <w:fldChar w:fldCharType="separate"/>
            </w:r>
            <w:r w:rsidR="006E6903">
              <w:rPr>
                <w:noProof/>
                <w:webHidden/>
              </w:rPr>
              <w:t>18</w:t>
            </w:r>
            <w:r w:rsidR="00C86EB4">
              <w:rPr>
                <w:noProof/>
                <w:webHidden/>
              </w:rPr>
              <w:fldChar w:fldCharType="end"/>
            </w:r>
          </w:hyperlink>
        </w:p>
        <w:p w14:paraId="382CAED2" w14:textId="33103ECE" w:rsidR="00C86EB4" w:rsidRDefault="006615AE">
          <w:pPr>
            <w:pStyle w:val="TOC3"/>
            <w:tabs>
              <w:tab w:val="left" w:pos="1320"/>
              <w:tab w:val="right" w:leader="dot" w:pos="9016"/>
            </w:tabs>
            <w:rPr>
              <w:rFonts w:asciiTheme="minorHAnsi" w:eastAsiaTheme="minorEastAsia" w:hAnsiTheme="minorHAnsi"/>
              <w:noProof/>
              <w:lang w:eastAsia="en-AU"/>
            </w:rPr>
          </w:pPr>
          <w:hyperlink w:anchor="_Toc134020141" w:history="1">
            <w:r w:rsidR="00C86EB4" w:rsidRPr="004721D1">
              <w:rPr>
                <w:rStyle w:val="Hyperlink"/>
                <w:noProof/>
                <w:lang w:val="en-US"/>
              </w:rPr>
              <w:t>5.2.1</w:t>
            </w:r>
            <w:r w:rsidR="00C86EB4">
              <w:rPr>
                <w:rFonts w:asciiTheme="minorHAnsi" w:eastAsiaTheme="minorEastAsia" w:hAnsiTheme="minorHAnsi"/>
                <w:noProof/>
                <w:lang w:eastAsia="en-AU"/>
              </w:rPr>
              <w:tab/>
            </w:r>
            <w:r w:rsidR="00C86EB4" w:rsidRPr="004721D1">
              <w:rPr>
                <w:rStyle w:val="Hyperlink"/>
                <w:noProof/>
                <w:lang w:val="en-US"/>
              </w:rPr>
              <w:t>GST, WET and LCT</w:t>
            </w:r>
            <w:r w:rsidR="00C86EB4">
              <w:rPr>
                <w:noProof/>
                <w:webHidden/>
              </w:rPr>
              <w:tab/>
            </w:r>
            <w:r w:rsidR="00C86EB4">
              <w:rPr>
                <w:noProof/>
                <w:webHidden/>
              </w:rPr>
              <w:fldChar w:fldCharType="begin"/>
            </w:r>
            <w:r w:rsidR="00C86EB4">
              <w:rPr>
                <w:noProof/>
                <w:webHidden/>
              </w:rPr>
              <w:instrText xml:space="preserve"> PAGEREF _Toc134020141 \h </w:instrText>
            </w:r>
            <w:r w:rsidR="00C86EB4">
              <w:rPr>
                <w:noProof/>
                <w:webHidden/>
              </w:rPr>
            </w:r>
            <w:r w:rsidR="00C86EB4">
              <w:rPr>
                <w:noProof/>
                <w:webHidden/>
              </w:rPr>
              <w:fldChar w:fldCharType="separate"/>
            </w:r>
            <w:r w:rsidR="006E6903">
              <w:rPr>
                <w:noProof/>
                <w:webHidden/>
              </w:rPr>
              <w:t>18</w:t>
            </w:r>
            <w:r w:rsidR="00C86EB4">
              <w:rPr>
                <w:noProof/>
                <w:webHidden/>
              </w:rPr>
              <w:fldChar w:fldCharType="end"/>
            </w:r>
          </w:hyperlink>
        </w:p>
        <w:p w14:paraId="253B8FD9" w14:textId="4B306EF0" w:rsidR="00C86EB4" w:rsidRDefault="006615AE">
          <w:pPr>
            <w:pStyle w:val="TOC3"/>
            <w:tabs>
              <w:tab w:val="left" w:pos="1320"/>
              <w:tab w:val="right" w:leader="dot" w:pos="9016"/>
            </w:tabs>
            <w:rPr>
              <w:rFonts w:asciiTheme="minorHAnsi" w:eastAsiaTheme="minorEastAsia" w:hAnsiTheme="minorHAnsi"/>
              <w:noProof/>
              <w:lang w:eastAsia="en-AU"/>
            </w:rPr>
          </w:pPr>
          <w:hyperlink w:anchor="_Toc134020142" w:history="1">
            <w:r w:rsidR="00C86EB4" w:rsidRPr="004721D1">
              <w:rPr>
                <w:rStyle w:val="Hyperlink"/>
                <w:noProof/>
                <w:lang w:val="en-US"/>
              </w:rPr>
              <w:t>5.2.2</w:t>
            </w:r>
            <w:r w:rsidR="00C86EB4">
              <w:rPr>
                <w:rFonts w:asciiTheme="minorHAnsi" w:eastAsiaTheme="minorEastAsia" w:hAnsiTheme="minorHAnsi"/>
                <w:noProof/>
                <w:lang w:eastAsia="en-AU"/>
              </w:rPr>
              <w:tab/>
            </w:r>
            <w:r w:rsidR="00C86EB4" w:rsidRPr="004721D1">
              <w:rPr>
                <w:rStyle w:val="Hyperlink"/>
                <w:noProof/>
                <w:lang w:val="en-US"/>
              </w:rPr>
              <w:t>Tax Scheme</w:t>
            </w:r>
            <w:r w:rsidR="00C86EB4">
              <w:rPr>
                <w:noProof/>
                <w:webHidden/>
              </w:rPr>
              <w:tab/>
            </w:r>
            <w:r w:rsidR="00C86EB4">
              <w:rPr>
                <w:noProof/>
                <w:webHidden/>
              </w:rPr>
              <w:fldChar w:fldCharType="begin"/>
            </w:r>
            <w:r w:rsidR="00C86EB4">
              <w:rPr>
                <w:noProof/>
                <w:webHidden/>
              </w:rPr>
              <w:instrText xml:space="preserve"> PAGEREF _Toc134020142 \h </w:instrText>
            </w:r>
            <w:r w:rsidR="00C86EB4">
              <w:rPr>
                <w:noProof/>
                <w:webHidden/>
              </w:rPr>
            </w:r>
            <w:r w:rsidR="00C86EB4">
              <w:rPr>
                <w:noProof/>
                <w:webHidden/>
              </w:rPr>
              <w:fldChar w:fldCharType="separate"/>
            </w:r>
            <w:r w:rsidR="006E6903">
              <w:rPr>
                <w:noProof/>
                <w:webHidden/>
              </w:rPr>
              <w:t>18</w:t>
            </w:r>
            <w:r w:rsidR="00C86EB4">
              <w:rPr>
                <w:noProof/>
                <w:webHidden/>
              </w:rPr>
              <w:fldChar w:fldCharType="end"/>
            </w:r>
          </w:hyperlink>
        </w:p>
        <w:p w14:paraId="790A3E56" w14:textId="1853DA79" w:rsidR="00C86EB4" w:rsidRDefault="006615AE" w:rsidP="006E6903">
          <w:pPr>
            <w:pStyle w:val="TOC2"/>
            <w:rPr>
              <w:rFonts w:asciiTheme="minorHAnsi" w:eastAsiaTheme="minorEastAsia" w:hAnsiTheme="minorHAnsi"/>
              <w:noProof/>
              <w:lang w:eastAsia="en-AU"/>
            </w:rPr>
          </w:pPr>
          <w:hyperlink w:anchor="_Toc134020143" w:history="1">
            <w:r w:rsidR="00C86EB4" w:rsidRPr="004721D1">
              <w:rPr>
                <w:rStyle w:val="Hyperlink"/>
                <w:noProof/>
              </w:rPr>
              <w:t>5.3</w:t>
            </w:r>
            <w:r w:rsidR="00C86EB4">
              <w:rPr>
                <w:rFonts w:asciiTheme="minorHAnsi" w:eastAsiaTheme="minorEastAsia" w:hAnsiTheme="minorHAnsi"/>
                <w:noProof/>
                <w:lang w:eastAsia="en-AU"/>
              </w:rPr>
              <w:tab/>
            </w:r>
            <w:r w:rsidR="00C86EB4" w:rsidRPr="004721D1">
              <w:rPr>
                <w:rStyle w:val="Hyperlink"/>
                <w:noProof/>
              </w:rPr>
              <w:t>Implementation</w:t>
            </w:r>
            <w:r w:rsidR="00C86EB4">
              <w:rPr>
                <w:noProof/>
                <w:webHidden/>
              </w:rPr>
              <w:tab/>
            </w:r>
            <w:r w:rsidR="00C86EB4">
              <w:rPr>
                <w:noProof/>
                <w:webHidden/>
              </w:rPr>
              <w:fldChar w:fldCharType="begin"/>
            </w:r>
            <w:r w:rsidR="00C86EB4">
              <w:rPr>
                <w:noProof/>
                <w:webHidden/>
              </w:rPr>
              <w:instrText xml:space="preserve"> PAGEREF _Toc134020143 \h </w:instrText>
            </w:r>
            <w:r w:rsidR="00C86EB4">
              <w:rPr>
                <w:noProof/>
                <w:webHidden/>
              </w:rPr>
            </w:r>
            <w:r w:rsidR="00C86EB4">
              <w:rPr>
                <w:noProof/>
                <w:webHidden/>
              </w:rPr>
              <w:fldChar w:fldCharType="separate"/>
            </w:r>
            <w:r w:rsidR="006E6903">
              <w:rPr>
                <w:noProof/>
                <w:webHidden/>
              </w:rPr>
              <w:t>19</w:t>
            </w:r>
            <w:r w:rsidR="00C86EB4">
              <w:rPr>
                <w:noProof/>
                <w:webHidden/>
              </w:rPr>
              <w:fldChar w:fldCharType="end"/>
            </w:r>
          </w:hyperlink>
        </w:p>
        <w:p w14:paraId="19066686" w14:textId="34FB4DDA" w:rsidR="00C86EB4" w:rsidRDefault="006615AE">
          <w:pPr>
            <w:pStyle w:val="TOC3"/>
            <w:tabs>
              <w:tab w:val="left" w:pos="1320"/>
              <w:tab w:val="right" w:leader="dot" w:pos="9016"/>
            </w:tabs>
            <w:rPr>
              <w:rFonts w:asciiTheme="minorHAnsi" w:eastAsiaTheme="minorEastAsia" w:hAnsiTheme="minorHAnsi"/>
              <w:noProof/>
              <w:lang w:eastAsia="en-AU"/>
            </w:rPr>
          </w:pPr>
          <w:hyperlink w:anchor="_Toc134020144" w:history="1">
            <w:r w:rsidR="00C86EB4" w:rsidRPr="004721D1">
              <w:rPr>
                <w:rStyle w:val="Hyperlink"/>
                <w:noProof/>
                <w:lang w:val="en-US"/>
              </w:rPr>
              <w:t>5.3.1</w:t>
            </w:r>
            <w:r w:rsidR="00C86EB4">
              <w:rPr>
                <w:rFonts w:asciiTheme="minorHAnsi" w:eastAsiaTheme="minorEastAsia" w:hAnsiTheme="minorHAnsi"/>
                <w:noProof/>
                <w:lang w:eastAsia="en-AU"/>
              </w:rPr>
              <w:tab/>
            </w:r>
            <w:r w:rsidR="00C86EB4" w:rsidRPr="004721D1">
              <w:rPr>
                <w:rStyle w:val="Hyperlink"/>
                <w:noProof/>
                <w:lang w:val="en-US"/>
              </w:rPr>
              <w:t>Line tax information</w:t>
            </w:r>
            <w:r w:rsidR="00C86EB4">
              <w:rPr>
                <w:noProof/>
                <w:webHidden/>
              </w:rPr>
              <w:tab/>
            </w:r>
            <w:r w:rsidR="00C86EB4">
              <w:rPr>
                <w:noProof/>
                <w:webHidden/>
              </w:rPr>
              <w:fldChar w:fldCharType="begin"/>
            </w:r>
            <w:r w:rsidR="00C86EB4">
              <w:rPr>
                <w:noProof/>
                <w:webHidden/>
              </w:rPr>
              <w:instrText xml:space="preserve"> PAGEREF _Toc134020144 \h </w:instrText>
            </w:r>
            <w:r w:rsidR="00C86EB4">
              <w:rPr>
                <w:noProof/>
                <w:webHidden/>
              </w:rPr>
            </w:r>
            <w:r w:rsidR="00C86EB4">
              <w:rPr>
                <w:noProof/>
                <w:webHidden/>
              </w:rPr>
              <w:fldChar w:fldCharType="separate"/>
            </w:r>
            <w:r w:rsidR="006E6903">
              <w:rPr>
                <w:noProof/>
                <w:webHidden/>
              </w:rPr>
              <w:t>19</w:t>
            </w:r>
            <w:r w:rsidR="00C86EB4">
              <w:rPr>
                <w:noProof/>
                <w:webHidden/>
              </w:rPr>
              <w:fldChar w:fldCharType="end"/>
            </w:r>
          </w:hyperlink>
        </w:p>
        <w:p w14:paraId="2597F122" w14:textId="517525D2" w:rsidR="00C86EB4" w:rsidRDefault="006615AE">
          <w:pPr>
            <w:pStyle w:val="TOC3"/>
            <w:tabs>
              <w:tab w:val="left" w:pos="1320"/>
              <w:tab w:val="right" w:leader="dot" w:pos="9016"/>
            </w:tabs>
            <w:rPr>
              <w:rFonts w:asciiTheme="minorHAnsi" w:eastAsiaTheme="minorEastAsia" w:hAnsiTheme="minorHAnsi"/>
              <w:noProof/>
              <w:lang w:eastAsia="en-AU"/>
            </w:rPr>
          </w:pPr>
          <w:hyperlink w:anchor="_Toc134020145" w:history="1">
            <w:r w:rsidR="00C86EB4" w:rsidRPr="004721D1">
              <w:rPr>
                <w:rStyle w:val="Hyperlink"/>
                <w:noProof/>
              </w:rPr>
              <w:t>5.3.2</w:t>
            </w:r>
            <w:r w:rsidR="00C86EB4">
              <w:rPr>
                <w:rFonts w:asciiTheme="minorHAnsi" w:eastAsiaTheme="minorEastAsia" w:hAnsiTheme="minorHAnsi"/>
                <w:noProof/>
                <w:lang w:eastAsia="en-AU"/>
              </w:rPr>
              <w:tab/>
            </w:r>
            <w:r w:rsidR="00C86EB4" w:rsidRPr="004721D1">
              <w:rPr>
                <w:rStyle w:val="Hyperlink"/>
                <w:noProof/>
              </w:rPr>
              <w:t>Document level tax total</w:t>
            </w:r>
            <w:r w:rsidR="00C86EB4">
              <w:rPr>
                <w:noProof/>
                <w:webHidden/>
              </w:rPr>
              <w:tab/>
            </w:r>
            <w:r w:rsidR="00C86EB4">
              <w:rPr>
                <w:noProof/>
                <w:webHidden/>
              </w:rPr>
              <w:fldChar w:fldCharType="begin"/>
            </w:r>
            <w:r w:rsidR="00C86EB4">
              <w:rPr>
                <w:noProof/>
                <w:webHidden/>
              </w:rPr>
              <w:instrText xml:space="preserve"> PAGEREF _Toc134020145 \h </w:instrText>
            </w:r>
            <w:r w:rsidR="00C86EB4">
              <w:rPr>
                <w:noProof/>
                <w:webHidden/>
              </w:rPr>
            </w:r>
            <w:r w:rsidR="00C86EB4">
              <w:rPr>
                <w:noProof/>
                <w:webHidden/>
              </w:rPr>
              <w:fldChar w:fldCharType="separate"/>
            </w:r>
            <w:r w:rsidR="006E6903">
              <w:rPr>
                <w:noProof/>
                <w:webHidden/>
              </w:rPr>
              <w:t>19</w:t>
            </w:r>
            <w:r w:rsidR="00C86EB4">
              <w:rPr>
                <w:noProof/>
                <w:webHidden/>
              </w:rPr>
              <w:fldChar w:fldCharType="end"/>
            </w:r>
          </w:hyperlink>
        </w:p>
        <w:p w14:paraId="510A5FA5" w14:textId="1932AB37" w:rsidR="00C86EB4" w:rsidRDefault="006615AE">
          <w:pPr>
            <w:pStyle w:val="TOC3"/>
            <w:tabs>
              <w:tab w:val="left" w:pos="1320"/>
              <w:tab w:val="right" w:leader="dot" w:pos="9016"/>
            </w:tabs>
            <w:rPr>
              <w:rFonts w:asciiTheme="minorHAnsi" w:eastAsiaTheme="minorEastAsia" w:hAnsiTheme="minorHAnsi"/>
              <w:noProof/>
              <w:lang w:eastAsia="en-AU"/>
            </w:rPr>
          </w:pPr>
          <w:hyperlink w:anchor="_Toc134020146" w:history="1">
            <w:r w:rsidR="00C86EB4" w:rsidRPr="004721D1">
              <w:rPr>
                <w:rStyle w:val="Hyperlink"/>
                <w:noProof/>
              </w:rPr>
              <w:t>5.3.3</w:t>
            </w:r>
            <w:r w:rsidR="00C86EB4">
              <w:rPr>
                <w:rFonts w:asciiTheme="minorHAnsi" w:eastAsiaTheme="minorEastAsia" w:hAnsiTheme="minorHAnsi"/>
                <w:noProof/>
                <w:lang w:eastAsia="en-AU"/>
              </w:rPr>
              <w:tab/>
            </w:r>
            <w:r w:rsidR="00C86EB4" w:rsidRPr="004721D1">
              <w:rPr>
                <w:rStyle w:val="Hyperlink"/>
                <w:noProof/>
              </w:rPr>
              <w:t>Document level allowance or charge</w:t>
            </w:r>
            <w:r w:rsidR="00C86EB4">
              <w:rPr>
                <w:noProof/>
                <w:webHidden/>
              </w:rPr>
              <w:tab/>
            </w:r>
            <w:r w:rsidR="00C86EB4">
              <w:rPr>
                <w:noProof/>
                <w:webHidden/>
              </w:rPr>
              <w:fldChar w:fldCharType="begin"/>
            </w:r>
            <w:r w:rsidR="00C86EB4">
              <w:rPr>
                <w:noProof/>
                <w:webHidden/>
              </w:rPr>
              <w:instrText xml:space="preserve"> PAGEREF _Toc134020146 \h </w:instrText>
            </w:r>
            <w:r w:rsidR="00C86EB4">
              <w:rPr>
                <w:noProof/>
                <w:webHidden/>
              </w:rPr>
            </w:r>
            <w:r w:rsidR="00C86EB4">
              <w:rPr>
                <w:noProof/>
                <w:webHidden/>
              </w:rPr>
              <w:fldChar w:fldCharType="separate"/>
            </w:r>
            <w:r w:rsidR="006E6903">
              <w:rPr>
                <w:noProof/>
                <w:webHidden/>
              </w:rPr>
              <w:t>21</w:t>
            </w:r>
            <w:r w:rsidR="00C86EB4">
              <w:rPr>
                <w:noProof/>
                <w:webHidden/>
              </w:rPr>
              <w:fldChar w:fldCharType="end"/>
            </w:r>
          </w:hyperlink>
        </w:p>
        <w:p w14:paraId="160422EC" w14:textId="57C5B94A" w:rsidR="00C86EB4" w:rsidRDefault="006615AE">
          <w:pPr>
            <w:pStyle w:val="TOC1"/>
            <w:tabs>
              <w:tab w:val="right" w:leader="dot" w:pos="9016"/>
            </w:tabs>
            <w:rPr>
              <w:rFonts w:asciiTheme="minorHAnsi" w:eastAsiaTheme="minorEastAsia" w:hAnsiTheme="minorHAnsi"/>
              <w:noProof/>
              <w:lang w:eastAsia="en-AU"/>
            </w:rPr>
          </w:pPr>
          <w:hyperlink w:anchor="_Toc134020147" w:history="1">
            <w:r w:rsidR="00C86EB4" w:rsidRPr="004721D1">
              <w:rPr>
                <w:rStyle w:val="Hyperlink"/>
                <w:noProof/>
              </w:rPr>
              <w:t>Appendix A – A-NZ Invoice Syntax</w:t>
            </w:r>
            <w:r w:rsidR="00C86EB4">
              <w:rPr>
                <w:noProof/>
                <w:webHidden/>
              </w:rPr>
              <w:tab/>
            </w:r>
            <w:r w:rsidR="00C86EB4">
              <w:rPr>
                <w:noProof/>
                <w:webHidden/>
              </w:rPr>
              <w:fldChar w:fldCharType="begin"/>
            </w:r>
            <w:r w:rsidR="00C86EB4">
              <w:rPr>
                <w:noProof/>
                <w:webHidden/>
              </w:rPr>
              <w:instrText xml:space="preserve"> PAGEREF _Toc134020147 \h </w:instrText>
            </w:r>
            <w:r w:rsidR="00C86EB4">
              <w:rPr>
                <w:noProof/>
                <w:webHidden/>
              </w:rPr>
            </w:r>
            <w:r w:rsidR="00C86EB4">
              <w:rPr>
                <w:noProof/>
                <w:webHidden/>
              </w:rPr>
              <w:fldChar w:fldCharType="separate"/>
            </w:r>
            <w:r w:rsidR="006E6903">
              <w:rPr>
                <w:noProof/>
                <w:webHidden/>
              </w:rPr>
              <w:t>22</w:t>
            </w:r>
            <w:r w:rsidR="00C86EB4">
              <w:rPr>
                <w:noProof/>
                <w:webHidden/>
              </w:rPr>
              <w:fldChar w:fldCharType="end"/>
            </w:r>
          </w:hyperlink>
        </w:p>
        <w:p w14:paraId="37BC7361" w14:textId="6D816287" w:rsidR="00C86EB4" w:rsidRDefault="006615AE">
          <w:pPr>
            <w:pStyle w:val="TOC1"/>
            <w:tabs>
              <w:tab w:val="right" w:leader="dot" w:pos="9016"/>
            </w:tabs>
            <w:rPr>
              <w:rFonts w:asciiTheme="minorHAnsi" w:eastAsiaTheme="minorEastAsia" w:hAnsiTheme="minorHAnsi"/>
              <w:noProof/>
              <w:lang w:eastAsia="en-AU"/>
            </w:rPr>
          </w:pPr>
          <w:hyperlink w:anchor="_Toc134020148" w:history="1">
            <w:r w:rsidR="00C86EB4" w:rsidRPr="004721D1">
              <w:rPr>
                <w:rStyle w:val="Hyperlink"/>
                <w:noProof/>
              </w:rPr>
              <w:t>Appendix B – Business Rules</w:t>
            </w:r>
            <w:r w:rsidR="00C86EB4">
              <w:rPr>
                <w:noProof/>
                <w:webHidden/>
              </w:rPr>
              <w:tab/>
            </w:r>
            <w:r w:rsidR="00C86EB4">
              <w:rPr>
                <w:noProof/>
                <w:webHidden/>
              </w:rPr>
              <w:fldChar w:fldCharType="begin"/>
            </w:r>
            <w:r w:rsidR="00C86EB4">
              <w:rPr>
                <w:noProof/>
                <w:webHidden/>
              </w:rPr>
              <w:instrText xml:space="preserve"> PAGEREF _Toc134020148 \h </w:instrText>
            </w:r>
            <w:r w:rsidR="00C86EB4">
              <w:rPr>
                <w:noProof/>
                <w:webHidden/>
              </w:rPr>
            </w:r>
            <w:r w:rsidR="00C86EB4">
              <w:rPr>
                <w:noProof/>
                <w:webHidden/>
              </w:rPr>
              <w:fldChar w:fldCharType="separate"/>
            </w:r>
            <w:r w:rsidR="006E6903">
              <w:rPr>
                <w:noProof/>
                <w:webHidden/>
              </w:rPr>
              <w:t>45</w:t>
            </w:r>
            <w:r w:rsidR="00C86EB4">
              <w:rPr>
                <w:noProof/>
                <w:webHidden/>
              </w:rPr>
              <w:fldChar w:fldCharType="end"/>
            </w:r>
          </w:hyperlink>
        </w:p>
        <w:p w14:paraId="53A31A31" w14:textId="0278E809" w:rsidR="00C86EB4" w:rsidRDefault="006615AE">
          <w:pPr>
            <w:pStyle w:val="TOC1"/>
            <w:tabs>
              <w:tab w:val="right" w:leader="dot" w:pos="9016"/>
            </w:tabs>
            <w:rPr>
              <w:rFonts w:asciiTheme="minorHAnsi" w:eastAsiaTheme="minorEastAsia" w:hAnsiTheme="minorHAnsi"/>
              <w:noProof/>
              <w:lang w:eastAsia="en-AU"/>
            </w:rPr>
          </w:pPr>
          <w:hyperlink w:anchor="_Toc134020149" w:history="1">
            <w:r w:rsidR="00C86EB4" w:rsidRPr="004721D1">
              <w:rPr>
                <w:rStyle w:val="Hyperlink"/>
                <w:noProof/>
              </w:rPr>
              <w:t>Glossary</w:t>
            </w:r>
            <w:r w:rsidR="00C86EB4">
              <w:rPr>
                <w:noProof/>
                <w:webHidden/>
              </w:rPr>
              <w:tab/>
            </w:r>
            <w:r w:rsidR="00C86EB4">
              <w:rPr>
                <w:noProof/>
                <w:webHidden/>
              </w:rPr>
              <w:fldChar w:fldCharType="begin"/>
            </w:r>
            <w:r w:rsidR="00C86EB4">
              <w:rPr>
                <w:noProof/>
                <w:webHidden/>
              </w:rPr>
              <w:instrText xml:space="preserve"> PAGEREF _Toc134020149 \h </w:instrText>
            </w:r>
            <w:r w:rsidR="00C86EB4">
              <w:rPr>
                <w:noProof/>
                <w:webHidden/>
              </w:rPr>
            </w:r>
            <w:r w:rsidR="00C86EB4">
              <w:rPr>
                <w:noProof/>
                <w:webHidden/>
              </w:rPr>
              <w:fldChar w:fldCharType="separate"/>
            </w:r>
            <w:r w:rsidR="006E6903">
              <w:rPr>
                <w:noProof/>
                <w:webHidden/>
              </w:rPr>
              <w:t>76</w:t>
            </w:r>
            <w:r w:rsidR="00C86EB4">
              <w:rPr>
                <w:noProof/>
                <w:webHidden/>
              </w:rPr>
              <w:fldChar w:fldCharType="end"/>
            </w:r>
          </w:hyperlink>
        </w:p>
        <w:p w14:paraId="3330AE5B" w14:textId="503C60D4" w:rsidR="00C86EB4" w:rsidRDefault="006615AE">
          <w:pPr>
            <w:pStyle w:val="TOC1"/>
            <w:tabs>
              <w:tab w:val="right" w:leader="dot" w:pos="9016"/>
            </w:tabs>
            <w:rPr>
              <w:rFonts w:asciiTheme="minorHAnsi" w:eastAsiaTheme="minorEastAsia" w:hAnsiTheme="minorHAnsi"/>
              <w:noProof/>
              <w:lang w:eastAsia="en-AU"/>
            </w:rPr>
          </w:pPr>
          <w:hyperlink w:anchor="_Toc134020150" w:history="1">
            <w:r w:rsidR="00C86EB4" w:rsidRPr="004721D1">
              <w:rPr>
                <w:rStyle w:val="Hyperlink"/>
                <w:noProof/>
              </w:rPr>
              <w:t>References</w:t>
            </w:r>
            <w:r w:rsidR="00C86EB4">
              <w:rPr>
                <w:noProof/>
                <w:webHidden/>
              </w:rPr>
              <w:tab/>
            </w:r>
            <w:r w:rsidR="00C86EB4">
              <w:rPr>
                <w:noProof/>
                <w:webHidden/>
              </w:rPr>
              <w:fldChar w:fldCharType="begin"/>
            </w:r>
            <w:r w:rsidR="00C86EB4">
              <w:rPr>
                <w:noProof/>
                <w:webHidden/>
              </w:rPr>
              <w:instrText xml:space="preserve"> PAGEREF _Toc134020150 \h </w:instrText>
            </w:r>
            <w:r w:rsidR="00C86EB4">
              <w:rPr>
                <w:noProof/>
                <w:webHidden/>
              </w:rPr>
            </w:r>
            <w:r w:rsidR="00C86EB4">
              <w:rPr>
                <w:noProof/>
                <w:webHidden/>
              </w:rPr>
              <w:fldChar w:fldCharType="separate"/>
            </w:r>
            <w:r w:rsidR="006E6903">
              <w:rPr>
                <w:noProof/>
                <w:webHidden/>
              </w:rPr>
              <w:t>76</w:t>
            </w:r>
            <w:r w:rsidR="00C86EB4">
              <w:rPr>
                <w:noProof/>
                <w:webHidden/>
              </w:rPr>
              <w:fldChar w:fldCharType="end"/>
            </w:r>
          </w:hyperlink>
        </w:p>
        <w:p w14:paraId="4A20CCE9" w14:textId="417BA5D0" w:rsidR="00E86636" w:rsidRPr="00303CD3" w:rsidRDefault="00E86636">
          <w:pPr>
            <w:rPr>
              <w:rFonts w:cs="Arial"/>
              <w:sz w:val="34"/>
              <w:szCs w:val="34"/>
            </w:rPr>
          </w:pPr>
          <w:r w:rsidRPr="00090041">
            <w:rPr>
              <w:rFonts w:cs="Arial"/>
              <w:b/>
              <w:bCs/>
              <w:noProof/>
            </w:rPr>
            <w:lastRenderedPageBreak/>
            <w:fldChar w:fldCharType="end"/>
          </w:r>
        </w:p>
      </w:sdtContent>
    </w:sdt>
    <w:p w14:paraId="4A20CCEA" w14:textId="77777777" w:rsidR="00FE20BF" w:rsidRPr="00D6669B" w:rsidRDefault="00FE20BF" w:rsidP="00633D8E">
      <w:pPr>
        <w:pStyle w:val="Heading1"/>
        <w:framePr w:wrap="notBeside"/>
        <w:numPr>
          <w:ilvl w:val="0"/>
          <w:numId w:val="21"/>
        </w:numPr>
        <w:ind w:left="567" w:hanging="567"/>
      </w:pPr>
      <w:bookmarkStart w:id="7" w:name="_Toc7164683"/>
      <w:bookmarkStart w:id="8" w:name="_Toc7166076"/>
      <w:bookmarkStart w:id="9" w:name="_Toc7169920"/>
      <w:bookmarkStart w:id="10" w:name="_Toc7170814"/>
      <w:bookmarkStart w:id="11" w:name="_Toc7171091"/>
      <w:bookmarkStart w:id="12" w:name="_Toc7171116"/>
      <w:bookmarkStart w:id="13" w:name="_Toc10022765"/>
      <w:bookmarkStart w:id="14" w:name="_Toc10725304"/>
      <w:bookmarkStart w:id="15" w:name="_Toc134020121"/>
      <w:r w:rsidRPr="00D6669B">
        <w:t>Introduction</w:t>
      </w:r>
      <w:bookmarkEnd w:id="7"/>
      <w:bookmarkEnd w:id="8"/>
      <w:bookmarkEnd w:id="9"/>
      <w:bookmarkEnd w:id="10"/>
      <w:bookmarkEnd w:id="11"/>
      <w:bookmarkEnd w:id="12"/>
      <w:bookmarkEnd w:id="13"/>
      <w:bookmarkEnd w:id="14"/>
      <w:bookmarkEnd w:id="15"/>
    </w:p>
    <w:p w14:paraId="6060D06C" w14:textId="419FEB06" w:rsidR="000A14CB" w:rsidRDefault="00875F4D" w:rsidP="007759C8">
      <w:pPr>
        <w:autoSpaceDE w:val="0"/>
        <w:autoSpaceDN w:val="0"/>
        <w:adjustRightInd w:val="0"/>
        <w:spacing w:after="0" w:line="240" w:lineRule="auto"/>
        <w:rPr>
          <w:rFonts w:cs="Arial"/>
        </w:rPr>
      </w:pPr>
      <w:r>
        <w:rPr>
          <w:rFonts w:cs="Arial"/>
        </w:rPr>
        <w:t xml:space="preserve">Please note - </w:t>
      </w:r>
      <w:r>
        <w:rPr>
          <w:rFonts w:eastAsia="Arial" w:cs="Arial"/>
          <w:color w:val="000000"/>
        </w:rPr>
        <w:t xml:space="preserve">From the </w:t>
      </w:r>
      <w:proofErr w:type="gramStart"/>
      <w:r>
        <w:rPr>
          <w:rFonts w:eastAsia="Arial" w:cs="Arial"/>
          <w:color w:val="000000"/>
        </w:rPr>
        <w:t>25</w:t>
      </w:r>
      <w:r w:rsidRPr="00A214C0">
        <w:rPr>
          <w:rFonts w:eastAsia="Arial" w:cs="Arial"/>
          <w:color w:val="000000"/>
          <w:vertAlign w:val="superscript"/>
        </w:rPr>
        <w:t>th</w:t>
      </w:r>
      <w:proofErr w:type="gramEnd"/>
      <w:r>
        <w:rPr>
          <w:rFonts w:eastAsia="Arial" w:cs="Arial"/>
          <w:color w:val="000000"/>
        </w:rPr>
        <w:t xml:space="preserve"> May 2025 this specification will become </w:t>
      </w:r>
      <w:r w:rsidR="009C6BD6">
        <w:rPr>
          <w:rFonts w:eastAsia="Arial" w:cs="Arial"/>
          <w:color w:val="000000"/>
        </w:rPr>
        <w:t>phased out</w:t>
      </w:r>
      <w:r>
        <w:rPr>
          <w:rFonts w:eastAsia="Arial" w:cs="Arial"/>
          <w:color w:val="000000"/>
        </w:rPr>
        <w:t xml:space="preserve">. </w:t>
      </w:r>
      <w:r w:rsidR="000A14CB">
        <w:rPr>
          <w:rFonts w:eastAsia="Arial" w:cs="Arial"/>
          <w:color w:val="000000"/>
        </w:rPr>
        <w:t xml:space="preserve">After this date </w:t>
      </w:r>
      <w:r w:rsidR="000A14CB">
        <w:rPr>
          <w:rFonts w:cs="Arial"/>
        </w:rPr>
        <w:t>the PINT A-NZ specifications, based on the PINT model (</w:t>
      </w:r>
      <w:proofErr w:type="gramStart"/>
      <w:r w:rsidR="000A14CB">
        <w:rPr>
          <w:rFonts w:cs="Arial"/>
        </w:rPr>
        <w:t>taking into account</w:t>
      </w:r>
      <w:proofErr w:type="gramEnd"/>
      <w:r w:rsidR="000A14CB">
        <w:rPr>
          <w:rFonts w:cs="Arial"/>
        </w:rPr>
        <w:t xml:space="preserve"> local tax requirements i.e. tax), must be used to support the implementation of </w:t>
      </w:r>
      <w:r w:rsidR="000A14CB" w:rsidRPr="0075153F">
        <w:rPr>
          <w:rFonts w:cs="Arial"/>
        </w:rPr>
        <w:t xml:space="preserve">electronic invoicing </w:t>
      </w:r>
      <w:r w:rsidR="000A14CB">
        <w:rPr>
          <w:rFonts w:cs="Arial"/>
        </w:rPr>
        <w:t>in</w:t>
      </w:r>
      <w:r w:rsidR="000A14CB" w:rsidRPr="0075153F">
        <w:rPr>
          <w:rFonts w:cs="Arial"/>
        </w:rPr>
        <w:t xml:space="preserve"> </w:t>
      </w:r>
      <w:r w:rsidR="000A14CB">
        <w:rPr>
          <w:rFonts w:cs="Arial"/>
        </w:rPr>
        <w:t>A-NZ.</w:t>
      </w:r>
      <w:r w:rsidR="0031347C">
        <w:rPr>
          <w:rFonts w:cs="Arial"/>
        </w:rPr>
        <w:t xml:space="preserve"> The link to the current PINT A-NZ specification can be found </w:t>
      </w:r>
      <w:hyperlink r:id="rId106" w:history="1">
        <w:r w:rsidR="0031347C" w:rsidRPr="0031347C">
          <w:rPr>
            <w:rStyle w:val="Hyperlink"/>
            <w:rFonts w:cs="Arial"/>
          </w:rPr>
          <w:t>here</w:t>
        </w:r>
      </w:hyperlink>
      <w:r w:rsidR="0031347C">
        <w:rPr>
          <w:rFonts w:cs="Arial"/>
        </w:rPr>
        <w:t xml:space="preserve">. </w:t>
      </w:r>
    </w:p>
    <w:p w14:paraId="7B939AA3" w14:textId="77777777" w:rsidR="00875F4D" w:rsidRDefault="00875F4D" w:rsidP="007759C8">
      <w:pPr>
        <w:autoSpaceDE w:val="0"/>
        <w:autoSpaceDN w:val="0"/>
        <w:adjustRightInd w:val="0"/>
        <w:spacing w:after="0" w:line="240" w:lineRule="auto"/>
        <w:rPr>
          <w:rFonts w:cs="Arial"/>
        </w:rPr>
      </w:pPr>
    </w:p>
    <w:p w14:paraId="4A20CCEB" w14:textId="5F783AFE" w:rsidR="007759C8" w:rsidRPr="00E86636" w:rsidRDefault="007759C8" w:rsidP="007759C8">
      <w:pPr>
        <w:autoSpaceDE w:val="0"/>
        <w:autoSpaceDN w:val="0"/>
        <w:adjustRightInd w:val="0"/>
        <w:spacing w:after="0" w:line="240" w:lineRule="auto"/>
        <w:rPr>
          <w:rFonts w:cs="Arial"/>
        </w:rPr>
      </w:pPr>
      <w:r w:rsidRPr="00E86636">
        <w:rPr>
          <w:rFonts w:cs="Arial"/>
        </w:rPr>
        <w:t xml:space="preserve">This specification is an extension of </w:t>
      </w:r>
      <w:hyperlink r:id="rId107" w:history="1">
        <w:proofErr w:type="spellStart"/>
        <w:r w:rsidR="00C074DC">
          <w:rPr>
            <w:rStyle w:val="Hyperlink"/>
            <w:rFonts w:cs="Arial"/>
          </w:rPr>
          <w:t>Peppol</w:t>
        </w:r>
        <w:proofErr w:type="spellEnd"/>
        <w:r w:rsidRPr="0092569A">
          <w:rPr>
            <w:rStyle w:val="Hyperlink"/>
            <w:rFonts w:cs="Arial"/>
          </w:rPr>
          <w:t xml:space="preserve"> BIS Billing 3.0</w:t>
        </w:r>
      </w:hyperlink>
      <w:r w:rsidR="001A27AD" w:rsidRPr="00F56D21">
        <w:rPr>
          <w:rStyle w:val="Hyperlink"/>
          <w:rFonts w:cs="Arial"/>
          <w:u w:val="none"/>
        </w:rPr>
        <w:t xml:space="preserve"> </w:t>
      </w:r>
      <w:r w:rsidR="001A27AD" w:rsidRPr="00FA5CBB">
        <w:t xml:space="preserve">for </w:t>
      </w:r>
      <w:r w:rsidR="001A27AD" w:rsidRPr="00E86636">
        <w:rPr>
          <w:rFonts w:cs="Arial"/>
        </w:rPr>
        <w:t>Australia and New Zealand (</w:t>
      </w:r>
      <w:r w:rsidR="000764E6">
        <w:rPr>
          <w:rFonts w:cs="Arial"/>
        </w:rPr>
        <w:t>A-NZ</w:t>
      </w:r>
      <w:r w:rsidR="001A27AD" w:rsidRPr="00E86636">
        <w:rPr>
          <w:rFonts w:cs="Arial"/>
        </w:rPr>
        <w:t>)</w:t>
      </w:r>
      <w:r w:rsidR="001A27AD">
        <w:rPr>
          <w:rFonts w:cs="Arial"/>
        </w:rPr>
        <w:t>.</w:t>
      </w:r>
      <w:r w:rsidRPr="00E86636">
        <w:rPr>
          <w:rFonts w:cs="Arial"/>
        </w:rPr>
        <w:t xml:space="preserve"> </w:t>
      </w:r>
    </w:p>
    <w:p w14:paraId="4A20CCEC" w14:textId="77777777" w:rsidR="007759C8" w:rsidRPr="00E86636" w:rsidRDefault="007759C8" w:rsidP="007759C8">
      <w:pPr>
        <w:autoSpaceDE w:val="0"/>
        <w:autoSpaceDN w:val="0"/>
        <w:adjustRightInd w:val="0"/>
        <w:spacing w:after="0" w:line="240" w:lineRule="auto"/>
        <w:rPr>
          <w:rFonts w:cs="Arial"/>
        </w:rPr>
      </w:pPr>
    </w:p>
    <w:p w14:paraId="4A20CCED" w14:textId="5811CD04" w:rsidR="00916E52" w:rsidRPr="00BE0C1A" w:rsidRDefault="00F56D21" w:rsidP="00916E52">
      <w:r w:rsidRPr="00F56D21">
        <w:t xml:space="preserve">Business Interoperability Specifications </w:t>
      </w:r>
      <w:r>
        <w:t>(BIS) ‘e</w:t>
      </w:r>
      <w:r w:rsidR="00916E52" w:rsidRPr="00BE0C1A">
        <w:t>xtension</w:t>
      </w:r>
      <w:r>
        <w:t>s</w:t>
      </w:r>
      <w:r w:rsidR="00916E52">
        <w:t>’</w:t>
      </w:r>
      <w:r w:rsidR="00916E52" w:rsidRPr="00BE0C1A">
        <w:t xml:space="preserve"> </w:t>
      </w:r>
      <w:r w:rsidR="00C074DC">
        <w:t>is</w:t>
      </w:r>
      <w:r w:rsidR="00C074DC" w:rsidRPr="00BE0C1A">
        <w:t xml:space="preserve"> </w:t>
      </w:r>
      <w:r w:rsidR="00916E52" w:rsidRPr="00BE0C1A">
        <w:t xml:space="preserve">the </w:t>
      </w:r>
      <w:proofErr w:type="spellStart"/>
      <w:r w:rsidR="006B4377">
        <w:t>Peppol</w:t>
      </w:r>
      <w:proofErr w:type="spellEnd"/>
      <w:r w:rsidR="00916E52" w:rsidRPr="00BE0C1A">
        <w:t xml:space="preserve"> term for specifications </w:t>
      </w:r>
      <w:r w:rsidR="00916E52">
        <w:t xml:space="preserve">that include local business and legal requirements implemented by </w:t>
      </w:r>
      <w:r w:rsidR="00916E52" w:rsidRPr="00BE0C1A">
        <w:t>add</w:t>
      </w:r>
      <w:r w:rsidR="00916E52">
        <w:t>ing</w:t>
      </w:r>
      <w:r w:rsidR="00916E52" w:rsidRPr="00BE0C1A">
        <w:t xml:space="preserve">, </w:t>
      </w:r>
      <w:proofErr w:type="gramStart"/>
      <w:r w:rsidR="00916E52" w:rsidRPr="00BE0C1A">
        <w:t>remov</w:t>
      </w:r>
      <w:r w:rsidR="00916E52">
        <w:t>ing</w:t>
      </w:r>
      <w:proofErr w:type="gramEnd"/>
      <w:r w:rsidR="00916E52" w:rsidRPr="00BE0C1A">
        <w:t xml:space="preserve"> or alter</w:t>
      </w:r>
      <w:r w:rsidR="00916E52">
        <w:t>ing</w:t>
      </w:r>
      <w:r w:rsidR="00916E52" w:rsidRPr="00BE0C1A">
        <w:t xml:space="preserve"> </w:t>
      </w:r>
      <w:r w:rsidR="00BA34BA">
        <w:t>comp</w:t>
      </w:r>
      <w:r w:rsidR="00614F0E">
        <w:t>o</w:t>
      </w:r>
      <w:r w:rsidR="00BA34BA">
        <w:t>nents</w:t>
      </w:r>
      <w:r w:rsidR="00E25305">
        <w:t xml:space="preserve"> of</w:t>
      </w:r>
      <w:r w:rsidR="00916E52" w:rsidRPr="00BE0C1A">
        <w:t xml:space="preserve"> the </w:t>
      </w:r>
      <w:r w:rsidR="00916E52">
        <w:t xml:space="preserve">relevant </w:t>
      </w:r>
      <w:proofErr w:type="spellStart"/>
      <w:r w:rsidR="006B4377">
        <w:t>Peppol</w:t>
      </w:r>
      <w:proofErr w:type="spellEnd"/>
      <w:r w:rsidR="00357C5A">
        <w:t xml:space="preserve"> </w:t>
      </w:r>
      <w:r w:rsidR="00916E52" w:rsidRPr="00BE0C1A">
        <w:t>BIS.</w:t>
      </w:r>
      <w:r w:rsidR="00916E52">
        <w:t xml:space="preserve"> </w:t>
      </w:r>
      <w:r>
        <w:t>E</w:t>
      </w:r>
      <w:r w:rsidR="00916E52">
        <w:t>xtension</w:t>
      </w:r>
      <w:r>
        <w:t>s</w:t>
      </w:r>
      <w:r w:rsidR="00916E52">
        <w:t xml:space="preserve"> highlight the differences to the base </w:t>
      </w:r>
      <w:r w:rsidR="004B1C90">
        <w:t>BIS and</w:t>
      </w:r>
      <w:r w:rsidR="00916E52">
        <w:t xml:space="preserve"> use all components of that specification unless specifically extended or restricted by the extension.</w:t>
      </w:r>
    </w:p>
    <w:p w14:paraId="4A20CCEE" w14:textId="1F8A00DB" w:rsidR="007759C8" w:rsidRPr="00E86636" w:rsidRDefault="00916E52" w:rsidP="007759C8">
      <w:pPr>
        <w:autoSpaceDE w:val="0"/>
        <w:autoSpaceDN w:val="0"/>
        <w:adjustRightInd w:val="0"/>
        <w:spacing w:after="0" w:line="240" w:lineRule="auto"/>
        <w:rPr>
          <w:rFonts w:cs="Arial"/>
        </w:rPr>
      </w:pPr>
      <w:r>
        <w:rPr>
          <w:rFonts w:cs="Arial"/>
        </w:rPr>
        <w:t xml:space="preserve">The </w:t>
      </w:r>
      <w:r w:rsidR="000764E6">
        <w:rPr>
          <w:rFonts w:cs="Arial"/>
        </w:rPr>
        <w:t>A-NZ</w:t>
      </w:r>
      <w:r>
        <w:rPr>
          <w:rFonts w:cs="Arial"/>
        </w:rPr>
        <w:t xml:space="preserve"> extension</w:t>
      </w:r>
      <w:r w:rsidR="00357C5A">
        <w:rPr>
          <w:rFonts w:cs="Arial"/>
        </w:rPr>
        <w:t>s</w:t>
      </w:r>
      <w:r>
        <w:rPr>
          <w:rFonts w:cs="Arial"/>
        </w:rPr>
        <w:t xml:space="preserve"> </w:t>
      </w:r>
      <w:r w:rsidR="00357C5A">
        <w:rPr>
          <w:rFonts w:cs="Arial"/>
        </w:rPr>
        <w:t>are</w:t>
      </w:r>
      <w:r w:rsidR="0047122B">
        <w:rPr>
          <w:rFonts w:cs="Arial"/>
        </w:rPr>
        <w:t xml:space="preserve"> </w:t>
      </w:r>
      <w:r w:rsidR="00C0095B">
        <w:rPr>
          <w:rFonts w:cs="Arial"/>
        </w:rPr>
        <w:t xml:space="preserve">intended </w:t>
      </w:r>
      <w:r w:rsidR="0047122B">
        <w:rPr>
          <w:rFonts w:cs="Arial"/>
        </w:rPr>
        <w:t xml:space="preserve">to support the implementation of </w:t>
      </w:r>
      <w:r w:rsidR="0075153F" w:rsidRPr="0075153F">
        <w:rPr>
          <w:rFonts w:cs="Arial"/>
        </w:rPr>
        <w:t xml:space="preserve">electronic invoicing </w:t>
      </w:r>
      <w:r w:rsidR="0075153F">
        <w:rPr>
          <w:rFonts w:cs="Arial"/>
        </w:rPr>
        <w:t>in</w:t>
      </w:r>
      <w:r w:rsidR="0075153F" w:rsidRPr="0075153F">
        <w:rPr>
          <w:rFonts w:cs="Arial"/>
        </w:rPr>
        <w:t xml:space="preserve"> </w:t>
      </w:r>
      <w:r w:rsidR="00357C5A">
        <w:rPr>
          <w:rFonts w:cs="Arial"/>
        </w:rPr>
        <w:t>A-NZ</w:t>
      </w:r>
      <w:r w:rsidR="0075153F" w:rsidRPr="0075153F">
        <w:rPr>
          <w:rFonts w:cs="Arial"/>
        </w:rPr>
        <w:t xml:space="preserve"> </w:t>
      </w:r>
      <w:r w:rsidR="0047122B">
        <w:rPr>
          <w:rFonts w:cs="Arial"/>
        </w:rPr>
        <w:t xml:space="preserve">based on the </w:t>
      </w:r>
      <w:proofErr w:type="spellStart"/>
      <w:r w:rsidR="006B4377">
        <w:rPr>
          <w:rFonts w:cs="Arial"/>
        </w:rPr>
        <w:t>Peppol</w:t>
      </w:r>
      <w:proofErr w:type="spellEnd"/>
      <w:r w:rsidR="0047122B">
        <w:rPr>
          <w:rFonts w:cs="Arial"/>
        </w:rPr>
        <w:t xml:space="preserve"> framework</w:t>
      </w:r>
      <w:r w:rsidR="00357C5A">
        <w:rPr>
          <w:rFonts w:cs="Arial"/>
        </w:rPr>
        <w:t>,</w:t>
      </w:r>
      <w:r w:rsidR="0047122B">
        <w:rPr>
          <w:rFonts w:cs="Arial"/>
        </w:rPr>
        <w:t xml:space="preserve"> </w:t>
      </w:r>
      <w:proofErr w:type="gramStart"/>
      <w:r w:rsidR="0075153F">
        <w:rPr>
          <w:rFonts w:cs="Arial"/>
        </w:rPr>
        <w:t>taking into account</w:t>
      </w:r>
      <w:proofErr w:type="gramEnd"/>
      <w:r w:rsidR="0075153F">
        <w:rPr>
          <w:rFonts w:cs="Arial"/>
        </w:rPr>
        <w:t xml:space="preserve"> local requirements</w:t>
      </w:r>
      <w:r w:rsidR="0047122B">
        <w:rPr>
          <w:rFonts w:cs="Arial"/>
        </w:rPr>
        <w:t xml:space="preserve"> (</w:t>
      </w:r>
      <w:r w:rsidR="0049548B">
        <w:rPr>
          <w:rFonts w:cs="Arial"/>
        </w:rPr>
        <w:t>i.e.</w:t>
      </w:r>
      <w:r w:rsidR="0047122B">
        <w:rPr>
          <w:rFonts w:cs="Arial"/>
        </w:rPr>
        <w:t xml:space="preserve"> tax)</w:t>
      </w:r>
      <w:r w:rsidR="0075153F">
        <w:rPr>
          <w:rFonts w:cs="Arial"/>
        </w:rPr>
        <w:t>.</w:t>
      </w:r>
      <w:r w:rsidR="007759C8" w:rsidRPr="00E86636">
        <w:rPr>
          <w:rFonts w:cs="Arial"/>
        </w:rPr>
        <w:t xml:space="preserve"> </w:t>
      </w:r>
    </w:p>
    <w:p w14:paraId="4A20CCF1" w14:textId="77777777" w:rsidR="006E548C" w:rsidRDefault="006E548C" w:rsidP="007759C8">
      <w:pPr>
        <w:autoSpaceDE w:val="0"/>
        <w:autoSpaceDN w:val="0"/>
        <w:adjustRightInd w:val="0"/>
        <w:spacing w:after="0" w:line="240" w:lineRule="auto"/>
        <w:rPr>
          <w:rFonts w:cs="Arial"/>
        </w:rPr>
      </w:pPr>
    </w:p>
    <w:p w14:paraId="4A20CCF3" w14:textId="310F72A2" w:rsidR="00410C53" w:rsidRDefault="00357C5A" w:rsidP="00AF79E1">
      <w:pPr>
        <w:autoSpaceDE w:val="0"/>
        <w:autoSpaceDN w:val="0"/>
        <w:adjustRightInd w:val="0"/>
        <w:spacing w:after="0" w:line="240" w:lineRule="auto"/>
        <w:rPr>
          <w:rFonts w:cs="Arial"/>
        </w:rPr>
      </w:pPr>
      <w:r>
        <w:rPr>
          <w:rFonts w:cs="Arial"/>
        </w:rPr>
        <w:t>Please note:</w:t>
      </w:r>
      <w:r w:rsidR="006E548C">
        <w:rPr>
          <w:rFonts w:cs="Arial"/>
        </w:rPr>
        <w:t xml:space="preserve"> There is a </w:t>
      </w:r>
      <w:r w:rsidR="00AB4FC5">
        <w:rPr>
          <w:rFonts w:cs="Arial"/>
        </w:rPr>
        <w:t>second</w:t>
      </w:r>
      <w:r w:rsidR="006E548C">
        <w:rPr>
          <w:rFonts w:cs="Arial"/>
        </w:rPr>
        <w:t xml:space="preserve"> optional extension available which supports </w:t>
      </w:r>
      <w:r w:rsidR="00DF15BE">
        <w:rPr>
          <w:rFonts w:cs="Arial"/>
        </w:rPr>
        <w:t>S</w:t>
      </w:r>
      <w:r w:rsidR="006E548C">
        <w:rPr>
          <w:rFonts w:cs="Arial"/>
        </w:rPr>
        <w:t>elf-</w:t>
      </w:r>
      <w:r w:rsidR="00DF15BE">
        <w:rPr>
          <w:rFonts w:cs="Arial"/>
        </w:rPr>
        <w:t>B</w:t>
      </w:r>
      <w:r w:rsidR="006E548C">
        <w:rPr>
          <w:rFonts w:cs="Arial"/>
        </w:rPr>
        <w:t xml:space="preserve">illing. </w:t>
      </w:r>
      <w:r w:rsidR="006E548C" w:rsidRPr="00D4329F">
        <w:rPr>
          <w:rFonts w:cs="Arial"/>
        </w:rPr>
        <w:t xml:space="preserve">See </w:t>
      </w:r>
      <w:hyperlink r:id="rId108" w:history="1">
        <w:r w:rsidR="00F76885" w:rsidRPr="00DB2C0D">
          <w:rPr>
            <w:rStyle w:val="Hyperlink"/>
            <w:i/>
            <w:iCs/>
          </w:rPr>
          <w:t>A-NZ Self-Billing Specification</w:t>
        </w:r>
      </w:hyperlink>
      <w:r w:rsidR="006E548C" w:rsidRPr="00D4329F">
        <w:rPr>
          <w:rFonts w:cs="Arial"/>
        </w:rPr>
        <w:t>.</w:t>
      </w:r>
      <w:bookmarkStart w:id="16" w:name="_Toc7170816"/>
      <w:bookmarkStart w:id="17" w:name="_Toc7171093"/>
      <w:bookmarkStart w:id="18" w:name="_Toc7171118"/>
      <w:bookmarkStart w:id="19" w:name="_Toc7169922"/>
    </w:p>
    <w:p w14:paraId="46F442CB" w14:textId="77777777" w:rsidR="00AF79E1" w:rsidRPr="00AF79E1" w:rsidRDefault="00AF79E1" w:rsidP="00AF79E1">
      <w:pPr>
        <w:autoSpaceDE w:val="0"/>
        <w:autoSpaceDN w:val="0"/>
        <w:adjustRightInd w:val="0"/>
        <w:spacing w:after="0" w:line="240" w:lineRule="auto"/>
        <w:rPr>
          <w:rFonts w:cs="Arial"/>
        </w:rPr>
      </w:pPr>
    </w:p>
    <w:p w14:paraId="4A20CCF4" w14:textId="0C4F9A51" w:rsidR="002A2E7E" w:rsidRPr="00611DCA" w:rsidRDefault="00611DCA">
      <w:pPr>
        <w:rPr>
          <w:rFonts w:cs="Arial"/>
        </w:rPr>
      </w:pPr>
      <w:r w:rsidRPr="00611DCA">
        <w:rPr>
          <w:rFonts w:cs="Arial"/>
        </w:rPr>
        <w:t xml:space="preserve">Key specification documents and resources for the </w:t>
      </w:r>
      <w:proofErr w:type="spellStart"/>
      <w:r w:rsidR="006B4377">
        <w:rPr>
          <w:rFonts w:cs="Arial"/>
        </w:rPr>
        <w:t>Peppol</w:t>
      </w:r>
      <w:proofErr w:type="spellEnd"/>
      <w:r w:rsidRPr="00611DCA">
        <w:rPr>
          <w:rFonts w:cs="Arial"/>
        </w:rPr>
        <w:t xml:space="preserve"> </w:t>
      </w:r>
      <w:proofErr w:type="spellStart"/>
      <w:r w:rsidRPr="00611DCA">
        <w:rPr>
          <w:rFonts w:cs="Arial"/>
        </w:rPr>
        <w:t>eDelivery</w:t>
      </w:r>
      <w:proofErr w:type="spellEnd"/>
      <w:r w:rsidRPr="00611DCA">
        <w:rPr>
          <w:rFonts w:cs="Arial"/>
        </w:rPr>
        <w:t xml:space="preserve"> network can be found </w:t>
      </w:r>
      <w:hyperlink r:id="rId109" w:history="1">
        <w:r w:rsidRPr="00AA7F99">
          <w:rPr>
            <w:rStyle w:val="Hyperlink"/>
          </w:rPr>
          <w:t>here</w:t>
        </w:r>
      </w:hyperlink>
      <w:r w:rsidRPr="00611DCA">
        <w:rPr>
          <w:rFonts w:cs="Arial"/>
        </w:rPr>
        <w:t xml:space="preserve">. </w:t>
      </w:r>
    </w:p>
    <w:p w14:paraId="4A20CCF5" w14:textId="77777777" w:rsidR="007875D1" w:rsidRDefault="007875D1">
      <w:r>
        <w:br w:type="page"/>
      </w:r>
    </w:p>
    <w:p w14:paraId="4A20CCF6" w14:textId="77777777" w:rsidR="002904F5" w:rsidRPr="002B1D75" w:rsidRDefault="000764E6" w:rsidP="00633D8E">
      <w:pPr>
        <w:pStyle w:val="Heading1"/>
        <w:framePr w:wrap="notBeside"/>
        <w:numPr>
          <w:ilvl w:val="0"/>
          <w:numId w:val="21"/>
        </w:numPr>
        <w:ind w:left="567" w:hanging="567"/>
      </w:pPr>
      <w:bookmarkStart w:id="20" w:name="_Toc10022766"/>
      <w:bookmarkStart w:id="21" w:name="_Toc10725305"/>
      <w:bookmarkStart w:id="22" w:name="_Toc134020122"/>
      <w:r>
        <w:lastRenderedPageBreak/>
        <w:t>A-NZ</w:t>
      </w:r>
      <w:r w:rsidR="002904F5">
        <w:t xml:space="preserve"> </w:t>
      </w:r>
      <w:r w:rsidR="002904F5" w:rsidRPr="002B1D75">
        <w:t>Approach</w:t>
      </w:r>
      <w:bookmarkEnd w:id="16"/>
      <w:bookmarkEnd w:id="17"/>
      <w:bookmarkEnd w:id="18"/>
      <w:bookmarkEnd w:id="20"/>
      <w:bookmarkEnd w:id="21"/>
      <w:bookmarkEnd w:id="22"/>
    </w:p>
    <w:p w14:paraId="2E10A006" w14:textId="77777777" w:rsidR="003009C1" w:rsidRDefault="00D4744E" w:rsidP="003009C1">
      <w:pPr>
        <w:pStyle w:val="NoSpacing"/>
      </w:pPr>
      <w:bookmarkStart w:id="23" w:name="_Toc7164686"/>
      <w:bookmarkEnd w:id="19"/>
      <w:r>
        <w:t>This specification was developed to align with BIS Billing 3.0 wher</w:t>
      </w:r>
      <w:r w:rsidR="00F56D21">
        <w:t>ever</w:t>
      </w:r>
      <w:r w:rsidR="003009C1">
        <w:t xml:space="preserve"> possible, and uses the following XML schemas:</w:t>
      </w:r>
    </w:p>
    <w:p w14:paraId="4ED7DCB9" w14:textId="77777777" w:rsidR="003009C1" w:rsidRPr="003009C1" w:rsidRDefault="006615AE" w:rsidP="003009C1">
      <w:pPr>
        <w:pStyle w:val="NormalWeb"/>
        <w:numPr>
          <w:ilvl w:val="0"/>
          <w:numId w:val="35"/>
        </w:numPr>
        <w:rPr>
          <w:rFonts w:ascii="Arial" w:hAnsi="Arial" w:cs="Arial"/>
          <w:sz w:val="22"/>
          <w:szCs w:val="22"/>
        </w:rPr>
      </w:pPr>
      <w:hyperlink r:id="rId110" w:history="1">
        <w:r w:rsidR="003009C1" w:rsidRPr="003009C1">
          <w:rPr>
            <w:rStyle w:val="Hyperlink"/>
            <w:rFonts w:ascii="Arial" w:hAnsi="Arial" w:cs="Arial"/>
            <w:sz w:val="22"/>
            <w:szCs w:val="22"/>
          </w:rPr>
          <w:t>UBL Invoice 2.1</w:t>
        </w:r>
      </w:hyperlink>
      <w:r w:rsidR="003009C1" w:rsidRPr="003009C1">
        <w:rPr>
          <w:rFonts w:ascii="Arial" w:hAnsi="Arial" w:cs="Arial"/>
          <w:sz w:val="22"/>
          <w:szCs w:val="22"/>
        </w:rPr>
        <w:t xml:space="preserve"> with the target namespace </w:t>
      </w:r>
      <w:proofErr w:type="gramStart"/>
      <w:r w:rsidR="003009C1" w:rsidRPr="007475AA">
        <w:rPr>
          <w:rStyle w:val="HTMLCode"/>
          <w:rFonts w:ascii="Arial" w:hAnsi="Arial" w:cs="Arial"/>
          <w:color w:val="auto"/>
        </w:rPr>
        <w:t>urn:oasis</w:t>
      </w:r>
      <w:proofErr w:type="gramEnd"/>
      <w:r w:rsidR="003009C1" w:rsidRPr="007475AA">
        <w:rPr>
          <w:rStyle w:val="HTMLCode"/>
          <w:rFonts w:ascii="Arial" w:hAnsi="Arial" w:cs="Arial"/>
          <w:color w:val="auto"/>
        </w:rPr>
        <w:t>:names:specification:ubl:schema:xsd:Invoice-2</w:t>
      </w:r>
    </w:p>
    <w:p w14:paraId="4A3B772E" w14:textId="77777777" w:rsidR="003009C1" w:rsidRPr="003009C1" w:rsidRDefault="006615AE" w:rsidP="003009C1">
      <w:pPr>
        <w:pStyle w:val="NormalWeb"/>
        <w:numPr>
          <w:ilvl w:val="0"/>
          <w:numId w:val="35"/>
        </w:numPr>
        <w:rPr>
          <w:rFonts w:ascii="Arial" w:hAnsi="Arial" w:cs="Arial"/>
          <w:sz w:val="22"/>
          <w:szCs w:val="22"/>
        </w:rPr>
      </w:pPr>
      <w:hyperlink r:id="rId111" w:history="1">
        <w:r w:rsidR="003009C1" w:rsidRPr="003009C1">
          <w:rPr>
            <w:rStyle w:val="Hyperlink"/>
            <w:rFonts w:ascii="Arial" w:hAnsi="Arial" w:cs="Arial"/>
            <w:sz w:val="22"/>
            <w:szCs w:val="22"/>
          </w:rPr>
          <w:t xml:space="preserve">UBL </w:t>
        </w:r>
        <w:proofErr w:type="spellStart"/>
        <w:r w:rsidR="003009C1" w:rsidRPr="003009C1">
          <w:rPr>
            <w:rStyle w:val="Hyperlink"/>
            <w:rFonts w:ascii="Arial" w:hAnsi="Arial" w:cs="Arial"/>
            <w:sz w:val="22"/>
            <w:szCs w:val="22"/>
          </w:rPr>
          <w:t>CreditNote</w:t>
        </w:r>
        <w:proofErr w:type="spellEnd"/>
        <w:r w:rsidR="003009C1" w:rsidRPr="003009C1">
          <w:rPr>
            <w:rStyle w:val="Hyperlink"/>
            <w:rFonts w:ascii="Arial" w:hAnsi="Arial" w:cs="Arial"/>
            <w:sz w:val="22"/>
            <w:szCs w:val="22"/>
          </w:rPr>
          <w:t xml:space="preserve"> 2.1</w:t>
        </w:r>
      </w:hyperlink>
      <w:r w:rsidR="003009C1" w:rsidRPr="003009C1">
        <w:rPr>
          <w:rFonts w:ascii="Arial" w:hAnsi="Arial" w:cs="Arial"/>
          <w:sz w:val="22"/>
          <w:szCs w:val="22"/>
        </w:rPr>
        <w:t xml:space="preserve"> with the target namespace </w:t>
      </w:r>
      <w:proofErr w:type="gramStart"/>
      <w:r w:rsidR="003009C1" w:rsidRPr="007475AA">
        <w:rPr>
          <w:rStyle w:val="HTMLCode"/>
          <w:rFonts w:ascii="Arial" w:hAnsi="Arial" w:cs="Arial"/>
          <w:color w:val="auto"/>
        </w:rPr>
        <w:t>urn:oasis</w:t>
      </w:r>
      <w:proofErr w:type="gramEnd"/>
      <w:r w:rsidR="003009C1" w:rsidRPr="007475AA">
        <w:rPr>
          <w:rStyle w:val="HTMLCode"/>
          <w:rFonts w:ascii="Arial" w:hAnsi="Arial" w:cs="Arial"/>
          <w:color w:val="auto"/>
        </w:rPr>
        <w:t>:names:specification:ubl:schema:xsd:CreditNote-2</w:t>
      </w:r>
    </w:p>
    <w:p w14:paraId="4A20CCF7" w14:textId="6EBDD65C" w:rsidR="00FE20BF" w:rsidRDefault="00D4744E" w:rsidP="00D6669B">
      <w:pPr>
        <w:pStyle w:val="NoSpacing"/>
      </w:pPr>
      <w:r>
        <w:t xml:space="preserve">This is to optimise the benefits of </w:t>
      </w:r>
      <w:proofErr w:type="spellStart"/>
      <w:r w:rsidR="006B4377">
        <w:t>Peppol</w:t>
      </w:r>
      <w:proofErr w:type="spellEnd"/>
      <w:r>
        <w:t xml:space="preserve"> adoption</w:t>
      </w:r>
      <w:r w:rsidR="00F56D21">
        <w:t>,</w:t>
      </w:r>
      <w:r>
        <w:t xml:space="preserve"> including future developments</w:t>
      </w:r>
      <w:r w:rsidR="00F56D21">
        <w:t>,</w:t>
      </w:r>
      <w:r>
        <w:t xml:space="preserve"> by minimising </w:t>
      </w:r>
      <w:r w:rsidR="0000548A">
        <w:t xml:space="preserve">effort for </w:t>
      </w:r>
      <w:r w:rsidR="000764E6">
        <w:t>Service Providers</w:t>
      </w:r>
      <w:r w:rsidR="0000548A">
        <w:t xml:space="preserve"> who support </w:t>
      </w:r>
      <w:proofErr w:type="spellStart"/>
      <w:r w:rsidR="006B4377">
        <w:t>Peppol</w:t>
      </w:r>
      <w:proofErr w:type="spellEnd"/>
      <w:r w:rsidR="00D17031">
        <w:t xml:space="preserve"> in</w:t>
      </w:r>
      <w:r w:rsidR="0000548A">
        <w:t xml:space="preserve"> </w:t>
      </w:r>
      <w:r>
        <w:t xml:space="preserve">different </w:t>
      </w:r>
      <w:r w:rsidR="00D17031">
        <w:t>jurisdiction</w:t>
      </w:r>
      <w:r>
        <w:t>s</w:t>
      </w:r>
      <w:r w:rsidR="0000548A">
        <w:t>.</w:t>
      </w:r>
      <w:r w:rsidR="000764E6">
        <w:t xml:space="preserve"> </w:t>
      </w:r>
      <w:r w:rsidR="00CE7C96">
        <w:t>It will also minimise change</w:t>
      </w:r>
      <w:r w:rsidR="00782997">
        <w:t xml:space="preserve"> efforts </w:t>
      </w:r>
      <w:r w:rsidR="00CE7C96">
        <w:t xml:space="preserve">to adopt the </w:t>
      </w:r>
      <w:hyperlink r:id="rId112" w:history="1">
        <w:r w:rsidR="00CE7C96" w:rsidRPr="00562D83">
          <w:rPr>
            <w:rStyle w:val="Hyperlink"/>
          </w:rPr>
          <w:t>future international invoice</w:t>
        </w:r>
      </w:hyperlink>
      <w:r w:rsidR="00CE7C96">
        <w:t xml:space="preserve"> which </w:t>
      </w:r>
      <w:proofErr w:type="spellStart"/>
      <w:r w:rsidR="00CE7C96">
        <w:t>Open</w:t>
      </w:r>
      <w:r w:rsidR="006B4377">
        <w:t>Peppol</w:t>
      </w:r>
      <w:proofErr w:type="spellEnd"/>
      <w:r w:rsidR="00CE7C96">
        <w:t xml:space="preserve"> is planning to develop. </w:t>
      </w:r>
      <w:bookmarkEnd w:id="23"/>
      <w:r w:rsidR="000764E6">
        <w:t>Localisation has only been adopted where there is a compelling business or legal reason.</w:t>
      </w:r>
    </w:p>
    <w:p w14:paraId="0553004D" w14:textId="77777777" w:rsidR="003009C1" w:rsidRDefault="003009C1" w:rsidP="003009C1">
      <w:pPr>
        <w:autoSpaceDE w:val="0"/>
        <w:autoSpaceDN w:val="0"/>
        <w:adjustRightInd w:val="0"/>
        <w:spacing w:after="0" w:line="240" w:lineRule="auto"/>
        <w:rPr>
          <w:rFonts w:cs="Arial"/>
        </w:rPr>
      </w:pPr>
    </w:p>
    <w:p w14:paraId="4A20CCF8" w14:textId="77777777" w:rsidR="00782997" w:rsidRDefault="004A5184" w:rsidP="00633D8E">
      <w:pPr>
        <w:pStyle w:val="Heading2"/>
        <w:numPr>
          <w:ilvl w:val="1"/>
          <w:numId w:val="21"/>
        </w:numPr>
      </w:pPr>
      <w:bookmarkStart w:id="24" w:name="_Toc10022767"/>
      <w:bookmarkStart w:id="25" w:name="_Toc10725306"/>
      <w:bookmarkStart w:id="26" w:name="_Toc134020123"/>
      <w:r>
        <w:t>I</w:t>
      </w:r>
      <w:r w:rsidR="00782997">
        <w:t>nvoice</w:t>
      </w:r>
      <w:bookmarkEnd w:id="24"/>
      <w:bookmarkEnd w:id="25"/>
      <w:bookmarkEnd w:id="26"/>
    </w:p>
    <w:p w14:paraId="4A20CCF9" w14:textId="65C3F12B" w:rsidR="00A95B91" w:rsidRPr="00F4290C" w:rsidRDefault="00A95B91" w:rsidP="00A95B91">
      <w:pPr>
        <w:tabs>
          <w:tab w:val="left" w:pos="5359"/>
        </w:tabs>
        <w:rPr>
          <w:rStyle w:val="Strong"/>
          <w:b w:val="0"/>
          <w:bCs w:val="0"/>
        </w:rPr>
      </w:pPr>
      <w:r w:rsidRPr="00F4290C">
        <w:rPr>
          <w:rFonts w:cs="Arial"/>
        </w:rPr>
        <w:t>This invoice</w:t>
      </w:r>
      <w:r w:rsidR="000764E6">
        <w:rPr>
          <w:rFonts w:cs="Arial"/>
        </w:rPr>
        <w:t xml:space="preserve"> specification</w:t>
      </w:r>
      <w:r w:rsidRPr="00F4290C">
        <w:rPr>
          <w:rFonts w:cs="Arial"/>
        </w:rPr>
        <w:t xml:space="preserve"> can be used for </w:t>
      </w:r>
      <w:proofErr w:type="gramStart"/>
      <w:r w:rsidRPr="00F4290C">
        <w:rPr>
          <w:rFonts w:cs="Arial"/>
        </w:rPr>
        <w:t>a number of</w:t>
      </w:r>
      <w:proofErr w:type="gramEnd"/>
      <w:r w:rsidRPr="00F4290C">
        <w:rPr>
          <w:rFonts w:cs="Arial"/>
        </w:rPr>
        <w:t xml:space="preserve"> types of business transactions, </w:t>
      </w:r>
      <w:r w:rsidR="000764E6">
        <w:rPr>
          <w:rFonts w:cs="Arial"/>
        </w:rPr>
        <w:t>for example</w:t>
      </w:r>
      <w:r w:rsidR="00A3226E">
        <w:rPr>
          <w:rFonts w:cs="Arial"/>
        </w:rPr>
        <w:t xml:space="preserve"> </w:t>
      </w:r>
      <w:r w:rsidR="00F56D21">
        <w:rPr>
          <w:rFonts w:cs="Arial"/>
        </w:rPr>
        <w:t>t</w:t>
      </w:r>
      <w:r w:rsidR="00A3226E">
        <w:rPr>
          <w:rFonts w:cs="Arial"/>
        </w:rPr>
        <w:t>ax invoice,</w:t>
      </w:r>
      <w:r w:rsidRPr="00F4290C">
        <w:rPr>
          <w:rFonts w:cs="Arial"/>
        </w:rPr>
        <w:t xml:space="preserve"> </w:t>
      </w:r>
      <w:r w:rsidR="00F56D21">
        <w:rPr>
          <w:rFonts w:cs="Arial"/>
        </w:rPr>
        <w:t>c</w:t>
      </w:r>
      <w:r>
        <w:rPr>
          <w:rFonts w:cs="Arial"/>
        </w:rPr>
        <w:t xml:space="preserve">ommercial invoice, or </w:t>
      </w:r>
      <w:r w:rsidR="003F049A">
        <w:rPr>
          <w:rFonts w:cs="Arial"/>
        </w:rPr>
        <w:t xml:space="preserve">a </w:t>
      </w:r>
      <w:r w:rsidR="00F56D21">
        <w:rPr>
          <w:rStyle w:val="Strong"/>
          <w:b w:val="0"/>
        </w:rPr>
        <w:t>d</w:t>
      </w:r>
      <w:r w:rsidRPr="00F4290C">
        <w:rPr>
          <w:rStyle w:val="Strong"/>
          <w:b w:val="0"/>
        </w:rPr>
        <w:t>ebit note</w:t>
      </w:r>
      <w:r>
        <w:rPr>
          <w:rStyle w:val="Strong"/>
          <w:b w:val="0"/>
        </w:rPr>
        <w:t xml:space="preserve">. See Section 2.2 for </w:t>
      </w:r>
      <w:proofErr w:type="gramStart"/>
      <w:r>
        <w:rPr>
          <w:rStyle w:val="Strong"/>
          <w:b w:val="0"/>
        </w:rPr>
        <w:t>details</w:t>
      </w:r>
      <w:proofErr w:type="gramEnd"/>
      <w:r>
        <w:rPr>
          <w:rStyle w:val="Strong"/>
          <w:b w:val="0"/>
        </w:rPr>
        <w:t xml:space="preserve"> </w:t>
      </w:r>
    </w:p>
    <w:p w14:paraId="4A20CCFA" w14:textId="77777777" w:rsidR="00A95B91" w:rsidRPr="00282171" w:rsidRDefault="00A95B91" w:rsidP="002426F1">
      <w:pPr>
        <w:pStyle w:val="Heading3"/>
        <w:numPr>
          <w:ilvl w:val="2"/>
          <w:numId w:val="21"/>
        </w:numPr>
        <w:ind w:left="993" w:hanging="993"/>
        <w:rPr>
          <w:lang w:val="en-US"/>
        </w:rPr>
      </w:pPr>
      <w:bookmarkStart w:id="27" w:name="_Toc10725307"/>
      <w:bookmarkStart w:id="28" w:name="_Toc134020124"/>
      <w:r w:rsidRPr="00282171">
        <w:rPr>
          <w:lang w:val="en-US"/>
        </w:rPr>
        <w:t xml:space="preserve">Tax </w:t>
      </w:r>
      <w:proofErr w:type="gramStart"/>
      <w:r w:rsidRPr="00282171">
        <w:rPr>
          <w:lang w:val="en-US"/>
        </w:rPr>
        <w:t>invoice</w:t>
      </w:r>
      <w:bookmarkEnd w:id="27"/>
      <w:bookmarkEnd w:id="28"/>
      <w:proofErr w:type="gramEnd"/>
    </w:p>
    <w:p w14:paraId="4A20CCFB" w14:textId="77777777" w:rsidR="009F57F7" w:rsidRPr="00E902F5" w:rsidRDefault="009F57F7" w:rsidP="009F57F7">
      <w:r w:rsidRPr="00255063">
        <w:t xml:space="preserve">In </w:t>
      </w:r>
      <w:r w:rsidR="00570228">
        <w:t>A-NZ</w:t>
      </w:r>
      <w:r w:rsidRPr="00255063">
        <w:t xml:space="preserve">, </w:t>
      </w:r>
      <w:r>
        <w:rPr>
          <w:rFonts w:cs="Arial"/>
        </w:rPr>
        <w:t>t</w:t>
      </w:r>
      <w:r w:rsidRPr="00255063">
        <w:rPr>
          <w:rFonts w:cs="Arial"/>
        </w:rPr>
        <w:t xml:space="preserve">ax </w:t>
      </w:r>
      <w:r>
        <w:rPr>
          <w:rFonts w:cs="Arial"/>
        </w:rPr>
        <w:t>i</w:t>
      </w:r>
      <w:r w:rsidRPr="00E902F5">
        <w:rPr>
          <w:rFonts w:cs="Arial"/>
        </w:rPr>
        <w:t>nvoices</w:t>
      </w:r>
      <w:r w:rsidRPr="00E902F5">
        <w:t xml:space="preserve"> are defined by law and need to be retained for a business to claim </w:t>
      </w:r>
      <w:r w:rsidR="00D712B0">
        <w:t>goods and services tax (</w:t>
      </w:r>
      <w:r w:rsidRPr="00E902F5">
        <w:t>GST</w:t>
      </w:r>
      <w:r w:rsidR="00D712B0">
        <w:t>)</w:t>
      </w:r>
      <w:r w:rsidRPr="00E902F5">
        <w:t xml:space="preserve"> credits and </w:t>
      </w:r>
      <w:r w:rsidR="00081F0E">
        <w:t xml:space="preserve">report </w:t>
      </w:r>
      <w:r w:rsidRPr="00E902F5">
        <w:t>the amount of GST collected during the sale of taxable supplies.</w:t>
      </w:r>
    </w:p>
    <w:p w14:paraId="4A20CCFC" w14:textId="77777777" w:rsidR="009F57F7" w:rsidRDefault="009F57F7" w:rsidP="009F57F7">
      <w:pPr>
        <w:rPr>
          <w:rFonts w:cs="Arial"/>
        </w:rPr>
      </w:pPr>
      <w:r w:rsidRPr="00E902F5">
        <w:t xml:space="preserve">Tax </w:t>
      </w:r>
      <w:r>
        <w:rPr>
          <w:rFonts w:cs="Arial"/>
        </w:rPr>
        <w:t>i</w:t>
      </w:r>
      <w:r w:rsidRPr="00E902F5">
        <w:t xml:space="preserve">nvoices in </w:t>
      </w:r>
      <w:r w:rsidR="00F56D21">
        <w:t>A-NZ</w:t>
      </w:r>
      <w:r>
        <w:t xml:space="preserve"> </w:t>
      </w:r>
      <w:r w:rsidRPr="00E902F5">
        <w:t xml:space="preserve">have </w:t>
      </w:r>
      <w:r>
        <w:rPr>
          <w:rFonts w:cs="Arial"/>
        </w:rPr>
        <w:t>minimum</w:t>
      </w:r>
      <w:r w:rsidRPr="00E902F5">
        <w:rPr>
          <w:rFonts w:cs="Arial"/>
        </w:rPr>
        <w:t xml:space="preserve"> </w:t>
      </w:r>
      <w:r w:rsidRPr="00E902F5">
        <w:t xml:space="preserve">requirements set out in </w:t>
      </w:r>
      <w:r>
        <w:rPr>
          <w:rFonts w:cs="Arial"/>
        </w:rPr>
        <w:t>relevant legislation.</w:t>
      </w:r>
      <w:r w:rsidR="00081F0E">
        <w:rPr>
          <w:rFonts w:cs="Arial"/>
        </w:rPr>
        <w:t xml:space="preserve"> </w:t>
      </w:r>
    </w:p>
    <w:p w14:paraId="4A20CCFD" w14:textId="77777777" w:rsidR="009F57F7" w:rsidRDefault="009F57F7" w:rsidP="009F57F7">
      <w:r>
        <w:t xml:space="preserve">Information relating to Australian </w:t>
      </w:r>
      <w:r w:rsidR="00570228">
        <w:t>(AU)</w:t>
      </w:r>
      <w:r>
        <w:t xml:space="preserve"> </w:t>
      </w:r>
      <w:r w:rsidR="00F56D21">
        <w:t>t</w:t>
      </w:r>
      <w:r>
        <w:t xml:space="preserve">ax </w:t>
      </w:r>
      <w:r w:rsidR="00F56D21">
        <w:t>i</w:t>
      </w:r>
      <w:r>
        <w:t xml:space="preserve">nvoice requirements can be found at </w:t>
      </w:r>
      <w:hyperlink r:id="rId113" w:history="1">
        <w:r w:rsidR="00081F0E" w:rsidRPr="00F54380">
          <w:rPr>
            <w:rStyle w:val="Hyperlink"/>
          </w:rPr>
          <w:t>https://www.ato.gov.au/business/gst/tax-invoices/</w:t>
        </w:r>
      </w:hyperlink>
      <w:r>
        <w:t>.</w:t>
      </w:r>
    </w:p>
    <w:p w14:paraId="4E742FB3" w14:textId="7CB5388B" w:rsidR="00193041" w:rsidRPr="00193041" w:rsidRDefault="00193041" w:rsidP="00193041">
      <w:pPr>
        <w:rPr>
          <w:rFonts w:ascii="Calibri" w:hAnsi="Calibri"/>
          <w:color w:val="1F497D"/>
          <w:lang w:val="en-NZ"/>
        </w:rPr>
      </w:pPr>
      <w:r w:rsidRPr="00193041">
        <w:rPr>
          <w:lang w:val="en-NZ"/>
        </w:rPr>
        <w:t>For New Zealand</w:t>
      </w:r>
      <w:r>
        <w:rPr>
          <w:lang w:val="en-NZ"/>
        </w:rPr>
        <w:t xml:space="preserve"> (NZ)</w:t>
      </w:r>
      <w:r w:rsidRPr="00193041">
        <w:rPr>
          <w:lang w:val="en-NZ"/>
        </w:rPr>
        <w:t>, the requirement to use tax invoices is being replaced by a more general requirement to provide and keep certain records known as ‘taxable supply information’. The taxable supply information you need to provide or keep depends on the value and the type of supply</w:t>
      </w:r>
      <w:r w:rsidRPr="00193041">
        <w:rPr>
          <w:rFonts w:cs="Arial"/>
          <w:shd w:val="clear" w:color="auto" w:fill="FFFFFF"/>
          <w:lang w:val="en-NZ"/>
        </w:rPr>
        <w:t xml:space="preserve">.  </w:t>
      </w:r>
      <w:r w:rsidRPr="00193041">
        <w:rPr>
          <w:lang w:val="en-NZ"/>
        </w:rPr>
        <w:t>Use this calculator for further detail:</w:t>
      </w:r>
      <w:r w:rsidRPr="00193041">
        <w:rPr>
          <w:rFonts w:cs="Arial"/>
          <w:shd w:val="clear" w:color="auto" w:fill="FFFFFF"/>
          <w:lang w:val="en-NZ"/>
        </w:rPr>
        <w:t xml:space="preserve"> </w:t>
      </w:r>
      <w:hyperlink r:id="rId114" w:history="1">
        <w:r w:rsidRPr="00193041">
          <w:rPr>
            <w:rStyle w:val="Hyperlink"/>
            <w:lang w:val="en-NZ"/>
          </w:rPr>
          <w:t>https://www.ird.govt.nz/gst/tax-invoices-for-gst/how-tax-invoices-for-gst-work</w:t>
        </w:r>
      </w:hyperlink>
    </w:p>
    <w:p w14:paraId="398BEB03" w14:textId="1ADFBD63" w:rsidR="00DF1BEF" w:rsidRPr="000C5077" w:rsidRDefault="00DF1BEF" w:rsidP="00DF1BEF">
      <w:pPr>
        <w:rPr>
          <w:rStyle w:val="Hyperlink"/>
          <w:color w:val="auto"/>
          <w:u w:val="none"/>
        </w:rPr>
      </w:pPr>
      <w:r w:rsidRPr="009904E2">
        <w:t xml:space="preserve">The free text notes field should be used to meet the relevant legislative requirements of a tax invoice. </w:t>
      </w:r>
    </w:p>
    <w:p w14:paraId="4A20CD00" w14:textId="77777777" w:rsidR="00B117E8" w:rsidRDefault="005224BF" w:rsidP="00633D8E">
      <w:pPr>
        <w:pStyle w:val="Heading2"/>
        <w:numPr>
          <w:ilvl w:val="1"/>
          <w:numId w:val="21"/>
        </w:numPr>
      </w:pPr>
      <w:bookmarkStart w:id="29" w:name="_Toc10022768"/>
      <w:bookmarkStart w:id="30" w:name="_Toc10725308"/>
      <w:bookmarkStart w:id="31" w:name="_Toc134020125"/>
      <w:r>
        <w:lastRenderedPageBreak/>
        <w:t>Adjustment</w:t>
      </w:r>
      <w:bookmarkEnd w:id="29"/>
      <w:bookmarkEnd w:id="30"/>
      <w:bookmarkEnd w:id="31"/>
    </w:p>
    <w:p w14:paraId="4A20CD01" w14:textId="77777777" w:rsidR="005224BF" w:rsidRPr="00255063" w:rsidRDefault="005224BF" w:rsidP="005224BF">
      <w:pPr>
        <w:rPr>
          <w:lang w:val="en-US"/>
        </w:rPr>
      </w:pPr>
      <w:r w:rsidRPr="00255063">
        <w:rPr>
          <w:lang w:val="en-US"/>
        </w:rPr>
        <w:t xml:space="preserve">After an </w:t>
      </w:r>
      <w:r w:rsidR="009567E6">
        <w:rPr>
          <w:lang w:val="en-US"/>
        </w:rPr>
        <w:t xml:space="preserve">invoice </w:t>
      </w:r>
      <w:r w:rsidRPr="00255063">
        <w:rPr>
          <w:lang w:val="en-US"/>
        </w:rPr>
        <w:t xml:space="preserve">is </w:t>
      </w:r>
      <w:r>
        <w:rPr>
          <w:lang w:val="en-US"/>
        </w:rPr>
        <w:t>sent</w:t>
      </w:r>
      <w:r w:rsidRPr="00255063">
        <w:rPr>
          <w:lang w:val="en-US"/>
        </w:rPr>
        <w:t>, it is sometimes necessary to adjust the information. For example, an adjustment may be needed when:</w:t>
      </w:r>
    </w:p>
    <w:p w14:paraId="4A20CD02" w14:textId="2268DFF8" w:rsidR="005224BF" w:rsidRPr="00D37730" w:rsidRDefault="005224BF" w:rsidP="005224BF">
      <w:pPr>
        <w:pStyle w:val="ListBullet"/>
      </w:pPr>
      <w:r w:rsidRPr="00D37730">
        <w:t>The</w:t>
      </w:r>
      <w:r>
        <w:t>re is an error in the relevant invoice. For</w:t>
      </w:r>
      <w:r w:rsidRPr="00D37730">
        <w:t xml:space="preserve"> example</w:t>
      </w:r>
      <w:r w:rsidR="00E1546E">
        <w:t>,</w:t>
      </w:r>
      <w:r w:rsidRPr="00D37730">
        <w:t xml:space="preserve"> </w:t>
      </w:r>
      <w:r>
        <w:t>the original invoice referred to</w:t>
      </w:r>
      <w:r w:rsidRPr="00D37730">
        <w:t xml:space="preserve"> the wrong </w:t>
      </w:r>
      <w:r>
        <w:t>b</w:t>
      </w:r>
      <w:r w:rsidRPr="00D37730">
        <w:t xml:space="preserve">uyer, </w:t>
      </w:r>
      <w:r>
        <w:t>had a wrong date</w:t>
      </w:r>
      <w:r w:rsidRPr="00D37730">
        <w:t xml:space="preserve"> or </w:t>
      </w:r>
      <w:r>
        <w:t xml:space="preserve">an incorrect </w:t>
      </w:r>
      <w:r w:rsidRPr="00D37730">
        <w:t>amount was charged;</w:t>
      </w:r>
      <w:r w:rsidR="006E548C">
        <w:t xml:space="preserve"> or</w:t>
      </w:r>
    </w:p>
    <w:p w14:paraId="4A20CD03" w14:textId="77777777" w:rsidR="005224BF" w:rsidRPr="00255063" w:rsidRDefault="005224BF" w:rsidP="005224BF">
      <w:pPr>
        <w:pStyle w:val="ListBullet"/>
      </w:pPr>
      <w:r w:rsidRPr="00255063">
        <w:t xml:space="preserve">The </w:t>
      </w:r>
      <w:r>
        <w:t>a</w:t>
      </w:r>
      <w:r w:rsidRPr="00255063">
        <w:t xml:space="preserve">mount of the original </w:t>
      </w:r>
      <w:r>
        <w:t>i</w:t>
      </w:r>
      <w:r w:rsidRPr="00255063">
        <w:t xml:space="preserve">nvoice no longer reflects the amount the </w:t>
      </w:r>
      <w:r>
        <w:t>b</w:t>
      </w:r>
      <w:r w:rsidRPr="00255063">
        <w:t xml:space="preserve">uyer owes, for example due to </w:t>
      </w:r>
      <w:r>
        <w:t>i</w:t>
      </w:r>
      <w:r w:rsidRPr="00255063">
        <w:t xml:space="preserve">tems being returned or a dispute about </w:t>
      </w:r>
      <w:r>
        <w:t>i</w:t>
      </w:r>
      <w:r w:rsidRPr="00255063">
        <w:t>tems provided; or</w:t>
      </w:r>
    </w:p>
    <w:p w14:paraId="4A20CD04" w14:textId="77777777" w:rsidR="00282171" w:rsidRPr="00282171" w:rsidRDefault="005224BF" w:rsidP="00282171">
      <w:pPr>
        <w:pStyle w:val="ListBullet"/>
        <w:spacing w:after="240"/>
        <w:ind w:left="641" w:hanging="357"/>
      </w:pPr>
      <w:r w:rsidRPr="00255063">
        <w:t xml:space="preserve">The supply becomes </w:t>
      </w:r>
      <w:r>
        <w:t>t</w:t>
      </w:r>
      <w:r w:rsidRPr="00255063">
        <w:t xml:space="preserve">axable or stops being </w:t>
      </w:r>
      <w:r>
        <w:t>t</w:t>
      </w:r>
      <w:r w:rsidRPr="00255063">
        <w:t>axable.</w:t>
      </w:r>
    </w:p>
    <w:p w14:paraId="4A20CD05" w14:textId="77777777" w:rsidR="005224BF" w:rsidRDefault="005224BF" w:rsidP="00633D8E">
      <w:pPr>
        <w:pStyle w:val="Heading3"/>
        <w:numPr>
          <w:ilvl w:val="2"/>
          <w:numId w:val="21"/>
        </w:numPr>
        <w:ind w:left="993" w:hanging="993"/>
        <w:rPr>
          <w:lang w:val="en-US"/>
        </w:rPr>
      </w:pPr>
      <w:bookmarkStart w:id="32" w:name="_Toc10725309"/>
      <w:bookmarkStart w:id="33" w:name="_Toc134020126"/>
      <w:r>
        <w:rPr>
          <w:lang w:val="en-US"/>
        </w:rPr>
        <w:t>Credit Note</w:t>
      </w:r>
      <w:bookmarkEnd w:id="32"/>
      <w:bookmarkEnd w:id="33"/>
    </w:p>
    <w:p w14:paraId="4A20CD06" w14:textId="77777777" w:rsidR="005224BF" w:rsidRDefault="001B6A14" w:rsidP="002F27B9">
      <w:pPr>
        <w:rPr>
          <w:lang w:val="en-US"/>
        </w:rPr>
      </w:pPr>
      <w:r>
        <w:rPr>
          <w:lang w:val="en-US"/>
        </w:rPr>
        <w:t>Credit note</w:t>
      </w:r>
      <w:r w:rsidR="00FD261C">
        <w:rPr>
          <w:lang w:val="en-US"/>
        </w:rPr>
        <w:t>s</w:t>
      </w:r>
      <w:r>
        <w:rPr>
          <w:lang w:val="en-US"/>
        </w:rPr>
        <w:t xml:space="preserve"> </w:t>
      </w:r>
      <w:r w:rsidR="00FD261C">
        <w:rPr>
          <w:lang w:val="en-US"/>
        </w:rPr>
        <w:t>are</w:t>
      </w:r>
      <w:r>
        <w:rPr>
          <w:lang w:val="en-US"/>
        </w:rPr>
        <w:t xml:space="preserve"> commonly used by businesses to adjust the </w:t>
      </w:r>
      <w:r w:rsidR="00C5515C" w:rsidRPr="005A541B">
        <w:rPr>
          <w:lang w:val="en-US"/>
        </w:rPr>
        <w:t>amount</w:t>
      </w:r>
      <w:r>
        <w:rPr>
          <w:lang w:val="en-US"/>
        </w:rPr>
        <w:t xml:space="preserve"> </w:t>
      </w:r>
      <w:r w:rsidR="00073CC9">
        <w:rPr>
          <w:lang w:val="en-US"/>
        </w:rPr>
        <w:t xml:space="preserve">required by </w:t>
      </w:r>
      <w:r>
        <w:rPr>
          <w:lang w:val="en-US"/>
        </w:rPr>
        <w:t xml:space="preserve">a previously sent invoice. </w:t>
      </w:r>
    </w:p>
    <w:p w14:paraId="4A20CD07" w14:textId="77777777" w:rsidR="002F27B9" w:rsidRPr="00255063" w:rsidRDefault="002F27B9" w:rsidP="002F27B9">
      <w:pPr>
        <w:rPr>
          <w:lang w:val="en-US"/>
        </w:rPr>
      </w:pPr>
      <w:r w:rsidRPr="00255063">
        <w:rPr>
          <w:lang w:val="en-US"/>
        </w:rPr>
        <w:t xml:space="preserve">Credit Notes may also be known as </w:t>
      </w:r>
      <w:r w:rsidR="00B92750">
        <w:rPr>
          <w:lang w:val="en-US"/>
        </w:rPr>
        <w:t>a</w:t>
      </w:r>
      <w:r w:rsidR="00B92750" w:rsidRPr="00B92750">
        <w:rPr>
          <w:lang w:val="en-US"/>
        </w:rPr>
        <w:t>djustment notes</w:t>
      </w:r>
      <w:r w:rsidR="00A206BF" w:rsidRPr="00B92750">
        <w:rPr>
          <w:rStyle w:val="Hyperlink"/>
          <w:color w:val="auto"/>
          <w:u w:val="none"/>
          <w:lang w:val="en-US"/>
        </w:rPr>
        <w:t xml:space="preserve"> in </w:t>
      </w:r>
      <w:r w:rsidR="00570228">
        <w:rPr>
          <w:rStyle w:val="Hyperlink"/>
          <w:color w:val="auto"/>
          <w:u w:val="none"/>
          <w:lang w:val="en-US"/>
        </w:rPr>
        <w:t>AU</w:t>
      </w:r>
      <w:r w:rsidR="00570228" w:rsidRPr="00B92750">
        <w:rPr>
          <w:rStyle w:val="Hyperlink"/>
          <w:color w:val="auto"/>
          <w:u w:val="none"/>
          <w:lang w:val="en-US"/>
        </w:rPr>
        <w:t xml:space="preserve"> </w:t>
      </w:r>
      <w:r w:rsidR="00B92750" w:rsidRPr="00B92750">
        <w:rPr>
          <w:rStyle w:val="Hyperlink"/>
          <w:color w:val="auto"/>
          <w:u w:val="none"/>
          <w:lang w:val="en-US"/>
        </w:rPr>
        <w:t>which have</w:t>
      </w:r>
      <w:r w:rsidR="00B92750" w:rsidRPr="00823DA5">
        <w:rPr>
          <w:rStyle w:val="Hyperlink"/>
          <w:color w:val="auto"/>
          <w:u w:val="none"/>
          <w:lang w:val="en-US"/>
        </w:rPr>
        <w:t xml:space="preserve"> </w:t>
      </w:r>
      <w:hyperlink r:id="rId115" w:history="1">
        <w:r w:rsidR="00B92750" w:rsidRPr="00B92750">
          <w:rPr>
            <w:rStyle w:val="Hyperlink"/>
            <w:lang w:val="en-US"/>
          </w:rPr>
          <w:t>specific requirements</w:t>
        </w:r>
      </w:hyperlink>
      <w:r w:rsidR="00A206BF">
        <w:rPr>
          <w:rStyle w:val="Hyperlink"/>
          <w:lang w:val="en-US"/>
        </w:rPr>
        <w:t>.</w:t>
      </w:r>
      <w:r w:rsidR="00FD261C">
        <w:rPr>
          <w:lang w:val="en-US"/>
        </w:rPr>
        <w:t xml:space="preserve"> </w:t>
      </w:r>
    </w:p>
    <w:p w14:paraId="10E2C92F" w14:textId="77777777" w:rsidR="00A85187" w:rsidRDefault="002F27B9" w:rsidP="00A85187">
      <w:r w:rsidRPr="00255063">
        <w:rPr>
          <w:lang w:val="en-US"/>
        </w:rPr>
        <w:t xml:space="preserve">In </w:t>
      </w:r>
      <w:r w:rsidR="00570228">
        <w:rPr>
          <w:lang w:val="en-US"/>
        </w:rPr>
        <w:t>NZ</w:t>
      </w:r>
      <w:r w:rsidRPr="00255063">
        <w:rPr>
          <w:lang w:val="en-US"/>
        </w:rPr>
        <w:t xml:space="preserve">, credit note requirements can be found </w:t>
      </w:r>
      <w:r>
        <w:rPr>
          <w:lang w:val="en-US"/>
        </w:rPr>
        <w:t xml:space="preserve">at: </w:t>
      </w:r>
    </w:p>
    <w:p w14:paraId="273E321F" w14:textId="77777777" w:rsidR="00A85187" w:rsidRDefault="006615AE" w:rsidP="00A85187">
      <w:pPr>
        <w:rPr>
          <w:rStyle w:val="Hyperlink"/>
          <w:lang w:val="en-US"/>
        </w:rPr>
      </w:pPr>
      <w:hyperlink r:id="rId116" w:history="1">
        <w:r w:rsidR="00A85187">
          <w:rPr>
            <w:rStyle w:val="Hyperlink"/>
          </w:rPr>
          <w:t>https://www.ird.govt.nz/gst/tax-invoices-for-gst/credit-and-debit-notes</w:t>
        </w:r>
      </w:hyperlink>
    </w:p>
    <w:p w14:paraId="396C9FD1" w14:textId="14A9D158" w:rsidR="00A85187" w:rsidRDefault="00A85187" w:rsidP="002F27B9">
      <w:pPr>
        <w:rPr>
          <w:lang w:val="en-US"/>
        </w:rPr>
      </w:pPr>
    </w:p>
    <w:p w14:paraId="4A20CD09" w14:textId="659A6742" w:rsidR="005B4CA8" w:rsidRDefault="005B4CA8" w:rsidP="005B4CA8">
      <w:bookmarkStart w:id="34" w:name="_Toc330469249"/>
      <w:bookmarkStart w:id="35" w:name="_Toc457475322"/>
      <w:bookmarkStart w:id="36" w:name="_Toc7164693"/>
      <w:bookmarkStart w:id="37" w:name="_Toc7166086"/>
      <w:bookmarkStart w:id="38" w:name="_Toc7169931"/>
      <w:bookmarkStart w:id="39" w:name="_Toc7170825"/>
      <w:bookmarkStart w:id="40" w:name="_Toc7171102"/>
      <w:bookmarkStart w:id="41" w:name="_Toc7171127"/>
      <w:r>
        <w:t xml:space="preserve">The </w:t>
      </w:r>
      <w:proofErr w:type="spellStart"/>
      <w:r w:rsidR="006B4377">
        <w:t>Peppol</w:t>
      </w:r>
      <w:proofErr w:type="spellEnd"/>
      <w:r>
        <w:t xml:space="preserve"> framework describes </w:t>
      </w:r>
      <w:r w:rsidRPr="00194392">
        <w:t xml:space="preserve">two different approaches to reversing or correcting previous invoices, </w:t>
      </w:r>
      <w:r w:rsidR="00823DA5" w:rsidRPr="00194392">
        <w:t>i.e.,</w:t>
      </w:r>
      <w:r w:rsidRPr="00194392">
        <w:t xml:space="preserve"> by using a credit note (where correcting </w:t>
      </w:r>
      <w:r w:rsidR="00B97A8E">
        <w:t>quantities</w:t>
      </w:r>
      <w:r w:rsidR="00B97A8E" w:rsidRPr="00194392">
        <w:t xml:space="preserve"> </w:t>
      </w:r>
      <w:r w:rsidRPr="00194392">
        <w:t xml:space="preserve">are positive) or </w:t>
      </w:r>
      <w:r>
        <w:t xml:space="preserve">using </w:t>
      </w:r>
      <w:r w:rsidRPr="00194392">
        <w:t xml:space="preserve">a negative invoice (where the same </w:t>
      </w:r>
      <w:r w:rsidR="00B97A8E">
        <w:t xml:space="preserve">quantities </w:t>
      </w:r>
      <w:r w:rsidRPr="00194392">
        <w:t>would be negative).</w:t>
      </w:r>
    </w:p>
    <w:p w14:paraId="4A20CD0A" w14:textId="77777777" w:rsidR="00E965E7" w:rsidRDefault="005B4CA8">
      <w:pPr>
        <w:rPr>
          <w:rFonts w:cs="Arial"/>
          <w:lang w:val="en"/>
        </w:rPr>
      </w:pPr>
      <w:r>
        <w:rPr>
          <w:rFonts w:cs="Arial"/>
          <w:lang w:val="en"/>
        </w:rPr>
        <w:t xml:space="preserve">Invoice-generating systems may implement either option, while invoice-receiving systems must support both approaches. </w:t>
      </w:r>
    </w:p>
    <w:p w14:paraId="4A20CD0B" w14:textId="77777777" w:rsidR="0052213B" w:rsidRDefault="0052213B">
      <w:r>
        <w:br w:type="page"/>
      </w:r>
    </w:p>
    <w:p w14:paraId="4A20CD0C" w14:textId="77777777" w:rsidR="00EA6FD4" w:rsidRPr="0052213B" w:rsidRDefault="00EA6FD4" w:rsidP="002426F1">
      <w:pPr>
        <w:pStyle w:val="Heading1"/>
        <w:framePr w:wrap="notBeside"/>
        <w:numPr>
          <w:ilvl w:val="0"/>
          <w:numId w:val="21"/>
        </w:numPr>
        <w:ind w:left="567" w:hanging="567"/>
      </w:pPr>
      <w:bookmarkStart w:id="42" w:name="_Toc10022769"/>
      <w:bookmarkStart w:id="43" w:name="_Toc10725310"/>
      <w:bookmarkStart w:id="44" w:name="_Toc134020127"/>
      <w:r w:rsidRPr="0052213B">
        <w:lastRenderedPageBreak/>
        <w:t>Scope</w:t>
      </w:r>
      <w:bookmarkEnd w:id="42"/>
      <w:bookmarkEnd w:id="43"/>
      <w:bookmarkEnd w:id="44"/>
    </w:p>
    <w:p w14:paraId="4A20CD0D" w14:textId="77777777" w:rsidR="001F398F" w:rsidRDefault="001F398F" w:rsidP="001F398F">
      <w:pPr>
        <w:tabs>
          <w:tab w:val="left" w:pos="5359"/>
        </w:tabs>
      </w:pPr>
      <w:r>
        <w:t xml:space="preserve">BIS Billing 3.0 supports and specifies the </w:t>
      </w:r>
      <w:hyperlink r:id="rId117" w:anchor="process" w:history="1">
        <w:r w:rsidRPr="00E86636">
          <w:rPr>
            <w:rStyle w:val="Hyperlink"/>
          </w:rPr>
          <w:t>business processes</w:t>
        </w:r>
      </w:hyperlink>
      <w:r w:rsidRPr="00E86636">
        <w:t xml:space="preserve"> </w:t>
      </w:r>
      <w:r>
        <w:t xml:space="preserve">of sending, receiving and handling invoices and credit notes, which </w:t>
      </w:r>
      <w:r w:rsidRPr="00E86636">
        <w:t xml:space="preserve">are </w:t>
      </w:r>
      <w:r>
        <w:t xml:space="preserve">also </w:t>
      </w:r>
      <w:r w:rsidRPr="00E86636">
        <w:t xml:space="preserve">supported </w:t>
      </w:r>
      <w:r>
        <w:t xml:space="preserve">by </w:t>
      </w:r>
      <w:r w:rsidRPr="00E86636">
        <w:t>this extension</w:t>
      </w:r>
      <w:r>
        <w:t xml:space="preserve"> (incorporating local requirements). </w:t>
      </w:r>
    </w:p>
    <w:p w14:paraId="4A20CD0E" w14:textId="77777777" w:rsidR="001F398F" w:rsidRPr="0052213B" w:rsidRDefault="00031ABF" w:rsidP="00633D8E">
      <w:pPr>
        <w:pStyle w:val="Heading2"/>
        <w:numPr>
          <w:ilvl w:val="1"/>
          <w:numId w:val="21"/>
        </w:numPr>
      </w:pPr>
      <w:bookmarkStart w:id="45" w:name="_Toc10022770"/>
      <w:bookmarkStart w:id="46" w:name="_Toc10725311"/>
      <w:bookmarkStart w:id="47" w:name="_Toc134020128"/>
      <w:commentRangeStart w:id="48"/>
      <w:r w:rsidRPr="0052213B">
        <w:t>Invoice</w:t>
      </w:r>
      <w:r w:rsidR="00E25305">
        <w:t xml:space="preserve"> </w:t>
      </w:r>
      <w:r w:rsidR="004A5184" w:rsidRPr="0052213B">
        <w:t>Document</w:t>
      </w:r>
      <w:r w:rsidR="00E25305">
        <w:t xml:space="preserve"> </w:t>
      </w:r>
      <w:r w:rsidR="004A5184" w:rsidRPr="0052213B">
        <w:t>Ty</w:t>
      </w:r>
      <w:r w:rsidR="001F398F" w:rsidRPr="0052213B">
        <w:t>pe</w:t>
      </w:r>
      <w:bookmarkEnd w:id="45"/>
      <w:bookmarkEnd w:id="46"/>
      <w:bookmarkEnd w:id="47"/>
      <w:r w:rsidR="001F398F" w:rsidRPr="0052213B">
        <w:t xml:space="preserve"> </w:t>
      </w:r>
      <w:commentRangeEnd w:id="48"/>
      <w:r w:rsidR="009B3B89">
        <w:rPr>
          <w:rStyle w:val="CommentReference"/>
          <w:rFonts w:eastAsiaTheme="minorHAnsi" w:cstheme="minorBidi"/>
          <w:bCs w:val="0"/>
          <w:color w:val="auto"/>
        </w:rPr>
        <w:commentReference w:id="48"/>
      </w:r>
    </w:p>
    <w:p w14:paraId="4A20CD0F" w14:textId="77777777" w:rsidR="00C875F1" w:rsidRDefault="00073CC9" w:rsidP="00C875F1">
      <w:pPr>
        <w:tabs>
          <w:tab w:val="left" w:pos="5359"/>
        </w:tabs>
      </w:pPr>
      <w:r>
        <w:t>This specification</w:t>
      </w:r>
      <w:r w:rsidR="001F398F" w:rsidRPr="00E86636">
        <w:t xml:space="preserve"> use</w:t>
      </w:r>
      <w:r w:rsidR="001F398F">
        <w:t>s</w:t>
      </w:r>
      <w:r w:rsidR="00710F1E">
        <w:t xml:space="preserve"> the </w:t>
      </w:r>
      <w:hyperlink r:id="rId122" w:history="1">
        <w:r w:rsidR="00710F1E" w:rsidRPr="003C3A7F">
          <w:rPr>
            <w:rStyle w:val="Hyperlink"/>
          </w:rPr>
          <w:t xml:space="preserve">UBL Invoice </w:t>
        </w:r>
        <w:r w:rsidR="001F398F" w:rsidRPr="003C3A7F">
          <w:rPr>
            <w:rStyle w:val="Hyperlink"/>
          </w:rPr>
          <w:t>document</w:t>
        </w:r>
      </w:hyperlink>
      <w:r w:rsidR="001F398F" w:rsidRPr="00E86636">
        <w:t xml:space="preserve"> </w:t>
      </w:r>
      <w:r w:rsidR="003C3A7F">
        <w:t>as the base schema.</w:t>
      </w:r>
      <w:r w:rsidR="00562D83">
        <w:t xml:space="preserve"> </w:t>
      </w:r>
    </w:p>
    <w:p w14:paraId="4A20CD10" w14:textId="77777777" w:rsidR="001F398F" w:rsidRPr="00E86636" w:rsidRDefault="00C875F1" w:rsidP="00C875F1">
      <w:pPr>
        <w:tabs>
          <w:tab w:val="left" w:pos="5359"/>
        </w:tabs>
      </w:pPr>
      <w:r>
        <w:t xml:space="preserve">As with BIS Billing 3.0 this extension also uses the </w:t>
      </w:r>
      <w:hyperlink r:id="rId123" w:history="1">
        <w:r w:rsidRPr="00E86636">
          <w:rPr>
            <w:rStyle w:val="Hyperlink"/>
          </w:rPr>
          <w:t>UN/CEFACT code list 1001, D.16B</w:t>
        </w:r>
      </w:hyperlink>
      <w:r>
        <w:t xml:space="preserve"> for the </w:t>
      </w:r>
      <w:proofErr w:type="spellStart"/>
      <w:r w:rsidRPr="00E86636">
        <w:rPr>
          <w:i/>
        </w:rPr>
        <w:t>cbc:InvoiceTypeCode</w:t>
      </w:r>
      <w:proofErr w:type="spellEnd"/>
      <w:r w:rsidRPr="00E86636">
        <w:rPr>
          <w:i/>
        </w:rPr>
        <w:t xml:space="preserve"> </w:t>
      </w:r>
      <w:r w:rsidRPr="00E86636">
        <w:t>element</w:t>
      </w:r>
      <w:r>
        <w:t xml:space="preserve">, and supports the same subset of this code list (as per </w:t>
      </w:r>
      <w:r w:rsidR="001F398F" w:rsidRPr="00E86636">
        <w:t>BIS Billing 3.0</w:t>
      </w:r>
      <w:r>
        <w:t xml:space="preserve">, </w:t>
      </w:r>
      <w:hyperlink r:id="rId124" w:anchor="_code_lists_for_coded_elements" w:history="1">
        <w:r w:rsidR="001F398F">
          <w:rPr>
            <w:rStyle w:val="Hyperlink"/>
          </w:rPr>
          <w:t>section 11.1.1</w:t>
        </w:r>
      </w:hyperlink>
      <w:r w:rsidR="000F3331" w:rsidRPr="002426F1">
        <w:t>, Table 10</w:t>
      </w:r>
      <w:r w:rsidRPr="002426F1">
        <w:t>)</w:t>
      </w:r>
      <w:r>
        <w:t>:</w:t>
      </w:r>
    </w:p>
    <w:p w14:paraId="4A20CD11" w14:textId="28FC0282" w:rsidR="001F398F" w:rsidRDefault="001F398F" w:rsidP="00D9327E">
      <w:pPr>
        <w:pStyle w:val="ListBullet"/>
      </w:pPr>
      <w:r w:rsidRPr="002759DB">
        <w:t>380</w:t>
      </w:r>
      <w:r w:rsidR="00213265">
        <w:tab/>
      </w:r>
      <w:r w:rsidRPr="002759DB">
        <w:t xml:space="preserve">Commercial </w:t>
      </w:r>
      <w:r w:rsidR="000C5077">
        <w:t>i</w:t>
      </w:r>
      <w:r w:rsidRPr="002759DB">
        <w:t>nvoice</w:t>
      </w:r>
    </w:p>
    <w:p w14:paraId="66F8EBB3" w14:textId="0C9474EA" w:rsidR="00126717" w:rsidRPr="002759DB" w:rsidRDefault="00126717" w:rsidP="00D9327E">
      <w:pPr>
        <w:pStyle w:val="ListBullet"/>
      </w:pPr>
      <w:r>
        <w:t>71</w:t>
      </w:r>
      <w:r>
        <w:tab/>
        <w:t>Request for payment</w:t>
      </w:r>
    </w:p>
    <w:p w14:paraId="4A20CD12" w14:textId="77777777" w:rsidR="001F398F" w:rsidRPr="002759DB" w:rsidRDefault="001F398F" w:rsidP="00D9327E">
      <w:pPr>
        <w:pStyle w:val="ListBullet"/>
        <w:rPr>
          <w:rStyle w:val="Strong"/>
          <w:b w:val="0"/>
          <w:bCs w:val="0"/>
        </w:rPr>
      </w:pPr>
      <w:r w:rsidRPr="002759DB">
        <w:t>80</w:t>
      </w:r>
      <w:r w:rsidR="00213265">
        <w:tab/>
      </w:r>
      <w:r w:rsidRPr="002759DB">
        <w:rPr>
          <w:rStyle w:val="Strong"/>
          <w:b w:val="0"/>
        </w:rPr>
        <w:t xml:space="preserve">Debit note related to goods or </w:t>
      </w:r>
      <w:proofErr w:type="gramStart"/>
      <w:r w:rsidRPr="002759DB">
        <w:rPr>
          <w:rStyle w:val="Strong"/>
          <w:b w:val="0"/>
        </w:rPr>
        <w:t>services</w:t>
      </w:r>
      <w:proofErr w:type="gramEnd"/>
    </w:p>
    <w:p w14:paraId="4A20CD13" w14:textId="77777777" w:rsidR="001F398F" w:rsidRPr="002759DB" w:rsidRDefault="001F398F" w:rsidP="00D9327E">
      <w:pPr>
        <w:pStyle w:val="ListBullet"/>
        <w:rPr>
          <w:rStyle w:val="Strong"/>
          <w:b w:val="0"/>
          <w:bCs w:val="0"/>
        </w:rPr>
      </w:pPr>
      <w:r w:rsidRPr="002759DB">
        <w:t>82</w:t>
      </w:r>
      <w:r w:rsidR="00213265">
        <w:tab/>
      </w:r>
      <w:r w:rsidRPr="002759DB">
        <w:rPr>
          <w:rStyle w:val="Strong"/>
          <w:b w:val="0"/>
        </w:rPr>
        <w:t xml:space="preserve">Metered services </w:t>
      </w:r>
      <w:proofErr w:type="gramStart"/>
      <w:r w:rsidRPr="002759DB">
        <w:rPr>
          <w:rStyle w:val="Strong"/>
          <w:b w:val="0"/>
        </w:rPr>
        <w:t>invoice</w:t>
      </w:r>
      <w:proofErr w:type="gramEnd"/>
    </w:p>
    <w:p w14:paraId="4A20CD14" w14:textId="0F1EEF4E" w:rsidR="001F398F" w:rsidRPr="00126717" w:rsidRDefault="001F398F" w:rsidP="00D9327E">
      <w:pPr>
        <w:pStyle w:val="ListBullet"/>
        <w:rPr>
          <w:rStyle w:val="Strong"/>
          <w:b w:val="0"/>
          <w:bCs w:val="0"/>
        </w:rPr>
      </w:pPr>
      <w:r w:rsidRPr="002759DB">
        <w:rPr>
          <w:rStyle w:val="Strong"/>
          <w:b w:val="0"/>
        </w:rPr>
        <w:t>84</w:t>
      </w:r>
      <w:r w:rsidR="00213265">
        <w:rPr>
          <w:rStyle w:val="Strong"/>
          <w:b w:val="0"/>
        </w:rPr>
        <w:tab/>
      </w:r>
      <w:r w:rsidRPr="002759DB">
        <w:rPr>
          <w:rStyle w:val="Strong"/>
          <w:b w:val="0"/>
        </w:rPr>
        <w:t xml:space="preserve">Debit note related to financial </w:t>
      </w:r>
      <w:proofErr w:type="gramStart"/>
      <w:r w:rsidRPr="002759DB">
        <w:rPr>
          <w:rStyle w:val="Strong"/>
          <w:b w:val="0"/>
        </w:rPr>
        <w:t>adjustments</w:t>
      </w:r>
      <w:proofErr w:type="gramEnd"/>
    </w:p>
    <w:p w14:paraId="30CF3C48" w14:textId="3F1FD4D0" w:rsidR="00126717" w:rsidRPr="00126717" w:rsidRDefault="00126717" w:rsidP="00D9327E">
      <w:pPr>
        <w:pStyle w:val="ListBullet"/>
        <w:rPr>
          <w:rStyle w:val="Strong"/>
          <w:b w:val="0"/>
          <w:bCs w:val="0"/>
        </w:rPr>
      </w:pPr>
      <w:r>
        <w:rPr>
          <w:rStyle w:val="Strong"/>
          <w:b w:val="0"/>
        </w:rPr>
        <w:t>102</w:t>
      </w:r>
      <w:r>
        <w:rPr>
          <w:rStyle w:val="Strong"/>
          <w:b w:val="0"/>
        </w:rPr>
        <w:tab/>
        <w:t>Tax notification</w:t>
      </w:r>
    </w:p>
    <w:p w14:paraId="6FFB87BC" w14:textId="27312B66" w:rsidR="00126717" w:rsidRPr="00126717" w:rsidRDefault="00126717" w:rsidP="00D9327E">
      <w:pPr>
        <w:pStyle w:val="ListBullet"/>
        <w:rPr>
          <w:rStyle w:val="Strong"/>
          <w:b w:val="0"/>
          <w:bCs w:val="0"/>
        </w:rPr>
      </w:pPr>
      <w:r>
        <w:rPr>
          <w:rStyle w:val="Strong"/>
          <w:b w:val="0"/>
        </w:rPr>
        <w:t>218</w:t>
      </w:r>
      <w:r>
        <w:rPr>
          <w:rStyle w:val="Strong"/>
          <w:b w:val="0"/>
        </w:rPr>
        <w:tab/>
        <w:t xml:space="preserve">Final payment </w:t>
      </w:r>
      <w:proofErr w:type="gramStart"/>
      <w:r>
        <w:rPr>
          <w:rStyle w:val="Strong"/>
          <w:b w:val="0"/>
        </w:rPr>
        <w:t>request</w:t>
      </w:r>
      <w:proofErr w:type="gramEnd"/>
      <w:r>
        <w:rPr>
          <w:rStyle w:val="Strong"/>
          <w:b w:val="0"/>
        </w:rPr>
        <w:t xml:space="preserve"> based on completion of work</w:t>
      </w:r>
    </w:p>
    <w:p w14:paraId="7EC47BED" w14:textId="1A22DAE7" w:rsidR="007E6AF6" w:rsidRPr="00126717" w:rsidRDefault="00126717" w:rsidP="00D9327E">
      <w:pPr>
        <w:pStyle w:val="ListBullet"/>
        <w:rPr>
          <w:rStyle w:val="Strong"/>
          <w:b w:val="0"/>
          <w:bCs w:val="0"/>
        </w:rPr>
      </w:pPr>
      <w:r>
        <w:rPr>
          <w:rStyle w:val="Strong"/>
          <w:b w:val="0"/>
        </w:rPr>
        <w:t>219</w:t>
      </w:r>
      <w:r>
        <w:rPr>
          <w:rStyle w:val="Strong"/>
          <w:b w:val="0"/>
        </w:rPr>
        <w:tab/>
        <w:t xml:space="preserve">Payment request for completed </w:t>
      </w:r>
      <w:proofErr w:type="gramStart"/>
      <w:r>
        <w:rPr>
          <w:rStyle w:val="Strong"/>
          <w:b w:val="0"/>
        </w:rPr>
        <w:t>units</w:t>
      </w:r>
      <w:proofErr w:type="gramEnd"/>
    </w:p>
    <w:p w14:paraId="3259261D" w14:textId="1C920C40" w:rsidR="00126717" w:rsidRPr="00126717" w:rsidRDefault="00126717" w:rsidP="00D9327E">
      <w:pPr>
        <w:pStyle w:val="ListBullet"/>
        <w:rPr>
          <w:rStyle w:val="Strong"/>
          <w:b w:val="0"/>
          <w:bCs w:val="0"/>
        </w:rPr>
      </w:pPr>
      <w:r>
        <w:rPr>
          <w:rStyle w:val="Strong"/>
          <w:b w:val="0"/>
        </w:rPr>
        <w:t>331</w:t>
      </w:r>
      <w:r>
        <w:rPr>
          <w:rStyle w:val="Strong"/>
          <w:b w:val="0"/>
        </w:rPr>
        <w:tab/>
        <w:t xml:space="preserve">Commercial invoice which includes packing </w:t>
      </w:r>
      <w:proofErr w:type="gramStart"/>
      <w:r>
        <w:rPr>
          <w:rStyle w:val="Strong"/>
          <w:b w:val="0"/>
        </w:rPr>
        <w:t>list</w:t>
      </w:r>
      <w:proofErr w:type="gramEnd"/>
    </w:p>
    <w:p w14:paraId="1F769293" w14:textId="51B05BEB" w:rsidR="00126717" w:rsidRPr="002759DB" w:rsidRDefault="00126717" w:rsidP="00D9327E">
      <w:pPr>
        <w:pStyle w:val="ListBullet"/>
        <w:rPr>
          <w:rStyle w:val="Strong"/>
          <w:b w:val="0"/>
          <w:bCs w:val="0"/>
        </w:rPr>
      </w:pPr>
      <w:r>
        <w:rPr>
          <w:rStyle w:val="Strong"/>
          <w:b w:val="0"/>
        </w:rPr>
        <w:t>382</w:t>
      </w:r>
      <w:r>
        <w:rPr>
          <w:rStyle w:val="Strong"/>
          <w:b w:val="0"/>
        </w:rPr>
        <w:tab/>
        <w:t xml:space="preserve">Commission </w:t>
      </w:r>
      <w:proofErr w:type="gramStart"/>
      <w:r>
        <w:rPr>
          <w:rStyle w:val="Strong"/>
          <w:b w:val="0"/>
        </w:rPr>
        <w:t>note</w:t>
      </w:r>
      <w:proofErr w:type="gramEnd"/>
    </w:p>
    <w:p w14:paraId="70E674C3" w14:textId="1021CA6A" w:rsidR="007E6AF6" w:rsidRPr="000F0892" w:rsidRDefault="001F398F" w:rsidP="00D9327E">
      <w:pPr>
        <w:pStyle w:val="ListBullet"/>
        <w:rPr>
          <w:rStyle w:val="Strong"/>
          <w:b w:val="0"/>
          <w:bCs w:val="0"/>
        </w:rPr>
      </w:pPr>
      <w:r w:rsidRPr="00D9327E">
        <w:t>383</w:t>
      </w:r>
      <w:r w:rsidR="00213265">
        <w:tab/>
      </w:r>
      <w:r w:rsidRPr="00D9327E">
        <w:rPr>
          <w:rStyle w:val="Strong"/>
          <w:b w:val="0"/>
        </w:rPr>
        <w:t xml:space="preserve">Debit </w:t>
      </w:r>
      <w:proofErr w:type="gramStart"/>
      <w:r w:rsidRPr="00D9327E">
        <w:rPr>
          <w:rStyle w:val="Strong"/>
          <w:b w:val="0"/>
        </w:rPr>
        <w:t>note</w:t>
      </w:r>
      <w:proofErr w:type="gramEnd"/>
    </w:p>
    <w:p w14:paraId="4A20CD16" w14:textId="77777777" w:rsidR="001F398F" w:rsidRPr="00D9327E" w:rsidRDefault="001F398F" w:rsidP="00D9327E">
      <w:pPr>
        <w:pStyle w:val="ListBullet"/>
        <w:rPr>
          <w:rStyle w:val="Strong"/>
          <w:b w:val="0"/>
          <w:bCs w:val="0"/>
        </w:rPr>
      </w:pPr>
      <w:r w:rsidRPr="00D9327E">
        <w:t>386</w:t>
      </w:r>
      <w:r w:rsidR="00213265">
        <w:rPr>
          <w:rStyle w:val="Hyperlink"/>
          <w:u w:val="none"/>
        </w:rPr>
        <w:tab/>
      </w:r>
      <w:r w:rsidRPr="00D9327E">
        <w:rPr>
          <w:rStyle w:val="Strong"/>
          <w:b w:val="0"/>
        </w:rPr>
        <w:t>Prepayment invoice</w:t>
      </w:r>
    </w:p>
    <w:p w14:paraId="4E4AEF42" w14:textId="77777777" w:rsidR="00242CAA" w:rsidRPr="00D9327E" w:rsidRDefault="00242CAA" w:rsidP="00242CAA">
      <w:pPr>
        <w:pStyle w:val="ListBullet"/>
        <w:rPr>
          <w:rStyle w:val="Strong"/>
          <w:b w:val="0"/>
          <w:bCs w:val="0"/>
        </w:rPr>
      </w:pPr>
      <w:r>
        <w:rPr>
          <w:rStyle w:val="Strong"/>
          <w:b w:val="0"/>
        </w:rPr>
        <w:t>388</w:t>
      </w:r>
      <w:r>
        <w:rPr>
          <w:rStyle w:val="Strong"/>
          <w:b w:val="0"/>
        </w:rPr>
        <w:tab/>
        <w:t>Tax Invoice</w:t>
      </w:r>
    </w:p>
    <w:p w14:paraId="4A20CD17" w14:textId="77777777" w:rsidR="001F398F" w:rsidRPr="00D9327E" w:rsidRDefault="001F398F" w:rsidP="00D9327E">
      <w:pPr>
        <w:pStyle w:val="ListBullet"/>
        <w:rPr>
          <w:rStyle w:val="Strong"/>
          <w:b w:val="0"/>
          <w:bCs w:val="0"/>
        </w:rPr>
      </w:pPr>
      <w:r w:rsidRPr="00D9327E">
        <w:t>393</w:t>
      </w:r>
      <w:r w:rsidR="00213265">
        <w:rPr>
          <w:rStyle w:val="Hyperlink"/>
          <w:u w:val="none"/>
        </w:rPr>
        <w:tab/>
      </w:r>
      <w:r w:rsidRPr="00D9327E">
        <w:rPr>
          <w:rStyle w:val="Strong"/>
          <w:b w:val="0"/>
        </w:rPr>
        <w:t xml:space="preserve">Factored </w:t>
      </w:r>
      <w:proofErr w:type="gramStart"/>
      <w:r w:rsidRPr="00D9327E">
        <w:rPr>
          <w:rStyle w:val="Strong"/>
          <w:b w:val="0"/>
        </w:rPr>
        <w:t>invoice</w:t>
      </w:r>
      <w:proofErr w:type="gramEnd"/>
    </w:p>
    <w:p w14:paraId="4A20CD18" w14:textId="3F11B44F" w:rsidR="001F398F" w:rsidRPr="00126717" w:rsidRDefault="001F398F" w:rsidP="00D9327E">
      <w:pPr>
        <w:pStyle w:val="ListBullet"/>
        <w:rPr>
          <w:rStyle w:val="Strong"/>
          <w:b w:val="0"/>
          <w:bCs w:val="0"/>
        </w:rPr>
      </w:pPr>
      <w:r w:rsidRPr="00D9327E">
        <w:t>395</w:t>
      </w:r>
      <w:r w:rsidR="00213265">
        <w:rPr>
          <w:rStyle w:val="Hyperlink"/>
          <w:u w:val="none"/>
        </w:rPr>
        <w:tab/>
      </w:r>
      <w:r w:rsidRPr="00D9327E">
        <w:rPr>
          <w:rStyle w:val="Strong"/>
          <w:b w:val="0"/>
        </w:rPr>
        <w:t>Consignment invoice</w:t>
      </w:r>
    </w:p>
    <w:p w14:paraId="253F0F85" w14:textId="48E66261" w:rsidR="00126717" w:rsidRPr="00D9327E" w:rsidRDefault="00126717" w:rsidP="00D9327E">
      <w:pPr>
        <w:pStyle w:val="ListBullet"/>
        <w:rPr>
          <w:rStyle w:val="Strong"/>
          <w:b w:val="0"/>
          <w:bCs w:val="0"/>
        </w:rPr>
      </w:pPr>
      <w:r>
        <w:rPr>
          <w:rStyle w:val="Strong"/>
          <w:b w:val="0"/>
        </w:rPr>
        <w:t>553</w:t>
      </w:r>
      <w:r>
        <w:rPr>
          <w:rStyle w:val="Strong"/>
          <w:b w:val="0"/>
        </w:rPr>
        <w:tab/>
        <w:t>Forwarder’s invoice discrepancy report</w:t>
      </w:r>
    </w:p>
    <w:p w14:paraId="4A20CD19" w14:textId="77777777" w:rsidR="001F398F" w:rsidRPr="00D9327E" w:rsidRDefault="001F398F" w:rsidP="00D9327E">
      <w:pPr>
        <w:pStyle w:val="ListBullet"/>
        <w:rPr>
          <w:rStyle w:val="Strong"/>
          <w:b w:val="0"/>
          <w:bCs w:val="0"/>
        </w:rPr>
      </w:pPr>
      <w:r w:rsidRPr="00D9327E">
        <w:t>575</w:t>
      </w:r>
      <w:r w:rsidR="00213265">
        <w:rPr>
          <w:rStyle w:val="Hyperlink"/>
          <w:u w:val="none"/>
        </w:rPr>
        <w:tab/>
      </w:r>
      <w:r w:rsidRPr="00D9327E">
        <w:rPr>
          <w:rStyle w:val="Strong"/>
          <w:b w:val="0"/>
        </w:rPr>
        <w:t>Insurer's invoice</w:t>
      </w:r>
    </w:p>
    <w:p w14:paraId="4A20CD1A" w14:textId="77777777" w:rsidR="001F398F" w:rsidRPr="00D9327E" w:rsidRDefault="001F398F" w:rsidP="00D9327E">
      <w:pPr>
        <w:pStyle w:val="ListBullet"/>
        <w:rPr>
          <w:rStyle w:val="Strong"/>
          <w:b w:val="0"/>
          <w:bCs w:val="0"/>
        </w:rPr>
      </w:pPr>
      <w:r w:rsidRPr="00D9327E">
        <w:t>623</w:t>
      </w:r>
      <w:r w:rsidR="00213265">
        <w:tab/>
      </w:r>
      <w:r w:rsidRPr="00D9327E">
        <w:rPr>
          <w:rStyle w:val="Strong"/>
          <w:b w:val="0"/>
        </w:rPr>
        <w:t>Forwarder's invoice</w:t>
      </w:r>
    </w:p>
    <w:p w14:paraId="4A20CD1B" w14:textId="7444FB61" w:rsidR="001F398F" w:rsidRPr="00126717" w:rsidRDefault="001F398F" w:rsidP="00D9327E">
      <w:pPr>
        <w:pStyle w:val="ListBullet"/>
        <w:rPr>
          <w:rStyle w:val="Strong"/>
          <w:b w:val="0"/>
          <w:bCs w:val="0"/>
        </w:rPr>
      </w:pPr>
      <w:r w:rsidRPr="00D9327E">
        <w:t>780</w:t>
      </w:r>
      <w:r w:rsidR="00213265">
        <w:rPr>
          <w:rStyle w:val="Hyperlink"/>
          <w:u w:val="none"/>
        </w:rPr>
        <w:tab/>
      </w:r>
      <w:r w:rsidRPr="00D9327E">
        <w:rPr>
          <w:rStyle w:val="Strong"/>
          <w:b w:val="0"/>
        </w:rPr>
        <w:t>Freight invoice</w:t>
      </w:r>
    </w:p>
    <w:p w14:paraId="156CA1D1" w14:textId="4529CB58" w:rsidR="00126717" w:rsidRPr="00126717" w:rsidRDefault="00126717" w:rsidP="00D9327E">
      <w:pPr>
        <w:pStyle w:val="ListBullet"/>
        <w:rPr>
          <w:rStyle w:val="Strong"/>
          <w:b w:val="0"/>
          <w:bCs w:val="0"/>
        </w:rPr>
      </w:pPr>
      <w:r>
        <w:rPr>
          <w:rStyle w:val="Strong"/>
          <w:b w:val="0"/>
        </w:rPr>
        <w:t>817</w:t>
      </w:r>
      <w:r>
        <w:rPr>
          <w:rStyle w:val="Strong"/>
          <w:b w:val="0"/>
        </w:rPr>
        <w:tab/>
        <w:t>Claim notification</w:t>
      </w:r>
    </w:p>
    <w:p w14:paraId="36419B3E" w14:textId="6AA13D7D" w:rsidR="00126717" w:rsidRPr="00126717" w:rsidRDefault="00126717" w:rsidP="00D9327E">
      <w:pPr>
        <w:pStyle w:val="ListBullet"/>
        <w:rPr>
          <w:rStyle w:val="Strong"/>
          <w:b w:val="0"/>
          <w:bCs w:val="0"/>
        </w:rPr>
      </w:pPr>
      <w:r>
        <w:rPr>
          <w:rStyle w:val="Strong"/>
          <w:b w:val="0"/>
        </w:rPr>
        <w:t>870</w:t>
      </w:r>
      <w:r>
        <w:rPr>
          <w:rStyle w:val="Strong"/>
          <w:b w:val="0"/>
        </w:rPr>
        <w:tab/>
        <w:t xml:space="preserve">Consular </w:t>
      </w:r>
      <w:proofErr w:type="gramStart"/>
      <w:r>
        <w:rPr>
          <w:rStyle w:val="Strong"/>
          <w:b w:val="0"/>
        </w:rPr>
        <w:t>invoice</w:t>
      </w:r>
      <w:proofErr w:type="gramEnd"/>
    </w:p>
    <w:p w14:paraId="0F4FD854" w14:textId="63636477" w:rsidR="00126717" w:rsidRPr="00126717" w:rsidRDefault="00126717" w:rsidP="00D9327E">
      <w:pPr>
        <w:pStyle w:val="ListBullet"/>
        <w:rPr>
          <w:rStyle w:val="Strong"/>
          <w:b w:val="0"/>
          <w:bCs w:val="0"/>
        </w:rPr>
      </w:pPr>
      <w:r>
        <w:rPr>
          <w:rStyle w:val="Strong"/>
          <w:b w:val="0"/>
        </w:rPr>
        <w:t>875</w:t>
      </w:r>
      <w:r>
        <w:rPr>
          <w:rStyle w:val="Strong"/>
          <w:b w:val="0"/>
        </w:rPr>
        <w:tab/>
        <w:t xml:space="preserve">Partial construction </w:t>
      </w:r>
      <w:proofErr w:type="gramStart"/>
      <w:r>
        <w:rPr>
          <w:rStyle w:val="Strong"/>
          <w:b w:val="0"/>
        </w:rPr>
        <w:t>invoice</w:t>
      </w:r>
      <w:proofErr w:type="gramEnd"/>
    </w:p>
    <w:p w14:paraId="372C7721" w14:textId="52E4789E" w:rsidR="00126717" w:rsidRPr="00126717" w:rsidRDefault="00126717" w:rsidP="00D9327E">
      <w:pPr>
        <w:pStyle w:val="ListBullet"/>
        <w:rPr>
          <w:rStyle w:val="Strong"/>
          <w:b w:val="0"/>
          <w:bCs w:val="0"/>
        </w:rPr>
      </w:pPr>
      <w:r>
        <w:rPr>
          <w:rStyle w:val="Strong"/>
          <w:b w:val="0"/>
        </w:rPr>
        <w:t>876</w:t>
      </w:r>
      <w:r>
        <w:rPr>
          <w:rStyle w:val="Strong"/>
          <w:b w:val="0"/>
        </w:rPr>
        <w:tab/>
        <w:t xml:space="preserve">Partial final construction </w:t>
      </w:r>
      <w:proofErr w:type="gramStart"/>
      <w:r>
        <w:rPr>
          <w:rStyle w:val="Strong"/>
          <w:b w:val="0"/>
        </w:rPr>
        <w:t>invoice</w:t>
      </w:r>
      <w:proofErr w:type="gramEnd"/>
    </w:p>
    <w:p w14:paraId="3FEAA5FF" w14:textId="56574232" w:rsidR="00126717" w:rsidRPr="00D9327E" w:rsidRDefault="00126717" w:rsidP="00D9327E">
      <w:pPr>
        <w:pStyle w:val="ListBullet"/>
      </w:pPr>
      <w:r>
        <w:rPr>
          <w:rStyle w:val="Strong"/>
          <w:b w:val="0"/>
        </w:rPr>
        <w:t>877</w:t>
      </w:r>
      <w:r>
        <w:rPr>
          <w:rStyle w:val="Strong"/>
          <w:b w:val="0"/>
        </w:rPr>
        <w:tab/>
        <w:t xml:space="preserve">Final construction </w:t>
      </w:r>
      <w:proofErr w:type="gramStart"/>
      <w:r>
        <w:rPr>
          <w:rStyle w:val="Strong"/>
          <w:b w:val="0"/>
        </w:rPr>
        <w:t>invoice</w:t>
      </w:r>
      <w:proofErr w:type="gramEnd"/>
    </w:p>
    <w:p w14:paraId="4A20CD1C" w14:textId="77777777" w:rsidR="00B01A6F" w:rsidRDefault="00B01A6F" w:rsidP="001F398F">
      <w:pPr>
        <w:tabs>
          <w:tab w:val="left" w:pos="5359"/>
        </w:tabs>
      </w:pPr>
    </w:p>
    <w:p w14:paraId="4A20CD1D" w14:textId="77777777" w:rsidR="0010554D" w:rsidRPr="002759DB" w:rsidRDefault="0010554D" w:rsidP="0010554D">
      <w:pPr>
        <w:tabs>
          <w:tab w:val="left" w:pos="5359"/>
        </w:tabs>
      </w:pPr>
      <w:r>
        <w:t>T</w:t>
      </w:r>
      <w:r w:rsidRPr="0010554D">
        <w:t>he default type code for the specification is 380 and invoices using other codes should be interpreted in the same</w:t>
      </w:r>
      <w:r>
        <w:t xml:space="preserve"> way</w:t>
      </w:r>
      <w:r w:rsidRPr="0010554D">
        <w:t xml:space="preserve"> unless specifically agreed between the trading partners.</w:t>
      </w:r>
      <w:r>
        <w:t xml:space="preserve"> </w:t>
      </w:r>
    </w:p>
    <w:p w14:paraId="4A20CD1E" w14:textId="77777777" w:rsidR="001F398F" w:rsidRPr="002759DB" w:rsidRDefault="001F398F" w:rsidP="0010554D">
      <w:pPr>
        <w:tabs>
          <w:tab w:val="left" w:pos="5359"/>
        </w:tabs>
      </w:pPr>
      <w:r w:rsidRPr="002759DB">
        <w:t>For example:</w:t>
      </w:r>
    </w:p>
    <w:tbl>
      <w:tblPr>
        <w:tblW w:w="2787" w:type="pct"/>
        <w:tblCellMar>
          <w:top w:w="15" w:type="dxa"/>
          <w:left w:w="15" w:type="dxa"/>
          <w:bottom w:w="15" w:type="dxa"/>
          <w:right w:w="15" w:type="dxa"/>
        </w:tblCellMar>
        <w:tblLook w:val="04A0" w:firstRow="1" w:lastRow="0" w:firstColumn="1" w:lastColumn="0" w:noHBand="0" w:noVBand="1"/>
      </w:tblPr>
      <w:tblGrid>
        <w:gridCol w:w="5031"/>
      </w:tblGrid>
      <w:tr w:rsidR="001F398F" w:rsidRPr="0034737F" w14:paraId="4A20CD23" w14:textId="77777777" w:rsidTr="00360AEF">
        <w:tc>
          <w:tcPr>
            <w:tcW w:w="0" w:type="auto"/>
            <w:tcMar>
              <w:top w:w="0" w:type="dxa"/>
              <w:left w:w="150" w:type="dxa"/>
              <w:bottom w:w="0" w:type="dxa"/>
              <w:right w:w="150" w:type="dxa"/>
            </w:tcMar>
            <w:hideMark/>
          </w:tcPr>
          <w:p w14:paraId="4A20CD1F" w14:textId="77777777" w:rsidR="001F398F" w:rsidRPr="00AA6F19" w:rsidRDefault="001F398F" w:rsidP="00360AEF">
            <w:pPr>
              <w:pStyle w:val="UBL"/>
              <w:rPr>
                <w:color w:val="808080" w:themeColor="background1" w:themeShade="80"/>
                <w:lang w:eastAsia="en-AU"/>
              </w:rPr>
            </w:pPr>
            <w:r w:rsidRPr="00AA6F19">
              <w:rPr>
                <w:color w:val="808080" w:themeColor="background1" w:themeShade="80"/>
                <w:lang w:eastAsia="en-AU"/>
              </w:rPr>
              <w:t>&lt;-code omitted for clarity-&gt;</w:t>
            </w:r>
          </w:p>
          <w:p w14:paraId="4A20CD20" w14:textId="77777777" w:rsidR="00AA6F19" w:rsidRDefault="00AA6F19" w:rsidP="00AA6F19">
            <w:pPr>
              <w:pStyle w:val="UBL"/>
              <w:rPr>
                <w:lang w:eastAsia="en-AU"/>
              </w:rPr>
            </w:pPr>
            <w:r>
              <w:rPr>
                <w:lang w:eastAsia="en-AU"/>
              </w:rPr>
              <w:t>&lt;cbc:DueDate&gt;2019-12-01&lt;/cbc:DueDate&gt;</w:t>
            </w:r>
          </w:p>
          <w:p w14:paraId="4A20CD21" w14:textId="77777777" w:rsidR="00AA6F19" w:rsidRDefault="00AA6F19" w:rsidP="00AA6F19">
            <w:pPr>
              <w:pStyle w:val="UBL"/>
              <w:rPr>
                <w:lang w:eastAsia="en-AU"/>
              </w:rPr>
            </w:pPr>
            <w:r>
              <w:rPr>
                <w:lang w:eastAsia="en-AU"/>
              </w:rPr>
              <w:t>&lt;cbc:InvoiceTypeCode&gt;380&lt;/cbc:InvoiceTypeCode&gt;</w:t>
            </w:r>
          </w:p>
          <w:p w14:paraId="4A20CD22" w14:textId="77777777" w:rsidR="001F398F" w:rsidRPr="006125B7" w:rsidRDefault="001F398F" w:rsidP="00360AEF">
            <w:pPr>
              <w:pStyle w:val="UBL"/>
              <w:rPr>
                <w:lang w:eastAsia="en-AU"/>
              </w:rPr>
            </w:pPr>
            <w:r w:rsidRPr="00AA6F19">
              <w:rPr>
                <w:color w:val="808080" w:themeColor="background1" w:themeShade="80"/>
                <w:lang w:eastAsia="en-AU"/>
              </w:rPr>
              <w:lastRenderedPageBreak/>
              <w:t>&lt;-code omitted for clarity-&gt;</w:t>
            </w:r>
          </w:p>
        </w:tc>
      </w:tr>
    </w:tbl>
    <w:p w14:paraId="4A20CD25" w14:textId="77777777" w:rsidR="00531850" w:rsidRDefault="00531850" w:rsidP="00633D8E">
      <w:pPr>
        <w:pStyle w:val="Heading2"/>
        <w:numPr>
          <w:ilvl w:val="1"/>
          <w:numId w:val="21"/>
        </w:numPr>
      </w:pPr>
      <w:bookmarkStart w:id="49" w:name="_Toc10725312"/>
      <w:bookmarkStart w:id="50" w:name="_Toc134020129"/>
      <w:bookmarkStart w:id="51" w:name="_Toc10022771"/>
      <w:r>
        <w:lastRenderedPageBreak/>
        <w:t>C</w:t>
      </w:r>
      <w:r w:rsidRPr="005F1E80">
        <w:t xml:space="preserve">rediting by means of negative </w:t>
      </w:r>
      <w:proofErr w:type="gramStart"/>
      <w:r w:rsidRPr="005F1E80">
        <w:t>invoice</w:t>
      </w:r>
      <w:bookmarkEnd w:id="49"/>
      <w:bookmarkEnd w:id="50"/>
      <w:proofErr w:type="gramEnd"/>
    </w:p>
    <w:p w14:paraId="4A20CD26" w14:textId="3614C942" w:rsidR="00531850" w:rsidRDefault="00124287" w:rsidP="00531850">
      <w:pPr>
        <w:rPr>
          <w:rStyle w:val="Hyperlink"/>
          <w:lang w:val="en-US"/>
        </w:rPr>
      </w:pPr>
      <w:r>
        <w:t xml:space="preserve">The </w:t>
      </w:r>
      <w:r w:rsidR="00531850">
        <w:rPr>
          <w:lang w:val="en-US"/>
        </w:rPr>
        <w:t xml:space="preserve">approach to negative invoices </w:t>
      </w:r>
      <w:r>
        <w:rPr>
          <w:lang w:val="en-US"/>
        </w:rPr>
        <w:t xml:space="preserve">is described in </w:t>
      </w:r>
      <w:hyperlink r:id="rId125" w:anchor="_negative_invoices_and_credit_notes" w:history="1">
        <w:r w:rsidRPr="00124287">
          <w:rPr>
            <w:rStyle w:val="Hyperlink"/>
            <w:lang w:val="en-US"/>
          </w:rPr>
          <w:t>section 4.6</w:t>
        </w:r>
      </w:hyperlink>
      <w:r w:rsidR="00C516AF">
        <w:rPr>
          <w:lang w:val="en-US"/>
        </w:rPr>
        <w:t xml:space="preserve"> </w:t>
      </w:r>
      <w:r w:rsidR="00C516AF">
        <w:t>BIS Billing 3.0</w:t>
      </w:r>
      <w:r>
        <w:rPr>
          <w:lang w:val="en-US"/>
        </w:rPr>
        <w:t>. T</w:t>
      </w:r>
      <w:r w:rsidR="00531850">
        <w:rPr>
          <w:lang w:val="en-US"/>
        </w:rPr>
        <w:t xml:space="preserve">he A-NZ </w:t>
      </w:r>
      <w:r>
        <w:rPr>
          <w:lang w:val="en-US"/>
        </w:rPr>
        <w:t>approach will be consistent</w:t>
      </w:r>
      <w:r w:rsidR="00050812">
        <w:rPr>
          <w:lang w:val="en-US"/>
        </w:rPr>
        <w:t xml:space="preserve"> with</w:t>
      </w:r>
      <w:r>
        <w:rPr>
          <w:lang w:val="en-US"/>
        </w:rPr>
        <w:t xml:space="preserve"> that</w:t>
      </w:r>
      <w:r w:rsidR="00050812">
        <w:rPr>
          <w:lang w:val="en-US"/>
        </w:rPr>
        <w:t>,</w:t>
      </w:r>
      <w:r>
        <w:rPr>
          <w:lang w:val="en-US"/>
        </w:rPr>
        <w:t xml:space="preserve"> u</w:t>
      </w:r>
      <w:r w:rsidR="00531850" w:rsidRPr="00255063">
        <w:rPr>
          <w:lang w:val="en-US"/>
        </w:rPr>
        <w:t>s</w:t>
      </w:r>
      <w:r>
        <w:rPr>
          <w:lang w:val="en-US"/>
        </w:rPr>
        <w:t>ing</w:t>
      </w:r>
      <w:r w:rsidR="00531850" w:rsidRPr="00255063">
        <w:rPr>
          <w:lang w:val="en-US"/>
        </w:rPr>
        <w:t xml:space="preserve"> the </w:t>
      </w:r>
      <w:hyperlink r:id="rId126" w:history="1">
        <w:r w:rsidR="00531850" w:rsidRPr="0094027B">
          <w:rPr>
            <w:rStyle w:val="Hyperlink"/>
            <w:lang w:val="en-US"/>
          </w:rPr>
          <w:t>UBL 2.1 Invoice</w:t>
        </w:r>
      </w:hyperlink>
      <w:r w:rsidR="00531850" w:rsidRPr="0024229F">
        <w:rPr>
          <w:lang w:val="en-US"/>
        </w:rPr>
        <w:t xml:space="preserve"> schema </w:t>
      </w:r>
      <w:r w:rsidR="00531850">
        <w:rPr>
          <w:lang w:val="en-US"/>
        </w:rPr>
        <w:t xml:space="preserve">and </w:t>
      </w:r>
      <w:r w:rsidR="00531850" w:rsidRPr="00303CD3">
        <w:rPr>
          <w:lang w:val="en-US"/>
        </w:rPr>
        <w:t>negative quantities</w:t>
      </w:r>
      <w:r w:rsidR="00531850">
        <w:rPr>
          <w:lang w:val="en-US"/>
        </w:rPr>
        <w:t xml:space="preserve"> </w:t>
      </w:r>
      <w:r w:rsidR="00531850" w:rsidRPr="00303CD3">
        <w:rPr>
          <w:lang w:val="en-US"/>
        </w:rPr>
        <w:t>with a minus sign</w:t>
      </w:r>
      <w:r w:rsidR="00531850">
        <w:rPr>
          <w:lang w:val="en-US"/>
        </w:rPr>
        <w:t xml:space="preserve">. </w:t>
      </w:r>
    </w:p>
    <w:p w14:paraId="4A20CD27" w14:textId="77777777" w:rsidR="00705AD5" w:rsidRDefault="00A206BF" w:rsidP="00531850">
      <w:pPr>
        <w:rPr>
          <w:lang w:val="en-US"/>
        </w:rPr>
      </w:pPr>
      <w:r>
        <w:rPr>
          <w:lang w:val="en-US"/>
        </w:rPr>
        <w:t xml:space="preserve">It is expected that this process would generally be used to reverse a </w:t>
      </w:r>
      <w:r w:rsidR="009A1F04">
        <w:rPr>
          <w:lang w:val="en-US"/>
        </w:rPr>
        <w:t xml:space="preserve">previous </w:t>
      </w:r>
      <w:r>
        <w:rPr>
          <w:lang w:val="en-US"/>
        </w:rPr>
        <w:t>invoice.</w:t>
      </w:r>
      <w:r w:rsidR="00705AD5">
        <w:rPr>
          <w:lang w:val="en-US"/>
        </w:rPr>
        <w:t xml:space="preserve"> </w:t>
      </w:r>
    </w:p>
    <w:p w14:paraId="4A20CD28" w14:textId="77777777" w:rsidR="00633D8E" w:rsidRDefault="00705AD5" w:rsidP="00531850">
      <w:pPr>
        <w:rPr>
          <w:lang w:val="en-US"/>
        </w:rPr>
      </w:pPr>
      <w:r>
        <w:rPr>
          <w:lang w:val="en-US"/>
        </w:rPr>
        <w:t>The free text notes field should be used to meet the relevant legislative requirements of credit/adjustment notes.</w:t>
      </w:r>
    </w:p>
    <w:p w14:paraId="4A20CD29" w14:textId="77777777" w:rsidR="00E3300D" w:rsidRPr="007C1ACE" w:rsidRDefault="00531850" w:rsidP="00633D8E">
      <w:pPr>
        <w:pStyle w:val="Heading2"/>
        <w:numPr>
          <w:ilvl w:val="1"/>
          <w:numId w:val="21"/>
        </w:numPr>
      </w:pPr>
      <w:bookmarkStart w:id="52" w:name="_Toc10725313"/>
      <w:bookmarkStart w:id="53" w:name="_Toc134020130"/>
      <w:bookmarkEnd w:id="51"/>
      <w:r>
        <w:t xml:space="preserve">Crediting by means of credit </w:t>
      </w:r>
      <w:proofErr w:type="gramStart"/>
      <w:r>
        <w:t>note</w:t>
      </w:r>
      <w:bookmarkEnd w:id="52"/>
      <w:bookmarkEnd w:id="53"/>
      <w:proofErr w:type="gramEnd"/>
    </w:p>
    <w:p w14:paraId="4A20CD2A" w14:textId="77777777" w:rsidR="000F3331" w:rsidRDefault="00175B97" w:rsidP="000F3331">
      <w:pPr>
        <w:tabs>
          <w:tab w:val="left" w:pos="5359"/>
        </w:tabs>
      </w:pPr>
      <w:r>
        <w:t>T</w:t>
      </w:r>
      <w:r w:rsidR="000F3331">
        <w:t xml:space="preserve">he </w:t>
      </w:r>
      <w:hyperlink r:id="rId127" w:history="1">
        <w:r w:rsidR="000F3331" w:rsidRPr="003C3A7F">
          <w:rPr>
            <w:rStyle w:val="Hyperlink"/>
          </w:rPr>
          <w:t xml:space="preserve">UBL </w:t>
        </w:r>
        <w:r w:rsidR="000F3331">
          <w:rPr>
            <w:rStyle w:val="Hyperlink"/>
          </w:rPr>
          <w:t>Credit Note</w:t>
        </w:r>
        <w:r w:rsidR="000F3331" w:rsidRPr="003C3A7F">
          <w:rPr>
            <w:rStyle w:val="Hyperlink"/>
          </w:rPr>
          <w:t xml:space="preserve"> document</w:t>
        </w:r>
      </w:hyperlink>
      <w:r w:rsidR="000F3331" w:rsidRPr="00E86636">
        <w:t xml:space="preserve"> </w:t>
      </w:r>
      <w:r>
        <w:t xml:space="preserve">is used </w:t>
      </w:r>
      <w:r w:rsidR="000F3331">
        <w:t>as the base schema.</w:t>
      </w:r>
      <w:r w:rsidR="00562D83">
        <w:t xml:space="preserve"> </w:t>
      </w:r>
    </w:p>
    <w:p w14:paraId="4A20CD2B" w14:textId="5367AA53" w:rsidR="00710F1E" w:rsidRPr="00E86636" w:rsidRDefault="000F3331" w:rsidP="00710F1E">
      <w:pPr>
        <w:tabs>
          <w:tab w:val="left" w:pos="5359"/>
        </w:tabs>
      </w:pPr>
      <w:r>
        <w:t xml:space="preserve">As with BIS Billing 3.0 this extension also uses the </w:t>
      </w:r>
      <w:hyperlink r:id="rId128" w:history="1">
        <w:r w:rsidRPr="00E86636">
          <w:rPr>
            <w:rStyle w:val="Hyperlink"/>
          </w:rPr>
          <w:t>UN/CEFACT code list 1001, D.16B</w:t>
        </w:r>
      </w:hyperlink>
      <w:r>
        <w:t xml:space="preserve"> for the </w:t>
      </w:r>
      <w:proofErr w:type="spellStart"/>
      <w:r w:rsidR="00710F1E" w:rsidRPr="00E86636">
        <w:rPr>
          <w:i/>
        </w:rPr>
        <w:t>cbc:CreditNoteTypeCode</w:t>
      </w:r>
      <w:proofErr w:type="spellEnd"/>
      <w:r>
        <w:t xml:space="preserve">, and supports the same subset of this code list (as per </w:t>
      </w:r>
      <w:r w:rsidRPr="00E86636">
        <w:t>BIS Billing 3.0</w:t>
      </w:r>
      <w:r>
        <w:t xml:space="preserve">, </w:t>
      </w:r>
      <w:hyperlink r:id="rId129" w:anchor="_code_lists_for_coded_elements" w:history="1">
        <w:r>
          <w:rPr>
            <w:rStyle w:val="Hyperlink"/>
          </w:rPr>
          <w:t>section 11.1.1</w:t>
        </w:r>
      </w:hyperlink>
      <w:r w:rsidRPr="004E1FC1">
        <w:t>, Table 11)</w:t>
      </w:r>
      <w:r w:rsidR="00710F1E" w:rsidRPr="004E1FC1">
        <w:t>:</w:t>
      </w:r>
    </w:p>
    <w:p w14:paraId="4A20CD2C" w14:textId="77777777" w:rsidR="00710F1E" w:rsidRDefault="00363992" w:rsidP="00213265">
      <w:pPr>
        <w:pStyle w:val="ListBullet"/>
      </w:pPr>
      <w:r>
        <w:t>81</w:t>
      </w:r>
      <w:r w:rsidR="00213265">
        <w:tab/>
      </w:r>
      <w:r w:rsidR="00710F1E" w:rsidRPr="00E86636">
        <w:t xml:space="preserve">Credit </w:t>
      </w:r>
      <w:r w:rsidR="00705AD5">
        <w:t>n</w:t>
      </w:r>
      <w:r w:rsidR="00710F1E" w:rsidRPr="00E86636">
        <w:t xml:space="preserve">ote related to goods or </w:t>
      </w:r>
      <w:proofErr w:type="gramStart"/>
      <w:r w:rsidR="00710F1E" w:rsidRPr="00E86636">
        <w:t>services</w:t>
      </w:r>
      <w:proofErr w:type="gramEnd"/>
    </w:p>
    <w:p w14:paraId="4A20CD2D" w14:textId="77777777" w:rsidR="00194ADB" w:rsidRPr="000F3331" w:rsidRDefault="00194ADB" w:rsidP="00213265">
      <w:pPr>
        <w:pStyle w:val="ListBullet"/>
      </w:pPr>
      <w:r>
        <w:t>83</w:t>
      </w:r>
      <w:r w:rsidR="00213265">
        <w:tab/>
      </w:r>
      <w:r w:rsidRPr="000F3331">
        <w:t xml:space="preserve">Credit note related to financial </w:t>
      </w:r>
      <w:proofErr w:type="gramStart"/>
      <w:r w:rsidRPr="000F3331">
        <w:t>adjustments</w:t>
      </w:r>
      <w:proofErr w:type="gramEnd"/>
    </w:p>
    <w:p w14:paraId="4A20CD2E" w14:textId="77777777" w:rsidR="00583871" w:rsidRPr="000F3331" w:rsidRDefault="00583871" w:rsidP="00213265">
      <w:pPr>
        <w:pStyle w:val="ListBullet"/>
      </w:pPr>
      <w:r>
        <w:t>381</w:t>
      </w:r>
      <w:r w:rsidR="00213265">
        <w:tab/>
      </w:r>
      <w:r>
        <w:t>Credit note</w:t>
      </w:r>
    </w:p>
    <w:p w14:paraId="4A20CD2F" w14:textId="77777777" w:rsidR="00583871" w:rsidRPr="000F3331" w:rsidRDefault="00583871" w:rsidP="00213265">
      <w:pPr>
        <w:pStyle w:val="ListBullet"/>
      </w:pPr>
      <w:r>
        <w:t>532</w:t>
      </w:r>
      <w:r w:rsidR="00213265">
        <w:tab/>
      </w:r>
      <w:r w:rsidRPr="000F3331">
        <w:t>Forwarder’s credit note</w:t>
      </w:r>
    </w:p>
    <w:p w14:paraId="4A20CD30" w14:textId="77777777" w:rsidR="00583871" w:rsidRDefault="00363992" w:rsidP="00213265">
      <w:pPr>
        <w:pStyle w:val="ListBullet"/>
      </w:pPr>
      <w:r>
        <w:t>396</w:t>
      </w:r>
      <w:r w:rsidR="00213265">
        <w:tab/>
      </w:r>
      <w:r w:rsidR="00583871" w:rsidRPr="000F3331">
        <w:t xml:space="preserve">Factored credit </w:t>
      </w:r>
      <w:proofErr w:type="gramStart"/>
      <w:r w:rsidR="00583871" w:rsidRPr="000F3331">
        <w:t>note</w:t>
      </w:r>
      <w:proofErr w:type="gramEnd"/>
    </w:p>
    <w:p w14:paraId="4A20CD31" w14:textId="77777777" w:rsidR="00203D67" w:rsidRDefault="00203D67" w:rsidP="00CD193A">
      <w:pPr>
        <w:tabs>
          <w:tab w:val="left" w:pos="5359"/>
        </w:tabs>
      </w:pPr>
    </w:p>
    <w:p w14:paraId="4A20CD32" w14:textId="77777777" w:rsidR="00203D67" w:rsidRPr="002759DB" w:rsidRDefault="00203D67" w:rsidP="00203D67">
      <w:pPr>
        <w:tabs>
          <w:tab w:val="left" w:pos="5359"/>
        </w:tabs>
      </w:pPr>
      <w:r>
        <w:t>T</w:t>
      </w:r>
      <w:r w:rsidRPr="0010554D">
        <w:t>he default type code for the specification is 38</w:t>
      </w:r>
      <w:r>
        <w:t>1</w:t>
      </w:r>
      <w:r w:rsidRPr="0010554D">
        <w:t xml:space="preserve"> and </w:t>
      </w:r>
      <w:r>
        <w:t xml:space="preserve">credit notes </w:t>
      </w:r>
      <w:r w:rsidRPr="0010554D">
        <w:t>using other codes should be interpreted in the same</w:t>
      </w:r>
      <w:r>
        <w:t xml:space="preserve"> way</w:t>
      </w:r>
      <w:r w:rsidRPr="0010554D">
        <w:t xml:space="preserve"> unless specifically agreed between the trading partners.</w:t>
      </w:r>
      <w:r>
        <w:t xml:space="preserve"> </w:t>
      </w:r>
    </w:p>
    <w:p w14:paraId="4A20CD33" w14:textId="77777777" w:rsidR="00CD193A" w:rsidRPr="000F3331" w:rsidRDefault="009A083F" w:rsidP="00CD193A">
      <w:pPr>
        <w:tabs>
          <w:tab w:val="left" w:pos="5359"/>
        </w:tabs>
      </w:pPr>
      <w:r w:rsidRPr="00C56CEF">
        <w:t>For example:</w:t>
      </w:r>
    </w:p>
    <w:p w14:paraId="4A20CD34" w14:textId="77777777" w:rsidR="00710F1E" w:rsidRPr="00AA6F19" w:rsidRDefault="00710F1E" w:rsidP="00710F1E">
      <w:pPr>
        <w:pStyle w:val="UBL"/>
        <w:rPr>
          <w:color w:val="808080" w:themeColor="background1" w:themeShade="80"/>
          <w:lang w:eastAsia="en-AU"/>
        </w:rPr>
      </w:pPr>
      <w:r w:rsidRPr="00AA6F19">
        <w:rPr>
          <w:color w:val="808080" w:themeColor="background1" w:themeShade="80"/>
          <w:lang w:eastAsia="en-AU"/>
        </w:rPr>
        <w:t>&lt;!-code omitted for clarity--&gt;</w:t>
      </w:r>
    </w:p>
    <w:p w14:paraId="4A20CD35" w14:textId="77777777" w:rsidR="00710F1E" w:rsidRPr="007373C4" w:rsidRDefault="00710F1E" w:rsidP="00710F1E">
      <w:pPr>
        <w:pStyle w:val="UBL"/>
        <w:rPr>
          <w:lang w:eastAsia="en-AU"/>
        </w:rPr>
      </w:pPr>
      <w:r w:rsidRPr="007373C4">
        <w:rPr>
          <w:lang w:eastAsia="en-AU"/>
        </w:rPr>
        <w:t>&lt;cbc:CreditNoteTypeCode&gt;381&lt;/cbc:CreditNoteTypeCode&gt;</w:t>
      </w:r>
    </w:p>
    <w:p w14:paraId="4A20CD36" w14:textId="77777777" w:rsidR="00710F1E" w:rsidRPr="00AA6F19" w:rsidRDefault="00710F1E" w:rsidP="00710F1E">
      <w:pPr>
        <w:pStyle w:val="UBL"/>
        <w:rPr>
          <w:color w:val="808080" w:themeColor="background1" w:themeShade="80"/>
          <w:lang w:eastAsia="en-AU"/>
        </w:rPr>
      </w:pPr>
      <w:r w:rsidRPr="00AA6F19">
        <w:rPr>
          <w:color w:val="808080" w:themeColor="background1" w:themeShade="80"/>
          <w:lang w:eastAsia="en-AU"/>
        </w:rPr>
        <w:t>&lt;!-code omitted for clarity--&gt;</w:t>
      </w:r>
    </w:p>
    <w:p w14:paraId="4A20CD37" w14:textId="77777777" w:rsidR="00282171" w:rsidRDefault="00282171" w:rsidP="00321670"/>
    <w:p w14:paraId="4A20CD38" w14:textId="77777777" w:rsidR="00321670" w:rsidRDefault="00705AD5" w:rsidP="00321670">
      <w:pPr>
        <w:rPr>
          <w:lang w:val="en-US"/>
        </w:rPr>
      </w:pPr>
      <w:r>
        <w:t xml:space="preserve">The </w:t>
      </w:r>
      <w:r w:rsidR="00321670">
        <w:rPr>
          <w:lang w:val="en-US"/>
        </w:rPr>
        <w:t xml:space="preserve">approach to </w:t>
      </w:r>
      <w:r w:rsidR="00321670" w:rsidRPr="00255063">
        <w:rPr>
          <w:lang w:val="en-US"/>
        </w:rPr>
        <w:t>credit notes</w:t>
      </w:r>
      <w:r w:rsidR="00321670" w:rsidRPr="0094027B">
        <w:rPr>
          <w:lang w:val="en-US"/>
        </w:rPr>
        <w:t xml:space="preserve"> </w:t>
      </w:r>
      <w:r>
        <w:rPr>
          <w:lang w:val="en-US"/>
        </w:rPr>
        <w:t>is described in</w:t>
      </w:r>
      <w:r w:rsidRPr="00705AD5">
        <w:t xml:space="preserve"> </w:t>
      </w:r>
      <w:hyperlink r:id="rId130" w:anchor="_negative_invoices_and_credit_notes" w:history="1">
        <w:r>
          <w:rPr>
            <w:rStyle w:val="Hyperlink"/>
            <w:lang w:val="en-US"/>
          </w:rPr>
          <w:t>s</w:t>
        </w:r>
        <w:r w:rsidRPr="00705AD5">
          <w:rPr>
            <w:rStyle w:val="Hyperlink"/>
            <w:lang w:val="en-US"/>
          </w:rPr>
          <w:t>ection 4.6</w:t>
        </w:r>
      </w:hyperlink>
      <w:r w:rsidR="00C516AF">
        <w:rPr>
          <w:lang w:val="en-US"/>
        </w:rPr>
        <w:t xml:space="preserve"> of BIS Billing 3.0</w:t>
      </w:r>
      <w:r>
        <w:rPr>
          <w:lang w:val="en-US"/>
        </w:rPr>
        <w:t>.</w:t>
      </w:r>
      <w:r w:rsidR="00321670" w:rsidRPr="0094027B">
        <w:rPr>
          <w:lang w:val="en-US"/>
        </w:rPr>
        <w:t xml:space="preserve"> </w:t>
      </w:r>
      <w:r w:rsidR="00C516AF">
        <w:rPr>
          <w:lang w:val="en-US"/>
        </w:rPr>
        <w:t>The A-NZ approach will be consistent</w:t>
      </w:r>
      <w:r w:rsidR="00944F7C">
        <w:rPr>
          <w:lang w:val="en-US"/>
        </w:rPr>
        <w:t xml:space="preserve"> with that</w:t>
      </w:r>
      <w:r w:rsidR="00C516AF">
        <w:rPr>
          <w:lang w:val="en-US"/>
        </w:rPr>
        <w:t xml:space="preserve">. </w:t>
      </w:r>
    </w:p>
    <w:p w14:paraId="4A20CD39" w14:textId="77777777" w:rsidR="00705AD5" w:rsidRDefault="00705AD5" w:rsidP="00705AD5">
      <w:pPr>
        <w:rPr>
          <w:lang w:val="en-US"/>
        </w:rPr>
      </w:pPr>
      <w:r>
        <w:rPr>
          <w:lang w:val="en-US"/>
        </w:rPr>
        <w:t>The free text notes field should be used to meet the relevant legislative requirements of credit/adjustment notes.</w:t>
      </w:r>
    </w:p>
    <w:p w14:paraId="4A20CD3A" w14:textId="77777777" w:rsidR="00383E7E" w:rsidRPr="00383E7E" w:rsidRDefault="003604AB" w:rsidP="00633D8E">
      <w:pPr>
        <w:pStyle w:val="Heading2"/>
        <w:numPr>
          <w:ilvl w:val="1"/>
          <w:numId w:val="21"/>
        </w:numPr>
      </w:pPr>
      <w:bookmarkStart w:id="54" w:name="_Toc10022772"/>
      <w:bookmarkStart w:id="55" w:name="_Toc10725314"/>
      <w:bookmarkStart w:id="56" w:name="_Toc134020131"/>
      <w:r>
        <w:lastRenderedPageBreak/>
        <w:t>Other Processes</w:t>
      </w:r>
      <w:bookmarkEnd w:id="54"/>
      <w:bookmarkEnd w:id="55"/>
      <w:bookmarkEnd w:id="56"/>
    </w:p>
    <w:p w14:paraId="4A20CD3B" w14:textId="77777777" w:rsidR="00637497" w:rsidRPr="00633D8E" w:rsidRDefault="00637497" w:rsidP="00633D8E">
      <w:pPr>
        <w:pStyle w:val="Heading3"/>
        <w:numPr>
          <w:ilvl w:val="2"/>
          <w:numId w:val="21"/>
        </w:numPr>
        <w:ind w:left="993" w:hanging="993"/>
        <w:rPr>
          <w:lang w:val="en-US"/>
        </w:rPr>
      </w:pPr>
      <w:bookmarkStart w:id="57" w:name="P10"/>
      <w:bookmarkStart w:id="58" w:name="_Toc10022773"/>
      <w:bookmarkStart w:id="59" w:name="_Toc10725315"/>
      <w:bookmarkStart w:id="60" w:name="_Toc134020132"/>
      <w:bookmarkEnd w:id="57"/>
      <w:r w:rsidRPr="00633D8E">
        <w:rPr>
          <w:lang w:val="en-US"/>
        </w:rPr>
        <w:t>Acknowledging Invoices</w:t>
      </w:r>
      <w:bookmarkEnd w:id="58"/>
      <w:bookmarkEnd w:id="59"/>
      <w:bookmarkEnd w:id="60"/>
    </w:p>
    <w:p w14:paraId="4A20CD3C" w14:textId="77777777" w:rsidR="00711D62" w:rsidRDefault="00637497" w:rsidP="00637497">
      <w:pPr>
        <w:keepNext/>
      </w:pPr>
      <w:r>
        <w:t xml:space="preserve">Responding to an invoice is </w:t>
      </w:r>
      <w:r w:rsidR="00711D62" w:rsidRPr="00255063">
        <w:t xml:space="preserve">a separate business process </w:t>
      </w:r>
      <w:r w:rsidR="00711D62">
        <w:t xml:space="preserve">and </w:t>
      </w:r>
      <w:r w:rsidR="00711D62" w:rsidRPr="00255063">
        <w:t xml:space="preserve">is out of scope </w:t>
      </w:r>
      <w:r w:rsidR="00FE4701">
        <w:t>for</w:t>
      </w:r>
      <w:r w:rsidR="00FE4701" w:rsidRPr="00255063">
        <w:t xml:space="preserve"> </w:t>
      </w:r>
      <w:r w:rsidR="00711D62" w:rsidRPr="00255063">
        <w:t xml:space="preserve">this </w:t>
      </w:r>
      <w:r w:rsidR="00711D62">
        <w:t xml:space="preserve">extension. </w:t>
      </w:r>
    </w:p>
    <w:p w14:paraId="4A20CD3D" w14:textId="684C7247" w:rsidR="00637497" w:rsidRPr="00303CD3" w:rsidRDefault="00637497" w:rsidP="00637497">
      <w:pPr>
        <w:keepNext/>
      </w:pPr>
      <w:r>
        <w:t>Refer to</w:t>
      </w:r>
      <w:r w:rsidRPr="00255063">
        <w:t xml:space="preserve"> the </w:t>
      </w:r>
      <w:proofErr w:type="spellStart"/>
      <w:r w:rsidR="006B4377">
        <w:t>Peppol</w:t>
      </w:r>
      <w:proofErr w:type="spellEnd"/>
      <w:r w:rsidRPr="00C60A9F">
        <w:t xml:space="preserve"> BIS </w:t>
      </w:r>
      <w:hyperlink r:id="rId131" w:history="1">
        <w:r w:rsidR="00112A10">
          <w:rPr>
            <w:rStyle w:val="Hyperlink"/>
          </w:rPr>
          <w:t>Invoice Response 3.2</w:t>
        </w:r>
      </w:hyperlink>
      <w:r w:rsidRPr="00C60A9F">
        <w:t xml:space="preserve"> specification</w:t>
      </w:r>
      <w:r w:rsidRPr="0028325F">
        <w:t xml:space="preserve"> for the business layer functionality available to receivers </w:t>
      </w:r>
      <w:r w:rsidRPr="00303CD3">
        <w:t>to respond to receipt of</w:t>
      </w:r>
      <w:r w:rsidR="00711D62">
        <w:t xml:space="preserve"> the invoice, which is optional for </w:t>
      </w:r>
      <w:r w:rsidR="00570228">
        <w:t xml:space="preserve">A-NZ </w:t>
      </w:r>
      <w:r w:rsidR="000764E6">
        <w:t>Service Providers</w:t>
      </w:r>
      <w:r w:rsidR="00711D62">
        <w:t xml:space="preserve"> to build. </w:t>
      </w:r>
    </w:p>
    <w:p w14:paraId="4A20CD3E" w14:textId="77777777" w:rsidR="00637497" w:rsidRPr="00633D8E" w:rsidRDefault="00637497" w:rsidP="00633D8E">
      <w:pPr>
        <w:pStyle w:val="Heading3"/>
        <w:numPr>
          <w:ilvl w:val="2"/>
          <w:numId w:val="21"/>
        </w:numPr>
        <w:ind w:left="993" w:hanging="993"/>
        <w:rPr>
          <w:lang w:val="en-US"/>
        </w:rPr>
      </w:pPr>
      <w:bookmarkStart w:id="61" w:name="_Toc457475321"/>
      <w:bookmarkStart w:id="62" w:name="_Toc7164692"/>
      <w:bookmarkStart w:id="63" w:name="_Toc7166085"/>
      <w:bookmarkStart w:id="64" w:name="_Toc7169930"/>
      <w:bookmarkStart w:id="65" w:name="_Toc7170824"/>
      <w:bookmarkStart w:id="66" w:name="_Toc7171101"/>
      <w:bookmarkStart w:id="67" w:name="_Toc7171126"/>
      <w:bookmarkStart w:id="68" w:name="_Toc10022774"/>
      <w:bookmarkStart w:id="69" w:name="_Toc10725316"/>
      <w:bookmarkStart w:id="70" w:name="_Toc134020133"/>
      <w:r w:rsidRPr="00633D8E">
        <w:rPr>
          <w:lang w:val="en-US"/>
        </w:rPr>
        <w:t>Copy, Duplicate and Replacement Invoices</w:t>
      </w:r>
      <w:bookmarkEnd w:id="61"/>
      <w:bookmarkEnd w:id="62"/>
      <w:bookmarkEnd w:id="63"/>
      <w:bookmarkEnd w:id="64"/>
      <w:bookmarkEnd w:id="65"/>
      <w:bookmarkEnd w:id="66"/>
      <w:bookmarkEnd w:id="67"/>
      <w:bookmarkEnd w:id="68"/>
      <w:bookmarkEnd w:id="69"/>
      <w:bookmarkEnd w:id="70"/>
    </w:p>
    <w:p w14:paraId="4A20CD3F" w14:textId="77777777" w:rsidR="00A936EC" w:rsidRDefault="005C24AB" w:rsidP="00637497">
      <w:r>
        <w:t>A</w:t>
      </w:r>
      <w:r w:rsidR="00637497" w:rsidRPr="00255063">
        <w:t xml:space="preserve">fter an </w:t>
      </w:r>
      <w:r w:rsidR="00637497">
        <w:t>i</w:t>
      </w:r>
      <w:r w:rsidR="00637497" w:rsidRPr="00255063">
        <w:t xml:space="preserve">nvoice has been received, </w:t>
      </w:r>
      <w:r w:rsidR="00570228">
        <w:t xml:space="preserve">business processes may exist for </w:t>
      </w:r>
      <w:r w:rsidR="00637497" w:rsidRPr="00255063">
        <w:t xml:space="preserve">additional versions of the </w:t>
      </w:r>
      <w:r w:rsidR="00637497">
        <w:t>i</w:t>
      </w:r>
      <w:r w:rsidR="00637497" w:rsidRPr="00255063">
        <w:t xml:space="preserve">nvoice </w:t>
      </w:r>
      <w:r>
        <w:t xml:space="preserve">to </w:t>
      </w:r>
      <w:r w:rsidR="00637497" w:rsidRPr="00255063">
        <w:t>be sent</w:t>
      </w:r>
      <w:r w:rsidR="00F24870">
        <w:t>. F</w:t>
      </w:r>
      <w:r w:rsidR="00A936EC">
        <w:t>or example:</w:t>
      </w:r>
    </w:p>
    <w:p w14:paraId="4A20CD40" w14:textId="77777777" w:rsidR="00A936EC" w:rsidRDefault="00570228" w:rsidP="00213265">
      <w:pPr>
        <w:pStyle w:val="ListBullet"/>
      </w:pPr>
      <w:r>
        <w:t>t</w:t>
      </w:r>
      <w:r w:rsidR="00F24870">
        <w:t>o c</w:t>
      </w:r>
      <w:r w:rsidR="00A936EC">
        <w:t>orrect information in a previous invoice; or</w:t>
      </w:r>
    </w:p>
    <w:p w14:paraId="4A20CD41" w14:textId="77777777" w:rsidR="005C24AB" w:rsidRDefault="00570228" w:rsidP="00213265">
      <w:pPr>
        <w:pStyle w:val="ListBullet"/>
      </w:pPr>
      <w:r>
        <w:t>to s</w:t>
      </w:r>
      <w:r w:rsidR="00A936EC">
        <w:t>end a duplicate copy as a reminder for paymen</w:t>
      </w:r>
      <w:r w:rsidR="00F24870">
        <w:t>t</w:t>
      </w:r>
      <w:r w:rsidR="0028195F">
        <w:t>.</w:t>
      </w:r>
    </w:p>
    <w:p w14:paraId="4A20CD42" w14:textId="77777777" w:rsidR="0029625C" w:rsidRDefault="0029625C" w:rsidP="003B61E5">
      <w:pPr>
        <w:pStyle w:val="ListBullet"/>
        <w:numPr>
          <w:ilvl w:val="0"/>
          <w:numId w:val="0"/>
        </w:numPr>
        <w:ind w:left="644"/>
      </w:pPr>
    </w:p>
    <w:p w14:paraId="4A20CD43" w14:textId="77777777" w:rsidR="00D3376B" w:rsidRDefault="00F24870" w:rsidP="00F24870">
      <w:r w:rsidRPr="00303CD3">
        <w:t xml:space="preserve">This extension recognises these </w:t>
      </w:r>
      <w:r w:rsidR="00562EA6">
        <w:t xml:space="preserve">business scenarios </w:t>
      </w:r>
      <w:r w:rsidRPr="00303CD3">
        <w:t>but does not prescribe how these processes are managed</w:t>
      </w:r>
      <w:r w:rsidR="00D3376B">
        <w:t xml:space="preserve">. </w:t>
      </w:r>
      <w:r w:rsidR="00D3376B" w:rsidRPr="00303CD3">
        <w:t>These can be defined by business arrangements between suppliers and buyers.</w:t>
      </w:r>
    </w:p>
    <w:p w14:paraId="4A20CD44" w14:textId="77777777" w:rsidR="00EC635E" w:rsidRPr="00357C5A" w:rsidRDefault="00EC635E" w:rsidP="00633D8E">
      <w:pPr>
        <w:pStyle w:val="Heading4"/>
        <w:numPr>
          <w:ilvl w:val="3"/>
          <w:numId w:val="21"/>
        </w:numPr>
        <w:ind w:left="993" w:hanging="993"/>
      </w:pPr>
      <w:r w:rsidRPr="00357C5A">
        <w:t>Copy Indicator</w:t>
      </w:r>
    </w:p>
    <w:p w14:paraId="4A20CD45" w14:textId="77777777" w:rsidR="003A70DF" w:rsidRDefault="003A70DF" w:rsidP="007031F7">
      <w:r>
        <w:t>Consistent with the BIS Billing 3.0 approach,</w:t>
      </w:r>
      <w:r w:rsidRPr="00357C5A">
        <w:t xml:space="preserve"> </w:t>
      </w:r>
      <w:r>
        <w:t xml:space="preserve">a </w:t>
      </w:r>
      <w:r w:rsidRPr="00357C5A">
        <w:t xml:space="preserve">copy indicator </w:t>
      </w:r>
      <w:r>
        <w:t xml:space="preserve">element </w:t>
      </w:r>
      <w:r w:rsidRPr="00357C5A">
        <w:t xml:space="preserve">will not be </w:t>
      </w:r>
      <w:r>
        <w:t>supported.</w:t>
      </w:r>
    </w:p>
    <w:p w14:paraId="4A20CD46" w14:textId="65601C88" w:rsidR="003A70DF" w:rsidRPr="00A41B19" w:rsidRDefault="003A70DF" w:rsidP="003A70DF">
      <w:pPr>
        <w:rPr>
          <w:lang w:val="en-NZ"/>
        </w:rPr>
      </w:pPr>
      <w:r>
        <w:t>A</w:t>
      </w:r>
      <w:r w:rsidRPr="00357C5A">
        <w:t xml:space="preserve"> unique message </w:t>
      </w:r>
      <w:r>
        <w:t>ID</w:t>
      </w:r>
      <w:r w:rsidRPr="00357C5A">
        <w:t xml:space="preserve"> will be created for each e</w:t>
      </w:r>
      <w:r>
        <w:t>I</w:t>
      </w:r>
      <w:r w:rsidRPr="00357C5A">
        <w:t xml:space="preserve">nvoice as part of the transport layer which will be unique for each transaction. This </w:t>
      </w:r>
      <w:r w:rsidR="009904E2">
        <w:t>unique ID</w:t>
      </w:r>
      <w:r w:rsidRPr="00357C5A">
        <w:t xml:space="preserve"> is recorded at all interaction points (</w:t>
      </w:r>
      <w:r>
        <w:t>s</w:t>
      </w:r>
      <w:r w:rsidRPr="00357C5A">
        <w:t xml:space="preserve">ending AP, </w:t>
      </w:r>
      <w:r>
        <w:t>receiving</w:t>
      </w:r>
      <w:r w:rsidRPr="00357C5A">
        <w:t xml:space="preserve"> AP, </w:t>
      </w:r>
      <w:r>
        <w:t>r</w:t>
      </w:r>
      <w:r w:rsidRPr="00357C5A">
        <w:t>eceiving software solution</w:t>
      </w:r>
      <w:r>
        <w:t>). This</w:t>
      </w:r>
      <w:r w:rsidRPr="00357C5A">
        <w:t xml:space="preserve"> creates the required audit trail to re-locate the exact invoice if any issues occur</w:t>
      </w:r>
      <w:r>
        <w:t>, thus the copy indicator is not required</w:t>
      </w:r>
      <w:r w:rsidRPr="00357C5A">
        <w:t>.</w:t>
      </w:r>
    </w:p>
    <w:p w14:paraId="4A20CD47" w14:textId="33336C1E" w:rsidR="007031F7" w:rsidRPr="00357C5A" w:rsidRDefault="00570228" w:rsidP="007031F7">
      <w:r>
        <w:t>NZ</w:t>
      </w:r>
      <w:r w:rsidR="007031F7" w:rsidRPr="00357C5A">
        <w:t xml:space="preserve"> </w:t>
      </w:r>
      <w:r w:rsidR="00D07C9B" w:rsidRPr="00357C5A">
        <w:t xml:space="preserve">legislation </w:t>
      </w:r>
      <w:r w:rsidR="00117F6D">
        <w:t xml:space="preserve">requires, where an original invoice is lost, that any copy provided </w:t>
      </w:r>
      <w:r w:rsidR="007031F7" w:rsidRPr="00357C5A">
        <w:t>includes the word</w:t>
      </w:r>
      <w:r w:rsidR="00117F6D">
        <w:t>s</w:t>
      </w:r>
      <w:r w:rsidR="007031F7" w:rsidRPr="00357C5A">
        <w:t xml:space="preserve"> </w:t>
      </w:r>
      <w:r w:rsidR="00117F6D">
        <w:t>“</w:t>
      </w:r>
      <w:r w:rsidR="007031F7" w:rsidRPr="00357C5A">
        <w:t>copy</w:t>
      </w:r>
      <w:r w:rsidR="00117F6D">
        <w:t xml:space="preserve"> only”.  While this requirement makes sense for </w:t>
      </w:r>
      <w:r w:rsidR="007031F7" w:rsidRPr="00D84B06">
        <w:t>paper invoices</w:t>
      </w:r>
      <w:r w:rsidR="007031F7" w:rsidRPr="00357C5A">
        <w:t xml:space="preserve"> </w:t>
      </w:r>
      <w:r w:rsidR="00117F6D">
        <w:t>and/or a replacement pdf</w:t>
      </w:r>
      <w:r w:rsidR="008B7B87">
        <w:t>/</w:t>
      </w:r>
      <w:r w:rsidR="00117F6D">
        <w:t>scan file sent by email, it is not necessary or appropriate for an eInvoice.</w:t>
      </w:r>
      <w:r w:rsidR="003A70DF" w:rsidRPr="003A70DF">
        <w:t xml:space="preserve"> </w:t>
      </w:r>
      <w:r w:rsidR="003A70DF" w:rsidRPr="00357C5A">
        <w:t>This decision has been ratified by NZ Inland Revenue Department (IRD).</w:t>
      </w:r>
    </w:p>
    <w:p w14:paraId="4A20CD48" w14:textId="77777777" w:rsidR="00637497" w:rsidRPr="00633D8E" w:rsidRDefault="009E6AF6" w:rsidP="00633D8E">
      <w:pPr>
        <w:pStyle w:val="Heading3"/>
        <w:numPr>
          <w:ilvl w:val="2"/>
          <w:numId w:val="21"/>
        </w:numPr>
        <w:ind w:left="993" w:hanging="993"/>
        <w:rPr>
          <w:lang w:val="en-US"/>
        </w:rPr>
      </w:pPr>
      <w:bookmarkStart w:id="71" w:name="_Toc10022775"/>
      <w:bookmarkStart w:id="72" w:name="_Toc10725317"/>
      <w:bookmarkStart w:id="73" w:name="_Toc134020134"/>
      <w:r w:rsidRPr="00633D8E">
        <w:rPr>
          <w:lang w:val="en-US"/>
        </w:rPr>
        <w:t>Self-billed invoices</w:t>
      </w:r>
      <w:bookmarkEnd w:id="71"/>
      <w:bookmarkEnd w:id="72"/>
      <w:bookmarkEnd w:id="73"/>
      <w:r w:rsidRPr="00633D8E">
        <w:rPr>
          <w:lang w:val="en-US"/>
        </w:rPr>
        <w:t xml:space="preserve"> </w:t>
      </w:r>
    </w:p>
    <w:p w14:paraId="4A20CD49" w14:textId="46ABCB35" w:rsidR="00531850" w:rsidRPr="000B4EB1" w:rsidRDefault="009E6AF6" w:rsidP="000B4EB1">
      <w:r>
        <w:rPr>
          <w:lang w:val="en-US"/>
        </w:rPr>
        <w:t>Self-billed invoices (</w:t>
      </w:r>
      <w:r w:rsidR="00BE3C38">
        <w:rPr>
          <w:lang w:val="en-US"/>
        </w:rPr>
        <w:t>r</w:t>
      </w:r>
      <w:r w:rsidR="003B2BA9">
        <w:rPr>
          <w:lang w:val="en-US"/>
        </w:rPr>
        <w:t>ecipient created tax invoice</w:t>
      </w:r>
      <w:r w:rsidR="006040A0">
        <w:rPr>
          <w:lang w:val="en-US"/>
        </w:rPr>
        <w:t>s</w:t>
      </w:r>
      <w:r w:rsidR="00E012D0">
        <w:rPr>
          <w:lang w:val="en-US"/>
        </w:rPr>
        <w:t xml:space="preserve"> </w:t>
      </w:r>
      <w:r w:rsidR="00BE3C38">
        <w:rPr>
          <w:lang w:val="en-US"/>
        </w:rPr>
        <w:t>[</w:t>
      </w:r>
      <w:r w:rsidR="00E012D0">
        <w:rPr>
          <w:lang w:val="en-US"/>
        </w:rPr>
        <w:t>RCTI</w:t>
      </w:r>
      <w:r w:rsidR="006040A0">
        <w:rPr>
          <w:lang w:val="en-US"/>
        </w:rPr>
        <w:t>s</w:t>
      </w:r>
      <w:r w:rsidR="00BE3C38">
        <w:rPr>
          <w:lang w:val="en-US"/>
        </w:rPr>
        <w:t>]</w:t>
      </w:r>
      <w:r>
        <w:rPr>
          <w:lang w:val="en-US"/>
        </w:rPr>
        <w:t xml:space="preserve">, or </w:t>
      </w:r>
      <w:r w:rsidR="00BE3C38">
        <w:rPr>
          <w:lang w:val="en-US"/>
        </w:rPr>
        <w:t>b</w:t>
      </w:r>
      <w:r>
        <w:rPr>
          <w:lang w:val="en-US"/>
        </w:rPr>
        <w:t>uyer created tax invoice</w:t>
      </w:r>
      <w:r w:rsidR="006040A0">
        <w:rPr>
          <w:lang w:val="en-US"/>
        </w:rPr>
        <w:t>s</w:t>
      </w:r>
      <w:r w:rsidR="00E012D0">
        <w:rPr>
          <w:lang w:val="en-US"/>
        </w:rPr>
        <w:t xml:space="preserve"> </w:t>
      </w:r>
      <w:r w:rsidR="00BE3C38">
        <w:rPr>
          <w:lang w:val="en-US"/>
        </w:rPr>
        <w:t>[</w:t>
      </w:r>
      <w:r w:rsidR="00E012D0">
        <w:rPr>
          <w:lang w:val="en-US"/>
        </w:rPr>
        <w:t>BCTI</w:t>
      </w:r>
      <w:r w:rsidR="006040A0">
        <w:rPr>
          <w:lang w:val="en-US"/>
        </w:rPr>
        <w:t>s</w:t>
      </w:r>
      <w:r w:rsidR="00BE3C38">
        <w:rPr>
          <w:lang w:val="en-US"/>
        </w:rPr>
        <w:t>]</w:t>
      </w:r>
      <w:r w:rsidR="003B2BA9">
        <w:rPr>
          <w:lang w:val="en-US"/>
        </w:rPr>
        <w:t>)</w:t>
      </w:r>
      <w:r w:rsidR="003B2BA9">
        <w:t xml:space="preserve"> </w:t>
      </w:r>
      <w:r>
        <w:t>are</w:t>
      </w:r>
      <w:r w:rsidR="003B2BA9">
        <w:t xml:space="preserve"> not supported by BIS Billing 3.0. </w:t>
      </w:r>
      <w:r w:rsidR="007A15DF">
        <w:t>However,</w:t>
      </w:r>
      <w:r w:rsidR="003B2BA9">
        <w:t xml:space="preserve"> it is a common invoicing process in </w:t>
      </w:r>
      <w:r w:rsidR="00570228">
        <w:t>A-NZ</w:t>
      </w:r>
      <w:r w:rsidR="003B2BA9">
        <w:t xml:space="preserve"> and is largely identical to the invoicing process</w:t>
      </w:r>
      <w:r w:rsidR="006040A0">
        <w:t>,</w:t>
      </w:r>
      <w:r w:rsidR="003B2BA9">
        <w:t xml:space="preserve"> </w:t>
      </w:r>
      <w:r w:rsidR="006040A0">
        <w:t>with</w:t>
      </w:r>
      <w:r w:rsidR="00216393">
        <w:t xml:space="preserve"> the roles of buyer and </w:t>
      </w:r>
      <w:r w:rsidR="00BE1BED">
        <w:t xml:space="preserve">seller </w:t>
      </w:r>
      <w:r w:rsidR="006040A0">
        <w:t>interchanged</w:t>
      </w:r>
      <w:r w:rsidR="007031F7">
        <w:t>. As t</w:t>
      </w:r>
      <w:r w:rsidR="00216393">
        <w:t xml:space="preserve">he buyer issues the invoice and the seller receives it, </w:t>
      </w:r>
      <w:r w:rsidR="00BE1BED">
        <w:t xml:space="preserve">processing by the buyer and seller is different to that for normal invoices and therefore </w:t>
      </w:r>
      <w:r w:rsidR="006040A0">
        <w:t xml:space="preserve">self-billing </w:t>
      </w:r>
      <w:r w:rsidR="003B2BA9">
        <w:t>is specified in a separate extension document</w:t>
      </w:r>
      <w:r w:rsidR="00BE1BED">
        <w:t xml:space="preserve"> to allow separate recording of this capability in the </w:t>
      </w:r>
      <w:proofErr w:type="spellStart"/>
      <w:r w:rsidR="006B4377">
        <w:t>Peppol</w:t>
      </w:r>
      <w:proofErr w:type="spellEnd"/>
      <w:r w:rsidR="00BE1BED">
        <w:t xml:space="preserve"> network</w:t>
      </w:r>
      <w:r w:rsidR="003B2BA9">
        <w:t xml:space="preserve">. </w:t>
      </w:r>
      <w:r w:rsidR="006040A0">
        <w:t xml:space="preserve">This separation of this process into an optional second extension also allows for </w:t>
      </w:r>
      <w:r w:rsidR="006040A0">
        <w:lastRenderedPageBreak/>
        <w:t xml:space="preserve">Service Providers to choose if they wish to support this extension, as a separate </w:t>
      </w:r>
      <w:r w:rsidR="00823DA5">
        <w:t>value-added</w:t>
      </w:r>
      <w:r w:rsidR="006040A0">
        <w:t xml:space="preserve"> service.</w:t>
      </w:r>
      <w:r w:rsidR="003B2BA9">
        <w:t xml:space="preserve"> </w:t>
      </w:r>
      <w:r w:rsidR="0036043E">
        <w:t xml:space="preserve">Please see </w:t>
      </w:r>
      <w:r w:rsidR="0036043E" w:rsidRPr="00114674">
        <w:rPr>
          <w:i/>
        </w:rPr>
        <w:t xml:space="preserve">A-NZ Self-Billing </w:t>
      </w:r>
      <w:r w:rsidR="007A7715">
        <w:rPr>
          <w:i/>
        </w:rPr>
        <w:t xml:space="preserve">Extension document </w:t>
      </w:r>
      <w:r w:rsidR="007A7715" w:rsidRPr="007A7715">
        <w:t>on</w:t>
      </w:r>
      <w:r w:rsidR="007A7715">
        <w:rPr>
          <w:i/>
        </w:rPr>
        <w:t xml:space="preserve"> </w:t>
      </w:r>
      <w:hyperlink r:id="rId132" w:history="1">
        <w:proofErr w:type="spellStart"/>
        <w:r w:rsidR="007A7715" w:rsidRPr="007A7715">
          <w:rPr>
            <w:rStyle w:val="Hyperlink"/>
          </w:rPr>
          <w:t>Github</w:t>
        </w:r>
        <w:proofErr w:type="spellEnd"/>
      </w:hyperlink>
      <w:r w:rsidR="0036043E" w:rsidRPr="004568EA">
        <w:rPr>
          <w:rFonts w:cs="Arial"/>
          <w:i/>
        </w:rPr>
        <w:t>.</w:t>
      </w:r>
      <w:bookmarkStart w:id="74" w:name="_Toc10022776"/>
      <w:bookmarkEnd w:id="34"/>
      <w:bookmarkEnd w:id="35"/>
      <w:bookmarkEnd w:id="36"/>
      <w:bookmarkEnd w:id="37"/>
      <w:bookmarkEnd w:id="38"/>
      <w:bookmarkEnd w:id="39"/>
      <w:bookmarkEnd w:id="40"/>
      <w:bookmarkEnd w:id="41"/>
    </w:p>
    <w:p w14:paraId="4A20CD4A" w14:textId="77777777" w:rsidR="000B4EB1" w:rsidRDefault="000B4EB1" w:rsidP="00633D8E">
      <w:pPr>
        <w:pStyle w:val="Heading2"/>
        <w:numPr>
          <w:ilvl w:val="1"/>
          <w:numId w:val="21"/>
        </w:numPr>
      </w:pPr>
      <w:bookmarkStart w:id="75" w:name="_Toc10725318"/>
      <w:bookmarkStart w:id="76" w:name="_Toc134020135"/>
      <w:r>
        <w:t>Payment Means Code</w:t>
      </w:r>
      <w:bookmarkEnd w:id="75"/>
      <w:bookmarkEnd w:id="76"/>
    </w:p>
    <w:p w14:paraId="1FAE5991" w14:textId="6BA54656" w:rsidR="00CE6602" w:rsidRPr="009E33EA" w:rsidRDefault="007446A7" w:rsidP="007446A7">
      <w:r>
        <w:t xml:space="preserve">The element </w:t>
      </w:r>
      <w:proofErr w:type="spellStart"/>
      <w:r w:rsidRPr="006362D1">
        <w:rPr>
          <w:i/>
        </w:rPr>
        <w:t>cbc:PaymentMeansCode</w:t>
      </w:r>
      <w:proofErr w:type="spellEnd"/>
      <w:r>
        <w:t xml:space="preserve"> uses the </w:t>
      </w:r>
      <w:hyperlink r:id="rId133" w:history="1">
        <w:r w:rsidRPr="00D347A0">
          <w:rPr>
            <w:rStyle w:val="Hyperlink"/>
          </w:rPr>
          <w:t>UNCL 4461 code list</w:t>
        </w:r>
      </w:hyperlink>
      <w:r w:rsidR="00237163">
        <w:rPr>
          <w:rStyle w:val="Hyperlink"/>
        </w:rPr>
        <w:t xml:space="preserve"> </w:t>
      </w:r>
      <w:r w:rsidR="00237163" w:rsidRPr="009E33EA">
        <w:t>which currently does not include some of the frequently used payment methods in A-NZ (e.g. BPAY)</w:t>
      </w:r>
      <w:r>
        <w:t>.</w:t>
      </w:r>
      <w:r w:rsidR="003A0DF1">
        <w:t xml:space="preserve"> </w:t>
      </w:r>
    </w:p>
    <w:p w14:paraId="7C8B54A1" w14:textId="47A49FB3" w:rsidR="007446A7" w:rsidRPr="007446A7" w:rsidRDefault="00237163" w:rsidP="007446A7">
      <w:r>
        <w:rPr>
          <w:rFonts w:cstheme="minorHAnsi"/>
        </w:rPr>
        <w:t>Businesses and service providers</w:t>
      </w:r>
      <w:r w:rsidR="00285EEE">
        <w:rPr>
          <w:rFonts w:cstheme="minorHAnsi"/>
        </w:rPr>
        <w:t xml:space="preserve"> can refer to </w:t>
      </w:r>
      <w:r w:rsidR="006B3A12">
        <w:rPr>
          <w:rFonts w:cstheme="minorHAnsi"/>
        </w:rPr>
        <w:t xml:space="preserve">the payment means </w:t>
      </w:r>
      <w:r w:rsidR="00CE6602">
        <w:rPr>
          <w:rFonts w:cstheme="minorHAnsi"/>
        </w:rPr>
        <w:t>guidance note</w:t>
      </w:r>
      <w:r w:rsidR="00D544AD">
        <w:rPr>
          <w:rFonts w:cstheme="minorHAnsi"/>
        </w:rPr>
        <w:t xml:space="preserve"> </w:t>
      </w:r>
      <w:r w:rsidR="00660A97">
        <w:rPr>
          <w:rFonts w:cstheme="minorHAnsi"/>
        </w:rPr>
        <w:t xml:space="preserve">published by A-NZ authorities </w:t>
      </w:r>
      <w:r w:rsidR="00D544AD">
        <w:rPr>
          <w:rFonts w:cstheme="minorHAnsi"/>
        </w:rPr>
        <w:t>on</w:t>
      </w:r>
      <w:r>
        <w:rPr>
          <w:rFonts w:cstheme="minorHAnsi"/>
        </w:rPr>
        <w:t xml:space="preserve"> how to manage payment methods that are not covered in the UNCL 4461</w:t>
      </w:r>
      <w:r w:rsidR="00D544AD" w:rsidRPr="00182778">
        <w:rPr>
          <w:rFonts w:cstheme="minorHAnsi"/>
        </w:rPr>
        <w:t>.</w:t>
      </w:r>
      <w:r w:rsidR="00DB605B">
        <w:rPr>
          <w:rFonts w:cstheme="minorHAnsi"/>
        </w:rPr>
        <w:t xml:space="preserve"> </w:t>
      </w:r>
    </w:p>
    <w:p w14:paraId="4A20CD51" w14:textId="77777777" w:rsidR="002B34B9" w:rsidRDefault="002B34B9">
      <w:bookmarkStart w:id="77" w:name="_Toc10022777"/>
      <w:bookmarkStart w:id="78" w:name="_Toc10725319"/>
      <w:bookmarkEnd w:id="74"/>
      <w:r>
        <w:br w:type="page"/>
      </w:r>
    </w:p>
    <w:p w14:paraId="4A20CD52" w14:textId="71AC92E2" w:rsidR="0018486E" w:rsidRPr="008621D1" w:rsidRDefault="003B274D" w:rsidP="0022582B">
      <w:pPr>
        <w:pStyle w:val="Heading1"/>
        <w:framePr w:wrap="notBeside"/>
        <w:numPr>
          <w:ilvl w:val="0"/>
          <w:numId w:val="21"/>
        </w:numPr>
        <w:ind w:left="567" w:hanging="567"/>
      </w:pPr>
      <w:bookmarkStart w:id="79" w:name="_Toc134020136"/>
      <w:r w:rsidRPr="008621D1">
        <w:lastRenderedPageBreak/>
        <w:t xml:space="preserve">Identifying </w:t>
      </w:r>
      <w:r w:rsidR="00674A15">
        <w:t xml:space="preserve">the </w:t>
      </w:r>
      <w:r w:rsidR="006E548C">
        <w:t>A-</w:t>
      </w:r>
      <w:r w:rsidRPr="008621D1">
        <w:t xml:space="preserve">NZ </w:t>
      </w:r>
      <w:r w:rsidR="00674A15">
        <w:t>Invoice</w:t>
      </w:r>
      <w:r w:rsidRPr="008621D1">
        <w:t xml:space="preserve"> </w:t>
      </w:r>
      <w:r w:rsidR="008621D1">
        <w:t>E</w:t>
      </w:r>
      <w:r w:rsidRPr="008621D1">
        <w:t>xtension</w:t>
      </w:r>
      <w:bookmarkEnd w:id="77"/>
      <w:bookmarkEnd w:id="78"/>
      <w:bookmarkEnd w:id="79"/>
      <w:r w:rsidRPr="008621D1">
        <w:t xml:space="preserve"> </w:t>
      </w:r>
    </w:p>
    <w:p w14:paraId="4A20CD53" w14:textId="69215EB7" w:rsidR="00967BF7" w:rsidRDefault="00967BF7" w:rsidP="00967BF7">
      <w:r>
        <w:t xml:space="preserve">The UBL element </w:t>
      </w:r>
      <w:proofErr w:type="spellStart"/>
      <w:proofErr w:type="gramStart"/>
      <w:r w:rsidRPr="0076496E">
        <w:rPr>
          <w:i/>
        </w:rPr>
        <w:t>cbc:ProfileID</w:t>
      </w:r>
      <w:proofErr w:type="spellEnd"/>
      <w:proofErr w:type="gramEnd"/>
      <w:r w:rsidR="00BE0054">
        <w:rPr>
          <w:i/>
        </w:rPr>
        <w:t xml:space="preserve"> (BT-23)</w:t>
      </w:r>
      <w:r>
        <w:t xml:space="preserve"> identif</w:t>
      </w:r>
      <w:r w:rsidR="00D712B0">
        <w:t>ies</w:t>
      </w:r>
      <w:r>
        <w:t xml:space="preserve"> the business process context in which the transaction appears.</w:t>
      </w:r>
    </w:p>
    <w:p w14:paraId="4A20CD54" w14:textId="29381F9C" w:rsidR="00CF2883" w:rsidRDefault="00973AC5" w:rsidP="002F5A3F">
      <w:r>
        <w:t xml:space="preserve">The UBL element </w:t>
      </w:r>
      <w:proofErr w:type="spellStart"/>
      <w:proofErr w:type="gramStart"/>
      <w:r w:rsidRPr="006125B7">
        <w:rPr>
          <w:i/>
        </w:rPr>
        <w:t>cbc:customizationID</w:t>
      </w:r>
      <w:proofErr w:type="spellEnd"/>
      <w:proofErr w:type="gramEnd"/>
      <w:r w:rsidR="00BE0054">
        <w:rPr>
          <w:i/>
        </w:rPr>
        <w:t xml:space="preserve"> (BT-24)</w:t>
      </w:r>
      <w:r w:rsidRPr="006125B7">
        <w:rPr>
          <w:i/>
        </w:rPr>
        <w:t xml:space="preserve"> </w:t>
      </w:r>
      <w:r w:rsidR="00E93835">
        <w:t>identifi</w:t>
      </w:r>
      <w:r w:rsidR="00D712B0">
        <w:t>es</w:t>
      </w:r>
      <w:r w:rsidR="00E93835">
        <w:t xml:space="preserve"> the specification containing the total set of rules regarding semantic content,</w:t>
      </w:r>
      <w:r w:rsidR="00544852">
        <w:t xml:space="preserve"> </w:t>
      </w:r>
      <w:r w:rsidR="00E93835">
        <w:t>cardinalities and business rules to which the data contained in</w:t>
      </w:r>
      <w:r w:rsidR="00CB3ABA">
        <w:t xml:space="preserve"> the instance document conforms</w:t>
      </w:r>
      <w:r w:rsidR="00E93835">
        <w:t xml:space="preserve">. </w:t>
      </w:r>
    </w:p>
    <w:p w14:paraId="4A20CD55" w14:textId="77777777" w:rsidR="00E93835" w:rsidRPr="007B030D" w:rsidRDefault="00E93835" w:rsidP="002F5A3F">
      <w:r w:rsidRPr="007B030D">
        <w:t>The identifier</w:t>
      </w:r>
      <w:r w:rsidR="00CF2883" w:rsidRPr="007B030D">
        <w:t>s</w:t>
      </w:r>
      <w:r w:rsidRPr="007B030D">
        <w:t xml:space="preserve"> for this specification </w:t>
      </w:r>
      <w:r w:rsidR="00FC6F74" w:rsidRPr="007B030D">
        <w:t>are</w:t>
      </w:r>
      <w:r w:rsidRPr="007B030D">
        <w:t>:</w:t>
      </w:r>
    </w:p>
    <w:tbl>
      <w:tblPr>
        <w:tblStyle w:val="TableGrid"/>
        <w:tblW w:w="9181" w:type="dxa"/>
        <w:tblLayout w:type="fixed"/>
        <w:tblLook w:val="04A0" w:firstRow="1" w:lastRow="0" w:firstColumn="1" w:lastColumn="0" w:noHBand="0" w:noVBand="1"/>
      </w:tblPr>
      <w:tblGrid>
        <w:gridCol w:w="2093"/>
        <w:gridCol w:w="850"/>
        <w:gridCol w:w="709"/>
        <w:gridCol w:w="1843"/>
        <w:gridCol w:w="3686"/>
      </w:tblGrid>
      <w:tr w:rsidR="00EC40ED" w:rsidRPr="005603D1" w14:paraId="4A20CD5D" w14:textId="77777777" w:rsidTr="005603D1">
        <w:tc>
          <w:tcPr>
            <w:tcW w:w="2093" w:type="dxa"/>
          </w:tcPr>
          <w:p w14:paraId="4A20CD56" w14:textId="77777777" w:rsidR="00441F3F" w:rsidRPr="005603D1" w:rsidRDefault="00752577" w:rsidP="002F5A3F">
            <w:pPr>
              <w:rPr>
                <w:sz w:val="20"/>
              </w:rPr>
            </w:pPr>
            <w:r w:rsidRPr="005603D1">
              <w:rPr>
                <w:sz w:val="20"/>
              </w:rPr>
              <w:t xml:space="preserve">Australian </w:t>
            </w:r>
            <w:r w:rsidR="00441F3F" w:rsidRPr="005603D1">
              <w:rPr>
                <w:sz w:val="20"/>
              </w:rPr>
              <w:t xml:space="preserve">and New Zealand </w:t>
            </w:r>
          </w:p>
          <w:p w14:paraId="3860E378" w14:textId="77777777" w:rsidR="00752577" w:rsidRDefault="00752577" w:rsidP="002F5A3F">
            <w:pPr>
              <w:rPr>
                <w:sz w:val="20"/>
              </w:rPr>
            </w:pPr>
            <w:r w:rsidRPr="005603D1">
              <w:rPr>
                <w:sz w:val="20"/>
              </w:rPr>
              <w:t xml:space="preserve">Tax Invoice and Credit Note </w:t>
            </w:r>
          </w:p>
          <w:p w14:paraId="4A20CD57" w14:textId="78033EDE" w:rsidR="00411D75" w:rsidRPr="005603D1" w:rsidRDefault="00411D75" w:rsidP="002F5A3F">
            <w:pPr>
              <w:rPr>
                <w:sz w:val="20"/>
              </w:rPr>
            </w:pPr>
            <w:r w:rsidRPr="005603D1">
              <w:rPr>
                <w:sz w:val="20"/>
              </w:rPr>
              <w:t>(</w:t>
            </w:r>
            <w:proofErr w:type="spellStart"/>
            <w:r w:rsidRPr="005603D1">
              <w:rPr>
                <w:sz w:val="20"/>
              </w:rPr>
              <w:t>customizationID</w:t>
            </w:r>
            <w:proofErr w:type="spellEnd"/>
            <w:r w:rsidRPr="005603D1">
              <w:rPr>
                <w:sz w:val="20"/>
              </w:rPr>
              <w:t>)</w:t>
            </w:r>
          </w:p>
        </w:tc>
        <w:tc>
          <w:tcPr>
            <w:tcW w:w="850" w:type="dxa"/>
          </w:tcPr>
          <w:p w14:paraId="4A20CD58" w14:textId="77777777" w:rsidR="00EC40ED" w:rsidRPr="005603D1" w:rsidRDefault="00EC40ED" w:rsidP="002F5A3F">
            <w:pPr>
              <w:rPr>
                <w:sz w:val="20"/>
              </w:rPr>
            </w:pPr>
            <w:r w:rsidRPr="005603D1">
              <w:rPr>
                <w:sz w:val="20"/>
              </w:rPr>
              <w:t>BT-24</w:t>
            </w:r>
          </w:p>
        </w:tc>
        <w:tc>
          <w:tcPr>
            <w:tcW w:w="709" w:type="dxa"/>
          </w:tcPr>
          <w:p w14:paraId="4A20CD59" w14:textId="77777777" w:rsidR="00EC40ED" w:rsidRPr="005603D1" w:rsidRDefault="00EC40ED" w:rsidP="002F5A3F">
            <w:pPr>
              <w:rPr>
                <w:sz w:val="20"/>
              </w:rPr>
            </w:pPr>
            <w:r w:rsidRPr="005603D1">
              <w:rPr>
                <w:sz w:val="20"/>
              </w:rPr>
              <w:t>1..1</w:t>
            </w:r>
          </w:p>
        </w:tc>
        <w:tc>
          <w:tcPr>
            <w:tcW w:w="1843" w:type="dxa"/>
          </w:tcPr>
          <w:p w14:paraId="4A20CD5A" w14:textId="77777777" w:rsidR="00EC40ED" w:rsidRPr="005603D1" w:rsidRDefault="00EC40ED" w:rsidP="002F5A3F">
            <w:pPr>
              <w:rPr>
                <w:sz w:val="20"/>
              </w:rPr>
            </w:pPr>
            <w:r w:rsidRPr="005603D1">
              <w:rPr>
                <w:sz w:val="20"/>
              </w:rPr>
              <w:t>Specification</w:t>
            </w:r>
          </w:p>
          <w:p w14:paraId="2EF2D4D2" w14:textId="5AFD3EC2" w:rsidR="00EC40ED" w:rsidRPr="005603D1" w:rsidRDefault="00BE0054" w:rsidP="002F5A3F">
            <w:pPr>
              <w:rPr>
                <w:sz w:val="20"/>
              </w:rPr>
            </w:pPr>
            <w:r w:rsidRPr="005603D1">
              <w:rPr>
                <w:sz w:val="20"/>
              </w:rPr>
              <w:t>I</w:t>
            </w:r>
            <w:r w:rsidR="00EC40ED" w:rsidRPr="005603D1">
              <w:rPr>
                <w:sz w:val="20"/>
              </w:rPr>
              <w:t>dentification</w:t>
            </w:r>
          </w:p>
          <w:p w14:paraId="4A20CD5B" w14:textId="2F8FC768" w:rsidR="00BE0054" w:rsidRPr="005603D1" w:rsidRDefault="00BE0054" w:rsidP="002F5A3F">
            <w:pPr>
              <w:rPr>
                <w:sz w:val="20"/>
              </w:rPr>
            </w:pPr>
          </w:p>
        </w:tc>
        <w:tc>
          <w:tcPr>
            <w:tcW w:w="3686" w:type="dxa"/>
          </w:tcPr>
          <w:p w14:paraId="4A20CD5C" w14:textId="77777777" w:rsidR="002F2849" w:rsidRPr="005603D1" w:rsidRDefault="00EC40ED" w:rsidP="002F5A3F">
            <w:pPr>
              <w:rPr>
                <w:sz w:val="20"/>
              </w:rPr>
            </w:pPr>
            <w:proofErr w:type="gramStart"/>
            <w:r w:rsidRPr="005603D1">
              <w:rPr>
                <w:sz w:val="20"/>
              </w:rPr>
              <w:t>urn:cen.eu</w:t>
            </w:r>
            <w:proofErr w:type="gramEnd"/>
            <w:r w:rsidRPr="005603D1">
              <w:rPr>
                <w:sz w:val="20"/>
              </w:rPr>
              <w:t>:en16931:2017#conformant#urn:fdc:peppol.eu:2017:poacc:billing:international:</w:t>
            </w:r>
            <w:r w:rsidR="00C354E3" w:rsidRPr="005603D1">
              <w:rPr>
                <w:sz w:val="20"/>
              </w:rPr>
              <w:t>aunz</w:t>
            </w:r>
            <w:r w:rsidRPr="005603D1">
              <w:rPr>
                <w:sz w:val="20"/>
              </w:rPr>
              <w:t>:3.0</w:t>
            </w:r>
          </w:p>
        </w:tc>
      </w:tr>
      <w:tr w:rsidR="00EC40ED" w:rsidRPr="005603D1" w14:paraId="4A20CD64" w14:textId="77777777" w:rsidTr="005603D1">
        <w:tc>
          <w:tcPr>
            <w:tcW w:w="2093" w:type="dxa"/>
          </w:tcPr>
          <w:p w14:paraId="59FC3DE7" w14:textId="77777777" w:rsidR="00752577" w:rsidRDefault="00752577" w:rsidP="002F5A3F">
            <w:pPr>
              <w:rPr>
                <w:sz w:val="20"/>
              </w:rPr>
            </w:pPr>
            <w:r w:rsidRPr="005603D1">
              <w:rPr>
                <w:sz w:val="20"/>
              </w:rPr>
              <w:t>Business process type spec</w:t>
            </w:r>
          </w:p>
          <w:p w14:paraId="4A20CD5E" w14:textId="3CDFAA80" w:rsidR="00411D75" w:rsidRPr="005603D1" w:rsidRDefault="00411D75" w:rsidP="002F5A3F">
            <w:pPr>
              <w:rPr>
                <w:sz w:val="20"/>
              </w:rPr>
            </w:pPr>
            <w:r w:rsidRPr="005603D1">
              <w:rPr>
                <w:sz w:val="20"/>
              </w:rPr>
              <w:t>(</w:t>
            </w:r>
            <w:proofErr w:type="spellStart"/>
            <w:r w:rsidRPr="005603D1">
              <w:rPr>
                <w:sz w:val="20"/>
              </w:rPr>
              <w:t>ProfileID</w:t>
            </w:r>
            <w:proofErr w:type="spellEnd"/>
            <w:r w:rsidRPr="005603D1">
              <w:rPr>
                <w:sz w:val="20"/>
              </w:rPr>
              <w:t>)</w:t>
            </w:r>
          </w:p>
        </w:tc>
        <w:tc>
          <w:tcPr>
            <w:tcW w:w="850" w:type="dxa"/>
          </w:tcPr>
          <w:p w14:paraId="4A20CD5F" w14:textId="77777777" w:rsidR="00EC40ED" w:rsidRPr="005603D1" w:rsidRDefault="00EC40ED" w:rsidP="002F5A3F">
            <w:pPr>
              <w:rPr>
                <w:sz w:val="20"/>
              </w:rPr>
            </w:pPr>
            <w:r w:rsidRPr="005603D1">
              <w:rPr>
                <w:sz w:val="20"/>
              </w:rPr>
              <w:t>BT-23</w:t>
            </w:r>
          </w:p>
        </w:tc>
        <w:tc>
          <w:tcPr>
            <w:tcW w:w="709" w:type="dxa"/>
          </w:tcPr>
          <w:p w14:paraId="4A20CD60" w14:textId="77777777" w:rsidR="00EC40ED" w:rsidRPr="005603D1" w:rsidRDefault="00EC40ED" w:rsidP="002F5A3F">
            <w:pPr>
              <w:rPr>
                <w:sz w:val="20"/>
              </w:rPr>
            </w:pPr>
            <w:r w:rsidRPr="005603D1">
              <w:rPr>
                <w:sz w:val="20"/>
              </w:rPr>
              <w:t>1..1</w:t>
            </w:r>
          </w:p>
        </w:tc>
        <w:tc>
          <w:tcPr>
            <w:tcW w:w="1843" w:type="dxa"/>
          </w:tcPr>
          <w:p w14:paraId="4A20CD61" w14:textId="77777777" w:rsidR="00EC40ED" w:rsidRPr="005603D1" w:rsidRDefault="00EC40ED" w:rsidP="002F5A3F">
            <w:pPr>
              <w:rPr>
                <w:sz w:val="20"/>
              </w:rPr>
            </w:pPr>
            <w:r w:rsidRPr="005603D1">
              <w:rPr>
                <w:sz w:val="20"/>
              </w:rPr>
              <w:t>Business</w:t>
            </w:r>
          </w:p>
          <w:p w14:paraId="5CE0349F" w14:textId="77777777" w:rsidR="00EC40ED" w:rsidRPr="005603D1" w:rsidRDefault="00EC40ED" w:rsidP="002F5A3F">
            <w:pPr>
              <w:rPr>
                <w:sz w:val="20"/>
              </w:rPr>
            </w:pPr>
            <w:r w:rsidRPr="005603D1">
              <w:rPr>
                <w:sz w:val="20"/>
              </w:rPr>
              <w:t xml:space="preserve">process </w:t>
            </w:r>
            <w:proofErr w:type="gramStart"/>
            <w:r w:rsidRPr="005603D1">
              <w:rPr>
                <w:sz w:val="20"/>
              </w:rPr>
              <w:t>type</w:t>
            </w:r>
            <w:proofErr w:type="gramEnd"/>
          </w:p>
          <w:p w14:paraId="4A20CD62" w14:textId="6B9CB355" w:rsidR="00BE0054" w:rsidRPr="005603D1" w:rsidRDefault="00BE0054" w:rsidP="002F5A3F">
            <w:pPr>
              <w:rPr>
                <w:sz w:val="20"/>
              </w:rPr>
            </w:pPr>
          </w:p>
        </w:tc>
        <w:tc>
          <w:tcPr>
            <w:tcW w:w="3686" w:type="dxa"/>
          </w:tcPr>
          <w:p w14:paraId="4A20CD63" w14:textId="77777777" w:rsidR="00EC40ED" w:rsidRPr="005603D1" w:rsidRDefault="00EC40ED" w:rsidP="002F5A3F">
            <w:pPr>
              <w:rPr>
                <w:sz w:val="20"/>
              </w:rPr>
            </w:pPr>
            <w:proofErr w:type="gramStart"/>
            <w:r w:rsidRPr="005603D1">
              <w:rPr>
                <w:sz w:val="20"/>
              </w:rPr>
              <w:t>urn:fdc</w:t>
            </w:r>
            <w:proofErr w:type="gramEnd"/>
            <w:r w:rsidRPr="005603D1">
              <w:rPr>
                <w:sz w:val="20"/>
              </w:rPr>
              <w:t>:peppol.eu:2017:poacc:billing:01:1.0</w:t>
            </w:r>
          </w:p>
        </w:tc>
      </w:tr>
    </w:tbl>
    <w:p w14:paraId="4A20CD65" w14:textId="77777777" w:rsidR="00EC40ED" w:rsidRDefault="00EC40ED" w:rsidP="00E93835">
      <w:pPr>
        <w:autoSpaceDE w:val="0"/>
        <w:autoSpaceDN w:val="0"/>
        <w:adjustRightInd w:val="0"/>
        <w:spacing w:after="0" w:line="240" w:lineRule="auto"/>
        <w:rPr>
          <w:rFonts w:cs="Arial"/>
          <w:sz w:val="20"/>
          <w:szCs w:val="20"/>
        </w:rPr>
      </w:pPr>
    </w:p>
    <w:p w14:paraId="4A20CD66" w14:textId="56C78527" w:rsidR="00EC40ED" w:rsidRDefault="00E93835" w:rsidP="002F5A3F">
      <w:pPr>
        <w:rPr>
          <w:rFonts w:ascii="CourierNew" w:hAnsi="CourierNew" w:cs="CourierNew"/>
          <w:sz w:val="18"/>
          <w:szCs w:val="18"/>
        </w:rPr>
      </w:pPr>
      <w:r>
        <w:t xml:space="preserve">According to the </w:t>
      </w:r>
      <w:r w:rsidR="00AF5082">
        <w:t>e</w:t>
      </w:r>
      <w:r w:rsidR="006728C1">
        <w:t>I</w:t>
      </w:r>
      <w:r w:rsidR="00AF5082">
        <w:t>nvoicing</w:t>
      </w:r>
      <w:r>
        <w:t xml:space="preserve"> instance document syntax the specification identification will be:</w:t>
      </w:r>
    </w:p>
    <w:p w14:paraId="4A20CD68" w14:textId="17E8F81D" w:rsidR="00EC40ED" w:rsidRPr="007373C4" w:rsidRDefault="00E93835" w:rsidP="003553E4">
      <w:pPr>
        <w:pStyle w:val="UBL"/>
        <w:rPr>
          <w:lang w:eastAsia="en-AU"/>
        </w:rPr>
      </w:pPr>
      <w:r>
        <w:rPr>
          <w:lang w:eastAsia="en-AU"/>
        </w:rPr>
        <w:t>&lt;cbc:CustomizationID&gt;urn:cen.eu:en16931:2017#conformant#urn:fdc:peppol.eu:2017:poacc:billi</w:t>
      </w:r>
      <w:r w:rsidR="00EC40ED">
        <w:rPr>
          <w:lang w:eastAsia="en-AU"/>
        </w:rPr>
        <w:t>ng:international:</w:t>
      </w:r>
      <w:r w:rsidR="009E2619">
        <w:rPr>
          <w:lang w:eastAsia="en-AU"/>
        </w:rPr>
        <w:t>aunz</w:t>
      </w:r>
      <w:r>
        <w:rPr>
          <w:lang w:eastAsia="en-AU"/>
        </w:rPr>
        <w:t>:3.0&lt;/cbc:CustomizationID&gt;</w:t>
      </w:r>
    </w:p>
    <w:p w14:paraId="4A20CD69" w14:textId="106ED93D" w:rsidR="00E93835" w:rsidRPr="007373C4" w:rsidRDefault="00E93835" w:rsidP="003553E4">
      <w:pPr>
        <w:pStyle w:val="UBL"/>
        <w:rPr>
          <w:lang w:eastAsia="en-AU"/>
        </w:rPr>
      </w:pPr>
      <w:r w:rsidRPr="007373C4">
        <w:rPr>
          <w:lang w:eastAsia="en-AU"/>
        </w:rPr>
        <w:t>&lt;cbc:ProfileID&gt; urn:fdc:peppol.eu:2017:poacc:billing:01:1.0</w:t>
      </w:r>
      <w:r w:rsidRPr="008602EA">
        <w:rPr>
          <w:lang w:eastAsia="en-AU"/>
        </w:rPr>
        <w:t>&lt;</w:t>
      </w:r>
      <w:r w:rsidR="008602EA" w:rsidRPr="00C56610">
        <w:rPr>
          <w:lang w:eastAsia="en-AU"/>
        </w:rPr>
        <w:t>/</w:t>
      </w:r>
      <w:r w:rsidRPr="008602EA">
        <w:rPr>
          <w:lang w:eastAsia="en-AU"/>
        </w:rPr>
        <w:t>cbc:ProfileID&gt;</w:t>
      </w:r>
    </w:p>
    <w:p w14:paraId="4A20CD6A" w14:textId="77777777" w:rsidR="00D37730" w:rsidRDefault="00D37730"/>
    <w:p w14:paraId="7F72443A" w14:textId="25C945DF" w:rsidR="001A562A" w:rsidRDefault="001A562A" w:rsidP="001A562A">
      <w:r>
        <w:t xml:space="preserve">Note: Detailed instructions on how the customization ID corresponds to other identifiers used in the </w:t>
      </w:r>
      <w:proofErr w:type="spellStart"/>
      <w:r w:rsidR="006B4377">
        <w:t>Peppol</w:t>
      </w:r>
      <w:proofErr w:type="spellEnd"/>
      <w:r>
        <w:t xml:space="preserve"> </w:t>
      </w:r>
      <w:proofErr w:type="spellStart"/>
      <w:r>
        <w:t>eDelivery</w:t>
      </w:r>
      <w:proofErr w:type="spellEnd"/>
      <w:r>
        <w:t xml:space="preserve"> network can be found in the </w:t>
      </w:r>
      <w:hyperlink r:id="rId134" w:history="1">
        <w:proofErr w:type="spellStart"/>
        <w:r w:rsidR="006B4377">
          <w:rPr>
            <w:rStyle w:val="Hyperlink"/>
            <w:rFonts w:cs="Arial"/>
          </w:rPr>
          <w:t>Peppol</w:t>
        </w:r>
        <w:proofErr w:type="spellEnd"/>
        <w:r w:rsidRPr="003467EA">
          <w:rPr>
            <w:rStyle w:val="Hyperlink"/>
            <w:rFonts w:cs="Arial"/>
          </w:rPr>
          <w:t xml:space="preserve"> </w:t>
        </w:r>
        <w:proofErr w:type="spellStart"/>
        <w:r w:rsidRPr="003467EA">
          <w:rPr>
            <w:rStyle w:val="Hyperlink"/>
            <w:rFonts w:cs="Arial"/>
          </w:rPr>
          <w:t>eDelivery</w:t>
        </w:r>
        <w:proofErr w:type="spellEnd"/>
        <w:r w:rsidRPr="003467EA">
          <w:rPr>
            <w:rStyle w:val="Hyperlink"/>
            <w:rFonts w:cs="Arial"/>
          </w:rPr>
          <w:t xml:space="preserve"> network specifications</w:t>
        </w:r>
      </w:hyperlink>
      <w:r>
        <w:rPr>
          <w:rFonts w:ascii="Calibri" w:hAnsi="Calibri"/>
        </w:rPr>
        <w:t>.</w:t>
      </w:r>
    </w:p>
    <w:p w14:paraId="6F041689" w14:textId="77777777" w:rsidR="003467EA" w:rsidRDefault="003467EA"/>
    <w:p w14:paraId="4A20CD6B" w14:textId="77777777" w:rsidR="002B34B9" w:rsidRDefault="002B34B9">
      <w:bookmarkStart w:id="80" w:name="_Toc7169932"/>
      <w:bookmarkStart w:id="81" w:name="_Toc7170826"/>
      <w:bookmarkStart w:id="82" w:name="_Toc7171103"/>
      <w:bookmarkStart w:id="83" w:name="_Toc7171128"/>
      <w:bookmarkStart w:id="84" w:name="_Toc10022778"/>
      <w:bookmarkStart w:id="85" w:name="_Toc10725320"/>
      <w:bookmarkStart w:id="86" w:name="_Ref7624048"/>
      <w:bookmarkStart w:id="87" w:name="_Ref10800880"/>
      <w:bookmarkStart w:id="88" w:name="_Ref10800883"/>
      <w:bookmarkStart w:id="89" w:name="Taxheading"/>
      <w:r>
        <w:br w:type="page"/>
      </w:r>
    </w:p>
    <w:p w14:paraId="4A20CD6C" w14:textId="77777777" w:rsidR="00D37730" w:rsidRPr="00D37730" w:rsidRDefault="00D37730" w:rsidP="0022582B">
      <w:pPr>
        <w:pStyle w:val="Heading1"/>
        <w:framePr w:h="1051" w:hRule="exact" w:wrap="notBeside" w:y="-2"/>
        <w:numPr>
          <w:ilvl w:val="0"/>
          <w:numId w:val="21"/>
        </w:numPr>
        <w:ind w:left="567" w:hanging="567"/>
      </w:pPr>
      <w:bookmarkStart w:id="90" w:name="_Toc134020137"/>
      <w:r>
        <w:lastRenderedPageBreak/>
        <w:t>Tax</w:t>
      </w:r>
      <w:bookmarkEnd w:id="80"/>
      <w:bookmarkEnd w:id="81"/>
      <w:bookmarkEnd w:id="82"/>
      <w:bookmarkEnd w:id="83"/>
      <w:bookmarkEnd w:id="84"/>
      <w:bookmarkEnd w:id="85"/>
      <w:bookmarkEnd w:id="86"/>
      <w:bookmarkEnd w:id="87"/>
      <w:bookmarkEnd w:id="88"/>
      <w:bookmarkEnd w:id="90"/>
    </w:p>
    <w:bookmarkEnd w:id="89"/>
    <w:p w14:paraId="4A20CD6D" w14:textId="6B9CCCEC" w:rsidR="00526FCF" w:rsidRDefault="00C36CF4" w:rsidP="00526FCF">
      <w:pPr>
        <w:rPr>
          <w:color w:val="000000"/>
        </w:rPr>
      </w:pPr>
      <w:r>
        <w:t>Sub-</w:t>
      </w:r>
      <w:r w:rsidR="00A140E5">
        <w:t>sections</w:t>
      </w:r>
      <w:r>
        <w:t xml:space="preserve"> </w:t>
      </w:r>
      <w:r w:rsidR="00706583">
        <w:fldChar w:fldCharType="begin"/>
      </w:r>
      <w:r w:rsidR="00706583">
        <w:instrText xml:space="preserve"> REF _Ref10804444 \r \h </w:instrText>
      </w:r>
      <w:r w:rsidR="00706583">
        <w:fldChar w:fldCharType="separate"/>
      </w:r>
      <w:r w:rsidR="009875CD">
        <w:t>5.1</w:t>
      </w:r>
      <w:r w:rsidR="00706583">
        <w:fldChar w:fldCharType="end"/>
      </w:r>
      <w:r>
        <w:t>-</w:t>
      </w:r>
      <w:r w:rsidR="00706583">
        <w:fldChar w:fldCharType="begin"/>
      </w:r>
      <w:r w:rsidR="00706583">
        <w:instrText xml:space="preserve"> REF _Ref10804450 \r \h </w:instrText>
      </w:r>
      <w:r w:rsidR="00706583">
        <w:fldChar w:fldCharType="separate"/>
      </w:r>
      <w:r w:rsidR="009875CD">
        <w:t>5.3</w:t>
      </w:r>
      <w:r w:rsidR="00706583">
        <w:fldChar w:fldCharType="end"/>
      </w:r>
      <w:r w:rsidR="00706583">
        <w:t xml:space="preserve"> </w:t>
      </w:r>
      <w:r w:rsidR="00100018">
        <w:t xml:space="preserve">describe the different </w:t>
      </w:r>
      <w:r w:rsidR="0043051F">
        <w:t>tax</w:t>
      </w:r>
      <w:r w:rsidR="00100018">
        <w:t xml:space="preserve"> information that can be provided in a</w:t>
      </w:r>
      <w:r w:rsidR="0043051F">
        <w:t xml:space="preserve">n </w:t>
      </w:r>
      <w:r w:rsidR="000764E6">
        <w:t>A-NZ</w:t>
      </w:r>
      <w:r w:rsidR="00100018">
        <w:t xml:space="preserve"> invoice</w:t>
      </w:r>
      <w:r w:rsidR="0043051F">
        <w:t xml:space="preserve"> </w:t>
      </w:r>
      <w:r w:rsidR="00100018">
        <w:t>or credit note.</w:t>
      </w:r>
      <w:r w:rsidR="00562D83">
        <w:t xml:space="preserve"> </w:t>
      </w:r>
      <w:hyperlink r:id="rId135" w:anchor="_value_added_tax_vat" w:history="1">
        <w:r w:rsidR="00526FCF" w:rsidRPr="005C63D7">
          <w:rPr>
            <w:rStyle w:val="Hyperlink"/>
          </w:rPr>
          <w:t>Chapter 7 Value added tax (VAT)</w:t>
        </w:r>
      </w:hyperlink>
      <w:r w:rsidR="00526FCF" w:rsidRPr="005C63D7">
        <w:rPr>
          <w:color w:val="000000"/>
        </w:rPr>
        <w:t xml:space="preserve"> </w:t>
      </w:r>
      <w:r w:rsidR="00D712B0">
        <w:rPr>
          <w:color w:val="000000"/>
        </w:rPr>
        <w:t>of</w:t>
      </w:r>
      <w:r w:rsidR="00526FCF">
        <w:rPr>
          <w:color w:val="000000"/>
        </w:rPr>
        <w:t xml:space="preserve"> BIS Billing 3.0 should be interpreted within the </w:t>
      </w:r>
      <w:r w:rsidR="000764E6">
        <w:rPr>
          <w:color w:val="000000"/>
        </w:rPr>
        <w:t>A-NZ</w:t>
      </w:r>
      <w:r w:rsidR="00526FCF">
        <w:rPr>
          <w:color w:val="000000"/>
        </w:rPr>
        <w:t xml:space="preserve"> tax context in conjunction with the information below. </w:t>
      </w:r>
    </w:p>
    <w:p w14:paraId="4A20CD6E" w14:textId="77777777" w:rsidR="00796D63" w:rsidRPr="005C63D7" w:rsidRDefault="00315DDD" w:rsidP="00526FCF">
      <w:pPr>
        <w:rPr>
          <w:color w:val="000000"/>
        </w:rPr>
      </w:pPr>
      <w:r w:rsidRPr="005C63D7">
        <w:rPr>
          <w:color w:val="000000"/>
        </w:rPr>
        <w:t xml:space="preserve">This section also augments </w:t>
      </w:r>
      <w:hyperlink r:id="rId136" w:anchor="_calculation" w:history="1">
        <w:r w:rsidRPr="005C63D7">
          <w:rPr>
            <w:rStyle w:val="Hyperlink"/>
          </w:rPr>
          <w:t>Chapter 9 Calculation</w:t>
        </w:r>
      </w:hyperlink>
      <w:r w:rsidRPr="005C63D7">
        <w:rPr>
          <w:color w:val="000000"/>
        </w:rPr>
        <w:t xml:space="preserve"> </w:t>
      </w:r>
      <w:r w:rsidR="00D712B0">
        <w:rPr>
          <w:color w:val="000000"/>
        </w:rPr>
        <w:t>of</w:t>
      </w:r>
      <w:r w:rsidRPr="005C63D7">
        <w:rPr>
          <w:color w:val="000000"/>
        </w:rPr>
        <w:t xml:space="preserve"> BIS Billing 3.0.</w:t>
      </w:r>
      <w:r>
        <w:rPr>
          <w:color w:val="000000"/>
        </w:rPr>
        <w:t xml:space="preserve"> </w:t>
      </w:r>
      <w:r w:rsidRPr="005C63D7">
        <w:rPr>
          <w:color w:val="000000"/>
        </w:rPr>
        <w:t xml:space="preserve">Formulas for the calculations are the same however the term names should be interpreted </w:t>
      </w:r>
      <w:r>
        <w:rPr>
          <w:color w:val="000000"/>
        </w:rPr>
        <w:t>as the table below.</w:t>
      </w:r>
      <w:r w:rsidR="00C522EA">
        <w:rPr>
          <w:color w:val="000000"/>
        </w:rPr>
        <w:t xml:space="preserve"> For example, w</w:t>
      </w:r>
      <w:r w:rsidR="00796D63">
        <w:rPr>
          <w:color w:val="000000"/>
        </w:rPr>
        <w:t xml:space="preserve">here “VAT” is involved in a business term, it </w:t>
      </w:r>
      <w:r w:rsidR="00D9327E">
        <w:rPr>
          <w:color w:val="000000"/>
        </w:rPr>
        <w:t>will generally be substituted with “tax”</w:t>
      </w:r>
      <w:r w:rsidR="00796D63">
        <w:rPr>
          <w:color w:val="000000"/>
        </w:rPr>
        <w:t xml:space="preserve">: </w:t>
      </w:r>
    </w:p>
    <w:tbl>
      <w:tblPr>
        <w:tblStyle w:val="TableGrid"/>
        <w:tblW w:w="0" w:type="auto"/>
        <w:tblLook w:val="04A0" w:firstRow="1" w:lastRow="0" w:firstColumn="1" w:lastColumn="0" w:noHBand="0" w:noVBand="1"/>
      </w:tblPr>
      <w:tblGrid>
        <w:gridCol w:w="2050"/>
        <w:gridCol w:w="3457"/>
        <w:gridCol w:w="3509"/>
      </w:tblGrid>
      <w:tr w:rsidR="00FB0016" w:rsidRPr="007C0DD3" w14:paraId="4A20CD72" w14:textId="77777777" w:rsidTr="00CB3675">
        <w:tc>
          <w:tcPr>
            <w:tcW w:w="2093" w:type="dxa"/>
          </w:tcPr>
          <w:p w14:paraId="4A20CD6F" w14:textId="77777777" w:rsidR="00FB0016" w:rsidRPr="009540E1" w:rsidRDefault="00FB0016" w:rsidP="00175B97">
            <w:pPr>
              <w:rPr>
                <w:b/>
              </w:rPr>
            </w:pPr>
            <w:r w:rsidRPr="009540E1">
              <w:rPr>
                <w:b/>
              </w:rPr>
              <w:t xml:space="preserve">Business term </w:t>
            </w:r>
            <w:r w:rsidR="00175B97">
              <w:rPr>
                <w:b/>
              </w:rPr>
              <w:t>ID</w:t>
            </w:r>
          </w:p>
        </w:tc>
        <w:tc>
          <w:tcPr>
            <w:tcW w:w="3544" w:type="dxa"/>
          </w:tcPr>
          <w:p w14:paraId="4A20CD70" w14:textId="77777777" w:rsidR="00FB0016" w:rsidRPr="009540E1" w:rsidRDefault="00FB0016" w:rsidP="00CB3675">
            <w:pPr>
              <w:rPr>
                <w:b/>
              </w:rPr>
            </w:pPr>
            <w:r w:rsidRPr="009540E1">
              <w:rPr>
                <w:b/>
              </w:rPr>
              <w:t>BIS Billing 3.0 term name</w:t>
            </w:r>
          </w:p>
        </w:tc>
        <w:tc>
          <w:tcPr>
            <w:tcW w:w="3605" w:type="dxa"/>
          </w:tcPr>
          <w:p w14:paraId="4A20CD71" w14:textId="77777777" w:rsidR="00FB0016" w:rsidRPr="005C63D7" w:rsidRDefault="00FB0016" w:rsidP="00CB3675">
            <w:pPr>
              <w:rPr>
                <w:b/>
              </w:rPr>
            </w:pPr>
            <w:r w:rsidRPr="009540E1">
              <w:rPr>
                <w:b/>
              </w:rPr>
              <w:t>A</w:t>
            </w:r>
            <w:r w:rsidR="00D712B0">
              <w:rPr>
                <w:b/>
              </w:rPr>
              <w:t>-</w:t>
            </w:r>
            <w:r w:rsidRPr="009540E1">
              <w:rPr>
                <w:b/>
              </w:rPr>
              <w:t xml:space="preserve">NZ </w:t>
            </w:r>
            <w:r w:rsidR="00D712B0">
              <w:rPr>
                <w:b/>
              </w:rPr>
              <w:t>e</w:t>
            </w:r>
            <w:r w:rsidRPr="009540E1">
              <w:rPr>
                <w:b/>
              </w:rPr>
              <w:t>xtension term name</w:t>
            </w:r>
          </w:p>
        </w:tc>
      </w:tr>
      <w:tr w:rsidR="00FB0016" w:rsidRPr="009C437A" w14:paraId="4A20CD76" w14:textId="77777777" w:rsidTr="00CB3675">
        <w:tc>
          <w:tcPr>
            <w:tcW w:w="2093" w:type="dxa"/>
          </w:tcPr>
          <w:p w14:paraId="4A20CD73" w14:textId="77777777" w:rsidR="00FB0016" w:rsidRPr="009C437A" w:rsidRDefault="00FB0016" w:rsidP="00CB3675">
            <w:r>
              <w:t>BT-6</w:t>
            </w:r>
          </w:p>
        </w:tc>
        <w:tc>
          <w:tcPr>
            <w:tcW w:w="3544" w:type="dxa"/>
          </w:tcPr>
          <w:p w14:paraId="4A20CD74" w14:textId="77777777" w:rsidR="00FB0016" w:rsidRPr="009C437A" w:rsidRDefault="00FB0016" w:rsidP="00CB3675">
            <w:r>
              <w:t>VAT accounting currency</w:t>
            </w:r>
          </w:p>
        </w:tc>
        <w:tc>
          <w:tcPr>
            <w:tcW w:w="3605" w:type="dxa"/>
          </w:tcPr>
          <w:p w14:paraId="4A20CD75" w14:textId="77777777" w:rsidR="00FB0016" w:rsidRPr="009C437A" w:rsidRDefault="00FB0016" w:rsidP="00CB3675">
            <w:r>
              <w:t>Tax accounting currency</w:t>
            </w:r>
          </w:p>
        </w:tc>
      </w:tr>
      <w:tr w:rsidR="006E2A3A" w:rsidRPr="009C437A" w14:paraId="4A20CD7A" w14:textId="77777777" w:rsidTr="006E2A3A">
        <w:tc>
          <w:tcPr>
            <w:tcW w:w="2093" w:type="dxa"/>
          </w:tcPr>
          <w:p w14:paraId="4A20CD77" w14:textId="77777777" w:rsidR="006E2A3A" w:rsidRPr="009C437A" w:rsidRDefault="006E2A3A" w:rsidP="006E2A3A">
            <w:r>
              <w:t>BT-7</w:t>
            </w:r>
          </w:p>
        </w:tc>
        <w:tc>
          <w:tcPr>
            <w:tcW w:w="3544" w:type="dxa"/>
          </w:tcPr>
          <w:p w14:paraId="4A20CD78" w14:textId="77777777" w:rsidR="006E2A3A" w:rsidRPr="009C437A" w:rsidRDefault="006E2A3A" w:rsidP="006E2A3A">
            <w:r>
              <w:t>Value added tax point date</w:t>
            </w:r>
          </w:p>
        </w:tc>
        <w:tc>
          <w:tcPr>
            <w:tcW w:w="3605" w:type="dxa"/>
          </w:tcPr>
          <w:p w14:paraId="4A20CD79" w14:textId="77777777" w:rsidR="006E2A3A" w:rsidRPr="009C437A" w:rsidRDefault="006E2A3A" w:rsidP="006E2A3A">
            <w:r>
              <w:t>T</w:t>
            </w:r>
            <w:r w:rsidRPr="006E2A3A">
              <w:t>ax point date</w:t>
            </w:r>
          </w:p>
        </w:tc>
      </w:tr>
      <w:tr w:rsidR="006E2A3A" w:rsidRPr="009C437A" w14:paraId="4A20CD7E" w14:textId="77777777" w:rsidTr="006E2A3A">
        <w:tc>
          <w:tcPr>
            <w:tcW w:w="2093" w:type="dxa"/>
          </w:tcPr>
          <w:p w14:paraId="4A20CD7B" w14:textId="77777777" w:rsidR="006E2A3A" w:rsidRPr="009C437A" w:rsidRDefault="006E2A3A" w:rsidP="006E2A3A">
            <w:r>
              <w:t>BT-8</w:t>
            </w:r>
          </w:p>
        </w:tc>
        <w:tc>
          <w:tcPr>
            <w:tcW w:w="3544" w:type="dxa"/>
          </w:tcPr>
          <w:p w14:paraId="4A20CD7C" w14:textId="77777777" w:rsidR="006E2A3A" w:rsidRPr="009C437A" w:rsidRDefault="006E2A3A" w:rsidP="006E2A3A">
            <w:r w:rsidRPr="006E2A3A">
              <w:t>Value added tax point date code</w:t>
            </w:r>
          </w:p>
        </w:tc>
        <w:tc>
          <w:tcPr>
            <w:tcW w:w="3605" w:type="dxa"/>
          </w:tcPr>
          <w:p w14:paraId="4A20CD7D" w14:textId="77777777" w:rsidR="006E2A3A" w:rsidRPr="009C437A" w:rsidRDefault="006E2A3A" w:rsidP="006E2A3A">
            <w:r>
              <w:t>T</w:t>
            </w:r>
            <w:r w:rsidRPr="006E2A3A">
              <w:t>ax point date code</w:t>
            </w:r>
          </w:p>
        </w:tc>
      </w:tr>
      <w:tr w:rsidR="00FB0016" w:rsidRPr="009C437A" w14:paraId="4A20CD82" w14:textId="77777777" w:rsidTr="00CB3675">
        <w:tc>
          <w:tcPr>
            <w:tcW w:w="2093" w:type="dxa"/>
          </w:tcPr>
          <w:p w14:paraId="4A20CD7F" w14:textId="77777777" w:rsidR="00FB0016" w:rsidRPr="009C437A" w:rsidRDefault="00FB0016" w:rsidP="00CB3675">
            <w:r>
              <w:t>BT-31</w:t>
            </w:r>
          </w:p>
        </w:tc>
        <w:tc>
          <w:tcPr>
            <w:tcW w:w="3544" w:type="dxa"/>
          </w:tcPr>
          <w:p w14:paraId="4A20CD80" w14:textId="77777777" w:rsidR="00FB0016" w:rsidRPr="009C437A" w:rsidRDefault="00FB0016" w:rsidP="00CB3675">
            <w:r>
              <w:t xml:space="preserve">Seller </w:t>
            </w:r>
            <w:r w:rsidRPr="00731C7C">
              <w:t>VAT identifier</w:t>
            </w:r>
          </w:p>
        </w:tc>
        <w:tc>
          <w:tcPr>
            <w:tcW w:w="3605" w:type="dxa"/>
          </w:tcPr>
          <w:p w14:paraId="4A20CD81" w14:textId="77777777" w:rsidR="00FB0016" w:rsidRPr="009C437A" w:rsidRDefault="00FB0016" w:rsidP="00CB3675">
            <w:r>
              <w:t>Seller tax</w:t>
            </w:r>
            <w:r w:rsidRPr="00731C7C">
              <w:t xml:space="preserve"> identifier</w:t>
            </w:r>
          </w:p>
        </w:tc>
      </w:tr>
      <w:tr w:rsidR="00FB0016" w:rsidRPr="009C437A" w14:paraId="4A20CD86" w14:textId="77777777" w:rsidTr="00CB3675">
        <w:tc>
          <w:tcPr>
            <w:tcW w:w="2093" w:type="dxa"/>
          </w:tcPr>
          <w:p w14:paraId="4A20CD83" w14:textId="77777777" w:rsidR="00FB0016" w:rsidRPr="009C437A" w:rsidRDefault="00FB0016" w:rsidP="00CB3675">
            <w:r>
              <w:t>BT-48</w:t>
            </w:r>
          </w:p>
        </w:tc>
        <w:tc>
          <w:tcPr>
            <w:tcW w:w="3544" w:type="dxa"/>
          </w:tcPr>
          <w:p w14:paraId="4A20CD84" w14:textId="77777777" w:rsidR="00FB0016" w:rsidRPr="009C437A" w:rsidRDefault="00FB0016" w:rsidP="00CB3675">
            <w:r>
              <w:t xml:space="preserve">Buyer </w:t>
            </w:r>
            <w:r w:rsidRPr="00731C7C">
              <w:t>VAT identifier</w:t>
            </w:r>
          </w:p>
        </w:tc>
        <w:tc>
          <w:tcPr>
            <w:tcW w:w="3605" w:type="dxa"/>
          </w:tcPr>
          <w:p w14:paraId="4A20CD85" w14:textId="77777777" w:rsidR="00FB0016" w:rsidRPr="009C437A" w:rsidRDefault="00FB0016" w:rsidP="00CB3675">
            <w:r>
              <w:t>Buyer tax</w:t>
            </w:r>
            <w:r w:rsidRPr="00731C7C">
              <w:t xml:space="preserve"> identifier</w:t>
            </w:r>
          </w:p>
        </w:tc>
      </w:tr>
      <w:tr w:rsidR="00FB0016" w:rsidRPr="009C437A" w14:paraId="4A20CD8A" w14:textId="77777777" w:rsidTr="00CB3675">
        <w:tc>
          <w:tcPr>
            <w:tcW w:w="2093" w:type="dxa"/>
          </w:tcPr>
          <w:p w14:paraId="4A20CD87" w14:textId="77777777" w:rsidR="00FB0016" w:rsidRPr="009C437A" w:rsidRDefault="00FB0016" w:rsidP="00CB3675">
            <w:r>
              <w:t>BT-63</w:t>
            </w:r>
          </w:p>
        </w:tc>
        <w:tc>
          <w:tcPr>
            <w:tcW w:w="3544" w:type="dxa"/>
          </w:tcPr>
          <w:p w14:paraId="4A20CD88" w14:textId="77777777" w:rsidR="00FB0016" w:rsidRPr="009C437A" w:rsidRDefault="00FB0016" w:rsidP="00CB3675">
            <w:r w:rsidRPr="00731C7C">
              <w:t>Seller tax representative VAT identifier</w:t>
            </w:r>
          </w:p>
        </w:tc>
        <w:tc>
          <w:tcPr>
            <w:tcW w:w="3605" w:type="dxa"/>
          </w:tcPr>
          <w:p w14:paraId="4A20CD89" w14:textId="77777777" w:rsidR="00FB0016" w:rsidRPr="009C437A" w:rsidRDefault="00FB0016" w:rsidP="00CB3675">
            <w:r w:rsidRPr="00731C7C">
              <w:t xml:space="preserve">Seller tax representative </w:t>
            </w:r>
            <w:r>
              <w:t>tax</w:t>
            </w:r>
            <w:r w:rsidRPr="00731C7C">
              <w:t xml:space="preserve"> identifier</w:t>
            </w:r>
          </w:p>
        </w:tc>
      </w:tr>
      <w:tr w:rsidR="00FB0016" w:rsidRPr="009C437A" w14:paraId="4A20CD8E" w14:textId="77777777" w:rsidTr="00CB3675">
        <w:tc>
          <w:tcPr>
            <w:tcW w:w="2093" w:type="dxa"/>
          </w:tcPr>
          <w:p w14:paraId="4A20CD8B" w14:textId="77777777" w:rsidR="00FB0016" w:rsidRPr="009C437A" w:rsidRDefault="00FB0016" w:rsidP="00CB3675">
            <w:r w:rsidRPr="009C437A">
              <w:t>BT-</w:t>
            </w:r>
            <w:r>
              <w:t>95</w:t>
            </w:r>
          </w:p>
        </w:tc>
        <w:tc>
          <w:tcPr>
            <w:tcW w:w="3544" w:type="dxa"/>
          </w:tcPr>
          <w:p w14:paraId="4A20CD8C" w14:textId="77777777" w:rsidR="00FB0016" w:rsidRPr="009C437A" w:rsidRDefault="00FB0016" w:rsidP="00CB3675">
            <w:r>
              <w:t>Document level allowance VAT category code</w:t>
            </w:r>
          </w:p>
        </w:tc>
        <w:tc>
          <w:tcPr>
            <w:tcW w:w="3605" w:type="dxa"/>
          </w:tcPr>
          <w:p w14:paraId="4A20CD8D" w14:textId="77777777" w:rsidR="00FB0016" w:rsidRPr="009C437A" w:rsidRDefault="00FB0016" w:rsidP="00CB3675">
            <w:r>
              <w:t>Document level allowance tax category code</w:t>
            </w:r>
          </w:p>
        </w:tc>
      </w:tr>
      <w:tr w:rsidR="00FB0016" w:rsidRPr="009C437A" w14:paraId="4A20CD92" w14:textId="77777777" w:rsidTr="00CB3675">
        <w:tc>
          <w:tcPr>
            <w:tcW w:w="2093" w:type="dxa"/>
          </w:tcPr>
          <w:p w14:paraId="4A20CD8F" w14:textId="77777777" w:rsidR="00FB0016" w:rsidRPr="009C437A" w:rsidRDefault="00FB0016" w:rsidP="00CB3675">
            <w:r w:rsidRPr="009C437A">
              <w:t>BT-</w:t>
            </w:r>
            <w:r>
              <w:t>96</w:t>
            </w:r>
          </w:p>
        </w:tc>
        <w:tc>
          <w:tcPr>
            <w:tcW w:w="3544" w:type="dxa"/>
          </w:tcPr>
          <w:p w14:paraId="4A20CD90" w14:textId="77777777" w:rsidR="00FB0016" w:rsidRPr="009C437A" w:rsidRDefault="00FB0016" w:rsidP="00CB3675">
            <w:r>
              <w:t>Document level allowance VAT rate</w:t>
            </w:r>
          </w:p>
        </w:tc>
        <w:tc>
          <w:tcPr>
            <w:tcW w:w="3605" w:type="dxa"/>
          </w:tcPr>
          <w:p w14:paraId="4A20CD91" w14:textId="77777777" w:rsidR="00FB0016" w:rsidRPr="009C437A" w:rsidRDefault="00FB0016" w:rsidP="00CB3675">
            <w:r>
              <w:t>Document level allowance Tax rate</w:t>
            </w:r>
          </w:p>
        </w:tc>
      </w:tr>
      <w:tr w:rsidR="00FB0016" w:rsidRPr="009C437A" w14:paraId="4A20CD96" w14:textId="77777777" w:rsidTr="00CB3675">
        <w:tc>
          <w:tcPr>
            <w:tcW w:w="2093" w:type="dxa"/>
          </w:tcPr>
          <w:p w14:paraId="4A20CD93" w14:textId="77777777" w:rsidR="00FB0016" w:rsidRPr="009C437A" w:rsidRDefault="00FB0016" w:rsidP="00CB3675">
            <w:r w:rsidRPr="009C437A">
              <w:t>BT-</w:t>
            </w:r>
            <w:r>
              <w:t>102</w:t>
            </w:r>
          </w:p>
        </w:tc>
        <w:tc>
          <w:tcPr>
            <w:tcW w:w="3544" w:type="dxa"/>
          </w:tcPr>
          <w:p w14:paraId="4A20CD94" w14:textId="77777777" w:rsidR="00FB0016" w:rsidRPr="009C437A" w:rsidRDefault="00FB0016" w:rsidP="00CB3675">
            <w:r>
              <w:t>Document level charge VAT category code</w:t>
            </w:r>
          </w:p>
        </w:tc>
        <w:tc>
          <w:tcPr>
            <w:tcW w:w="3605" w:type="dxa"/>
          </w:tcPr>
          <w:p w14:paraId="4A20CD95" w14:textId="77777777" w:rsidR="00FB0016" w:rsidRPr="009C437A" w:rsidRDefault="00FB0016" w:rsidP="00CB3675">
            <w:r>
              <w:t>Document level charge tax category code</w:t>
            </w:r>
          </w:p>
        </w:tc>
      </w:tr>
      <w:tr w:rsidR="00FB0016" w:rsidRPr="009C437A" w14:paraId="4A20CD9A" w14:textId="77777777" w:rsidTr="00CB3675">
        <w:tc>
          <w:tcPr>
            <w:tcW w:w="2093" w:type="dxa"/>
          </w:tcPr>
          <w:p w14:paraId="4A20CD97" w14:textId="77777777" w:rsidR="00FB0016" w:rsidRPr="009C437A" w:rsidRDefault="00FB0016" w:rsidP="00CB3675">
            <w:r w:rsidRPr="009C437A">
              <w:t>BT-</w:t>
            </w:r>
            <w:r>
              <w:t>103</w:t>
            </w:r>
          </w:p>
        </w:tc>
        <w:tc>
          <w:tcPr>
            <w:tcW w:w="3544" w:type="dxa"/>
          </w:tcPr>
          <w:p w14:paraId="4A20CD98" w14:textId="77777777" w:rsidR="00FB0016" w:rsidRPr="009C437A" w:rsidRDefault="00FB0016" w:rsidP="00CB3675">
            <w:r>
              <w:t>Document level charge VAT rate</w:t>
            </w:r>
          </w:p>
        </w:tc>
        <w:tc>
          <w:tcPr>
            <w:tcW w:w="3605" w:type="dxa"/>
          </w:tcPr>
          <w:p w14:paraId="4A20CD99" w14:textId="77777777" w:rsidR="00FB0016" w:rsidRPr="009C437A" w:rsidRDefault="00FB0016" w:rsidP="00CB3675">
            <w:r>
              <w:t>Document level charge tax rate</w:t>
            </w:r>
          </w:p>
        </w:tc>
      </w:tr>
      <w:tr w:rsidR="00FB0016" w:rsidRPr="009C437A" w14:paraId="4A20CD9E" w14:textId="77777777" w:rsidTr="00CB3675">
        <w:tc>
          <w:tcPr>
            <w:tcW w:w="2093" w:type="dxa"/>
          </w:tcPr>
          <w:p w14:paraId="4A20CD9B" w14:textId="77777777" w:rsidR="00FB0016" w:rsidRPr="009C437A" w:rsidRDefault="00FB0016" w:rsidP="00CB3675">
            <w:r w:rsidRPr="009C437A">
              <w:t>BT-109</w:t>
            </w:r>
          </w:p>
        </w:tc>
        <w:tc>
          <w:tcPr>
            <w:tcW w:w="3544" w:type="dxa"/>
          </w:tcPr>
          <w:p w14:paraId="4A20CD9C" w14:textId="77777777" w:rsidR="00FB0016" w:rsidRPr="009C437A" w:rsidRDefault="00FB0016" w:rsidP="00CB3675">
            <w:r w:rsidRPr="009C437A">
              <w:t>Invoice total amount without VAT</w:t>
            </w:r>
          </w:p>
        </w:tc>
        <w:tc>
          <w:tcPr>
            <w:tcW w:w="3605" w:type="dxa"/>
          </w:tcPr>
          <w:p w14:paraId="4A20CD9D" w14:textId="77777777" w:rsidR="00FB0016" w:rsidRPr="009C437A" w:rsidRDefault="00FB0016" w:rsidP="00CB3675">
            <w:r>
              <w:t>Invoice total amount without tax</w:t>
            </w:r>
          </w:p>
        </w:tc>
      </w:tr>
      <w:tr w:rsidR="00FB0016" w:rsidRPr="009C437A" w14:paraId="4A20CDA2" w14:textId="77777777" w:rsidTr="00CB3675">
        <w:tc>
          <w:tcPr>
            <w:tcW w:w="2093" w:type="dxa"/>
          </w:tcPr>
          <w:p w14:paraId="4A20CD9F" w14:textId="77777777" w:rsidR="00FB0016" w:rsidRPr="009C437A" w:rsidRDefault="00FB0016" w:rsidP="00CB3675">
            <w:r w:rsidRPr="009C437A">
              <w:t>BT-110</w:t>
            </w:r>
          </w:p>
        </w:tc>
        <w:tc>
          <w:tcPr>
            <w:tcW w:w="3544" w:type="dxa"/>
          </w:tcPr>
          <w:p w14:paraId="4A20CDA0" w14:textId="77777777" w:rsidR="00FB0016" w:rsidRPr="009C437A" w:rsidRDefault="00FB0016" w:rsidP="00CB3675">
            <w:r w:rsidRPr="009C437A">
              <w:t>Invoice total VAT amount</w:t>
            </w:r>
          </w:p>
        </w:tc>
        <w:tc>
          <w:tcPr>
            <w:tcW w:w="3605" w:type="dxa"/>
          </w:tcPr>
          <w:p w14:paraId="4A20CDA1" w14:textId="77777777" w:rsidR="00FB0016" w:rsidRPr="009C437A" w:rsidRDefault="00FB0016" w:rsidP="00CB3675">
            <w:r w:rsidRPr="009C437A">
              <w:t xml:space="preserve">Invoice total </w:t>
            </w:r>
            <w:r>
              <w:t xml:space="preserve">tax </w:t>
            </w:r>
            <w:r w:rsidRPr="009C437A">
              <w:t>amount</w:t>
            </w:r>
          </w:p>
        </w:tc>
      </w:tr>
      <w:tr w:rsidR="00FB0016" w:rsidRPr="009C437A" w14:paraId="4A20CDA6" w14:textId="77777777" w:rsidTr="00CB3675">
        <w:tc>
          <w:tcPr>
            <w:tcW w:w="2093" w:type="dxa"/>
          </w:tcPr>
          <w:p w14:paraId="4A20CDA3" w14:textId="77777777" w:rsidR="00FB0016" w:rsidRPr="009C437A" w:rsidRDefault="00FB0016" w:rsidP="00CB3675">
            <w:r>
              <w:t>BT-111</w:t>
            </w:r>
          </w:p>
        </w:tc>
        <w:tc>
          <w:tcPr>
            <w:tcW w:w="3544" w:type="dxa"/>
          </w:tcPr>
          <w:p w14:paraId="4A20CDA4" w14:textId="77777777" w:rsidR="00FB0016" w:rsidRPr="009C437A" w:rsidRDefault="00FB0016" w:rsidP="00CB3675">
            <w:r>
              <w:t>I</w:t>
            </w:r>
            <w:r w:rsidRPr="00102A73">
              <w:t>nvoice total VAT amount in accounting currency</w:t>
            </w:r>
          </w:p>
        </w:tc>
        <w:tc>
          <w:tcPr>
            <w:tcW w:w="3605" w:type="dxa"/>
          </w:tcPr>
          <w:p w14:paraId="4A20CDA5" w14:textId="77777777" w:rsidR="00FB0016" w:rsidRPr="009C437A" w:rsidRDefault="00FB0016" w:rsidP="00CB3675">
            <w:r>
              <w:t>I</w:t>
            </w:r>
            <w:r w:rsidRPr="00102A73">
              <w:t xml:space="preserve">nvoice total </w:t>
            </w:r>
            <w:r>
              <w:t xml:space="preserve">tax </w:t>
            </w:r>
            <w:r w:rsidRPr="00102A73">
              <w:t>amount in accounting currency</w:t>
            </w:r>
          </w:p>
        </w:tc>
      </w:tr>
      <w:tr w:rsidR="00FB0016" w:rsidRPr="009C437A" w14:paraId="4A20CDAA" w14:textId="77777777" w:rsidTr="00CB3675">
        <w:tc>
          <w:tcPr>
            <w:tcW w:w="2093" w:type="dxa"/>
          </w:tcPr>
          <w:p w14:paraId="4A20CDA7" w14:textId="77777777" w:rsidR="00FB0016" w:rsidRPr="009C437A" w:rsidRDefault="00FB0016" w:rsidP="00CB3675">
            <w:r w:rsidRPr="009C437A">
              <w:t>BT-112</w:t>
            </w:r>
          </w:p>
        </w:tc>
        <w:tc>
          <w:tcPr>
            <w:tcW w:w="3544" w:type="dxa"/>
          </w:tcPr>
          <w:p w14:paraId="4A20CDA8" w14:textId="77777777" w:rsidR="00FB0016" w:rsidRPr="009C437A" w:rsidRDefault="00FB0016" w:rsidP="00CB3675">
            <w:r w:rsidRPr="009C437A">
              <w:t>Invoice total amount with VAT</w:t>
            </w:r>
          </w:p>
        </w:tc>
        <w:tc>
          <w:tcPr>
            <w:tcW w:w="3605" w:type="dxa"/>
          </w:tcPr>
          <w:p w14:paraId="4A20CDA9" w14:textId="77777777" w:rsidR="00FB0016" w:rsidRPr="009C437A" w:rsidRDefault="00FB0016" w:rsidP="00CB3675">
            <w:r w:rsidRPr="009C437A">
              <w:t xml:space="preserve">Invoice total amount with </w:t>
            </w:r>
            <w:r>
              <w:t>tax</w:t>
            </w:r>
          </w:p>
        </w:tc>
      </w:tr>
      <w:tr w:rsidR="00FB0016" w:rsidRPr="009C437A" w14:paraId="4A20CDAE" w14:textId="77777777" w:rsidTr="00CB3675">
        <w:tc>
          <w:tcPr>
            <w:tcW w:w="2093" w:type="dxa"/>
          </w:tcPr>
          <w:p w14:paraId="4A20CDAB" w14:textId="77777777" w:rsidR="00FB0016" w:rsidRPr="009C437A" w:rsidRDefault="00FB0016" w:rsidP="00CB3675">
            <w:r w:rsidRPr="009C437A">
              <w:t>BT-11</w:t>
            </w:r>
            <w:r>
              <w:t>6</w:t>
            </w:r>
          </w:p>
        </w:tc>
        <w:tc>
          <w:tcPr>
            <w:tcW w:w="3544" w:type="dxa"/>
          </w:tcPr>
          <w:p w14:paraId="4A20CDAC" w14:textId="77777777" w:rsidR="00FB0016" w:rsidRPr="009C437A" w:rsidRDefault="00FB0016" w:rsidP="00CB3675">
            <w:r>
              <w:t>VAT category taxable amount</w:t>
            </w:r>
          </w:p>
        </w:tc>
        <w:tc>
          <w:tcPr>
            <w:tcW w:w="3605" w:type="dxa"/>
          </w:tcPr>
          <w:p w14:paraId="4A20CDAD" w14:textId="77777777" w:rsidR="00FB0016" w:rsidRPr="009C437A" w:rsidRDefault="00FB0016" w:rsidP="00CB3675">
            <w:r>
              <w:t>Tax category taxable amount</w:t>
            </w:r>
          </w:p>
        </w:tc>
      </w:tr>
      <w:tr w:rsidR="00FB0016" w:rsidRPr="009C437A" w14:paraId="4A20CDB2" w14:textId="77777777" w:rsidTr="00CB3675">
        <w:tc>
          <w:tcPr>
            <w:tcW w:w="2093" w:type="dxa"/>
          </w:tcPr>
          <w:p w14:paraId="4A20CDAF" w14:textId="77777777" w:rsidR="00FB0016" w:rsidRPr="009C437A" w:rsidRDefault="00FB0016" w:rsidP="00CB3675">
            <w:r w:rsidRPr="009C437A">
              <w:t>BT-11</w:t>
            </w:r>
            <w:r>
              <w:t>7</w:t>
            </w:r>
          </w:p>
        </w:tc>
        <w:tc>
          <w:tcPr>
            <w:tcW w:w="3544" w:type="dxa"/>
          </w:tcPr>
          <w:p w14:paraId="4A20CDB0" w14:textId="77777777" w:rsidR="00FB0016" w:rsidRPr="009C437A" w:rsidRDefault="00FB0016" w:rsidP="00CB3675">
            <w:r>
              <w:t>VAT category tax amount</w:t>
            </w:r>
          </w:p>
        </w:tc>
        <w:tc>
          <w:tcPr>
            <w:tcW w:w="3605" w:type="dxa"/>
          </w:tcPr>
          <w:p w14:paraId="4A20CDB1" w14:textId="77777777" w:rsidR="00FB0016" w:rsidRPr="009C437A" w:rsidRDefault="00FB0016" w:rsidP="00CB3675">
            <w:r>
              <w:t>Tax category tax amount</w:t>
            </w:r>
          </w:p>
        </w:tc>
      </w:tr>
      <w:tr w:rsidR="00FB0016" w:rsidRPr="009C437A" w14:paraId="4A20CDB6" w14:textId="77777777" w:rsidTr="00CB3675">
        <w:tc>
          <w:tcPr>
            <w:tcW w:w="2093" w:type="dxa"/>
          </w:tcPr>
          <w:p w14:paraId="4A20CDB3" w14:textId="77777777" w:rsidR="00FB0016" w:rsidRPr="009C437A" w:rsidRDefault="00FB0016" w:rsidP="00CB3675">
            <w:r>
              <w:t>BT-118</w:t>
            </w:r>
          </w:p>
        </w:tc>
        <w:tc>
          <w:tcPr>
            <w:tcW w:w="3544" w:type="dxa"/>
          </w:tcPr>
          <w:p w14:paraId="4A20CDB4" w14:textId="77777777" w:rsidR="00FB0016" w:rsidRPr="009C437A" w:rsidRDefault="00FB0016" w:rsidP="00CB3675">
            <w:r>
              <w:t>VAT category code</w:t>
            </w:r>
          </w:p>
        </w:tc>
        <w:tc>
          <w:tcPr>
            <w:tcW w:w="3605" w:type="dxa"/>
          </w:tcPr>
          <w:p w14:paraId="4A20CDB5" w14:textId="77777777" w:rsidR="00FB0016" w:rsidRPr="009C437A" w:rsidRDefault="00FB0016" w:rsidP="00CB3675">
            <w:r>
              <w:t>Tax category code</w:t>
            </w:r>
          </w:p>
        </w:tc>
      </w:tr>
      <w:tr w:rsidR="00FB0016" w:rsidRPr="009C437A" w14:paraId="4A20CDBA" w14:textId="77777777" w:rsidTr="00CB3675">
        <w:tc>
          <w:tcPr>
            <w:tcW w:w="2093" w:type="dxa"/>
          </w:tcPr>
          <w:p w14:paraId="4A20CDB7" w14:textId="77777777" w:rsidR="00FB0016" w:rsidRPr="009C437A" w:rsidRDefault="00FB0016" w:rsidP="00CB3675">
            <w:r w:rsidRPr="009C437A">
              <w:t>BT-11</w:t>
            </w:r>
            <w:r>
              <w:t>9</w:t>
            </w:r>
          </w:p>
        </w:tc>
        <w:tc>
          <w:tcPr>
            <w:tcW w:w="3544" w:type="dxa"/>
          </w:tcPr>
          <w:p w14:paraId="4A20CDB8" w14:textId="77777777" w:rsidR="00FB0016" w:rsidRPr="009C437A" w:rsidRDefault="00FB0016" w:rsidP="00CB3675">
            <w:r>
              <w:t>VAT rate</w:t>
            </w:r>
          </w:p>
        </w:tc>
        <w:tc>
          <w:tcPr>
            <w:tcW w:w="3605" w:type="dxa"/>
          </w:tcPr>
          <w:p w14:paraId="4A20CDB9" w14:textId="77777777" w:rsidR="00FB0016" w:rsidRPr="009C437A" w:rsidRDefault="00FB0016" w:rsidP="00CB3675">
            <w:r>
              <w:t>Tax rate</w:t>
            </w:r>
          </w:p>
        </w:tc>
      </w:tr>
      <w:tr w:rsidR="00FB0016" w:rsidRPr="009C437A" w14:paraId="4A20CDBE" w14:textId="77777777" w:rsidTr="00CB3675">
        <w:tc>
          <w:tcPr>
            <w:tcW w:w="2093" w:type="dxa"/>
          </w:tcPr>
          <w:p w14:paraId="4A20CDBB" w14:textId="77777777" w:rsidR="00FB0016" w:rsidRPr="009C437A" w:rsidRDefault="00FB0016" w:rsidP="00CB3675">
            <w:r w:rsidRPr="009C437A">
              <w:t>BT-1</w:t>
            </w:r>
            <w:r>
              <w:t>20</w:t>
            </w:r>
          </w:p>
        </w:tc>
        <w:tc>
          <w:tcPr>
            <w:tcW w:w="3544" w:type="dxa"/>
          </w:tcPr>
          <w:p w14:paraId="4A20CDBC" w14:textId="77777777" w:rsidR="00FB0016" w:rsidRPr="009C437A" w:rsidRDefault="00FB0016" w:rsidP="00CB3675">
            <w:r>
              <w:t>VAT exemption reason text</w:t>
            </w:r>
          </w:p>
        </w:tc>
        <w:tc>
          <w:tcPr>
            <w:tcW w:w="3605" w:type="dxa"/>
          </w:tcPr>
          <w:p w14:paraId="4A20CDBD" w14:textId="77777777" w:rsidR="00FB0016" w:rsidRPr="009C437A" w:rsidRDefault="00FB0016" w:rsidP="00CB3675">
            <w:r>
              <w:t>Tax exemption reason text</w:t>
            </w:r>
          </w:p>
        </w:tc>
      </w:tr>
      <w:tr w:rsidR="00FB0016" w:rsidRPr="009C437A" w14:paraId="4A20CDC2" w14:textId="77777777" w:rsidTr="00CB3675">
        <w:tc>
          <w:tcPr>
            <w:tcW w:w="2093" w:type="dxa"/>
          </w:tcPr>
          <w:p w14:paraId="4A20CDBF" w14:textId="77777777" w:rsidR="00FB0016" w:rsidRPr="009C437A" w:rsidRDefault="00FB0016" w:rsidP="00CB3675">
            <w:r w:rsidRPr="009C437A">
              <w:t>BT-1</w:t>
            </w:r>
            <w:r>
              <w:t>21</w:t>
            </w:r>
          </w:p>
        </w:tc>
        <w:tc>
          <w:tcPr>
            <w:tcW w:w="3544" w:type="dxa"/>
          </w:tcPr>
          <w:p w14:paraId="4A20CDC0" w14:textId="77777777" w:rsidR="00FB0016" w:rsidRPr="009C437A" w:rsidRDefault="00FB0016" w:rsidP="00CB3675">
            <w:r>
              <w:t>VAT exemption reason code</w:t>
            </w:r>
          </w:p>
        </w:tc>
        <w:tc>
          <w:tcPr>
            <w:tcW w:w="3605" w:type="dxa"/>
          </w:tcPr>
          <w:p w14:paraId="4A20CDC1" w14:textId="77777777" w:rsidR="00FB0016" w:rsidRPr="009C437A" w:rsidRDefault="00FB0016" w:rsidP="00CB3675">
            <w:r>
              <w:t>Tax exemption reason code</w:t>
            </w:r>
          </w:p>
        </w:tc>
      </w:tr>
      <w:tr w:rsidR="00FB0016" w:rsidRPr="009C437A" w14:paraId="4A20CDC6" w14:textId="77777777" w:rsidTr="00CB3675">
        <w:tc>
          <w:tcPr>
            <w:tcW w:w="2093" w:type="dxa"/>
          </w:tcPr>
          <w:p w14:paraId="4A20CDC3" w14:textId="77777777" w:rsidR="00FB0016" w:rsidRPr="009C437A" w:rsidRDefault="00FB0016" w:rsidP="00CB3675">
            <w:r>
              <w:t>BT-151</w:t>
            </w:r>
          </w:p>
        </w:tc>
        <w:tc>
          <w:tcPr>
            <w:tcW w:w="3544" w:type="dxa"/>
          </w:tcPr>
          <w:p w14:paraId="4A20CDC4" w14:textId="77777777" w:rsidR="00FB0016" w:rsidRPr="009C437A" w:rsidRDefault="00FB0016" w:rsidP="00CB3675">
            <w:r>
              <w:t>Invoiced item VAT category code</w:t>
            </w:r>
          </w:p>
        </w:tc>
        <w:tc>
          <w:tcPr>
            <w:tcW w:w="3605" w:type="dxa"/>
          </w:tcPr>
          <w:p w14:paraId="4A20CDC5" w14:textId="77777777" w:rsidR="00FB0016" w:rsidRPr="009C437A" w:rsidRDefault="00FB0016" w:rsidP="00CB3675">
            <w:r>
              <w:t>Invoiced item tax category code</w:t>
            </w:r>
          </w:p>
        </w:tc>
      </w:tr>
      <w:tr w:rsidR="00FB0016" w:rsidRPr="009C437A" w14:paraId="4A20CDCA" w14:textId="77777777" w:rsidTr="00CB3675">
        <w:tc>
          <w:tcPr>
            <w:tcW w:w="2093" w:type="dxa"/>
          </w:tcPr>
          <w:p w14:paraId="4A20CDC7" w14:textId="77777777" w:rsidR="00FB0016" w:rsidRPr="009C437A" w:rsidRDefault="00FB0016" w:rsidP="00CB3675">
            <w:r>
              <w:t>BT-152</w:t>
            </w:r>
          </w:p>
        </w:tc>
        <w:tc>
          <w:tcPr>
            <w:tcW w:w="3544" w:type="dxa"/>
          </w:tcPr>
          <w:p w14:paraId="4A20CDC8" w14:textId="77777777" w:rsidR="00FB0016" w:rsidRPr="009C437A" w:rsidRDefault="00FB0016" w:rsidP="00CB3675">
            <w:r>
              <w:t>Invoiced item VAT rate</w:t>
            </w:r>
          </w:p>
        </w:tc>
        <w:tc>
          <w:tcPr>
            <w:tcW w:w="3605" w:type="dxa"/>
          </w:tcPr>
          <w:p w14:paraId="4A20CDC9" w14:textId="77777777" w:rsidR="00FB0016" w:rsidRPr="009C437A" w:rsidRDefault="00FB0016" w:rsidP="00CB3675">
            <w:r>
              <w:t>Invoiced item tax rate</w:t>
            </w:r>
          </w:p>
        </w:tc>
      </w:tr>
      <w:tr w:rsidR="00FB0016" w:rsidRPr="009C437A" w14:paraId="4A20CDCE" w14:textId="77777777" w:rsidTr="00CB3675">
        <w:tc>
          <w:tcPr>
            <w:tcW w:w="2093" w:type="dxa"/>
          </w:tcPr>
          <w:p w14:paraId="4A20CDCB" w14:textId="77777777" w:rsidR="00FB0016" w:rsidRDefault="00FB0016" w:rsidP="00CB3675">
            <w:r>
              <w:t>BG-23</w:t>
            </w:r>
          </w:p>
        </w:tc>
        <w:tc>
          <w:tcPr>
            <w:tcW w:w="3544" w:type="dxa"/>
          </w:tcPr>
          <w:p w14:paraId="4A20CDCC" w14:textId="77777777" w:rsidR="00FB0016" w:rsidRDefault="00FB0016" w:rsidP="00CB3675">
            <w:proofErr w:type="spellStart"/>
            <w:r>
              <w:t>VATBreakdown</w:t>
            </w:r>
            <w:proofErr w:type="spellEnd"/>
          </w:p>
        </w:tc>
        <w:tc>
          <w:tcPr>
            <w:tcW w:w="3605" w:type="dxa"/>
          </w:tcPr>
          <w:p w14:paraId="4A20CDCD" w14:textId="77777777" w:rsidR="00FB0016" w:rsidRDefault="00FB0016" w:rsidP="00CB3675">
            <w:r>
              <w:t>Tax subtotal</w:t>
            </w:r>
          </w:p>
        </w:tc>
      </w:tr>
    </w:tbl>
    <w:p w14:paraId="4A20CDCF" w14:textId="77777777" w:rsidR="00E86980" w:rsidRDefault="00E86980" w:rsidP="00E86980">
      <w:pPr>
        <w:rPr>
          <w:color w:val="000000"/>
        </w:rPr>
      </w:pPr>
      <w:bookmarkStart w:id="91" w:name="_Toc7164695"/>
    </w:p>
    <w:p w14:paraId="4A20CDD0" w14:textId="77777777" w:rsidR="00916F04" w:rsidRDefault="00916F04" w:rsidP="00633D8E">
      <w:pPr>
        <w:pStyle w:val="Heading2"/>
        <w:numPr>
          <w:ilvl w:val="1"/>
          <w:numId w:val="21"/>
        </w:numPr>
      </w:pPr>
      <w:bookmarkStart w:id="92" w:name="_Toc10022779"/>
      <w:bookmarkStart w:id="93" w:name="_Toc10725321"/>
      <w:bookmarkStart w:id="94" w:name="_Ref10804444"/>
      <w:bookmarkStart w:id="95" w:name="_Toc134020138"/>
      <w:bookmarkStart w:id="96" w:name="_Toc7164696"/>
      <w:bookmarkStart w:id="97" w:name="_Toc7166089"/>
      <w:bookmarkStart w:id="98" w:name="_Toc7169935"/>
      <w:bookmarkStart w:id="99" w:name="_Toc7171106"/>
      <w:bookmarkStart w:id="100" w:name="_Toc7170829"/>
      <w:bookmarkStart w:id="101" w:name="_Toc7171131"/>
      <w:r>
        <w:lastRenderedPageBreak/>
        <w:t>New Zealand</w:t>
      </w:r>
      <w:bookmarkEnd w:id="92"/>
      <w:bookmarkEnd w:id="93"/>
      <w:bookmarkEnd w:id="94"/>
      <w:bookmarkEnd w:id="95"/>
    </w:p>
    <w:p w14:paraId="4A20CDD1" w14:textId="77777777" w:rsidR="00916F04" w:rsidRPr="00633D8E" w:rsidRDefault="00916F04" w:rsidP="00633D8E">
      <w:pPr>
        <w:pStyle w:val="Heading3"/>
        <w:numPr>
          <w:ilvl w:val="2"/>
          <w:numId w:val="21"/>
        </w:numPr>
        <w:ind w:left="993" w:hanging="993"/>
        <w:rPr>
          <w:lang w:val="en-US"/>
        </w:rPr>
      </w:pPr>
      <w:bookmarkStart w:id="102" w:name="_Toc10725322"/>
      <w:bookmarkStart w:id="103" w:name="_Toc134020139"/>
      <w:r w:rsidRPr="00633D8E">
        <w:rPr>
          <w:lang w:val="en-US"/>
        </w:rPr>
        <w:t>GST</w:t>
      </w:r>
      <w:bookmarkEnd w:id="102"/>
      <w:bookmarkEnd w:id="103"/>
    </w:p>
    <w:p w14:paraId="24B7F24F" w14:textId="5F263BCD" w:rsidR="00DB605B" w:rsidRDefault="00DB605B" w:rsidP="00DB605B">
      <w:pPr>
        <w:rPr>
          <w:lang w:val="en-NZ"/>
        </w:rPr>
      </w:pPr>
      <w:r>
        <w:rPr>
          <w:lang w:val="en-NZ"/>
        </w:rPr>
        <w:t xml:space="preserve">NZ uses a flat rate of 15% GST across all supplies with no variable rates. For items such as exemptions, out of </w:t>
      </w:r>
      <w:r w:rsidR="005A6D33">
        <w:rPr>
          <w:lang w:val="en-NZ"/>
        </w:rPr>
        <w:t xml:space="preserve">scope </w:t>
      </w:r>
      <w:r>
        <w:rPr>
          <w:lang w:val="en-NZ"/>
        </w:rPr>
        <w:t>or zero</w:t>
      </w:r>
      <w:r w:rsidR="008C5465">
        <w:rPr>
          <w:lang w:val="en-NZ"/>
        </w:rPr>
        <w:t>-</w:t>
      </w:r>
      <w:r>
        <w:rPr>
          <w:lang w:val="en-NZ"/>
        </w:rPr>
        <w:t>rated categories, please refer to 5.3.1.1 Tax Category Codes.</w:t>
      </w:r>
      <w:r w:rsidR="00FF24D2">
        <w:rPr>
          <w:lang w:val="en-NZ"/>
        </w:rPr>
        <w:t xml:space="preserve"> </w:t>
      </w:r>
      <w:r w:rsidR="00A85187">
        <w:rPr>
          <w:lang w:val="en-NZ"/>
        </w:rPr>
        <w:t>The GST number is 9 digits long, in the cases of an 8</w:t>
      </w:r>
      <w:r w:rsidR="008C5465">
        <w:rPr>
          <w:lang w:val="en-NZ"/>
        </w:rPr>
        <w:t>-</w:t>
      </w:r>
      <w:r w:rsidR="00A85187">
        <w:rPr>
          <w:lang w:val="en-NZ"/>
        </w:rPr>
        <w:t>digit number, format with a leading zero e.g. 049027089.</w:t>
      </w:r>
    </w:p>
    <w:p w14:paraId="4A20CDD3" w14:textId="77777777" w:rsidR="00916F04" w:rsidRDefault="00916F04" w:rsidP="00633D8E">
      <w:pPr>
        <w:pStyle w:val="Heading2"/>
        <w:numPr>
          <w:ilvl w:val="1"/>
          <w:numId w:val="21"/>
        </w:numPr>
      </w:pPr>
      <w:bookmarkStart w:id="104" w:name="_Toc10022780"/>
      <w:bookmarkStart w:id="105" w:name="_Toc10725323"/>
      <w:bookmarkStart w:id="106" w:name="_Toc134020140"/>
      <w:r>
        <w:t>Australia</w:t>
      </w:r>
      <w:bookmarkEnd w:id="96"/>
      <w:bookmarkEnd w:id="97"/>
      <w:bookmarkEnd w:id="98"/>
      <w:bookmarkEnd w:id="99"/>
      <w:bookmarkEnd w:id="100"/>
      <w:bookmarkEnd w:id="101"/>
      <w:bookmarkEnd w:id="104"/>
      <w:bookmarkEnd w:id="105"/>
      <w:bookmarkEnd w:id="106"/>
    </w:p>
    <w:p w14:paraId="4A20CDD4" w14:textId="77777777" w:rsidR="00916F04" w:rsidRPr="00633D8E" w:rsidRDefault="00916F04" w:rsidP="00633D8E">
      <w:pPr>
        <w:pStyle w:val="Heading3"/>
        <w:numPr>
          <w:ilvl w:val="2"/>
          <w:numId w:val="21"/>
        </w:numPr>
        <w:ind w:left="993" w:hanging="993"/>
        <w:rPr>
          <w:lang w:val="en-US"/>
        </w:rPr>
      </w:pPr>
      <w:bookmarkStart w:id="107" w:name="_Toc10725324"/>
      <w:bookmarkStart w:id="108" w:name="_Toc134020141"/>
      <w:r w:rsidRPr="00633D8E">
        <w:rPr>
          <w:lang w:val="en-US"/>
        </w:rPr>
        <w:t>GST, WET and LCT</w:t>
      </w:r>
      <w:bookmarkEnd w:id="107"/>
      <w:bookmarkEnd w:id="108"/>
    </w:p>
    <w:p w14:paraId="4A20CDD5" w14:textId="77777777" w:rsidR="00916F04" w:rsidRDefault="00D712B0" w:rsidP="00916F04">
      <w:r>
        <w:t>AU</w:t>
      </w:r>
      <w:r w:rsidR="00916F04">
        <w:t xml:space="preserve"> supplies can be GST inclusive at a rate of 10% or exempt depending on the nature of the supply, or the nature of the buyer.</w:t>
      </w:r>
    </w:p>
    <w:p w14:paraId="5BD7ACC6" w14:textId="073BF257" w:rsidR="00097F12" w:rsidRDefault="00D712B0" w:rsidP="004045E7">
      <w:r>
        <w:t>AU</w:t>
      </w:r>
      <w:r w:rsidR="00916F04" w:rsidRPr="00761FB8">
        <w:t xml:space="preserve"> has additional taxes such as wine equalisation tax (WET) and luxury car tax (LCT) that may apply to certain supplies.</w:t>
      </w:r>
      <w:r w:rsidR="00CC31A3">
        <w:t xml:space="preserve"> </w:t>
      </w:r>
      <w:r w:rsidR="00434ADF">
        <w:t xml:space="preserve">Refer to </w:t>
      </w:r>
      <w:r w:rsidR="00096A40">
        <w:t xml:space="preserve">the </w:t>
      </w:r>
      <w:hyperlink r:id="rId137" w:history="1">
        <w:r w:rsidR="00096A40" w:rsidRPr="00002C78">
          <w:rPr>
            <w:rStyle w:val="Hyperlink"/>
          </w:rPr>
          <w:t xml:space="preserve">WET and LCT </w:t>
        </w:r>
        <w:r w:rsidR="00434ADF" w:rsidRPr="00002C78">
          <w:rPr>
            <w:rStyle w:val="Hyperlink"/>
          </w:rPr>
          <w:t>guidance note</w:t>
        </w:r>
      </w:hyperlink>
      <w:r w:rsidR="00DB605B">
        <w:t xml:space="preserve"> </w:t>
      </w:r>
      <w:r w:rsidR="00434ADF">
        <w:t xml:space="preserve">on how to manage LCT and WET using the A-NZ extension. </w:t>
      </w:r>
    </w:p>
    <w:p w14:paraId="4A20CDDA" w14:textId="7C0C183E" w:rsidR="00AF78C0" w:rsidRPr="00674FE9" w:rsidRDefault="003C38CE" w:rsidP="00674FE9">
      <w:pPr>
        <w:pStyle w:val="Heading3"/>
        <w:numPr>
          <w:ilvl w:val="2"/>
          <w:numId w:val="21"/>
        </w:numPr>
        <w:ind w:left="993" w:hanging="993"/>
        <w:rPr>
          <w:lang w:val="en-US"/>
        </w:rPr>
      </w:pPr>
      <w:bookmarkStart w:id="109" w:name="_Toc134020142"/>
      <w:r w:rsidRPr="00674FE9">
        <w:rPr>
          <w:lang w:val="en-US"/>
        </w:rPr>
        <w:t>Tax Scheme</w:t>
      </w:r>
      <w:bookmarkEnd w:id="109"/>
    </w:p>
    <w:p w14:paraId="4A20CDDB" w14:textId="238B385A" w:rsidR="00AF78C0" w:rsidRDefault="00AF78C0" w:rsidP="00C8553B">
      <w:r>
        <w:t xml:space="preserve">For </w:t>
      </w:r>
      <w:r w:rsidR="00D712B0">
        <w:t>AU</w:t>
      </w:r>
      <w:r w:rsidR="002601D3">
        <w:t xml:space="preserve"> end users</w:t>
      </w:r>
      <w:r>
        <w:t xml:space="preserve"> registered for GST </w:t>
      </w:r>
      <w:r w:rsidR="006C12CB">
        <w:t>using</w:t>
      </w:r>
      <w:r>
        <w:t xml:space="preserve"> an</w:t>
      </w:r>
      <w:r w:rsidR="006C12CB">
        <w:t xml:space="preserve"> ABN on the invoice</w:t>
      </w:r>
      <w:r w:rsidR="00E260CA">
        <w:t xml:space="preserve">, the </w:t>
      </w:r>
      <w:proofErr w:type="spellStart"/>
      <w:r w:rsidR="00E260CA">
        <w:t>TaxScheme</w:t>
      </w:r>
      <w:proofErr w:type="spellEnd"/>
      <w:r w:rsidR="006C12CB">
        <w:t xml:space="preserve"> </w:t>
      </w:r>
      <w:r w:rsidR="00C36CF4">
        <w:t xml:space="preserve">ID </w:t>
      </w:r>
      <w:r w:rsidR="000B3BB6">
        <w:t xml:space="preserve">default </w:t>
      </w:r>
      <w:r w:rsidR="00E260CA">
        <w:t xml:space="preserve">value </w:t>
      </w:r>
      <w:r w:rsidR="000B3BB6">
        <w:t xml:space="preserve">should always be </w:t>
      </w:r>
      <w:r w:rsidR="00A57CB4">
        <w:t>“</w:t>
      </w:r>
      <w:r w:rsidR="000B3BB6">
        <w:t>GST</w:t>
      </w:r>
      <w:r w:rsidR="00A57CB4">
        <w:t>”</w:t>
      </w:r>
      <w:r w:rsidR="00E260CA">
        <w:t xml:space="preserve"> </w:t>
      </w:r>
      <w:r w:rsidR="006C12CB">
        <w:t>in</w:t>
      </w:r>
      <w:r w:rsidR="00E260CA">
        <w:t xml:space="preserve"> the following elements:</w:t>
      </w:r>
    </w:p>
    <w:p w14:paraId="4A20CDDC" w14:textId="77777777" w:rsidR="0012729E" w:rsidRDefault="00AF78C0" w:rsidP="00240E6E">
      <w:pPr>
        <w:pStyle w:val="ListBullet"/>
      </w:pPr>
      <w:r>
        <w:t>Supplier</w:t>
      </w:r>
    </w:p>
    <w:p w14:paraId="4A20CDDD" w14:textId="77777777" w:rsidR="0012729E" w:rsidRDefault="00E260CA" w:rsidP="0022582B">
      <w:pPr>
        <w:pStyle w:val="List2Bullet"/>
      </w:pPr>
      <w:r>
        <w:t>Invoice/AccountingSupplierParty/Party/PartyTaxScheme/</w:t>
      </w:r>
      <w:r w:rsidR="0012729E">
        <w:t>TaxScheme/ID</w:t>
      </w:r>
    </w:p>
    <w:p w14:paraId="4A20CDDE" w14:textId="77777777" w:rsidR="000B3BB6" w:rsidRDefault="00AF78C0" w:rsidP="00C8553B">
      <w:pPr>
        <w:pStyle w:val="ListBullet"/>
      </w:pPr>
      <w:r>
        <w:t>Buyer</w:t>
      </w:r>
    </w:p>
    <w:p w14:paraId="4A20CDDF" w14:textId="77777777" w:rsidR="00E260CA" w:rsidRDefault="00E260CA" w:rsidP="0022582B">
      <w:pPr>
        <w:pStyle w:val="List2Bullet"/>
      </w:pPr>
      <w:r>
        <w:t>Invoice/AccountingCustomerParty/Party/PartyTaxScheme/</w:t>
      </w:r>
      <w:r w:rsidR="0012729E">
        <w:t>TaxScheme/ID</w:t>
      </w:r>
    </w:p>
    <w:p w14:paraId="4A20CDE0" w14:textId="77777777" w:rsidR="00AF78C0" w:rsidRDefault="00AF78C0" w:rsidP="00240E6E">
      <w:pPr>
        <w:pStyle w:val="ListBullet"/>
      </w:pPr>
      <w:r>
        <w:t>Tax Representative</w:t>
      </w:r>
    </w:p>
    <w:p w14:paraId="4A20CDE1" w14:textId="78BD2B09" w:rsidR="0012729E" w:rsidRDefault="0012729E" w:rsidP="0022582B">
      <w:pPr>
        <w:pStyle w:val="List2Bullet"/>
      </w:pPr>
      <w:r>
        <w:t>Invoice/</w:t>
      </w:r>
      <w:r w:rsidR="001B47B6">
        <w:t>Tax Representative</w:t>
      </w:r>
      <w:r>
        <w:t>/</w:t>
      </w:r>
      <w:proofErr w:type="spellStart"/>
      <w:r>
        <w:t>PartyTaxScheme</w:t>
      </w:r>
      <w:proofErr w:type="spellEnd"/>
      <w:r>
        <w:t>/</w:t>
      </w:r>
      <w:proofErr w:type="spellStart"/>
      <w:r>
        <w:t>TaxScheme</w:t>
      </w:r>
      <w:proofErr w:type="spellEnd"/>
      <w:r>
        <w:t>/ID</w:t>
      </w:r>
    </w:p>
    <w:p w14:paraId="4A20CDE2" w14:textId="77777777" w:rsidR="00D712B0" w:rsidRDefault="00D712B0" w:rsidP="0022582B">
      <w:pPr>
        <w:pStyle w:val="NoSpacing"/>
      </w:pPr>
    </w:p>
    <w:p w14:paraId="4A20CDE3" w14:textId="77777777" w:rsidR="00AF78C0" w:rsidRDefault="000B3BB6" w:rsidP="0022582B">
      <w:pPr>
        <w:pStyle w:val="NoSpacing"/>
      </w:pPr>
      <w:r>
        <w:t>For example:</w:t>
      </w:r>
    </w:p>
    <w:p w14:paraId="4A20CDE4" w14:textId="77777777" w:rsidR="0006177D" w:rsidRPr="00A2027A" w:rsidRDefault="0006177D" w:rsidP="0006177D">
      <w:pPr>
        <w:pStyle w:val="UBL"/>
        <w:rPr>
          <w:color w:val="808080" w:themeColor="background1" w:themeShade="80"/>
          <w:lang w:eastAsia="en-AU"/>
        </w:rPr>
      </w:pPr>
      <w:r w:rsidRPr="00A2027A">
        <w:rPr>
          <w:color w:val="808080" w:themeColor="background1" w:themeShade="80"/>
          <w:lang w:eastAsia="en-AU"/>
        </w:rPr>
        <w:t>&lt;!- code omitted for clarity -&gt;</w:t>
      </w:r>
    </w:p>
    <w:p w14:paraId="4A20CDE5" w14:textId="77777777" w:rsidR="0006177D" w:rsidRDefault="00E260CA" w:rsidP="0022582B">
      <w:pPr>
        <w:pStyle w:val="UBL"/>
        <w:rPr>
          <w:lang w:eastAsia="en-AU"/>
        </w:rPr>
      </w:pPr>
      <w:r>
        <w:rPr>
          <w:lang w:eastAsia="en-AU"/>
        </w:rPr>
        <w:t xml:space="preserve"> </w:t>
      </w:r>
    </w:p>
    <w:p w14:paraId="4A20CDE6" w14:textId="77777777" w:rsidR="00E260CA" w:rsidRDefault="00E260CA" w:rsidP="0022582B">
      <w:pPr>
        <w:pStyle w:val="UBL"/>
        <w:rPr>
          <w:lang w:eastAsia="en-AU"/>
        </w:rPr>
      </w:pPr>
      <w:r>
        <w:rPr>
          <w:lang w:eastAsia="en-AU"/>
        </w:rPr>
        <w:t xml:space="preserve">&lt;cac:AccountingSupplierParty&gt; </w:t>
      </w:r>
    </w:p>
    <w:p w14:paraId="4A20CDE7" w14:textId="77777777" w:rsidR="00E260CA" w:rsidRDefault="00E260CA" w:rsidP="0022582B">
      <w:pPr>
        <w:pStyle w:val="UBL"/>
        <w:rPr>
          <w:lang w:eastAsia="en-AU"/>
        </w:rPr>
      </w:pPr>
      <w:r>
        <w:rPr>
          <w:lang w:eastAsia="en-AU"/>
        </w:rPr>
        <w:t xml:space="preserve">       &lt;cac:Party&gt; </w:t>
      </w:r>
    </w:p>
    <w:p w14:paraId="4A20CDE8" w14:textId="77777777" w:rsidR="00E260CA" w:rsidRPr="0022582B" w:rsidRDefault="00E260CA" w:rsidP="0022582B">
      <w:pPr>
        <w:pStyle w:val="UBL"/>
        <w:rPr>
          <w:color w:val="808080" w:themeColor="background1" w:themeShade="80"/>
          <w:lang w:eastAsia="en-AU"/>
        </w:rPr>
      </w:pPr>
      <w:r w:rsidRPr="0022582B">
        <w:rPr>
          <w:color w:val="808080" w:themeColor="background1" w:themeShade="80"/>
          <w:lang w:eastAsia="en-AU"/>
        </w:rPr>
        <w:tab/>
        <w:t>&lt;!- code omitted for clarity -&gt;</w:t>
      </w:r>
    </w:p>
    <w:p w14:paraId="4A20CDE9" w14:textId="77777777" w:rsidR="00E260CA" w:rsidRDefault="0006177D" w:rsidP="0022582B">
      <w:pPr>
        <w:pStyle w:val="UBL"/>
        <w:rPr>
          <w:lang w:eastAsia="en-AU"/>
        </w:rPr>
      </w:pPr>
      <w:r>
        <w:rPr>
          <w:lang w:eastAsia="en-AU"/>
        </w:rPr>
        <w:t xml:space="preserve">           </w:t>
      </w:r>
      <w:r w:rsidR="00E260CA">
        <w:rPr>
          <w:lang w:eastAsia="en-AU"/>
        </w:rPr>
        <w:t xml:space="preserve"> &lt;cac:PartyTaxScheme&gt; </w:t>
      </w:r>
    </w:p>
    <w:p w14:paraId="4A20CDEA" w14:textId="77777777" w:rsidR="00E260CA" w:rsidRDefault="0006177D" w:rsidP="0022582B">
      <w:pPr>
        <w:pStyle w:val="UBL"/>
        <w:rPr>
          <w:lang w:eastAsia="en-AU"/>
        </w:rPr>
      </w:pPr>
      <w:r>
        <w:rPr>
          <w:lang w:eastAsia="en-AU"/>
        </w:rPr>
        <w:t xml:space="preserve">                </w:t>
      </w:r>
      <w:r w:rsidR="00E260CA">
        <w:rPr>
          <w:lang w:eastAsia="en-AU"/>
        </w:rPr>
        <w:t>&lt;cbc:CompanyID&gt;</w:t>
      </w:r>
      <w:r w:rsidR="00F45960">
        <w:rPr>
          <w:lang w:eastAsia="en-AU"/>
        </w:rPr>
        <w:t>45111222333444</w:t>
      </w:r>
      <w:r w:rsidR="00E260CA">
        <w:rPr>
          <w:lang w:eastAsia="en-AU"/>
        </w:rPr>
        <w:t xml:space="preserve">&lt;/cbc:CompanyID&gt; </w:t>
      </w:r>
    </w:p>
    <w:p w14:paraId="4A20CDEB" w14:textId="77777777" w:rsidR="00E260CA" w:rsidRDefault="00E260CA" w:rsidP="0022582B">
      <w:pPr>
        <w:pStyle w:val="UBL"/>
        <w:rPr>
          <w:lang w:eastAsia="en-AU"/>
        </w:rPr>
      </w:pPr>
      <w:r>
        <w:rPr>
          <w:lang w:eastAsia="en-AU"/>
        </w:rPr>
        <w:t xml:space="preserve">                &lt;cac:TaxScheme&gt; </w:t>
      </w:r>
    </w:p>
    <w:p w14:paraId="4A20CDEC" w14:textId="77777777" w:rsidR="00E260CA" w:rsidRDefault="00E260CA" w:rsidP="0022582B">
      <w:pPr>
        <w:pStyle w:val="UBL"/>
        <w:rPr>
          <w:lang w:eastAsia="en-AU"/>
        </w:rPr>
      </w:pPr>
      <w:r>
        <w:rPr>
          <w:lang w:eastAsia="en-AU"/>
        </w:rPr>
        <w:t xml:space="preserve">                     &lt;cbc:ID&gt;GST&lt;/cbc:ID&gt; </w:t>
      </w:r>
    </w:p>
    <w:p w14:paraId="4A20CDED" w14:textId="77777777" w:rsidR="00E260CA" w:rsidRDefault="00E260CA" w:rsidP="0022582B">
      <w:pPr>
        <w:pStyle w:val="UBL"/>
        <w:rPr>
          <w:lang w:eastAsia="en-AU"/>
        </w:rPr>
      </w:pPr>
      <w:r>
        <w:rPr>
          <w:lang w:eastAsia="en-AU"/>
        </w:rPr>
        <w:t xml:space="preserve">                &lt;/cac:TaxScheme&gt; </w:t>
      </w:r>
    </w:p>
    <w:p w14:paraId="4A20CDEE" w14:textId="77777777" w:rsidR="00AF78C0" w:rsidRDefault="00E260CA" w:rsidP="0022582B">
      <w:pPr>
        <w:pStyle w:val="UBL"/>
        <w:rPr>
          <w:lang w:eastAsia="en-AU"/>
        </w:rPr>
      </w:pPr>
      <w:r>
        <w:rPr>
          <w:lang w:eastAsia="en-AU"/>
        </w:rPr>
        <w:t xml:space="preserve">            &lt;/cac:PartyTaxScheme&gt;</w:t>
      </w:r>
    </w:p>
    <w:p w14:paraId="4A20CDEF" w14:textId="77777777" w:rsidR="004A145D" w:rsidRDefault="004A145D" w:rsidP="004A145D">
      <w:pPr>
        <w:pStyle w:val="UBL"/>
        <w:rPr>
          <w:color w:val="808080" w:themeColor="background1" w:themeShade="80"/>
          <w:lang w:eastAsia="en-AU"/>
        </w:rPr>
      </w:pPr>
      <w:r w:rsidRPr="00A2027A">
        <w:rPr>
          <w:color w:val="808080" w:themeColor="background1" w:themeShade="80"/>
          <w:lang w:eastAsia="en-AU"/>
        </w:rPr>
        <w:t>&lt;!- code omitted for clarity -&gt;</w:t>
      </w:r>
    </w:p>
    <w:p w14:paraId="4A20CDF0" w14:textId="77777777" w:rsidR="004A145D" w:rsidRDefault="004A145D" w:rsidP="004A145D">
      <w:pPr>
        <w:pStyle w:val="UBL"/>
        <w:rPr>
          <w:lang w:eastAsia="en-AU"/>
        </w:rPr>
      </w:pPr>
      <w:r>
        <w:rPr>
          <w:lang w:eastAsia="en-AU"/>
        </w:rPr>
        <w:t xml:space="preserve">&lt;/cac:AccountingSupplierParty&gt; </w:t>
      </w:r>
    </w:p>
    <w:p w14:paraId="4A20CDF2" w14:textId="77777777" w:rsidR="004A145D" w:rsidRDefault="004A145D" w:rsidP="0022582B">
      <w:pPr>
        <w:pStyle w:val="UBL"/>
        <w:rPr>
          <w:lang w:eastAsia="en-AU"/>
        </w:rPr>
      </w:pPr>
    </w:p>
    <w:p w14:paraId="4A20CDF4" w14:textId="77777777" w:rsidR="00F61EA3" w:rsidRPr="0085487D" w:rsidRDefault="00FF2783" w:rsidP="00633D8E">
      <w:pPr>
        <w:pStyle w:val="Heading2"/>
        <w:numPr>
          <w:ilvl w:val="1"/>
          <w:numId w:val="21"/>
        </w:numPr>
      </w:pPr>
      <w:bookmarkStart w:id="110" w:name="_Toc17368350"/>
      <w:bookmarkStart w:id="111" w:name="_Toc10022781"/>
      <w:bookmarkStart w:id="112" w:name="_Toc10725325"/>
      <w:bookmarkStart w:id="113" w:name="_Ref10804450"/>
      <w:bookmarkStart w:id="114" w:name="_Toc134020143"/>
      <w:bookmarkEnd w:id="110"/>
      <w:r>
        <w:lastRenderedPageBreak/>
        <w:t>Implementation</w:t>
      </w:r>
      <w:bookmarkEnd w:id="111"/>
      <w:bookmarkEnd w:id="112"/>
      <w:bookmarkEnd w:id="113"/>
      <w:bookmarkEnd w:id="114"/>
      <w:r w:rsidR="00F61EA3" w:rsidRPr="0085487D">
        <w:t xml:space="preserve"> </w:t>
      </w:r>
    </w:p>
    <w:p w14:paraId="4A20CDF5" w14:textId="77777777" w:rsidR="0085487D" w:rsidRPr="00633D8E" w:rsidRDefault="0085487D" w:rsidP="00633D8E">
      <w:pPr>
        <w:pStyle w:val="Heading3"/>
        <w:numPr>
          <w:ilvl w:val="2"/>
          <w:numId w:val="21"/>
        </w:numPr>
        <w:ind w:left="993" w:hanging="993"/>
        <w:rPr>
          <w:lang w:val="en-US"/>
        </w:rPr>
      </w:pPr>
      <w:bookmarkStart w:id="115" w:name="_Toc10022782"/>
      <w:bookmarkStart w:id="116" w:name="_Toc10725326"/>
      <w:bookmarkStart w:id="117" w:name="_Toc134020144"/>
      <w:bookmarkEnd w:id="91"/>
      <w:r w:rsidRPr="00633D8E">
        <w:rPr>
          <w:lang w:val="en-US"/>
        </w:rPr>
        <w:t xml:space="preserve">Line </w:t>
      </w:r>
      <w:r w:rsidR="00EC2377" w:rsidRPr="00633D8E">
        <w:rPr>
          <w:lang w:val="en-US"/>
        </w:rPr>
        <w:t>t</w:t>
      </w:r>
      <w:r w:rsidRPr="00633D8E">
        <w:rPr>
          <w:lang w:val="en-US"/>
        </w:rPr>
        <w:t xml:space="preserve">ax </w:t>
      </w:r>
      <w:proofErr w:type="gramStart"/>
      <w:r w:rsidR="00EC2377" w:rsidRPr="00633D8E">
        <w:rPr>
          <w:lang w:val="en-US"/>
        </w:rPr>
        <w:t>i</w:t>
      </w:r>
      <w:r w:rsidRPr="00633D8E">
        <w:rPr>
          <w:lang w:val="en-US"/>
        </w:rPr>
        <w:t>nformation</w:t>
      </w:r>
      <w:bookmarkEnd w:id="115"/>
      <w:bookmarkEnd w:id="116"/>
      <w:bookmarkEnd w:id="117"/>
      <w:proofErr w:type="gramEnd"/>
    </w:p>
    <w:p w14:paraId="4A20CDF6" w14:textId="77777777" w:rsidR="00E13537" w:rsidRPr="000565C1" w:rsidRDefault="0085487D" w:rsidP="00E13537">
      <w:r>
        <w:t xml:space="preserve">Each invoice line </w:t>
      </w:r>
      <w:r w:rsidR="00387035">
        <w:t xml:space="preserve">item </w:t>
      </w:r>
      <w:r>
        <w:t xml:space="preserve">shall have </w:t>
      </w:r>
      <w:r w:rsidR="00387035">
        <w:t>a</w:t>
      </w:r>
      <w:r>
        <w:t xml:space="preserve"> </w:t>
      </w:r>
      <w:r w:rsidR="006B1CD3">
        <w:t>t</w:t>
      </w:r>
      <w:r>
        <w:t>ax category code (</w:t>
      </w:r>
      <w:proofErr w:type="spellStart"/>
      <w:proofErr w:type="gramStart"/>
      <w:r w:rsidR="00387035" w:rsidRPr="009A17CF">
        <w:rPr>
          <w:i/>
        </w:rPr>
        <w:t>cac:ClassifiedTaxCategory</w:t>
      </w:r>
      <w:proofErr w:type="spellEnd"/>
      <w:proofErr w:type="gramEnd"/>
      <w:r w:rsidR="00C65680">
        <w:rPr>
          <w:i/>
        </w:rPr>
        <w:t>/</w:t>
      </w:r>
      <w:proofErr w:type="spellStart"/>
      <w:r w:rsidR="00C65680">
        <w:rPr>
          <w:i/>
        </w:rPr>
        <w:t>cbc:ID</w:t>
      </w:r>
      <w:proofErr w:type="spellEnd"/>
      <w:r>
        <w:t xml:space="preserve">), and for all </w:t>
      </w:r>
      <w:r w:rsidR="00190625">
        <w:t>t</w:t>
      </w:r>
      <w:r>
        <w:t xml:space="preserve">ax categories the tax rate </w:t>
      </w:r>
      <w:r w:rsidR="000B5AD1">
        <w:t>(</w:t>
      </w:r>
      <w:proofErr w:type="spellStart"/>
      <w:r w:rsidR="000B5AD1" w:rsidRPr="00C65680">
        <w:rPr>
          <w:i/>
        </w:rPr>
        <w:t>cbc:Percent</w:t>
      </w:r>
      <w:proofErr w:type="spellEnd"/>
      <w:r w:rsidR="000B5AD1">
        <w:rPr>
          <w:i/>
        </w:rPr>
        <w:t>)</w:t>
      </w:r>
      <w:r w:rsidR="000B5AD1">
        <w:t xml:space="preserve"> and the tax scheme (</w:t>
      </w:r>
      <w:proofErr w:type="spellStart"/>
      <w:r w:rsidR="000B5AD1" w:rsidRPr="00402DEC">
        <w:rPr>
          <w:i/>
        </w:rPr>
        <w:t>cac:TaxScheme</w:t>
      </w:r>
      <w:proofErr w:type="spellEnd"/>
      <w:r w:rsidR="000B5AD1">
        <w:t xml:space="preserve">) </w:t>
      </w:r>
      <w:r>
        <w:t>shall be provided</w:t>
      </w:r>
      <w:r w:rsidR="000B5AD1">
        <w:t>.</w:t>
      </w:r>
      <w:r w:rsidR="00562D83">
        <w:t xml:space="preserve"> </w:t>
      </w:r>
      <w:r w:rsidR="00E13537">
        <w:t xml:space="preserve">However, </w:t>
      </w:r>
      <w:r w:rsidR="00E13537" w:rsidRPr="00E71CE9">
        <w:t xml:space="preserve">BIS Billing 3.0 </w:t>
      </w:r>
      <w:r w:rsidR="00AA6F19">
        <w:t>and this extension</w:t>
      </w:r>
      <w:r w:rsidR="00E13537" w:rsidRPr="00E71CE9">
        <w:t xml:space="preserve"> </w:t>
      </w:r>
      <w:r w:rsidR="00E13537">
        <w:t xml:space="preserve">do not </w:t>
      </w:r>
      <w:r w:rsidR="00536E90">
        <w:t>include a</w:t>
      </w:r>
      <w:r w:rsidR="00E13537">
        <w:t xml:space="preserve"> </w:t>
      </w:r>
      <w:r w:rsidR="00E13537" w:rsidRPr="00E71CE9">
        <w:t xml:space="preserve">tax amount </w:t>
      </w:r>
      <w:r w:rsidR="00E13537">
        <w:t>at invoice line or i</w:t>
      </w:r>
      <w:r w:rsidR="00E13537" w:rsidRPr="00E71CE9">
        <w:t>tem level</w:t>
      </w:r>
      <w:r w:rsidR="00E13537">
        <w:t xml:space="preserve">. </w:t>
      </w:r>
    </w:p>
    <w:p w14:paraId="4A20CDF7" w14:textId="77777777" w:rsidR="00487C88" w:rsidRPr="00F61EA3" w:rsidRDefault="00487C88" w:rsidP="00633D8E">
      <w:pPr>
        <w:pStyle w:val="Heading4"/>
        <w:numPr>
          <w:ilvl w:val="3"/>
          <w:numId w:val="21"/>
        </w:numPr>
        <w:ind w:left="993" w:hanging="993"/>
        <w:rPr>
          <w:szCs w:val="26"/>
        </w:rPr>
      </w:pPr>
      <w:r w:rsidRPr="00F61EA3">
        <w:t xml:space="preserve">Tax Category </w:t>
      </w:r>
      <w:proofErr w:type="gramStart"/>
      <w:r w:rsidRPr="00F61EA3">
        <w:t>codes</w:t>
      </w:r>
      <w:proofErr w:type="gramEnd"/>
    </w:p>
    <w:p w14:paraId="4A20CDF8" w14:textId="369CE8E3" w:rsidR="00487C88" w:rsidRDefault="00487C88" w:rsidP="00487C88">
      <w:r>
        <w:t xml:space="preserve">Tax category codes in use by </w:t>
      </w:r>
      <w:proofErr w:type="spellStart"/>
      <w:r w:rsidR="006B4377">
        <w:t>Peppol</w:t>
      </w:r>
      <w:proofErr w:type="spellEnd"/>
      <w:r>
        <w:t xml:space="preserve"> are detailed in the </w:t>
      </w:r>
      <w:hyperlink r:id="rId138" w:history="1">
        <w:r w:rsidRPr="00EB35C4">
          <w:rPr>
            <w:rStyle w:val="Hyperlink"/>
          </w:rPr>
          <w:t xml:space="preserve">Duty or tax or fee category code list </w:t>
        </w:r>
      </w:hyperlink>
      <w:r>
        <w:t xml:space="preserve">(subset of </w:t>
      </w:r>
      <w:hyperlink r:id="rId139" w:history="1">
        <w:r w:rsidRPr="00EB35C4">
          <w:rPr>
            <w:rStyle w:val="Hyperlink"/>
          </w:rPr>
          <w:t>UNCL5305</w:t>
        </w:r>
      </w:hyperlink>
      <w:r>
        <w:t>).</w:t>
      </w:r>
      <w:r w:rsidR="005D786B">
        <w:t xml:space="preserve"> The following codes would be expected to be used in the context of </w:t>
      </w:r>
      <w:r w:rsidR="00570228">
        <w:t>A-NZ</w:t>
      </w:r>
      <w:r w:rsidR="005D786B">
        <w:t xml:space="preserve"> legislation:</w:t>
      </w:r>
      <w:r>
        <w:t xml:space="preserve"> </w:t>
      </w:r>
    </w:p>
    <w:p w14:paraId="4A20CDF9" w14:textId="77777777" w:rsidR="00487C88" w:rsidRPr="00EC1D65" w:rsidRDefault="00487C88" w:rsidP="00487C88">
      <w:pPr>
        <w:pStyle w:val="ListBullet"/>
      </w:pPr>
      <w:r w:rsidRPr="00EC1D65">
        <w:t>E</w:t>
      </w:r>
      <w:r w:rsidR="00F057DD">
        <w:tab/>
      </w:r>
      <w:r w:rsidRPr="00EC1D65">
        <w:t>Exempt from Tax</w:t>
      </w:r>
    </w:p>
    <w:p w14:paraId="4A20CDFA" w14:textId="77777777" w:rsidR="00487C88" w:rsidRPr="00EC1D65" w:rsidRDefault="00487C88" w:rsidP="00487C88">
      <w:pPr>
        <w:pStyle w:val="ListBullet"/>
      </w:pPr>
      <w:r w:rsidRPr="00EC1D65">
        <w:t>S</w:t>
      </w:r>
      <w:r>
        <w:t xml:space="preserve"> </w:t>
      </w:r>
      <w:r w:rsidR="00F057DD">
        <w:tab/>
      </w:r>
      <w:r w:rsidRPr="00EC1D65">
        <w:t>Standard rate</w:t>
      </w:r>
    </w:p>
    <w:p w14:paraId="4A20CDFB" w14:textId="77777777" w:rsidR="00487C88" w:rsidRPr="00EC1D65" w:rsidRDefault="00487C88" w:rsidP="00487C88">
      <w:pPr>
        <w:pStyle w:val="ListBullet"/>
      </w:pPr>
      <w:r w:rsidRPr="00EC1D65">
        <w:t>Z</w:t>
      </w:r>
      <w:r>
        <w:t xml:space="preserve"> </w:t>
      </w:r>
      <w:r w:rsidR="00F057DD">
        <w:tab/>
      </w:r>
      <w:r w:rsidRPr="00EC1D65">
        <w:t>Zero rated goods</w:t>
      </w:r>
    </w:p>
    <w:p w14:paraId="4A20CDFC" w14:textId="77777777" w:rsidR="00487C88" w:rsidRPr="00EC1D65" w:rsidRDefault="00487C88" w:rsidP="00487C88">
      <w:pPr>
        <w:pStyle w:val="ListBullet"/>
      </w:pPr>
      <w:r w:rsidRPr="00EC1D65">
        <w:t>G</w:t>
      </w:r>
      <w:r>
        <w:t xml:space="preserve"> </w:t>
      </w:r>
      <w:r w:rsidR="00F057DD">
        <w:tab/>
      </w:r>
      <w:r w:rsidRPr="00EC1D65">
        <w:t xml:space="preserve">Free export item, tax not </w:t>
      </w:r>
      <w:proofErr w:type="gramStart"/>
      <w:r w:rsidRPr="00EC1D65">
        <w:t>charged</w:t>
      </w:r>
      <w:proofErr w:type="gramEnd"/>
    </w:p>
    <w:p w14:paraId="4A20CDFD" w14:textId="3380A208" w:rsidR="00946664" w:rsidRDefault="00487C88" w:rsidP="00175B97">
      <w:pPr>
        <w:pStyle w:val="ListBullet"/>
      </w:pPr>
      <w:r w:rsidRPr="00EC1D65">
        <w:t>O</w:t>
      </w:r>
      <w:r w:rsidR="00F057DD">
        <w:tab/>
      </w:r>
      <w:r>
        <w:t>Services outside scope of tax</w:t>
      </w:r>
    </w:p>
    <w:p w14:paraId="68D4E937" w14:textId="4B03DACA" w:rsidR="00B41102" w:rsidRDefault="00B41102" w:rsidP="00B41102">
      <w:pPr>
        <w:pStyle w:val="ListBullet"/>
        <w:numPr>
          <w:ilvl w:val="0"/>
          <w:numId w:val="0"/>
        </w:numPr>
        <w:ind w:left="644" w:hanging="360"/>
      </w:pPr>
    </w:p>
    <w:p w14:paraId="6DED623A" w14:textId="0D40D487" w:rsidR="00B41102" w:rsidRDefault="00B41102" w:rsidP="00DB22C9">
      <w:pPr>
        <w:pStyle w:val="ListBullet"/>
        <w:numPr>
          <w:ilvl w:val="0"/>
          <w:numId w:val="0"/>
        </w:numPr>
        <w:ind w:left="360" w:hanging="360"/>
      </w:pPr>
      <w:r>
        <w:t xml:space="preserve">Refer to the </w:t>
      </w:r>
      <w:hyperlink r:id="rId140" w:history="1">
        <w:r w:rsidRPr="00E44A72">
          <w:rPr>
            <w:rStyle w:val="Hyperlink"/>
          </w:rPr>
          <w:t>Tax Category Codes guidance note</w:t>
        </w:r>
      </w:hyperlink>
      <w:r>
        <w:t xml:space="preserve"> for how to manage Tax Category Codes in Australia.</w:t>
      </w:r>
    </w:p>
    <w:p w14:paraId="4A20CDFE" w14:textId="77777777" w:rsidR="00F76C6C" w:rsidRDefault="00F76C6C" w:rsidP="00633D8E">
      <w:pPr>
        <w:pStyle w:val="Heading4"/>
        <w:numPr>
          <w:ilvl w:val="3"/>
          <w:numId w:val="21"/>
        </w:numPr>
        <w:ind w:left="993" w:hanging="993"/>
      </w:pPr>
      <w:r>
        <w:t>Tax Scheme</w:t>
      </w:r>
    </w:p>
    <w:p w14:paraId="4A20CDFF" w14:textId="77777777" w:rsidR="00F76C6C" w:rsidRDefault="00F76C6C" w:rsidP="00F76C6C">
      <w:pPr>
        <w:pStyle w:val="ListBullet"/>
        <w:numPr>
          <w:ilvl w:val="0"/>
          <w:numId w:val="0"/>
        </w:numPr>
      </w:pPr>
      <w:r>
        <w:t xml:space="preserve">The UBL element </w:t>
      </w:r>
      <w:proofErr w:type="spellStart"/>
      <w:proofErr w:type="gramStart"/>
      <w:r>
        <w:t>cac:TaxScheme</w:t>
      </w:r>
      <w:proofErr w:type="spellEnd"/>
      <w:proofErr w:type="gramEnd"/>
      <w:r>
        <w:t xml:space="preserve"> is used to prescribe the type of tax applied for the invoice line. </w:t>
      </w:r>
    </w:p>
    <w:p w14:paraId="4A20CE03" w14:textId="52FC6AAA" w:rsidR="00F76C6C" w:rsidRDefault="00F76C6C" w:rsidP="00DB605B">
      <w:pPr>
        <w:pStyle w:val="ListBullet"/>
      </w:pPr>
      <w:r>
        <w:t xml:space="preserve">For </w:t>
      </w:r>
      <w:r w:rsidR="00451E0D">
        <w:t xml:space="preserve">AU and </w:t>
      </w:r>
      <w:r w:rsidR="00570228">
        <w:t>NZ</w:t>
      </w:r>
      <w:r>
        <w:t xml:space="preserve">, the value </w:t>
      </w:r>
      <w:r w:rsidR="002424C6">
        <w:t xml:space="preserve">should </w:t>
      </w:r>
      <w:r>
        <w:t xml:space="preserve">be “GST”. </w:t>
      </w:r>
    </w:p>
    <w:p w14:paraId="4A20CE04" w14:textId="77777777" w:rsidR="004568EA" w:rsidRPr="00213265" w:rsidRDefault="004568EA" w:rsidP="004568EA">
      <w:pPr>
        <w:pStyle w:val="ListBullet"/>
        <w:numPr>
          <w:ilvl w:val="0"/>
          <w:numId w:val="0"/>
        </w:numPr>
      </w:pPr>
    </w:p>
    <w:p w14:paraId="4A20CE05" w14:textId="77777777" w:rsidR="00487C88" w:rsidRDefault="00487C88" w:rsidP="00487C88">
      <w:pPr>
        <w:autoSpaceDE w:val="0"/>
        <w:autoSpaceDN w:val="0"/>
        <w:adjustRightInd w:val="0"/>
        <w:spacing w:after="0" w:line="240" w:lineRule="auto"/>
        <w:rPr>
          <w:color w:val="000000"/>
          <w:sz w:val="20"/>
        </w:rPr>
      </w:pPr>
    </w:p>
    <w:p w14:paraId="4A20CE06" w14:textId="77777777" w:rsidR="00FF2783" w:rsidRPr="00FF2783" w:rsidRDefault="00FF2783" w:rsidP="00633D8E">
      <w:pPr>
        <w:pStyle w:val="Heading3"/>
        <w:numPr>
          <w:ilvl w:val="2"/>
          <w:numId w:val="21"/>
        </w:numPr>
        <w:ind w:left="993"/>
      </w:pPr>
      <w:bookmarkStart w:id="118" w:name="_Toc10022783"/>
      <w:bookmarkStart w:id="119" w:name="_Toc10725327"/>
      <w:bookmarkStart w:id="120" w:name="_Toc134020145"/>
      <w:r w:rsidRPr="00FF2783">
        <w:t xml:space="preserve">Document </w:t>
      </w:r>
      <w:r w:rsidR="003C7E90">
        <w:t>l</w:t>
      </w:r>
      <w:r w:rsidRPr="00FF2783">
        <w:t xml:space="preserve">evel </w:t>
      </w:r>
      <w:r w:rsidR="003C7E90">
        <w:t xml:space="preserve">tax </w:t>
      </w:r>
      <w:proofErr w:type="gramStart"/>
      <w:r w:rsidR="003C7E90">
        <w:t>total</w:t>
      </w:r>
      <w:bookmarkEnd w:id="118"/>
      <w:bookmarkEnd w:id="119"/>
      <w:bookmarkEnd w:id="120"/>
      <w:proofErr w:type="gramEnd"/>
    </w:p>
    <w:p w14:paraId="4A20CE07" w14:textId="77777777" w:rsidR="003C7E90" w:rsidRDefault="003C7E90" w:rsidP="00633D8E">
      <w:pPr>
        <w:pStyle w:val="Heading4"/>
        <w:numPr>
          <w:ilvl w:val="3"/>
          <w:numId w:val="21"/>
        </w:numPr>
        <w:ind w:left="993" w:hanging="993"/>
      </w:pPr>
      <w:bookmarkStart w:id="121" w:name="_Toc7164698"/>
      <w:bookmarkStart w:id="122" w:name="_Toc7166091"/>
      <w:bookmarkStart w:id="123" w:name="_Toc7169937"/>
      <w:r>
        <w:t xml:space="preserve">Tax </w:t>
      </w:r>
      <w:proofErr w:type="gramStart"/>
      <w:r>
        <w:t>subtotals</w:t>
      </w:r>
      <w:proofErr w:type="gramEnd"/>
    </w:p>
    <w:p w14:paraId="4A20CE08" w14:textId="77777777" w:rsidR="003C7E90" w:rsidRDefault="003C7E90" w:rsidP="003C7E90">
      <w:r>
        <w:t>One tax subtotal (referred to as “</w:t>
      </w:r>
      <w:proofErr w:type="spellStart"/>
      <w:r>
        <w:t>VATbreakdown</w:t>
      </w:r>
      <w:proofErr w:type="spellEnd"/>
      <w:r>
        <w:t xml:space="preserve">” in BIS Billing 3.0, BG-23) shall be provided for each distinct combination of </w:t>
      </w:r>
      <w:r w:rsidR="00B9718F">
        <w:t xml:space="preserve">tax </w:t>
      </w:r>
      <w:r>
        <w:t>category code (</w:t>
      </w:r>
      <w:proofErr w:type="spellStart"/>
      <w:proofErr w:type="gramStart"/>
      <w:r w:rsidRPr="00C0593E">
        <w:rPr>
          <w:i/>
        </w:rPr>
        <w:t>c</w:t>
      </w:r>
      <w:r w:rsidR="00402DEC" w:rsidRPr="00C0593E">
        <w:rPr>
          <w:i/>
        </w:rPr>
        <w:t>a</w:t>
      </w:r>
      <w:r w:rsidRPr="00C0593E">
        <w:rPr>
          <w:i/>
        </w:rPr>
        <w:t>c</w:t>
      </w:r>
      <w:r>
        <w:t>:</w:t>
      </w:r>
      <w:r w:rsidRPr="009A17CF">
        <w:rPr>
          <w:i/>
        </w:rPr>
        <w:t>ClassifiedTaxCategory</w:t>
      </w:r>
      <w:proofErr w:type="spellEnd"/>
      <w:proofErr w:type="gramEnd"/>
      <w:r>
        <w:rPr>
          <w:i/>
        </w:rPr>
        <w:t>/</w:t>
      </w:r>
      <w:proofErr w:type="spellStart"/>
      <w:r>
        <w:rPr>
          <w:i/>
        </w:rPr>
        <w:t>cbc:ID</w:t>
      </w:r>
      <w:proofErr w:type="spellEnd"/>
      <w:r>
        <w:t>)</w:t>
      </w:r>
      <w:r w:rsidR="00B32851">
        <w:t>,</w:t>
      </w:r>
      <w:r>
        <w:t xml:space="preserve"> tax rate (</w:t>
      </w:r>
      <w:proofErr w:type="spellStart"/>
      <w:r w:rsidRPr="00575202">
        <w:rPr>
          <w:i/>
        </w:rPr>
        <w:t>cbc:Percent</w:t>
      </w:r>
      <w:proofErr w:type="spellEnd"/>
      <w:r>
        <w:t>), and tax scheme (</w:t>
      </w:r>
      <w:proofErr w:type="spellStart"/>
      <w:r w:rsidRPr="00575202">
        <w:rPr>
          <w:i/>
        </w:rPr>
        <w:t>c</w:t>
      </w:r>
      <w:r w:rsidR="00402DEC">
        <w:rPr>
          <w:i/>
        </w:rPr>
        <w:t>a</w:t>
      </w:r>
      <w:r w:rsidRPr="00575202">
        <w:rPr>
          <w:i/>
        </w:rPr>
        <w:t>c:TaxScheme</w:t>
      </w:r>
      <w:proofErr w:type="spellEnd"/>
      <w:r>
        <w:t xml:space="preserve">) found in either the line tax information or the document level allowance or charges. </w:t>
      </w:r>
    </w:p>
    <w:p w14:paraId="4A20CE09" w14:textId="77777777" w:rsidR="003C7E90" w:rsidRPr="00F61EA3" w:rsidRDefault="003C7E90" w:rsidP="00633D8E">
      <w:pPr>
        <w:pStyle w:val="Heading4"/>
        <w:numPr>
          <w:ilvl w:val="3"/>
          <w:numId w:val="21"/>
        </w:numPr>
        <w:ind w:left="993" w:hanging="993"/>
      </w:pPr>
      <w:r>
        <w:t xml:space="preserve">Document level total GST </w:t>
      </w:r>
      <w:proofErr w:type="gramStart"/>
      <w:r>
        <w:t>amount</w:t>
      </w:r>
      <w:proofErr w:type="gramEnd"/>
    </w:p>
    <w:p w14:paraId="4A20CE0A" w14:textId="0637B2A6" w:rsidR="003C7E90" w:rsidRDefault="003C7E90" w:rsidP="003C7E90">
      <w:r>
        <w:t>The invoice total GST amount (BT-110-GST) is the sum of all GST Category tax amounts (BT-117-GST). The invoice total GST amount is calculated by summing up where tax scheme is GST</w:t>
      </w:r>
      <w:r w:rsidR="00451E0D">
        <w:t>.</w:t>
      </w:r>
      <w:r>
        <w:t xml:space="preserve"> </w:t>
      </w:r>
    </w:p>
    <w:p w14:paraId="4A20CE0B" w14:textId="77777777" w:rsidR="003C7E90" w:rsidRPr="00F61EA3" w:rsidRDefault="003C7E90" w:rsidP="00633D8E">
      <w:pPr>
        <w:pStyle w:val="Heading4"/>
        <w:numPr>
          <w:ilvl w:val="3"/>
          <w:numId w:val="21"/>
        </w:numPr>
        <w:ind w:left="993" w:hanging="993"/>
      </w:pPr>
      <w:r w:rsidRPr="00F61EA3">
        <w:t xml:space="preserve">Calculation of GST </w:t>
      </w:r>
    </w:p>
    <w:p w14:paraId="4A20CE0C" w14:textId="77777777" w:rsidR="003C7E90" w:rsidRDefault="003C7E90" w:rsidP="003C7E90">
      <w:r>
        <w:t>For each distinct combination of GST category code and GST rate the calculations are:</w:t>
      </w:r>
    </w:p>
    <w:p w14:paraId="4A20CE0D" w14:textId="77777777" w:rsidR="003C7E90" w:rsidRDefault="003C7E90" w:rsidP="00B736A8">
      <w:pPr>
        <w:pStyle w:val="Caption"/>
        <w:spacing w:before="120" w:after="120"/>
      </w:pPr>
      <w:r>
        <w:lastRenderedPageBreak/>
        <w:t>GST category taxable amount (BT-116-</w:t>
      </w:r>
      <w:proofErr w:type="gramStart"/>
      <w:r>
        <w:t>GST)=</w:t>
      </w:r>
      <w:proofErr w:type="gramEnd"/>
      <w:r w:rsidR="00F057DD">
        <w:t xml:space="preserve"> </w:t>
      </w:r>
      <w:r w:rsidRPr="00EC5A19">
        <w:rPr>
          <w:rFonts w:ascii="Cambria" w:hAnsi="Cambria" w:cs="Cambria"/>
          <w:sz w:val="28"/>
        </w:rPr>
        <w:t>Σ</w:t>
      </w:r>
      <w:r>
        <w:t xml:space="preserve">(Invoice line net amounts (BT-113) +Document level charge amount (BT-99)−Document level allowance amount (BT-93) </w:t>
      </w:r>
    </w:p>
    <w:p w14:paraId="4A20CE0E" w14:textId="77777777" w:rsidR="003C7E90" w:rsidRDefault="003C7E90" w:rsidP="00B736A8">
      <w:pPr>
        <w:pStyle w:val="Caption"/>
        <w:spacing w:before="120" w:after="120"/>
      </w:pPr>
      <w:r>
        <w:t>GST category tax amount (BT-117-</w:t>
      </w:r>
      <w:proofErr w:type="gramStart"/>
      <w:r>
        <w:t>GST)=</w:t>
      </w:r>
      <w:proofErr w:type="gramEnd"/>
      <w:r w:rsidR="00F057DD">
        <w:t xml:space="preserve"> </w:t>
      </w:r>
      <w:r>
        <w:t>GST category taxable amount (BT-116-GST)×(GST rate (BT-119-GST)÷100)</w:t>
      </w:r>
    </w:p>
    <w:p w14:paraId="4A20CE0F" w14:textId="77777777" w:rsidR="004209A3" w:rsidRDefault="003D665C" w:rsidP="004209A3">
      <w:r>
        <w:t>One tax subtotal shall be provided for each distinct combination of GST category code and GST rate found in either the line GST information or the Document level allowance or charges. F</w:t>
      </w:r>
      <w:r w:rsidR="004209A3">
        <w:t>or the GST rate, only significant decimals should be considered, i.e. any difference in trailing zeros should not result in different tax subtotals.</w:t>
      </w:r>
    </w:p>
    <w:p w14:paraId="4A20CE10" w14:textId="77777777" w:rsidR="004209A3" w:rsidRDefault="004209A3" w:rsidP="004209A3">
      <w:r>
        <w:t>Example:</w:t>
      </w:r>
    </w:p>
    <w:p w14:paraId="4A20CE11" w14:textId="77777777" w:rsidR="004209A3" w:rsidRDefault="004209A3" w:rsidP="00B736A8">
      <w:pPr>
        <w:pStyle w:val="Caption"/>
        <w:spacing w:before="120" w:after="120"/>
        <w:rPr>
          <w:rFonts w:ascii="Arial,Bold" w:hAnsi="Arial,Bold" w:cs="Arial,Bold"/>
          <w:b/>
          <w:bCs/>
        </w:rPr>
      </w:pPr>
      <w:r>
        <w:t xml:space="preserve">Invoice line 1 has category code = S and GST rate = </w:t>
      </w:r>
      <w:r>
        <w:rPr>
          <w:rFonts w:ascii="Arial,Bold" w:hAnsi="Arial,Bold" w:cs="Arial,Bold"/>
          <w:b/>
          <w:bCs/>
        </w:rPr>
        <w:t>15</w:t>
      </w:r>
    </w:p>
    <w:p w14:paraId="4A20CE12" w14:textId="77777777" w:rsidR="004209A3" w:rsidRDefault="004209A3" w:rsidP="00B736A8">
      <w:pPr>
        <w:pStyle w:val="Caption"/>
        <w:spacing w:before="120" w:after="120"/>
        <w:rPr>
          <w:rFonts w:ascii="Arial,Bold" w:hAnsi="Arial,Bold" w:cs="Arial,Bold"/>
          <w:b/>
          <w:bCs/>
        </w:rPr>
      </w:pPr>
      <w:r>
        <w:t xml:space="preserve">Invoice line 2 has category code = S and GST rate = </w:t>
      </w:r>
      <w:r>
        <w:rPr>
          <w:rFonts w:ascii="Arial,Bold" w:hAnsi="Arial,Bold" w:cs="Arial,Bold"/>
          <w:b/>
          <w:bCs/>
        </w:rPr>
        <w:t>15.00</w:t>
      </w:r>
    </w:p>
    <w:p w14:paraId="4A20CE13" w14:textId="77777777" w:rsidR="004209A3" w:rsidRDefault="004209A3" w:rsidP="00B736A8">
      <w:pPr>
        <w:pStyle w:val="Caption"/>
        <w:spacing w:before="120" w:after="120"/>
      </w:pPr>
      <w:r>
        <w:t xml:space="preserve">This should result in </w:t>
      </w:r>
      <w:r w:rsidR="00AA1C57">
        <w:t>a single</w:t>
      </w:r>
      <w:r>
        <w:t xml:space="preserve"> tax subtotal amount.</w:t>
      </w:r>
    </w:p>
    <w:p w14:paraId="4A20CE66" w14:textId="77777777" w:rsidR="00FF2783" w:rsidRPr="002D25EB" w:rsidRDefault="00FF2783" w:rsidP="00633D8E">
      <w:pPr>
        <w:pStyle w:val="Heading4"/>
        <w:numPr>
          <w:ilvl w:val="3"/>
          <w:numId w:val="21"/>
        </w:numPr>
        <w:ind w:left="993" w:hanging="993"/>
      </w:pPr>
      <w:bookmarkStart w:id="124" w:name="_Toc7164701"/>
      <w:bookmarkStart w:id="125" w:name="_Toc7166094"/>
      <w:bookmarkStart w:id="126" w:name="_Toc7169940"/>
      <w:bookmarkEnd w:id="121"/>
      <w:bookmarkEnd w:id="122"/>
      <w:bookmarkEnd w:id="123"/>
      <w:r w:rsidRPr="002D25EB">
        <w:t>Mixed supplies</w:t>
      </w:r>
      <w:bookmarkEnd w:id="124"/>
      <w:bookmarkEnd w:id="125"/>
      <w:bookmarkEnd w:id="126"/>
    </w:p>
    <w:p w14:paraId="4A20CE67" w14:textId="77777777" w:rsidR="00FF2783" w:rsidRDefault="00312B53" w:rsidP="00FF2783">
      <w:r>
        <w:t>An i</w:t>
      </w:r>
      <w:r w:rsidR="00FF2783">
        <w:t>nvoice can have mixed types of supplies: supplies that attract GST and those that do not due to the exemption regime for certain supplies.</w:t>
      </w:r>
    </w:p>
    <w:p w14:paraId="4A20CE68" w14:textId="77777777" w:rsidR="00FF2783" w:rsidRPr="007373C4" w:rsidRDefault="00FF2783" w:rsidP="00FF2783">
      <w:pPr>
        <w:rPr>
          <w:rStyle w:val="Hyperlink"/>
          <w:color w:val="auto"/>
        </w:rPr>
      </w:pPr>
      <w:r>
        <w:t xml:space="preserve">This can be handled at the invoice line item </w:t>
      </w:r>
      <w:proofErr w:type="spellStart"/>
      <w:r>
        <w:t>ClassifiedTaxCategory</w:t>
      </w:r>
      <w:proofErr w:type="spellEnd"/>
      <w:r>
        <w:t>/ID by using the existing tax category codes specified above.</w:t>
      </w:r>
      <w:r w:rsidR="00562D83">
        <w:t xml:space="preserve"> </w:t>
      </w:r>
      <w:r>
        <w:t xml:space="preserve">Examples are provided below. </w:t>
      </w:r>
    </w:p>
    <w:p w14:paraId="4A20CE69" w14:textId="77777777" w:rsidR="00FF2783" w:rsidRDefault="00FF2783" w:rsidP="00FF2783">
      <w:r w:rsidRPr="00176E8F">
        <w:t xml:space="preserve">Example 1 – an invoice with mixed supplies </w:t>
      </w:r>
    </w:p>
    <w:p w14:paraId="4A20CE6A" w14:textId="77CC5685" w:rsidR="00FF2783" w:rsidRDefault="00FF2783" w:rsidP="00FF2783">
      <w:pPr>
        <w:pStyle w:val="UBL"/>
      </w:pPr>
      <w:r>
        <w:t xml:space="preserve">  &lt;cac:TaxTotal&gt;</w:t>
      </w:r>
    </w:p>
    <w:p w14:paraId="4A20CE6B" w14:textId="77777777" w:rsidR="00FF2783" w:rsidRDefault="00FF2783" w:rsidP="00FF2783">
      <w:pPr>
        <w:pStyle w:val="UBL"/>
      </w:pPr>
      <w:r>
        <w:t xml:space="preserve">    &lt;cbc:TaxAmount currencyID="AUD"&gt;81.75&lt;/cbc:TaxAmount&gt;</w:t>
      </w:r>
    </w:p>
    <w:p w14:paraId="4A20CE6C" w14:textId="75201CA2" w:rsidR="00FF2783" w:rsidRDefault="00FF2783" w:rsidP="00FF2783">
      <w:pPr>
        <w:pStyle w:val="UBL"/>
      </w:pPr>
      <w:r>
        <w:t xml:space="preserve">    &lt;cac:TaxSubtotal&gt;</w:t>
      </w:r>
    </w:p>
    <w:p w14:paraId="4A20CE6D" w14:textId="77777777" w:rsidR="00FF2783" w:rsidRDefault="00FF2783" w:rsidP="00FF2783">
      <w:pPr>
        <w:pStyle w:val="UBL"/>
      </w:pPr>
      <w:r>
        <w:t xml:space="preserve">      &lt;cbc:TaxableAmount currencyID="AUD"&gt;817.50&lt;/cbc:TaxableAmount&gt;</w:t>
      </w:r>
    </w:p>
    <w:p w14:paraId="4A20CE6E" w14:textId="77777777" w:rsidR="00FF2783" w:rsidRDefault="00FF2783" w:rsidP="00FF2783">
      <w:pPr>
        <w:pStyle w:val="UBL"/>
      </w:pPr>
      <w:r>
        <w:t xml:space="preserve">      &lt;cbc:TaxAmount currencyID="AUD"&gt;81.75&lt;/cbc:TaxAmount&gt;</w:t>
      </w:r>
    </w:p>
    <w:p w14:paraId="4A20CE6F" w14:textId="77777777" w:rsidR="00FF2783" w:rsidRDefault="00FF2783" w:rsidP="00FF2783">
      <w:pPr>
        <w:pStyle w:val="UBL"/>
      </w:pPr>
      <w:r>
        <w:t xml:space="preserve">      &lt;cac:TaxCategory&gt;</w:t>
      </w:r>
    </w:p>
    <w:p w14:paraId="4A20CE70" w14:textId="77777777" w:rsidR="00FF2783" w:rsidRDefault="00FF2783" w:rsidP="00FF2783">
      <w:pPr>
        <w:pStyle w:val="UBL"/>
      </w:pPr>
      <w:r>
        <w:t xml:space="preserve">        &lt;cbc:ID&gt;S&lt;/cbc:ID&gt;</w:t>
      </w:r>
    </w:p>
    <w:p w14:paraId="4A20CE71" w14:textId="77777777" w:rsidR="00FF2783" w:rsidRDefault="00FF2783" w:rsidP="00FF2783">
      <w:pPr>
        <w:pStyle w:val="UBL"/>
      </w:pPr>
      <w:r>
        <w:t xml:space="preserve">        &lt;cbc:Percent&gt;10&lt;/cbc:Percent&gt; &lt;!-- optional --&gt;</w:t>
      </w:r>
    </w:p>
    <w:p w14:paraId="4A20CE72" w14:textId="77777777" w:rsidR="00FF2783" w:rsidRDefault="00FF2783" w:rsidP="00FF2783">
      <w:pPr>
        <w:pStyle w:val="UBL"/>
      </w:pPr>
      <w:r>
        <w:t xml:space="preserve">        &lt;cac:TaxScheme&gt;</w:t>
      </w:r>
    </w:p>
    <w:p w14:paraId="4A20CE73" w14:textId="77777777" w:rsidR="00FF2783" w:rsidRDefault="00FF2783" w:rsidP="00FF2783">
      <w:pPr>
        <w:pStyle w:val="UBL"/>
      </w:pPr>
      <w:r>
        <w:t xml:space="preserve">          &lt;cbc:ID&gt;GST&lt;/cbc:ID&gt;</w:t>
      </w:r>
    </w:p>
    <w:p w14:paraId="4A20CE74" w14:textId="77777777" w:rsidR="00FF2783" w:rsidRDefault="00FF2783" w:rsidP="00FF2783">
      <w:pPr>
        <w:pStyle w:val="UBL"/>
      </w:pPr>
      <w:r>
        <w:t xml:space="preserve">        &lt;/cac:TaxScheme&gt;</w:t>
      </w:r>
    </w:p>
    <w:p w14:paraId="4A20CE75" w14:textId="77777777" w:rsidR="00FF2783" w:rsidRDefault="00FF2783" w:rsidP="00FF2783">
      <w:pPr>
        <w:pStyle w:val="UBL"/>
      </w:pPr>
      <w:r>
        <w:t xml:space="preserve">      &lt;/cac:TaxCategory&gt;</w:t>
      </w:r>
    </w:p>
    <w:p w14:paraId="4A20CE76" w14:textId="77777777" w:rsidR="00FF2783" w:rsidRDefault="00FF2783" w:rsidP="00FF2783">
      <w:pPr>
        <w:pStyle w:val="UBL"/>
      </w:pPr>
      <w:r>
        <w:t xml:space="preserve">    &lt;/cac:TaxSubtotal&gt;</w:t>
      </w:r>
    </w:p>
    <w:p w14:paraId="4A20CE77" w14:textId="6BF7577A" w:rsidR="00FF2783" w:rsidRDefault="00FF2783" w:rsidP="00FF2783">
      <w:pPr>
        <w:pStyle w:val="UBL"/>
      </w:pPr>
      <w:r>
        <w:t xml:space="preserve">    &lt;cac:TaxSubtotal&gt;</w:t>
      </w:r>
    </w:p>
    <w:p w14:paraId="4A20CE78" w14:textId="77777777" w:rsidR="00FF2783" w:rsidRDefault="00FF2783" w:rsidP="00FF2783">
      <w:pPr>
        <w:pStyle w:val="UBL"/>
      </w:pPr>
      <w:r>
        <w:t xml:space="preserve">      &lt;cbc:TaxableAmount currencyID="AUD"&gt;1436.00&lt;/cbc:TaxableAmount&gt;</w:t>
      </w:r>
    </w:p>
    <w:p w14:paraId="4A20CE79" w14:textId="77777777" w:rsidR="00FF2783" w:rsidRDefault="00FF2783" w:rsidP="00FF2783">
      <w:pPr>
        <w:pStyle w:val="UBL"/>
      </w:pPr>
      <w:r>
        <w:t xml:space="preserve">      &lt;cbc:TaxAmount currencyID="AUD"&gt;0&lt;/cbc:TaxAmount&gt;</w:t>
      </w:r>
    </w:p>
    <w:p w14:paraId="4A20CE7A" w14:textId="77777777" w:rsidR="00FF2783" w:rsidRDefault="00FF2783" w:rsidP="00FF2783">
      <w:pPr>
        <w:pStyle w:val="UBL"/>
      </w:pPr>
      <w:r>
        <w:t xml:space="preserve">      &lt;cac:TaxCategory&gt;</w:t>
      </w:r>
    </w:p>
    <w:p w14:paraId="4A20CE7B" w14:textId="77777777" w:rsidR="00FF2783" w:rsidRDefault="00FF2783" w:rsidP="00FF2783">
      <w:pPr>
        <w:pStyle w:val="UBL"/>
      </w:pPr>
      <w:r>
        <w:t xml:space="preserve">        &lt;cbc:ID&gt;E&lt;/cbc:ID&gt;</w:t>
      </w:r>
    </w:p>
    <w:p w14:paraId="4E832435" w14:textId="70631641" w:rsidR="00B01802" w:rsidRDefault="00B01802" w:rsidP="00B01802">
      <w:pPr>
        <w:pStyle w:val="UBL"/>
      </w:pPr>
      <w:r>
        <w:t xml:space="preserve">        &lt;cbc:Percent&gt;0&lt;/cbc:Percent&gt; &lt;!-- optional --&gt;</w:t>
      </w:r>
    </w:p>
    <w:p w14:paraId="4A20CE7C" w14:textId="77777777" w:rsidR="00FF2783" w:rsidRDefault="00FF2783" w:rsidP="00FF2783">
      <w:pPr>
        <w:pStyle w:val="UBL"/>
      </w:pPr>
      <w:r>
        <w:t xml:space="preserve">        &lt;cac:TaxScheme&gt;</w:t>
      </w:r>
    </w:p>
    <w:p w14:paraId="4A20CE7D" w14:textId="77777777" w:rsidR="00FF2783" w:rsidRDefault="00FF2783" w:rsidP="00FF2783">
      <w:pPr>
        <w:pStyle w:val="UBL"/>
      </w:pPr>
      <w:r>
        <w:t xml:space="preserve">          &lt;cbc:ID&gt;GST&lt;/cbc:ID&gt;</w:t>
      </w:r>
    </w:p>
    <w:p w14:paraId="4A20CE7E" w14:textId="77777777" w:rsidR="00FF2783" w:rsidRDefault="00FF2783" w:rsidP="00FF2783">
      <w:pPr>
        <w:pStyle w:val="UBL"/>
      </w:pPr>
      <w:r>
        <w:t xml:space="preserve">        &lt;/cac:TaxScheme&gt;</w:t>
      </w:r>
    </w:p>
    <w:p w14:paraId="4A20CE7F" w14:textId="77777777" w:rsidR="00FF2783" w:rsidRDefault="00FF2783" w:rsidP="00FF2783">
      <w:pPr>
        <w:pStyle w:val="UBL"/>
      </w:pPr>
      <w:r>
        <w:t xml:space="preserve">      &lt;/cac:TaxCategory&gt;</w:t>
      </w:r>
    </w:p>
    <w:p w14:paraId="4A20CE80" w14:textId="77777777" w:rsidR="00FF2783" w:rsidRDefault="00FF2783" w:rsidP="00FF2783">
      <w:pPr>
        <w:pStyle w:val="UBL"/>
      </w:pPr>
      <w:r>
        <w:t xml:space="preserve">    &lt;/cac:TaxSubtotal&gt;</w:t>
      </w:r>
    </w:p>
    <w:p w14:paraId="4A20CE81" w14:textId="77777777" w:rsidR="00FF2783" w:rsidRDefault="00FF2783" w:rsidP="00FF2783">
      <w:pPr>
        <w:pStyle w:val="UBL"/>
      </w:pPr>
      <w:r>
        <w:t xml:space="preserve">  &lt;/cac:TaxTotal&gt;</w:t>
      </w:r>
    </w:p>
    <w:p w14:paraId="4A20CE82" w14:textId="77777777" w:rsidR="00FF2783" w:rsidRDefault="00FF2783" w:rsidP="00FF2783">
      <w:pPr>
        <w:pStyle w:val="UBL"/>
      </w:pPr>
      <w:r>
        <w:t xml:space="preserve">  &lt;cac:LegalMonetaryTotal&gt;</w:t>
      </w:r>
    </w:p>
    <w:p w14:paraId="4A20CE83" w14:textId="77777777" w:rsidR="00FF2783" w:rsidRDefault="00FF2783" w:rsidP="00FF2783">
      <w:pPr>
        <w:pStyle w:val="UBL"/>
      </w:pPr>
      <w:r>
        <w:t xml:space="preserve">    &lt;cbc:LineExtensionAmount currencyID="AUD"&gt;2253.50&lt;/cbc:LineExtensionAmount&gt;</w:t>
      </w:r>
    </w:p>
    <w:p w14:paraId="4A20CE84" w14:textId="77777777" w:rsidR="00FF2783" w:rsidRDefault="00FF2783" w:rsidP="00FF2783">
      <w:pPr>
        <w:pStyle w:val="UBL"/>
      </w:pPr>
      <w:r>
        <w:t xml:space="preserve">    &lt;cbc:TaxExclusiveAmount currencyID="AUD"&gt;2253.50&lt;/cbc:TaxExclusiveAmount&gt;</w:t>
      </w:r>
    </w:p>
    <w:p w14:paraId="4A20CE85" w14:textId="77777777" w:rsidR="00FF2783" w:rsidRDefault="00FF2783" w:rsidP="00FF2783">
      <w:pPr>
        <w:pStyle w:val="UBL"/>
      </w:pPr>
      <w:r>
        <w:t xml:space="preserve">    &lt;cbc:TaxInclusiveAmount currencyID="AUD"&gt;2335.25&lt;/cbc:TaxInclusiveAmount&gt;</w:t>
      </w:r>
    </w:p>
    <w:p w14:paraId="4A20CE86" w14:textId="77777777" w:rsidR="00FF2783" w:rsidRDefault="00FF2783" w:rsidP="00FF2783">
      <w:pPr>
        <w:pStyle w:val="UBL"/>
      </w:pPr>
      <w:r>
        <w:t xml:space="preserve">    &lt;cbc:PayableAmount currencyID="AUD"&gt;2335.25&lt;/cbc:PayableAmount&gt;</w:t>
      </w:r>
    </w:p>
    <w:p w14:paraId="4A20CE87" w14:textId="77777777" w:rsidR="00FF2783" w:rsidRDefault="00FF2783" w:rsidP="00FF2783">
      <w:pPr>
        <w:pStyle w:val="UBL"/>
      </w:pPr>
      <w:r>
        <w:lastRenderedPageBreak/>
        <w:t xml:space="preserve">  &lt;/cac:LegalMonetaryTotal&gt;</w:t>
      </w:r>
    </w:p>
    <w:p w14:paraId="4A20CE88" w14:textId="77777777" w:rsidR="00FF2783" w:rsidRDefault="00FF2783" w:rsidP="00FF2783">
      <w:pPr>
        <w:pStyle w:val="UBL"/>
      </w:pPr>
      <w:r>
        <w:t xml:space="preserve">  &lt;cac:InvoiceLine&gt; &lt;!-- 1..n --&gt;</w:t>
      </w:r>
    </w:p>
    <w:p w14:paraId="4A20CE89" w14:textId="77777777" w:rsidR="00FF2783" w:rsidRDefault="00FF2783" w:rsidP="00FF2783">
      <w:pPr>
        <w:pStyle w:val="UBL"/>
      </w:pPr>
      <w:r>
        <w:t xml:space="preserve">    &lt;cbc:ID&gt;1&lt;/cbc:ID&gt;</w:t>
      </w:r>
    </w:p>
    <w:p w14:paraId="4A20CE8A" w14:textId="77777777" w:rsidR="00FF2783" w:rsidRDefault="00FF2783" w:rsidP="00FF2783">
      <w:pPr>
        <w:pStyle w:val="UBL"/>
      </w:pPr>
      <w:r>
        <w:t xml:space="preserve">    &lt;cbc:InvoicedQuantity unitCode="XTC"&gt;10&lt;/cbc:InvoicedQuantity&gt;</w:t>
      </w:r>
    </w:p>
    <w:p w14:paraId="4A20CE8B" w14:textId="77777777" w:rsidR="00FF2783" w:rsidRDefault="00FF2783" w:rsidP="00FF2783">
      <w:pPr>
        <w:pStyle w:val="UBL"/>
      </w:pPr>
      <w:r>
        <w:t xml:space="preserve">    &lt;cbc:LineExtensionAmount currencyID="AUD"&gt;1436.00&lt;/cbc:LineExtensionAmount&gt;</w:t>
      </w:r>
    </w:p>
    <w:p w14:paraId="4A20CE8C" w14:textId="77777777" w:rsidR="00FF2783" w:rsidRDefault="00FF2783" w:rsidP="00FF2783">
      <w:pPr>
        <w:pStyle w:val="UBL"/>
      </w:pPr>
      <w:r>
        <w:t xml:space="preserve">    &lt;cac:Item&gt;</w:t>
      </w:r>
    </w:p>
    <w:p w14:paraId="4A20CE8D" w14:textId="77777777" w:rsidR="00FF2783" w:rsidRDefault="00FF2783" w:rsidP="00FF2783">
      <w:pPr>
        <w:pStyle w:val="UBL"/>
      </w:pPr>
      <w:r>
        <w:t xml:space="preserve">      &lt;cbc:Name&gt;</w:t>
      </w:r>
      <w:r w:rsidR="000A503F">
        <w:t>AUSTRALIAN DAINTREE</w:t>
      </w:r>
      <w:r>
        <w:t xml:space="preserve"> </w:t>
      </w:r>
      <w:r w:rsidR="000A503F">
        <w:t>BISCUITS AND LOLLIPOPS</w:t>
      </w:r>
      <w:r>
        <w:t>&lt;/cbc:Name&gt;</w:t>
      </w:r>
    </w:p>
    <w:p w14:paraId="4A20CE8E" w14:textId="77777777" w:rsidR="00FF2783" w:rsidRDefault="00FF2783" w:rsidP="00FF2783">
      <w:pPr>
        <w:pStyle w:val="UBL"/>
      </w:pPr>
      <w:r>
        <w:t xml:space="preserve">      &lt;cac:ClassifiedTaxCategory&gt;</w:t>
      </w:r>
    </w:p>
    <w:p w14:paraId="4A20CE8F" w14:textId="77777777" w:rsidR="00FF2783" w:rsidRDefault="00FF2783" w:rsidP="00FF2783">
      <w:pPr>
        <w:pStyle w:val="UBL"/>
      </w:pPr>
      <w:r>
        <w:t xml:space="preserve">        &lt;cbc:ID&gt;E&lt;/cbc:ID&gt;</w:t>
      </w:r>
    </w:p>
    <w:p w14:paraId="1A3119C9" w14:textId="371493D4" w:rsidR="00E32E32" w:rsidRDefault="00E32E32" w:rsidP="00E32E32">
      <w:pPr>
        <w:pStyle w:val="UBL"/>
      </w:pPr>
      <w:r>
        <w:t xml:space="preserve">        &lt;cbc:Percent&gt;0&lt;/cbc:Percent&gt;</w:t>
      </w:r>
    </w:p>
    <w:p w14:paraId="4A20CE90" w14:textId="77777777" w:rsidR="00FF2783" w:rsidRDefault="00FF2783" w:rsidP="00FF2783">
      <w:pPr>
        <w:pStyle w:val="UBL"/>
      </w:pPr>
      <w:r>
        <w:t xml:space="preserve">        &lt;cac:TaxScheme&gt;</w:t>
      </w:r>
    </w:p>
    <w:p w14:paraId="4A20CE91" w14:textId="77777777" w:rsidR="00FF2783" w:rsidRDefault="00FF2783" w:rsidP="00FF2783">
      <w:pPr>
        <w:pStyle w:val="UBL"/>
      </w:pPr>
      <w:r>
        <w:t xml:space="preserve">          &lt;cbc:ID&gt;GST&lt;/cbc:ID&gt;</w:t>
      </w:r>
    </w:p>
    <w:p w14:paraId="4A20CE92" w14:textId="77777777" w:rsidR="00FF2783" w:rsidRDefault="00FF2783" w:rsidP="00FF2783">
      <w:pPr>
        <w:pStyle w:val="UBL"/>
      </w:pPr>
      <w:r>
        <w:t xml:space="preserve">        &lt;/cac:TaxScheme&gt;</w:t>
      </w:r>
    </w:p>
    <w:p w14:paraId="4A20CE93" w14:textId="77777777" w:rsidR="00FF2783" w:rsidRDefault="00FF2783" w:rsidP="00FF2783">
      <w:pPr>
        <w:pStyle w:val="UBL"/>
      </w:pPr>
      <w:r>
        <w:t xml:space="preserve">      &lt;/cac:ClassifiedTaxCategory&gt;</w:t>
      </w:r>
    </w:p>
    <w:p w14:paraId="4A20CE94" w14:textId="77777777" w:rsidR="00FF2783" w:rsidRDefault="00FF2783" w:rsidP="00FF2783">
      <w:pPr>
        <w:pStyle w:val="UBL"/>
      </w:pPr>
      <w:r>
        <w:t xml:space="preserve">    &lt;/cac:Item&gt;</w:t>
      </w:r>
    </w:p>
    <w:p w14:paraId="4A20CE95" w14:textId="77777777" w:rsidR="00FF2783" w:rsidRDefault="00FF2783" w:rsidP="00FF2783">
      <w:pPr>
        <w:pStyle w:val="UBL"/>
      </w:pPr>
      <w:r>
        <w:t xml:space="preserve">    &lt;cac:Price&gt;</w:t>
      </w:r>
    </w:p>
    <w:p w14:paraId="4A20CE96" w14:textId="77777777" w:rsidR="00FF2783" w:rsidRDefault="00FF2783" w:rsidP="00FF2783">
      <w:pPr>
        <w:pStyle w:val="UBL"/>
      </w:pPr>
      <w:r>
        <w:t xml:space="preserve">      &lt;cbc:PriceAmount currencyID="AUD"&gt;143.60&lt;/cbc:PriceAmount&gt;</w:t>
      </w:r>
    </w:p>
    <w:p w14:paraId="4A20CE97" w14:textId="77777777" w:rsidR="00FF2783" w:rsidRDefault="00FF2783" w:rsidP="00FF2783">
      <w:pPr>
        <w:pStyle w:val="UBL"/>
      </w:pPr>
      <w:r>
        <w:t xml:space="preserve">    &lt;/cac:Price&gt;</w:t>
      </w:r>
    </w:p>
    <w:p w14:paraId="4A20CE98" w14:textId="77777777" w:rsidR="00FF2783" w:rsidRDefault="00FF2783" w:rsidP="00FF2783">
      <w:pPr>
        <w:pStyle w:val="UBL"/>
      </w:pPr>
      <w:r>
        <w:t xml:space="preserve">  &lt;/cac:InvoiceLine&gt;</w:t>
      </w:r>
    </w:p>
    <w:p w14:paraId="4A20CE99" w14:textId="77777777" w:rsidR="00FF2783" w:rsidRDefault="00FF2783" w:rsidP="00FF2783">
      <w:pPr>
        <w:pStyle w:val="UBL"/>
      </w:pPr>
      <w:r>
        <w:t xml:space="preserve">  &lt;cac:InvoiceLine&gt;</w:t>
      </w:r>
    </w:p>
    <w:p w14:paraId="4A20CE9A" w14:textId="77777777" w:rsidR="00FF2783" w:rsidRDefault="00FF2783" w:rsidP="00FF2783">
      <w:pPr>
        <w:pStyle w:val="UBL"/>
      </w:pPr>
      <w:r>
        <w:t xml:space="preserve">    &lt;cbc:ID&gt;2&lt;/cbc:ID&gt;</w:t>
      </w:r>
    </w:p>
    <w:p w14:paraId="4A20CE9B" w14:textId="77777777" w:rsidR="00FF2783" w:rsidRDefault="00FF2783" w:rsidP="00FF2783">
      <w:pPr>
        <w:pStyle w:val="UBL"/>
      </w:pPr>
      <w:r>
        <w:t xml:space="preserve">    &lt;cbc:InvoicedQuantity unitCode="XTC"&gt;15&lt;/cbc:InvoicedQuantity&gt;</w:t>
      </w:r>
    </w:p>
    <w:p w14:paraId="4A20CE9C" w14:textId="77777777" w:rsidR="00FF2783" w:rsidRDefault="00FF2783" w:rsidP="00FF2783">
      <w:pPr>
        <w:pStyle w:val="UBL"/>
      </w:pPr>
      <w:r>
        <w:t xml:space="preserve">    &lt;cbc:LineExtensionAmount currencyID="AUD"&gt;817.50&lt;/cbc:LineExtensionAmount&gt;</w:t>
      </w:r>
    </w:p>
    <w:p w14:paraId="4A20CE9D" w14:textId="77777777" w:rsidR="00FF2783" w:rsidRDefault="00FF2783" w:rsidP="00FF2783">
      <w:pPr>
        <w:pStyle w:val="UBL"/>
      </w:pPr>
      <w:r>
        <w:t xml:space="preserve">    &lt;cac:Item&gt;</w:t>
      </w:r>
    </w:p>
    <w:p w14:paraId="4A20CE9E" w14:textId="77777777" w:rsidR="00FF2783" w:rsidRDefault="00FF2783" w:rsidP="00FF2783">
      <w:pPr>
        <w:pStyle w:val="UBL"/>
      </w:pPr>
      <w:r>
        <w:t xml:space="preserve">      &lt;cbc:Name&gt;BLOOM BEAUTIFUL TEAPOT&lt;/cbc:Name&gt;</w:t>
      </w:r>
    </w:p>
    <w:p w14:paraId="4A20CE9F" w14:textId="77777777" w:rsidR="00FF2783" w:rsidRDefault="00FF2783" w:rsidP="00FF2783">
      <w:pPr>
        <w:pStyle w:val="UBL"/>
      </w:pPr>
      <w:r>
        <w:t xml:space="preserve">      &lt;cac:ClassifiedTaxCategory&gt;</w:t>
      </w:r>
    </w:p>
    <w:p w14:paraId="4A20CEA0" w14:textId="77777777" w:rsidR="00FF2783" w:rsidRDefault="00FF2783" w:rsidP="00FF2783">
      <w:pPr>
        <w:pStyle w:val="UBL"/>
      </w:pPr>
      <w:r>
        <w:t xml:space="preserve">        &lt;cbc:ID&gt;S&lt;/cbc:ID&gt;</w:t>
      </w:r>
    </w:p>
    <w:p w14:paraId="4A20CEA1" w14:textId="77777777" w:rsidR="00FF2783" w:rsidRDefault="00FF2783" w:rsidP="00FF2783">
      <w:pPr>
        <w:pStyle w:val="UBL"/>
      </w:pPr>
      <w:r>
        <w:t xml:space="preserve">        &lt;cbc:Percent&gt;10&lt;/cbc:Percent&gt;</w:t>
      </w:r>
    </w:p>
    <w:p w14:paraId="4A20CEA2" w14:textId="77777777" w:rsidR="00FF2783" w:rsidRDefault="00FF2783" w:rsidP="00FF2783">
      <w:pPr>
        <w:pStyle w:val="UBL"/>
      </w:pPr>
      <w:r>
        <w:t xml:space="preserve">        &lt;cac:TaxScheme&gt;</w:t>
      </w:r>
    </w:p>
    <w:p w14:paraId="4A20CEA3" w14:textId="77777777" w:rsidR="00FF2783" w:rsidRDefault="00FF2783" w:rsidP="00FF2783">
      <w:pPr>
        <w:pStyle w:val="UBL"/>
      </w:pPr>
      <w:r>
        <w:t xml:space="preserve">          &lt;cbc:ID&gt;GST&lt;/cbc:ID&gt;</w:t>
      </w:r>
    </w:p>
    <w:p w14:paraId="4A20CEA4" w14:textId="77777777" w:rsidR="00FF2783" w:rsidRDefault="00FF2783" w:rsidP="00FF2783">
      <w:pPr>
        <w:pStyle w:val="UBL"/>
      </w:pPr>
      <w:r>
        <w:t xml:space="preserve">        &lt;/cac:TaxScheme&gt;</w:t>
      </w:r>
    </w:p>
    <w:p w14:paraId="4A20CEA5" w14:textId="77777777" w:rsidR="00FF2783" w:rsidRDefault="00FF2783" w:rsidP="00FF2783">
      <w:pPr>
        <w:pStyle w:val="UBL"/>
      </w:pPr>
      <w:r>
        <w:t xml:space="preserve">      &lt;/cac:ClassifiedTaxCategory&gt;</w:t>
      </w:r>
    </w:p>
    <w:p w14:paraId="4A20CEA6" w14:textId="77777777" w:rsidR="00FF2783" w:rsidRDefault="00FF2783" w:rsidP="00FF2783">
      <w:pPr>
        <w:pStyle w:val="UBL"/>
      </w:pPr>
      <w:r>
        <w:t xml:space="preserve">    &lt;/cac:Item&gt;</w:t>
      </w:r>
    </w:p>
    <w:p w14:paraId="4A20CEA7" w14:textId="77777777" w:rsidR="00FF2783" w:rsidRDefault="00FF2783" w:rsidP="00FF2783">
      <w:pPr>
        <w:pStyle w:val="UBL"/>
      </w:pPr>
      <w:r>
        <w:t xml:space="preserve">    &lt;cac:Price&gt;</w:t>
      </w:r>
    </w:p>
    <w:p w14:paraId="4A20CEA8" w14:textId="77777777" w:rsidR="00FF2783" w:rsidRDefault="00FF2783" w:rsidP="00FF2783">
      <w:pPr>
        <w:pStyle w:val="UBL"/>
      </w:pPr>
      <w:r>
        <w:t xml:space="preserve">      &lt;cbc:PriceAmount currencyID="AUD"&gt;54.50&lt;/cbc:PriceAmount&gt;</w:t>
      </w:r>
    </w:p>
    <w:p w14:paraId="4A20CEA9" w14:textId="77777777" w:rsidR="00FF2783" w:rsidRDefault="00FF2783" w:rsidP="00FF2783">
      <w:pPr>
        <w:pStyle w:val="UBL"/>
      </w:pPr>
      <w:r>
        <w:t xml:space="preserve">    &lt;/cac:Price&gt;</w:t>
      </w:r>
    </w:p>
    <w:p w14:paraId="4A20CEAA" w14:textId="77777777" w:rsidR="00FF2783" w:rsidRDefault="00FF2783" w:rsidP="00FF2783">
      <w:pPr>
        <w:pStyle w:val="UBL"/>
      </w:pPr>
      <w:r>
        <w:t xml:space="preserve">  &lt;/cac:InvoiceLine&gt;</w:t>
      </w:r>
    </w:p>
    <w:p w14:paraId="7D62F398" w14:textId="77777777" w:rsidR="00B736A8" w:rsidRDefault="00B736A8" w:rsidP="00FF2783">
      <w:pPr>
        <w:pStyle w:val="UBL"/>
      </w:pPr>
    </w:p>
    <w:p w14:paraId="4A20CEAC" w14:textId="77777777" w:rsidR="00100018" w:rsidRPr="00F61EA3" w:rsidRDefault="00100018" w:rsidP="00633D8E">
      <w:pPr>
        <w:pStyle w:val="Heading3"/>
        <w:numPr>
          <w:ilvl w:val="2"/>
          <w:numId w:val="21"/>
        </w:numPr>
        <w:ind w:left="993" w:hanging="993"/>
      </w:pPr>
      <w:bookmarkStart w:id="127" w:name="_Toc10022784"/>
      <w:bookmarkStart w:id="128" w:name="_Toc10725328"/>
      <w:bookmarkStart w:id="129" w:name="_Toc134020146"/>
      <w:r>
        <w:t xml:space="preserve">Document level allowance or </w:t>
      </w:r>
      <w:proofErr w:type="gramStart"/>
      <w:r>
        <w:t>charge</w:t>
      </w:r>
      <w:bookmarkEnd w:id="127"/>
      <w:bookmarkEnd w:id="128"/>
      <w:bookmarkEnd w:id="129"/>
      <w:proofErr w:type="gramEnd"/>
    </w:p>
    <w:p w14:paraId="4A20CEAD" w14:textId="77777777" w:rsidR="00100018" w:rsidRDefault="00100018" w:rsidP="00605A65">
      <w:r>
        <w:t xml:space="preserve">Each document level charge or allowance must have the </w:t>
      </w:r>
      <w:r w:rsidR="000A503F">
        <w:t>d</w:t>
      </w:r>
      <w:r>
        <w:t xml:space="preserve">ocument level allowance or charge </w:t>
      </w:r>
      <w:r w:rsidR="00476B53">
        <w:t xml:space="preserve">tax </w:t>
      </w:r>
      <w:r>
        <w:t>category code (BT-95-</w:t>
      </w:r>
      <w:r w:rsidR="000764E6">
        <w:t>A</w:t>
      </w:r>
      <w:r w:rsidR="000A503F">
        <w:t>U</w:t>
      </w:r>
      <w:r w:rsidR="000764E6">
        <w:t>NZ</w:t>
      </w:r>
      <w:r w:rsidR="00476B53">
        <w:t xml:space="preserve"> </w:t>
      </w:r>
      <w:r>
        <w:t>and BT-102-</w:t>
      </w:r>
      <w:r w:rsidR="000764E6">
        <w:t>A</w:t>
      </w:r>
      <w:r w:rsidR="000A503F">
        <w:t>U</w:t>
      </w:r>
      <w:r w:rsidR="000764E6">
        <w:t>NZ</w:t>
      </w:r>
      <w:r>
        <w:t xml:space="preserve">), and for all </w:t>
      </w:r>
      <w:r w:rsidR="00476B53">
        <w:t xml:space="preserve">tax </w:t>
      </w:r>
      <w:r>
        <w:t xml:space="preserve">categories the </w:t>
      </w:r>
      <w:r w:rsidR="00476B53">
        <w:t xml:space="preserve">tax </w:t>
      </w:r>
      <w:r>
        <w:t>rate shall be provided.</w:t>
      </w:r>
    </w:p>
    <w:p w14:paraId="4A20CEAE" w14:textId="42A77206" w:rsidR="00E936C0" w:rsidRDefault="00FC6F74" w:rsidP="00E936C0">
      <w:r>
        <w:t>The example below shows how</w:t>
      </w:r>
      <w:r w:rsidR="003835B1">
        <w:t xml:space="preserve"> tax total </w:t>
      </w:r>
      <w:r w:rsidR="008C5712">
        <w:t xml:space="preserve">and tax </w:t>
      </w:r>
      <w:proofErr w:type="spellStart"/>
      <w:r w:rsidR="008C5712">
        <w:t>breakdown</w:t>
      </w:r>
      <w:proofErr w:type="spellEnd"/>
      <w:r w:rsidR="008C5712">
        <w:t xml:space="preserve"> </w:t>
      </w:r>
      <w:r w:rsidR="003835B1">
        <w:t>at the document level (Invoice/</w:t>
      </w:r>
      <w:proofErr w:type="spellStart"/>
      <w:r w:rsidR="003835B1">
        <w:t>TaxTotal</w:t>
      </w:r>
      <w:proofErr w:type="spellEnd"/>
      <w:r w:rsidR="003835B1">
        <w:t xml:space="preserve">) </w:t>
      </w:r>
      <w:r>
        <w:t>should be displayed:</w:t>
      </w: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E936C0" w:rsidRPr="007373C4" w14:paraId="4A20CEBD" w14:textId="77777777" w:rsidTr="002A587F">
        <w:tc>
          <w:tcPr>
            <w:tcW w:w="9222" w:type="dxa"/>
            <w:tcMar>
              <w:top w:w="0" w:type="dxa"/>
              <w:left w:w="150" w:type="dxa"/>
              <w:bottom w:w="0" w:type="dxa"/>
              <w:right w:w="150" w:type="dxa"/>
            </w:tcMar>
            <w:hideMark/>
          </w:tcPr>
          <w:p w14:paraId="4A20CEAF" w14:textId="77777777" w:rsidR="00E936C0" w:rsidRDefault="00E936C0" w:rsidP="003553E4">
            <w:pPr>
              <w:pStyle w:val="UBL"/>
              <w:rPr>
                <w:lang w:eastAsia="en-AU"/>
              </w:rPr>
            </w:pPr>
            <w:r w:rsidRPr="007373C4">
              <w:rPr>
                <w:lang w:eastAsia="en-AU"/>
              </w:rPr>
              <w:t>&lt;cac:TaxTotal&gt;</w:t>
            </w:r>
          </w:p>
          <w:p w14:paraId="4A20CEB0" w14:textId="77777777" w:rsidR="00AA6F19" w:rsidRDefault="00AA6F19" w:rsidP="00AA6F19">
            <w:pPr>
              <w:pStyle w:val="UBL"/>
              <w:rPr>
                <w:lang w:eastAsia="en-AU"/>
              </w:rPr>
            </w:pPr>
            <w:r>
              <w:rPr>
                <w:lang w:eastAsia="en-AU"/>
              </w:rPr>
              <w:t xml:space="preserve">    &lt;cbc:TaxAmount currencyID="NZD"&gt;750&lt;/cbc:TaxAmount&gt;</w:t>
            </w:r>
          </w:p>
          <w:p w14:paraId="4A20CEB1" w14:textId="77777777" w:rsidR="00AA6F19" w:rsidRDefault="00AA6F19" w:rsidP="00AA6F19">
            <w:pPr>
              <w:pStyle w:val="UBL"/>
              <w:rPr>
                <w:lang w:eastAsia="en-AU"/>
              </w:rPr>
            </w:pPr>
            <w:r>
              <w:rPr>
                <w:lang w:eastAsia="en-AU"/>
              </w:rPr>
              <w:t xml:space="preserve">    &lt;cac:TaxSubtotal&gt;</w:t>
            </w:r>
          </w:p>
          <w:p w14:paraId="4A20CEB2" w14:textId="77777777" w:rsidR="00AA6F19" w:rsidRDefault="00AA6F19" w:rsidP="00AA6F19">
            <w:pPr>
              <w:pStyle w:val="UBL"/>
              <w:rPr>
                <w:lang w:eastAsia="en-AU"/>
              </w:rPr>
            </w:pPr>
            <w:r>
              <w:rPr>
                <w:lang w:eastAsia="en-AU"/>
              </w:rPr>
              <w:t xml:space="preserve">      &lt;cbc:TaxableAmount currencyID="NZD"&gt;5000.0&lt;/cbc:TaxableAmount&gt;</w:t>
            </w:r>
          </w:p>
          <w:p w14:paraId="4A20CEB3" w14:textId="77777777" w:rsidR="00AA6F19" w:rsidRDefault="00AA6F19" w:rsidP="00AA6F19">
            <w:pPr>
              <w:pStyle w:val="UBL"/>
              <w:rPr>
                <w:lang w:eastAsia="en-AU"/>
              </w:rPr>
            </w:pPr>
            <w:r>
              <w:rPr>
                <w:lang w:eastAsia="en-AU"/>
              </w:rPr>
              <w:t xml:space="preserve">      &lt;cbc:TaxAmount currencyID="NZD"&gt;750&lt;/cbc:TaxAmount&gt;</w:t>
            </w:r>
          </w:p>
          <w:p w14:paraId="4A20CEB4" w14:textId="77777777" w:rsidR="00AA6F19" w:rsidRDefault="00AA6F19" w:rsidP="00AA6F19">
            <w:pPr>
              <w:pStyle w:val="UBL"/>
              <w:rPr>
                <w:lang w:eastAsia="en-AU"/>
              </w:rPr>
            </w:pPr>
            <w:r>
              <w:rPr>
                <w:lang w:eastAsia="en-AU"/>
              </w:rPr>
              <w:t>&lt;cac:TaxCategory&gt;</w:t>
            </w:r>
          </w:p>
          <w:p w14:paraId="4A20CEB5" w14:textId="77777777" w:rsidR="00AA6F19" w:rsidRDefault="00AA6F19" w:rsidP="00AA6F19">
            <w:pPr>
              <w:pStyle w:val="UBL"/>
              <w:rPr>
                <w:lang w:eastAsia="en-AU"/>
              </w:rPr>
            </w:pPr>
            <w:r>
              <w:rPr>
                <w:lang w:eastAsia="en-AU"/>
              </w:rPr>
              <w:t xml:space="preserve">        &lt;cbc:ID&gt;S&lt;/cbc:ID&gt;</w:t>
            </w:r>
          </w:p>
          <w:p w14:paraId="4A20CEB6" w14:textId="77777777" w:rsidR="00AA6F19" w:rsidRDefault="00AA6F19" w:rsidP="00AA6F19">
            <w:pPr>
              <w:pStyle w:val="UBL"/>
              <w:rPr>
                <w:lang w:eastAsia="en-AU"/>
              </w:rPr>
            </w:pPr>
            <w:r>
              <w:rPr>
                <w:lang w:eastAsia="en-AU"/>
              </w:rPr>
              <w:t xml:space="preserve">        &lt;cbc:Percent&gt;15&lt;/cbc:Percent&gt;</w:t>
            </w:r>
          </w:p>
          <w:p w14:paraId="4A20CEB7" w14:textId="77777777" w:rsidR="00AA6F19" w:rsidRDefault="00AA6F19" w:rsidP="00AA6F19">
            <w:pPr>
              <w:pStyle w:val="UBL"/>
              <w:rPr>
                <w:lang w:eastAsia="en-AU"/>
              </w:rPr>
            </w:pPr>
            <w:r>
              <w:rPr>
                <w:lang w:eastAsia="en-AU"/>
              </w:rPr>
              <w:t xml:space="preserve">        &lt;cac:TaxScheme&gt;</w:t>
            </w:r>
          </w:p>
          <w:p w14:paraId="4A20CEB8" w14:textId="77777777" w:rsidR="00AA6F19" w:rsidRDefault="00AA6F19" w:rsidP="00AA6F19">
            <w:pPr>
              <w:pStyle w:val="UBL"/>
              <w:rPr>
                <w:lang w:eastAsia="en-AU"/>
              </w:rPr>
            </w:pPr>
            <w:r>
              <w:rPr>
                <w:lang w:eastAsia="en-AU"/>
              </w:rPr>
              <w:t>&lt;cbc:ID&gt;GST&lt;/cbc:ID&gt;</w:t>
            </w:r>
          </w:p>
          <w:p w14:paraId="4A20CEB9" w14:textId="77777777" w:rsidR="00AA6F19" w:rsidRDefault="00AA6F19" w:rsidP="00AA6F19">
            <w:pPr>
              <w:pStyle w:val="UBL"/>
              <w:rPr>
                <w:lang w:eastAsia="en-AU"/>
              </w:rPr>
            </w:pPr>
            <w:r>
              <w:rPr>
                <w:lang w:eastAsia="en-AU"/>
              </w:rPr>
              <w:t xml:space="preserve">        &lt;/cac:TaxScheme&gt;</w:t>
            </w:r>
          </w:p>
          <w:p w14:paraId="4A20CEBA" w14:textId="77777777" w:rsidR="00AA6F19" w:rsidRDefault="00AA6F19" w:rsidP="00AA6F19">
            <w:pPr>
              <w:pStyle w:val="UBL"/>
              <w:rPr>
                <w:lang w:eastAsia="en-AU"/>
              </w:rPr>
            </w:pPr>
            <w:r>
              <w:rPr>
                <w:lang w:eastAsia="en-AU"/>
              </w:rPr>
              <w:t>&lt;/cac:TaxCategory&gt;</w:t>
            </w:r>
          </w:p>
          <w:p w14:paraId="4A20CEBB" w14:textId="77777777" w:rsidR="00AA6F19" w:rsidRDefault="00AA6F19" w:rsidP="00AA6F19">
            <w:pPr>
              <w:pStyle w:val="UBL"/>
              <w:rPr>
                <w:lang w:eastAsia="en-AU"/>
              </w:rPr>
            </w:pPr>
            <w:r>
              <w:rPr>
                <w:lang w:eastAsia="en-AU"/>
              </w:rPr>
              <w:t xml:space="preserve">      &lt;/cac:TaxSubtotal&gt;</w:t>
            </w:r>
          </w:p>
          <w:p w14:paraId="4A20CEBC" w14:textId="77777777" w:rsidR="00E936C0" w:rsidRPr="007373C4" w:rsidRDefault="00AA6F19" w:rsidP="003553E4">
            <w:pPr>
              <w:pStyle w:val="UBL"/>
              <w:rPr>
                <w:lang w:eastAsia="en-AU"/>
              </w:rPr>
            </w:pPr>
            <w:r>
              <w:rPr>
                <w:lang w:eastAsia="en-AU"/>
              </w:rPr>
              <w:t>&lt;/cac:TaxTotal&gt;</w:t>
            </w:r>
          </w:p>
        </w:tc>
      </w:tr>
    </w:tbl>
    <w:p w14:paraId="4A20CEBF" w14:textId="77777777" w:rsidR="00A8740B" w:rsidRDefault="00A8740B" w:rsidP="00A8740B">
      <w:pPr>
        <w:sectPr w:rsidR="00A8740B" w:rsidSect="00A8740B">
          <w:headerReference w:type="default" r:id="rId141"/>
          <w:footerReference w:type="default" r:id="rId142"/>
          <w:pgSz w:w="11906" w:h="16838"/>
          <w:pgMar w:top="1440" w:right="1440" w:bottom="1440" w:left="1440" w:header="708" w:footer="708" w:gutter="0"/>
          <w:cols w:space="708"/>
          <w:docGrid w:linePitch="360"/>
        </w:sectPr>
      </w:pPr>
    </w:p>
    <w:p w14:paraId="4A20CEC0" w14:textId="77777777" w:rsidR="00A8740B" w:rsidRDefault="00601861" w:rsidP="00DD268B">
      <w:pPr>
        <w:pStyle w:val="Heading1"/>
        <w:framePr w:w="11896" w:wrap="notBeside" w:y="-2"/>
      </w:pPr>
      <w:bookmarkStart w:id="130" w:name="_Toc7169942"/>
      <w:bookmarkStart w:id="131" w:name="_Toc7170832"/>
      <w:bookmarkStart w:id="132" w:name="_Toc7171109"/>
      <w:bookmarkStart w:id="133" w:name="_Toc7171134"/>
      <w:bookmarkStart w:id="134" w:name="_Toc10022785"/>
      <w:bookmarkStart w:id="135" w:name="_Toc10725329"/>
      <w:bookmarkStart w:id="136" w:name="_Toc134020147"/>
      <w:r>
        <w:lastRenderedPageBreak/>
        <w:t>A</w:t>
      </w:r>
      <w:bookmarkEnd w:id="130"/>
      <w:r>
        <w:t>ppendix A</w:t>
      </w:r>
      <w:r w:rsidR="002F3797">
        <w:t xml:space="preserve"> – </w:t>
      </w:r>
      <w:bookmarkEnd w:id="131"/>
      <w:bookmarkEnd w:id="132"/>
      <w:bookmarkEnd w:id="133"/>
      <w:r w:rsidR="000764E6">
        <w:t>A-NZ</w:t>
      </w:r>
      <w:r w:rsidR="001C4B9E">
        <w:t xml:space="preserve"> Invoice Syntax</w:t>
      </w:r>
      <w:bookmarkEnd w:id="134"/>
      <w:bookmarkEnd w:id="135"/>
      <w:bookmarkEnd w:id="136"/>
    </w:p>
    <w:p w14:paraId="4A20CEC1" w14:textId="72104E0D" w:rsidR="00193124" w:rsidRDefault="001C4B9E" w:rsidP="00622670">
      <w:r>
        <w:t xml:space="preserve">This appendix provides </w:t>
      </w:r>
      <w:r w:rsidR="00193124">
        <w:t xml:space="preserve">the data model </w:t>
      </w:r>
      <w:r>
        <w:t xml:space="preserve">for </w:t>
      </w:r>
      <w:r w:rsidR="000764E6">
        <w:t>A-NZ</w:t>
      </w:r>
      <w:r>
        <w:t xml:space="preserve"> </w:t>
      </w:r>
      <w:r w:rsidR="00193124">
        <w:t>invoice</w:t>
      </w:r>
      <w:r>
        <w:t>s</w:t>
      </w:r>
      <w:r w:rsidR="00193124">
        <w:t xml:space="preserve"> including the</w:t>
      </w:r>
      <w:r>
        <w:t xml:space="preserve"> UBL</w:t>
      </w:r>
      <w:r w:rsidR="00193124">
        <w:t xml:space="preserve"> elements, </w:t>
      </w:r>
      <w:r w:rsidR="00DB22C9">
        <w:t>cardinality,</w:t>
      </w:r>
      <w:r w:rsidR="00193124">
        <w:t xml:space="preserve"> and </w:t>
      </w:r>
      <w:r>
        <w:t xml:space="preserve">related business </w:t>
      </w:r>
      <w:r w:rsidR="00193124">
        <w:t>rules.</w:t>
      </w:r>
    </w:p>
    <w:p w14:paraId="0A6800F0" w14:textId="768F46AD" w:rsidR="0046187A" w:rsidRDefault="00DC2C3E" w:rsidP="00622670">
      <w:r w:rsidRPr="003F404F">
        <w:rPr>
          <w:b/>
        </w:rPr>
        <w:t>Note</w:t>
      </w:r>
      <w:r>
        <w:t xml:space="preserve">: </w:t>
      </w:r>
      <w:r w:rsidR="00DB22C9">
        <w:t>The</w:t>
      </w:r>
      <w:r>
        <w:t xml:space="preserve"> </w:t>
      </w:r>
      <w:proofErr w:type="spellStart"/>
      <w:r w:rsidR="006B4377">
        <w:t>Peppol</w:t>
      </w:r>
      <w:proofErr w:type="spellEnd"/>
      <w:r>
        <w:t xml:space="preserve"> Credit Note syntax is largely identical to the Invoice Syntax, and the table below highlights </w:t>
      </w:r>
      <w:r w:rsidR="009C4AEE">
        <w:t>the</w:t>
      </w:r>
      <w:r w:rsidR="00A74367">
        <w:t xml:space="preserve"> differences</w:t>
      </w:r>
      <w:r>
        <w:t>.</w:t>
      </w:r>
    </w:p>
    <w:p w14:paraId="4A20CEC3" w14:textId="77777777" w:rsidR="007373C4" w:rsidRPr="007373C4" w:rsidRDefault="007373C4" w:rsidP="00622670">
      <w:pPr>
        <w:rPr>
          <w:b/>
        </w:rPr>
      </w:pPr>
      <w:r w:rsidRPr="007373C4">
        <w:rPr>
          <w:b/>
        </w:rPr>
        <w:t>Data Model Key</w:t>
      </w:r>
    </w:p>
    <w:p w14:paraId="4A20CEC4" w14:textId="77777777" w:rsidR="007373C4" w:rsidRPr="007373C4" w:rsidRDefault="007373C4" w:rsidP="0022582B">
      <w:pPr>
        <w:pStyle w:val="ListBullet"/>
      </w:pPr>
      <w:r w:rsidRPr="007373C4">
        <w:t>Element IDs have been provided in column 1 for ease in referencing difference elements. The attribute name can also be used.</w:t>
      </w:r>
    </w:p>
    <w:p w14:paraId="4A20CEC5" w14:textId="76103DCD" w:rsidR="007373C4" w:rsidRDefault="007373C4" w:rsidP="0022582B">
      <w:pPr>
        <w:pStyle w:val="ListBullet"/>
      </w:pPr>
      <w:r w:rsidRPr="007373C4">
        <w:t>Cardinality is expressed as &lt;lowest number of occurrences allowed</w:t>
      </w:r>
      <w:proofErr w:type="gramStart"/>
      <w:r w:rsidRPr="007373C4">
        <w:t>&gt;..</w:t>
      </w:r>
      <w:proofErr w:type="gramEnd"/>
      <w:r w:rsidRPr="007373C4">
        <w:t xml:space="preserve">&lt;highest number of occurrences allowed&gt; with </w:t>
      </w:r>
      <w:r w:rsidR="00A57CB4">
        <w:t>“</w:t>
      </w:r>
      <w:r w:rsidRPr="007373C4">
        <w:t>0</w:t>
      </w:r>
      <w:r w:rsidR="00A57CB4">
        <w:t>”</w:t>
      </w:r>
      <w:r w:rsidRPr="007373C4">
        <w:t xml:space="preserve"> meaning nil and </w:t>
      </w:r>
      <w:r w:rsidR="00A57CB4">
        <w:t>“</w:t>
      </w:r>
      <w:r w:rsidRPr="007373C4">
        <w:t>n</w:t>
      </w:r>
      <w:r w:rsidR="00A57CB4">
        <w:t>”</w:t>
      </w:r>
      <w:r w:rsidRPr="007373C4">
        <w:t xml:space="preserve"> meaning </w:t>
      </w:r>
      <w:r w:rsidR="00A57CB4">
        <w:t>“</w:t>
      </w:r>
      <w:r w:rsidRPr="007373C4">
        <w:t>any number</w:t>
      </w:r>
      <w:r w:rsidR="00A57CB4">
        <w:t>”</w:t>
      </w:r>
      <w:r w:rsidRPr="007373C4">
        <w:t>. For example</w:t>
      </w:r>
      <w:r w:rsidR="0046225D">
        <w:t xml:space="preserve"> </w:t>
      </w:r>
      <w:proofErr w:type="gramStart"/>
      <w:r w:rsidRPr="007373C4">
        <w:t>1..</w:t>
      </w:r>
      <w:proofErr w:type="gramEnd"/>
      <w:r w:rsidRPr="007373C4">
        <w:t xml:space="preserve">1 means there must be exactly one occurrence of the element. 0..1 means the element is optional but can only occur once. </w:t>
      </w:r>
      <w:proofErr w:type="gramStart"/>
      <w:r w:rsidRPr="007373C4">
        <w:t>0..n</w:t>
      </w:r>
      <w:proofErr w:type="gramEnd"/>
      <w:r w:rsidRPr="007373C4">
        <w:t xml:space="preserve"> means the element is optional but can occur many times.</w:t>
      </w:r>
    </w:p>
    <w:p w14:paraId="4A20CEC6" w14:textId="626F5ED4" w:rsidR="007373C4" w:rsidRDefault="007373C4" w:rsidP="0022582B">
      <w:pPr>
        <w:pStyle w:val="ListBullet"/>
      </w:pPr>
      <w:r w:rsidRPr="007373C4">
        <w:t xml:space="preserve">Some elements in a UBL invoice document are </w:t>
      </w:r>
      <w:r w:rsidR="00A57CB4">
        <w:t>“</w:t>
      </w:r>
      <w:r w:rsidRPr="007373C4">
        <w:t>Aggregate Business Information Entities</w:t>
      </w:r>
      <w:r w:rsidR="00A57CB4">
        <w:t>”</w:t>
      </w:r>
      <w:r w:rsidRPr="007373C4">
        <w:t xml:space="preserve"> (parent element), which include lower-level child elements. Child elements are only mandatory where the Parent element is populated. For example </w:t>
      </w:r>
      <w:proofErr w:type="spellStart"/>
      <w:proofErr w:type="gramStart"/>
      <w:r w:rsidRPr="009A0763">
        <w:rPr>
          <w:i/>
        </w:rPr>
        <w:t>cac:ExternalReference</w:t>
      </w:r>
      <w:proofErr w:type="spellEnd"/>
      <w:proofErr w:type="gramEnd"/>
      <w:r w:rsidRPr="007373C4">
        <w:t xml:space="preserve">(element ID 42 – Level 3, Cardinality 0..1); </w:t>
      </w:r>
      <w:proofErr w:type="spellStart"/>
      <w:r w:rsidRPr="009A0763">
        <w:rPr>
          <w:i/>
        </w:rPr>
        <w:t>cbc</w:t>
      </w:r>
      <w:r w:rsidR="000A503F" w:rsidRPr="009A0763">
        <w:rPr>
          <w:i/>
        </w:rPr>
        <w:t>:</w:t>
      </w:r>
      <w:r w:rsidRPr="009A0763">
        <w:rPr>
          <w:i/>
        </w:rPr>
        <w:t>URI</w:t>
      </w:r>
      <w:proofErr w:type="spellEnd"/>
      <w:r w:rsidRPr="007373C4">
        <w:t xml:space="preserve"> (element ID 43 – Level 4, Cardinality 1..1); where element ID 42 is populated, 43 must be populated. If 42 is </w:t>
      </w:r>
      <w:r w:rsidR="008B4B23">
        <w:t>not provided</w:t>
      </w:r>
      <w:r w:rsidRPr="007373C4">
        <w:t>, 43 is not required.</w:t>
      </w:r>
    </w:p>
    <w:p w14:paraId="6595D44A" w14:textId="6E32D7EC" w:rsidR="008B1AD5" w:rsidRDefault="008B1AD5" w:rsidP="0022582B">
      <w:pPr>
        <w:pStyle w:val="ListBullet"/>
      </w:pPr>
      <w:r>
        <w:t>Business rules are included where there is a severity of ‘</w:t>
      </w:r>
      <w:r w:rsidR="007237D7">
        <w:t>fatal</w:t>
      </w:r>
      <w:r>
        <w:t>’. For brevity, UBL-SR-</w:t>
      </w:r>
      <w:proofErr w:type="spellStart"/>
      <w:r>
        <w:t>nn</w:t>
      </w:r>
      <w:proofErr w:type="spellEnd"/>
      <w:r>
        <w:t xml:space="preserve"> rules that enforce the stated cardinality are not included in this table.</w:t>
      </w:r>
    </w:p>
    <w:p w14:paraId="2F926528" w14:textId="2E4077EF" w:rsidR="005D6CC4" w:rsidRPr="007373C4" w:rsidRDefault="005D6CC4" w:rsidP="0022582B">
      <w:pPr>
        <w:pStyle w:val="ListBullet"/>
      </w:pPr>
      <w:r>
        <w:t>B</w:t>
      </w:r>
      <w:r w:rsidR="00B42E39">
        <w:t xml:space="preserve">usiness </w:t>
      </w:r>
      <w:r>
        <w:t>T</w:t>
      </w:r>
      <w:r w:rsidR="00B42E39">
        <w:t>erm (BT) IDs</w:t>
      </w:r>
      <w:r>
        <w:t xml:space="preserve"> have been provided in column 3</w:t>
      </w:r>
      <w:r w:rsidR="00B42E39">
        <w:t xml:space="preserve"> for cross reference to the applicable UBL EN16931 business term.</w:t>
      </w:r>
    </w:p>
    <w:p w14:paraId="4A20CEC7" w14:textId="77777777" w:rsidR="00706583" w:rsidRPr="007373C4" w:rsidRDefault="00706583" w:rsidP="0022582B">
      <w:pPr>
        <w:pStyle w:val="ListBullet"/>
        <w:numPr>
          <w:ilvl w:val="0"/>
          <w:numId w:val="0"/>
        </w:numPr>
        <w:ind w:left="644"/>
      </w:pPr>
    </w:p>
    <w:tbl>
      <w:tblPr>
        <w:tblStyle w:val="LightShading"/>
        <w:tblW w:w="5000" w:type="pct"/>
        <w:tblLayout w:type="fixed"/>
        <w:tblCellMar>
          <w:top w:w="28" w:type="dxa"/>
          <w:bottom w:w="28" w:type="dxa"/>
        </w:tblCellMar>
        <w:tblLook w:val="04A0" w:firstRow="1" w:lastRow="0" w:firstColumn="1" w:lastColumn="0" w:noHBand="0" w:noVBand="1"/>
      </w:tblPr>
      <w:tblGrid>
        <w:gridCol w:w="506"/>
        <w:gridCol w:w="540"/>
        <w:gridCol w:w="534"/>
        <w:gridCol w:w="2692"/>
        <w:gridCol w:w="1172"/>
        <w:gridCol w:w="5424"/>
        <w:gridCol w:w="3090"/>
      </w:tblGrid>
      <w:tr w:rsidR="00686469" w:rsidRPr="00DA7972" w14:paraId="4A20CED5" w14:textId="77777777" w:rsidTr="002E2AD8">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157" w:type="pct"/>
            <w:hideMark/>
          </w:tcPr>
          <w:p w14:paraId="4A20CECE" w14:textId="77777777" w:rsidR="00686469" w:rsidRPr="00DA7972" w:rsidRDefault="00686469" w:rsidP="00363992">
            <w:pPr>
              <w:spacing w:before="120" w:after="120"/>
              <w:rPr>
                <w:rFonts w:eastAsia="Times New Roman" w:cs="Arial"/>
                <w:bCs w:val="0"/>
                <w:color w:val="auto"/>
                <w:sz w:val="16"/>
                <w:szCs w:val="16"/>
                <w:lang w:eastAsia="en-AU"/>
              </w:rPr>
            </w:pPr>
            <w:r w:rsidRPr="00DA7972">
              <w:rPr>
                <w:rFonts w:eastAsia="Times New Roman" w:cs="Arial"/>
                <w:bCs w:val="0"/>
                <w:color w:val="auto"/>
                <w:sz w:val="16"/>
                <w:szCs w:val="16"/>
                <w:lang w:eastAsia="en-AU"/>
              </w:rPr>
              <w:t>ID</w:t>
            </w:r>
          </w:p>
        </w:tc>
        <w:tc>
          <w:tcPr>
            <w:tcW w:w="167" w:type="pct"/>
            <w:hideMark/>
          </w:tcPr>
          <w:p w14:paraId="4A20CECF" w14:textId="77777777" w:rsidR="00686469" w:rsidRPr="00DA7972" w:rsidRDefault="00686469" w:rsidP="0036399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proofErr w:type="spellStart"/>
            <w:r w:rsidRPr="00DA7972">
              <w:rPr>
                <w:rFonts w:eastAsia="Times New Roman" w:cs="Arial"/>
                <w:bCs w:val="0"/>
                <w:color w:val="auto"/>
                <w:sz w:val="16"/>
                <w:szCs w:val="16"/>
                <w:lang w:eastAsia="en-AU"/>
              </w:rPr>
              <w:t>Lvl</w:t>
            </w:r>
            <w:proofErr w:type="spellEnd"/>
          </w:p>
        </w:tc>
        <w:tc>
          <w:tcPr>
            <w:tcW w:w="165" w:type="pct"/>
          </w:tcPr>
          <w:p w14:paraId="6BF947D1" w14:textId="3E2C6B43" w:rsidR="00686469" w:rsidRPr="00686469" w:rsidRDefault="00686469"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sz w:val="16"/>
                <w:szCs w:val="16"/>
                <w:lang w:eastAsia="en-AU"/>
              </w:rPr>
            </w:pPr>
            <w:r w:rsidRPr="00686469">
              <w:rPr>
                <w:rFonts w:eastAsia="Times New Roman" w:cs="Arial"/>
                <w:sz w:val="16"/>
                <w:szCs w:val="16"/>
                <w:lang w:eastAsia="en-AU"/>
              </w:rPr>
              <w:t>BT</w:t>
            </w:r>
          </w:p>
        </w:tc>
        <w:tc>
          <w:tcPr>
            <w:tcW w:w="835" w:type="pct"/>
            <w:hideMark/>
          </w:tcPr>
          <w:p w14:paraId="4A20CED0" w14:textId="5FAF87CA" w:rsidR="00686469" w:rsidRPr="00DA7972" w:rsidRDefault="00686469"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Attribute Name</w:t>
            </w:r>
          </w:p>
        </w:tc>
        <w:tc>
          <w:tcPr>
            <w:tcW w:w="364" w:type="pct"/>
            <w:hideMark/>
          </w:tcPr>
          <w:p w14:paraId="4A20CED1" w14:textId="77777777" w:rsidR="00686469" w:rsidRPr="00DA7972" w:rsidRDefault="00686469"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Cardinality</w:t>
            </w:r>
          </w:p>
        </w:tc>
        <w:tc>
          <w:tcPr>
            <w:tcW w:w="1683" w:type="pct"/>
            <w:hideMark/>
          </w:tcPr>
          <w:p w14:paraId="4A20CED2" w14:textId="79CB6FA0" w:rsidR="00686469" w:rsidRPr="00DA7972" w:rsidRDefault="00686469" w:rsidP="0046187A">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De</w:t>
            </w:r>
            <w:r>
              <w:rPr>
                <w:rFonts w:eastAsia="Times New Roman" w:cs="Arial"/>
                <w:bCs w:val="0"/>
                <w:color w:val="auto"/>
                <w:sz w:val="16"/>
                <w:szCs w:val="16"/>
                <w:lang w:eastAsia="en-AU"/>
              </w:rPr>
              <w:t>scription</w:t>
            </w:r>
          </w:p>
        </w:tc>
        <w:tc>
          <w:tcPr>
            <w:tcW w:w="959" w:type="pct"/>
            <w:hideMark/>
          </w:tcPr>
          <w:p w14:paraId="4A20CED3" w14:textId="77777777" w:rsidR="00686469" w:rsidRPr="00DA7972" w:rsidRDefault="00686469"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Business Rules</w:t>
            </w:r>
          </w:p>
        </w:tc>
      </w:tr>
      <w:tr w:rsidR="00686469" w:rsidRPr="00DA7972" w14:paraId="6678B209" w14:textId="77777777" w:rsidTr="002E2AD8">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165" w:type="pct"/>
            <w:gridSpan w:val="2"/>
          </w:tcPr>
          <w:p w14:paraId="54CF2B83" w14:textId="77777777" w:rsidR="00686469" w:rsidRDefault="00686469" w:rsidP="00DA7972">
            <w:pPr>
              <w:spacing w:before="120" w:after="120"/>
              <w:rPr>
                <w:rFonts w:eastAsia="Times New Roman" w:cs="Arial"/>
                <w:sz w:val="16"/>
                <w:szCs w:val="16"/>
                <w:lang w:eastAsia="en-AU"/>
              </w:rPr>
            </w:pPr>
          </w:p>
        </w:tc>
        <w:tc>
          <w:tcPr>
            <w:tcW w:w="165" w:type="pct"/>
            <w:gridSpan w:val="5"/>
          </w:tcPr>
          <w:p w14:paraId="47C18784" w14:textId="55450B4B" w:rsidR="00686469" w:rsidRPr="00686469" w:rsidRDefault="00686469"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sz w:val="16"/>
                <w:szCs w:val="16"/>
                <w:lang w:eastAsia="en-AU"/>
              </w:rPr>
            </w:pPr>
            <w:r w:rsidRPr="00686469">
              <w:rPr>
                <w:rFonts w:eastAsia="Times New Roman" w:cs="Arial"/>
                <w:sz w:val="16"/>
                <w:szCs w:val="16"/>
                <w:lang w:eastAsia="en-AU"/>
              </w:rPr>
              <w:t>Note: Any references to “</w:t>
            </w:r>
            <w:proofErr w:type="gramStart"/>
            <w:r w:rsidRPr="00686469">
              <w:rPr>
                <w:rFonts w:eastAsia="Times New Roman" w:cs="Arial"/>
                <w:sz w:val="16"/>
                <w:szCs w:val="16"/>
                <w:lang w:eastAsia="en-AU"/>
              </w:rPr>
              <w:t>VAT“ should</w:t>
            </w:r>
            <w:proofErr w:type="gramEnd"/>
            <w:r w:rsidRPr="00686469">
              <w:rPr>
                <w:rFonts w:eastAsia="Times New Roman" w:cs="Arial"/>
                <w:sz w:val="16"/>
                <w:szCs w:val="16"/>
                <w:lang w:eastAsia="en-AU"/>
              </w:rPr>
              <w:t xml:space="preserve"> be taken to mean “tax” in the Australian and New Zealand context.</w:t>
            </w:r>
          </w:p>
        </w:tc>
      </w:tr>
      <w:tr w:rsidR="00686469" w:rsidRPr="00E27919" w14:paraId="4A20CED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D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7" w:type="pct"/>
            <w:hideMark/>
          </w:tcPr>
          <w:p w14:paraId="4A20CED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w:t>
            </w:r>
          </w:p>
        </w:tc>
        <w:tc>
          <w:tcPr>
            <w:tcW w:w="165" w:type="pct"/>
          </w:tcPr>
          <w:p w14:paraId="6ACF6EE0" w14:textId="75C1F60A" w:rsidR="00686469" w:rsidRPr="002E2AD8"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2C8078F1" w14:textId="2AC536AE" w:rsidR="0068646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3" w:history="1">
              <w:proofErr w:type="spellStart"/>
              <w:proofErr w:type="gramStart"/>
              <w:r w:rsidR="00686469" w:rsidRPr="00E27919">
                <w:rPr>
                  <w:rFonts w:eastAsia="Times New Roman" w:cs="Arial"/>
                  <w:color w:val="0000FF"/>
                  <w:sz w:val="16"/>
                  <w:szCs w:val="16"/>
                  <w:u w:val="single"/>
                  <w:lang w:eastAsia="en-AU"/>
                </w:rPr>
                <w:t>ubl:Invoice</w:t>
              </w:r>
              <w:proofErr w:type="spellEnd"/>
              <w:proofErr w:type="gramEnd"/>
            </w:hyperlink>
          </w:p>
          <w:p w14:paraId="4A20CED8" w14:textId="1D67F3F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proofErr w:type="spellStart"/>
            <w:r w:rsidR="00F523F0">
              <w:rPr>
                <w:color w:val="auto"/>
              </w:rPr>
              <w:fldChar w:fldCharType="begin"/>
            </w:r>
            <w:r w:rsidR="00F523F0">
              <w:instrText>HYPERLINK "http://docs.peppol.eu/poacc/billing/3.0/syntax/ubl-creditnote/"</w:instrText>
            </w:r>
            <w:r w:rsidR="00F523F0">
              <w:rPr>
                <w:color w:val="auto"/>
              </w:rPr>
              <w:fldChar w:fldCharType="separate"/>
            </w:r>
            <w:proofErr w:type="gramStart"/>
            <w:r w:rsidRPr="00A060E7">
              <w:rPr>
                <w:rStyle w:val="Hyperlink"/>
                <w:rFonts w:eastAsia="Times New Roman" w:cs="Arial"/>
                <w:sz w:val="16"/>
                <w:szCs w:val="16"/>
                <w:lang w:eastAsia="en-AU"/>
              </w:rPr>
              <w:t>ubl:CreditNote</w:t>
            </w:r>
            <w:proofErr w:type="spellEnd"/>
            <w:proofErr w:type="gramEnd"/>
            <w:r w:rsidR="00F523F0">
              <w:rPr>
                <w:rStyle w:val="Hyperlink"/>
                <w:rFonts w:eastAsia="Times New Roman" w:cs="Arial"/>
                <w:sz w:val="16"/>
                <w:szCs w:val="16"/>
                <w:lang w:eastAsia="en-AU"/>
              </w:rPr>
              <w:fldChar w:fldCharType="end"/>
            </w:r>
            <w:r>
              <w:rPr>
                <w:rFonts w:eastAsia="Times New Roman" w:cs="Arial"/>
                <w:color w:val="0000FF"/>
                <w:sz w:val="16"/>
                <w:szCs w:val="16"/>
                <w:u w:val="single"/>
                <w:lang w:eastAsia="en-AU"/>
              </w:rPr>
              <w:t>)</w:t>
            </w:r>
          </w:p>
        </w:tc>
        <w:tc>
          <w:tcPr>
            <w:tcW w:w="364" w:type="pct"/>
            <w:hideMark/>
          </w:tcPr>
          <w:p w14:paraId="4A20CED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ED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ED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CEE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D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7" w:type="pct"/>
            <w:hideMark/>
          </w:tcPr>
          <w:p w14:paraId="4A20CED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4B8CC57" w14:textId="468430EB" w:rsidR="00686469" w:rsidRPr="002E2AD8"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24</w:t>
            </w:r>
          </w:p>
        </w:tc>
        <w:tc>
          <w:tcPr>
            <w:tcW w:w="835" w:type="pct"/>
            <w:hideMark/>
          </w:tcPr>
          <w:p w14:paraId="4A20CEE0" w14:textId="32DD7406"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4" w:history="1">
              <w:proofErr w:type="spellStart"/>
              <w:proofErr w:type="gramStart"/>
              <w:r w:rsidR="00686469" w:rsidRPr="00E27919">
                <w:rPr>
                  <w:rFonts w:eastAsia="Times New Roman" w:cs="Arial"/>
                  <w:color w:val="0000FF"/>
                  <w:sz w:val="16"/>
                  <w:szCs w:val="16"/>
                  <w:u w:val="single"/>
                  <w:lang w:eastAsia="en-AU"/>
                </w:rPr>
                <w:t>cbc:CustomizationID</w:t>
              </w:r>
              <w:proofErr w:type="spellEnd"/>
              <w:proofErr w:type="gramEnd"/>
            </w:hyperlink>
          </w:p>
        </w:tc>
        <w:tc>
          <w:tcPr>
            <w:tcW w:w="364" w:type="pct"/>
            <w:hideMark/>
          </w:tcPr>
          <w:p w14:paraId="4A20CEE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EE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identification of the specification containing the total set of rules regarding semantic content, </w:t>
            </w:r>
            <w:proofErr w:type="gramStart"/>
            <w:r w:rsidRPr="00E27919">
              <w:rPr>
                <w:rFonts w:eastAsia="Times New Roman" w:cs="Arial"/>
                <w:color w:val="000000"/>
                <w:sz w:val="16"/>
                <w:szCs w:val="16"/>
                <w:lang w:eastAsia="en-AU"/>
              </w:rPr>
              <w:t>cardinalities</w:t>
            </w:r>
            <w:proofErr w:type="gramEnd"/>
            <w:r w:rsidRPr="00E27919">
              <w:rPr>
                <w:rFonts w:eastAsia="Times New Roman" w:cs="Arial"/>
                <w:color w:val="000000"/>
                <w:sz w:val="16"/>
                <w:szCs w:val="16"/>
                <w:lang w:eastAsia="en-AU"/>
              </w:rPr>
              <w:t xml:space="preserve"> and business rules to which the data contained in the instance document conforms. </w:t>
            </w:r>
          </w:p>
        </w:tc>
        <w:tc>
          <w:tcPr>
            <w:tcW w:w="959" w:type="pct"/>
            <w:hideMark/>
          </w:tcPr>
          <w:p w14:paraId="4A20CEE3" w14:textId="7C93366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PEPPOL-EN16931-R004</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BR-01</w:t>
            </w:r>
          </w:p>
        </w:tc>
      </w:tr>
      <w:tr w:rsidR="00686469" w:rsidRPr="00E27919" w14:paraId="4A20CEE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E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7" w:type="pct"/>
            <w:hideMark/>
          </w:tcPr>
          <w:p w14:paraId="4A20CEE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15279081" w14:textId="75FED74C" w:rsidR="00686469" w:rsidRPr="002E2AD8"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CEE8" w14:textId="70840E5A"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5" w:history="1">
              <w:proofErr w:type="spellStart"/>
              <w:proofErr w:type="gramStart"/>
              <w:r w:rsidR="00686469" w:rsidRPr="00E27919">
                <w:rPr>
                  <w:rFonts w:eastAsia="Times New Roman" w:cs="Arial"/>
                  <w:color w:val="0000FF"/>
                  <w:sz w:val="16"/>
                  <w:szCs w:val="16"/>
                  <w:u w:val="single"/>
                  <w:lang w:eastAsia="en-AU"/>
                </w:rPr>
                <w:t>cbc:ProfileID</w:t>
              </w:r>
              <w:proofErr w:type="spellEnd"/>
              <w:proofErr w:type="gramEnd"/>
            </w:hyperlink>
          </w:p>
        </w:tc>
        <w:tc>
          <w:tcPr>
            <w:tcW w:w="364" w:type="pct"/>
            <w:hideMark/>
          </w:tcPr>
          <w:p w14:paraId="4A20CEE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EE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Identifies the business process context in which the transaction appears, to enable the Buyer to process the Invoice in an appropriate way. </w:t>
            </w:r>
          </w:p>
        </w:tc>
        <w:tc>
          <w:tcPr>
            <w:tcW w:w="959" w:type="pct"/>
            <w:hideMark/>
          </w:tcPr>
          <w:p w14:paraId="75A2DB37"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PEPPOL-EN16931-R001</w:t>
            </w:r>
          </w:p>
          <w:p w14:paraId="4A20CEEB" w14:textId="0748D0F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7D1B64">
              <w:rPr>
                <w:rFonts w:eastAsia="Times New Roman" w:cs="Arial"/>
                <w:color w:val="000000"/>
                <w:sz w:val="16"/>
                <w:szCs w:val="16"/>
                <w:lang w:eastAsia="en-AU"/>
              </w:rPr>
              <w:t>PEPPOL-EN16931-R007</w:t>
            </w:r>
          </w:p>
        </w:tc>
      </w:tr>
      <w:tr w:rsidR="00686469" w:rsidRPr="00E27919" w14:paraId="4A20CEF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E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7" w:type="pct"/>
            <w:hideMark/>
          </w:tcPr>
          <w:p w14:paraId="4A20CEE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82A54D3" w14:textId="2D08D332" w:rsidR="00686469" w:rsidRPr="002E2AD8"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w:t>
            </w:r>
          </w:p>
        </w:tc>
        <w:tc>
          <w:tcPr>
            <w:tcW w:w="835" w:type="pct"/>
            <w:hideMark/>
          </w:tcPr>
          <w:p w14:paraId="4A20CEF0" w14:textId="29DF5771"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6"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CEF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EF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unique identification of the Invoice. The sequential number required in Article 226(2) of the directive 2006/112/EC [2], to uniquely identify the </w:t>
            </w:r>
            <w:r w:rsidRPr="00E27919">
              <w:rPr>
                <w:rFonts w:eastAsia="Times New Roman" w:cs="Arial"/>
                <w:color w:val="000000"/>
                <w:sz w:val="16"/>
                <w:szCs w:val="16"/>
                <w:lang w:eastAsia="en-AU"/>
              </w:rPr>
              <w:lastRenderedPageBreak/>
              <w:t xml:space="preserve">Invoice within the business context, </w:t>
            </w:r>
            <w:proofErr w:type="gramStart"/>
            <w:r w:rsidRPr="00E27919">
              <w:rPr>
                <w:rFonts w:eastAsia="Times New Roman" w:cs="Arial"/>
                <w:color w:val="000000"/>
                <w:sz w:val="16"/>
                <w:szCs w:val="16"/>
                <w:lang w:eastAsia="en-AU"/>
              </w:rPr>
              <w:t>time-frame</w:t>
            </w:r>
            <w:proofErr w:type="gramEnd"/>
            <w:r w:rsidRPr="00E27919">
              <w:rPr>
                <w:rFonts w:eastAsia="Times New Roman" w:cs="Arial"/>
                <w:color w:val="000000"/>
                <w:sz w:val="16"/>
                <w:szCs w:val="16"/>
                <w:lang w:eastAsia="en-AU"/>
              </w:rPr>
              <w:t>, operating systems and records of the Seller. No identification scheme is to be used.</w:t>
            </w:r>
          </w:p>
        </w:tc>
        <w:tc>
          <w:tcPr>
            <w:tcW w:w="959" w:type="pct"/>
            <w:hideMark/>
          </w:tcPr>
          <w:p w14:paraId="4A20CEF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BR-02</w:t>
            </w:r>
          </w:p>
        </w:tc>
      </w:tr>
      <w:tr w:rsidR="00686469" w:rsidRPr="00E27919" w14:paraId="4A20CEFE"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F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7" w:type="pct"/>
            <w:hideMark/>
          </w:tcPr>
          <w:p w14:paraId="4A20CEF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60AF2AF0" w14:textId="469AFEDA" w:rsidR="00686469" w:rsidRPr="002E2AD8"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w:t>
            </w:r>
          </w:p>
        </w:tc>
        <w:tc>
          <w:tcPr>
            <w:tcW w:w="835" w:type="pct"/>
            <w:hideMark/>
          </w:tcPr>
          <w:p w14:paraId="4A20CEF8" w14:textId="0B052D7F"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7" w:history="1">
              <w:proofErr w:type="spellStart"/>
              <w:proofErr w:type="gramStart"/>
              <w:r w:rsidR="00686469" w:rsidRPr="00E27919">
                <w:rPr>
                  <w:rFonts w:eastAsia="Times New Roman" w:cs="Arial"/>
                  <w:color w:val="0000FF"/>
                  <w:sz w:val="16"/>
                  <w:szCs w:val="16"/>
                  <w:u w:val="single"/>
                  <w:lang w:eastAsia="en-AU"/>
                </w:rPr>
                <w:t>cbc:IssueDate</w:t>
              </w:r>
              <w:proofErr w:type="spellEnd"/>
              <w:proofErr w:type="gramEnd"/>
            </w:hyperlink>
          </w:p>
        </w:tc>
        <w:tc>
          <w:tcPr>
            <w:tcW w:w="364" w:type="pct"/>
            <w:hideMark/>
          </w:tcPr>
          <w:p w14:paraId="4A20CEF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EFA"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date when the Invoice was issued. </w:t>
            </w:r>
          </w:p>
          <w:p w14:paraId="4A20CEFB" w14:textId="795D8C6B"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Format "YYYY-MM-DD"</w:t>
            </w:r>
            <w:r>
              <w:rPr>
                <w:rFonts w:eastAsia="Times New Roman" w:cs="Arial"/>
                <w:color w:val="000000"/>
                <w:sz w:val="16"/>
                <w:szCs w:val="16"/>
                <w:lang w:eastAsia="en-AU"/>
              </w:rPr>
              <w:t>.</w:t>
            </w:r>
          </w:p>
        </w:tc>
        <w:tc>
          <w:tcPr>
            <w:tcW w:w="959" w:type="pct"/>
            <w:hideMark/>
          </w:tcPr>
          <w:p w14:paraId="4A20CEF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BR-03</w:t>
            </w:r>
            <w:r w:rsidRPr="00E27919">
              <w:rPr>
                <w:rFonts w:eastAsia="Times New Roman" w:cs="Arial"/>
                <w:color w:val="000000"/>
                <w:sz w:val="16"/>
                <w:szCs w:val="16"/>
                <w:lang w:eastAsia="en-AU"/>
              </w:rPr>
              <w:br/>
              <w:t>PEPPOL-EN16931-F001</w:t>
            </w:r>
          </w:p>
        </w:tc>
      </w:tr>
      <w:tr w:rsidR="00686469" w:rsidRPr="00E27919" w14:paraId="4A20CF06"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FF"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w:t>
            </w:r>
          </w:p>
        </w:tc>
        <w:tc>
          <w:tcPr>
            <w:tcW w:w="167" w:type="pct"/>
            <w:hideMark/>
          </w:tcPr>
          <w:p w14:paraId="4A20CF00"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519DE88F" w14:textId="432FDB4B" w:rsidR="00686469" w:rsidRPr="002E2AD8"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w:t>
            </w:r>
          </w:p>
        </w:tc>
        <w:tc>
          <w:tcPr>
            <w:tcW w:w="835" w:type="pct"/>
            <w:hideMark/>
          </w:tcPr>
          <w:p w14:paraId="4A20CF01" w14:textId="3B0F362B"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8" w:history="1">
              <w:proofErr w:type="spellStart"/>
              <w:proofErr w:type="gramStart"/>
              <w:r w:rsidR="00686469" w:rsidRPr="00E27919">
                <w:rPr>
                  <w:rFonts w:eastAsia="Times New Roman" w:cs="Arial"/>
                  <w:color w:val="0000FF"/>
                  <w:sz w:val="16"/>
                  <w:szCs w:val="16"/>
                  <w:u w:val="single"/>
                  <w:lang w:eastAsia="en-AU"/>
                </w:rPr>
                <w:t>cbc:DueDate</w:t>
              </w:r>
              <w:proofErr w:type="spellEnd"/>
              <w:proofErr w:type="gramEnd"/>
            </w:hyperlink>
          </w:p>
        </w:tc>
        <w:tc>
          <w:tcPr>
            <w:tcW w:w="364" w:type="pct"/>
            <w:hideMark/>
          </w:tcPr>
          <w:p w14:paraId="4A20CF0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03" w14:textId="3680C03E" w:rsidR="00686469" w:rsidRPr="00077ECD" w:rsidRDefault="00686469" w:rsidP="009F2D8D">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E27919">
              <w:rPr>
                <w:rFonts w:eastAsia="Times New Roman" w:cs="Arial"/>
                <w:color w:val="000000"/>
                <w:sz w:val="16"/>
                <w:szCs w:val="16"/>
                <w:lang w:eastAsia="en-AU"/>
              </w:rPr>
              <w:t>The date when the payment is due.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Format "YYYY-MM-DD". In case the Amount due for payment (BT-115) is positive, either the Payment due date (BT-9) or the Payment terms (BT-20) shall be present.</w:t>
            </w:r>
            <w:r>
              <w:rPr>
                <w:rFonts w:eastAsia="Times New Roman" w:cs="Arial"/>
                <w:color w:val="000000"/>
                <w:sz w:val="16"/>
                <w:szCs w:val="16"/>
                <w:lang w:eastAsia="en-AU"/>
              </w:rPr>
              <w:br/>
            </w:r>
            <w:r w:rsidRPr="00077ECD">
              <w:rPr>
                <w:rFonts w:eastAsia="Times New Roman" w:cs="Arial"/>
                <w:i/>
                <w:color w:val="000000"/>
                <w:sz w:val="16"/>
                <w:szCs w:val="16"/>
                <w:lang w:eastAsia="en-AU"/>
              </w:rPr>
              <w:t>Used by Invoice syntax ONLY (not Credit Note</w:t>
            </w:r>
            <w:r>
              <w:rPr>
                <w:rFonts w:eastAsia="Times New Roman" w:cs="Arial"/>
                <w:i/>
                <w:color w:val="000000"/>
                <w:sz w:val="16"/>
                <w:szCs w:val="16"/>
                <w:lang w:eastAsia="en-AU"/>
              </w:rPr>
              <w:t>).</w:t>
            </w:r>
          </w:p>
        </w:tc>
        <w:tc>
          <w:tcPr>
            <w:tcW w:w="959" w:type="pct"/>
            <w:hideMark/>
          </w:tcPr>
          <w:p w14:paraId="1D9E6BCA"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r w:rsidRPr="00E27919">
              <w:rPr>
                <w:rFonts w:eastAsia="Times New Roman" w:cs="Arial"/>
                <w:color w:val="000000"/>
                <w:sz w:val="16"/>
                <w:szCs w:val="16"/>
                <w:lang w:eastAsia="en-AU"/>
              </w:rPr>
              <w:br/>
              <w:t>BR-CO-25</w:t>
            </w:r>
            <w:r>
              <w:rPr>
                <w:rFonts w:eastAsia="Times New Roman" w:cs="Arial"/>
                <w:color w:val="000000"/>
                <w:sz w:val="16"/>
                <w:szCs w:val="16"/>
                <w:lang w:eastAsia="en-AU"/>
              </w:rPr>
              <w:t xml:space="preserve"> </w:t>
            </w:r>
          </w:p>
          <w:p w14:paraId="659928FD"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CF04" w14:textId="4FC6577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13"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07"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w:t>
            </w:r>
          </w:p>
        </w:tc>
        <w:tc>
          <w:tcPr>
            <w:tcW w:w="167" w:type="pct"/>
            <w:hideMark/>
          </w:tcPr>
          <w:p w14:paraId="4A20CF08"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51EA01D5" w14:textId="1DFCADE1" w:rsidR="00686469" w:rsidRPr="002E2AD8"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w:t>
            </w:r>
          </w:p>
        </w:tc>
        <w:tc>
          <w:tcPr>
            <w:tcW w:w="835" w:type="pct"/>
            <w:hideMark/>
          </w:tcPr>
          <w:p w14:paraId="4A20CF09" w14:textId="31EFA718" w:rsidR="0068646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9" w:history="1">
              <w:proofErr w:type="spellStart"/>
              <w:proofErr w:type="gramStart"/>
              <w:r w:rsidR="00686469" w:rsidRPr="00E27919">
                <w:rPr>
                  <w:rFonts w:eastAsia="Times New Roman" w:cs="Arial"/>
                  <w:color w:val="0000FF"/>
                  <w:sz w:val="16"/>
                  <w:szCs w:val="16"/>
                  <w:u w:val="single"/>
                  <w:lang w:eastAsia="en-AU"/>
                </w:rPr>
                <w:t>cbc:InvoiceTypeCode</w:t>
              </w:r>
              <w:proofErr w:type="spellEnd"/>
              <w:proofErr w:type="gramEnd"/>
            </w:hyperlink>
          </w:p>
          <w:p w14:paraId="4A20CF0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proofErr w:type="spellStart"/>
            <w:r w:rsidR="00F523F0">
              <w:rPr>
                <w:color w:val="auto"/>
              </w:rPr>
              <w:fldChar w:fldCharType="begin"/>
            </w:r>
            <w:r w:rsidR="00F523F0">
              <w:instrText>HYPERLINK "http://docs.peppol.eu/poacc/billing/3.0/syntax/ubl-creditnote/cbc-CreditNoteTypeCode/"</w:instrText>
            </w:r>
            <w:r w:rsidR="00F523F0">
              <w:rPr>
                <w:color w:val="auto"/>
              </w:rPr>
              <w:fldChar w:fldCharType="separate"/>
            </w:r>
            <w:proofErr w:type="gramStart"/>
            <w:r w:rsidRPr="00D43B2A">
              <w:rPr>
                <w:rFonts w:eastAsia="Times New Roman" w:cs="Arial"/>
                <w:color w:val="0000FF"/>
                <w:sz w:val="16"/>
                <w:szCs w:val="16"/>
                <w:u w:val="single"/>
                <w:lang w:eastAsia="en-AU"/>
              </w:rPr>
              <w:t>cbc:CreditNoteTypeCode</w:t>
            </w:r>
            <w:proofErr w:type="spellEnd"/>
            <w:proofErr w:type="gramEnd"/>
            <w:r w:rsidR="00F523F0">
              <w:rPr>
                <w:rFonts w:eastAsia="Times New Roman" w:cs="Arial"/>
                <w:color w:val="0000FF"/>
                <w:sz w:val="16"/>
                <w:szCs w:val="16"/>
                <w:u w:val="single"/>
                <w:lang w:eastAsia="en-AU"/>
              </w:rPr>
              <w:fldChar w:fldCharType="end"/>
            </w:r>
            <w:r>
              <w:rPr>
                <w:rFonts w:eastAsia="Times New Roman" w:cs="Arial"/>
                <w:color w:val="0000FF"/>
                <w:sz w:val="16"/>
                <w:szCs w:val="16"/>
                <w:u w:val="single"/>
                <w:lang w:eastAsia="en-AU"/>
              </w:rPr>
              <w:t>)</w:t>
            </w:r>
          </w:p>
        </w:tc>
        <w:tc>
          <w:tcPr>
            <w:tcW w:w="364" w:type="pct"/>
            <w:hideMark/>
          </w:tcPr>
          <w:p w14:paraId="4A20CF0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0C"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specifying the functional type of the Invoice.</w:t>
            </w:r>
          </w:p>
          <w:p w14:paraId="194CEDB3"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i/>
                <w:iCs/>
                <w:sz w:val="16"/>
                <w:szCs w:val="16"/>
                <w:lang w:eastAsia="en-AU"/>
              </w:rPr>
            </w:pPr>
            <w:r w:rsidRPr="00BD07B5">
              <w:rPr>
                <w:rFonts w:eastAsia="Times New Roman" w:cs="Arial"/>
                <w:i/>
                <w:sz w:val="16"/>
                <w:szCs w:val="16"/>
                <w:lang w:eastAsia="en-AU"/>
              </w:rPr>
              <w:t xml:space="preserve">Refer to </w:t>
            </w:r>
            <w:hyperlink r:id="rId150" w:history="1">
              <w:r w:rsidRPr="00BD07B5">
                <w:rPr>
                  <w:rStyle w:val="Hyperlink"/>
                  <w:rFonts w:eastAsia="Times New Roman" w:cs="Arial"/>
                  <w:i/>
                  <w:sz w:val="16"/>
                  <w:szCs w:val="16"/>
                  <w:lang w:eastAsia="en-AU"/>
                </w:rPr>
                <w:t>BIS Billing 3.0, Invoice type code</w:t>
              </w:r>
            </w:hyperlink>
            <w:r w:rsidRPr="00BD07B5">
              <w:rPr>
                <w:rFonts w:eastAsia="Times New Roman" w:cs="Arial"/>
                <w:i/>
                <w:sz w:val="16"/>
                <w:szCs w:val="16"/>
                <w:lang w:eastAsia="en-AU"/>
              </w:rPr>
              <w:t xml:space="preserve"> (subset of </w:t>
            </w:r>
            <w:r w:rsidRPr="00BD07B5">
              <w:rPr>
                <w:rFonts w:eastAsia="Times New Roman" w:cs="Arial"/>
                <w:i/>
                <w:iCs/>
                <w:sz w:val="16"/>
                <w:szCs w:val="16"/>
                <w:lang w:eastAsia="en-AU"/>
              </w:rPr>
              <w:t>UNCL 1001 code list).</w:t>
            </w:r>
          </w:p>
          <w:p w14:paraId="4A20CF0E" w14:textId="5EDF1773" w:rsidR="00686469" w:rsidRPr="00B736A8"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i/>
                <w:iCs/>
                <w:sz w:val="16"/>
                <w:szCs w:val="16"/>
                <w:lang w:eastAsia="en-AU"/>
              </w:rPr>
            </w:pPr>
            <w:r>
              <w:rPr>
                <w:rFonts w:eastAsia="Times New Roman" w:cs="Arial"/>
                <w:i/>
                <w:iCs/>
                <w:sz w:val="16"/>
                <w:szCs w:val="16"/>
                <w:lang w:eastAsia="en-AU"/>
              </w:rPr>
              <w:t xml:space="preserve">Refer to </w:t>
            </w:r>
            <w:hyperlink r:id="rId151" w:history="1">
              <w:r w:rsidRPr="00BE5AEA">
                <w:rPr>
                  <w:rStyle w:val="Hyperlink"/>
                  <w:rFonts w:eastAsia="Times New Roman" w:cs="Arial"/>
                  <w:i/>
                  <w:iCs/>
                  <w:sz w:val="16"/>
                  <w:szCs w:val="16"/>
                  <w:lang w:eastAsia="en-AU"/>
                </w:rPr>
                <w:t>BIS Billing 3.0 Credit note type code</w:t>
              </w:r>
            </w:hyperlink>
            <w:r>
              <w:rPr>
                <w:rFonts w:eastAsia="Times New Roman" w:cs="Arial"/>
                <w:i/>
                <w:iCs/>
                <w:sz w:val="16"/>
                <w:szCs w:val="16"/>
                <w:lang w:eastAsia="en-AU"/>
              </w:rPr>
              <w:t xml:space="preserve"> </w:t>
            </w:r>
            <w:r w:rsidRPr="00BD07B5">
              <w:rPr>
                <w:rFonts w:eastAsia="Times New Roman" w:cs="Arial"/>
                <w:i/>
                <w:sz w:val="16"/>
                <w:szCs w:val="16"/>
                <w:lang w:eastAsia="en-AU"/>
              </w:rPr>
              <w:t xml:space="preserve">(subset of </w:t>
            </w:r>
            <w:r w:rsidRPr="00BD07B5">
              <w:rPr>
                <w:rFonts w:eastAsia="Times New Roman" w:cs="Arial"/>
                <w:i/>
                <w:iCs/>
                <w:sz w:val="16"/>
                <w:szCs w:val="16"/>
                <w:lang w:eastAsia="en-AU"/>
              </w:rPr>
              <w:t>UNCL 1001 code list).</w:t>
            </w:r>
          </w:p>
        </w:tc>
        <w:tc>
          <w:tcPr>
            <w:tcW w:w="959" w:type="pct"/>
            <w:hideMark/>
          </w:tcPr>
          <w:p w14:paraId="4A20CF0F"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BR-04</w:t>
            </w:r>
            <w:r w:rsidRPr="00E27919">
              <w:rPr>
                <w:rFonts w:eastAsia="Times New Roman" w:cs="Arial"/>
                <w:color w:val="000000"/>
                <w:sz w:val="16"/>
                <w:szCs w:val="16"/>
                <w:lang w:eastAsia="en-AU"/>
              </w:rPr>
              <w:br/>
              <w:t>PEPPOL-EN16931-P0100</w:t>
            </w:r>
          </w:p>
          <w:p w14:paraId="4A20CF10" w14:textId="77777777" w:rsidR="00686469" w:rsidRDefault="00686469" w:rsidP="0039424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PEPPOL-EN16931-P010</w:t>
            </w:r>
            <w:r>
              <w:rPr>
                <w:rFonts w:eastAsia="Times New Roman" w:cs="Arial"/>
                <w:color w:val="000000"/>
                <w:sz w:val="16"/>
                <w:szCs w:val="16"/>
                <w:lang w:eastAsia="en-AU"/>
              </w:rPr>
              <w:t>1</w:t>
            </w:r>
          </w:p>
          <w:p w14:paraId="4A20CF11" w14:textId="503D3A03" w:rsidR="00686469" w:rsidRPr="008F6A94"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4E1FC1">
              <w:rPr>
                <w:rFonts w:eastAsia="Times New Roman" w:cs="Arial"/>
                <w:color w:val="000000"/>
                <w:sz w:val="16"/>
                <w:szCs w:val="16"/>
                <w:lang w:eastAsia="en-AU"/>
              </w:rPr>
              <w:t>BR-CL-01</w:t>
            </w:r>
          </w:p>
        </w:tc>
      </w:tr>
      <w:tr w:rsidR="00686469" w:rsidRPr="00E27919" w14:paraId="4A20CF1C"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14"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w:t>
            </w:r>
          </w:p>
        </w:tc>
        <w:tc>
          <w:tcPr>
            <w:tcW w:w="167" w:type="pct"/>
            <w:hideMark/>
          </w:tcPr>
          <w:p w14:paraId="4A20CF15"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564499A" w14:textId="0CD636C8" w:rsidR="00686469" w:rsidRPr="002E2AD8"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21</w:t>
            </w:r>
          </w:p>
        </w:tc>
        <w:tc>
          <w:tcPr>
            <w:tcW w:w="835" w:type="pct"/>
            <w:hideMark/>
          </w:tcPr>
          <w:p w14:paraId="4A20CF16" w14:textId="19553879"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2" w:history="1">
              <w:proofErr w:type="spellStart"/>
              <w:proofErr w:type="gramStart"/>
              <w:r w:rsidR="00686469" w:rsidRPr="00E27919">
                <w:rPr>
                  <w:rFonts w:eastAsia="Times New Roman" w:cs="Arial"/>
                  <w:color w:val="0000FF"/>
                  <w:sz w:val="16"/>
                  <w:szCs w:val="16"/>
                  <w:u w:val="single"/>
                  <w:lang w:eastAsia="en-AU"/>
                </w:rPr>
                <w:t>cbc:Note</w:t>
              </w:r>
              <w:proofErr w:type="spellEnd"/>
              <w:proofErr w:type="gramEnd"/>
            </w:hyperlink>
          </w:p>
        </w:tc>
        <w:tc>
          <w:tcPr>
            <w:tcW w:w="364" w:type="pct"/>
            <w:hideMark/>
          </w:tcPr>
          <w:p w14:paraId="4A20CF17" w14:textId="4753189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3FD58A31" w14:textId="042FFEEA" w:rsidR="00686469" w:rsidRDefault="00686469" w:rsidP="008278C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textual note that gives unstructured information that is relevant to the Invoice as a whole.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 xml:space="preserve">Such as the reason for any correction or assignment note in case the invoice has been factored. </w:t>
            </w:r>
          </w:p>
          <w:p w14:paraId="3A69DF04" w14:textId="77777777" w:rsidR="00686469" w:rsidRDefault="00686469" w:rsidP="008278C8">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p>
          <w:p w14:paraId="077E463E" w14:textId="3A1B0A60" w:rsidR="00686469" w:rsidRDefault="00686469" w:rsidP="008278C8">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2F44D0">
              <w:rPr>
                <w:rFonts w:eastAsia="Times New Roman" w:cs="Arial"/>
                <w:i/>
                <w:color w:val="000000"/>
                <w:sz w:val="16"/>
                <w:szCs w:val="16"/>
                <w:lang w:eastAsia="en-AU"/>
              </w:rPr>
              <w:t>An optional element that may contain any unstructured text.</w:t>
            </w:r>
          </w:p>
          <w:p w14:paraId="216B246D" w14:textId="2D74A07A" w:rsidR="00686469" w:rsidRDefault="00686469" w:rsidP="00D9047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i/>
                <w:color w:val="000000"/>
                <w:sz w:val="16"/>
                <w:szCs w:val="16"/>
                <w:lang w:eastAsia="en-AU"/>
              </w:rPr>
              <w:t>The free text notes field can be used to meet the relevant legislative requirements of a tax invoice.</w:t>
            </w:r>
          </w:p>
          <w:p w14:paraId="266122D8" w14:textId="77777777" w:rsidR="00686469" w:rsidRDefault="00686469" w:rsidP="00D9047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65E6415F" w14:textId="634BE10C" w:rsidR="00686469" w:rsidRPr="008E62BD" w:rsidRDefault="00686469" w:rsidP="00D9047B">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Pr>
                <w:b/>
                <w:bCs/>
                <w:sz w:val="16"/>
                <w:szCs w:val="16"/>
                <w:lang w:eastAsia="en-NZ"/>
              </w:rPr>
              <w:t xml:space="preserve">Note: </w:t>
            </w:r>
            <w:r w:rsidRPr="008E62BD">
              <w:rPr>
                <w:b/>
                <w:bCs/>
                <w:sz w:val="16"/>
                <w:szCs w:val="16"/>
                <w:lang w:eastAsia="en-NZ"/>
              </w:rPr>
              <w:t>In New Zealand when a GST registered organisation makes a taxable sale</w:t>
            </w:r>
            <w:r w:rsidRPr="008E62BD">
              <w:rPr>
                <w:b/>
                <w:bCs/>
                <w:lang w:eastAsia="en-NZ"/>
              </w:rPr>
              <w:t xml:space="preserve"> </w:t>
            </w:r>
            <w:r w:rsidRPr="008E62BD">
              <w:rPr>
                <w:b/>
                <w:bCs/>
                <w:sz w:val="16"/>
                <w:szCs w:val="16"/>
                <w:lang w:eastAsia="en-NZ"/>
              </w:rPr>
              <w:t>the invoice</w:t>
            </w:r>
            <w:r w:rsidRPr="008E62BD">
              <w:rPr>
                <w:b/>
                <w:bCs/>
                <w:lang w:eastAsia="en-NZ"/>
              </w:rPr>
              <w:t xml:space="preserve"> </w:t>
            </w:r>
            <w:r w:rsidRPr="008E62BD">
              <w:rPr>
                <w:rFonts w:eastAsia="Times New Roman" w:cs="Arial"/>
                <w:b/>
                <w:bCs/>
                <w:sz w:val="16"/>
                <w:szCs w:val="16"/>
                <w:lang w:eastAsia="en-AU"/>
              </w:rPr>
              <w:t xml:space="preserve">must contain the wording “Tax Invoice”. </w:t>
            </w:r>
          </w:p>
          <w:p w14:paraId="4A20CF18" w14:textId="4D66C4BC" w:rsidR="00686469" w:rsidRPr="002F44D0" w:rsidRDefault="00686469" w:rsidP="00D9047B">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8E62BD">
              <w:rPr>
                <w:rFonts w:eastAsia="Times New Roman" w:cs="Arial"/>
                <w:b/>
                <w:bCs/>
                <w:color w:val="000000"/>
                <w:sz w:val="16"/>
                <w:szCs w:val="16"/>
                <w:lang w:eastAsia="en-AU"/>
              </w:rPr>
              <w:t xml:space="preserve">Australian tax invoice requirements can be found at </w:t>
            </w:r>
            <w:hyperlink r:id="rId153" w:history="1">
              <w:r w:rsidRPr="008E62BD">
                <w:rPr>
                  <w:rStyle w:val="Hyperlink"/>
                  <w:sz w:val="16"/>
                  <w:szCs w:val="16"/>
                </w:rPr>
                <w:t>https://www.ato.gov.au/business/gst/tax-invoices/</w:t>
              </w:r>
            </w:hyperlink>
          </w:p>
        </w:tc>
        <w:tc>
          <w:tcPr>
            <w:tcW w:w="959" w:type="pct"/>
            <w:hideMark/>
          </w:tcPr>
          <w:p w14:paraId="4A20CF1A" w14:textId="487267A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PEPPOL-EN16931-R002</w:t>
            </w:r>
          </w:p>
        </w:tc>
      </w:tr>
      <w:tr w:rsidR="00686469" w:rsidRPr="00E27919" w14:paraId="4A20CF24"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1D"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w:t>
            </w:r>
          </w:p>
        </w:tc>
        <w:tc>
          <w:tcPr>
            <w:tcW w:w="167" w:type="pct"/>
            <w:hideMark/>
          </w:tcPr>
          <w:p w14:paraId="4A20CF1E"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F43B310" w14:textId="11003F1F"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w:t>
            </w:r>
          </w:p>
        </w:tc>
        <w:tc>
          <w:tcPr>
            <w:tcW w:w="835" w:type="pct"/>
            <w:hideMark/>
          </w:tcPr>
          <w:p w14:paraId="4A20CF1F" w14:textId="23689C5F"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4" w:history="1">
              <w:proofErr w:type="spellStart"/>
              <w:proofErr w:type="gramStart"/>
              <w:r w:rsidR="00686469" w:rsidRPr="00E27919">
                <w:rPr>
                  <w:rFonts w:eastAsia="Times New Roman" w:cs="Arial"/>
                  <w:color w:val="0000FF"/>
                  <w:sz w:val="16"/>
                  <w:szCs w:val="16"/>
                  <w:u w:val="single"/>
                  <w:lang w:eastAsia="en-AU"/>
                </w:rPr>
                <w:t>cbc:TaxPointDate</w:t>
              </w:r>
              <w:proofErr w:type="spellEnd"/>
              <w:proofErr w:type="gramEnd"/>
            </w:hyperlink>
          </w:p>
        </w:tc>
        <w:tc>
          <w:tcPr>
            <w:tcW w:w="364" w:type="pct"/>
            <w:hideMark/>
          </w:tcPr>
          <w:p w14:paraId="4A20CF20"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21" w14:textId="51DD3211" w:rsidR="00686469" w:rsidRPr="00E27919" w:rsidRDefault="00686469">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VAT becomes accountable for the Seller and for the Buyer in so far as that date can be determined and differs from the date of issue of the invoice, according to the VAT directive.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 xml:space="preserve">This element is required if the Value added tax point date is different from the Invoice issue date. </w:t>
            </w:r>
          </w:p>
        </w:tc>
        <w:tc>
          <w:tcPr>
            <w:tcW w:w="959" w:type="pct"/>
            <w:hideMark/>
          </w:tcPr>
          <w:p w14:paraId="4A20CF22" w14:textId="6A4CCEBF"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BR-CO-03</w:t>
            </w:r>
            <w:r>
              <w:rPr>
                <w:rFonts w:eastAsia="Times New Roman" w:cs="Arial"/>
                <w:color w:val="000000"/>
                <w:sz w:val="16"/>
                <w:szCs w:val="16"/>
                <w:lang w:eastAsia="en-AU"/>
              </w:rPr>
              <w:t>-AUNZ</w:t>
            </w:r>
          </w:p>
        </w:tc>
      </w:tr>
      <w:tr w:rsidR="00686469" w:rsidRPr="00E27919" w14:paraId="4A20CF2C"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25"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10</w:t>
            </w:r>
          </w:p>
        </w:tc>
        <w:tc>
          <w:tcPr>
            <w:tcW w:w="167" w:type="pct"/>
            <w:hideMark/>
          </w:tcPr>
          <w:p w14:paraId="4A20CF26"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2B8E35FE" w14:textId="51824A89"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w:t>
            </w:r>
          </w:p>
        </w:tc>
        <w:tc>
          <w:tcPr>
            <w:tcW w:w="835" w:type="pct"/>
            <w:hideMark/>
          </w:tcPr>
          <w:p w14:paraId="4A20CF27" w14:textId="633962BF"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5" w:history="1">
              <w:proofErr w:type="spellStart"/>
              <w:proofErr w:type="gramStart"/>
              <w:r w:rsidR="00686469" w:rsidRPr="00E27919">
                <w:rPr>
                  <w:rFonts w:eastAsia="Times New Roman" w:cs="Arial"/>
                  <w:color w:val="0000FF"/>
                  <w:sz w:val="16"/>
                  <w:szCs w:val="16"/>
                  <w:u w:val="single"/>
                  <w:lang w:eastAsia="en-AU"/>
                </w:rPr>
                <w:t>cbc:DocumentCurrencyCode</w:t>
              </w:r>
              <w:proofErr w:type="spellEnd"/>
              <w:proofErr w:type="gramEnd"/>
            </w:hyperlink>
          </w:p>
        </w:tc>
        <w:tc>
          <w:tcPr>
            <w:tcW w:w="364" w:type="pct"/>
            <w:hideMark/>
          </w:tcPr>
          <w:p w14:paraId="4A20CF28"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29"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currency in which all Invoice amounts are given, except for the Total VAT amount in accounting currency. Only one currency shall be used in the Invoice, except for the VAT accounting currency code (BT-6) and the invoice total VAT amount in accounting currency (BT-111). </w:t>
            </w:r>
          </w:p>
        </w:tc>
        <w:tc>
          <w:tcPr>
            <w:tcW w:w="959" w:type="pct"/>
            <w:hideMark/>
          </w:tcPr>
          <w:p w14:paraId="4A20CF2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BR-05</w:t>
            </w:r>
            <w:r w:rsidRPr="00E27919">
              <w:rPr>
                <w:rFonts w:eastAsia="Times New Roman" w:cs="Arial"/>
                <w:color w:val="000000"/>
                <w:sz w:val="16"/>
                <w:szCs w:val="16"/>
                <w:lang w:eastAsia="en-AU"/>
              </w:rPr>
              <w:br/>
              <w:t>BR-CL-04</w:t>
            </w:r>
          </w:p>
        </w:tc>
      </w:tr>
      <w:tr w:rsidR="00686469" w:rsidRPr="00E27919" w14:paraId="4A20CF34"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2D"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7" w:type="pct"/>
            <w:hideMark/>
          </w:tcPr>
          <w:p w14:paraId="4A20CF2E"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467964AE" w14:textId="0E7249CB"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w:t>
            </w:r>
          </w:p>
        </w:tc>
        <w:tc>
          <w:tcPr>
            <w:tcW w:w="835" w:type="pct"/>
            <w:hideMark/>
          </w:tcPr>
          <w:p w14:paraId="4A20CF2F" w14:textId="09BA2DBD"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6" w:history="1">
              <w:proofErr w:type="spellStart"/>
              <w:proofErr w:type="gramStart"/>
              <w:r w:rsidR="00686469" w:rsidRPr="00E27919">
                <w:rPr>
                  <w:rFonts w:eastAsia="Times New Roman" w:cs="Arial"/>
                  <w:color w:val="0000FF"/>
                  <w:sz w:val="16"/>
                  <w:szCs w:val="16"/>
                  <w:u w:val="single"/>
                  <w:lang w:eastAsia="en-AU"/>
                </w:rPr>
                <w:t>cbc:TaxCurrencyCode</w:t>
              </w:r>
              <w:proofErr w:type="spellEnd"/>
              <w:proofErr w:type="gramEnd"/>
            </w:hyperlink>
          </w:p>
        </w:tc>
        <w:tc>
          <w:tcPr>
            <w:tcW w:w="364" w:type="pct"/>
            <w:hideMark/>
          </w:tcPr>
          <w:p w14:paraId="4A20CF30"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0BEDDCE5" w14:textId="0320626C"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currency used for VAT accounting and reporting purposes as accepted or required in the country of the Seller. Shall be used in combination with the Invoice total VAT amount in accounting currency </w:t>
            </w:r>
            <w:r w:rsidRPr="00E27919">
              <w:rPr>
                <w:rFonts w:eastAsia="Times New Roman" w:cs="Arial"/>
                <w:color w:val="000000"/>
                <w:sz w:val="16"/>
                <w:szCs w:val="16"/>
                <w:lang w:eastAsia="en-AU"/>
              </w:rPr>
              <w:lastRenderedPageBreak/>
              <w:t>(BT-111</w:t>
            </w:r>
            <w:proofErr w:type="gramStart"/>
            <w:r w:rsidRPr="00E27919">
              <w:rPr>
                <w:rFonts w:eastAsia="Times New Roman" w:cs="Arial"/>
                <w:color w:val="000000"/>
                <w:sz w:val="16"/>
                <w:szCs w:val="16"/>
                <w:lang w:eastAsia="en-AU"/>
              </w:rPr>
              <w:t>), when</w:t>
            </w:r>
            <w:proofErr w:type="gramEnd"/>
            <w:r w:rsidRPr="00E27919">
              <w:rPr>
                <w:rFonts w:eastAsia="Times New Roman" w:cs="Arial"/>
                <w:color w:val="000000"/>
                <w:sz w:val="16"/>
                <w:szCs w:val="16"/>
                <w:lang w:eastAsia="en-AU"/>
              </w:rPr>
              <w:t xml:space="preserve"> the VAT accounting currency code differs from the Invoice currency code. </w:t>
            </w:r>
          </w:p>
          <w:p w14:paraId="4A20CF31" w14:textId="3F3FEF52" w:rsidR="00686469" w:rsidRPr="00077ECD"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i/>
                <w:color w:val="000000"/>
                <w:sz w:val="16"/>
                <w:szCs w:val="16"/>
                <w:lang w:eastAsia="en-AU"/>
              </w:rPr>
            </w:pPr>
            <w:r w:rsidRPr="00077ECD">
              <w:rPr>
                <w:rFonts w:eastAsia="Times New Roman" w:cs="Arial"/>
                <w:i/>
                <w:color w:val="000000"/>
                <w:sz w:val="16"/>
                <w:szCs w:val="16"/>
                <w:lang w:eastAsia="en-AU"/>
              </w:rPr>
              <w:t xml:space="preserve">This field is used specifically for invoices that involve multiple currencies.  It is only required if it is different from </w:t>
            </w:r>
            <w:proofErr w:type="spellStart"/>
            <w:r w:rsidRPr="00077ECD">
              <w:rPr>
                <w:rFonts w:eastAsia="Times New Roman" w:cs="Arial"/>
                <w:i/>
                <w:color w:val="000000"/>
                <w:sz w:val="16"/>
                <w:szCs w:val="16"/>
                <w:lang w:eastAsia="en-AU"/>
              </w:rPr>
              <w:t>InvoiceCurrencyCode</w:t>
            </w:r>
            <w:proofErr w:type="spellEnd"/>
          </w:p>
        </w:tc>
        <w:tc>
          <w:tcPr>
            <w:tcW w:w="959" w:type="pct"/>
            <w:hideMark/>
          </w:tcPr>
          <w:p w14:paraId="4A20CF32" w14:textId="2DD684B4" w:rsidR="00686469" w:rsidRPr="00E27919" w:rsidRDefault="00686469" w:rsidP="008F6A9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BR-CL-05</w:t>
            </w:r>
            <w:r w:rsidRPr="00E27919">
              <w:rPr>
                <w:rFonts w:eastAsia="Times New Roman" w:cs="Arial"/>
                <w:color w:val="000000"/>
                <w:sz w:val="16"/>
                <w:szCs w:val="16"/>
                <w:lang w:eastAsia="en-AU"/>
              </w:rPr>
              <w:br/>
              <w:t>PEPPOL-EN16931-R005</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p>
        </w:tc>
      </w:tr>
      <w:tr w:rsidR="00686469" w:rsidRPr="00E27919" w14:paraId="4A20CF3C"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35"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12</w:t>
            </w:r>
          </w:p>
        </w:tc>
        <w:tc>
          <w:tcPr>
            <w:tcW w:w="167" w:type="pct"/>
            <w:hideMark/>
          </w:tcPr>
          <w:p w14:paraId="4A20CF36"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50D4B243" w14:textId="10897E68"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19</w:t>
            </w:r>
          </w:p>
        </w:tc>
        <w:tc>
          <w:tcPr>
            <w:tcW w:w="835" w:type="pct"/>
            <w:hideMark/>
          </w:tcPr>
          <w:p w14:paraId="4A20CF37" w14:textId="3A1849D1"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7" w:history="1">
              <w:proofErr w:type="spellStart"/>
              <w:proofErr w:type="gramStart"/>
              <w:r w:rsidR="00686469" w:rsidRPr="00E27919">
                <w:rPr>
                  <w:rFonts w:eastAsia="Times New Roman" w:cs="Arial"/>
                  <w:color w:val="0000FF"/>
                  <w:sz w:val="16"/>
                  <w:szCs w:val="16"/>
                  <w:u w:val="single"/>
                  <w:lang w:eastAsia="en-AU"/>
                </w:rPr>
                <w:t>cbc:AccountingCost</w:t>
              </w:r>
              <w:proofErr w:type="spellEnd"/>
              <w:proofErr w:type="gramEnd"/>
            </w:hyperlink>
          </w:p>
        </w:tc>
        <w:tc>
          <w:tcPr>
            <w:tcW w:w="364" w:type="pct"/>
            <w:hideMark/>
          </w:tcPr>
          <w:p w14:paraId="4A20CF38"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39"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that specifies where to book the relevant data into the Buyer's financial accounts. </w:t>
            </w:r>
          </w:p>
        </w:tc>
        <w:tc>
          <w:tcPr>
            <w:tcW w:w="959" w:type="pct"/>
            <w:hideMark/>
          </w:tcPr>
          <w:p w14:paraId="4A20CF3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44"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3D"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13</w:t>
            </w:r>
          </w:p>
        </w:tc>
        <w:tc>
          <w:tcPr>
            <w:tcW w:w="167" w:type="pct"/>
            <w:hideMark/>
          </w:tcPr>
          <w:p w14:paraId="4A20CF3E"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27105094" w14:textId="61F32DC5"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w:t>
            </w:r>
          </w:p>
        </w:tc>
        <w:tc>
          <w:tcPr>
            <w:tcW w:w="835" w:type="pct"/>
            <w:hideMark/>
          </w:tcPr>
          <w:p w14:paraId="4A20CF3F" w14:textId="0AC79E4B"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8" w:history="1">
              <w:proofErr w:type="spellStart"/>
              <w:proofErr w:type="gramStart"/>
              <w:r w:rsidR="00686469" w:rsidRPr="00E27919">
                <w:rPr>
                  <w:rFonts w:eastAsia="Times New Roman" w:cs="Arial"/>
                  <w:color w:val="0000FF"/>
                  <w:sz w:val="16"/>
                  <w:szCs w:val="16"/>
                  <w:u w:val="single"/>
                  <w:lang w:eastAsia="en-AU"/>
                </w:rPr>
                <w:t>cbc:BuyerReference</w:t>
              </w:r>
              <w:proofErr w:type="spellEnd"/>
              <w:proofErr w:type="gramEnd"/>
            </w:hyperlink>
          </w:p>
        </w:tc>
        <w:tc>
          <w:tcPr>
            <w:tcW w:w="364" w:type="pct"/>
            <w:hideMark/>
          </w:tcPr>
          <w:p w14:paraId="4A20CF40"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41"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assigned by the Buyer used for internal routing purposes. An invoice must have buyer reference or purchase order reference (BT-13).</w:t>
            </w:r>
          </w:p>
        </w:tc>
        <w:tc>
          <w:tcPr>
            <w:tcW w:w="959" w:type="pct"/>
            <w:hideMark/>
          </w:tcPr>
          <w:p w14:paraId="4A20CF42" w14:textId="004BAEF1"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PEPPOL-EN16931-R003</w:t>
            </w:r>
          </w:p>
        </w:tc>
      </w:tr>
      <w:tr w:rsidR="00686469" w:rsidRPr="00E27919" w14:paraId="4A20CF4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45"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14</w:t>
            </w:r>
          </w:p>
        </w:tc>
        <w:tc>
          <w:tcPr>
            <w:tcW w:w="167" w:type="pct"/>
            <w:hideMark/>
          </w:tcPr>
          <w:p w14:paraId="4A20CF46"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10284E19" w14:textId="46972165"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w:t>
            </w:r>
          </w:p>
        </w:tc>
        <w:tc>
          <w:tcPr>
            <w:tcW w:w="835" w:type="pct"/>
            <w:hideMark/>
          </w:tcPr>
          <w:p w14:paraId="4A20CF47" w14:textId="37F0137C"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9" w:history="1">
              <w:proofErr w:type="spellStart"/>
              <w:proofErr w:type="gramStart"/>
              <w:r w:rsidR="00686469" w:rsidRPr="00E27919">
                <w:rPr>
                  <w:rFonts w:eastAsia="Times New Roman" w:cs="Arial"/>
                  <w:color w:val="0000FF"/>
                  <w:sz w:val="16"/>
                  <w:szCs w:val="16"/>
                  <w:u w:val="single"/>
                  <w:lang w:eastAsia="en-AU"/>
                </w:rPr>
                <w:t>cac:InvoicePeriod</w:t>
              </w:r>
              <w:proofErr w:type="spellEnd"/>
              <w:proofErr w:type="gramEnd"/>
            </w:hyperlink>
          </w:p>
        </w:tc>
        <w:tc>
          <w:tcPr>
            <w:tcW w:w="364" w:type="pct"/>
            <w:hideMark/>
          </w:tcPr>
          <w:p w14:paraId="4A20CF48"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49"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on the invoice period. Also called delivery period. If the group is used, the invoicing period start date and/or end date must be used.</w:t>
            </w:r>
          </w:p>
        </w:tc>
        <w:tc>
          <w:tcPr>
            <w:tcW w:w="959" w:type="pct"/>
            <w:hideMark/>
          </w:tcPr>
          <w:p w14:paraId="4A20CF4A" w14:textId="77777777" w:rsidR="00686469" w:rsidRDefault="00686469" w:rsidP="00B50AD0">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CF4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5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4F"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15</w:t>
            </w:r>
          </w:p>
        </w:tc>
        <w:tc>
          <w:tcPr>
            <w:tcW w:w="167" w:type="pct"/>
            <w:hideMark/>
          </w:tcPr>
          <w:p w14:paraId="4A20CF5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3AA8E7B" w14:textId="386C6297"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73</w:t>
            </w:r>
          </w:p>
        </w:tc>
        <w:tc>
          <w:tcPr>
            <w:tcW w:w="835" w:type="pct"/>
            <w:hideMark/>
          </w:tcPr>
          <w:p w14:paraId="4A20CF51" w14:textId="7548C495"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0" w:history="1">
              <w:proofErr w:type="spellStart"/>
              <w:proofErr w:type="gramStart"/>
              <w:r w:rsidR="00686469" w:rsidRPr="00E27919">
                <w:rPr>
                  <w:rFonts w:eastAsia="Times New Roman" w:cs="Arial"/>
                  <w:color w:val="0000FF"/>
                  <w:sz w:val="16"/>
                  <w:szCs w:val="16"/>
                  <w:u w:val="single"/>
                  <w:lang w:eastAsia="en-AU"/>
                </w:rPr>
                <w:t>cbc:StartDate</w:t>
              </w:r>
              <w:proofErr w:type="spellEnd"/>
              <w:proofErr w:type="gramEnd"/>
            </w:hyperlink>
          </w:p>
        </w:tc>
        <w:tc>
          <w:tcPr>
            <w:tcW w:w="364" w:type="pct"/>
            <w:hideMark/>
          </w:tcPr>
          <w:p w14:paraId="4A20CF5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5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starts. Format = "YYYY-MM-DD".</w:t>
            </w:r>
          </w:p>
        </w:tc>
        <w:tc>
          <w:tcPr>
            <w:tcW w:w="959" w:type="pct"/>
            <w:hideMark/>
          </w:tcPr>
          <w:p w14:paraId="4A20CF5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BR-CO-19</w:t>
            </w:r>
            <w:r w:rsidRPr="00E27919">
              <w:rPr>
                <w:rFonts w:eastAsia="Times New Roman" w:cs="Arial"/>
                <w:color w:val="000000"/>
                <w:sz w:val="16"/>
                <w:szCs w:val="16"/>
                <w:lang w:eastAsia="en-AU"/>
              </w:rPr>
              <w:br/>
              <w:t>PEPPOL-EN16931-F001</w:t>
            </w:r>
          </w:p>
        </w:tc>
      </w:tr>
      <w:tr w:rsidR="00686469" w:rsidRPr="00E13D28" w14:paraId="4A20CF5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57"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16</w:t>
            </w:r>
          </w:p>
        </w:tc>
        <w:tc>
          <w:tcPr>
            <w:tcW w:w="167" w:type="pct"/>
            <w:hideMark/>
          </w:tcPr>
          <w:p w14:paraId="4A20CF5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05C2384" w14:textId="2AA821B1"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74</w:t>
            </w:r>
          </w:p>
        </w:tc>
        <w:tc>
          <w:tcPr>
            <w:tcW w:w="835" w:type="pct"/>
            <w:hideMark/>
          </w:tcPr>
          <w:p w14:paraId="4A20CF59" w14:textId="4128AC05"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1" w:history="1">
              <w:proofErr w:type="spellStart"/>
              <w:proofErr w:type="gramStart"/>
              <w:r w:rsidR="00686469" w:rsidRPr="00E27919">
                <w:rPr>
                  <w:rFonts w:eastAsia="Times New Roman" w:cs="Arial"/>
                  <w:color w:val="0000FF"/>
                  <w:sz w:val="16"/>
                  <w:szCs w:val="16"/>
                  <w:u w:val="single"/>
                  <w:lang w:eastAsia="en-AU"/>
                </w:rPr>
                <w:t>cbc:EndDate</w:t>
              </w:r>
              <w:proofErr w:type="spellEnd"/>
              <w:proofErr w:type="gramEnd"/>
            </w:hyperlink>
          </w:p>
        </w:tc>
        <w:tc>
          <w:tcPr>
            <w:tcW w:w="364" w:type="pct"/>
            <w:hideMark/>
          </w:tcPr>
          <w:p w14:paraId="4A20CF5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5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ends. Format = "YYYY-MM-DD".</w:t>
            </w:r>
          </w:p>
        </w:tc>
        <w:tc>
          <w:tcPr>
            <w:tcW w:w="959" w:type="pct"/>
            <w:hideMark/>
          </w:tcPr>
          <w:p w14:paraId="4A20CF5C"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r w:rsidRPr="00E27919">
              <w:rPr>
                <w:rFonts w:eastAsia="Times New Roman" w:cs="Arial"/>
                <w:color w:val="000000"/>
                <w:sz w:val="16"/>
                <w:szCs w:val="16"/>
                <w:lang w:eastAsia="en-AU"/>
              </w:rPr>
              <w:br/>
              <w:t>BR-29</w:t>
            </w:r>
          </w:p>
          <w:p w14:paraId="4A20CF5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BR-CO-19 </w:t>
            </w:r>
          </w:p>
        </w:tc>
      </w:tr>
      <w:tr w:rsidR="00686469" w:rsidRPr="00E27919" w14:paraId="4A20CF6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60"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17</w:t>
            </w:r>
          </w:p>
        </w:tc>
        <w:tc>
          <w:tcPr>
            <w:tcW w:w="167" w:type="pct"/>
            <w:hideMark/>
          </w:tcPr>
          <w:p w14:paraId="4A20CF6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B591B8E" w14:textId="0F214817"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w:t>
            </w:r>
          </w:p>
        </w:tc>
        <w:tc>
          <w:tcPr>
            <w:tcW w:w="835" w:type="pct"/>
            <w:hideMark/>
          </w:tcPr>
          <w:p w14:paraId="4A20CF62" w14:textId="79CB67C6"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2" w:history="1">
              <w:proofErr w:type="spellStart"/>
              <w:proofErr w:type="gramStart"/>
              <w:r w:rsidR="00686469" w:rsidRPr="00E27919">
                <w:rPr>
                  <w:rFonts w:eastAsia="Times New Roman" w:cs="Arial"/>
                  <w:color w:val="0000FF"/>
                  <w:sz w:val="16"/>
                  <w:szCs w:val="16"/>
                  <w:u w:val="single"/>
                  <w:lang w:eastAsia="en-AU"/>
                </w:rPr>
                <w:t>cbc:DescriptionCode</w:t>
              </w:r>
              <w:proofErr w:type="spellEnd"/>
              <w:proofErr w:type="gramEnd"/>
            </w:hyperlink>
          </w:p>
        </w:tc>
        <w:tc>
          <w:tcPr>
            <w:tcW w:w="364" w:type="pct"/>
            <w:hideMark/>
          </w:tcPr>
          <w:p w14:paraId="4A20CF6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64"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code of the date when the VAT</w:t>
            </w:r>
            <w:r>
              <w:rPr>
                <w:rFonts w:eastAsia="Times New Roman" w:cs="Arial"/>
                <w:color w:val="000000"/>
                <w:sz w:val="16"/>
                <w:szCs w:val="16"/>
                <w:lang w:eastAsia="en-AU"/>
              </w:rPr>
              <w:t xml:space="preserve"> (tax for A-NZ)</w:t>
            </w:r>
            <w:r w:rsidRPr="00E27919">
              <w:rPr>
                <w:rFonts w:eastAsia="Times New Roman" w:cs="Arial"/>
                <w:color w:val="000000"/>
                <w:sz w:val="16"/>
                <w:szCs w:val="16"/>
                <w:lang w:eastAsia="en-AU"/>
              </w:rPr>
              <w:t xml:space="preserve"> becomes accountable for the Seller and for the Buyer.</w:t>
            </w:r>
          </w:p>
          <w:p w14:paraId="4A20CF65" w14:textId="109FD5DB"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 xml:space="preserve">Valid values are 3, 35, and 432 as per </w:t>
            </w:r>
            <w:hyperlink r:id="rId163" w:history="1">
              <w:r w:rsidRPr="005C03E1">
                <w:rPr>
                  <w:rStyle w:val="Hyperlink"/>
                  <w:rFonts w:eastAsia="Times New Roman" w:cs="Arial"/>
                  <w:sz w:val="16"/>
                  <w:szCs w:val="16"/>
                  <w:lang w:eastAsia="en-AU"/>
                </w:rPr>
                <w:t>UNCL2005 subset</w:t>
              </w:r>
            </w:hyperlink>
            <w:r>
              <w:rPr>
                <w:rStyle w:val="Hyperlink"/>
                <w:rFonts w:eastAsia="Times New Roman" w:cs="Arial"/>
                <w:sz w:val="16"/>
                <w:szCs w:val="16"/>
                <w:lang w:eastAsia="en-AU"/>
              </w:rPr>
              <w:t>.</w:t>
            </w:r>
          </w:p>
        </w:tc>
        <w:tc>
          <w:tcPr>
            <w:tcW w:w="959" w:type="pct"/>
            <w:hideMark/>
          </w:tcPr>
          <w:p w14:paraId="54CE1854"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BR-CO-03</w:t>
            </w:r>
            <w:r>
              <w:rPr>
                <w:rFonts w:eastAsia="Times New Roman" w:cs="Arial"/>
                <w:color w:val="000000"/>
                <w:sz w:val="16"/>
                <w:szCs w:val="16"/>
                <w:lang w:eastAsia="en-AU"/>
              </w:rPr>
              <w:t>-AUNZ</w:t>
            </w:r>
            <w:r w:rsidRPr="00E27919">
              <w:rPr>
                <w:rFonts w:eastAsia="Times New Roman" w:cs="Arial"/>
                <w:color w:val="000000"/>
                <w:sz w:val="16"/>
                <w:szCs w:val="16"/>
                <w:lang w:eastAsia="en-AU"/>
              </w:rPr>
              <w:br/>
              <w:t>BR-CL-06</w:t>
            </w:r>
            <w:r>
              <w:rPr>
                <w:rFonts w:eastAsia="Times New Roman" w:cs="Arial"/>
                <w:color w:val="000000"/>
                <w:sz w:val="16"/>
                <w:szCs w:val="16"/>
                <w:lang w:eastAsia="en-AU"/>
              </w:rPr>
              <w:t>-AUNZ</w:t>
            </w:r>
          </w:p>
          <w:p w14:paraId="4A20CF66" w14:textId="3A66E6C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PEPPOL-EN16931-CL006</w:t>
            </w:r>
            <w:r w:rsidRPr="00E27919">
              <w:rPr>
                <w:rFonts w:eastAsia="Times New Roman" w:cs="Arial"/>
                <w:color w:val="000000"/>
                <w:sz w:val="16"/>
                <w:szCs w:val="16"/>
                <w:lang w:eastAsia="en-AU"/>
              </w:rPr>
              <w:t xml:space="preserve"> </w:t>
            </w:r>
          </w:p>
        </w:tc>
      </w:tr>
      <w:tr w:rsidR="00686469" w:rsidRPr="00E27919" w14:paraId="4A20CF7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6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18</w:t>
            </w:r>
          </w:p>
        </w:tc>
        <w:tc>
          <w:tcPr>
            <w:tcW w:w="167" w:type="pct"/>
            <w:hideMark/>
          </w:tcPr>
          <w:p w14:paraId="4A20CF6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5B79F7DC" w14:textId="08802454"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CF6B" w14:textId="7482DD8A"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4" w:history="1">
              <w:proofErr w:type="spellStart"/>
              <w:proofErr w:type="gramStart"/>
              <w:r w:rsidR="00686469" w:rsidRPr="00E27919">
                <w:rPr>
                  <w:rFonts w:eastAsia="Times New Roman" w:cs="Arial"/>
                  <w:color w:val="0000FF"/>
                  <w:sz w:val="16"/>
                  <w:szCs w:val="16"/>
                  <w:u w:val="single"/>
                  <w:lang w:eastAsia="en-AU"/>
                </w:rPr>
                <w:t>cac:OrderReference</w:t>
              </w:r>
              <w:proofErr w:type="spellEnd"/>
              <w:proofErr w:type="gramEnd"/>
            </w:hyperlink>
          </w:p>
        </w:tc>
        <w:tc>
          <w:tcPr>
            <w:tcW w:w="364" w:type="pct"/>
            <w:hideMark/>
          </w:tcPr>
          <w:p w14:paraId="4A20CF6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6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6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7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7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19</w:t>
            </w:r>
          </w:p>
        </w:tc>
        <w:tc>
          <w:tcPr>
            <w:tcW w:w="167" w:type="pct"/>
            <w:hideMark/>
          </w:tcPr>
          <w:p w14:paraId="4A20CF7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F4EE25F" w14:textId="59E10E7E"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w:t>
            </w:r>
          </w:p>
        </w:tc>
        <w:tc>
          <w:tcPr>
            <w:tcW w:w="835" w:type="pct"/>
            <w:hideMark/>
          </w:tcPr>
          <w:p w14:paraId="4A20CF73" w14:textId="71268F28"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5"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CF74" w14:textId="77777777" w:rsidR="00686469" w:rsidRPr="00E27919" w:rsidRDefault="00686469" w:rsidP="00AB7AA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7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of a referenced purchase order, issued by the Buyer.</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An invoice must have buyer reference (BT-10) or purchase order reference.</w:t>
            </w:r>
          </w:p>
        </w:tc>
        <w:tc>
          <w:tcPr>
            <w:tcW w:w="959" w:type="pct"/>
            <w:hideMark/>
          </w:tcPr>
          <w:p w14:paraId="4A20CF76" w14:textId="1076FEEC"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PEPPOL-EN16931-R003</w:t>
            </w:r>
          </w:p>
        </w:tc>
      </w:tr>
      <w:tr w:rsidR="00686469" w:rsidRPr="00E27919" w14:paraId="4A20CF8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7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20</w:t>
            </w:r>
          </w:p>
        </w:tc>
        <w:tc>
          <w:tcPr>
            <w:tcW w:w="167" w:type="pct"/>
            <w:hideMark/>
          </w:tcPr>
          <w:p w14:paraId="4A20CF7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3C2F19B7" w14:textId="58826E2B"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w:t>
            </w:r>
          </w:p>
        </w:tc>
        <w:tc>
          <w:tcPr>
            <w:tcW w:w="835" w:type="pct"/>
            <w:hideMark/>
          </w:tcPr>
          <w:p w14:paraId="4A20CF7B" w14:textId="404F45A1"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6" w:history="1">
              <w:proofErr w:type="spellStart"/>
              <w:proofErr w:type="gramStart"/>
              <w:r w:rsidR="00686469" w:rsidRPr="00E27919">
                <w:rPr>
                  <w:rFonts w:eastAsia="Times New Roman" w:cs="Arial"/>
                  <w:color w:val="0000FF"/>
                  <w:sz w:val="16"/>
                  <w:szCs w:val="16"/>
                  <w:u w:val="single"/>
                  <w:lang w:eastAsia="en-AU"/>
                </w:rPr>
                <w:t>cbc:SalesOrderID</w:t>
              </w:r>
              <w:proofErr w:type="spellEnd"/>
              <w:proofErr w:type="gramEnd"/>
            </w:hyperlink>
          </w:p>
        </w:tc>
        <w:tc>
          <w:tcPr>
            <w:tcW w:w="364" w:type="pct"/>
            <w:hideMark/>
          </w:tcPr>
          <w:p w14:paraId="4A20CF7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7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of a referenced sales order, issued by the Seller.</w:t>
            </w:r>
          </w:p>
        </w:tc>
        <w:tc>
          <w:tcPr>
            <w:tcW w:w="959" w:type="pct"/>
            <w:hideMark/>
          </w:tcPr>
          <w:p w14:paraId="4A20CF7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8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8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21</w:t>
            </w:r>
          </w:p>
        </w:tc>
        <w:tc>
          <w:tcPr>
            <w:tcW w:w="167" w:type="pct"/>
            <w:hideMark/>
          </w:tcPr>
          <w:p w14:paraId="4A20CF8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1E9CE0D6" w14:textId="39D3B808"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BG3</w:t>
            </w:r>
          </w:p>
        </w:tc>
        <w:tc>
          <w:tcPr>
            <w:tcW w:w="835" w:type="pct"/>
            <w:hideMark/>
          </w:tcPr>
          <w:p w14:paraId="4A20CF83" w14:textId="75FA4E5B"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7" w:history="1">
              <w:proofErr w:type="spellStart"/>
              <w:proofErr w:type="gramStart"/>
              <w:r w:rsidR="00686469" w:rsidRPr="00E27919">
                <w:rPr>
                  <w:rFonts w:eastAsia="Times New Roman" w:cs="Arial"/>
                  <w:color w:val="0000FF"/>
                  <w:sz w:val="16"/>
                  <w:szCs w:val="16"/>
                  <w:u w:val="single"/>
                  <w:lang w:eastAsia="en-AU"/>
                </w:rPr>
                <w:t>cac:BillingReference</w:t>
              </w:r>
              <w:proofErr w:type="spellEnd"/>
              <w:proofErr w:type="gramEnd"/>
            </w:hyperlink>
          </w:p>
        </w:tc>
        <w:tc>
          <w:tcPr>
            <w:tcW w:w="364" w:type="pct"/>
            <w:hideMark/>
          </w:tcPr>
          <w:p w14:paraId="4A20CF8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1683" w:type="pct"/>
            <w:hideMark/>
          </w:tcPr>
          <w:p w14:paraId="4A20CF85" w14:textId="64A41DA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w:t>
            </w:r>
            <w:r>
              <w:rPr>
                <w:rFonts w:eastAsia="Times New Roman" w:cs="Arial"/>
                <w:color w:val="000000"/>
                <w:sz w:val="16"/>
                <w:szCs w:val="16"/>
                <w:lang w:eastAsia="en-AU"/>
              </w:rPr>
              <w:t xml:space="preserve"> information on one or more P</w:t>
            </w:r>
            <w:r w:rsidRPr="00E27919">
              <w:rPr>
                <w:rFonts w:eastAsia="Times New Roman" w:cs="Arial"/>
                <w:color w:val="000000"/>
                <w:sz w:val="16"/>
                <w:szCs w:val="16"/>
                <w:lang w:eastAsia="en-AU"/>
              </w:rPr>
              <w:t>receding Invoices.</w:t>
            </w:r>
          </w:p>
        </w:tc>
        <w:tc>
          <w:tcPr>
            <w:tcW w:w="959" w:type="pct"/>
            <w:hideMark/>
          </w:tcPr>
          <w:p w14:paraId="4A20CF86" w14:textId="5D142868" w:rsidR="00686469" w:rsidRPr="00E27919" w:rsidRDefault="0080672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UBL-SR-06</w:t>
            </w:r>
            <w:r w:rsidR="00686469" w:rsidRPr="00E27919">
              <w:rPr>
                <w:rFonts w:eastAsia="Times New Roman" w:cs="Arial"/>
                <w:color w:val="000000"/>
                <w:sz w:val="16"/>
                <w:szCs w:val="16"/>
                <w:lang w:eastAsia="en-AU"/>
              </w:rPr>
              <w:t> </w:t>
            </w:r>
          </w:p>
        </w:tc>
      </w:tr>
      <w:tr w:rsidR="00686469" w:rsidRPr="00E27919" w14:paraId="4A20CF9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8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22</w:t>
            </w:r>
          </w:p>
        </w:tc>
        <w:tc>
          <w:tcPr>
            <w:tcW w:w="167" w:type="pct"/>
            <w:hideMark/>
          </w:tcPr>
          <w:p w14:paraId="4A20CF8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D6FC0FF" w14:textId="776EC249"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CF8B" w14:textId="036A3B40"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8" w:history="1">
              <w:proofErr w:type="spellStart"/>
              <w:proofErr w:type="gramStart"/>
              <w:r w:rsidR="00686469" w:rsidRPr="00E27919">
                <w:rPr>
                  <w:rFonts w:eastAsia="Times New Roman" w:cs="Arial"/>
                  <w:color w:val="0000FF"/>
                  <w:sz w:val="16"/>
                  <w:szCs w:val="16"/>
                  <w:u w:val="single"/>
                  <w:lang w:eastAsia="en-AU"/>
                </w:rPr>
                <w:t>cac:InvoiceDocumentReference</w:t>
              </w:r>
              <w:proofErr w:type="spellEnd"/>
              <w:proofErr w:type="gramEnd"/>
            </w:hyperlink>
          </w:p>
        </w:tc>
        <w:tc>
          <w:tcPr>
            <w:tcW w:w="364" w:type="pct"/>
            <w:hideMark/>
          </w:tcPr>
          <w:p w14:paraId="4A20CF8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8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8E" w14:textId="39153A28"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9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9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23</w:t>
            </w:r>
          </w:p>
        </w:tc>
        <w:tc>
          <w:tcPr>
            <w:tcW w:w="167" w:type="pct"/>
            <w:hideMark/>
          </w:tcPr>
          <w:p w14:paraId="4A20CF9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B1FD14E" w14:textId="4A5D5BDD"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25</w:t>
            </w:r>
          </w:p>
        </w:tc>
        <w:tc>
          <w:tcPr>
            <w:tcW w:w="835" w:type="pct"/>
            <w:hideMark/>
          </w:tcPr>
          <w:p w14:paraId="4A20CF93" w14:textId="634BB9B2"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9"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CF9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9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an Invoice that was previously sent by the Seller.</w:t>
            </w:r>
          </w:p>
        </w:tc>
        <w:tc>
          <w:tcPr>
            <w:tcW w:w="959" w:type="pct"/>
            <w:hideMark/>
          </w:tcPr>
          <w:p w14:paraId="4A20CF96" w14:textId="6B415F59" w:rsidR="00686469" w:rsidRPr="00E27919" w:rsidRDefault="00686469" w:rsidP="009F2D8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BR-55</w:t>
            </w:r>
          </w:p>
        </w:tc>
      </w:tr>
      <w:tr w:rsidR="00686469" w:rsidRPr="00E27919" w14:paraId="4A20CFA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9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24</w:t>
            </w:r>
          </w:p>
        </w:tc>
        <w:tc>
          <w:tcPr>
            <w:tcW w:w="167" w:type="pct"/>
            <w:hideMark/>
          </w:tcPr>
          <w:p w14:paraId="4A20CF9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376606B" w14:textId="029A2218"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26</w:t>
            </w:r>
          </w:p>
        </w:tc>
        <w:tc>
          <w:tcPr>
            <w:tcW w:w="835" w:type="pct"/>
            <w:hideMark/>
          </w:tcPr>
          <w:p w14:paraId="4A20CF9B" w14:textId="3EAD8FE7"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0" w:history="1">
              <w:proofErr w:type="spellStart"/>
              <w:proofErr w:type="gramStart"/>
              <w:r w:rsidR="00686469" w:rsidRPr="00E27919">
                <w:rPr>
                  <w:rFonts w:eastAsia="Times New Roman" w:cs="Arial"/>
                  <w:color w:val="0000FF"/>
                  <w:sz w:val="16"/>
                  <w:szCs w:val="16"/>
                  <w:u w:val="single"/>
                  <w:lang w:eastAsia="en-AU"/>
                </w:rPr>
                <w:t>cbc:IssueDate</w:t>
              </w:r>
              <w:proofErr w:type="spellEnd"/>
              <w:proofErr w:type="gramEnd"/>
            </w:hyperlink>
          </w:p>
        </w:tc>
        <w:tc>
          <w:tcPr>
            <w:tcW w:w="364" w:type="pct"/>
            <w:hideMark/>
          </w:tcPr>
          <w:p w14:paraId="4A20CF9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9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Preceding Invoice was issued.</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Shall be provided in case the Preceding Invoice identifier is not unique. Format = "YYYY-MM-DD".</w:t>
            </w:r>
          </w:p>
        </w:tc>
        <w:tc>
          <w:tcPr>
            <w:tcW w:w="959" w:type="pct"/>
            <w:hideMark/>
          </w:tcPr>
          <w:p w14:paraId="4A20CF9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p>
        </w:tc>
      </w:tr>
      <w:tr w:rsidR="00686469" w:rsidRPr="00E27919" w14:paraId="4A20CFA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A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25</w:t>
            </w:r>
          </w:p>
        </w:tc>
        <w:tc>
          <w:tcPr>
            <w:tcW w:w="167" w:type="pct"/>
            <w:hideMark/>
          </w:tcPr>
          <w:p w14:paraId="4A20CFA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19688449" w14:textId="3FA74C65"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CFA3" w14:textId="0F5DB800"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1" w:history="1">
              <w:proofErr w:type="spellStart"/>
              <w:proofErr w:type="gramStart"/>
              <w:r w:rsidR="00686469" w:rsidRPr="00E27919">
                <w:rPr>
                  <w:rFonts w:eastAsia="Times New Roman" w:cs="Arial"/>
                  <w:color w:val="0000FF"/>
                  <w:sz w:val="16"/>
                  <w:szCs w:val="16"/>
                  <w:u w:val="single"/>
                  <w:lang w:eastAsia="en-AU"/>
                </w:rPr>
                <w:t>cac:DespatchDocumentReference</w:t>
              </w:r>
              <w:proofErr w:type="spellEnd"/>
              <w:proofErr w:type="gramEnd"/>
            </w:hyperlink>
          </w:p>
        </w:tc>
        <w:tc>
          <w:tcPr>
            <w:tcW w:w="364" w:type="pct"/>
            <w:hideMark/>
          </w:tcPr>
          <w:p w14:paraId="4A20CFA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A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A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B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A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26</w:t>
            </w:r>
          </w:p>
        </w:tc>
        <w:tc>
          <w:tcPr>
            <w:tcW w:w="167" w:type="pct"/>
            <w:hideMark/>
          </w:tcPr>
          <w:p w14:paraId="4A20CFA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F816C2A" w14:textId="4C24D6D9"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w:t>
            </w:r>
          </w:p>
        </w:tc>
        <w:tc>
          <w:tcPr>
            <w:tcW w:w="835" w:type="pct"/>
            <w:hideMark/>
          </w:tcPr>
          <w:p w14:paraId="4A20CFAB" w14:textId="59A7A568"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2"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CFA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AD" w14:textId="0C666E86" w:rsidR="00686469" w:rsidRPr="00E27919" w:rsidRDefault="00686469" w:rsidP="00461C7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identifier of a referenced </w:t>
            </w:r>
            <w:r>
              <w:rPr>
                <w:rFonts w:eastAsia="Times New Roman" w:cs="Arial"/>
                <w:color w:val="000000"/>
                <w:sz w:val="16"/>
                <w:szCs w:val="16"/>
                <w:lang w:eastAsia="en-AU"/>
              </w:rPr>
              <w:t>Despatch Advice</w:t>
            </w:r>
            <w:r w:rsidRPr="00E27919">
              <w:rPr>
                <w:rFonts w:eastAsia="Times New Roman" w:cs="Arial"/>
                <w:color w:val="000000"/>
                <w:sz w:val="16"/>
                <w:szCs w:val="16"/>
                <w:lang w:eastAsia="en-AU"/>
              </w:rPr>
              <w:t>.</w:t>
            </w:r>
          </w:p>
        </w:tc>
        <w:tc>
          <w:tcPr>
            <w:tcW w:w="959" w:type="pct"/>
            <w:hideMark/>
          </w:tcPr>
          <w:p w14:paraId="4A20CFAE" w14:textId="2C736D8E"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B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B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27</w:t>
            </w:r>
          </w:p>
        </w:tc>
        <w:tc>
          <w:tcPr>
            <w:tcW w:w="167" w:type="pct"/>
            <w:hideMark/>
          </w:tcPr>
          <w:p w14:paraId="4A20CFB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0EBB7FE1" w14:textId="3A321F79"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CFB3" w14:textId="731F3184"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3" w:history="1">
              <w:proofErr w:type="spellStart"/>
              <w:proofErr w:type="gramStart"/>
              <w:r w:rsidR="00686469" w:rsidRPr="00E27919">
                <w:rPr>
                  <w:rFonts w:eastAsia="Times New Roman" w:cs="Arial"/>
                  <w:color w:val="0000FF"/>
                  <w:sz w:val="16"/>
                  <w:szCs w:val="16"/>
                  <w:u w:val="single"/>
                  <w:lang w:eastAsia="en-AU"/>
                </w:rPr>
                <w:t>cac:ReceiptDocumentReference</w:t>
              </w:r>
              <w:proofErr w:type="spellEnd"/>
              <w:proofErr w:type="gramEnd"/>
            </w:hyperlink>
          </w:p>
        </w:tc>
        <w:tc>
          <w:tcPr>
            <w:tcW w:w="364" w:type="pct"/>
            <w:hideMark/>
          </w:tcPr>
          <w:p w14:paraId="4A20CFB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B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B6" w14:textId="2485C81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C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B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28</w:t>
            </w:r>
          </w:p>
        </w:tc>
        <w:tc>
          <w:tcPr>
            <w:tcW w:w="167" w:type="pct"/>
            <w:hideMark/>
          </w:tcPr>
          <w:p w14:paraId="4A20CFB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EF89834" w14:textId="5FC9C25A"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w:t>
            </w:r>
          </w:p>
        </w:tc>
        <w:tc>
          <w:tcPr>
            <w:tcW w:w="835" w:type="pct"/>
            <w:hideMark/>
          </w:tcPr>
          <w:p w14:paraId="4A20CFBB" w14:textId="4A259602"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4"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CFB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BD" w14:textId="56B7804C"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An identifier of a referenced Receiving A</w:t>
            </w:r>
            <w:r w:rsidRPr="00E27919">
              <w:rPr>
                <w:rFonts w:eastAsia="Times New Roman" w:cs="Arial"/>
                <w:color w:val="000000"/>
                <w:sz w:val="16"/>
                <w:szCs w:val="16"/>
                <w:lang w:eastAsia="en-AU"/>
              </w:rPr>
              <w:t>dvice.</w:t>
            </w:r>
          </w:p>
        </w:tc>
        <w:tc>
          <w:tcPr>
            <w:tcW w:w="959" w:type="pct"/>
            <w:hideMark/>
          </w:tcPr>
          <w:p w14:paraId="4A20CFBE" w14:textId="7851E6F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C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C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29</w:t>
            </w:r>
          </w:p>
        </w:tc>
        <w:tc>
          <w:tcPr>
            <w:tcW w:w="167" w:type="pct"/>
            <w:hideMark/>
          </w:tcPr>
          <w:p w14:paraId="4A20CFC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42598FC3" w14:textId="1139CF24"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CFC3" w14:textId="41F3D5B0"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5" w:history="1">
              <w:proofErr w:type="spellStart"/>
              <w:proofErr w:type="gramStart"/>
              <w:r w:rsidR="00686469" w:rsidRPr="00E27919">
                <w:rPr>
                  <w:rFonts w:eastAsia="Times New Roman" w:cs="Arial"/>
                  <w:color w:val="0000FF"/>
                  <w:sz w:val="16"/>
                  <w:szCs w:val="16"/>
                  <w:u w:val="single"/>
                  <w:lang w:eastAsia="en-AU"/>
                </w:rPr>
                <w:t>cac:OriginatorDocumentReference</w:t>
              </w:r>
              <w:proofErr w:type="spellEnd"/>
              <w:proofErr w:type="gramEnd"/>
            </w:hyperlink>
          </w:p>
        </w:tc>
        <w:tc>
          <w:tcPr>
            <w:tcW w:w="364" w:type="pct"/>
            <w:hideMark/>
          </w:tcPr>
          <w:p w14:paraId="4A20CFC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C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C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D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C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30</w:t>
            </w:r>
          </w:p>
        </w:tc>
        <w:tc>
          <w:tcPr>
            <w:tcW w:w="167" w:type="pct"/>
            <w:hideMark/>
          </w:tcPr>
          <w:p w14:paraId="4A20CFC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07E3032" w14:textId="43B24CD2"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17</w:t>
            </w:r>
          </w:p>
        </w:tc>
        <w:tc>
          <w:tcPr>
            <w:tcW w:w="835" w:type="pct"/>
            <w:hideMark/>
          </w:tcPr>
          <w:p w14:paraId="4A20CFCB" w14:textId="00ED08FB"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6"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CFC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C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the call for tender or lot the invoice relates to.</w:t>
            </w:r>
          </w:p>
        </w:tc>
        <w:tc>
          <w:tcPr>
            <w:tcW w:w="959" w:type="pct"/>
            <w:hideMark/>
          </w:tcPr>
          <w:p w14:paraId="4A20CFC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D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D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31</w:t>
            </w:r>
          </w:p>
        </w:tc>
        <w:tc>
          <w:tcPr>
            <w:tcW w:w="167" w:type="pct"/>
            <w:hideMark/>
          </w:tcPr>
          <w:p w14:paraId="4A20CFD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6EC61C6B" w14:textId="13A4C5DA"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CFD3" w14:textId="240BABAF"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7" w:history="1">
              <w:proofErr w:type="spellStart"/>
              <w:proofErr w:type="gramStart"/>
              <w:r w:rsidR="00686469" w:rsidRPr="00E27919">
                <w:rPr>
                  <w:rFonts w:eastAsia="Times New Roman" w:cs="Arial"/>
                  <w:color w:val="0000FF"/>
                  <w:sz w:val="16"/>
                  <w:szCs w:val="16"/>
                  <w:u w:val="single"/>
                  <w:lang w:eastAsia="en-AU"/>
                </w:rPr>
                <w:t>cac:ContractDocumentReference</w:t>
              </w:r>
              <w:proofErr w:type="spellEnd"/>
              <w:proofErr w:type="gramEnd"/>
            </w:hyperlink>
          </w:p>
        </w:tc>
        <w:tc>
          <w:tcPr>
            <w:tcW w:w="364" w:type="pct"/>
            <w:hideMark/>
          </w:tcPr>
          <w:p w14:paraId="4A20CFD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D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D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E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D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32</w:t>
            </w:r>
          </w:p>
        </w:tc>
        <w:tc>
          <w:tcPr>
            <w:tcW w:w="167" w:type="pct"/>
            <w:hideMark/>
          </w:tcPr>
          <w:p w14:paraId="4A20CFD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405FD4D" w14:textId="43AD47EC"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w:t>
            </w:r>
          </w:p>
        </w:tc>
        <w:tc>
          <w:tcPr>
            <w:tcW w:w="835" w:type="pct"/>
            <w:hideMark/>
          </w:tcPr>
          <w:p w14:paraId="4A20CFDB" w14:textId="413D3423"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8"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CFD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D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a contract.</w:t>
            </w:r>
          </w:p>
        </w:tc>
        <w:tc>
          <w:tcPr>
            <w:tcW w:w="959" w:type="pct"/>
            <w:hideMark/>
          </w:tcPr>
          <w:p w14:paraId="4A20CFDE" w14:textId="20635B8F" w:rsidR="00686469" w:rsidRPr="0059321C"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E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E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33</w:t>
            </w:r>
          </w:p>
        </w:tc>
        <w:tc>
          <w:tcPr>
            <w:tcW w:w="167" w:type="pct"/>
            <w:hideMark/>
          </w:tcPr>
          <w:p w14:paraId="4A20CFE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4CAED146" w14:textId="12EEAFE7"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BG24</w:t>
            </w:r>
          </w:p>
        </w:tc>
        <w:bookmarkStart w:id="137" w:name="_Hlk69979565"/>
        <w:tc>
          <w:tcPr>
            <w:tcW w:w="835" w:type="pct"/>
            <w:hideMark/>
          </w:tcPr>
          <w:p w14:paraId="4A20CFE3" w14:textId="54D363F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"http://docs.peppol.eu/poacc/billing/3.0/syntax/ubl-invoice/cac-AdditionalDocumentReference/" </w:instrText>
            </w:r>
            <w:r>
              <w:rPr>
                <w:color w:val="auto"/>
              </w:rPr>
              <w:fldChar w:fldCharType="separate"/>
            </w:r>
            <w:proofErr w:type="spellStart"/>
            <w:proofErr w:type="gramStart"/>
            <w:r w:rsidRPr="00E27919">
              <w:rPr>
                <w:rFonts w:eastAsia="Times New Roman" w:cs="Arial"/>
                <w:color w:val="0000FF"/>
                <w:sz w:val="16"/>
                <w:szCs w:val="16"/>
                <w:u w:val="single"/>
                <w:lang w:eastAsia="en-AU"/>
              </w:rPr>
              <w:t>cac:AdditionalDocumentReference</w:t>
            </w:r>
            <w:proofErr w:type="spellEnd"/>
            <w:proofErr w:type="gramEnd"/>
            <w:r>
              <w:rPr>
                <w:rFonts w:eastAsia="Times New Roman" w:cs="Arial"/>
                <w:color w:val="0000FF"/>
                <w:sz w:val="16"/>
                <w:szCs w:val="16"/>
                <w:u w:val="single"/>
                <w:lang w:eastAsia="en-AU"/>
              </w:rPr>
              <w:fldChar w:fldCharType="end"/>
            </w:r>
            <w:bookmarkEnd w:id="137"/>
          </w:p>
        </w:tc>
        <w:tc>
          <w:tcPr>
            <w:tcW w:w="364" w:type="pct"/>
            <w:hideMark/>
          </w:tcPr>
          <w:p w14:paraId="4A20CFE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1683" w:type="pct"/>
            <w:hideMark/>
          </w:tcPr>
          <w:p w14:paraId="4A20CFE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additional supporting documents substantiating the claims made in the Invoice. The additional supporting documents can be used for both referencing a document number which is expected to be known by the receiver, an external document (referenced by a URL) or as an embedded document, Base64 encoded (such as a time report).</w:t>
            </w:r>
          </w:p>
        </w:tc>
        <w:tc>
          <w:tcPr>
            <w:tcW w:w="959" w:type="pct"/>
            <w:hideMark/>
          </w:tcPr>
          <w:p w14:paraId="4A20CFE6" w14:textId="4BD5EB2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bookmarkStart w:id="138" w:name="_Hlk69978871"/>
            <w:r>
              <w:rPr>
                <w:rFonts w:eastAsia="Times New Roman" w:cs="Arial"/>
                <w:color w:val="000000"/>
                <w:sz w:val="16"/>
                <w:szCs w:val="16"/>
                <w:lang w:eastAsia="en-AU"/>
              </w:rPr>
              <w:t>PEPPOL-EN16931-R080</w:t>
            </w:r>
            <w:bookmarkEnd w:id="138"/>
            <w:r>
              <w:rPr>
                <w:rFonts w:eastAsia="Times New Roman" w:cs="Arial"/>
                <w:color w:val="000000"/>
                <w:sz w:val="16"/>
                <w:szCs w:val="16"/>
                <w:lang w:eastAsia="en-AU"/>
              </w:rPr>
              <w:t xml:space="preserve"> (only applicable for Credit Note)</w:t>
            </w:r>
          </w:p>
        </w:tc>
      </w:tr>
      <w:tr w:rsidR="00686469" w:rsidRPr="00E27919" w14:paraId="4A20CFF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EA"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34</w:t>
            </w:r>
          </w:p>
        </w:tc>
        <w:tc>
          <w:tcPr>
            <w:tcW w:w="167" w:type="pct"/>
            <w:hideMark/>
          </w:tcPr>
          <w:p w14:paraId="4A20CFE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CDD0A52" w14:textId="4669C615"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122</w:t>
            </w:r>
          </w:p>
        </w:tc>
        <w:bookmarkStart w:id="139" w:name="_Hlk69979587"/>
        <w:tc>
          <w:tcPr>
            <w:tcW w:w="835" w:type="pct"/>
            <w:hideMark/>
          </w:tcPr>
          <w:p w14:paraId="4A20CFEC" w14:textId="699F3C66"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"http://docs.peppol.eu/poacc/billing/3.0/syntax/ubl-invoice/cac-AdditionalDocumentReference/cbc-ID/" </w:instrText>
            </w:r>
            <w:r>
              <w:rPr>
                <w:color w:val="auto"/>
              </w:rPr>
              <w:fldChar w:fldCharType="separate"/>
            </w:r>
            <w:proofErr w:type="spellStart"/>
            <w:r w:rsidRPr="00E27919">
              <w:rPr>
                <w:rFonts w:eastAsia="Times New Roman" w:cs="Arial"/>
                <w:color w:val="0000FF"/>
                <w:sz w:val="16"/>
                <w:szCs w:val="16"/>
                <w:u w:val="single"/>
                <w:lang w:eastAsia="en-AU"/>
              </w:rPr>
              <w:t>cbc:ID</w:t>
            </w:r>
            <w:proofErr w:type="spellEnd"/>
            <w:r>
              <w:rPr>
                <w:rFonts w:eastAsia="Times New Roman" w:cs="Arial"/>
                <w:color w:val="0000FF"/>
                <w:sz w:val="16"/>
                <w:szCs w:val="16"/>
                <w:u w:val="single"/>
                <w:lang w:eastAsia="en-AU"/>
              </w:rPr>
              <w:fldChar w:fldCharType="end"/>
            </w:r>
            <w:bookmarkEnd w:id="139"/>
          </w:p>
        </w:tc>
        <w:tc>
          <w:tcPr>
            <w:tcW w:w="364" w:type="pct"/>
            <w:hideMark/>
          </w:tcPr>
          <w:p w14:paraId="4A20CFE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EE"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an object on which the invoice is based, given by the Seller, or the identifier for the supporting document.</w:t>
            </w:r>
          </w:p>
        </w:tc>
        <w:tc>
          <w:tcPr>
            <w:tcW w:w="959" w:type="pct"/>
            <w:hideMark/>
          </w:tcPr>
          <w:p w14:paraId="5B95D90B"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BR-52</w:t>
            </w:r>
          </w:p>
          <w:p w14:paraId="4A20CFEF" w14:textId="1EBC51B2"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F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F2"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35</w:t>
            </w:r>
          </w:p>
        </w:tc>
        <w:tc>
          <w:tcPr>
            <w:tcW w:w="167" w:type="pct"/>
            <w:hideMark/>
          </w:tcPr>
          <w:p w14:paraId="4A20CFF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A3193A7" w14:textId="5D57CF88"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18-1</w:t>
            </w:r>
          </w:p>
        </w:tc>
        <w:tc>
          <w:tcPr>
            <w:tcW w:w="835" w:type="pct"/>
            <w:hideMark/>
          </w:tcPr>
          <w:p w14:paraId="4A20CFF4" w14:textId="66E1A987"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9" w:history="1">
              <w:r w:rsidR="00686469" w:rsidRPr="00E27919">
                <w:rPr>
                  <w:rFonts w:eastAsia="Times New Roman" w:cs="Arial"/>
                  <w:color w:val="0000FF"/>
                  <w:sz w:val="16"/>
                  <w:szCs w:val="16"/>
                  <w:u w:val="single"/>
                  <w:lang w:eastAsia="en-AU"/>
                </w:rPr>
                <w:t>      @schemeID</w:t>
              </w:r>
            </w:hyperlink>
          </w:p>
        </w:tc>
        <w:tc>
          <w:tcPr>
            <w:tcW w:w="364" w:type="pct"/>
            <w:hideMark/>
          </w:tcPr>
          <w:p w14:paraId="4A20CFF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CFF6" w14:textId="7A172B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Invoiced objects identifier.</w:t>
            </w:r>
          </w:p>
        </w:tc>
        <w:tc>
          <w:tcPr>
            <w:tcW w:w="959" w:type="pct"/>
            <w:hideMark/>
          </w:tcPr>
          <w:p w14:paraId="0C79AF8B" w14:textId="77777777" w:rsidR="00686469" w:rsidRDefault="00686469" w:rsidP="009F2D8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BR-CL-07</w:t>
            </w:r>
          </w:p>
          <w:p w14:paraId="4A20CFF7" w14:textId="6C0B0781" w:rsidR="00686469" w:rsidRPr="00E27919" w:rsidRDefault="00686469" w:rsidP="009F2D8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A43DAF">
              <w:rPr>
                <w:rFonts w:eastAsia="Times New Roman" w:cs="Arial"/>
                <w:color w:val="000000"/>
                <w:sz w:val="16"/>
                <w:szCs w:val="16"/>
                <w:lang w:eastAsia="en-AU"/>
              </w:rPr>
              <w:t>UBL-SR-43</w:t>
            </w:r>
          </w:p>
        </w:tc>
      </w:tr>
      <w:tr w:rsidR="00686469" w:rsidRPr="00E27919" w14:paraId="4A20D00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FA"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36</w:t>
            </w:r>
          </w:p>
        </w:tc>
        <w:tc>
          <w:tcPr>
            <w:tcW w:w="167" w:type="pct"/>
            <w:hideMark/>
          </w:tcPr>
          <w:p w14:paraId="4A20CFF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5E563DB" w14:textId="3ADAA121" w:rsidR="00686469" w:rsidRPr="00DD03B5" w:rsidRDefault="004823C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bookmarkStart w:id="140" w:name="_Hlk69980682"/>
        <w:tc>
          <w:tcPr>
            <w:tcW w:w="835" w:type="pct"/>
            <w:hideMark/>
          </w:tcPr>
          <w:p w14:paraId="4A20CFFC" w14:textId="5AFA784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"http://docs.peppol.eu/poacc/billing/3.0/syntax/ubl-invoice/cac-AdditionalDocumentReference/cbc-DocumentTypeCode/" </w:instrText>
            </w:r>
            <w:r>
              <w:rPr>
                <w:color w:val="auto"/>
              </w:rPr>
              <w:fldChar w:fldCharType="separate"/>
            </w:r>
            <w:proofErr w:type="spellStart"/>
            <w:proofErr w:type="gramStart"/>
            <w:r w:rsidRPr="00E27919">
              <w:rPr>
                <w:rFonts w:eastAsia="Times New Roman" w:cs="Arial"/>
                <w:color w:val="0000FF"/>
                <w:sz w:val="16"/>
                <w:szCs w:val="16"/>
                <w:u w:val="single"/>
                <w:lang w:eastAsia="en-AU"/>
              </w:rPr>
              <w:t>cbc:DocumentTypeCode</w:t>
            </w:r>
            <w:proofErr w:type="spellEnd"/>
            <w:proofErr w:type="gramEnd"/>
            <w:r>
              <w:rPr>
                <w:rFonts w:eastAsia="Times New Roman" w:cs="Arial"/>
                <w:color w:val="0000FF"/>
                <w:sz w:val="16"/>
                <w:szCs w:val="16"/>
                <w:u w:val="single"/>
                <w:lang w:eastAsia="en-AU"/>
              </w:rPr>
              <w:fldChar w:fldCharType="end"/>
            </w:r>
            <w:bookmarkEnd w:id="140"/>
          </w:p>
        </w:tc>
        <w:tc>
          <w:tcPr>
            <w:tcW w:w="364" w:type="pct"/>
            <w:hideMark/>
          </w:tcPr>
          <w:p w14:paraId="4A20CFF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FE" w14:textId="7CBD43C5"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Code "130" MUST be used to indicate an invoice object reference. Not used for other additional documents</w:t>
            </w:r>
            <w:r>
              <w:rPr>
                <w:rFonts w:eastAsia="Times New Roman" w:cs="Arial"/>
                <w:color w:val="000000"/>
                <w:sz w:val="16"/>
                <w:szCs w:val="16"/>
                <w:lang w:eastAsia="en-AU"/>
              </w:rPr>
              <w:t>.</w:t>
            </w:r>
          </w:p>
        </w:tc>
        <w:tc>
          <w:tcPr>
            <w:tcW w:w="959" w:type="pct"/>
            <w:hideMark/>
          </w:tcPr>
          <w:p w14:paraId="20735CF2" w14:textId="52F1EBD4"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UBL-CR-666</w:t>
            </w:r>
          </w:p>
          <w:p w14:paraId="4A20CFFF" w14:textId="2A904536"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w:t>
            </w:r>
            <w:r>
              <w:rPr>
                <w:rFonts w:eastAsia="Times New Roman" w:cs="Arial"/>
                <w:color w:val="000000"/>
                <w:sz w:val="16"/>
                <w:szCs w:val="16"/>
                <w:lang w:eastAsia="en-AU"/>
              </w:rPr>
              <w:t>73</w:t>
            </w:r>
          </w:p>
        </w:tc>
      </w:tr>
      <w:tr w:rsidR="00686469" w:rsidRPr="00E27919" w14:paraId="4A20D00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02"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37</w:t>
            </w:r>
          </w:p>
        </w:tc>
        <w:tc>
          <w:tcPr>
            <w:tcW w:w="167" w:type="pct"/>
            <w:hideMark/>
          </w:tcPr>
          <w:p w14:paraId="4A20D00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CB0F8EB" w14:textId="521F3E07"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123</w:t>
            </w:r>
          </w:p>
        </w:tc>
        <w:tc>
          <w:tcPr>
            <w:tcW w:w="835" w:type="pct"/>
            <w:hideMark/>
          </w:tcPr>
          <w:p w14:paraId="4A20D004" w14:textId="5C34B281"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0" w:history="1">
              <w:proofErr w:type="spellStart"/>
              <w:proofErr w:type="gramStart"/>
              <w:r w:rsidR="00686469" w:rsidRPr="00E27919">
                <w:rPr>
                  <w:rFonts w:eastAsia="Times New Roman" w:cs="Arial"/>
                  <w:color w:val="0000FF"/>
                  <w:sz w:val="16"/>
                  <w:szCs w:val="16"/>
                  <w:u w:val="single"/>
                  <w:lang w:eastAsia="en-AU"/>
                </w:rPr>
                <w:t>cbc:DocumentDescription</w:t>
              </w:r>
              <w:proofErr w:type="spellEnd"/>
              <w:proofErr w:type="gramEnd"/>
            </w:hyperlink>
          </w:p>
        </w:tc>
        <w:tc>
          <w:tcPr>
            <w:tcW w:w="364" w:type="pct"/>
            <w:hideMark/>
          </w:tcPr>
          <w:p w14:paraId="4A20D00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06"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description of the supporting document, such as: timesheet, usage report etc.</w:t>
            </w:r>
          </w:p>
        </w:tc>
        <w:tc>
          <w:tcPr>
            <w:tcW w:w="959" w:type="pct"/>
            <w:hideMark/>
          </w:tcPr>
          <w:p w14:paraId="3EBFB373" w14:textId="77777777" w:rsidR="00686469" w:rsidRDefault="00686469" w:rsidP="001E521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w:t>
            </w:r>
            <w:r>
              <w:rPr>
                <w:rFonts w:eastAsia="Times New Roman" w:cs="Arial"/>
                <w:color w:val="000000"/>
                <w:sz w:val="16"/>
                <w:szCs w:val="16"/>
                <w:lang w:eastAsia="en-AU"/>
              </w:rPr>
              <w:t>73</w:t>
            </w:r>
          </w:p>
          <w:p w14:paraId="4A20D007" w14:textId="780238CC" w:rsidR="00686469" w:rsidRPr="00E27919" w:rsidRDefault="00686469" w:rsidP="001E521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01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0A"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38</w:t>
            </w:r>
          </w:p>
        </w:tc>
        <w:tc>
          <w:tcPr>
            <w:tcW w:w="167" w:type="pct"/>
            <w:hideMark/>
          </w:tcPr>
          <w:p w14:paraId="4A20D00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93D7330" w14:textId="173B95E1"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00C" w14:textId="5C4A4B73"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1" w:history="1">
              <w:proofErr w:type="spellStart"/>
              <w:proofErr w:type="gramStart"/>
              <w:r w:rsidR="00686469" w:rsidRPr="00E27919">
                <w:rPr>
                  <w:rFonts w:eastAsia="Times New Roman" w:cs="Arial"/>
                  <w:color w:val="0000FF"/>
                  <w:sz w:val="16"/>
                  <w:szCs w:val="16"/>
                  <w:u w:val="single"/>
                  <w:lang w:eastAsia="en-AU"/>
                </w:rPr>
                <w:t>cac:Attachment</w:t>
              </w:r>
              <w:proofErr w:type="spellEnd"/>
              <w:proofErr w:type="gramEnd"/>
            </w:hyperlink>
          </w:p>
        </w:tc>
        <w:tc>
          <w:tcPr>
            <w:tcW w:w="364" w:type="pct"/>
            <w:hideMark/>
          </w:tcPr>
          <w:p w14:paraId="4A20D00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0E"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0F" w14:textId="2AEB395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UBL-CR-666</w:t>
            </w:r>
          </w:p>
        </w:tc>
      </w:tr>
      <w:tr w:rsidR="00686469" w:rsidRPr="00E27919" w14:paraId="4A20D01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12"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39</w:t>
            </w:r>
          </w:p>
        </w:tc>
        <w:tc>
          <w:tcPr>
            <w:tcW w:w="167" w:type="pct"/>
            <w:hideMark/>
          </w:tcPr>
          <w:p w14:paraId="4A20D01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68F6651" w14:textId="23EE803E"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125</w:t>
            </w:r>
          </w:p>
        </w:tc>
        <w:tc>
          <w:tcPr>
            <w:tcW w:w="835" w:type="pct"/>
            <w:hideMark/>
          </w:tcPr>
          <w:p w14:paraId="4A20D014" w14:textId="3578CE4E"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2" w:history="1">
              <w:proofErr w:type="spellStart"/>
              <w:proofErr w:type="gramStart"/>
              <w:r w:rsidR="00686469" w:rsidRPr="00E27919">
                <w:rPr>
                  <w:rFonts w:eastAsia="Times New Roman" w:cs="Arial"/>
                  <w:color w:val="0000FF"/>
                  <w:sz w:val="16"/>
                  <w:szCs w:val="16"/>
                  <w:u w:val="single"/>
                  <w:lang w:eastAsia="en-AU"/>
                </w:rPr>
                <w:t>cbc:EmbeddedDocumentBinaryObject</w:t>
              </w:r>
              <w:proofErr w:type="spellEnd"/>
              <w:proofErr w:type="gramEnd"/>
            </w:hyperlink>
          </w:p>
        </w:tc>
        <w:tc>
          <w:tcPr>
            <w:tcW w:w="364" w:type="pct"/>
            <w:hideMark/>
          </w:tcPr>
          <w:p w14:paraId="4A20D01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16"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attached document embedded as binary object (Base64) or sent together with the invoice.</w:t>
            </w:r>
          </w:p>
        </w:tc>
        <w:tc>
          <w:tcPr>
            <w:tcW w:w="959" w:type="pct"/>
            <w:hideMark/>
          </w:tcPr>
          <w:p w14:paraId="4A20D01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2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1A"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40</w:t>
            </w:r>
          </w:p>
        </w:tc>
        <w:tc>
          <w:tcPr>
            <w:tcW w:w="167" w:type="pct"/>
            <w:hideMark/>
          </w:tcPr>
          <w:p w14:paraId="4A20D01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B89343E" w14:textId="6060E960"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125-1</w:t>
            </w:r>
          </w:p>
        </w:tc>
        <w:tc>
          <w:tcPr>
            <w:tcW w:w="835" w:type="pct"/>
            <w:hideMark/>
          </w:tcPr>
          <w:p w14:paraId="4A20D01C" w14:textId="76552569"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3" w:history="1">
              <w:r w:rsidR="00686469" w:rsidRPr="00E27919">
                <w:rPr>
                  <w:rFonts w:eastAsia="Times New Roman" w:cs="Arial"/>
                  <w:color w:val="0000FF"/>
                  <w:sz w:val="16"/>
                  <w:szCs w:val="16"/>
                  <w:u w:val="single"/>
                  <w:lang w:eastAsia="en-AU"/>
                </w:rPr>
                <w:t>        @mimeCode</w:t>
              </w:r>
            </w:hyperlink>
          </w:p>
        </w:tc>
        <w:tc>
          <w:tcPr>
            <w:tcW w:w="364" w:type="pct"/>
            <w:hideMark/>
          </w:tcPr>
          <w:p w14:paraId="4A20D01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01E"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mime code of the attached document.</w:t>
            </w:r>
          </w:p>
        </w:tc>
        <w:tc>
          <w:tcPr>
            <w:tcW w:w="959" w:type="pct"/>
            <w:hideMark/>
          </w:tcPr>
          <w:p w14:paraId="4A20D01F"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BR-CL-24</w:t>
            </w:r>
          </w:p>
          <w:p w14:paraId="4A20D02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PEPPOL-EN16931-CL001</w:t>
            </w:r>
            <w:r w:rsidRPr="00E27919">
              <w:rPr>
                <w:rFonts w:eastAsia="Times New Roman" w:cs="Arial"/>
                <w:color w:val="000000"/>
                <w:sz w:val="16"/>
                <w:szCs w:val="16"/>
                <w:lang w:eastAsia="en-AU"/>
              </w:rPr>
              <w:br/>
              <w:t>UBL-DT-06</w:t>
            </w:r>
          </w:p>
        </w:tc>
      </w:tr>
      <w:tr w:rsidR="00686469" w:rsidRPr="00E27919" w14:paraId="4A20D02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23"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41</w:t>
            </w:r>
          </w:p>
        </w:tc>
        <w:tc>
          <w:tcPr>
            <w:tcW w:w="167" w:type="pct"/>
            <w:hideMark/>
          </w:tcPr>
          <w:p w14:paraId="4A20D02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EBBCA91" w14:textId="6738B83E"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125-2</w:t>
            </w:r>
          </w:p>
        </w:tc>
        <w:tc>
          <w:tcPr>
            <w:tcW w:w="835" w:type="pct"/>
            <w:hideMark/>
          </w:tcPr>
          <w:p w14:paraId="4A20D025" w14:textId="19A5F52F"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4" w:history="1">
              <w:r w:rsidR="00686469" w:rsidRPr="00E27919">
                <w:rPr>
                  <w:rFonts w:eastAsia="Times New Roman" w:cs="Arial"/>
                  <w:color w:val="0000FF"/>
                  <w:sz w:val="16"/>
                  <w:szCs w:val="16"/>
                  <w:u w:val="single"/>
                  <w:lang w:eastAsia="en-AU"/>
                </w:rPr>
                <w:t>        @filename</w:t>
              </w:r>
            </w:hyperlink>
          </w:p>
        </w:tc>
        <w:tc>
          <w:tcPr>
            <w:tcW w:w="364" w:type="pct"/>
            <w:hideMark/>
          </w:tcPr>
          <w:p w14:paraId="4A20D02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027" w14:textId="0D73E239"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file name of the attached document</w:t>
            </w:r>
            <w:r>
              <w:rPr>
                <w:rFonts w:eastAsia="Times New Roman" w:cs="Arial"/>
                <w:color w:val="000000"/>
                <w:sz w:val="16"/>
                <w:szCs w:val="16"/>
                <w:lang w:eastAsia="en-AU"/>
              </w:rPr>
              <w:t>.</w:t>
            </w:r>
          </w:p>
        </w:tc>
        <w:tc>
          <w:tcPr>
            <w:tcW w:w="959" w:type="pct"/>
            <w:hideMark/>
          </w:tcPr>
          <w:p w14:paraId="4A20D02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UBL-DT-07</w:t>
            </w:r>
          </w:p>
        </w:tc>
      </w:tr>
      <w:tr w:rsidR="00686469" w:rsidRPr="00E27919" w14:paraId="4A20D03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2B"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42</w:t>
            </w:r>
          </w:p>
        </w:tc>
        <w:tc>
          <w:tcPr>
            <w:tcW w:w="167" w:type="pct"/>
            <w:hideMark/>
          </w:tcPr>
          <w:p w14:paraId="4A20D02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14AD983" w14:textId="4AAEF6B2" w:rsidR="00686469" w:rsidRPr="00730C91" w:rsidRDefault="00BE2FEA" w:rsidP="009709FC">
            <w:pPr>
              <w:cnfStyle w:val="000000000000" w:firstRow="0" w:lastRow="0" w:firstColumn="0" w:lastColumn="0" w:oddVBand="0" w:evenVBand="0" w:oddHBand="0" w:evenHBand="0" w:firstRowFirstColumn="0" w:firstRowLastColumn="0" w:lastRowFirstColumn="0" w:lastRowLastColumn="0"/>
              <w:rPr>
                <w:sz w:val="16"/>
                <w:szCs w:val="16"/>
                <w:highlight w:val="yellow"/>
              </w:rPr>
            </w:pPr>
            <w:r w:rsidRPr="00730C91">
              <w:rPr>
                <w:sz w:val="16"/>
                <w:szCs w:val="16"/>
              </w:rPr>
              <w:t>n/a</w:t>
            </w:r>
          </w:p>
        </w:tc>
        <w:tc>
          <w:tcPr>
            <w:tcW w:w="835" w:type="pct"/>
            <w:hideMark/>
          </w:tcPr>
          <w:p w14:paraId="4A20D02D" w14:textId="5556E2E2"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5" w:history="1">
              <w:proofErr w:type="spellStart"/>
              <w:proofErr w:type="gramStart"/>
              <w:r w:rsidR="00686469" w:rsidRPr="00E27919">
                <w:rPr>
                  <w:rFonts w:eastAsia="Times New Roman" w:cs="Arial"/>
                  <w:color w:val="0000FF"/>
                  <w:sz w:val="16"/>
                  <w:szCs w:val="16"/>
                  <w:u w:val="single"/>
                  <w:lang w:eastAsia="en-AU"/>
                </w:rPr>
                <w:t>cac:ExternalReference</w:t>
              </w:r>
              <w:proofErr w:type="spellEnd"/>
              <w:proofErr w:type="gramEnd"/>
            </w:hyperlink>
          </w:p>
        </w:tc>
        <w:tc>
          <w:tcPr>
            <w:tcW w:w="364" w:type="pct"/>
            <w:hideMark/>
          </w:tcPr>
          <w:p w14:paraId="4A20D02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2F"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3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3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33"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43</w:t>
            </w:r>
          </w:p>
        </w:tc>
        <w:tc>
          <w:tcPr>
            <w:tcW w:w="167" w:type="pct"/>
            <w:hideMark/>
          </w:tcPr>
          <w:p w14:paraId="4A20D03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029170D" w14:textId="1568A2E8"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124</w:t>
            </w:r>
          </w:p>
        </w:tc>
        <w:tc>
          <w:tcPr>
            <w:tcW w:w="835" w:type="pct"/>
            <w:hideMark/>
          </w:tcPr>
          <w:p w14:paraId="4A20D035" w14:textId="2F872F29"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6" w:history="1">
              <w:proofErr w:type="spellStart"/>
              <w:proofErr w:type="gramStart"/>
              <w:r w:rsidR="00686469" w:rsidRPr="00E27919">
                <w:rPr>
                  <w:rFonts w:eastAsia="Times New Roman" w:cs="Arial"/>
                  <w:color w:val="0000FF"/>
                  <w:sz w:val="16"/>
                  <w:szCs w:val="16"/>
                  <w:u w:val="single"/>
                  <w:lang w:eastAsia="en-AU"/>
                </w:rPr>
                <w:t>cbc:URI</w:t>
              </w:r>
              <w:proofErr w:type="spellEnd"/>
              <w:proofErr w:type="gramEnd"/>
            </w:hyperlink>
          </w:p>
        </w:tc>
        <w:tc>
          <w:tcPr>
            <w:tcW w:w="364" w:type="pct"/>
            <w:hideMark/>
          </w:tcPr>
          <w:p w14:paraId="4A20D03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3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URL (Uniform Resource Locator) that identifies where the external document is located. A means of locating the resource, including its primary access mechanism, e.g. http:// or ftp://. </w:t>
            </w:r>
          </w:p>
        </w:tc>
        <w:tc>
          <w:tcPr>
            <w:tcW w:w="959" w:type="pct"/>
            <w:hideMark/>
          </w:tcPr>
          <w:p w14:paraId="4A20D03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4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3B"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44</w:t>
            </w:r>
          </w:p>
        </w:tc>
        <w:tc>
          <w:tcPr>
            <w:tcW w:w="167" w:type="pct"/>
            <w:hideMark/>
          </w:tcPr>
          <w:p w14:paraId="4A20D03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36AFDFFB" w14:textId="3BD899E7"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bookmarkStart w:id="141" w:name="_Hlk69979211"/>
        <w:tc>
          <w:tcPr>
            <w:tcW w:w="835" w:type="pct"/>
            <w:hideMark/>
          </w:tcPr>
          <w:p w14:paraId="4A20D03D" w14:textId="73664D4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"http://docs.peppol.eu/poacc/billing/3.0/syntax/ubl-invoice/cac-ProjectReference/" </w:instrText>
            </w:r>
            <w:r>
              <w:rPr>
                <w:color w:val="auto"/>
              </w:rPr>
              <w:fldChar w:fldCharType="separate"/>
            </w:r>
            <w:proofErr w:type="spellStart"/>
            <w:proofErr w:type="gramStart"/>
            <w:r w:rsidRPr="00E27919">
              <w:rPr>
                <w:rFonts w:eastAsia="Times New Roman" w:cs="Arial"/>
                <w:color w:val="0000FF"/>
                <w:sz w:val="16"/>
                <w:szCs w:val="16"/>
                <w:u w:val="single"/>
                <w:lang w:eastAsia="en-AU"/>
              </w:rPr>
              <w:t>cac:ProjectReference</w:t>
            </w:r>
            <w:proofErr w:type="spellEnd"/>
            <w:proofErr w:type="gramEnd"/>
            <w:r>
              <w:rPr>
                <w:rFonts w:eastAsia="Times New Roman" w:cs="Arial"/>
                <w:color w:val="0000FF"/>
                <w:sz w:val="16"/>
                <w:szCs w:val="16"/>
                <w:u w:val="single"/>
                <w:lang w:eastAsia="en-AU"/>
              </w:rPr>
              <w:fldChar w:fldCharType="end"/>
            </w:r>
            <w:bookmarkEnd w:id="141"/>
          </w:p>
        </w:tc>
        <w:tc>
          <w:tcPr>
            <w:tcW w:w="364" w:type="pct"/>
            <w:hideMark/>
          </w:tcPr>
          <w:p w14:paraId="4A20D03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3F" w14:textId="0FCF9ABE" w:rsidR="00686469" w:rsidRPr="000C64C4" w:rsidRDefault="00686469" w:rsidP="000578EC">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0C64C4">
              <w:rPr>
                <w:rFonts w:eastAsia="Times New Roman" w:cs="Arial"/>
                <w:i/>
                <w:color w:val="000000"/>
                <w:sz w:val="16"/>
                <w:szCs w:val="16"/>
                <w:lang w:eastAsia="en-AU"/>
              </w:rPr>
              <w:t>This element is only used by Invoice syntax, not Credit Not</w:t>
            </w:r>
            <w:r>
              <w:rPr>
                <w:rFonts w:eastAsia="Times New Roman" w:cs="Arial"/>
                <w:i/>
                <w:color w:val="000000"/>
                <w:sz w:val="16"/>
                <w:szCs w:val="16"/>
                <w:lang w:eastAsia="en-AU"/>
              </w:rPr>
              <w:t>e.</w:t>
            </w:r>
          </w:p>
        </w:tc>
        <w:tc>
          <w:tcPr>
            <w:tcW w:w="959" w:type="pct"/>
            <w:hideMark/>
          </w:tcPr>
          <w:p w14:paraId="4A20D040" w14:textId="6643B59D" w:rsidR="00686469" w:rsidRPr="00E27919" w:rsidRDefault="00686469" w:rsidP="000578E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04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43"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45</w:t>
            </w:r>
          </w:p>
        </w:tc>
        <w:tc>
          <w:tcPr>
            <w:tcW w:w="167" w:type="pct"/>
            <w:hideMark/>
          </w:tcPr>
          <w:p w14:paraId="4A20D04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3C8BE37" w14:textId="14FD35CE"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w:t>
            </w:r>
          </w:p>
        </w:tc>
        <w:tc>
          <w:tcPr>
            <w:tcW w:w="835" w:type="pct"/>
            <w:hideMark/>
          </w:tcPr>
          <w:p w14:paraId="4A20D045" w14:textId="143080C5"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7"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04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4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the project the invoice refers to.</w:t>
            </w:r>
          </w:p>
        </w:tc>
        <w:tc>
          <w:tcPr>
            <w:tcW w:w="959" w:type="pct"/>
            <w:hideMark/>
          </w:tcPr>
          <w:p w14:paraId="4A20D048" w14:textId="730CA41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05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4B"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46</w:t>
            </w:r>
          </w:p>
        </w:tc>
        <w:tc>
          <w:tcPr>
            <w:tcW w:w="167" w:type="pct"/>
            <w:hideMark/>
          </w:tcPr>
          <w:p w14:paraId="4A20D04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1E3A7FF8" w14:textId="659EBFCB"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BG-4</w:t>
            </w:r>
          </w:p>
        </w:tc>
        <w:tc>
          <w:tcPr>
            <w:tcW w:w="835" w:type="pct"/>
            <w:hideMark/>
          </w:tcPr>
          <w:p w14:paraId="4A20D04D" w14:textId="673603BE"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8" w:history="1">
              <w:proofErr w:type="spellStart"/>
              <w:proofErr w:type="gramStart"/>
              <w:r w:rsidR="00686469" w:rsidRPr="00E27919">
                <w:rPr>
                  <w:rFonts w:eastAsia="Times New Roman" w:cs="Arial"/>
                  <w:color w:val="0000FF"/>
                  <w:sz w:val="16"/>
                  <w:szCs w:val="16"/>
                  <w:u w:val="single"/>
                  <w:lang w:eastAsia="en-AU"/>
                </w:rPr>
                <w:t>cac:AccountingSupplierParty</w:t>
              </w:r>
              <w:proofErr w:type="spellEnd"/>
              <w:proofErr w:type="gramEnd"/>
            </w:hyperlink>
          </w:p>
        </w:tc>
        <w:tc>
          <w:tcPr>
            <w:tcW w:w="364" w:type="pct"/>
            <w:hideMark/>
          </w:tcPr>
          <w:p w14:paraId="4A20D04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4F"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Seller.</w:t>
            </w:r>
          </w:p>
        </w:tc>
        <w:tc>
          <w:tcPr>
            <w:tcW w:w="959" w:type="pct"/>
            <w:hideMark/>
          </w:tcPr>
          <w:p w14:paraId="4A20D050" w14:textId="72E8A9EB" w:rsidR="00686469" w:rsidRPr="00015544"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FF0000"/>
                <w:sz w:val="16"/>
                <w:szCs w:val="16"/>
                <w:lang w:eastAsia="en-AU"/>
              </w:rPr>
            </w:pPr>
          </w:p>
        </w:tc>
      </w:tr>
      <w:tr w:rsidR="00686469" w:rsidRPr="00E27919" w14:paraId="4A20D05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53"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47</w:t>
            </w:r>
          </w:p>
        </w:tc>
        <w:tc>
          <w:tcPr>
            <w:tcW w:w="167" w:type="pct"/>
            <w:hideMark/>
          </w:tcPr>
          <w:p w14:paraId="4A20D05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1E0DA24" w14:textId="1423BF07"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055" w14:textId="454C0ECE"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9" w:history="1">
              <w:proofErr w:type="spellStart"/>
              <w:proofErr w:type="gramStart"/>
              <w:r w:rsidR="00686469" w:rsidRPr="00E27919">
                <w:rPr>
                  <w:rFonts w:eastAsia="Times New Roman" w:cs="Arial"/>
                  <w:color w:val="0000FF"/>
                  <w:sz w:val="16"/>
                  <w:szCs w:val="16"/>
                  <w:u w:val="single"/>
                  <w:lang w:eastAsia="en-AU"/>
                </w:rPr>
                <w:t>cac:Party</w:t>
              </w:r>
              <w:proofErr w:type="spellEnd"/>
              <w:proofErr w:type="gramEnd"/>
            </w:hyperlink>
          </w:p>
        </w:tc>
        <w:tc>
          <w:tcPr>
            <w:tcW w:w="364" w:type="pct"/>
            <w:hideMark/>
          </w:tcPr>
          <w:p w14:paraId="4A20D05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5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5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6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5B"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48</w:t>
            </w:r>
          </w:p>
        </w:tc>
        <w:tc>
          <w:tcPr>
            <w:tcW w:w="167" w:type="pct"/>
            <w:hideMark/>
          </w:tcPr>
          <w:p w14:paraId="4A20D05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414D4FA" w14:textId="2DA353DF"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34</w:t>
            </w:r>
          </w:p>
        </w:tc>
        <w:tc>
          <w:tcPr>
            <w:tcW w:w="835" w:type="pct"/>
            <w:hideMark/>
          </w:tcPr>
          <w:p w14:paraId="4A20D05D" w14:textId="7A1D60BB"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0" w:history="1">
              <w:proofErr w:type="spellStart"/>
              <w:proofErr w:type="gramStart"/>
              <w:r w:rsidR="00686469" w:rsidRPr="00E27919">
                <w:rPr>
                  <w:rFonts w:eastAsia="Times New Roman" w:cs="Arial"/>
                  <w:color w:val="0000FF"/>
                  <w:sz w:val="16"/>
                  <w:szCs w:val="16"/>
                  <w:u w:val="single"/>
                  <w:lang w:eastAsia="en-AU"/>
                </w:rPr>
                <w:t>cbc:EndpointID</w:t>
              </w:r>
              <w:proofErr w:type="spellEnd"/>
              <w:proofErr w:type="gramEnd"/>
            </w:hyperlink>
          </w:p>
        </w:tc>
        <w:tc>
          <w:tcPr>
            <w:tcW w:w="364" w:type="pct"/>
            <w:hideMark/>
          </w:tcPr>
          <w:p w14:paraId="4A20D05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5F"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Identifies the Seller's electronic address to which a business document may be delivered.</w:t>
            </w:r>
          </w:p>
        </w:tc>
        <w:tc>
          <w:tcPr>
            <w:tcW w:w="959" w:type="pct"/>
            <w:hideMark/>
          </w:tcPr>
          <w:p w14:paraId="398FC367" w14:textId="77777777" w:rsidR="00686469" w:rsidRPr="008A5E75" w:rsidRDefault="00686469" w:rsidP="008A5E7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A5E75">
              <w:rPr>
                <w:rFonts w:eastAsia="Times New Roman" w:cs="Arial"/>
                <w:color w:val="000000"/>
                <w:sz w:val="16"/>
                <w:szCs w:val="16"/>
                <w:lang w:eastAsia="en-AU"/>
              </w:rPr>
              <w:t>BR-CL-25</w:t>
            </w:r>
          </w:p>
          <w:p w14:paraId="5B480CED" w14:textId="77777777" w:rsidR="00686469" w:rsidRPr="008A5E75" w:rsidRDefault="00686469" w:rsidP="008A5E7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A5E75">
              <w:rPr>
                <w:rFonts w:eastAsia="Times New Roman" w:cs="Arial"/>
                <w:color w:val="000000"/>
                <w:sz w:val="16"/>
                <w:szCs w:val="16"/>
                <w:lang w:eastAsia="en-AU"/>
              </w:rPr>
              <w:t>PEPPOL-COMMON-R040</w:t>
            </w:r>
          </w:p>
          <w:p w14:paraId="7624B703" w14:textId="77777777" w:rsidR="00686469" w:rsidRPr="008A5E75" w:rsidRDefault="00686469" w:rsidP="008A5E7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A5E75">
              <w:rPr>
                <w:rFonts w:eastAsia="Times New Roman" w:cs="Arial"/>
                <w:color w:val="000000"/>
                <w:sz w:val="16"/>
                <w:szCs w:val="16"/>
                <w:lang w:eastAsia="en-AU"/>
              </w:rPr>
              <w:t>PEPPOL-COMMON-R041</w:t>
            </w:r>
          </w:p>
          <w:p w14:paraId="09462E9C" w14:textId="77777777" w:rsidR="001F6804" w:rsidRDefault="00686469" w:rsidP="001F680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A5E75">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79FC386E" w14:textId="77777777" w:rsidR="00FE3FA3" w:rsidRDefault="001F6804" w:rsidP="00FE3FA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Pr="00ED5EE5">
              <w:rPr>
                <w:rFonts w:eastAsia="Times New Roman" w:cs="Arial"/>
                <w:color w:val="000000"/>
                <w:sz w:val="16"/>
                <w:szCs w:val="16"/>
                <w:lang w:eastAsia="en-AU"/>
              </w:rPr>
              <w:t>PEPPOL-COMMON-R046</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PEPPOL-COMMON-R047</w:t>
            </w:r>
            <w:r w:rsidR="00FE3FA3">
              <w:rPr>
                <w:rFonts w:eastAsia="Times New Roman" w:cs="Arial"/>
                <w:color w:val="000000"/>
                <w:sz w:val="16"/>
                <w:szCs w:val="16"/>
                <w:lang w:eastAsia="en-AU"/>
              </w:rPr>
              <w:br/>
            </w:r>
            <w:r w:rsidR="00FE3FA3" w:rsidRPr="00ED5EE5">
              <w:rPr>
                <w:rFonts w:eastAsia="Times New Roman" w:cs="Arial"/>
                <w:color w:val="000000"/>
                <w:sz w:val="16"/>
                <w:szCs w:val="16"/>
                <w:lang w:eastAsia="en-AU"/>
              </w:rPr>
              <w:t>PEPPOL-COMMON-R04</w:t>
            </w:r>
            <w:r w:rsidR="00FE3FA3">
              <w:rPr>
                <w:rFonts w:eastAsia="Times New Roman" w:cs="Arial"/>
                <w:color w:val="000000"/>
                <w:sz w:val="16"/>
                <w:szCs w:val="16"/>
                <w:lang w:eastAsia="en-AU"/>
              </w:rPr>
              <w:t>9</w:t>
            </w:r>
          </w:p>
          <w:p w14:paraId="5C0DD6B6" w14:textId="77777777" w:rsidR="00FE3FA3" w:rsidRDefault="00FE3FA3" w:rsidP="00FE3FA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p w14:paraId="4A20D061" w14:textId="5DC0D4E3" w:rsidR="00686469" w:rsidRPr="00E27919" w:rsidRDefault="00FE3FA3" w:rsidP="00FE3FA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PEPPOL-EN16931-R02</w:t>
            </w:r>
            <w:r w:rsidRPr="00A47BC3">
              <w:rPr>
                <w:rFonts w:eastAsia="Times New Roman" w:cs="Arial"/>
                <w:color w:val="000000"/>
                <w:sz w:val="16"/>
                <w:szCs w:val="16"/>
                <w:lang w:eastAsia="en-AU"/>
              </w:rPr>
              <w:t>0</w:t>
            </w:r>
            <w:r w:rsidR="001F6804">
              <w:rPr>
                <w:rFonts w:eastAsia="Times New Roman" w:cs="Arial"/>
                <w:color w:val="000000"/>
                <w:sz w:val="16"/>
                <w:szCs w:val="16"/>
                <w:lang w:eastAsia="en-AU"/>
              </w:rPr>
              <w:br/>
            </w:r>
            <w:r w:rsidR="0023089B">
              <w:rPr>
                <w:rFonts w:eastAsia="Times New Roman" w:cs="Arial"/>
                <w:color w:val="000000"/>
                <w:sz w:val="16"/>
                <w:szCs w:val="16"/>
                <w:lang w:eastAsia="en-AU"/>
              </w:rPr>
              <w:br/>
            </w:r>
          </w:p>
        </w:tc>
      </w:tr>
      <w:tr w:rsidR="00686469" w:rsidRPr="00E27919" w14:paraId="4A20D06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64"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49</w:t>
            </w:r>
          </w:p>
        </w:tc>
        <w:tc>
          <w:tcPr>
            <w:tcW w:w="167" w:type="pct"/>
            <w:hideMark/>
          </w:tcPr>
          <w:p w14:paraId="4A20D06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64B1C23" w14:textId="25070CDE"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34-1</w:t>
            </w:r>
          </w:p>
        </w:tc>
        <w:tc>
          <w:tcPr>
            <w:tcW w:w="835" w:type="pct"/>
            <w:hideMark/>
          </w:tcPr>
          <w:p w14:paraId="4A20D066" w14:textId="3E3B5C27"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1" w:history="1">
              <w:r w:rsidR="00686469" w:rsidRPr="00E27919">
                <w:rPr>
                  <w:rFonts w:eastAsia="Times New Roman" w:cs="Arial"/>
                  <w:color w:val="0000FF"/>
                  <w:sz w:val="16"/>
                  <w:szCs w:val="16"/>
                  <w:u w:val="single"/>
                  <w:lang w:eastAsia="en-AU"/>
                </w:rPr>
                <w:t>        @schemeID</w:t>
              </w:r>
            </w:hyperlink>
          </w:p>
        </w:tc>
        <w:tc>
          <w:tcPr>
            <w:tcW w:w="364" w:type="pct"/>
            <w:hideMark/>
          </w:tcPr>
          <w:p w14:paraId="4A20D06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068" w14:textId="726DA789"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Seller electronic address</w:t>
            </w:r>
            <w:r>
              <w:rPr>
                <w:rFonts w:eastAsia="Times New Roman" w:cs="Arial"/>
                <w:color w:val="000000"/>
                <w:sz w:val="16"/>
                <w:szCs w:val="16"/>
                <w:lang w:eastAsia="en-AU"/>
              </w:rPr>
              <w:t>.</w:t>
            </w:r>
          </w:p>
        </w:tc>
        <w:tc>
          <w:tcPr>
            <w:tcW w:w="959" w:type="pct"/>
            <w:hideMark/>
          </w:tcPr>
          <w:p w14:paraId="3F0FA311" w14:textId="77777777" w:rsidR="00686469" w:rsidRPr="00AF79E1" w:rsidRDefault="00686469" w:rsidP="00EA769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AF79E1">
              <w:rPr>
                <w:rFonts w:eastAsia="Times New Roman" w:cs="Arial"/>
                <w:color w:val="000000"/>
                <w:sz w:val="16"/>
                <w:szCs w:val="16"/>
                <w:lang w:eastAsia="en-AU"/>
              </w:rPr>
              <w:t>BR-62</w:t>
            </w:r>
          </w:p>
          <w:p w14:paraId="4A20D06A" w14:textId="5CE2B690" w:rsidR="00686469" w:rsidRPr="00504DE3"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04DE3">
              <w:rPr>
                <w:rFonts w:eastAsia="Times New Roman" w:cs="Arial"/>
                <w:color w:val="000000"/>
                <w:sz w:val="16"/>
                <w:szCs w:val="16"/>
                <w:lang w:eastAsia="en-AU"/>
              </w:rPr>
              <w:t>PEPPOL-EN16931-CL008</w:t>
            </w:r>
          </w:p>
        </w:tc>
      </w:tr>
      <w:tr w:rsidR="00686469" w:rsidRPr="00E27919" w14:paraId="4A20D07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6D" w14:textId="31CB07F5"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50</w:t>
            </w:r>
          </w:p>
        </w:tc>
        <w:tc>
          <w:tcPr>
            <w:tcW w:w="167" w:type="pct"/>
            <w:hideMark/>
          </w:tcPr>
          <w:p w14:paraId="4A20D06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4943F2D" w14:textId="0C5F045D"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06F" w14:textId="0A8327A3"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2" w:history="1">
              <w:proofErr w:type="spellStart"/>
              <w:proofErr w:type="gramStart"/>
              <w:r w:rsidR="00686469" w:rsidRPr="00E27919">
                <w:rPr>
                  <w:rFonts w:eastAsia="Times New Roman" w:cs="Arial"/>
                  <w:color w:val="0000FF"/>
                  <w:sz w:val="16"/>
                  <w:szCs w:val="16"/>
                  <w:u w:val="single"/>
                  <w:lang w:eastAsia="en-AU"/>
                </w:rPr>
                <w:t>cac:PartyIdentification</w:t>
              </w:r>
              <w:proofErr w:type="spellEnd"/>
              <w:proofErr w:type="gramEnd"/>
            </w:hyperlink>
          </w:p>
        </w:tc>
        <w:tc>
          <w:tcPr>
            <w:tcW w:w="364" w:type="pct"/>
            <w:hideMark/>
          </w:tcPr>
          <w:p w14:paraId="4A20D07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1683" w:type="pct"/>
            <w:hideMark/>
          </w:tcPr>
          <w:p w14:paraId="4A20D071"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7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7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75"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51</w:t>
            </w:r>
          </w:p>
        </w:tc>
        <w:tc>
          <w:tcPr>
            <w:tcW w:w="167" w:type="pct"/>
            <w:hideMark/>
          </w:tcPr>
          <w:p w14:paraId="4A20D07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845941B" w14:textId="4144CE59"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29</w:t>
            </w:r>
          </w:p>
        </w:tc>
        <w:tc>
          <w:tcPr>
            <w:tcW w:w="835" w:type="pct"/>
            <w:hideMark/>
          </w:tcPr>
          <w:p w14:paraId="4A20D077" w14:textId="26488C92"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3"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07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79" w14:textId="3C018238"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This element is used for both the identification of the Seller, or the unique banking reference identifier of Seller (assigned by the Seller bank.). For seller identification use ICD code list, for SEPA bank assigned creditor reference, use SEPA. </w:t>
            </w:r>
            <w:proofErr w:type="gramStart"/>
            <w:r w:rsidRPr="00E27919">
              <w:rPr>
                <w:rFonts w:eastAsia="Times New Roman" w:cs="Arial"/>
                <w:color w:val="000000"/>
                <w:sz w:val="16"/>
                <w:szCs w:val="16"/>
                <w:lang w:eastAsia="en-AU"/>
              </w:rPr>
              <w:t>In order for</w:t>
            </w:r>
            <w:proofErr w:type="gramEnd"/>
            <w:r w:rsidRPr="00E27919">
              <w:rPr>
                <w:rFonts w:eastAsia="Times New Roman" w:cs="Arial"/>
                <w:color w:val="000000"/>
                <w:sz w:val="16"/>
                <w:szCs w:val="16"/>
                <w:lang w:eastAsia="en-AU"/>
              </w:rPr>
              <w:t xml:space="preserve"> the buyer to automatically identify a supplier, the Seller identifier (BT-29), the Seller legal registration identifier (BT-30) and/or the Seller VAT identifier (BT-31) shall be present</w:t>
            </w:r>
            <w:r>
              <w:rPr>
                <w:rFonts w:eastAsia="Times New Roman" w:cs="Arial"/>
                <w:color w:val="000000"/>
                <w:sz w:val="16"/>
                <w:szCs w:val="16"/>
                <w:lang w:eastAsia="en-AU"/>
              </w:rPr>
              <w:t>.</w:t>
            </w:r>
          </w:p>
        </w:tc>
        <w:tc>
          <w:tcPr>
            <w:tcW w:w="959" w:type="pct"/>
            <w:hideMark/>
          </w:tcPr>
          <w:p w14:paraId="111121B4" w14:textId="77777777"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5946ABBD" w14:textId="77777777"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4BE094D7" w14:textId="77777777" w:rsidR="001F6804" w:rsidRDefault="00686469" w:rsidP="001F680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129FCF8A" w14:textId="77777777" w:rsidR="00B15D51" w:rsidRDefault="001F6804" w:rsidP="00B15D51">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009D37B5" w:rsidRPr="00BB19BD">
              <w:rPr>
                <w:rFonts w:eastAsia="Times New Roman" w:cs="Arial"/>
                <w:color w:val="000000"/>
                <w:sz w:val="16"/>
                <w:szCs w:val="16"/>
                <w:lang w:eastAsia="en-AU"/>
              </w:rPr>
              <w:t>PEPPOL-COMMON-R047</w:t>
            </w:r>
            <w:r w:rsidR="00B15D51">
              <w:rPr>
                <w:rFonts w:eastAsia="Times New Roman" w:cs="Arial"/>
                <w:color w:val="000000"/>
                <w:sz w:val="16"/>
                <w:szCs w:val="16"/>
                <w:lang w:eastAsia="en-AU"/>
              </w:rPr>
              <w:br/>
            </w:r>
            <w:r w:rsidR="00B15D51" w:rsidRPr="00ED5EE5">
              <w:rPr>
                <w:rFonts w:eastAsia="Times New Roman" w:cs="Arial"/>
                <w:color w:val="000000"/>
                <w:sz w:val="16"/>
                <w:szCs w:val="16"/>
                <w:lang w:eastAsia="en-AU"/>
              </w:rPr>
              <w:t>PEPPOL-COMMON-R04</w:t>
            </w:r>
            <w:r w:rsidR="00B15D51">
              <w:rPr>
                <w:rFonts w:eastAsia="Times New Roman" w:cs="Arial"/>
                <w:color w:val="000000"/>
                <w:sz w:val="16"/>
                <w:szCs w:val="16"/>
                <w:lang w:eastAsia="en-AU"/>
              </w:rPr>
              <w:t>9</w:t>
            </w:r>
          </w:p>
          <w:p w14:paraId="4A20D07B" w14:textId="5820755A" w:rsidR="00686469" w:rsidRPr="00E27919" w:rsidRDefault="00B15D51" w:rsidP="001F680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tc>
      </w:tr>
      <w:tr w:rsidR="00686469" w:rsidRPr="00E27919" w14:paraId="4A20D08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7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52</w:t>
            </w:r>
          </w:p>
        </w:tc>
        <w:tc>
          <w:tcPr>
            <w:tcW w:w="167" w:type="pct"/>
            <w:hideMark/>
          </w:tcPr>
          <w:p w14:paraId="4A20D07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7B8DD293" w14:textId="6EBF34C3"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29-1</w:t>
            </w:r>
          </w:p>
        </w:tc>
        <w:tc>
          <w:tcPr>
            <w:tcW w:w="835" w:type="pct"/>
            <w:hideMark/>
          </w:tcPr>
          <w:p w14:paraId="4A20D080" w14:textId="304FAC32"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4" w:history="1">
              <w:r w:rsidR="00686469" w:rsidRPr="00E27919">
                <w:rPr>
                  <w:rFonts w:eastAsia="Times New Roman" w:cs="Arial"/>
                  <w:color w:val="0000FF"/>
                  <w:sz w:val="16"/>
                  <w:szCs w:val="16"/>
                  <w:u w:val="single"/>
                  <w:lang w:eastAsia="en-AU"/>
                </w:rPr>
                <w:t>          @schemeID</w:t>
              </w:r>
            </w:hyperlink>
          </w:p>
        </w:tc>
        <w:tc>
          <w:tcPr>
            <w:tcW w:w="364" w:type="pct"/>
            <w:hideMark/>
          </w:tcPr>
          <w:p w14:paraId="4A20D08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082" w14:textId="201EE45C" w:rsidR="00686469" w:rsidRPr="00C94680" w:rsidRDefault="00686469">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sidRPr="00E27919">
              <w:rPr>
                <w:rFonts w:eastAsia="Times New Roman" w:cs="Arial"/>
                <w:color w:val="000000"/>
                <w:sz w:val="16"/>
                <w:szCs w:val="16"/>
                <w:lang w:eastAsia="en-AU"/>
              </w:rPr>
              <w:t>The identification scheme identifier of the Seller identifier</w:t>
            </w:r>
          </w:p>
        </w:tc>
        <w:tc>
          <w:tcPr>
            <w:tcW w:w="959" w:type="pct"/>
            <w:hideMark/>
          </w:tcPr>
          <w:p w14:paraId="4A20D083" w14:textId="35498166"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BR-CL-10</w:t>
            </w:r>
          </w:p>
        </w:tc>
      </w:tr>
      <w:tr w:rsidR="00686469" w:rsidRPr="00E27919" w14:paraId="4A20D08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8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53</w:t>
            </w:r>
          </w:p>
        </w:tc>
        <w:tc>
          <w:tcPr>
            <w:tcW w:w="167" w:type="pct"/>
            <w:hideMark/>
          </w:tcPr>
          <w:p w14:paraId="4A20D08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039E2D1" w14:textId="43BAC27D" w:rsidR="00686469" w:rsidRPr="00DD03B5" w:rsidRDefault="00C928B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088" w14:textId="0AD45E7F"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5" w:history="1">
              <w:proofErr w:type="spellStart"/>
              <w:proofErr w:type="gramStart"/>
              <w:r w:rsidR="00686469" w:rsidRPr="00E27919">
                <w:rPr>
                  <w:rFonts w:eastAsia="Times New Roman" w:cs="Arial"/>
                  <w:color w:val="0000FF"/>
                  <w:sz w:val="16"/>
                  <w:szCs w:val="16"/>
                  <w:u w:val="single"/>
                  <w:lang w:eastAsia="en-AU"/>
                </w:rPr>
                <w:t>cac:PartyName</w:t>
              </w:r>
              <w:proofErr w:type="spellEnd"/>
              <w:proofErr w:type="gramEnd"/>
            </w:hyperlink>
          </w:p>
        </w:tc>
        <w:tc>
          <w:tcPr>
            <w:tcW w:w="364" w:type="pct"/>
            <w:hideMark/>
          </w:tcPr>
          <w:p w14:paraId="4A20D08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8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8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9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8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54</w:t>
            </w:r>
          </w:p>
        </w:tc>
        <w:tc>
          <w:tcPr>
            <w:tcW w:w="167" w:type="pct"/>
            <w:hideMark/>
          </w:tcPr>
          <w:p w14:paraId="4A20D08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8613866" w14:textId="74EBEAE8"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28</w:t>
            </w:r>
          </w:p>
        </w:tc>
        <w:tc>
          <w:tcPr>
            <w:tcW w:w="835" w:type="pct"/>
            <w:hideMark/>
          </w:tcPr>
          <w:p w14:paraId="4A20D090" w14:textId="17BF13A4"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6" w:history="1">
              <w:proofErr w:type="spellStart"/>
              <w:proofErr w:type="gramStart"/>
              <w:r w:rsidR="00686469" w:rsidRPr="00E27919">
                <w:rPr>
                  <w:rFonts w:eastAsia="Times New Roman" w:cs="Arial"/>
                  <w:color w:val="0000FF"/>
                  <w:sz w:val="16"/>
                  <w:szCs w:val="16"/>
                  <w:u w:val="single"/>
                  <w:lang w:eastAsia="en-AU"/>
                </w:rPr>
                <w:t>cbc:Name</w:t>
              </w:r>
              <w:proofErr w:type="spellEnd"/>
              <w:proofErr w:type="gramEnd"/>
            </w:hyperlink>
          </w:p>
        </w:tc>
        <w:tc>
          <w:tcPr>
            <w:tcW w:w="364" w:type="pct"/>
            <w:hideMark/>
          </w:tcPr>
          <w:p w14:paraId="4A20D09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9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name by which the Seller is known, other than Seller name (also known as Business name). </w:t>
            </w:r>
          </w:p>
        </w:tc>
        <w:tc>
          <w:tcPr>
            <w:tcW w:w="959" w:type="pct"/>
            <w:hideMark/>
          </w:tcPr>
          <w:p w14:paraId="4A20D093" w14:textId="290A65F6" w:rsidR="00686469" w:rsidRPr="00E27919" w:rsidRDefault="004424A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PEPPOL-EN16931-R008</w:t>
            </w:r>
          </w:p>
        </w:tc>
      </w:tr>
      <w:tr w:rsidR="00686469" w:rsidRPr="00E27919" w14:paraId="4A20D09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9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55</w:t>
            </w:r>
          </w:p>
        </w:tc>
        <w:tc>
          <w:tcPr>
            <w:tcW w:w="167" w:type="pct"/>
            <w:hideMark/>
          </w:tcPr>
          <w:p w14:paraId="4A20D09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D8920C7" w14:textId="68AC04F4"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BG5</w:t>
            </w:r>
          </w:p>
        </w:tc>
        <w:tc>
          <w:tcPr>
            <w:tcW w:w="835" w:type="pct"/>
            <w:hideMark/>
          </w:tcPr>
          <w:p w14:paraId="4A20D098" w14:textId="64BD4EE9"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7" w:history="1">
              <w:proofErr w:type="spellStart"/>
              <w:proofErr w:type="gramStart"/>
              <w:r w:rsidR="00686469" w:rsidRPr="00E27919">
                <w:rPr>
                  <w:rFonts w:eastAsia="Times New Roman" w:cs="Arial"/>
                  <w:color w:val="0000FF"/>
                  <w:sz w:val="16"/>
                  <w:szCs w:val="16"/>
                  <w:u w:val="single"/>
                  <w:lang w:eastAsia="en-AU"/>
                </w:rPr>
                <w:t>cac:PostalAddress</w:t>
              </w:r>
              <w:proofErr w:type="spellEnd"/>
              <w:proofErr w:type="gramEnd"/>
            </w:hyperlink>
          </w:p>
        </w:tc>
        <w:tc>
          <w:tcPr>
            <w:tcW w:w="364" w:type="pct"/>
            <w:hideMark/>
          </w:tcPr>
          <w:p w14:paraId="4A20D09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9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address of the Seller. Sufficient components of the address are to be filled to comply with legal requirements.</w:t>
            </w:r>
          </w:p>
        </w:tc>
        <w:tc>
          <w:tcPr>
            <w:tcW w:w="959" w:type="pct"/>
            <w:hideMark/>
          </w:tcPr>
          <w:p w14:paraId="4A20D09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BR-08</w:t>
            </w:r>
          </w:p>
        </w:tc>
      </w:tr>
      <w:tr w:rsidR="00686469" w:rsidRPr="00E27919" w14:paraId="4A20D0A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9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56</w:t>
            </w:r>
          </w:p>
        </w:tc>
        <w:tc>
          <w:tcPr>
            <w:tcW w:w="167" w:type="pct"/>
            <w:hideMark/>
          </w:tcPr>
          <w:p w14:paraId="4A20D09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CA6A30C" w14:textId="7CA69CC8"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35</w:t>
            </w:r>
          </w:p>
        </w:tc>
        <w:tc>
          <w:tcPr>
            <w:tcW w:w="835" w:type="pct"/>
            <w:hideMark/>
          </w:tcPr>
          <w:p w14:paraId="4A20D0A0" w14:textId="20BB4DDC"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8" w:history="1">
              <w:proofErr w:type="spellStart"/>
              <w:proofErr w:type="gramStart"/>
              <w:r w:rsidR="00686469" w:rsidRPr="00E27919">
                <w:rPr>
                  <w:rFonts w:eastAsia="Times New Roman" w:cs="Arial"/>
                  <w:color w:val="0000FF"/>
                  <w:sz w:val="16"/>
                  <w:szCs w:val="16"/>
                  <w:u w:val="single"/>
                  <w:lang w:eastAsia="en-AU"/>
                </w:rPr>
                <w:t>cbc:StreetName</w:t>
              </w:r>
              <w:proofErr w:type="spellEnd"/>
              <w:proofErr w:type="gramEnd"/>
            </w:hyperlink>
          </w:p>
        </w:tc>
        <w:tc>
          <w:tcPr>
            <w:tcW w:w="364" w:type="pct"/>
            <w:hideMark/>
          </w:tcPr>
          <w:p w14:paraId="4A20D0A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A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959" w:type="pct"/>
            <w:hideMark/>
          </w:tcPr>
          <w:p w14:paraId="4A20D0A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0A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A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57</w:t>
            </w:r>
          </w:p>
        </w:tc>
        <w:tc>
          <w:tcPr>
            <w:tcW w:w="167" w:type="pct"/>
            <w:hideMark/>
          </w:tcPr>
          <w:p w14:paraId="4A20D0A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1317CED" w14:textId="1ECFDB16"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36</w:t>
            </w:r>
          </w:p>
        </w:tc>
        <w:tc>
          <w:tcPr>
            <w:tcW w:w="835" w:type="pct"/>
            <w:hideMark/>
          </w:tcPr>
          <w:p w14:paraId="4A20D0A8" w14:textId="2FC9F10E"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9" w:history="1">
              <w:proofErr w:type="spellStart"/>
              <w:proofErr w:type="gramStart"/>
              <w:r w:rsidR="00686469" w:rsidRPr="00E27919">
                <w:rPr>
                  <w:rFonts w:eastAsia="Times New Roman" w:cs="Arial"/>
                  <w:color w:val="0000FF"/>
                  <w:sz w:val="16"/>
                  <w:szCs w:val="16"/>
                  <w:u w:val="single"/>
                  <w:lang w:eastAsia="en-AU"/>
                </w:rPr>
                <w:t>cbc:AdditionalStreetName</w:t>
              </w:r>
              <w:proofErr w:type="spellEnd"/>
              <w:proofErr w:type="gramEnd"/>
            </w:hyperlink>
          </w:p>
        </w:tc>
        <w:tc>
          <w:tcPr>
            <w:tcW w:w="364" w:type="pct"/>
            <w:hideMark/>
          </w:tcPr>
          <w:p w14:paraId="4A20D0A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A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additional address line in an address that can be used to give further details supplementing the main line.</w:t>
            </w:r>
          </w:p>
        </w:tc>
        <w:tc>
          <w:tcPr>
            <w:tcW w:w="959" w:type="pct"/>
            <w:hideMark/>
          </w:tcPr>
          <w:p w14:paraId="4A20D0A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B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A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58</w:t>
            </w:r>
          </w:p>
        </w:tc>
        <w:tc>
          <w:tcPr>
            <w:tcW w:w="167" w:type="pct"/>
            <w:hideMark/>
          </w:tcPr>
          <w:p w14:paraId="4A20D0A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8F66B7B" w14:textId="5ACA01D7"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37</w:t>
            </w:r>
          </w:p>
        </w:tc>
        <w:tc>
          <w:tcPr>
            <w:tcW w:w="835" w:type="pct"/>
            <w:hideMark/>
          </w:tcPr>
          <w:p w14:paraId="4A20D0B0" w14:textId="12927DF2"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0" w:history="1">
              <w:proofErr w:type="spellStart"/>
              <w:proofErr w:type="gramStart"/>
              <w:r w:rsidR="00686469" w:rsidRPr="00E27919">
                <w:rPr>
                  <w:rFonts w:eastAsia="Times New Roman" w:cs="Arial"/>
                  <w:color w:val="0000FF"/>
                  <w:sz w:val="16"/>
                  <w:szCs w:val="16"/>
                  <w:u w:val="single"/>
                  <w:lang w:eastAsia="en-AU"/>
                </w:rPr>
                <w:t>cbc:CityName</w:t>
              </w:r>
              <w:proofErr w:type="spellEnd"/>
              <w:proofErr w:type="gramEnd"/>
            </w:hyperlink>
          </w:p>
        </w:tc>
        <w:tc>
          <w:tcPr>
            <w:tcW w:w="364" w:type="pct"/>
            <w:hideMark/>
          </w:tcPr>
          <w:p w14:paraId="4A20D0B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B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common name of the city, </w:t>
            </w:r>
            <w:proofErr w:type="gramStart"/>
            <w:r w:rsidRPr="00E27919">
              <w:rPr>
                <w:rFonts w:eastAsia="Times New Roman" w:cs="Arial"/>
                <w:color w:val="000000"/>
                <w:sz w:val="16"/>
                <w:szCs w:val="16"/>
                <w:lang w:eastAsia="en-AU"/>
              </w:rPr>
              <w:t>town</w:t>
            </w:r>
            <w:proofErr w:type="gramEnd"/>
            <w:r w:rsidRPr="00E27919">
              <w:rPr>
                <w:rFonts w:eastAsia="Times New Roman" w:cs="Arial"/>
                <w:color w:val="000000"/>
                <w:sz w:val="16"/>
                <w:szCs w:val="16"/>
                <w:lang w:eastAsia="en-AU"/>
              </w:rPr>
              <w:t xml:space="preserve"> or village, where the Seller address is located.</w:t>
            </w:r>
          </w:p>
        </w:tc>
        <w:tc>
          <w:tcPr>
            <w:tcW w:w="959" w:type="pct"/>
            <w:hideMark/>
          </w:tcPr>
          <w:p w14:paraId="4A20D0B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0B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B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59</w:t>
            </w:r>
          </w:p>
        </w:tc>
        <w:tc>
          <w:tcPr>
            <w:tcW w:w="167" w:type="pct"/>
            <w:hideMark/>
          </w:tcPr>
          <w:p w14:paraId="4A20D0B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3C14734" w14:textId="0DF8DA13"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38</w:t>
            </w:r>
          </w:p>
        </w:tc>
        <w:tc>
          <w:tcPr>
            <w:tcW w:w="835" w:type="pct"/>
            <w:hideMark/>
          </w:tcPr>
          <w:p w14:paraId="4A20D0B8" w14:textId="40861ADC"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1" w:history="1">
              <w:proofErr w:type="spellStart"/>
              <w:proofErr w:type="gramStart"/>
              <w:r w:rsidR="00686469" w:rsidRPr="00E27919">
                <w:rPr>
                  <w:rFonts w:eastAsia="Times New Roman" w:cs="Arial"/>
                  <w:color w:val="0000FF"/>
                  <w:sz w:val="16"/>
                  <w:szCs w:val="16"/>
                  <w:u w:val="single"/>
                  <w:lang w:eastAsia="en-AU"/>
                </w:rPr>
                <w:t>cbc:PostalZone</w:t>
              </w:r>
              <w:proofErr w:type="spellEnd"/>
              <w:proofErr w:type="gramEnd"/>
            </w:hyperlink>
          </w:p>
        </w:tc>
        <w:tc>
          <w:tcPr>
            <w:tcW w:w="364" w:type="pct"/>
            <w:hideMark/>
          </w:tcPr>
          <w:p w14:paraId="4A20D0B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B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959" w:type="pct"/>
            <w:hideMark/>
          </w:tcPr>
          <w:p w14:paraId="4A20D0B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0C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B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60</w:t>
            </w:r>
          </w:p>
        </w:tc>
        <w:tc>
          <w:tcPr>
            <w:tcW w:w="167" w:type="pct"/>
            <w:hideMark/>
          </w:tcPr>
          <w:p w14:paraId="4A20D0B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5BDBEF4" w14:textId="14435368"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39</w:t>
            </w:r>
          </w:p>
        </w:tc>
        <w:tc>
          <w:tcPr>
            <w:tcW w:w="835" w:type="pct"/>
            <w:hideMark/>
          </w:tcPr>
          <w:p w14:paraId="4A20D0C0" w14:textId="58D59B90"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2" w:history="1">
              <w:proofErr w:type="spellStart"/>
              <w:proofErr w:type="gramStart"/>
              <w:r w:rsidR="00686469" w:rsidRPr="00E27919">
                <w:rPr>
                  <w:rFonts w:eastAsia="Times New Roman" w:cs="Arial"/>
                  <w:color w:val="0000FF"/>
                  <w:sz w:val="16"/>
                  <w:szCs w:val="16"/>
                  <w:u w:val="single"/>
                  <w:lang w:eastAsia="en-AU"/>
                </w:rPr>
                <w:t>cbc:CountrySubentity</w:t>
              </w:r>
              <w:proofErr w:type="spellEnd"/>
              <w:proofErr w:type="gramEnd"/>
            </w:hyperlink>
          </w:p>
        </w:tc>
        <w:tc>
          <w:tcPr>
            <w:tcW w:w="364" w:type="pct"/>
            <w:hideMark/>
          </w:tcPr>
          <w:p w14:paraId="4A20D0C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C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959" w:type="pct"/>
            <w:hideMark/>
          </w:tcPr>
          <w:p w14:paraId="4A20D0C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C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C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61</w:t>
            </w:r>
          </w:p>
        </w:tc>
        <w:tc>
          <w:tcPr>
            <w:tcW w:w="167" w:type="pct"/>
            <w:hideMark/>
          </w:tcPr>
          <w:p w14:paraId="4A20D0C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626C8DF" w14:textId="75C27532"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n/a</w:t>
            </w:r>
          </w:p>
        </w:tc>
        <w:tc>
          <w:tcPr>
            <w:tcW w:w="835" w:type="pct"/>
            <w:hideMark/>
          </w:tcPr>
          <w:p w14:paraId="4A20D0C8" w14:textId="2B534FBD"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3" w:history="1">
              <w:proofErr w:type="spellStart"/>
              <w:proofErr w:type="gramStart"/>
              <w:r w:rsidR="00686469" w:rsidRPr="00E27919">
                <w:rPr>
                  <w:rFonts w:eastAsia="Times New Roman" w:cs="Arial"/>
                  <w:color w:val="0000FF"/>
                  <w:sz w:val="16"/>
                  <w:szCs w:val="16"/>
                  <w:u w:val="single"/>
                  <w:lang w:eastAsia="en-AU"/>
                </w:rPr>
                <w:t>cac:AddressLine</w:t>
              </w:r>
              <w:proofErr w:type="spellEnd"/>
              <w:proofErr w:type="gramEnd"/>
            </w:hyperlink>
          </w:p>
        </w:tc>
        <w:tc>
          <w:tcPr>
            <w:tcW w:w="364" w:type="pct"/>
            <w:hideMark/>
          </w:tcPr>
          <w:p w14:paraId="4A20D0C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C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CB" w14:textId="6FDFE8B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0D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C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62</w:t>
            </w:r>
          </w:p>
        </w:tc>
        <w:tc>
          <w:tcPr>
            <w:tcW w:w="167" w:type="pct"/>
            <w:hideMark/>
          </w:tcPr>
          <w:p w14:paraId="4A20D0C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36CA9D65" w14:textId="39047290"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162</w:t>
            </w:r>
          </w:p>
        </w:tc>
        <w:tc>
          <w:tcPr>
            <w:tcW w:w="835" w:type="pct"/>
            <w:hideMark/>
          </w:tcPr>
          <w:p w14:paraId="4A20D0D0" w14:textId="08F4EA3B"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4" w:history="1">
              <w:proofErr w:type="spellStart"/>
              <w:proofErr w:type="gramStart"/>
              <w:r w:rsidR="00686469" w:rsidRPr="00E27919">
                <w:rPr>
                  <w:rFonts w:eastAsia="Times New Roman" w:cs="Arial"/>
                  <w:color w:val="0000FF"/>
                  <w:sz w:val="16"/>
                  <w:szCs w:val="16"/>
                  <w:u w:val="single"/>
                  <w:lang w:eastAsia="en-AU"/>
                </w:rPr>
                <w:t>cbc:Line</w:t>
              </w:r>
              <w:proofErr w:type="spellEnd"/>
              <w:proofErr w:type="gramEnd"/>
            </w:hyperlink>
          </w:p>
        </w:tc>
        <w:tc>
          <w:tcPr>
            <w:tcW w:w="364" w:type="pct"/>
            <w:hideMark/>
          </w:tcPr>
          <w:p w14:paraId="4A20D0D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D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0D3" w14:textId="0C1239E1"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hyperlink r:id="rId205" w:history="1">
              <w:r w:rsidR="00305D62" w:rsidRPr="00305D62">
                <w:rPr>
                  <w:rFonts w:eastAsia="Times New Roman"/>
                  <w:color w:val="000000"/>
                  <w:sz w:val="16"/>
                  <w:szCs w:val="16"/>
                  <w:lang w:eastAsia="en-AU"/>
                </w:rPr>
                <w:t>UBL-SR-51</w:t>
              </w:r>
            </w:hyperlink>
          </w:p>
        </w:tc>
      </w:tr>
      <w:tr w:rsidR="00686469" w:rsidRPr="00E27919" w14:paraId="4A20D0D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D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63</w:t>
            </w:r>
          </w:p>
        </w:tc>
        <w:tc>
          <w:tcPr>
            <w:tcW w:w="167" w:type="pct"/>
            <w:hideMark/>
          </w:tcPr>
          <w:p w14:paraId="4A20D0D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83F34C3" w14:textId="01C77BE7"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0D8" w14:textId="1604FBDE"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6" w:history="1">
              <w:proofErr w:type="spellStart"/>
              <w:proofErr w:type="gramStart"/>
              <w:r w:rsidR="00686469" w:rsidRPr="00E27919">
                <w:rPr>
                  <w:rFonts w:eastAsia="Times New Roman" w:cs="Arial"/>
                  <w:color w:val="0000FF"/>
                  <w:sz w:val="16"/>
                  <w:szCs w:val="16"/>
                  <w:u w:val="single"/>
                  <w:lang w:eastAsia="en-AU"/>
                </w:rPr>
                <w:t>cac:Country</w:t>
              </w:r>
              <w:proofErr w:type="spellEnd"/>
              <w:proofErr w:type="gramEnd"/>
            </w:hyperlink>
          </w:p>
        </w:tc>
        <w:tc>
          <w:tcPr>
            <w:tcW w:w="364" w:type="pct"/>
            <w:hideMark/>
          </w:tcPr>
          <w:p w14:paraId="4A20D0D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D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DB" w14:textId="77777777" w:rsidR="00686469" w:rsidRPr="00217C66"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0E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D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64</w:t>
            </w:r>
          </w:p>
        </w:tc>
        <w:tc>
          <w:tcPr>
            <w:tcW w:w="167" w:type="pct"/>
            <w:hideMark/>
          </w:tcPr>
          <w:p w14:paraId="4A20D0D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763C2D19" w14:textId="70EF1DCE"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40</w:t>
            </w:r>
          </w:p>
        </w:tc>
        <w:tc>
          <w:tcPr>
            <w:tcW w:w="835" w:type="pct"/>
            <w:hideMark/>
          </w:tcPr>
          <w:p w14:paraId="4A20D0E0" w14:textId="0BD7F0C3"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7" w:history="1">
              <w:proofErr w:type="spellStart"/>
              <w:proofErr w:type="gramStart"/>
              <w:r w:rsidR="00686469" w:rsidRPr="00E27919">
                <w:rPr>
                  <w:rFonts w:eastAsia="Times New Roman" w:cs="Arial"/>
                  <w:color w:val="0000FF"/>
                  <w:sz w:val="16"/>
                  <w:szCs w:val="16"/>
                  <w:u w:val="single"/>
                  <w:lang w:eastAsia="en-AU"/>
                </w:rPr>
                <w:t>cbc:IdentificationCode</w:t>
              </w:r>
              <w:proofErr w:type="spellEnd"/>
              <w:proofErr w:type="gramEnd"/>
            </w:hyperlink>
          </w:p>
        </w:tc>
        <w:tc>
          <w:tcPr>
            <w:tcW w:w="364" w:type="pct"/>
            <w:hideMark/>
          </w:tcPr>
          <w:p w14:paraId="4A20D0E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E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959" w:type="pct"/>
            <w:hideMark/>
          </w:tcPr>
          <w:p w14:paraId="4A20D0E3" w14:textId="77777777" w:rsidR="00686469" w:rsidRPr="0022582B" w:rsidRDefault="00686469" w:rsidP="009709FC">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27919">
              <w:rPr>
                <w:rFonts w:eastAsia="Times New Roman" w:cs="Arial"/>
                <w:color w:val="000000"/>
                <w:sz w:val="16"/>
                <w:szCs w:val="16"/>
                <w:lang w:eastAsia="en-AU"/>
              </w:rPr>
              <w:t xml:space="preserve">BR-09 </w:t>
            </w:r>
            <w:r w:rsidRPr="00E27919">
              <w:rPr>
                <w:rFonts w:eastAsia="Times New Roman" w:cs="Arial"/>
                <w:color w:val="000000"/>
                <w:sz w:val="16"/>
                <w:szCs w:val="16"/>
                <w:lang w:eastAsia="en-AU"/>
              </w:rPr>
              <w:br/>
              <w:t>BR-CL-14</w:t>
            </w:r>
            <w:r w:rsidRPr="00620C4C">
              <w:rPr>
                <w:rFonts w:cs="Arial"/>
                <w:sz w:val="16"/>
                <w:szCs w:val="16"/>
              </w:rPr>
              <w:t xml:space="preserve"> </w:t>
            </w:r>
          </w:p>
        </w:tc>
      </w:tr>
      <w:tr w:rsidR="00686469" w:rsidRPr="00E27919" w14:paraId="4A20D0E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E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65</w:t>
            </w:r>
          </w:p>
        </w:tc>
        <w:tc>
          <w:tcPr>
            <w:tcW w:w="167" w:type="pct"/>
            <w:hideMark/>
          </w:tcPr>
          <w:p w14:paraId="4A20D0E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EFA3D21" w14:textId="4B6CB686"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0E8" w14:textId="7D9B0420"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8" w:history="1">
              <w:proofErr w:type="spellStart"/>
              <w:proofErr w:type="gramStart"/>
              <w:r w:rsidR="00686469" w:rsidRPr="00E27919">
                <w:rPr>
                  <w:rFonts w:eastAsia="Times New Roman" w:cs="Arial"/>
                  <w:color w:val="0000FF"/>
                  <w:sz w:val="16"/>
                  <w:szCs w:val="16"/>
                  <w:u w:val="single"/>
                  <w:lang w:eastAsia="en-AU"/>
                </w:rPr>
                <w:t>cac:PartyTaxScheme</w:t>
              </w:r>
              <w:proofErr w:type="spellEnd"/>
              <w:proofErr w:type="gramEnd"/>
            </w:hyperlink>
          </w:p>
        </w:tc>
        <w:tc>
          <w:tcPr>
            <w:tcW w:w="364" w:type="pct"/>
            <w:hideMark/>
          </w:tcPr>
          <w:p w14:paraId="4A20D0E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0..2</w:t>
            </w:r>
          </w:p>
        </w:tc>
        <w:tc>
          <w:tcPr>
            <w:tcW w:w="1683" w:type="pct"/>
            <w:hideMark/>
          </w:tcPr>
          <w:p w14:paraId="4A20D0E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tcPr>
          <w:p w14:paraId="4A20D0EB" w14:textId="2E12561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10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E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66</w:t>
            </w:r>
          </w:p>
        </w:tc>
        <w:tc>
          <w:tcPr>
            <w:tcW w:w="167" w:type="pct"/>
            <w:hideMark/>
          </w:tcPr>
          <w:p w14:paraId="4A20D0E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AB82A22" w14:textId="1CA2ED52"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31</w:t>
            </w:r>
          </w:p>
        </w:tc>
        <w:tc>
          <w:tcPr>
            <w:tcW w:w="835" w:type="pct"/>
            <w:hideMark/>
          </w:tcPr>
          <w:p w14:paraId="4A20D0F0" w14:textId="2107FE6C"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9" w:history="1">
              <w:proofErr w:type="spellStart"/>
              <w:proofErr w:type="gramStart"/>
              <w:r w:rsidR="00686469" w:rsidRPr="00E27919">
                <w:rPr>
                  <w:rFonts w:eastAsia="Times New Roman" w:cs="Arial"/>
                  <w:color w:val="0000FF"/>
                  <w:sz w:val="16"/>
                  <w:szCs w:val="16"/>
                  <w:u w:val="single"/>
                  <w:lang w:eastAsia="en-AU"/>
                </w:rPr>
                <w:t>cbc:CompanyID</w:t>
              </w:r>
              <w:proofErr w:type="spellEnd"/>
              <w:proofErr w:type="gramEnd"/>
            </w:hyperlink>
          </w:p>
        </w:tc>
        <w:tc>
          <w:tcPr>
            <w:tcW w:w="364" w:type="pct"/>
            <w:hideMark/>
          </w:tcPr>
          <w:p w14:paraId="4A20D0F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F2"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Seller's VAT identifier (also known as Seller VAT identification number) or the local identification (defined by the Seller’s address) of the Seller for tax purposes or a reference that enables the Seller to state his registered tax status. In order for the buyer to automatically identify a supplier, the Seller identifier (BT-29), the Seller legal registration identifier (BT-30) and/or the Seller VAT identifier (BT-31) shall be </w:t>
            </w:r>
            <w:proofErr w:type="gramStart"/>
            <w:r w:rsidRPr="00E27919">
              <w:rPr>
                <w:rFonts w:eastAsia="Times New Roman" w:cs="Arial"/>
                <w:color w:val="000000"/>
                <w:sz w:val="16"/>
                <w:szCs w:val="16"/>
                <w:lang w:eastAsia="en-AU"/>
              </w:rPr>
              <w:t>present</w:t>
            </w:r>
            <w:proofErr w:type="gramEnd"/>
          </w:p>
          <w:p w14:paraId="20EDB48B" w14:textId="7A641F44" w:rsidR="00686469" w:rsidRDefault="00686469" w:rsidP="007F35E9">
            <w:pPr>
              <w:cnfStyle w:val="000000000000" w:firstRow="0" w:lastRow="0" w:firstColumn="0" w:lastColumn="0" w:oddVBand="0" w:evenVBand="0" w:oddHBand="0" w:evenHBand="0" w:firstRowFirstColumn="0" w:firstRowLastColumn="0" w:lastRowFirstColumn="0" w:lastRowLastColumn="0"/>
              <w:rPr>
                <w:rFonts w:cs="Arial"/>
                <w:b/>
                <w:color w:val="000000"/>
                <w:sz w:val="16"/>
                <w:lang w:eastAsia="en-NZ"/>
              </w:rPr>
            </w:pPr>
          </w:p>
          <w:p w14:paraId="4D799812" w14:textId="4FD6CB36" w:rsidR="00686469" w:rsidRPr="00284539" w:rsidRDefault="00686469" w:rsidP="007A7715">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Pr>
                <w:rFonts w:eastAsia="Times New Roman" w:cs="Arial"/>
                <w:b/>
                <w:bCs/>
                <w:color w:val="000000"/>
                <w:sz w:val="16"/>
                <w:szCs w:val="16"/>
                <w:lang w:eastAsia="en-AU"/>
              </w:rPr>
              <w:t xml:space="preserve">Note: </w:t>
            </w:r>
            <w:r w:rsidRPr="00284539">
              <w:rPr>
                <w:rFonts w:eastAsia="Times New Roman" w:cs="Arial"/>
                <w:b/>
                <w:bCs/>
                <w:color w:val="000000"/>
                <w:sz w:val="16"/>
                <w:szCs w:val="16"/>
                <w:lang w:eastAsia="en-AU"/>
              </w:rPr>
              <w:t xml:space="preserve">In Australia, when a GST branch makes a taxable sale and issues a tax invoice, the registration number of the GST branch must be displayed, which incorporates the ABN of the parent entity (by attaching the </w:t>
            </w:r>
            <w:proofErr w:type="gramStart"/>
            <w:r w:rsidRPr="00284539">
              <w:rPr>
                <w:rFonts w:eastAsia="Times New Roman" w:cs="Arial"/>
                <w:b/>
                <w:bCs/>
                <w:color w:val="000000"/>
                <w:sz w:val="16"/>
                <w:szCs w:val="16"/>
                <w:lang w:eastAsia="en-AU"/>
              </w:rPr>
              <w:t>3 digit</w:t>
            </w:r>
            <w:proofErr w:type="gramEnd"/>
            <w:r w:rsidRPr="00284539">
              <w:rPr>
                <w:rFonts w:eastAsia="Times New Roman" w:cs="Arial"/>
                <w:b/>
                <w:bCs/>
                <w:color w:val="000000"/>
                <w:sz w:val="16"/>
                <w:szCs w:val="16"/>
                <w:lang w:eastAsia="en-AU"/>
              </w:rPr>
              <w:t xml:space="preserve"> branch number at the end of the ABN, e.g.</w:t>
            </w:r>
            <w:r w:rsidRPr="00284539">
              <w:rPr>
                <w:rFonts w:eastAsia="Times New Roman" w:cs="Arial"/>
                <w:b/>
                <w:bCs/>
                <w:color w:val="auto"/>
                <w:sz w:val="16"/>
                <w:szCs w:val="16"/>
                <w:lang w:eastAsia="en-AU"/>
              </w:rPr>
              <w:t xml:space="preserve"> 51824753556001)</w:t>
            </w:r>
            <w:r w:rsidRPr="00284539">
              <w:rPr>
                <w:rFonts w:eastAsia="Times New Roman" w:cs="Arial"/>
                <w:b/>
                <w:bCs/>
                <w:color w:val="000000"/>
                <w:sz w:val="16"/>
                <w:szCs w:val="16"/>
                <w:lang w:eastAsia="en-AU"/>
              </w:rPr>
              <w:t xml:space="preserve">. </w:t>
            </w:r>
          </w:p>
          <w:p w14:paraId="3FFA51C1" w14:textId="77777777" w:rsidR="00686469" w:rsidRPr="00284539" w:rsidRDefault="00686469" w:rsidP="007A7715">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p>
          <w:p w14:paraId="4A20D0F6" w14:textId="0B179FE0" w:rsidR="00686469" w:rsidRPr="00E27919" w:rsidRDefault="00686469" w:rsidP="00B3037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84539">
              <w:rPr>
                <w:rFonts w:eastAsia="Times New Roman" w:cs="Arial"/>
                <w:b/>
                <w:bCs/>
                <w:color w:val="000000"/>
                <w:sz w:val="16"/>
                <w:szCs w:val="16"/>
                <w:lang w:eastAsia="en-AU"/>
              </w:rPr>
              <w:t>In New Zealand, when a GST registered organisation makes a taxable sale and issues a “Tax Invoice”, the New Zealand GST number must be entered as the value e.g. 049086982.</w:t>
            </w:r>
            <w:r>
              <w:rPr>
                <w:rFonts w:eastAsia="Times New Roman" w:cs="Arial"/>
                <w:color w:val="000000"/>
                <w:sz w:val="16"/>
                <w:szCs w:val="16"/>
                <w:lang w:eastAsia="en-AU"/>
              </w:rPr>
              <w:t xml:space="preserve">  </w:t>
            </w:r>
          </w:p>
        </w:tc>
        <w:tc>
          <w:tcPr>
            <w:tcW w:w="959" w:type="pct"/>
          </w:tcPr>
          <w:p w14:paraId="0AB0315C"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246250DE"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3FD412F7" w14:textId="77777777" w:rsidR="00686469"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BB19BD">
              <w:rPr>
                <w:rFonts w:eastAsia="Times New Roman" w:cs="Arial"/>
                <w:color w:val="000000"/>
                <w:sz w:val="16"/>
                <w:szCs w:val="16"/>
                <w:lang w:eastAsia="en-AU"/>
              </w:rPr>
              <w:br/>
            </w:r>
            <w:r w:rsidR="00BB19BD" w:rsidRPr="00BB19BD">
              <w:rPr>
                <w:rFonts w:eastAsia="Times New Roman" w:cs="Arial"/>
                <w:color w:val="000000"/>
                <w:sz w:val="16"/>
                <w:szCs w:val="16"/>
                <w:lang w:eastAsia="en-AU"/>
              </w:rPr>
              <w:t>PEPPOL-COMMON-R043</w:t>
            </w:r>
          </w:p>
          <w:p w14:paraId="4A20D0F8" w14:textId="3B526AF0" w:rsidR="00BB19BD" w:rsidRPr="00E27919" w:rsidRDefault="00BB19BD"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sidR="00ED5EE5">
              <w:rPr>
                <w:rFonts w:eastAsia="Times New Roman" w:cs="Arial"/>
                <w:color w:val="000000"/>
                <w:sz w:val="16"/>
                <w:szCs w:val="16"/>
                <w:lang w:eastAsia="en-AU"/>
              </w:rPr>
              <w:br/>
            </w:r>
            <w:r w:rsidR="009D37B5" w:rsidRPr="00BB19BD">
              <w:rPr>
                <w:rFonts w:eastAsia="Times New Roman" w:cs="Arial"/>
                <w:color w:val="000000"/>
                <w:sz w:val="16"/>
                <w:szCs w:val="16"/>
                <w:lang w:eastAsia="en-AU"/>
              </w:rPr>
              <w:t>PEPPOL-COMMON-R047</w:t>
            </w:r>
            <w:r w:rsidR="00ED5EE5">
              <w:rPr>
                <w:rFonts w:eastAsia="Times New Roman" w:cs="Arial"/>
                <w:color w:val="000000"/>
                <w:sz w:val="16"/>
                <w:szCs w:val="16"/>
                <w:lang w:eastAsia="en-AU"/>
              </w:rPr>
              <w:br/>
            </w:r>
            <w:r w:rsidR="00ED5EE5">
              <w:rPr>
                <w:rFonts w:eastAsia="Times New Roman" w:cs="Arial"/>
                <w:color w:val="000000"/>
                <w:sz w:val="16"/>
                <w:szCs w:val="16"/>
                <w:lang w:eastAsia="en-AU"/>
              </w:rPr>
              <w:br/>
            </w:r>
          </w:p>
        </w:tc>
      </w:tr>
      <w:tr w:rsidR="00686469" w:rsidRPr="00E27919" w14:paraId="4A20D10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04"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67</w:t>
            </w:r>
          </w:p>
        </w:tc>
        <w:tc>
          <w:tcPr>
            <w:tcW w:w="167" w:type="pct"/>
            <w:hideMark/>
          </w:tcPr>
          <w:p w14:paraId="4A20D10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37EBDB3" w14:textId="766A4ED5" w:rsidR="00686469" w:rsidRPr="00730C91"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n/a</w:t>
            </w:r>
          </w:p>
        </w:tc>
        <w:tc>
          <w:tcPr>
            <w:tcW w:w="835" w:type="pct"/>
            <w:hideMark/>
          </w:tcPr>
          <w:p w14:paraId="4A20D106" w14:textId="16353D56"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0" w:history="1">
              <w:proofErr w:type="spellStart"/>
              <w:proofErr w:type="gramStart"/>
              <w:r w:rsidR="00686469" w:rsidRPr="00E27919">
                <w:rPr>
                  <w:rFonts w:eastAsia="Times New Roman" w:cs="Arial"/>
                  <w:color w:val="0000FF"/>
                  <w:sz w:val="16"/>
                  <w:szCs w:val="16"/>
                  <w:u w:val="single"/>
                  <w:lang w:eastAsia="en-AU"/>
                </w:rPr>
                <w:t>cac:TaxScheme</w:t>
              </w:r>
              <w:proofErr w:type="spellEnd"/>
              <w:proofErr w:type="gramEnd"/>
            </w:hyperlink>
          </w:p>
        </w:tc>
        <w:tc>
          <w:tcPr>
            <w:tcW w:w="364" w:type="pct"/>
            <w:hideMark/>
          </w:tcPr>
          <w:p w14:paraId="4A20D10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0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c>
          <w:tcPr>
            <w:tcW w:w="959" w:type="pct"/>
            <w:hideMark/>
          </w:tcPr>
          <w:p w14:paraId="4A20D10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1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0C"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68</w:t>
            </w:r>
          </w:p>
        </w:tc>
        <w:tc>
          <w:tcPr>
            <w:tcW w:w="167" w:type="pct"/>
            <w:hideMark/>
          </w:tcPr>
          <w:p w14:paraId="4A20D10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38BEC14C" w14:textId="7178BB9E" w:rsidR="00686469" w:rsidRPr="00730C91"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n/a</w:t>
            </w:r>
          </w:p>
        </w:tc>
        <w:tc>
          <w:tcPr>
            <w:tcW w:w="835" w:type="pct"/>
            <w:hideMark/>
          </w:tcPr>
          <w:p w14:paraId="4A20D10E" w14:textId="00402B03"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1"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10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10" w14:textId="77777777" w:rsidR="00686469" w:rsidRDefault="00686469" w:rsidP="00244FA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Mandatory element. </w:t>
            </w:r>
          </w:p>
          <w:p w14:paraId="4A20D111" w14:textId="77777777" w:rsidR="00686469" w:rsidRDefault="00686469" w:rsidP="00244FA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For Seller VAT identifier (BT-31), use value “VAT”, for the seller tax registration identifier (BT-32), </w:t>
            </w:r>
            <w:proofErr w:type="gramStart"/>
            <w:r w:rsidRPr="00E27919">
              <w:rPr>
                <w:rFonts w:eastAsia="Times New Roman" w:cs="Arial"/>
                <w:color w:val="000000"/>
                <w:sz w:val="16"/>
                <w:szCs w:val="16"/>
                <w:lang w:eastAsia="en-AU"/>
              </w:rPr>
              <w:t>use !</w:t>
            </w:r>
            <w:proofErr w:type="gramEnd"/>
            <w:r w:rsidRPr="00E27919">
              <w:rPr>
                <w:rFonts w:eastAsia="Times New Roman" w:cs="Arial"/>
                <w:color w:val="000000"/>
                <w:sz w:val="16"/>
                <w:szCs w:val="16"/>
                <w:lang w:eastAsia="en-AU"/>
              </w:rPr>
              <w:t>= "VAT"</w:t>
            </w:r>
          </w:p>
          <w:p w14:paraId="04792AC9"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113" w14:textId="7345D697" w:rsidR="00686469" w:rsidRPr="00BC59F8"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 xml:space="preserve">For Australia and New Zealand, the value must be “GST”. </w:t>
            </w:r>
          </w:p>
        </w:tc>
        <w:tc>
          <w:tcPr>
            <w:tcW w:w="959" w:type="pct"/>
            <w:hideMark/>
          </w:tcPr>
          <w:p w14:paraId="4A20D114" w14:textId="77777777" w:rsidR="00686469" w:rsidRDefault="00686469" w:rsidP="00B029D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D115" w14:textId="3DC996C7" w:rsidR="00686469" w:rsidRPr="00506874" w:rsidRDefault="00686469">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120"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1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69</w:t>
            </w:r>
          </w:p>
        </w:tc>
        <w:tc>
          <w:tcPr>
            <w:tcW w:w="167" w:type="pct"/>
            <w:hideMark/>
          </w:tcPr>
          <w:p w14:paraId="4A20D11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9FB3356" w14:textId="257FF570" w:rsidR="00686469" w:rsidRPr="00730C91" w:rsidRDefault="006A7FA4" w:rsidP="009709FC">
            <w:pPr>
              <w:cnfStyle w:val="000000100000" w:firstRow="0" w:lastRow="0" w:firstColumn="0" w:lastColumn="0" w:oddVBand="0" w:evenVBand="0" w:oddHBand="1" w:evenHBand="0" w:firstRowFirstColumn="0" w:firstRowLastColumn="0" w:lastRowFirstColumn="0" w:lastRowLastColumn="0"/>
              <w:rPr>
                <w:sz w:val="16"/>
                <w:szCs w:val="16"/>
                <w:highlight w:val="yellow"/>
              </w:rPr>
            </w:pPr>
            <w:r w:rsidRPr="00730C91">
              <w:rPr>
                <w:sz w:val="16"/>
                <w:szCs w:val="16"/>
              </w:rPr>
              <w:t>n/a</w:t>
            </w:r>
          </w:p>
        </w:tc>
        <w:tc>
          <w:tcPr>
            <w:tcW w:w="835" w:type="pct"/>
            <w:hideMark/>
          </w:tcPr>
          <w:p w14:paraId="4A20D11B" w14:textId="090A44B9"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2" w:history="1">
              <w:proofErr w:type="spellStart"/>
              <w:proofErr w:type="gramStart"/>
              <w:r w:rsidR="00686469" w:rsidRPr="00E27919">
                <w:rPr>
                  <w:rFonts w:eastAsia="Times New Roman" w:cs="Arial"/>
                  <w:color w:val="0000FF"/>
                  <w:sz w:val="16"/>
                  <w:szCs w:val="16"/>
                  <w:u w:val="single"/>
                  <w:lang w:eastAsia="en-AU"/>
                </w:rPr>
                <w:t>cac:PartyLegalEntity</w:t>
              </w:r>
              <w:proofErr w:type="spellEnd"/>
              <w:proofErr w:type="gramEnd"/>
            </w:hyperlink>
          </w:p>
        </w:tc>
        <w:tc>
          <w:tcPr>
            <w:tcW w:w="364" w:type="pct"/>
            <w:hideMark/>
          </w:tcPr>
          <w:p w14:paraId="4A20D11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1D"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1E"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2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2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70</w:t>
            </w:r>
          </w:p>
        </w:tc>
        <w:tc>
          <w:tcPr>
            <w:tcW w:w="167" w:type="pct"/>
            <w:hideMark/>
          </w:tcPr>
          <w:p w14:paraId="4A20D122"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330680E" w14:textId="0B9A6E23"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27</w:t>
            </w:r>
          </w:p>
        </w:tc>
        <w:tc>
          <w:tcPr>
            <w:tcW w:w="835" w:type="pct"/>
            <w:hideMark/>
          </w:tcPr>
          <w:p w14:paraId="4A20D123" w14:textId="64ED6B0B"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3" w:history="1">
              <w:proofErr w:type="spellStart"/>
              <w:proofErr w:type="gramStart"/>
              <w:r w:rsidR="00686469" w:rsidRPr="00E27919">
                <w:rPr>
                  <w:rFonts w:eastAsia="Times New Roman" w:cs="Arial"/>
                  <w:color w:val="0000FF"/>
                  <w:sz w:val="16"/>
                  <w:szCs w:val="16"/>
                  <w:u w:val="single"/>
                  <w:lang w:eastAsia="en-AU"/>
                </w:rPr>
                <w:t>cbc:RegistrationName</w:t>
              </w:r>
              <w:proofErr w:type="spellEnd"/>
              <w:proofErr w:type="gramEnd"/>
            </w:hyperlink>
          </w:p>
        </w:tc>
        <w:tc>
          <w:tcPr>
            <w:tcW w:w="364" w:type="pct"/>
            <w:hideMark/>
          </w:tcPr>
          <w:p w14:paraId="4A20D12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25"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full formal name by which the Seller is registered in the national registry of legal entities or as a Taxable person or otherwise trades as a person or persons. </w:t>
            </w:r>
          </w:p>
        </w:tc>
        <w:tc>
          <w:tcPr>
            <w:tcW w:w="959" w:type="pct"/>
            <w:hideMark/>
          </w:tcPr>
          <w:p w14:paraId="096FC533"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BR-06</w:t>
            </w:r>
          </w:p>
          <w:p w14:paraId="4A20D126" w14:textId="340DFF26"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132"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2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71</w:t>
            </w:r>
          </w:p>
        </w:tc>
        <w:tc>
          <w:tcPr>
            <w:tcW w:w="167" w:type="pct"/>
            <w:hideMark/>
          </w:tcPr>
          <w:p w14:paraId="4A20D12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851E173" w14:textId="4D4322BB"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30</w:t>
            </w:r>
          </w:p>
        </w:tc>
        <w:tc>
          <w:tcPr>
            <w:tcW w:w="835" w:type="pct"/>
            <w:hideMark/>
          </w:tcPr>
          <w:p w14:paraId="4A20D12B" w14:textId="73149981"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4" w:history="1">
              <w:proofErr w:type="spellStart"/>
              <w:proofErr w:type="gramStart"/>
              <w:r w:rsidR="00686469" w:rsidRPr="00E27919">
                <w:rPr>
                  <w:rFonts w:eastAsia="Times New Roman" w:cs="Arial"/>
                  <w:color w:val="0000FF"/>
                  <w:sz w:val="16"/>
                  <w:szCs w:val="16"/>
                  <w:u w:val="single"/>
                  <w:lang w:eastAsia="en-AU"/>
                </w:rPr>
                <w:t>cbc:CompanyID</w:t>
              </w:r>
              <w:proofErr w:type="spellEnd"/>
              <w:proofErr w:type="gramEnd"/>
            </w:hyperlink>
          </w:p>
        </w:tc>
        <w:tc>
          <w:tcPr>
            <w:tcW w:w="364" w:type="pct"/>
            <w:hideMark/>
          </w:tcPr>
          <w:p w14:paraId="4A20D12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2D" w14:textId="2782A669" w:rsidR="00686469" w:rsidRPr="00E27919" w:rsidRDefault="00686469" w:rsidP="0017140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identifier issued by an official registrar that identifies the Seller as a legal entity or person. </w:t>
            </w:r>
            <w:proofErr w:type="gramStart"/>
            <w:r w:rsidRPr="00E27919">
              <w:rPr>
                <w:rFonts w:eastAsia="Times New Roman" w:cs="Arial"/>
                <w:color w:val="000000"/>
                <w:sz w:val="16"/>
                <w:szCs w:val="16"/>
                <w:lang w:eastAsia="en-AU"/>
              </w:rPr>
              <w:t>In order for</w:t>
            </w:r>
            <w:proofErr w:type="gramEnd"/>
            <w:r w:rsidRPr="00E27919">
              <w:rPr>
                <w:rFonts w:eastAsia="Times New Roman" w:cs="Arial"/>
                <w:color w:val="000000"/>
                <w:sz w:val="16"/>
                <w:szCs w:val="16"/>
                <w:lang w:eastAsia="en-AU"/>
              </w:rPr>
              <w:t xml:space="preserve"> the buyer to automatically identify a supplier, the Seller identifier (BT-29), the Seller legal registration identifier (BT-30) and/or the Seller VAT identifier (BT-31) shall be present</w:t>
            </w:r>
            <w:r>
              <w:rPr>
                <w:rFonts w:eastAsia="Times New Roman" w:cs="Arial"/>
                <w:color w:val="000000"/>
                <w:sz w:val="16"/>
                <w:szCs w:val="16"/>
                <w:lang w:eastAsia="en-AU"/>
              </w:rPr>
              <w:t>.</w:t>
            </w:r>
            <w:r w:rsidRPr="00E27919">
              <w:rPr>
                <w:rFonts w:eastAsia="Times New Roman" w:cs="Arial"/>
                <w:color w:val="000000"/>
                <w:sz w:val="16"/>
                <w:szCs w:val="16"/>
                <w:lang w:eastAsia="en-AU"/>
              </w:rPr>
              <w:t xml:space="preserve"> </w:t>
            </w:r>
          </w:p>
        </w:tc>
        <w:tc>
          <w:tcPr>
            <w:tcW w:w="959" w:type="pct"/>
            <w:hideMark/>
          </w:tcPr>
          <w:p w14:paraId="4A20D12E" w14:textId="77777777" w:rsidR="00686469" w:rsidRPr="0022582B" w:rsidRDefault="00686469" w:rsidP="0022582B">
            <w:pPr>
              <w:cnfStyle w:val="000000100000" w:firstRow="0" w:lastRow="0" w:firstColumn="0" w:lastColumn="0" w:oddVBand="0" w:evenVBand="0" w:oddHBand="1" w:evenHBand="0" w:firstRowFirstColumn="0" w:firstRowLastColumn="0" w:lastRowFirstColumn="0" w:lastRowLastColumn="0"/>
              <w:rPr>
                <w:rFonts w:eastAsia="Times New Roman"/>
                <w:color w:val="000000"/>
                <w:sz w:val="16"/>
                <w:lang w:eastAsia="en-AU"/>
              </w:rPr>
            </w:pPr>
            <w:r w:rsidRPr="00AC1C99">
              <w:rPr>
                <w:sz w:val="16"/>
                <w:szCs w:val="16"/>
              </w:rPr>
              <w:t>AUNZ-R-001</w:t>
            </w:r>
          </w:p>
          <w:p w14:paraId="4A20D12F" w14:textId="1F4B44B1" w:rsidR="00686469" w:rsidRDefault="00686469" w:rsidP="004466B5">
            <w:pPr>
              <w:cnfStyle w:val="000000100000" w:firstRow="0" w:lastRow="0" w:firstColumn="0" w:lastColumn="0" w:oddVBand="0" w:evenVBand="0" w:oddHBand="1" w:evenHBand="0" w:firstRowFirstColumn="0" w:firstRowLastColumn="0" w:lastRowFirstColumn="0" w:lastRowLastColumn="0"/>
              <w:rPr>
                <w:sz w:val="16"/>
                <w:szCs w:val="16"/>
              </w:rPr>
            </w:pPr>
            <w:r w:rsidRPr="00AC1C99">
              <w:rPr>
                <w:sz w:val="16"/>
                <w:szCs w:val="16"/>
              </w:rPr>
              <w:t>AUNZ-R-002</w:t>
            </w:r>
          </w:p>
          <w:p w14:paraId="2C8581F0" w14:textId="77777777" w:rsidR="003E4DD8" w:rsidRDefault="003E4DD8" w:rsidP="003E4DD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PEPPOL-COMMON-R043</w:t>
            </w:r>
          </w:p>
          <w:p w14:paraId="6C1D8CE3" w14:textId="77777777" w:rsidR="00BF0EB5" w:rsidRDefault="003E4DD8" w:rsidP="00BF0E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PEPPOL-COMMON-R047</w:t>
            </w:r>
            <w:r w:rsidR="00BF0EB5">
              <w:rPr>
                <w:rFonts w:eastAsia="Times New Roman" w:cs="Arial"/>
                <w:color w:val="000000"/>
                <w:sz w:val="16"/>
                <w:szCs w:val="16"/>
                <w:lang w:eastAsia="en-AU"/>
              </w:rPr>
              <w:br/>
            </w:r>
            <w:r w:rsidR="00BF0EB5" w:rsidRPr="00ED5EE5">
              <w:rPr>
                <w:rFonts w:eastAsia="Times New Roman" w:cs="Arial"/>
                <w:color w:val="000000"/>
                <w:sz w:val="16"/>
                <w:szCs w:val="16"/>
                <w:lang w:eastAsia="en-AU"/>
              </w:rPr>
              <w:t>PEPPOL-COMMON-R04</w:t>
            </w:r>
            <w:r w:rsidR="00BF0EB5">
              <w:rPr>
                <w:rFonts w:eastAsia="Times New Roman" w:cs="Arial"/>
                <w:color w:val="000000"/>
                <w:sz w:val="16"/>
                <w:szCs w:val="16"/>
                <w:lang w:eastAsia="en-AU"/>
              </w:rPr>
              <w:t>9</w:t>
            </w:r>
          </w:p>
          <w:p w14:paraId="4A20D130" w14:textId="64E32313" w:rsidR="00686469" w:rsidRPr="00E27919" w:rsidRDefault="00BF0EB5" w:rsidP="007211E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tc>
      </w:tr>
      <w:tr w:rsidR="00686469" w:rsidRPr="00E27919" w14:paraId="4A20D13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33"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72</w:t>
            </w:r>
          </w:p>
        </w:tc>
        <w:tc>
          <w:tcPr>
            <w:tcW w:w="167" w:type="pct"/>
            <w:hideMark/>
          </w:tcPr>
          <w:p w14:paraId="4A20D134"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3976A80A" w14:textId="2821B1B4"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30-1</w:t>
            </w:r>
          </w:p>
        </w:tc>
        <w:tc>
          <w:tcPr>
            <w:tcW w:w="835" w:type="pct"/>
            <w:hideMark/>
          </w:tcPr>
          <w:p w14:paraId="4A20D135" w14:textId="7842E5CB"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5" w:history="1">
              <w:r w:rsidR="00686469" w:rsidRPr="00E27919">
                <w:rPr>
                  <w:rFonts w:eastAsia="Times New Roman" w:cs="Arial"/>
                  <w:color w:val="0000FF"/>
                  <w:sz w:val="16"/>
                  <w:szCs w:val="16"/>
                  <w:u w:val="single"/>
                  <w:lang w:eastAsia="en-AU"/>
                </w:rPr>
                <w:t>          @schemeID</w:t>
              </w:r>
            </w:hyperlink>
          </w:p>
        </w:tc>
        <w:tc>
          <w:tcPr>
            <w:tcW w:w="364" w:type="pct"/>
            <w:hideMark/>
          </w:tcPr>
          <w:p w14:paraId="4A20D13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137"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Seller legal registration identifier.</w:t>
            </w:r>
          </w:p>
          <w:p w14:paraId="21ADA16F" w14:textId="77777777" w:rsidR="00686469" w:rsidRDefault="00686469" w:rsidP="00E53B23">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138" w14:textId="376B1266" w:rsidR="00686469" w:rsidRPr="00BC59F8" w:rsidRDefault="00686469" w:rsidP="00E53B23">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For ABN, the scheme ID should be 0151</w:t>
            </w:r>
            <w:r>
              <w:rPr>
                <w:rFonts w:eastAsia="Times New Roman" w:cs="Arial"/>
                <w:b/>
                <w:color w:val="000000"/>
                <w:sz w:val="16"/>
                <w:szCs w:val="16"/>
                <w:lang w:eastAsia="en-AU"/>
              </w:rPr>
              <w:t>, and for NZBN, the scheme ID should be 0088</w:t>
            </w:r>
          </w:p>
        </w:tc>
        <w:tc>
          <w:tcPr>
            <w:tcW w:w="959" w:type="pct"/>
            <w:hideMark/>
          </w:tcPr>
          <w:p w14:paraId="4A20D13A" w14:textId="1AE7304E" w:rsidR="00686469" w:rsidRPr="003515FE" w:rsidRDefault="003515FE" w:rsidP="003515F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w:t>
            </w:r>
            <w:r w:rsidRPr="008E18F8">
              <w:rPr>
                <w:rFonts w:eastAsia="Times New Roman" w:cs="Arial"/>
                <w:color w:val="000000"/>
                <w:sz w:val="16"/>
                <w:szCs w:val="16"/>
                <w:lang w:eastAsia="en-AU"/>
              </w:rPr>
              <w:t>R-CL-11</w:t>
            </w:r>
            <w:r>
              <w:rPr>
                <w:sz w:val="16"/>
                <w:szCs w:val="16"/>
              </w:rPr>
              <w:br/>
            </w:r>
            <w:r w:rsidR="00686469" w:rsidRPr="00AC1C99">
              <w:rPr>
                <w:sz w:val="16"/>
                <w:szCs w:val="16"/>
              </w:rPr>
              <w:t>AUNZ-R-001</w:t>
            </w:r>
          </w:p>
          <w:p w14:paraId="7BE1E310" w14:textId="77777777" w:rsidR="00686469" w:rsidRDefault="00686469" w:rsidP="00911CE2">
            <w:pPr>
              <w:cnfStyle w:val="000000000000" w:firstRow="0" w:lastRow="0" w:firstColumn="0" w:lastColumn="0" w:oddVBand="0" w:evenVBand="0" w:oddHBand="0" w:evenHBand="0" w:firstRowFirstColumn="0" w:firstRowLastColumn="0" w:lastRowFirstColumn="0" w:lastRowLastColumn="0"/>
              <w:rPr>
                <w:sz w:val="16"/>
                <w:szCs w:val="16"/>
              </w:rPr>
            </w:pPr>
            <w:r w:rsidRPr="00AC1C99">
              <w:rPr>
                <w:sz w:val="16"/>
                <w:szCs w:val="16"/>
              </w:rPr>
              <w:t>AUNZ-R-002</w:t>
            </w:r>
          </w:p>
          <w:p w14:paraId="23D0DCCB" w14:textId="710E3FC2" w:rsidR="00EC361A" w:rsidRDefault="00EC361A" w:rsidP="00EC361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D13B" w14:textId="0E30A977" w:rsidR="00EC361A" w:rsidRPr="00B736A8" w:rsidRDefault="00EC361A" w:rsidP="00911CE2">
            <w:pPr>
              <w:cnfStyle w:val="000000000000" w:firstRow="0" w:lastRow="0" w:firstColumn="0" w:lastColumn="0" w:oddVBand="0" w:evenVBand="0" w:oddHBand="0" w:evenHBand="0" w:firstRowFirstColumn="0" w:firstRowLastColumn="0" w:lastRowFirstColumn="0" w:lastRowLastColumn="0"/>
              <w:rPr>
                <w:sz w:val="16"/>
                <w:szCs w:val="16"/>
              </w:rPr>
            </w:pPr>
          </w:p>
        </w:tc>
      </w:tr>
      <w:tr w:rsidR="00686469" w:rsidRPr="00E27919" w14:paraId="4A20D14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3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73</w:t>
            </w:r>
          </w:p>
        </w:tc>
        <w:tc>
          <w:tcPr>
            <w:tcW w:w="167" w:type="pct"/>
            <w:hideMark/>
          </w:tcPr>
          <w:p w14:paraId="4A20D13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EDA465C" w14:textId="6E3F25B2"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33</w:t>
            </w:r>
          </w:p>
        </w:tc>
        <w:tc>
          <w:tcPr>
            <w:tcW w:w="835" w:type="pct"/>
            <w:hideMark/>
          </w:tcPr>
          <w:p w14:paraId="4A20D140" w14:textId="181954E3"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6" w:history="1">
              <w:proofErr w:type="spellStart"/>
              <w:proofErr w:type="gramStart"/>
              <w:r w:rsidR="00686469" w:rsidRPr="00E27919">
                <w:rPr>
                  <w:rFonts w:eastAsia="Times New Roman" w:cs="Arial"/>
                  <w:color w:val="0000FF"/>
                  <w:sz w:val="16"/>
                  <w:szCs w:val="16"/>
                  <w:u w:val="single"/>
                  <w:lang w:eastAsia="en-AU"/>
                </w:rPr>
                <w:t>cbc:CompanyLegalForm</w:t>
              </w:r>
              <w:proofErr w:type="spellEnd"/>
              <w:proofErr w:type="gramEnd"/>
            </w:hyperlink>
          </w:p>
        </w:tc>
        <w:tc>
          <w:tcPr>
            <w:tcW w:w="364" w:type="pct"/>
            <w:hideMark/>
          </w:tcPr>
          <w:p w14:paraId="4A20D14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4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Additional legal information relevant for the Seller.</w:t>
            </w:r>
          </w:p>
        </w:tc>
        <w:tc>
          <w:tcPr>
            <w:tcW w:w="959" w:type="pct"/>
            <w:hideMark/>
          </w:tcPr>
          <w:p w14:paraId="4A20D143" w14:textId="0CF76BF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14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4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74</w:t>
            </w:r>
          </w:p>
        </w:tc>
        <w:tc>
          <w:tcPr>
            <w:tcW w:w="167" w:type="pct"/>
            <w:hideMark/>
          </w:tcPr>
          <w:p w14:paraId="4A20D14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B7908E5" w14:textId="63C4764D"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BG6</w:t>
            </w:r>
          </w:p>
        </w:tc>
        <w:tc>
          <w:tcPr>
            <w:tcW w:w="835" w:type="pct"/>
            <w:hideMark/>
          </w:tcPr>
          <w:p w14:paraId="4A20D148" w14:textId="36C9EC3F"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7" w:history="1">
              <w:proofErr w:type="spellStart"/>
              <w:proofErr w:type="gramStart"/>
              <w:r w:rsidR="00686469" w:rsidRPr="00E27919">
                <w:rPr>
                  <w:rFonts w:eastAsia="Times New Roman" w:cs="Arial"/>
                  <w:color w:val="0000FF"/>
                  <w:sz w:val="16"/>
                  <w:szCs w:val="16"/>
                  <w:u w:val="single"/>
                  <w:lang w:eastAsia="en-AU"/>
                </w:rPr>
                <w:t>cac:Contact</w:t>
              </w:r>
              <w:proofErr w:type="spellEnd"/>
              <w:proofErr w:type="gramEnd"/>
            </w:hyperlink>
          </w:p>
        </w:tc>
        <w:tc>
          <w:tcPr>
            <w:tcW w:w="364" w:type="pct"/>
            <w:hideMark/>
          </w:tcPr>
          <w:p w14:paraId="4A20D14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4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contact information about the Seller.</w:t>
            </w:r>
          </w:p>
        </w:tc>
        <w:tc>
          <w:tcPr>
            <w:tcW w:w="959" w:type="pct"/>
            <w:hideMark/>
          </w:tcPr>
          <w:p w14:paraId="4A20D14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5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4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75</w:t>
            </w:r>
          </w:p>
        </w:tc>
        <w:tc>
          <w:tcPr>
            <w:tcW w:w="167" w:type="pct"/>
            <w:hideMark/>
          </w:tcPr>
          <w:p w14:paraId="4A20D14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69225D1" w14:textId="014E5E3B"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41</w:t>
            </w:r>
          </w:p>
        </w:tc>
        <w:tc>
          <w:tcPr>
            <w:tcW w:w="835" w:type="pct"/>
            <w:hideMark/>
          </w:tcPr>
          <w:p w14:paraId="4A20D150" w14:textId="6D573B7D"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8" w:history="1">
              <w:proofErr w:type="spellStart"/>
              <w:proofErr w:type="gramStart"/>
              <w:r w:rsidR="00686469" w:rsidRPr="00E27919">
                <w:rPr>
                  <w:rFonts w:eastAsia="Times New Roman" w:cs="Arial"/>
                  <w:color w:val="0000FF"/>
                  <w:sz w:val="16"/>
                  <w:szCs w:val="16"/>
                  <w:u w:val="single"/>
                  <w:lang w:eastAsia="en-AU"/>
                </w:rPr>
                <w:t>cbc:Name</w:t>
              </w:r>
              <w:proofErr w:type="spellEnd"/>
              <w:proofErr w:type="gramEnd"/>
            </w:hyperlink>
          </w:p>
        </w:tc>
        <w:tc>
          <w:tcPr>
            <w:tcW w:w="364" w:type="pct"/>
            <w:hideMark/>
          </w:tcPr>
          <w:p w14:paraId="4A20D15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5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contact point for a legal entity or person.</w:t>
            </w:r>
          </w:p>
        </w:tc>
        <w:tc>
          <w:tcPr>
            <w:tcW w:w="959" w:type="pct"/>
            <w:hideMark/>
          </w:tcPr>
          <w:p w14:paraId="4A20D15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5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5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76</w:t>
            </w:r>
          </w:p>
        </w:tc>
        <w:tc>
          <w:tcPr>
            <w:tcW w:w="167" w:type="pct"/>
            <w:hideMark/>
          </w:tcPr>
          <w:p w14:paraId="4A20D15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2995202" w14:textId="294179BF"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42</w:t>
            </w:r>
          </w:p>
        </w:tc>
        <w:tc>
          <w:tcPr>
            <w:tcW w:w="835" w:type="pct"/>
            <w:hideMark/>
          </w:tcPr>
          <w:p w14:paraId="4A20D158" w14:textId="6FC1A30E"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9" w:history="1">
              <w:proofErr w:type="spellStart"/>
              <w:proofErr w:type="gramStart"/>
              <w:r w:rsidR="00686469" w:rsidRPr="00E27919">
                <w:rPr>
                  <w:rFonts w:eastAsia="Times New Roman" w:cs="Arial"/>
                  <w:color w:val="0000FF"/>
                  <w:sz w:val="16"/>
                  <w:szCs w:val="16"/>
                  <w:u w:val="single"/>
                  <w:lang w:eastAsia="en-AU"/>
                </w:rPr>
                <w:t>cbc:Telephone</w:t>
              </w:r>
              <w:proofErr w:type="spellEnd"/>
              <w:proofErr w:type="gramEnd"/>
            </w:hyperlink>
          </w:p>
        </w:tc>
        <w:tc>
          <w:tcPr>
            <w:tcW w:w="364" w:type="pct"/>
            <w:hideMark/>
          </w:tcPr>
          <w:p w14:paraId="4A20D15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5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phone number for the contact point.</w:t>
            </w:r>
          </w:p>
        </w:tc>
        <w:tc>
          <w:tcPr>
            <w:tcW w:w="959" w:type="pct"/>
            <w:hideMark/>
          </w:tcPr>
          <w:p w14:paraId="4A20D15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6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5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77</w:t>
            </w:r>
          </w:p>
        </w:tc>
        <w:tc>
          <w:tcPr>
            <w:tcW w:w="167" w:type="pct"/>
            <w:hideMark/>
          </w:tcPr>
          <w:p w14:paraId="4A20D15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20A7C47" w14:textId="1EDA26C9"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43</w:t>
            </w:r>
          </w:p>
        </w:tc>
        <w:tc>
          <w:tcPr>
            <w:tcW w:w="835" w:type="pct"/>
            <w:hideMark/>
          </w:tcPr>
          <w:p w14:paraId="4A20D160" w14:textId="7EEC15BA"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0" w:history="1">
              <w:proofErr w:type="spellStart"/>
              <w:proofErr w:type="gramStart"/>
              <w:r w:rsidR="00686469" w:rsidRPr="00E27919">
                <w:rPr>
                  <w:rFonts w:eastAsia="Times New Roman" w:cs="Arial"/>
                  <w:color w:val="0000FF"/>
                  <w:sz w:val="16"/>
                  <w:szCs w:val="16"/>
                  <w:u w:val="single"/>
                  <w:lang w:eastAsia="en-AU"/>
                </w:rPr>
                <w:t>cbc:ElectronicMail</w:t>
              </w:r>
              <w:proofErr w:type="spellEnd"/>
              <w:proofErr w:type="gramEnd"/>
            </w:hyperlink>
          </w:p>
        </w:tc>
        <w:tc>
          <w:tcPr>
            <w:tcW w:w="364" w:type="pct"/>
            <w:hideMark/>
          </w:tcPr>
          <w:p w14:paraId="4A20D16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6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e-mail address for the contact point.</w:t>
            </w:r>
          </w:p>
        </w:tc>
        <w:tc>
          <w:tcPr>
            <w:tcW w:w="959" w:type="pct"/>
            <w:hideMark/>
          </w:tcPr>
          <w:p w14:paraId="4A20D16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6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6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78</w:t>
            </w:r>
          </w:p>
        </w:tc>
        <w:tc>
          <w:tcPr>
            <w:tcW w:w="167" w:type="pct"/>
            <w:hideMark/>
          </w:tcPr>
          <w:p w14:paraId="4A20D16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0A61E4C5" w14:textId="7E0422AF"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BG7</w:t>
            </w:r>
          </w:p>
        </w:tc>
        <w:tc>
          <w:tcPr>
            <w:tcW w:w="835" w:type="pct"/>
            <w:hideMark/>
          </w:tcPr>
          <w:p w14:paraId="4A20D168" w14:textId="274E8570"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1" w:history="1">
              <w:proofErr w:type="spellStart"/>
              <w:proofErr w:type="gramStart"/>
              <w:r w:rsidR="00686469" w:rsidRPr="00E27919">
                <w:rPr>
                  <w:rFonts w:eastAsia="Times New Roman" w:cs="Arial"/>
                  <w:color w:val="0000FF"/>
                  <w:sz w:val="16"/>
                  <w:szCs w:val="16"/>
                  <w:u w:val="single"/>
                  <w:lang w:eastAsia="en-AU"/>
                </w:rPr>
                <w:t>cac:AccountingCustomerParty</w:t>
              </w:r>
              <w:proofErr w:type="spellEnd"/>
              <w:proofErr w:type="gramEnd"/>
            </w:hyperlink>
          </w:p>
        </w:tc>
        <w:tc>
          <w:tcPr>
            <w:tcW w:w="364" w:type="pct"/>
            <w:hideMark/>
          </w:tcPr>
          <w:p w14:paraId="4A20D16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6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Buyer.</w:t>
            </w:r>
          </w:p>
        </w:tc>
        <w:tc>
          <w:tcPr>
            <w:tcW w:w="959" w:type="pct"/>
            <w:hideMark/>
          </w:tcPr>
          <w:p w14:paraId="4A20D16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7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6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79</w:t>
            </w:r>
          </w:p>
        </w:tc>
        <w:tc>
          <w:tcPr>
            <w:tcW w:w="167" w:type="pct"/>
            <w:hideMark/>
          </w:tcPr>
          <w:p w14:paraId="4A20D16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4610F069" w14:textId="1581EF61"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n/a</w:t>
            </w:r>
          </w:p>
        </w:tc>
        <w:tc>
          <w:tcPr>
            <w:tcW w:w="835" w:type="pct"/>
            <w:hideMark/>
          </w:tcPr>
          <w:p w14:paraId="4A20D170" w14:textId="68920D31"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2" w:history="1">
              <w:proofErr w:type="spellStart"/>
              <w:proofErr w:type="gramStart"/>
              <w:r w:rsidR="00686469" w:rsidRPr="00E27919">
                <w:rPr>
                  <w:rFonts w:eastAsia="Times New Roman" w:cs="Arial"/>
                  <w:color w:val="0000FF"/>
                  <w:sz w:val="16"/>
                  <w:szCs w:val="16"/>
                  <w:u w:val="single"/>
                  <w:lang w:eastAsia="en-AU"/>
                </w:rPr>
                <w:t>cac:Party</w:t>
              </w:r>
              <w:proofErr w:type="spellEnd"/>
              <w:proofErr w:type="gramEnd"/>
            </w:hyperlink>
          </w:p>
        </w:tc>
        <w:tc>
          <w:tcPr>
            <w:tcW w:w="364" w:type="pct"/>
            <w:hideMark/>
          </w:tcPr>
          <w:p w14:paraId="4A20D17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7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7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7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7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80</w:t>
            </w:r>
          </w:p>
        </w:tc>
        <w:tc>
          <w:tcPr>
            <w:tcW w:w="167" w:type="pct"/>
            <w:hideMark/>
          </w:tcPr>
          <w:p w14:paraId="4A20D17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5E1B538" w14:textId="2097CF37"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49</w:t>
            </w:r>
          </w:p>
        </w:tc>
        <w:bookmarkStart w:id="142" w:name="_Hlk87454116"/>
        <w:tc>
          <w:tcPr>
            <w:tcW w:w="835" w:type="pct"/>
            <w:hideMark/>
          </w:tcPr>
          <w:p w14:paraId="4A20D178" w14:textId="12E3BD4C"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"http://docs.peppol.eu/poacc/billing/3.0/syntax/ubl-invoice/cac-AccountingCustomerParty/cac-Party/cbc-EndpointID/" </w:instrText>
            </w:r>
            <w:r>
              <w:rPr>
                <w:color w:val="auto"/>
              </w:rPr>
              <w:fldChar w:fldCharType="separate"/>
            </w:r>
            <w:proofErr w:type="spellStart"/>
            <w:proofErr w:type="gramStart"/>
            <w:r w:rsidRPr="00E27919">
              <w:rPr>
                <w:rFonts w:eastAsia="Times New Roman" w:cs="Arial"/>
                <w:color w:val="0000FF"/>
                <w:sz w:val="16"/>
                <w:szCs w:val="16"/>
                <w:u w:val="single"/>
                <w:lang w:eastAsia="en-AU"/>
              </w:rPr>
              <w:t>cbc:EndpointID</w:t>
            </w:r>
            <w:proofErr w:type="spellEnd"/>
            <w:proofErr w:type="gramEnd"/>
            <w:r>
              <w:rPr>
                <w:rFonts w:eastAsia="Times New Roman" w:cs="Arial"/>
                <w:color w:val="0000FF"/>
                <w:sz w:val="16"/>
                <w:szCs w:val="16"/>
                <w:u w:val="single"/>
                <w:lang w:eastAsia="en-AU"/>
              </w:rPr>
              <w:fldChar w:fldCharType="end"/>
            </w:r>
            <w:bookmarkEnd w:id="142"/>
          </w:p>
        </w:tc>
        <w:tc>
          <w:tcPr>
            <w:tcW w:w="364" w:type="pct"/>
            <w:hideMark/>
          </w:tcPr>
          <w:p w14:paraId="4A20D17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7A" w14:textId="77777777" w:rsidR="00686469" w:rsidRPr="006C4F62"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Identifies the Buyer's electronic address to which a business document should be delivered.</w:t>
            </w:r>
          </w:p>
        </w:tc>
        <w:tc>
          <w:tcPr>
            <w:tcW w:w="959" w:type="pct"/>
            <w:hideMark/>
          </w:tcPr>
          <w:p w14:paraId="1A64A260"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BR-CL-25</w:t>
            </w:r>
          </w:p>
          <w:p w14:paraId="21B6057C"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5EFD19E5"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133B2AAF" w14:textId="77777777" w:rsidR="0037036D" w:rsidRDefault="00686469" w:rsidP="0037036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37036D">
              <w:rPr>
                <w:rFonts w:eastAsia="Times New Roman" w:cs="Arial"/>
                <w:color w:val="000000"/>
                <w:sz w:val="16"/>
                <w:szCs w:val="16"/>
                <w:lang w:eastAsia="en-AU"/>
              </w:rPr>
              <w:br/>
            </w:r>
            <w:r w:rsidR="0037036D" w:rsidRPr="00BB19BD">
              <w:rPr>
                <w:rFonts w:eastAsia="Times New Roman" w:cs="Arial"/>
                <w:color w:val="000000"/>
                <w:sz w:val="16"/>
                <w:szCs w:val="16"/>
                <w:lang w:eastAsia="en-AU"/>
              </w:rPr>
              <w:t>PEPPOL-COMMON-R043</w:t>
            </w:r>
          </w:p>
          <w:p w14:paraId="6EEA454D" w14:textId="77777777" w:rsidR="004E0615" w:rsidRDefault="0037036D" w:rsidP="004E061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Pr="00ED5EE5">
              <w:rPr>
                <w:rFonts w:eastAsia="Times New Roman" w:cs="Arial"/>
                <w:color w:val="000000"/>
                <w:sz w:val="16"/>
                <w:szCs w:val="16"/>
                <w:lang w:eastAsia="en-AU"/>
              </w:rPr>
              <w:t>PEPPOL-COMMON-R046</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PEPPOL-COMMON-R047</w:t>
            </w:r>
            <w:r w:rsidR="004E0615">
              <w:rPr>
                <w:rFonts w:eastAsia="Times New Roman" w:cs="Arial"/>
                <w:color w:val="000000"/>
                <w:sz w:val="16"/>
                <w:szCs w:val="16"/>
                <w:lang w:eastAsia="en-AU"/>
              </w:rPr>
              <w:br/>
            </w:r>
            <w:r w:rsidR="004E0615" w:rsidRPr="00ED5EE5">
              <w:rPr>
                <w:rFonts w:eastAsia="Times New Roman" w:cs="Arial"/>
                <w:color w:val="000000"/>
                <w:sz w:val="16"/>
                <w:szCs w:val="16"/>
                <w:lang w:eastAsia="en-AU"/>
              </w:rPr>
              <w:t>PEPPOL-COMMON-R04</w:t>
            </w:r>
            <w:r w:rsidR="004E0615">
              <w:rPr>
                <w:rFonts w:eastAsia="Times New Roman" w:cs="Arial"/>
                <w:color w:val="000000"/>
                <w:sz w:val="16"/>
                <w:szCs w:val="16"/>
                <w:lang w:eastAsia="en-AU"/>
              </w:rPr>
              <w:t>9</w:t>
            </w:r>
          </w:p>
          <w:p w14:paraId="2C7185D2" w14:textId="43D35F99" w:rsidR="004E0615" w:rsidRDefault="004E0615" w:rsidP="004E061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r>
              <w:rPr>
                <w:rFonts w:eastAsia="Times New Roman" w:cs="Arial"/>
                <w:color w:val="000000"/>
                <w:sz w:val="16"/>
                <w:szCs w:val="16"/>
                <w:lang w:eastAsia="en-AU"/>
              </w:rPr>
              <w:br/>
            </w:r>
            <w:r w:rsidRPr="006C4F62">
              <w:rPr>
                <w:rFonts w:eastAsia="Times New Roman" w:cs="Arial"/>
                <w:color w:val="000000"/>
                <w:sz w:val="16"/>
                <w:szCs w:val="16"/>
                <w:lang w:eastAsia="en-AU"/>
              </w:rPr>
              <w:t>PEPPOL-EN16931-R010</w:t>
            </w:r>
          </w:p>
          <w:p w14:paraId="4A20D17B" w14:textId="7542750D" w:rsidR="00686469" w:rsidRPr="006C4F62" w:rsidRDefault="0037036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lastRenderedPageBreak/>
              <w:br/>
            </w:r>
          </w:p>
        </w:tc>
      </w:tr>
      <w:tr w:rsidR="00686469" w:rsidRPr="00E27919" w14:paraId="4A20D18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7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81</w:t>
            </w:r>
          </w:p>
        </w:tc>
        <w:tc>
          <w:tcPr>
            <w:tcW w:w="167" w:type="pct"/>
            <w:hideMark/>
          </w:tcPr>
          <w:p w14:paraId="4A20D17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276CA201" w14:textId="466CB0E4"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49-1</w:t>
            </w:r>
          </w:p>
        </w:tc>
        <w:tc>
          <w:tcPr>
            <w:tcW w:w="835" w:type="pct"/>
            <w:hideMark/>
          </w:tcPr>
          <w:p w14:paraId="4A20D180" w14:textId="7EF2106A"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3" w:history="1">
              <w:r w:rsidR="00686469" w:rsidRPr="00E27919">
                <w:rPr>
                  <w:rFonts w:eastAsia="Times New Roman" w:cs="Arial"/>
                  <w:color w:val="0000FF"/>
                  <w:sz w:val="16"/>
                  <w:szCs w:val="16"/>
                  <w:u w:val="single"/>
                  <w:lang w:eastAsia="en-AU"/>
                </w:rPr>
                <w:t>        @schemeID</w:t>
              </w:r>
            </w:hyperlink>
          </w:p>
        </w:tc>
        <w:tc>
          <w:tcPr>
            <w:tcW w:w="364" w:type="pct"/>
            <w:hideMark/>
          </w:tcPr>
          <w:p w14:paraId="4A20D18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18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Buyer electronic address.</w:t>
            </w:r>
          </w:p>
        </w:tc>
        <w:tc>
          <w:tcPr>
            <w:tcW w:w="959" w:type="pct"/>
            <w:hideMark/>
          </w:tcPr>
          <w:p w14:paraId="6D9658A4"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BR-63</w:t>
            </w:r>
          </w:p>
          <w:p w14:paraId="4A20D183" w14:textId="3C89B622"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PEPPOL-EN16931-CL008</w:t>
            </w:r>
          </w:p>
        </w:tc>
      </w:tr>
      <w:tr w:rsidR="00686469" w:rsidRPr="00E27919" w14:paraId="4A20D18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8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82</w:t>
            </w:r>
          </w:p>
        </w:tc>
        <w:tc>
          <w:tcPr>
            <w:tcW w:w="167" w:type="pct"/>
            <w:hideMark/>
          </w:tcPr>
          <w:p w14:paraId="4A20D18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E90FE27" w14:textId="35FE30A2"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188" w14:textId="0D8FBEA2"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4" w:history="1">
              <w:proofErr w:type="spellStart"/>
              <w:proofErr w:type="gramStart"/>
              <w:r w:rsidR="00686469" w:rsidRPr="00E27919">
                <w:rPr>
                  <w:rFonts w:eastAsia="Times New Roman" w:cs="Arial"/>
                  <w:color w:val="0000FF"/>
                  <w:sz w:val="16"/>
                  <w:szCs w:val="16"/>
                  <w:u w:val="single"/>
                  <w:lang w:eastAsia="en-AU"/>
                </w:rPr>
                <w:t>cac:PartyIdentification</w:t>
              </w:r>
              <w:proofErr w:type="spellEnd"/>
              <w:proofErr w:type="gramEnd"/>
            </w:hyperlink>
          </w:p>
        </w:tc>
        <w:tc>
          <w:tcPr>
            <w:tcW w:w="364" w:type="pct"/>
            <w:hideMark/>
          </w:tcPr>
          <w:p w14:paraId="4A20D18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8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8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9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8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83</w:t>
            </w:r>
          </w:p>
        </w:tc>
        <w:tc>
          <w:tcPr>
            <w:tcW w:w="167" w:type="pct"/>
            <w:hideMark/>
          </w:tcPr>
          <w:p w14:paraId="4A20D18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79DD400" w14:textId="570617E1"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46</w:t>
            </w:r>
          </w:p>
        </w:tc>
        <w:tc>
          <w:tcPr>
            <w:tcW w:w="835" w:type="pct"/>
            <w:hideMark/>
          </w:tcPr>
          <w:p w14:paraId="4A20D190" w14:textId="7B730BEF"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5"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19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9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of the Buyer.</w:t>
            </w:r>
          </w:p>
        </w:tc>
        <w:tc>
          <w:tcPr>
            <w:tcW w:w="959" w:type="pct"/>
            <w:hideMark/>
          </w:tcPr>
          <w:p w14:paraId="6FE20029" w14:textId="77777777"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4C2D1E6E" w14:textId="77777777"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2EA76D37" w14:textId="77777777" w:rsidR="001F6804" w:rsidRDefault="00686469" w:rsidP="001F680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51E896B2" w14:textId="77777777" w:rsidR="00B15D51" w:rsidRDefault="001F6804" w:rsidP="00B15D51">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009D37B5" w:rsidRPr="00BB19BD">
              <w:rPr>
                <w:rFonts w:eastAsia="Times New Roman" w:cs="Arial"/>
                <w:color w:val="000000"/>
                <w:sz w:val="16"/>
                <w:szCs w:val="16"/>
                <w:lang w:eastAsia="en-AU"/>
              </w:rPr>
              <w:t>PEPPOL-COMMON-R047</w:t>
            </w:r>
            <w:r w:rsidR="00B15D51">
              <w:rPr>
                <w:rFonts w:eastAsia="Times New Roman" w:cs="Arial"/>
                <w:color w:val="000000"/>
                <w:sz w:val="16"/>
                <w:szCs w:val="16"/>
                <w:lang w:eastAsia="en-AU"/>
              </w:rPr>
              <w:br/>
            </w:r>
            <w:r w:rsidR="00B15D51" w:rsidRPr="00ED5EE5">
              <w:rPr>
                <w:rFonts w:eastAsia="Times New Roman" w:cs="Arial"/>
                <w:color w:val="000000"/>
                <w:sz w:val="16"/>
                <w:szCs w:val="16"/>
                <w:lang w:eastAsia="en-AU"/>
              </w:rPr>
              <w:t>PEPPOL-COMMON-R04</w:t>
            </w:r>
            <w:r w:rsidR="00B15D51">
              <w:rPr>
                <w:rFonts w:eastAsia="Times New Roman" w:cs="Arial"/>
                <w:color w:val="000000"/>
                <w:sz w:val="16"/>
                <w:szCs w:val="16"/>
                <w:lang w:eastAsia="en-AU"/>
              </w:rPr>
              <w:t>9</w:t>
            </w:r>
          </w:p>
          <w:p w14:paraId="4A20D193" w14:textId="2DBFE36A" w:rsidR="00686469" w:rsidRPr="00E27919" w:rsidRDefault="00B15D51" w:rsidP="001F680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r w:rsidR="009D37B5">
              <w:rPr>
                <w:rFonts w:eastAsia="Times New Roman" w:cs="Arial"/>
                <w:color w:val="000000"/>
                <w:sz w:val="16"/>
                <w:szCs w:val="16"/>
                <w:lang w:eastAsia="en-AU"/>
              </w:rPr>
              <w:br/>
            </w:r>
          </w:p>
        </w:tc>
      </w:tr>
      <w:tr w:rsidR="00686469" w:rsidRPr="00E27919" w14:paraId="4A20D19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9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84</w:t>
            </w:r>
          </w:p>
        </w:tc>
        <w:tc>
          <w:tcPr>
            <w:tcW w:w="167" w:type="pct"/>
            <w:hideMark/>
          </w:tcPr>
          <w:p w14:paraId="4A20D19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001EF994" w14:textId="63080F94"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46-1</w:t>
            </w:r>
          </w:p>
        </w:tc>
        <w:tc>
          <w:tcPr>
            <w:tcW w:w="835" w:type="pct"/>
            <w:hideMark/>
          </w:tcPr>
          <w:p w14:paraId="4A20D198" w14:textId="4CDAC75C"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6" w:history="1">
              <w:r w:rsidR="00686469" w:rsidRPr="00E27919">
                <w:rPr>
                  <w:rFonts w:eastAsia="Times New Roman" w:cs="Arial"/>
                  <w:color w:val="0000FF"/>
                  <w:sz w:val="16"/>
                  <w:szCs w:val="16"/>
                  <w:u w:val="single"/>
                  <w:lang w:eastAsia="en-AU"/>
                </w:rPr>
                <w:t>          @schemeID</w:t>
              </w:r>
            </w:hyperlink>
          </w:p>
        </w:tc>
        <w:tc>
          <w:tcPr>
            <w:tcW w:w="364" w:type="pct"/>
            <w:hideMark/>
          </w:tcPr>
          <w:p w14:paraId="4A20D19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19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Buyer identifier.</w:t>
            </w:r>
          </w:p>
        </w:tc>
        <w:tc>
          <w:tcPr>
            <w:tcW w:w="959" w:type="pct"/>
            <w:hideMark/>
          </w:tcPr>
          <w:p w14:paraId="4A20D19B" w14:textId="77777777" w:rsidR="00686469" w:rsidRPr="00E27919" w:rsidRDefault="00686469" w:rsidP="00927C69">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AF79E1">
              <w:rPr>
                <w:rFonts w:eastAsia="Times New Roman" w:cs="Arial"/>
                <w:color w:val="000000"/>
                <w:sz w:val="16"/>
                <w:szCs w:val="16"/>
                <w:lang w:eastAsia="en-AU"/>
              </w:rPr>
              <w:t>BR-CL-10</w:t>
            </w:r>
            <w:r w:rsidRPr="00E27919">
              <w:rPr>
                <w:rFonts w:eastAsia="Times New Roman" w:cs="Arial"/>
                <w:color w:val="000000"/>
                <w:sz w:val="16"/>
                <w:szCs w:val="16"/>
                <w:lang w:eastAsia="en-AU"/>
              </w:rPr>
              <w:br/>
            </w:r>
          </w:p>
        </w:tc>
      </w:tr>
      <w:tr w:rsidR="00686469" w:rsidRPr="00E27919" w14:paraId="4A20D1A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9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85</w:t>
            </w:r>
          </w:p>
        </w:tc>
        <w:tc>
          <w:tcPr>
            <w:tcW w:w="167" w:type="pct"/>
            <w:hideMark/>
          </w:tcPr>
          <w:p w14:paraId="4A20D19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28A8BF8" w14:textId="409272C3"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1A0" w14:textId="3F595E7C"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7" w:history="1">
              <w:proofErr w:type="spellStart"/>
              <w:proofErr w:type="gramStart"/>
              <w:r w:rsidR="00686469" w:rsidRPr="00E27919">
                <w:rPr>
                  <w:rFonts w:eastAsia="Times New Roman" w:cs="Arial"/>
                  <w:color w:val="0000FF"/>
                  <w:sz w:val="16"/>
                  <w:szCs w:val="16"/>
                  <w:u w:val="single"/>
                  <w:lang w:eastAsia="en-AU"/>
                </w:rPr>
                <w:t>cac:PartyName</w:t>
              </w:r>
              <w:proofErr w:type="spellEnd"/>
              <w:proofErr w:type="gramEnd"/>
            </w:hyperlink>
          </w:p>
        </w:tc>
        <w:tc>
          <w:tcPr>
            <w:tcW w:w="364" w:type="pct"/>
            <w:hideMark/>
          </w:tcPr>
          <w:p w14:paraId="4A20D1A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A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A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A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A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86</w:t>
            </w:r>
          </w:p>
        </w:tc>
        <w:tc>
          <w:tcPr>
            <w:tcW w:w="167" w:type="pct"/>
            <w:hideMark/>
          </w:tcPr>
          <w:p w14:paraId="4A20D1A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858B849" w14:textId="17FBC87B"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45</w:t>
            </w:r>
          </w:p>
        </w:tc>
        <w:tc>
          <w:tcPr>
            <w:tcW w:w="835" w:type="pct"/>
            <w:hideMark/>
          </w:tcPr>
          <w:p w14:paraId="4A20D1A8" w14:textId="782897E9"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8" w:history="1">
              <w:proofErr w:type="spellStart"/>
              <w:proofErr w:type="gramStart"/>
              <w:r w:rsidR="00686469" w:rsidRPr="00E27919">
                <w:rPr>
                  <w:rFonts w:eastAsia="Times New Roman" w:cs="Arial"/>
                  <w:color w:val="0000FF"/>
                  <w:sz w:val="16"/>
                  <w:szCs w:val="16"/>
                  <w:u w:val="single"/>
                  <w:lang w:eastAsia="en-AU"/>
                </w:rPr>
                <w:t>cbc:Name</w:t>
              </w:r>
              <w:proofErr w:type="spellEnd"/>
              <w:proofErr w:type="gramEnd"/>
            </w:hyperlink>
          </w:p>
        </w:tc>
        <w:tc>
          <w:tcPr>
            <w:tcW w:w="364" w:type="pct"/>
            <w:hideMark/>
          </w:tcPr>
          <w:p w14:paraId="4A20D1A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A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name by which the Buyer is known, other than Buyer name (also known as Business name).</w:t>
            </w:r>
          </w:p>
        </w:tc>
        <w:tc>
          <w:tcPr>
            <w:tcW w:w="959" w:type="pct"/>
            <w:hideMark/>
          </w:tcPr>
          <w:p w14:paraId="4A20D1AB" w14:textId="7D2B76A6"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1B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A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87</w:t>
            </w:r>
          </w:p>
        </w:tc>
        <w:tc>
          <w:tcPr>
            <w:tcW w:w="167" w:type="pct"/>
            <w:hideMark/>
          </w:tcPr>
          <w:p w14:paraId="4A20D1A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FBCFACA" w14:textId="3613C9BD"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BG8</w:t>
            </w:r>
          </w:p>
        </w:tc>
        <w:tc>
          <w:tcPr>
            <w:tcW w:w="835" w:type="pct"/>
            <w:hideMark/>
          </w:tcPr>
          <w:p w14:paraId="4A20D1B0" w14:textId="0EA29F11"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9" w:history="1">
              <w:proofErr w:type="spellStart"/>
              <w:proofErr w:type="gramStart"/>
              <w:r w:rsidR="00686469" w:rsidRPr="00E27919">
                <w:rPr>
                  <w:rFonts w:eastAsia="Times New Roman" w:cs="Arial"/>
                  <w:color w:val="0000FF"/>
                  <w:sz w:val="16"/>
                  <w:szCs w:val="16"/>
                  <w:u w:val="single"/>
                  <w:lang w:eastAsia="en-AU"/>
                </w:rPr>
                <w:t>cac:PostalAddress</w:t>
              </w:r>
              <w:proofErr w:type="spellEnd"/>
              <w:proofErr w:type="gramEnd"/>
            </w:hyperlink>
          </w:p>
        </w:tc>
        <w:tc>
          <w:tcPr>
            <w:tcW w:w="364" w:type="pct"/>
            <w:hideMark/>
          </w:tcPr>
          <w:p w14:paraId="4A20D1B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B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postal address for the Buyer. Sufficient components of the address are to be filled to comply with legal requirements.</w:t>
            </w:r>
          </w:p>
        </w:tc>
        <w:tc>
          <w:tcPr>
            <w:tcW w:w="959" w:type="pct"/>
            <w:hideMark/>
          </w:tcPr>
          <w:p w14:paraId="4A20D1B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BR-10</w:t>
            </w:r>
          </w:p>
        </w:tc>
      </w:tr>
      <w:tr w:rsidR="00686469" w:rsidRPr="00E27919" w14:paraId="4A20D1B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B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88</w:t>
            </w:r>
          </w:p>
        </w:tc>
        <w:tc>
          <w:tcPr>
            <w:tcW w:w="167" w:type="pct"/>
            <w:hideMark/>
          </w:tcPr>
          <w:p w14:paraId="4A20D1B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EE87E7A" w14:textId="1BF85F48"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50</w:t>
            </w:r>
          </w:p>
        </w:tc>
        <w:tc>
          <w:tcPr>
            <w:tcW w:w="835" w:type="pct"/>
            <w:hideMark/>
          </w:tcPr>
          <w:p w14:paraId="4A20D1B8" w14:textId="5FEDBFEB"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0" w:history="1">
              <w:proofErr w:type="spellStart"/>
              <w:proofErr w:type="gramStart"/>
              <w:r w:rsidR="00686469" w:rsidRPr="00E27919">
                <w:rPr>
                  <w:rFonts w:eastAsia="Times New Roman" w:cs="Arial"/>
                  <w:color w:val="0000FF"/>
                  <w:sz w:val="16"/>
                  <w:szCs w:val="16"/>
                  <w:u w:val="single"/>
                  <w:lang w:eastAsia="en-AU"/>
                </w:rPr>
                <w:t>cbc:StreetName</w:t>
              </w:r>
              <w:proofErr w:type="spellEnd"/>
              <w:proofErr w:type="gramEnd"/>
            </w:hyperlink>
          </w:p>
        </w:tc>
        <w:tc>
          <w:tcPr>
            <w:tcW w:w="364" w:type="pct"/>
            <w:hideMark/>
          </w:tcPr>
          <w:p w14:paraId="4A20D1B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B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959" w:type="pct"/>
            <w:hideMark/>
          </w:tcPr>
          <w:p w14:paraId="4A20D1B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C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B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89</w:t>
            </w:r>
          </w:p>
        </w:tc>
        <w:tc>
          <w:tcPr>
            <w:tcW w:w="167" w:type="pct"/>
            <w:hideMark/>
          </w:tcPr>
          <w:p w14:paraId="4A20D1B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E1C544C" w14:textId="2E7A319B"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51</w:t>
            </w:r>
          </w:p>
        </w:tc>
        <w:tc>
          <w:tcPr>
            <w:tcW w:w="835" w:type="pct"/>
            <w:hideMark/>
          </w:tcPr>
          <w:p w14:paraId="4A20D1C0" w14:textId="7848DB91"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1" w:history="1">
              <w:proofErr w:type="spellStart"/>
              <w:proofErr w:type="gramStart"/>
              <w:r w:rsidR="00686469" w:rsidRPr="00E27919">
                <w:rPr>
                  <w:rFonts w:eastAsia="Times New Roman" w:cs="Arial"/>
                  <w:color w:val="0000FF"/>
                  <w:sz w:val="16"/>
                  <w:szCs w:val="16"/>
                  <w:u w:val="single"/>
                  <w:lang w:eastAsia="en-AU"/>
                </w:rPr>
                <w:t>cbc:AdditionalStreetName</w:t>
              </w:r>
              <w:proofErr w:type="spellEnd"/>
              <w:proofErr w:type="gramEnd"/>
            </w:hyperlink>
          </w:p>
        </w:tc>
        <w:tc>
          <w:tcPr>
            <w:tcW w:w="364" w:type="pct"/>
            <w:hideMark/>
          </w:tcPr>
          <w:p w14:paraId="4A20D1C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C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1C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C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C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90</w:t>
            </w:r>
          </w:p>
        </w:tc>
        <w:tc>
          <w:tcPr>
            <w:tcW w:w="167" w:type="pct"/>
            <w:hideMark/>
          </w:tcPr>
          <w:p w14:paraId="4A20D1C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0B5EA14" w14:textId="11832BAD"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52</w:t>
            </w:r>
          </w:p>
        </w:tc>
        <w:tc>
          <w:tcPr>
            <w:tcW w:w="835" w:type="pct"/>
            <w:hideMark/>
          </w:tcPr>
          <w:p w14:paraId="4A20D1C8" w14:textId="3FDA9C96"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2" w:history="1">
              <w:proofErr w:type="spellStart"/>
              <w:proofErr w:type="gramStart"/>
              <w:r w:rsidR="00686469" w:rsidRPr="00E27919">
                <w:rPr>
                  <w:rFonts w:eastAsia="Times New Roman" w:cs="Arial"/>
                  <w:color w:val="0000FF"/>
                  <w:sz w:val="16"/>
                  <w:szCs w:val="16"/>
                  <w:u w:val="single"/>
                  <w:lang w:eastAsia="en-AU"/>
                </w:rPr>
                <w:t>cbc:CityName</w:t>
              </w:r>
              <w:proofErr w:type="spellEnd"/>
              <w:proofErr w:type="gramEnd"/>
            </w:hyperlink>
          </w:p>
        </w:tc>
        <w:tc>
          <w:tcPr>
            <w:tcW w:w="364" w:type="pct"/>
            <w:hideMark/>
          </w:tcPr>
          <w:p w14:paraId="4A20D1C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C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common name of the city, </w:t>
            </w:r>
            <w:proofErr w:type="gramStart"/>
            <w:r w:rsidRPr="00E27919">
              <w:rPr>
                <w:rFonts w:eastAsia="Times New Roman" w:cs="Arial"/>
                <w:color w:val="000000"/>
                <w:sz w:val="16"/>
                <w:szCs w:val="16"/>
                <w:lang w:eastAsia="en-AU"/>
              </w:rPr>
              <w:t>town</w:t>
            </w:r>
            <w:proofErr w:type="gramEnd"/>
            <w:r w:rsidRPr="00E27919">
              <w:rPr>
                <w:rFonts w:eastAsia="Times New Roman" w:cs="Arial"/>
                <w:color w:val="000000"/>
                <w:sz w:val="16"/>
                <w:szCs w:val="16"/>
                <w:lang w:eastAsia="en-AU"/>
              </w:rPr>
              <w:t xml:space="preserve"> or village, where the Buyer's address is located.</w:t>
            </w:r>
          </w:p>
        </w:tc>
        <w:tc>
          <w:tcPr>
            <w:tcW w:w="959" w:type="pct"/>
            <w:hideMark/>
          </w:tcPr>
          <w:p w14:paraId="4A20D1C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D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C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91</w:t>
            </w:r>
          </w:p>
        </w:tc>
        <w:tc>
          <w:tcPr>
            <w:tcW w:w="167" w:type="pct"/>
            <w:hideMark/>
          </w:tcPr>
          <w:p w14:paraId="4A20D1C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BB3B715" w14:textId="5ED9AD9E"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53</w:t>
            </w:r>
          </w:p>
        </w:tc>
        <w:tc>
          <w:tcPr>
            <w:tcW w:w="835" w:type="pct"/>
            <w:hideMark/>
          </w:tcPr>
          <w:p w14:paraId="4A20D1D0" w14:textId="1DE1D4F7"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3" w:history="1">
              <w:proofErr w:type="spellStart"/>
              <w:proofErr w:type="gramStart"/>
              <w:r w:rsidR="00686469" w:rsidRPr="00E27919">
                <w:rPr>
                  <w:rFonts w:eastAsia="Times New Roman" w:cs="Arial"/>
                  <w:color w:val="0000FF"/>
                  <w:sz w:val="16"/>
                  <w:szCs w:val="16"/>
                  <w:u w:val="single"/>
                  <w:lang w:eastAsia="en-AU"/>
                </w:rPr>
                <w:t>cbc:PostalZone</w:t>
              </w:r>
              <w:proofErr w:type="spellEnd"/>
              <w:proofErr w:type="gramEnd"/>
            </w:hyperlink>
          </w:p>
        </w:tc>
        <w:tc>
          <w:tcPr>
            <w:tcW w:w="364" w:type="pct"/>
            <w:hideMark/>
          </w:tcPr>
          <w:p w14:paraId="4A20D1D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D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959" w:type="pct"/>
            <w:hideMark/>
          </w:tcPr>
          <w:p w14:paraId="4A20D1D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D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D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92</w:t>
            </w:r>
          </w:p>
        </w:tc>
        <w:tc>
          <w:tcPr>
            <w:tcW w:w="167" w:type="pct"/>
            <w:hideMark/>
          </w:tcPr>
          <w:p w14:paraId="4A20D1D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2B92EA94" w14:textId="5473639C"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54</w:t>
            </w:r>
          </w:p>
        </w:tc>
        <w:tc>
          <w:tcPr>
            <w:tcW w:w="835" w:type="pct"/>
            <w:hideMark/>
          </w:tcPr>
          <w:p w14:paraId="4A20D1D8" w14:textId="3883990A"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4" w:history="1">
              <w:proofErr w:type="spellStart"/>
              <w:proofErr w:type="gramStart"/>
              <w:r w:rsidR="00686469" w:rsidRPr="00E27919">
                <w:rPr>
                  <w:rFonts w:eastAsia="Times New Roman" w:cs="Arial"/>
                  <w:color w:val="0000FF"/>
                  <w:sz w:val="16"/>
                  <w:szCs w:val="16"/>
                  <w:u w:val="single"/>
                  <w:lang w:eastAsia="en-AU"/>
                </w:rPr>
                <w:t>cbc:CountrySubentity</w:t>
              </w:r>
              <w:proofErr w:type="spellEnd"/>
              <w:proofErr w:type="gramEnd"/>
            </w:hyperlink>
          </w:p>
        </w:tc>
        <w:tc>
          <w:tcPr>
            <w:tcW w:w="364" w:type="pct"/>
            <w:hideMark/>
          </w:tcPr>
          <w:p w14:paraId="4A20D1D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D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959" w:type="pct"/>
            <w:hideMark/>
          </w:tcPr>
          <w:p w14:paraId="4A20D1D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E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D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93</w:t>
            </w:r>
          </w:p>
        </w:tc>
        <w:tc>
          <w:tcPr>
            <w:tcW w:w="167" w:type="pct"/>
            <w:hideMark/>
          </w:tcPr>
          <w:p w14:paraId="4A20D1D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693A9C90" w14:textId="678715AE"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1E0" w14:textId="3E3DF05B"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5" w:history="1">
              <w:proofErr w:type="spellStart"/>
              <w:proofErr w:type="gramStart"/>
              <w:r w:rsidR="00686469" w:rsidRPr="00E27919">
                <w:rPr>
                  <w:rFonts w:eastAsia="Times New Roman" w:cs="Arial"/>
                  <w:color w:val="0000FF"/>
                  <w:sz w:val="16"/>
                  <w:szCs w:val="16"/>
                  <w:u w:val="single"/>
                  <w:lang w:eastAsia="en-AU"/>
                </w:rPr>
                <w:t>cac:AddressLine</w:t>
              </w:r>
              <w:proofErr w:type="spellEnd"/>
              <w:proofErr w:type="gramEnd"/>
            </w:hyperlink>
          </w:p>
        </w:tc>
        <w:tc>
          <w:tcPr>
            <w:tcW w:w="364" w:type="pct"/>
            <w:hideMark/>
          </w:tcPr>
          <w:p w14:paraId="4A20D1E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E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E3" w14:textId="2BC899D8"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1E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E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94</w:t>
            </w:r>
          </w:p>
        </w:tc>
        <w:tc>
          <w:tcPr>
            <w:tcW w:w="167" w:type="pct"/>
            <w:hideMark/>
          </w:tcPr>
          <w:p w14:paraId="4A20D1E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5C2FEF4B" w14:textId="7A9FF2B8"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163</w:t>
            </w:r>
          </w:p>
        </w:tc>
        <w:tc>
          <w:tcPr>
            <w:tcW w:w="835" w:type="pct"/>
            <w:hideMark/>
          </w:tcPr>
          <w:p w14:paraId="4A20D1E8" w14:textId="0895216C"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6" w:history="1">
              <w:proofErr w:type="spellStart"/>
              <w:proofErr w:type="gramStart"/>
              <w:r w:rsidR="00686469" w:rsidRPr="00E27919">
                <w:rPr>
                  <w:rFonts w:eastAsia="Times New Roman" w:cs="Arial"/>
                  <w:color w:val="0000FF"/>
                  <w:sz w:val="16"/>
                  <w:szCs w:val="16"/>
                  <w:u w:val="single"/>
                  <w:lang w:eastAsia="en-AU"/>
                </w:rPr>
                <w:t>cbc:Line</w:t>
              </w:r>
              <w:proofErr w:type="spellEnd"/>
              <w:proofErr w:type="gramEnd"/>
            </w:hyperlink>
          </w:p>
        </w:tc>
        <w:tc>
          <w:tcPr>
            <w:tcW w:w="364" w:type="pct"/>
            <w:hideMark/>
          </w:tcPr>
          <w:p w14:paraId="4A20D1E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E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1EB" w14:textId="4F28F9F1"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hyperlink r:id="rId237" w:history="1">
              <w:r w:rsidR="00305D62" w:rsidRPr="00305D62">
                <w:rPr>
                  <w:rFonts w:eastAsia="Times New Roman"/>
                  <w:color w:val="000000"/>
                  <w:sz w:val="16"/>
                  <w:szCs w:val="16"/>
                  <w:lang w:eastAsia="en-AU"/>
                </w:rPr>
                <w:t>UBL-SR-51</w:t>
              </w:r>
            </w:hyperlink>
          </w:p>
        </w:tc>
      </w:tr>
      <w:tr w:rsidR="00686469" w:rsidRPr="00E27919" w14:paraId="4A20D1F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E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95</w:t>
            </w:r>
          </w:p>
        </w:tc>
        <w:tc>
          <w:tcPr>
            <w:tcW w:w="167" w:type="pct"/>
            <w:hideMark/>
          </w:tcPr>
          <w:p w14:paraId="4A20D1E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F949A08" w14:textId="00B4851D"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1F0" w14:textId="35FBFFE4"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8" w:history="1">
              <w:proofErr w:type="spellStart"/>
              <w:proofErr w:type="gramStart"/>
              <w:r w:rsidR="00686469" w:rsidRPr="00E27919">
                <w:rPr>
                  <w:rFonts w:eastAsia="Times New Roman" w:cs="Arial"/>
                  <w:color w:val="0000FF"/>
                  <w:sz w:val="16"/>
                  <w:szCs w:val="16"/>
                  <w:u w:val="single"/>
                  <w:lang w:eastAsia="en-AU"/>
                </w:rPr>
                <w:t>cac:Country</w:t>
              </w:r>
              <w:proofErr w:type="spellEnd"/>
              <w:proofErr w:type="gramEnd"/>
            </w:hyperlink>
          </w:p>
        </w:tc>
        <w:tc>
          <w:tcPr>
            <w:tcW w:w="364" w:type="pct"/>
            <w:hideMark/>
          </w:tcPr>
          <w:p w14:paraId="4A20D1F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F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F3" w14:textId="77777777" w:rsidR="00686469" w:rsidRPr="00E27919" w:rsidRDefault="00686469" w:rsidP="00240E6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F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F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96</w:t>
            </w:r>
          </w:p>
        </w:tc>
        <w:tc>
          <w:tcPr>
            <w:tcW w:w="167" w:type="pct"/>
            <w:hideMark/>
          </w:tcPr>
          <w:p w14:paraId="4A20D1F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6ADB2908" w14:textId="0408AF64"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55</w:t>
            </w:r>
          </w:p>
        </w:tc>
        <w:tc>
          <w:tcPr>
            <w:tcW w:w="835" w:type="pct"/>
            <w:hideMark/>
          </w:tcPr>
          <w:p w14:paraId="4A20D1F8" w14:textId="22E5F455"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9" w:history="1">
              <w:proofErr w:type="spellStart"/>
              <w:proofErr w:type="gramStart"/>
              <w:r w:rsidR="00686469" w:rsidRPr="00E27919">
                <w:rPr>
                  <w:rFonts w:eastAsia="Times New Roman" w:cs="Arial"/>
                  <w:color w:val="0000FF"/>
                  <w:sz w:val="16"/>
                  <w:szCs w:val="16"/>
                  <w:u w:val="single"/>
                  <w:lang w:eastAsia="en-AU"/>
                </w:rPr>
                <w:t>cbc:IdentificationCode</w:t>
              </w:r>
              <w:proofErr w:type="spellEnd"/>
              <w:proofErr w:type="gramEnd"/>
            </w:hyperlink>
          </w:p>
        </w:tc>
        <w:tc>
          <w:tcPr>
            <w:tcW w:w="364" w:type="pct"/>
            <w:hideMark/>
          </w:tcPr>
          <w:p w14:paraId="4A20D1F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F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959" w:type="pct"/>
            <w:hideMark/>
          </w:tcPr>
          <w:p w14:paraId="4A20D1F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BR-11</w:t>
            </w:r>
            <w:r w:rsidRPr="00E27919">
              <w:rPr>
                <w:rFonts w:eastAsia="Times New Roman" w:cs="Arial"/>
                <w:color w:val="000000"/>
                <w:sz w:val="16"/>
                <w:szCs w:val="16"/>
                <w:lang w:eastAsia="en-AU"/>
              </w:rPr>
              <w:br/>
              <w:t>BR-CL-14</w:t>
            </w:r>
          </w:p>
        </w:tc>
      </w:tr>
      <w:tr w:rsidR="00686469" w:rsidRPr="00E27919" w14:paraId="4A20D20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F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97</w:t>
            </w:r>
          </w:p>
        </w:tc>
        <w:tc>
          <w:tcPr>
            <w:tcW w:w="167" w:type="pct"/>
            <w:hideMark/>
          </w:tcPr>
          <w:p w14:paraId="4A20D1F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4ADE14C" w14:textId="619D3563"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00" w14:textId="74C21509"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0" w:history="1">
              <w:proofErr w:type="spellStart"/>
              <w:proofErr w:type="gramStart"/>
              <w:r w:rsidR="00686469" w:rsidRPr="00E27919">
                <w:rPr>
                  <w:rFonts w:eastAsia="Times New Roman" w:cs="Arial"/>
                  <w:color w:val="0000FF"/>
                  <w:sz w:val="16"/>
                  <w:szCs w:val="16"/>
                  <w:u w:val="single"/>
                  <w:lang w:eastAsia="en-AU"/>
                </w:rPr>
                <w:t>cac:PartyTaxScheme</w:t>
              </w:r>
              <w:proofErr w:type="spellEnd"/>
              <w:proofErr w:type="gramEnd"/>
            </w:hyperlink>
          </w:p>
        </w:tc>
        <w:tc>
          <w:tcPr>
            <w:tcW w:w="364" w:type="pct"/>
            <w:hideMark/>
          </w:tcPr>
          <w:p w14:paraId="4A20D20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0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0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1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0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98</w:t>
            </w:r>
          </w:p>
        </w:tc>
        <w:tc>
          <w:tcPr>
            <w:tcW w:w="167" w:type="pct"/>
            <w:hideMark/>
          </w:tcPr>
          <w:p w14:paraId="4A20D20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5386F7C" w14:textId="50E35393"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48</w:t>
            </w:r>
          </w:p>
        </w:tc>
        <w:tc>
          <w:tcPr>
            <w:tcW w:w="835" w:type="pct"/>
            <w:hideMark/>
          </w:tcPr>
          <w:p w14:paraId="4A20D208" w14:textId="2DA8F129"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1" w:history="1">
              <w:proofErr w:type="spellStart"/>
              <w:proofErr w:type="gramStart"/>
              <w:r w:rsidR="00686469" w:rsidRPr="00E27919">
                <w:rPr>
                  <w:rFonts w:eastAsia="Times New Roman" w:cs="Arial"/>
                  <w:color w:val="0000FF"/>
                  <w:sz w:val="16"/>
                  <w:szCs w:val="16"/>
                  <w:u w:val="single"/>
                  <w:lang w:eastAsia="en-AU"/>
                </w:rPr>
                <w:t>cbc:CompanyID</w:t>
              </w:r>
              <w:proofErr w:type="spellEnd"/>
              <w:proofErr w:type="gramEnd"/>
            </w:hyperlink>
          </w:p>
        </w:tc>
        <w:tc>
          <w:tcPr>
            <w:tcW w:w="364" w:type="pct"/>
            <w:hideMark/>
          </w:tcPr>
          <w:p w14:paraId="4A20D20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E04C1FA" w14:textId="77777777" w:rsidR="00686469" w:rsidRDefault="00686469" w:rsidP="007446A7">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Buyer's VAT identifier (also known as Buyer VAT identification number).</w:t>
            </w:r>
            <w:r>
              <w:rPr>
                <w:rFonts w:eastAsia="Times New Roman" w:cs="Arial"/>
                <w:color w:val="000000"/>
                <w:sz w:val="16"/>
                <w:szCs w:val="16"/>
                <w:lang w:eastAsia="en-AU"/>
              </w:rPr>
              <w:t xml:space="preserve"> </w:t>
            </w:r>
          </w:p>
          <w:p w14:paraId="737F41A3" w14:textId="77777777" w:rsidR="00686469" w:rsidRDefault="00686469" w:rsidP="00E7673F">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60C85183" w14:textId="28CEFD0D" w:rsidR="00686469" w:rsidRDefault="00686469" w:rsidP="00E7673F">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 xml:space="preserve">Note: </w:t>
            </w:r>
            <w:r w:rsidRPr="0097779C">
              <w:rPr>
                <w:rFonts w:eastAsia="Times New Roman" w:cs="Arial"/>
                <w:b/>
                <w:color w:val="000000"/>
                <w:sz w:val="16"/>
                <w:szCs w:val="16"/>
                <w:lang w:eastAsia="en-AU"/>
              </w:rPr>
              <w:t>For Australia this fi</w:t>
            </w:r>
            <w:r>
              <w:rPr>
                <w:rFonts w:eastAsia="Times New Roman" w:cs="Arial"/>
                <w:b/>
                <w:color w:val="000000"/>
                <w:sz w:val="16"/>
                <w:szCs w:val="16"/>
                <w:lang w:eastAsia="en-AU"/>
              </w:rPr>
              <w:t>e</w:t>
            </w:r>
            <w:r w:rsidRPr="0097779C">
              <w:rPr>
                <w:rFonts w:eastAsia="Times New Roman" w:cs="Arial"/>
                <w:b/>
                <w:color w:val="000000"/>
                <w:sz w:val="16"/>
                <w:szCs w:val="16"/>
                <w:lang w:eastAsia="en-AU"/>
              </w:rPr>
              <w:t xml:space="preserve">ld </w:t>
            </w:r>
            <w:r>
              <w:rPr>
                <w:rFonts w:eastAsia="Times New Roman" w:cs="Arial"/>
                <w:b/>
                <w:color w:val="000000"/>
                <w:sz w:val="16"/>
                <w:szCs w:val="16"/>
                <w:lang w:eastAsia="en-AU"/>
              </w:rPr>
              <w:t>can either</w:t>
            </w:r>
            <w:r w:rsidRPr="0097779C">
              <w:rPr>
                <w:rFonts w:eastAsia="Times New Roman" w:cs="Arial"/>
                <w:b/>
                <w:color w:val="000000"/>
                <w:sz w:val="16"/>
                <w:szCs w:val="16"/>
                <w:lang w:eastAsia="en-AU"/>
              </w:rPr>
              <w:t xml:space="preserve"> be populated with </w:t>
            </w:r>
            <w:r>
              <w:rPr>
                <w:rFonts w:eastAsia="Times New Roman" w:cs="Arial"/>
                <w:b/>
                <w:color w:val="000000"/>
                <w:sz w:val="16"/>
                <w:szCs w:val="16"/>
                <w:lang w:eastAsia="en-AU"/>
              </w:rPr>
              <w:t xml:space="preserve">the buyer’s </w:t>
            </w:r>
            <w:r w:rsidRPr="0097779C">
              <w:rPr>
                <w:rFonts w:eastAsia="Times New Roman" w:cs="Arial"/>
                <w:b/>
                <w:color w:val="000000"/>
                <w:sz w:val="16"/>
                <w:szCs w:val="16"/>
                <w:lang w:eastAsia="en-AU"/>
              </w:rPr>
              <w:t xml:space="preserve">ABN </w:t>
            </w:r>
            <w:r>
              <w:rPr>
                <w:rFonts w:eastAsia="Times New Roman" w:cs="Arial"/>
                <w:b/>
                <w:color w:val="000000"/>
                <w:sz w:val="16"/>
                <w:szCs w:val="16"/>
                <w:lang w:eastAsia="en-AU"/>
              </w:rPr>
              <w:t>or with</w:t>
            </w:r>
            <w:r w:rsidRPr="004556D8">
              <w:rPr>
                <w:rFonts w:eastAsia="Times New Roman" w:cs="Arial"/>
                <w:b/>
                <w:color w:val="000000"/>
                <w:sz w:val="16"/>
                <w:szCs w:val="16"/>
                <w:lang w:eastAsia="en-AU"/>
              </w:rPr>
              <w:t xml:space="preserve"> the buyer’s GST branch i</w:t>
            </w:r>
            <w:r>
              <w:rPr>
                <w:rFonts w:eastAsia="Times New Roman" w:cs="Arial"/>
                <w:b/>
                <w:color w:val="000000"/>
                <w:sz w:val="16"/>
                <w:szCs w:val="16"/>
                <w:lang w:eastAsia="en-AU"/>
              </w:rPr>
              <w:t>f</w:t>
            </w:r>
            <w:r w:rsidRPr="004556D8">
              <w:rPr>
                <w:rFonts w:eastAsia="Times New Roman" w:cs="Arial"/>
                <w:b/>
                <w:color w:val="000000"/>
                <w:sz w:val="16"/>
                <w:szCs w:val="16"/>
                <w:lang w:eastAsia="en-AU"/>
              </w:rPr>
              <w:t xml:space="preserve"> known (incorporating the ABN of the </w:t>
            </w:r>
            <w:r>
              <w:rPr>
                <w:rFonts w:eastAsia="Times New Roman" w:cs="Arial"/>
                <w:b/>
                <w:color w:val="000000"/>
                <w:sz w:val="16"/>
                <w:szCs w:val="16"/>
                <w:lang w:eastAsia="en-AU"/>
              </w:rPr>
              <w:t xml:space="preserve">buyer’s </w:t>
            </w:r>
            <w:r w:rsidRPr="004556D8">
              <w:rPr>
                <w:rFonts w:eastAsia="Times New Roman" w:cs="Arial"/>
                <w:b/>
                <w:color w:val="000000"/>
                <w:sz w:val="16"/>
                <w:szCs w:val="16"/>
                <w:lang w:eastAsia="en-AU"/>
              </w:rPr>
              <w:t xml:space="preserve">parent entity by attaching the </w:t>
            </w:r>
            <w:proofErr w:type="gramStart"/>
            <w:r w:rsidRPr="004556D8">
              <w:rPr>
                <w:rFonts w:eastAsia="Times New Roman" w:cs="Arial"/>
                <w:b/>
                <w:color w:val="000000"/>
                <w:sz w:val="16"/>
                <w:szCs w:val="16"/>
                <w:lang w:eastAsia="en-AU"/>
              </w:rPr>
              <w:t>3 digit</w:t>
            </w:r>
            <w:proofErr w:type="gramEnd"/>
            <w:r w:rsidRPr="004556D8">
              <w:rPr>
                <w:rFonts w:eastAsia="Times New Roman" w:cs="Arial"/>
                <w:b/>
                <w:color w:val="000000"/>
                <w:sz w:val="16"/>
                <w:szCs w:val="16"/>
                <w:lang w:eastAsia="en-AU"/>
              </w:rPr>
              <w:t xml:space="preserve"> branch number at the end of the ABN, e.g. 51824753556001)</w:t>
            </w:r>
            <w:r>
              <w:rPr>
                <w:rFonts w:eastAsia="Times New Roman" w:cs="Arial"/>
                <w:b/>
                <w:color w:val="000000"/>
                <w:sz w:val="16"/>
                <w:szCs w:val="16"/>
                <w:lang w:eastAsia="en-AU"/>
              </w:rPr>
              <w:t>.</w:t>
            </w:r>
          </w:p>
          <w:p w14:paraId="7405F9DB" w14:textId="7B03677C" w:rsidR="00686469" w:rsidRDefault="00686469" w:rsidP="00E7673F">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20A" w14:textId="1DCFA138" w:rsidR="00686469" w:rsidRPr="0097779C" w:rsidRDefault="00686469" w:rsidP="00B30376">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For New Zealand, this field must be populated with the New Zealand GST Number</w:t>
            </w:r>
            <w:r w:rsidRPr="00DB0D83">
              <w:rPr>
                <w:rFonts w:eastAsia="Times New Roman" w:cs="Arial"/>
                <w:b/>
                <w:color w:val="000000"/>
                <w:sz w:val="16"/>
                <w:szCs w:val="16"/>
                <w:lang w:eastAsia="en-AU"/>
              </w:rPr>
              <w:t xml:space="preserve"> e.g. 049086982</w:t>
            </w:r>
            <w:r>
              <w:rPr>
                <w:rFonts w:eastAsia="Times New Roman" w:cs="Arial"/>
                <w:b/>
                <w:color w:val="000000"/>
                <w:sz w:val="16"/>
                <w:szCs w:val="16"/>
                <w:lang w:eastAsia="en-AU"/>
              </w:rPr>
              <w:t>.</w:t>
            </w:r>
            <w:r w:rsidRPr="00DB0D83">
              <w:rPr>
                <w:rFonts w:eastAsia="Times New Roman" w:cs="Arial"/>
                <w:b/>
                <w:color w:val="000000"/>
                <w:sz w:val="16"/>
                <w:szCs w:val="16"/>
                <w:lang w:eastAsia="en-AU"/>
              </w:rPr>
              <w:t xml:space="preserve">    </w:t>
            </w:r>
          </w:p>
        </w:tc>
        <w:tc>
          <w:tcPr>
            <w:tcW w:w="959" w:type="pct"/>
            <w:hideMark/>
          </w:tcPr>
          <w:p w14:paraId="090D2CCE"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597C7F7A"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7CA02A89" w14:textId="77777777" w:rsidR="001F6804" w:rsidRDefault="00686469" w:rsidP="001F680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4A20D20C" w14:textId="74D7A8AF" w:rsidR="00686469" w:rsidRPr="00B736A8" w:rsidRDefault="001F6804" w:rsidP="0037652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0037036D" w:rsidRPr="00BB19BD">
              <w:rPr>
                <w:rFonts w:eastAsia="Times New Roman" w:cs="Arial"/>
                <w:color w:val="000000"/>
                <w:sz w:val="16"/>
                <w:szCs w:val="16"/>
                <w:lang w:eastAsia="en-AU"/>
              </w:rPr>
              <w:t>PEPPOL-COMMON-R047</w:t>
            </w:r>
            <w:r>
              <w:rPr>
                <w:rFonts w:eastAsia="Times New Roman" w:cs="Arial"/>
                <w:color w:val="000000"/>
                <w:sz w:val="16"/>
                <w:szCs w:val="16"/>
                <w:lang w:eastAsia="en-AU"/>
              </w:rPr>
              <w:br/>
            </w:r>
            <w:r>
              <w:rPr>
                <w:rFonts w:eastAsia="Times New Roman" w:cs="Arial"/>
                <w:color w:val="000000"/>
                <w:sz w:val="16"/>
                <w:szCs w:val="16"/>
                <w:lang w:eastAsia="en-AU"/>
              </w:rPr>
              <w:br/>
            </w:r>
          </w:p>
        </w:tc>
      </w:tr>
      <w:tr w:rsidR="00686469" w:rsidRPr="00E27919" w14:paraId="4A20D21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12"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99</w:t>
            </w:r>
          </w:p>
        </w:tc>
        <w:tc>
          <w:tcPr>
            <w:tcW w:w="167" w:type="pct"/>
            <w:hideMark/>
          </w:tcPr>
          <w:p w14:paraId="4A20D21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5F61EB3" w14:textId="04B4E9C8"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14" w14:textId="2119CDBA"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2" w:history="1">
              <w:proofErr w:type="spellStart"/>
              <w:proofErr w:type="gramStart"/>
              <w:r w:rsidR="00686469" w:rsidRPr="00E27919">
                <w:rPr>
                  <w:rFonts w:eastAsia="Times New Roman" w:cs="Arial"/>
                  <w:color w:val="0000FF"/>
                  <w:sz w:val="16"/>
                  <w:szCs w:val="16"/>
                  <w:u w:val="single"/>
                  <w:lang w:eastAsia="en-AU"/>
                </w:rPr>
                <w:t>cac:TaxScheme</w:t>
              </w:r>
              <w:proofErr w:type="spellEnd"/>
              <w:proofErr w:type="gramEnd"/>
            </w:hyperlink>
          </w:p>
        </w:tc>
        <w:tc>
          <w:tcPr>
            <w:tcW w:w="364" w:type="pct"/>
            <w:hideMark/>
          </w:tcPr>
          <w:p w14:paraId="4A20D21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68518928" w14:textId="77777777" w:rsidR="00686469" w:rsidRDefault="00686469" w:rsidP="00A6640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Mandatory element. Use “VAT”</w:t>
            </w:r>
            <w:r w:rsidDel="005515B2">
              <w:rPr>
                <w:rFonts w:eastAsia="Times New Roman" w:cs="Arial"/>
                <w:color w:val="000000"/>
                <w:sz w:val="16"/>
                <w:szCs w:val="16"/>
                <w:lang w:eastAsia="en-AU"/>
              </w:rPr>
              <w:t xml:space="preserve"> </w:t>
            </w:r>
          </w:p>
          <w:p w14:paraId="553881E3" w14:textId="77777777" w:rsidR="00686469" w:rsidRDefault="00686469">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szCs w:val="16"/>
                <w:lang w:eastAsia="en-AU"/>
              </w:rPr>
            </w:pPr>
          </w:p>
          <w:p w14:paraId="4A20D216" w14:textId="4AB697D1" w:rsidR="00686469" w:rsidRPr="00E27919" w:rsidRDefault="00686469">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97779C">
              <w:rPr>
                <w:rFonts w:eastAsia="Times New Roman" w:cs="Arial"/>
                <w:b/>
                <w:color w:val="000000"/>
                <w:sz w:val="16"/>
                <w:szCs w:val="16"/>
                <w:lang w:eastAsia="en-AU"/>
              </w:rPr>
              <w:t>For Australia and New Zealand</w:t>
            </w:r>
            <w:r w:rsidRPr="009A0763">
              <w:rPr>
                <w:rFonts w:eastAsia="Times New Roman" w:cs="Arial"/>
                <w:b/>
                <w:color w:val="000000"/>
                <w:sz w:val="16"/>
                <w:szCs w:val="16"/>
                <w:lang w:eastAsia="en-AU"/>
              </w:rPr>
              <w:t>, this field should be populated with</w:t>
            </w:r>
            <w:r>
              <w:rPr>
                <w:rFonts w:eastAsia="Times New Roman" w:cs="Arial"/>
                <w:b/>
                <w:color w:val="000000"/>
                <w:sz w:val="16"/>
                <w:szCs w:val="16"/>
                <w:lang w:eastAsia="en-AU"/>
              </w:rPr>
              <w:t xml:space="preserve"> “</w:t>
            </w:r>
            <w:r w:rsidRPr="009A0763">
              <w:rPr>
                <w:rFonts w:eastAsia="Times New Roman" w:cs="Arial"/>
                <w:b/>
                <w:color w:val="000000"/>
                <w:sz w:val="16"/>
                <w:szCs w:val="16"/>
                <w:lang w:eastAsia="en-AU"/>
              </w:rPr>
              <w:t>GST”</w:t>
            </w:r>
            <w:r>
              <w:rPr>
                <w:rFonts w:eastAsia="Times New Roman" w:cs="Arial"/>
                <w:b/>
                <w:color w:val="000000"/>
                <w:sz w:val="16"/>
                <w:szCs w:val="16"/>
                <w:lang w:eastAsia="en-AU"/>
              </w:rPr>
              <w:t>.</w:t>
            </w:r>
          </w:p>
        </w:tc>
        <w:tc>
          <w:tcPr>
            <w:tcW w:w="959" w:type="pct"/>
            <w:hideMark/>
          </w:tcPr>
          <w:p w14:paraId="4A20D21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2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1A" w14:textId="77777777" w:rsidR="00686469" w:rsidRDefault="00686469" w:rsidP="00363992">
            <w:pPr>
              <w:rPr>
                <w:rFonts w:cs="Arial"/>
                <w:color w:val="000000"/>
                <w:sz w:val="16"/>
                <w:szCs w:val="16"/>
              </w:rPr>
            </w:pPr>
            <w:r>
              <w:rPr>
                <w:rFonts w:cs="Arial"/>
                <w:color w:val="000000"/>
                <w:sz w:val="16"/>
                <w:szCs w:val="16"/>
              </w:rPr>
              <w:t>100</w:t>
            </w:r>
          </w:p>
        </w:tc>
        <w:tc>
          <w:tcPr>
            <w:tcW w:w="167" w:type="pct"/>
            <w:hideMark/>
          </w:tcPr>
          <w:p w14:paraId="4A20D21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1659DD26" w14:textId="4B2C0C9D"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21C" w14:textId="7E04B9D3"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3"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21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1E"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1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2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22" w14:textId="77777777" w:rsidR="00686469" w:rsidRDefault="00686469" w:rsidP="00363992">
            <w:pPr>
              <w:rPr>
                <w:rFonts w:cs="Arial"/>
                <w:color w:val="000000"/>
                <w:sz w:val="16"/>
                <w:szCs w:val="16"/>
              </w:rPr>
            </w:pPr>
            <w:r>
              <w:rPr>
                <w:rFonts w:cs="Arial"/>
                <w:color w:val="000000"/>
                <w:sz w:val="16"/>
                <w:szCs w:val="16"/>
              </w:rPr>
              <w:t>101</w:t>
            </w:r>
          </w:p>
        </w:tc>
        <w:tc>
          <w:tcPr>
            <w:tcW w:w="167" w:type="pct"/>
            <w:hideMark/>
          </w:tcPr>
          <w:p w14:paraId="4A20D22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547BD22" w14:textId="04955E19"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24" w14:textId="1085BA46"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4" w:history="1">
              <w:proofErr w:type="spellStart"/>
              <w:proofErr w:type="gramStart"/>
              <w:r w:rsidR="00686469" w:rsidRPr="00E27919">
                <w:rPr>
                  <w:rFonts w:eastAsia="Times New Roman" w:cs="Arial"/>
                  <w:color w:val="0000FF"/>
                  <w:sz w:val="16"/>
                  <w:szCs w:val="16"/>
                  <w:u w:val="single"/>
                  <w:lang w:eastAsia="en-AU"/>
                </w:rPr>
                <w:t>cac:PartyLegalEntity</w:t>
              </w:r>
              <w:proofErr w:type="spellEnd"/>
              <w:proofErr w:type="gramEnd"/>
            </w:hyperlink>
          </w:p>
        </w:tc>
        <w:tc>
          <w:tcPr>
            <w:tcW w:w="364" w:type="pct"/>
            <w:hideMark/>
          </w:tcPr>
          <w:p w14:paraId="4A20D22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26"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2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3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2A" w14:textId="77777777" w:rsidR="00686469" w:rsidRDefault="00686469" w:rsidP="00363992">
            <w:pPr>
              <w:rPr>
                <w:rFonts w:cs="Arial"/>
                <w:color w:val="000000"/>
                <w:sz w:val="16"/>
                <w:szCs w:val="16"/>
              </w:rPr>
            </w:pPr>
            <w:r>
              <w:rPr>
                <w:rFonts w:cs="Arial"/>
                <w:color w:val="000000"/>
                <w:sz w:val="16"/>
                <w:szCs w:val="16"/>
              </w:rPr>
              <w:t>102</w:t>
            </w:r>
          </w:p>
        </w:tc>
        <w:tc>
          <w:tcPr>
            <w:tcW w:w="167" w:type="pct"/>
            <w:hideMark/>
          </w:tcPr>
          <w:p w14:paraId="4A20D22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2DFC0386" w14:textId="613628D2"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44</w:t>
            </w:r>
          </w:p>
        </w:tc>
        <w:tc>
          <w:tcPr>
            <w:tcW w:w="835" w:type="pct"/>
            <w:hideMark/>
          </w:tcPr>
          <w:p w14:paraId="4A20D22C" w14:textId="5C2FB9E9"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5" w:history="1">
              <w:proofErr w:type="spellStart"/>
              <w:proofErr w:type="gramStart"/>
              <w:r w:rsidR="00686469" w:rsidRPr="00E27919">
                <w:rPr>
                  <w:rFonts w:eastAsia="Times New Roman" w:cs="Arial"/>
                  <w:color w:val="0000FF"/>
                  <w:sz w:val="16"/>
                  <w:szCs w:val="16"/>
                  <w:u w:val="single"/>
                  <w:lang w:eastAsia="en-AU"/>
                </w:rPr>
                <w:t>cbc:RegistrationName</w:t>
              </w:r>
              <w:proofErr w:type="spellEnd"/>
              <w:proofErr w:type="gramEnd"/>
            </w:hyperlink>
          </w:p>
        </w:tc>
        <w:tc>
          <w:tcPr>
            <w:tcW w:w="364" w:type="pct"/>
            <w:hideMark/>
          </w:tcPr>
          <w:p w14:paraId="4A20D22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2E"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full name of the Buyer.</w:t>
            </w:r>
          </w:p>
        </w:tc>
        <w:tc>
          <w:tcPr>
            <w:tcW w:w="959" w:type="pct"/>
            <w:hideMark/>
          </w:tcPr>
          <w:p w14:paraId="6A400753"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BR-07</w:t>
            </w:r>
          </w:p>
          <w:p w14:paraId="4A20D22F" w14:textId="7D85DCCC"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23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32" w14:textId="77777777" w:rsidR="00686469" w:rsidRDefault="00686469" w:rsidP="00363992">
            <w:pPr>
              <w:rPr>
                <w:rFonts w:cs="Arial"/>
                <w:color w:val="000000"/>
                <w:sz w:val="16"/>
                <w:szCs w:val="16"/>
              </w:rPr>
            </w:pPr>
            <w:r>
              <w:rPr>
                <w:rFonts w:cs="Arial"/>
                <w:color w:val="000000"/>
                <w:sz w:val="16"/>
                <w:szCs w:val="16"/>
              </w:rPr>
              <w:t>103</w:t>
            </w:r>
          </w:p>
        </w:tc>
        <w:tc>
          <w:tcPr>
            <w:tcW w:w="167" w:type="pct"/>
            <w:hideMark/>
          </w:tcPr>
          <w:p w14:paraId="4A20D23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03B6895" w14:textId="36FD234C"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47</w:t>
            </w:r>
          </w:p>
        </w:tc>
        <w:tc>
          <w:tcPr>
            <w:tcW w:w="835" w:type="pct"/>
            <w:hideMark/>
          </w:tcPr>
          <w:p w14:paraId="4A20D234" w14:textId="38200A64"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6" w:history="1">
              <w:proofErr w:type="spellStart"/>
              <w:proofErr w:type="gramStart"/>
              <w:r w:rsidR="00686469" w:rsidRPr="00E27919">
                <w:rPr>
                  <w:rFonts w:eastAsia="Times New Roman" w:cs="Arial"/>
                  <w:color w:val="0000FF"/>
                  <w:sz w:val="16"/>
                  <w:szCs w:val="16"/>
                  <w:u w:val="single"/>
                  <w:lang w:eastAsia="en-AU"/>
                </w:rPr>
                <w:t>cbc:CompanyID</w:t>
              </w:r>
              <w:proofErr w:type="spellEnd"/>
              <w:proofErr w:type="gramEnd"/>
            </w:hyperlink>
          </w:p>
        </w:tc>
        <w:tc>
          <w:tcPr>
            <w:tcW w:w="364" w:type="pct"/>
            <w:hideMark/>
          </w:tcPr>
          <w:p w14:paraId="4A20D23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36" w14:textId="024EA057" w:rsidR="00686469" w:rsidRPr="00E27919" w:rsidRDefault="00686469" w:rsidP="0017140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issued by an official registrar that identifies the Buyer as a legal entity or person.</w:t>
            </w:r>
          </w:p>
        </w:tc>
        <w:tc>
          <w:tcPr>
            <w:tcW w:w="959" w:type="pct"/>
            <w:hideMark/>
          </w:tcPr>
          <w:p w14:paraId="4A20D237" w14:textId="77777777" w:rsidR="00686469" w:rsidRDefault="00686469" w:rsidP="00DF1F27">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AUNZ-R-004</w:t>
            </w:r>
          </w:p>
          <w:p w14:paraId="4072D9AE" w14:textId="77777777" w:rsidR="00686469" w:rsidRDefault="00686469" w:rsidP="0017140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AUNZ-R-005</w:t>
            </w:r>
          </w:p>
          <w:p w14:paraId="1115D0F7" w14:textId="77777777" w:rsidR="003E4DD8" w:rsidRDefault="003E4DD8" w:rsidP="003E4DD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PEPPOL-COMMON-R043</w:t>
            </w:r>
          </w:p>
          <w:p w14:paraId="4DD471E1" w14:textId="77777777" w:rsidR="00BF0EB5" w:rsidRDefault="003E4DD8" w:rsidP="00BF0E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PEPPOL-COMMON-R047</w:t>
            </w:r>
            <w:r w:rsidR="00BF0EB5">
              <w:rPr>
                <w:rFonts w:eastAsia="Times New Roman" w:cs="Arial"/>
                <w:color w:val="000000"/>
                <w:sz w:val="16"/>
                <w:szCs w:val="16"/>
                <w:lang w:eastAsia="en-AU"/>
              </w:rPr>
              <w:br/>
            </w:r>
            <w:r w:rsidR="00BF0EB5" w:rsidRPr="00ED5EE5">
              <w:rPr>
                <w:rFonts w:eastAsia="Times New Roman" w:cs="Arial"/>
                <w:color w:val="000000"/>
                <w:sz w:val="16"/>
                <w:szCs w:val="16"/>
                <w:lang w:eastAsia="en-AU"/>
              </w:rPr>
              <w:t>PEPPOL-COMMON-R04</w:t>
            </w:r>
            <w:r w:rsidR="00BF0EB5">
              <w:rPr>
                <w:rFonts w:eastAsia="Times New Roman" w:cs="Arial"/>
                <w:color w:val="000000"/>
                <w:sz w:val="16"/>
                <w:szCs w:val="16"/>
                <w:lang w:eastAsia="en-AU"/>
              </w:rPr>
              <w:t>9</w:t>
            </w:r>
          </w:p>
          <w:p w14:paraId="4A20D238" w14:textId="6E1D3731" w:rsidR="003E4DD8" w:rsidRPr="00BF0EB5" w:rsidRDefault="00BF0EB5" w:rsidP="003E4DD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tc>
      </w:tr>
      <w:tr w:rsidR="00686469" w:rsidRPr="00E27919" w14:paraId="4A20D24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3B" w14:textId="77777777" w:rsidR="00686469" w:rsidRDefault="00686469" w:rsidP="00363992">
            <w:pPr>
              <w:rPr>
                <w:rFonts w:cs="Arial"/>
                <w:color w:val="000000"/>
                <w:sz w:val="16"/>
                <w:szCs w:val="16"/>
              </w:rPr>
            </w:pPr>
            <w:r>
              <w:rPr>
                <w:rFonts w:cs="Arial"/>
                <w:color w:val="000000"/>
                <w:sz w:val="16"/>
                <w:szCs w:val="16"/>
              </w:rPr>
              <w:t>104</w:t>
            </w:r>
          </w:p>
        </w:tc>
        <w:tc>
          <w:tcPr>
            <w:tcW w:w="167" w:type="pct"/>
            <w:hideMark/>
          </w:tcPr>
          <w:p w14:paraId="4A20D23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121C9C61" w14:textId="34A53E45"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47-1</w:t>
            </w:r>
          </w:p>
        </w:tc>
        <w:tc>
          <w:tcPr>
            <w:tcW w:w="835" w:type="pct"/>
            <w:hideMark/>
          </w:tcPr>
          <w:p w14:paraId="4A20D23D" w14:textId="4227F631"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7" w:history="1">
              <w:r w:rsidR="00686469" w:rsidRPr="00E27919">
                <w:rPr>
                  <w:rFonts w:eastAsia="Times New Roman" w:cs="Arial"/>
                  <w:color w:val="0000FF"/>
                  <w:sz w:val="16"/>
                  <w:szCs w:val="16"/>
                  <w:u w:val="single"/>
                  <w:lang w:eastAsia="en-AU"/>
                </w:rPr>
                <w:t>          @schemeID</w:t>
              </w:r>
            </w:hyperlink>
          </w:p>
        </w:tc>
        <w:tc>
          <w:tcPr>
            <w:tcW w:w="364" w:type="pct"/>
            <w:hideMark/>
          </w:tcPr>
          <w:p w14:paraId="4A20D23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09BF04EC" w14:textId="73DBC185"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Buyer legal registration identifier.</w:t>
            </w:r>
          </w:p>
          <w:p w14:paraId="509C0646"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D23F" w14:textId="5FF5FA46"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For ABN, the scheme ID should be 0151</w:t>
            </w:r>
            <w:r>
              <w:rPr>
                <w:rFonts w:eastAsia="Times New Roman" w:cs="Arial"/>
                <w:b/>
                <w:color w:val="000000"/>
                <w:sz w:val="16"/>
                <w:szCs w:val="16"/>
                <w:lang w:eastAsia="en-AU"/>
              </w:rPr>
              <w:t>, and for NZBN, the scheme ID should be 0088.</w:t>
            </w:r>
          </w:p>
        </w:tc>
        <w:tc>
          <w:tcPr>
            <w:tcW w:w="959" w:type="pct"/>
            <w:hideMark/>
          </w:tcPr>
          <w:p w14:paraId="4A20D240" w14:textId="3DE08079"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E18F8">
              <w:rPr>
                <w:rFonts w:eastAsia="Times New Roman" w:cs="Arial"/>
                <w:color w:val="000000"/>
                <w:sz w:val="16"/>
                <w:szCs w:val="16"/>
                <w:lang w:eastAsia="en-AU"/>
              </w:rPr>
              <w:t>BR-CL-11</w:t>
            </w:r>
            <w:r w:rsidR="004E0615">
              <w:rPr>
                <w:rFonts w:eastAsia="Times New Roman" w:cs="Arial"/>
                <w:color w:val="000000"/>
                <w:sz w:val="16"/>
                <w:szCs w:val="16"/>
                <w:lang w:eastAsia="en-AU"/>
              </w:rPr>
              <w:br/>
            </w:r>
            <w:r>
              <w:rPr>
                <w:rFonts w:eastAsia="Times New Roman" w:cs="Arial"/>
                <w:color w:val="000000"/>
                <w:sz w:val="16"/>
                <w:szCs w:val="16"/>
                <w:lang w:eastAsia="en-AU"/>
              </w:rPr>
              <w:t>AUNZ-R-004</w:t>
            </w:r>
            <w:r w:rsidRPr="00E27919">
              <w:rPr>
                <w:rFonts w:eastAsia="Times New Roman" w:cs="Arial"/>
                <w:color w:val="000000"/>
                <w:sz w:val="16"/>
                <w:szCs w:val="16"/>
                <w:lang w:eastAsia="en-AU"/>
              </w:rPr>
              <w:t> </w:t>
            </w:r>
          </w:p>
          <w:p w14:paraId="4605EED2"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AUNZ-R-005</w:t>
            </w:r>
          </w:p>
          <w:p w14:paraId="4A20D241" w14:textId="1D6EFDA9" w:rsidR="002F51E3" w:rsidRPr="00DB605B" w:rsidRDefault="002F51E3" w:rsidP="009709FC">
            <w:pPr>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eastAsia="en-AU"/>
              </w:rPr>
            </w:pPr>
          </w:p>
        </w:tc>
      </w:tr>
      <w:tr w:rsidR="00686469" w:rsidRPr="00E27919" w14:paraId="4A20D24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44" w14:textId="77777777" w:rsidR="00686469" w:rsidRDefault="00686469" w:rsidP="00363992">
            <w:pPr>
              <w:rPr>
                <w:rFonts w:cs="Arial"/>
                <w:color w:val="000000"/>
                <w:sz w:val="16"/>
                <w:szCs w:val="16"/>
              </w:rPr>
            </w:pPr>
            <w:r>
              <w:rPr>
                <w:rFonts w:cs="Arial"/>
                <w:color w:val="000000"/>
                <w:sz w:val="16"/>
                <w:szCs w:val="16"/>
              </w:rPr>
              <w:t>105</w:t>
            </w:r>
          </w:p>
        </w:tc>
        <w:tc>
          <w:tcPr>
            <w:tcW w:w="167" w:type="pct"/>
            <w:hideMark/>
          </w:tcPr>
          <w:p w14:paraId="4A20D24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E6BBA0D" w14:textId="51684278"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BG9</w:t>
            </w:r>
          </w:p>
        </w:tc>
        <w:tc>
          <w:tcPr>
            <w:tcW w:w="835" w:type="pct"/>
            <w:hideMark/>
          </w:tcPr>
          <w:p w14:paraId="4A20D246" w14:textId="6EA80243"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8" w:history="1">
              <w:proofErr w:type="spellStart"/>
              <w:proofErr w:type="gramStart"/>
              <w:r w:rsidR="00686469" w:rsidRPr="00E27919">
                <w:rPr>
                  <w:rFonts w:eastAsia="Times New Roman" w:cs="Arial"/>
                  <w:color w:val="0000FF"/>
                  <w:sz w:val="16"/>
                  <w:szCs w:val="16"/>
                  <w:u w:val="single"/>
                  <w:lang w:eastAsia="en-AU"/>
                </w:rPr>
                <w:t>cac:Contact</w:t>
              </w:r>
              <w:proofErr w:type="spellEnd"/>
              <w:proofErr w:type="gramEnd"/>
            </w:hyperlink>
          </w:p>
        </w:tc>
        <w:tc>
          <w:tcPr>
            <w:tcW w:w="364" w:type="pct"/>
            <w:hideMark/>
          </w:tcPr>
          <w:p w14:paraId="4A20D24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4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contact information relevant for the Buyer.</w:t>
            </w:r>
          </w:p>
        </w:tc>
        <w:tc>
          <w:tcPr>
            <w:tcW w:w="959" w:type="pct"/>
            <w:hideMark/>
          </w:tcPr>
          <w:p w14:paraId="4A20D24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5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4C" w14:textId="77777777" w:rsidR="00686469" w:rsidRDefault="00686469" w:rsidP="00363992">
            <w:pPr>
              <w:rPr>
                <w:rFonts w:cs="Arial"/>
                <w:color w:val="000000"/>
                <w:sz w:val="16"/>
                <w:szCs w:val="16"/>
              </w:rPr>
            </w:pPr>
            <w:r>
              <w:rPr>
                <w:rFonts w:cs="Arial"/>
                <w:color w:val="000000"/>
                <w:sz w:val="16"/>
                <w:szCs w:val="16"/>
              </w:rPr>
              <w:t>106</w:t>
            </w:r>
          </w:p>
        </w:tc>
        <w:tc>
          <w:tcPr>
            <w:tcW w:w="167" w:type="pct"/>
            <w:hideMark/>
          </w:tcPr>
          <w:p w14:paraId="4A20D24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4C2742F" w14:textId="2C28541E"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56</w:t>
            </w:r>
          </w:p>
        </w:tc>
        <w:tc>
          <w:tcPr>
            <w:tcW w:w="835" w:type="pct"/>
            <w:hideMark/>
          </w:tcPr>
          <w:p w14:paraId="4A20D24E" w14:textId="45CD6C59"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9" w:history="1">
              <w:proofErr w:type="spellStart"/>
              <w:proofErr w:type="gramStart"/>
              <w:r w:rsidR="00686469" w:rsidRPr="00E27919">
                <w:rPr>
                  <w:rFonts w:eastAsia="Times New Roman" w:cs="Arial"/>
                  <w:color w:val="0000FF"/>
                  <w:sz w:val="16"/>
                  <w:szCs w:val="16"/>
                  <w:u w:val="single"/>
                  <w:lang w:eastAsia="en-AU"/>
                </w:rPr>
                <w:t>cbc:Name</w:t>
              </w:r>
              <w:proofErr w:type="spellEnd"/>
              <w:proofErr w:type="gramEnd"/>
            </w:hyperlink>
          </w:p>
        </w:tc>
        <w:tc>
          <w:tcPr>
            <w:tcW w:w="364" w:type="pct"/>
            <w:hideMark/>
          </w:tcPr>
          <w:p w14:paraId="4A20D24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5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contact point for a legal entity or person.</w:t>
            </w:r>
          </w:p>
        </w:tc>
        <w:tc>
          <w:tcPr>
            <w:tcW w:w="959" w:type="pct"/>
            <w:hideMark/>
          </w:tcPr>
          <w:p w14:paraId="4A20D25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5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54" w14:textId="77777777" w:rsidR="00686469" w:rsidRDefault="00686469" w:rsidP="00363992">
            <w:pPr>
              <w:rPr>
                <w:rFonts w:cs="Arial"/>
                <w:color w:val="000000"/>
                <w:sz w:val="16"/>
                <w:szCs w:val="16"/>
              </w:rPr>
            </w:pPr>
            <w:r>
              <w:rPr>
                <w:rFonts w:cs="Arial"/>
                <w:color w:val="000000"/>
                <w:sz w:val="16"/>
                <w:szCs w:val="16"/>
              </w:rPr>
              <w:lastRenderedPageBreak/>
              <w:t>107</w:t>
            </w:r>
          </w:p>
        </w:tc>
        <w:tc>
          <w:tcPr>
            <w:tcW w:w="167" w:type="pct"/>
            <w:hideMark/>
          </w:tcPr>
          <w:p w14:paraId="4A20D25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49A39CC" w14:textId="1D34BE60"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57</w:t>
            </w:r>
          </w:p>
        </w:tc>
        <w:tc>
          <w:tcPr>
            <w:tcW w:w="835" w:type="pct"/>
            <w:hideMark/>
          </w:tcPr>
          <w:p w14:paraId="4A20D256" w14:textId="62F037D1"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0" w:history="1">
              <w:proofErr w:type="spellStart"/>
              <w:proofErr w:type="gramStart"/>
              <w:r w:rsidR="00686469" w:rsidRPr="00E27919">
                <w:rPr>
                  <w:rFonts w:eastAsia="Times New Roman" w:cs="Arial"/>
                  <w:color w:val="0000FF"/>
                  <w:sz w:val="16"/>
                  <w:szCs w:val="16"/>
                  <w:u w:val="single"/>
                  <w:lang w:eastAsia="en-AU"/>
                </w:rPr>
                <w:t>cbc:Telephone</w:t>
              </w:r>
              <w:proofErr w:type="spellEnd"/>
              <w:proofErr w:type="gramEnd"/>
            </w:hyperlink>
          </w:p>
        </w:tc>
        <w:tc>
          <w:tcPr>
            <w:tcW w:w="364" w:type="pct"/>
            <w:hideMark/>
          </w:tcPr>
          <w:p w14:paraId="4A20D25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5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phone number for the contact point.</w:t>
            </w:r>
          </w:p>
        </w:tc>
        <w:tc>
          <w:tcPr>
            <w:tcW w:w="959" w:type="pct"/>
            <w:hideMark/>
          </w:tcPr>
          <w:p w14:paraId="4A20D25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6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5C" w14:textId="77777777" w:rsidR="00686469" w:rsidRDefault="00686469" w:rsidP="00363992">
            <w:pPr>
              <w:rPr>
                <w:rFonts w:cs="Arial"/>
                <w:color w:val="000000"/>
                <w:sz w:val="16"/>
                <w:szCs w:val="16"/>
              </w:rPr>
            </w:pPr>
            <w:r>
              <w:rPr>
                <w:rFonts w:cs="Arial"/>
                <w:color w:val="000000"/>
                <w:sz w:val="16"/>
                <w:szCs w:val="16"/>
              </w:rPr>
              <w:t>108</w:t>
            </w:r>
          </w:p>
        </w:tc>
        <w:tc>
          <w:tcPr>
            <w:tcW w:w="167" w:type="pct"/>
            <w:hideMark/>
          </w:tcPr>
          <w:p w14:paraId="4A20D25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B94C0FF" w14:textId="1B37AB1C"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58</w:t>
            </w:r>
          </w:p>
        </w:tc>
        <w:tc>
          <w:tcPr>
            <w:tcW w:w="835" w:type="pct"/>
            <w:hideMark/>
          </w:tcPr>
          <w:p w14:paraId="4A20D25E" w14:textId="1BA81E07"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1" w:history="1">
              <w:proofErr w:type="spellStart"/>
              <w:proofErr w:type="gramStart"/>
              <w:r w:rsidR="00686469" w:rsidRPr="00E27919">
                <w:rPr>
                  <w:rFonts w:eastAsia="Times New Roman" w:cs="Arial"/>
                  <w:color w:val="0000FF"/>
                  <w:sz w:val="16"/>
                  <w:szCs w:val="16"/>
                  <w:u w:val="single"/>
                  <w:lang w:eastAsia="en-AU"/>
                </w:rPr>
                <w:t>cbc:ElectronicMail</w:t>
              </w:r>
              <w:proofErr w:type="spellEnd"/>
              <w:proofErr w:type="gramEnd"/>
            </w:hyperlink>
          </w:p>
        </w:tc>
        <w:tc>
          <w:tcPr>
            <w:tcW w:w="364" w:type="pct"/>
            <w:hideMark/>
          </w:tcPr>
          <w:p w14:paraId="4A20D25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6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e-mail address for the contact point.</w:t>
            </w:r>
          </w:p>
        </w:tc>
        <w:tc>
          <w:tcPr>
            <w:tcW w:w="959" w:type="pct"/>
            <w:hideMark/>
          </w:tcPr>
          <w:p w14:paraId="4A20D26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6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64" w14:textId="77777777" w:rsidR="00686469" w:rsidRDefault="00686469" w:rsidP="00363992">
            <w:pPr>
              <w:rPr>
                <w:rFonts w:cs="Arial"/>
                <w:color w:val="000000"/>
                <w:sz w:val="16"/>
                <w:szCs w:val="16"/>
              </w:rPr>
            </w:pPr>
            <w:r>
              <w:rPr>
                <w:rFonts w:cs="Arial"/>
                <w:color w:val="000000"/>
                <w:sz w:val="16"/>
                <w:szCs w:val="16"/>
              </w:rPr>
              <w:t>109</w:t>
            </w:r>
          </w:p>
        </w:tc>
        <w:tc>
          <w:tcPr>
            <w:tcW w:w="167" w:type="pct"/>
            <w:hideMark/>
          </w:tcPr>
          <w:p w14:paraId="4A20D26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45DC8070" w14:textId="2EAF234A"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BG10</w:t>
            </w:r>
          </w:p>
        </w:tc>
        <w:tc>
          <w:tcPr>
            <w:tcW w:w="835" w:type="pct"/>
            <w:hideMark/>
          </w:tcPr>
          <w:p w14:paraId="4A20D266" w14:textId="34BCB0EF"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2" w:history="1">
              <w:proofErr w:type="spellStart"/>
              <w:proofErr w:type="gramStart"/>
              <w:r w:rsidR="00686469" w:rsidRPr="00E27919">
                <w:rPr>
                  <w:rFonts w:eastAsia="Times New Roman" w:cs="Arial"/>
                  <w:color w:val="0000FF"/>
                  <w:sz w:val="16"/>
                  <w:szCs w:val="16"/>
                  <w:u w:val="single"/>
                  <w:lang w:eastAsia="en-AU"/>
                </w:rPr>
                <w:t>cac:PayeeParty</w:t>
              </w:r>
              <w:proofErr w:type="spellEnd"/>
              <w:proofErr w:type="gramEnd"/>
            </w:hyperlink>
          </w:p>
        </w:tc>
        <w:tc>
          <w:tcPr>
            <w:tcW w:w="364" w:type="pct"/>
            <w:hideMark/>
          </w:tcPr>
          <w:p w14:paraId="4A20D26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6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Payee, i.e. the role that receives the payment. Shall be used when the Payee is different from the Seller. </w:t>
            </w:r>
          </w:p>
        </w:tc>
        <w:tc>
          <w:tcPr>
            <w:tcW w:w="959" w:type="pct"/>
            <w:hideMark/>
          </w:tcPr>
          <w:p w14:paraId="4A20D26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7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6C" w14:textId="77777777" w:rsidR="00686469" w:rsidRDefault="00686469" w:rsidP="00363992">
            <w:pPr>
              <w:rPr>
                <w:rFonts w:cs="Arial"/>
                <w:color w:val="000000"/>
                <w:sz w:val="16"/>
                <w:szCs w:val="16"/>
              </w:rPr>
            </w:pPr>
            <w:r>
              <w:rPr>
                <w:rFonts w:cs="Arial"/>
                <w:color w:val="000000"/>
                <w:sz w:val="16"/>
                <w:szCs w:val="16"/>
              </w:rPr>
              <w:t>110</w:t>
            </w:r>
          </w:p>
        </w:tc>
        <w:tc>
          <w:tcPr>
            <w:tcW w:w="167" w:type="pct"/>
            <w:hideMark/>
          </w:tcPr>
          <w:p w14:paraId="4A20D26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0CAB89F" w14:textId="17D4F364"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26E" w14:textId="37382AB2"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3" w:history="1">
              <w:proofErr w:type="spellStart"/>
              <w:proofErr w:type="gramStart"/>
              <w:r w:rsidR="00686469" w:rsidRPr="00E27919">
                <w:rPr>
                  <w:rFonts w:eastAsia="Times New Roman" w:cs="Arial"/>
                  <w:color w:val="0000FF"/>
                  <w:sz w:val="16"/>
                  <w:szCs w:val="16"/>
                  <w:u w:val="single"/>
                  <w:lang w:eastAsia="en-AU"/>
                </w:rPr>
                <w:t>cac:PartyIdentification</w:t>
              </w:r>
              <w:proofErr w:type="spellEnd"/>
              <w:proofErr w:type="gramEnd"/>
            </w:hyperlink>
          </w:p>
        </w:tc>
        <w:tc>
          <w:tcPr>
            <w:tcW w:w="364" w:type="pct"/>
            <w:hideMark/>
          </w:tcPr>
          <w:p w14:paraId="4A20D26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7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7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7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74" w14:textId="77777777" w:rsidR="00686469" w:rsidRDefault="00686469" w:rsidP="00363992">
            <w:pPr>
              <w:rPr>
                <w:rFonts w:cs="Arial"/>
                <w:color w:val="000000"/>
                <w:sz w:val="16"/>
                <w:szCs w:val="16"/>
              </w:rPr>
            </w:pPr>
            <w:r>
              <w:rPr>
                <w:rFonts w:cs="Arial"/>
                <w:color w:val="000000"/>
                <w:sz w:val="16"/>
                <w:szCs w:val="16"/>
              </w:rPr>
              <w:t>111</w:t>
            </w:r>
          </w:p>
        </w:tc>
        <w:tc>
          <w:tcPr>
            <w:tcW w:w="167" w:type="pct"/>
            <w:hideMark/>
          </w:tcPr>
          <w:p w14:paraId="4A20D27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6028656" w14:textId="4A5C839E"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60</w:t>
            </w:r>
          </w:p>
        </w:tc>
        <w:tc>
          <w:tcPr>
            <w:tcW w:w="835" w:type="pct"/>
            <w:hideMark/>
          </w:tcPr>
          <w:p w14:paraId="4A20D276" w14:textId="7C1969F3"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4"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27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989760F" w14:textId="0CA9881F"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This element is used for both the identification of the Payee, or the unique banking reference identifier of Payee (assigned by the Payee bank.) For payee identification use ICD code list, for SEPA bank assigned creditor reference, use SEPA.</w:t>
            </w:r>
            <w:r>
              <w:rPr>
                <w:rFonts w:eastAsia="Times New Roman" w:cs="Arial"/>
                <w:color w:val="000000"/>
                <w:sz w:val="16"/>
                <w:szCs w:val="16"/>
                <w:lang w:eastAsia="en-AU"/>
              </w:rPr>
              <w:t xml:space="preserve"> </w:t>
            </w:r>
          </w:p>
          <w:p w14:paraId="5ED7B4D3"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278" w14:textId="06CFB71E"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959" w:type="pct"/>
            <w:hideMark/>
          </w:tcPr>
          <w:p w14:paraId="702B72EF" w14:textId="32DA669D"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4DE52A2B" w14:textId="77777777"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68D732D1" w14:textId="77777777" w:rsidR="001F6804" w:rsidRDefault="00686469" w:rsidP="001F680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4293F4AA" w14:textId="77777777" w:rsidR="00B15D51" w:rsidRDefault="001F6804" w:rsidP="00B15D51">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0037036D" w:rsidRPr="00BB19BD">
              <w:rPr>
                <w:rFonts w:eastAsia="Times New Roman" w:cs="Arial"/>
                <w:color w:val="000000"/>
                <w:sz w:val="16"/>
                <w:szCs w:val="16"/>
                <w:lang w:eastAsia="en-AU"/>
              </w:rPr>
              <w:t>PEPPOL-COMMON-R047</w:t>
            </w:r>
            <w:r w:rsidR="00B15D51">
              <w:rPr>
                <w:rFonts w:eastAsia="Times New Roman" w:cs="Arial"/>
                <w:color w:val="000000"/>
                <w:sz w:val="16"/>
                <w:szCs w:val="16"/>
                <w:lang w:eastAsia="en-AU"/>
              </w:rPr>
              <w:br/>
            </w:r>
            <w:r w:rsidR="00B15D51" w:rsidRPr="00ED5EE5">
              <w:rPr>
                <w:rFonts w:eastAsia="Times New Roman" w:cs="Arial"/>
                <w:color w:val="000000"/>
                <w:sz w:val="16"/>
                <w:szCs w:val="16"/>
                <w:lang w:eastAsia="en-AU"/>
              </w:rPr>
              <w:t>PEPPOL-COMMON-R04</w:t>
            </w:r>
            <w:r w:rsidR="00B15D51">
              <w:rPr>
                <w:rFonts w:eastAsia="Times New Roman" w:cs="Arial"/>
                <w:color w:val="000000"/>
                <w:sz w:val="16"/>
                <w:szCs w:val="16"/>
                <w:lang w:eastAsia="en-AU"/>
              </w:rPr>
              <w:t>9</w:t>
            </w:r>
          </w:p>
          <w:p w14:paraId="4A20D279" w14:textId="411DE337" w:rsidR="00686469" w:rsidRPr="00E27919" w:rsidRDefault="00B15D51" w:rsidP="00B15D51">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tc>
      </w:tr>
      <w:tr w:rsidR="00686469" w:rsidRPr="00E27919" w14:paraId="4A20D28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7C" w14:textId="77777777" w:rsidR="00686469" w:rsidRDefault="00686469" w:rsidP="00363992">
            <w:pPr>
              <w:rPr>
                <w:rFonts w:cs="Arial"/>
                <w:color w:val="000000"/>
                <w:sz w:val="16"/>
                <w:szCs w:val="16"/>
              </w:rPr>
            </w:pPr>
            <w:r>
              <w:rPr>
                <w:rFonts w:cs="Arial"/>
                <w:color w:val="000000"/>
                <w:sz w:val="16"/>
                <w:szCs w:val="16"/>
              </w:rPr>
              <w:t>112</w:t>
            </w:r>
          </w:p>
        </w:tc>
        <w:tc>
          <w:tcPr>
            <w:tcW w:w="167" w:type="pct"/>
            <w:hideMark/>
          </w:tcPr>
          <w:p w14:paraId="4A20D27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9B918D1" w14:textId="45378F03"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60-1</w:t>
            </w:r>
          </w:p>
        </w:tc>
        <w:tc>
          <w:tcPr>
            <w:tcW w:w="835" w:type="pct"/>
            <w:hideMark/>
          </w:tcPr>
          <w:p w14:paraId="4A20D27E" w14:textId="59E88EBF"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5" w:history="1">
              <w:r w:rsidR="00686469" w:rsidRPr="00E27919">
                <w:rPr>
                  <w:rFonts w:eastAsia="Times New Roman" w:cs="Arial"/>
                  <w:color w:val="0000FF"/>
                  <w:sz w:val="16"/>
                  <w:szCs w:val="16"/>
                  <w:u w:val="single"/>
                  <w:lang w:eastAsia="en-AU"/>
                </w:rPr>
                <w:t>        @schemeID</w:t>
              </w:r>
            </w:hyperlink>
          </w:p>
        </w:tc>
        <w:tc>
          <w:tcPr>
            <w:tcW w:w="364" w:type="pct"/>
            <w:hideMark/>
          </w:tcPr>
          <w:p w14:paraId="4A20D27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5C690646" w14:textId="1440D8E6" w:rsidR="00686469" w:rsidRDefault="00686469" w:rsidP="00792D8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payee identifier. For bank assigned creditor identifier (BT-90), value MUST be "SEPA"</w:t>
            </w:r>
            <w:r>
              <w:rPr>
                <w:rFonts w:eastAsia="Times New Roman" w:cs="Arial"/>
                <w:color w:val="000000"/>
                <w:sz w:val="16"/>
                <w:szCs w:val="16"/>
                <w:lang w:eastAsia="en-AU"/>
              </w:rPr>
              <w:t>.</w:t>
            </w:r>
          </w:p>
          <w:p w14:paraId="16CDA5A8" w14:textId="77777777" w:rsidR="00686469" w:rsidRDefault="00686469" w:rsidP="00792D8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D280" w14:textId="225CCEF4" w:rsidR="00686469" w:rsidRPr="00E27919" w:rsidRDefault="00686469" w:rsidP="00792D8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959" w:type="pct"/>
            <w:hideMark/>
          </w:tcPr>
          <w:p w14:paraId="6D597F69"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BR-CL-10</w:t>
            </w:r>
          </w:p>
          <w:p w14:paraId="4A20D281" w14:textId="790A1EC4"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28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84" w14:textId="77777777" w:rsidR="00686469" w:rsidRDefault="00686469" w:rsidP="00363992">
            <w:pPr>
              <w:rPr>
                <w:rFonts w:cs="Arial"/>
                <w:color w:val="000000"/>
                <w:sz w:val="16"/>
                <w:szCs w:val="16"/>
              </w:rPr>
            </w:pPr>
            <w:r>
              <w:rPr>
                <w:rFonts w:cs="Arial"/>
                <w:color w:val="000000"/>
                <w:sz w:val="16"/>
                <w:szCs w:val="16"/>
              </w:rPr>
              <w:t>113</w:t>
            </w:r>
          </w:p>
        </w:tc>
        <w:tc>
          <w:tcPr>
            <w:tcW w:w="167" w:type="pct"/>
            <w:hideMark/>
          </w:tcPr>
          <w:p w14:paraId="4A20D28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79DA456A" w14:textId="26DFB71E"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86" w14:textId="5CF9E530"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6" w:history="1">
              <w:proofErr w:type="spellStart"/>
              <w:proofErr w:type="gramStart"/>
              <w:r w:rsidR="00686469" w:rsidRPr="00E27919">
                <w:rPr>
                  <w:rFonts w:eastAsia="Times New Roman" w:cs="Arial"/>
                  <w:color w:val="0000FF"/>
                  <w:sz w:val="16"/>
                  <w:szCs w:val="16"/>
                  <w:u w:val="single"/>
                  <w:lang w:eastAsia="en-AU"/>
                </w:rPr>
                <w:t>cac:PartyName</w:t>
              </w:r>
              <w:proofErr w:type="spellEnd"/>
              <w:proofErr w:type="gramEnd"/>
            </w:hyperlink>
          </w:p>
        </w:tc>
        <w:tc>
          <w:tcPr>
            <w:tcW w:w="364" w:type="pct"/>
            <w:hideMark/>
          </w:tcPr>
          <w:p w14:paraId="4A20D28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8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8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9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8C" w14:textId="77777777" w:rsidR="00686469" w:rsidRDefault="00686469" w:rsidP="00363992">
            <w:pPr>
              <w:rPr>
                <w:rFonts w:cs="Arial"/>
                <w:color w:val="000000"/>
                <w:sz w:val="16"/>
                <w:szCs w:val="16"/>
              </w:rPr>
            </w:pPr>
            <w:r>
              <w:rPr>
                <w:rFonts w:cs="Arial"/>
                <w:color w:val="000000"/>
                <w:sz w:val="16"/>
                <w:szCs w:val="16"/>
              </w:rPr>
              <w:t>114</w:t>
            </w:r>
          </w:p>
        </w:tc>
        <w:tc>
          <w:tcPr>
            <w:tcW w:w="167" w:type="pct"/>
            <w:hideMark/>
          </w:tcPr>
          <w:p w14:paraId="4A20D28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A35C249" w14:textId="3BDA903F"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59</w:t>
            </w:r>
          </w:p>
        </w:tc>
        <w:tc>
          <w:tcPr>
            <w:tcW w:w="835" w:type="pct"/>
            <w:hideMark/>
          </w:tcPr>
          <w:p w14:paraId="4A20D28E" w14:textId="45A5F1B0"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7" w:history="1">
              <w:proofErr w:type="spellStart"/>
              <w:proofErr w:type="gramStart"/>
              <w:r w:rsidR="00686469" w:rsidRPr="00E27919">
                <w:rPr>
                  <w:rFonts w:eastAsia="Times New Roman" w:cs="Arial"/>
                  <w:color w:val="0000FF"/>
                  <w:sz w:val="16"/>
                  <w:szCs w:val="16"/>
                  <w:u w:val="single"/>
                  <w:lang w:eastAsia="en-AU"/>
                </w:rPr>
                <w:t>cbc:Name</w:t>
              </w:r>
              <w:proofErr w:type="spellEnd"/>
              <w:proofErr w:type="gramEnd"/>
            </w:hyperlink>
          </w:p>
        </w:tc>
        <w:tc>
          <w:tcPr>
            <w:tcW w:w="364" w:type="pct"/>
            <w:hideMark/>
          </w:tcPr>
          <w:p w14:paraId="4A20D28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9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Payee.</w:t>
            </w:r>
          </w:p>
        </w:tc>
        <w:tc>
          <w:tcPr>
            <w:tcW w:w="959" w:type="pct"/>
            <w:hideMark/>
          </w:tcPr>
          <w:p w14:paraId="44607F15"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BR-17</w:t>
            </w:r>
          </w:p>
          <w:p w14:paraId="4A20D291" w14:textId="474FDA41"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29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94" w14:textId="77777777" w:rsidR="00686469" w:rsidRDefault="00686469" w:rsidP="00363992">
            <w:pPr>
              <w:rPr>
                <w:rFonts w:cs="Arial"/>
                <w:color w:val="000000"/>
                <w:sz w:val="16"/>
                <w:szCs w:val="16"/>
              </w:rPr>
            </w:pPr>
            <w:r>
              <w:rPr>
                <w:rFonts w:cs="Arial"/>
                <w:color w:val="000000"/>
                <w:sz w:val="16"/>
                <w:szCs w:val="16"/>
              </w:rPr>
              <w:t>115</w:t>
            </w:r>
          </w:p>
        </w:tc>
        <w:tc>
          <w:tcPr>
            <w:tcW w:w="167" w:type="pct"/>
            <w:hideMark/>
          </w:tcPr>
          <w:p w14:paraId="4A20D29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6C6B8AE" w14:textId="0FF23EFB"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96" w14:textId="4B6B19B9"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8" w:history="1">
              <w:proofErr w:type="spellStart"/>
              <w:proofErr w:type="gramStart"/>
              <w:r w:rsidR="00686469" w:rsidRPr="00E27919">
                <w:rPr>
                  <w:rFonts w:eastAsia="Times New Roman" w:cs="Arial"/>
                  <w:color w:val="0000FF"/>
                  <w:sz w:val="16"/>
                  <w:szCs w:val="16"/>
                  <w:u w:val="single"/>
                  <w:lang w:eastAsia="en-AU"/>
                </w:rPr>
                <w:t>cac:PartyLegalEntity</w:t>
              </w:r>
              <w:proofErr w:type="spellEnd"/>
              <w:proofErr w:type="gramEnd"/>
            </w:hyperlink>
          </w:p>
        </w:tc>
        <w:tc>
          <w:tcPr>
            <w:tcW w:w="364" w:type="pct"/>
            <w:hideMark/>
          </w:tcPr>
          <w:p w14:paraId="4A20D29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9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9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A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9C" w14:textId="77777777" w:rsidR="00686469" w:rsidRDefault="00686469" w:rsidP="00363992">
            <w:pPr>
              <w:rPr>
                <w:rFonts w:cs="Arial"/>
                <w:color w:val="000000"/>
                <w:sz w:val="16"/>
                <w:szCs w:val="16"/>
              </w:rPr>
            </w:pPr>
            <w:r>
              <w:rPr>
                <w:rFonts w:cs="Arial"/>
                <w:color w:val="000000"/>
                <w:sz w:val="16"/>
                <w:szCs w:val="16"/>
              </w:rPr>
              <w:t>116</w:t>
            </w:r>
          </w:p>
        </w:tc>
        <w:tc>
          <w:tcPr>
            <w:tcW w:w="167" w:type="pct"/>
            <w:hideMark/>
          </w:tcPr>
          <w:p w14:paraId="4A20D29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FE32E05" w14:textId="138DBFD6"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61</w:t>
            </w:r>
          </w:p>
        </w:tc>
        <w:tc>
          <w:tcPr>
            <w:tcW w:w="835" w:type="pct"/>
            <w:hideMark/>
          </w:tcPr>
          <w:p w14:paraId="4A20D29E" w14:textId="70A7C951"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9" w:history="1">
              <w:proofErr w:type="spellStart"/>
              <w:proofErr w:type="gramStart"/>
              <w:r w:rsidR="00686469" w:rsidRPr="00E27919">
                <w:rPr>
                  <w:rFonts w:eastAsia="Times New Roman" w:cs="Arial"/>
                  <w:color w:val="0000FF"/>
                  <w:sz w:val="16"/>
                  <w:szCs w:val="16"/>
                  <w:u w:val="single"/>
                  <w:lang w:eastAsia="en-AU"/>
                </w:rPr>
                <w:t>cbc:CompanyID</w:t>
              </w:r>
              <w:proofErr w:type="spellEnd"/>
              <w:proofErr w:type="gramEnd"/>
            </w:hyperlink>
          </w:p>
        </w:tc>
        <w:tc>
          <w:tcPr>
            <w:tcW w:w="364" w:type="pct"/>
            <w:hideMark/>
          </w:tcPr>
          <w:p w14:paraId="4A20D29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A0" w14:textId="1D69E7CC" w:rsidR="00686469" w:rsidRPr="00E27919" w:rsidRDefault="00686469" w:rsidP="0017140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identifier issued by an official registrar that identifies the Payee as a legal entity or person. </w:t>
            </w:r>
          </w:p>
        </w:tc>
        <w:tc>
          <w:tcPr>
            <w:tcW w:w="959" w:type="pct"/>
            <w:hideMark/>
          </w:tcPr>
          <w:p w14:paraId="028F44A1"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4D4889FD"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2FAEDE8C" w14:textId="77777777" w:rsidR="001F6804" w:rsidRDefault="00686469" w:rsidP="001F680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7E85C880" w14:textId="77777777" w:rsidR="00BF0EB5" w:rsidRDefault="001F6804" w:rsidP="00BF0E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0037036D" w:rsidRPr="00BB19BD">
              <w:rPr>
                <w:rFonts w:eastAsia="Times New Roman" w:cs="Arial"/>
                <w:color w:val="000000"/>
                <w:sz w:val="16"/>
                <w:szCs w:val="16"/>
                <w:lang w:eastAsia="en-AU"/>
              </w:rPr>
              <w:t>PEPPOL-COMMON-R047</w:t>
            </w:r>
            <w:r w:rsidR="00BF0EB5">
              <w:rPr>
                <w:rFonts w:eastAsia="Times New Roman" w:cs="Arial"/>
                <w:color w:val="000000"/>
                <w:sz w:val="16"/>
                <w:szCs w:val="16"/>
                <w:lang w:eastAsia="en-AU"/>
              </w:rPr>
              <w:br/>
            </w:r>
            <w:r w:rsidR="00BF0EB5" w:rsidRPr="00ED5EE5">
              <w:rPr>
                <w:rFonts w:eastAsia="Times New Roman" w:cs="Arial"/>
                <w:color w:val="000000"/>
                <w:sz w:val="16"/>
                <w:szCs w:val="16"/>
                <w:lang w:eastAsia="en-AU"/>
              </w:rPr>
              <w:t>PEPPOL-COMMON-R04</w:t>
            </w:r>
            <w:r w:rsidR="00BF0EB5">
              <w:rPr>
                <w:rFonts w:eastAsia="Times New Roman" w:cs="Arial"/>
                <w:color w:val="000000"/>
                <w:sz w:val="16"/>
                <w:szCs w:val="16"/>
                <w:lang w:eastAsia="en-AU"/>
              </w:rPr>
              <w:t>9</w:t>
            </w:r>
          </w:p>
          <w:p w14:paraId="4A20D2A1" w14:textId="3B754F96" w:rsidR="00686469" w:rsidRPr="00E27919" w:rsidRDefault="00BF0EB5" w:rsidP="001F680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tc>
      </w:tr>
      <w:tr w:rsidR="00686469" w:rsidRPr="00E27919" w14:paraId="4A20D2A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A4" w14:textId="77777777" w:rsidR="00686469" w:rsidRDefault="00686469" w:rsidP="00363992">
            <w:pPr>
              <w:rPr>
                <w:rFonts w:cs="Arial"/>
                <w:color w:val="000000"/>
                <w:sz w:val="16"/>
                <w:szCs w:val="16"/>
              </w:rPr>
            </w:pPr>
            <w:r>
              <w:rPr>
                <w:rFonts w:cs="Arial"/>
                <w:color w:val="000000"/>
                <w:sz w:val="16"/>
                <w:szCs w:val="16"/>
              </w:rPr>
              <w:t>117</w:t>
            </w:r>
          </w:p>
        </w:tc>
        <w:tc>
          <w:tcPr>
            <w:tcW w:w="167" w:type="pct"/>
            <w:hideMark/>
          </w:tcPr>
          <w:p w14:paraId="4A20D2A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D1DF85B" w14:textId="630F541F"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61-1</w:t>
            </w:r>
          </w:p>
        </w:tc>
        <w:tc>
          <w:tcPr>
            <w:tcW w:w="835" w:type="pct"/>
            <w:hideMark/>
          </w:tcPr>
          <w:p w14:paraId="4A20D2A6" w14:textId="796970EC"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0" w:history="1">
              <w:r w:rsidR="00686469" w:rsidRPr="00E27919">
                <w:rPr>
                  <w:rFonts w:eastAsia="Times New Roman" w:cs="Arial"/>
                  <w:color w:val="0000FF"/>
                  <w:sz w:val="16"/>
                  <w:szCs w:val="16"/>
                  <w:u w:val="single"/>
                  <w:lang w:eastAsia="en-AU"/>
                </w:rPr>
                <w:t>        @schemeID</w:t>
              </w:r>
            </w:hyperlink>
          </w:p>
        </w:tc>
        <w:tc>
          <w:tcPr>
            <w:tcW w:w="364" w:type="pct"/>
            <w:hideMark/>
          </w:tcPr>
          <w:p w14:paraId="4A20D2A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4D47340" w14:textId="6A58D70D"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Payee legal registration identifier.</w:t>
            </w:r>
          </w:p>
          <w:p w14:paraId="6D3EF053"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2A8" w14:textId="02EE4DD0"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For ABN, the scheme ID should be 0151</w:t>
            </w:r>
            <w:r>
              <w:rPr>
                <w:rFonts w:eastAsia="Times New Roman" w:cs="Arial"/>
                <w:b/>
                <w:color w:val="000000"/>
                <w:sz w:val="16"/>
                <w:szCs w:val="16"/>
                <w:lang w:eastAsia="en-AU"/>
              </w:rPr>
              <w:t>, and for NZBN, the scheme ID should be 0088.</w:t>
            </w:r>
          </w:p>
        </w:tc>
        <w:tc>
          <w:tcPr>
            <w:tcW w:w="959" w:type="pct"/>
            <w:hideMark/>
          </w:tcPr>
          <w:p w14:paraId="4A20D2A9" w14:textId="7283DD11" w:rsidR="00686469" w:rsidRPr="00E27919" w:rsidRDefault="00686469" w:rsidP="000661E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w:t>
            </w:r>
            <w:r>
              <w:rPr>
                <w:rFonts w:eastAsia="Times New Roman" w:cs="Arial"/>
                <w:color w:val="000000"/>
                <w:sz w:val="16"/>
                <w:szCs w:val="16"/>
                <w:lang w:eastAsia="en-AU"/>
              </w:rPr>
              <w:t>1</w:t>
            </w:r>
          </w:p>
        </w:tc>
      </w:tr>
      <w:tr w:rsidR="00686469" w:rsidRPr="00E27919" w14:paraId="4A20D2B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AC" w14:textId="77777777" w:rsidR="00686469" w:rsidRDefault="00686469" w:rsidP="00363992">
            <w:pPr>
              <w:rPr>
                <w:rFonts w:cs="Arial"/>
                <w:color w:val="000000"/>
                <w:sz w:val="16"/>
                <w:szCs w:val="16"/>
              </w:rPr>
            </w:pPr>
            <w:r>
              <w:rPr>
                <w:rFonts w:cs="Arial"/>
                <w:color w:val="000000"/>
                <w:sz w:val="16"/>
                <w:szCs w:val="16"/>
              </w:rPr>
              <w:lastRenderedPageBreak/>
              <w:t>118</w:t>
            </w:r>
          </w:p>
        </w:tc>
        <w:tc>
          <w:tcPr>
            <w:tcW w:w="167" w:type="pct"/>
            <w:hideMark/>
          </w:tcPr>
          <w:p w14:paraId="4A20D2A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29936DAC" w14:textId="38437515"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BG11</w:t>
            </w:r>
          </w:p>
        </w:tc>
        <w:tc>
          <w:tcPr>
            <w:tcW w:w="835" w:type="pct"/>
            <w:hideMark/>
          </w:tcPr>
          <w:p w14:paraId="4A20D2AE" w14:textId="61CDA72E"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1" w:history="1">
              <w:proofErr w:type="spellStart"/>
              <w:proofErr w:type="gramStart"/>
              <w:r w:rsidR="00686469" w:rsidRPr="00E27919">
                <w:rPr>
                  <w:rFonts w:eastAsia="Times New Roman" w:cs="Arial"/>
                  <w:color w:val="0000FF"/>
                  <w:sz w:val="16"/>
                  <w:szCs w:val="16"/>
                  <w:u w:val="single"/>
                  <w:lang w:eastAsia="en-AU"/>
                </w:rPr>
                <w:t>cac:TaxRepresentativeParty</w:t>
              </w:r>
              <w:proofErr w:type="spellEnd"/>
              <w:proofErr w:type="gramEnd"/>
            </w:hyperlink>
          </w:p>
        </w:tc>
        <w:tc>
          <w:tcPr>
            <w:tcW w:w="364" w:type="pct"/>
            <w:hideMark/>
          </w:tcPr>
          <w:p w14:paraId="4A20D2A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B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Seller's tax representative. </w:t>
            </w:r>
          </w:p>
        </w:tc>
        <w:tc>
          <w:tcPr>
            <w:tcW w:w="959" w:type="pct"/>
            <w:hideMark/>
          </w:tcPr>
          <w:p w14:paraId="4A20D2B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B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B4" w14:textId="77777777" w:rsidR="00686469" w:rsidRDefault="00686469" w:rsidP="00363992">
            <w:pPr>
              <w:rPr>
                <w:rFonts w:cs="Arial"/>
                <w:color w:val="000000"/>
                <w:sz w:val="16"/>
                <w:szCs w:val="16"/>
              </w:rPr>
            </w:pPr>
            <w:r>
              <w:rPr>
                <w:rFonts w:cs="Arial"/>
                <w:color w:val="000000"/>
                <w:sz w:val="16"/>
                <w:szCs w:val="16"/>
              </w:rPr>
              <w:t>119</w:t>
            </w:r>
          </w:p>
        </w:tc>
        <w:tc>
          <w:tcPr>
            <w:tcW w:w="167" w:type="pct"/>
            <w:hideMark/>
          </w:tcPr>
          <w:p w14:paraId="4A20D2B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1D34592" w14:textId="2944D5C2"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B6" w14:textId="17E330C9"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2" w:history="1">
              <w:proofErr w:type="spellStart"/>
              <w:proofErr w:type="gramStart"/>
              <w:r w:rsidR="00686469" w:rsidRPr="00E27919">
                <w:rPr>
                  <w:rFonts w:eastAsia="Times New Roman" w:cs="Arial"/>
                  <w:color w:val="0000FF"/>
                  <w:sz w:val="16"/>
                  <w:szCs w:val="16"/>
                  <w:u w:val="single"/>
                  <w:lang w:eastAsia="en-AU"/>
                </w:rPr>
                <w:t>cac:PartyName</w:t>
              </w:r>
              <w:proofErr w:type="spellEnd"/>
              <w:proofErr w:type="gramEnd"/>
            </w:hyperlink>
          </w:p>
        </w:tc>
        <w:tc>
          <w:tcPr>
            <w:tcW w:w="364" w:type="pct"/>
            <w:hideMark/>
          </w:tcPr>
          <w:p w14:paraId="4A20D2B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B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B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C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BC" w14:textId="77777777" w:rsidR="00686469" w:rsidRDefault="00686469" w:rsidP="00363992">
            <w:pPr>
              <w:rPr>
                <w:rFonts w:cs="Arial"/>
                <w:color w:val="000000"/>
                <w:sz w:val="16"/>
                <w:szCs w:val="16"/>
              </w:rPr>
            </w:pPr>
            <w:r>
              <w:rPr>
                <w:rFonts w:cs="Arial"/>
                <w:color w:val="000000"/>
                <w:sz w:val="16"/>
                <w:szCs w:val="16"/>
              </w:rPr>
              <w:t>120</w:t>
            </w:r>
          </w:p>
        </w:tc>
        <w:tc>
          <w:tcPr>
            <w:tcW w:w="167" w:type="pct"/>
            <w:hideMark/>
          </w:tcPr>
          <w:p w14:paraId="4A20D2B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DD37B1B" w14:textId="54CD77ED"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62</w:t>
            </w:r>
          </w:p>
        </w:tc>
        <w:tc>
          <w:tcPr>
            <w:tcW w:w="835" w:type="pct"/>
            <w:hideMark/>
          </w:tcPr>
          <w:p w14:paraId="4A20D2BE" w14:textId="2120AE82"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3" w:history="1">
              <w:proofErr w:type="spellStart"/>
              <w:proofErr w:type="gramStart"/>
              <w:r w:rsidR="00686469" w:rsidRPr="00E27919">
                <w:rPr>
                  <w:rFonts w:eastAsia="Times New Roman" w:cs="Arial"/>
                  <w:color w:val="0000FF"/>
                  <w:sz w:val="16"/>
                  <w:szCs w:val="16"/>
                  <w:u w:val="single"/>
                  <w:lang w:eastAsia="en-AU"/>
                </w:rPr>
                <w:t>cbc:Name</w:t>
              </w:r>
              <w:proofErr w:type="spellEnd"/>
              <w:proofErr w:type="gramEnd"/>
            </w:hyperlink>
          </w:p>
        </w:tc>
        <w:tc>
          <w:tcPr>
            <w:tcW w:w="364" w:type="pct"/>
            <w:hideMark/>
          </w:tcPr>
          <w:p w14:paraId="4A20D2B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C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full name of the Seller's tax representative party.</w:t>
            </w:r>
          </w:p>
        </w:tc>
        <w:tc>
          <w:tcPr>
            <w:tcW w:w="959" w:type="pct"/>
            <w:hideMark/>
          </w:tcPr>
          <w:p w14:paraId="4A20D2C1" w14:textId="7A8F2F8F" w:rsidR="00686469" w:rsidRPr="00E27919" w:rsidRDefault="00686469" w:rsidP="009F2D8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BR-18</w:t>
            </w:r>
          </w:p>
        </w:tc>
      </w:tr>
      <w:tr w:rsidR="00686469" w:rsidRPr="00E27919" w14:paraId="4A20D2C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C4" w14:textId="77777777" w:rsidR="00686469" w:rsidRDefault="00686469" w:rsidP="00363992">
            <w:pPr>
              <w:rPr>
                <w:rFonts w:cs="Arial"/>
                <w:color w:val="000000"/>
                <w:sz w:val="16"/>
                <w:szCs w:val="16"/>
              </w:rPr>
            </w:pPr>
            <w:r>
              <w:rPr>
                <w:rFonts w:cs="Arial"/>
                <w:color w:val="000000"/>
                <w:sz w:val="16"/>
                <w:szCs w:val="16"/>
              </w:rPr>
              <w:t>121</w:t>
            </w:r>
          </w:p>
        </w:tc>
        <w:tc>
          <w:tcPr>
            <w:tcW w:w="167" w:type="pct"/>
            <w:hideMark/>
          </w:tcPr>
          <w:p w14:paraId="4A20D2C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823A7CF" w14:textId="1C32281B"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BG12</w:t>
            </w:r>
          </w:p>
        </w:tc>
        <w:tc>
          <w:tcPr>
            <w:tcW w:w="835" w:type="pct"/>
            <w:hideMark/>
          </w:tcPr>
          <w:p w14:paraId="4A20D2C6" w14:textId="3526AF66"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4" w:history="1">
              <w:proofErr w:type="spellStart"/>
              <w:proofErr w:type="gramStart"/>
              <w:r w:rsidR="00686469" w:rsidRPr="00E27919">
                <w:rPr>
                  <w:rFonts w:eastAsia="Times New Roman" w:cs="Arial"/>
                  <w:color w:val="0000FF"/>
                  <w:sz w:val="16"/>
                  <w:szCs w:val="16"/>
                  <w:u w:val="single"/>
                  <w:lang w:eastAsia="en-AU"/>
                </w:rPr>
                <w:t>cac:PostalAddress</w:t>
              </w:r>
              <w:proofErr w:type="spellEnd"/>
              <w:proofErr w:type="gramEnd"/>
            </w:hyperlink>
          </w:p>
        </w:tc>
        <w:tc>
          <w:tcPr>
            <w:tcW w:w="364" w:type="pct"/>
            <w:hideMark/>
          </w:tcPr>
          <w:p w14:paraId="4A20D2C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C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postal address for the tax representative party. Sufficient components of the address are to be filled to comply with legal requirements. </w:t>
            </w:r>
          </w:p>
        </w:tc>
        <w:tc>
          <w:tcPr>
            <w:tcW w:w="959" w:type="pct"/>
            <w:hideMark/>
          </w:tcPr>
          <w:p w14:paraId="4A20D2C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BR-19</w:t>
            </w:r>
          </w:p>
        </w:tc>
      </w:tr>
      <w:tr w:rsidR="00686469" w:rsidRPr="00E27919" w14:paraId="4A20D2D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CC" w14:textId="77777777" w:rsidR="00686469" w:rsidRDefault="00686469" w:rsidP="00363992">
            <w:pPr>
              <w:rPr>
                <w:rFonts w:cs="Arial"/>
                <w:color w:val="000000"/>
                <w:sz w:val="16"/>
                <w:szCs w:val="16"/>
              </w:rPr>
            </w:pPr>
            <w:r>
              <w:rPr>
                <w:rFonts w:cs="Arial"/>
                <w:color w:val="000000"/>
                <w:sz w:val="16"/>
                <w:szCs w:val="16"/>
              </w:rPr>
              <w:t>122</w:t>
            </w:r>
          </w:p>
        </w:tc>
        <w:tc>
          <w:tcPr>
            <w:tcW w:w="167" w:type="pct"/>
            <w:hideMark/>
          </w:tcPr>
          <w:p w14:paraId="4A20D2C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A4DAB3A" w14:textId="72282DE4"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64</w:t>
            </w:r>
          </w:p>
        </w:tc>
        <w:tc>
          <w:tcPr>
            <w:tcW w:w="835" w:type="pct"/>
            <w:hideMark/>
          </w:tcPr>
          <w:p w14:paraId="4A20D2CE" w14:textId="7AE97C2C"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5" w:history="1">
              <w:proofErr w:type="spellStart"/>
              <w:proofErr w:type="gramStart"/>
              <w:r w:rsidR="00686469" w:rsidRPr="00E27919">
                <w:rPr>
                  <w:rFonts w:eastAsia="Times New Roman" w:cs="Arial"/>
                  <w:color w:val="0000FF"/>
                  <w:sz w:val="16"/>
                  <w:szCs w:val="16"/>
                  <w:u w:val="single"/>
                  <w:lang w:eastAsia="en-AU"/>
                </w:rPr>
                <w:t>cbc:StreetName</w:t>
              </w:r>
              <w:proofErr w:type="spellEnd"/>
              <w:proofErr w:type="gramEnd"/>
            </w:hyperlink>
          </w:p>
        </w:tc>
        <w:tc>
          <w:tcPr>
            <w:tcW w:w="364" w:type="pct"/>
            <w:hideMark/>
          </w:tcPr>
          <w:p w14:paraId="4A20D2C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D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959" w:type="pct"/>
            <w:hideMark/>
          </w:tcPr>
          <w:p w14:paraId="4A20D2D1" w14:textId="77777777" w:rsidR="00686469" w:rsidRPr="0082763E"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FF0000"/>
                <w:sz w:val="16"/>
                <w:szCs w:val="16"/>
                <w:lang w:eastAsia="en-AU"/>
              </w:rPr>
            </w:pPr>
            <w:r w:rsidRPr="0082763E">
              <w:rPr>
                <w:rFonts w:eastAsia="Times New Roman" w:cs="Arial"/>
                <w:color w:val="FF0000"/>
                <w:sz w:val="16"/>
                <w:szCs w:val="16"/>
                <w:lang w:eastAsia="en-AU"/>
              </w:rPr>
              <w:t> </w:t>
            </w:r>
          </w:p>
        </w:tc>
      </w:tr>
      <w:tr w:rsidR="00686469" w:rsidRPr="00E27919" w14:paraId="4A20D2D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D4" w14:textId="77777777" w:rsidR="00686469" w:rsidRDefault="00686469" w:rsidP="00363992">
            <w:pPr>
              <w:rPr>
                <w:rFonts w:cs="Arial"/>
                <w:color w:val="000000"/>
                <w:sz w:val="16"/>
                <w:szCs w:val="16"/>
              </w:rPr>
            </w:pPr>
            <w:r>
              <w:rPr>
                <w:rFonts w:cs="Arial"/>
                <w:color w:val="000000"/>
                <w:sz w:val="16"/>
                <w:szCs w:val="16"/>
              </w:rPr>
              <w:t>123</w:t>
            </w:r>
          </w:p>
        </w:tc>
        <w:tc>
          <w:tcPr>
            <w:tcW w:w="167" w:type="pct"/>
            <w:hideMark/>
          </w:tcPr>
          <w:p w14:paraId="4A20D2D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CAFA828" w14:textId="58B1AED4" w:rsidR="00686469" w:rsidRPr="00DD03B5"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65</w:t>
            </w:r>
          </w:p>
        </w:tc>
        <w:tc>
          <w:tcPr>
            <w:tcW w:w="835" w:type="pct"/>
            <w:hideMark/>
          </w:tcPr>
          <w:p w14:paraId="4A20D2D6" w14:textId="40AECB07"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6" w:history="1">
              <w:proofErr w:type="spellStart"/>
              <w:proofErr w:type="gramStart"/>
              <w:r w:rsidR="00686469" w:rsidRPr="00E27919">
                <w:rPr>
                  <w:rFonts w:eastAsia="Times New Roman" w:cs="Arial"/>
                  <w:color w:val="0000FF"/>
                  <w:sz w:val="16"/>
                  <w:szCs w:val="16"/>
                  <w:u w:val="single"/>
                  <w:lang w:eastAsia="en-AU"/>
                </w:rPr>
                <w:t>cbc:AdditionalStreetName</w:t>
              </w:r>
              <w:proofErr w:type="spellEnd"/>
              <w:proofErr w:type="gramEnd"/>
            </w:hyperlink>
          </w:p>
        </w:tc>
        <w:tc>
          <w:tcPr>
            <w:tcW w:w="364" w:type="pct"/>
            <w:hideMark/>
          </w:tcPr>
          <w:p w14:paraId="4A20D2D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D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2D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E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DC" w14:textId="77777777" w:rsidR="00686469" w:rsidRDefault="00686469" w:rsidP="00363992">
            <w:pPr>
              <w:rPr>
                <w:rFonts w:cs="Arial"/>
                <w:color w:val="000000"/>
                <w:sz w:val="16"/>
                <w:szCs w:val="16"/>
              </w:rPr>
            </w:pPr>
            <w:r>
              <w:rPr>
                <w:rFonts w:cs="Arial"/>
                <w:color w:val="000000"/>
                <w:sz w:val="16"/>
                <w:szCs w:val="16"/>
              </w:rPr>
              <w:t>124</w:t>
            </w:r>
          </w:p>
        </w:tc>
        <w:tc>
          <w:tcPr>
            <w:tcW w:w="167" w:type="pct"/>
            <w:hideMark/>
          </w:tcPr>
          <w:p w14:paraId="4A20D2D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7220EC6" w14:textId="3ED13015" w:rsidR="00686469" w:rsidRPr="00DD03B5"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66</w:t>
            </w:r>
          </w:p>
        </w:tc>
        <w:tc>
          <w:tcPr>
            <w:tcW w:w="835" w:type="pct"/>
            <w:hideMark/>
          </w:tcPr>
          <w:p w14:paraId="4A20D2DE" w14:textId="49D2CD7D"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7" w:history="1">
              <w:proofErr w:type="spellStart"/>
              <w:proofErr w:type="gramStart"/>
              <w:r w:rsidR="00686469" w:rsidRPr="00E27919">
                <w:rPr>
                  <w:rFonts w:eastAsia="Times New Roman" w:cs="Arial"/>
                  <w:color w:val="0000FF"/>
                  <w:sz w:val="16"/>
                  <w:szCs w:val="16"/>
                  <w:u w:val="single"/>
                  <w:lang w:eastAsia="en-AU"/>
                </w:rPr>
                <w:t>cbc:CityName</w:t>
              </w:r>
              <w:proofErr w:type="spellEnd"/>
              <w:proofErr w:type="gramEnd"/>
            </w:hyperlink>
          </w:p>
        </w:tc>
        <w:tc>
          <w:tcPr>
            <w:tcW w:w="364" w:type="pct"/>
            <w:hideMark/>
          </w:tcPr>
          <w:p w14:paraId="4A20D2D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E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common name of the city, </w:t>
            </w:r>
            <w:proofErr w:type="gramStart"/>
            <w:r w:rsidRPr="00E27919">
              <w:rPr>
                <w:rFonts w:eastAsia="Times New Roman" w:cs="Arial"/>
                <w:color w:val="000000"/>
                <w:sz w:val="16"/>
                <w:szCs w:val="16"/>
                <w:lang w:eastAsia="en-AU"/>
              </w:rPr>
              <w:t>town</w:t>
            </w:r>
            <w:proofErr w:type="gramEnd"/>
            <w:r w:rsidRPr="00E27919">
              <w:rPr>
                <w:rFonts w:eastAsia="Times New Roman" w:cs="Arial"/>
                <w:color w:val="000000"/>
                <w:sz w:val="16"/>
                <w:szCs w:val="16"/>
                <w:lang w:eastAsia="en-AU"/>
              </w:rPr>
              <w:t xml:space="preserve"> or village, where the tax representative address is located. </w:t>
            </w:r>
          </w:p>
        </w:tc>
        <w:tc>
          <w:tcPr>
            <w:tcW w:w="959" w:type="pct"/>
            <w:hideMark/>
          </w:tcPr>
          <w:p w14:paraId="4A20D2E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E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E4" w14:textId="77777777" w:rsidR="00686469" w:rsidRDefault="00686469" w:rsidP="00363992">
            <w:pPr>
              <w:rPr>
                <w:rFonts w:cs="Arial"/>
                <w:color w:val="000000"/>
                <w:sz w:val="16"/>
                <w:szCs w:val="16"/>
              </w:rPr>
            </w:pPr>
            <w:r>
              <w:rPr>
                <w:rFonts w:cs="Arial"/>
                <w:color w:val="000000"/>
                <w:sz w:val="16"/>
                <w:szCs w:val="16"/>
              </w:rPr>
              <w:t>125</w:t>
            </w:r>
          </w:p>
        </w:tc>
        <w:tc>
          <w:tcPr>
            <w:tcW w:w="167" w:type="pct"/>
            <w:hideMark/>
          </w:tcPr>
          <w:p w14:paraId="4A20D2E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9C3E25C" w14:textId="6115902C" w:rsidR="00686469" w:rsidRPr="00DD03B5"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67</w:t>
            </w:r>
          </w:p>
        </w:tc>
        <w:tc>
          <w:tcPr>
            <w:tcW w:w="835" w:type="pct"/>
            <w:hideMark/>
          </w:tcPr>
          <w:p w14:paraId="4A20D2E6" w14:textId="309D9E05"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8" w:history="1">
              <w:proofErr w:type="spellStart"/>
              <w:proofErr w:type="gramStart"/>
              <w:r w:rsidR="00686469" w:rsidRPr="00E27919">
                <w:rPr>
                  <w:rFonts w:eastAsia="Times New Roman" w:cs="Arial"/>
                  <w:color w:val="0000FF"/>
                  <w:sz w:val="16"/>
                  <w:szCs w:val="16"/>
                  <w:u w:val="single"/>
                  <w:lang w:eastAsia="en-AU"/>
                </w:rPr>
                <w:t>cbc:PostalZone</w:t>
              </w:r>
              <w:proofErr w:type="spellEnd"/>
              <w:proofErr w:type="gramEnd"/>
            </w:hyperlink>
          </w:p>
        </w:tc>
        <w:tc>
          <w:tcPr>
            <w:tcW w:w="364" w:type="pct"/>
            <w:hideMark/>
          </w:tcPr>
          <w:p w14:paraId="4A20D2E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E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959" w:type="pct"/>
            <w:hideMark/>
          </w:tcPr>
          <w:p w14:paraId="4A20D2E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F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EC" w14:textId="77777777" w:rsidR="00686469" w:rsidRDefault="00686469" w:rsidP="00363992">
            <w:pPr>
              <w:rPr>
                <w:rFonts w:cs="Arial"/>
                <w:color w:val="000000"/>
                <w:sz w:val="16"/>
                <w:szCs w:val="16"/>
              </w:rPr>
            </w:pPr>
            <w:r>
              <w:rPr>
                <w:rFonts w:cs="Arial"/>
                <w:color w:val="000000"/>
                <w:sz w:val="16"/>
                <w:szCs w:val="16"/>
              </w:rPr>
              <w:t>126</w:t>
            </w:r>
          </w:p>
        </w:tc>
        <w:tc>
          <w:tcPr>
            <w:tcW w:w="167" w:type="pct"/>
            <w:hideMark/>
          </w:tcPr>
          <w:p w14:paraId="4A20D2E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D439487" w14:textId="6A6B7FDF" w:rsidR="00686469" w:rsidRPr="00DD03B5"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68</w:t>
            </w:r>
          </w:p>
        </w:tc>
        <w:tc>
          <w:tcPr>
            <w:tcW w:w="835" w:type="pct"/>
            <w:hideMark/>
          </w:tcPr>
          <w:p w14:paraId="4A20D2EE" w14:textId="5ACFB445"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9" w:history="1">
              <w:proofErr w:type="spellStart"/>
              <w:proofErr w:type="gramStart"/>
              <w:r w:rsidR="00686469" w:rsidRPr="00E27919">
                <w:rPr>
                  <w:rFonts w:eastAsia="Times New Roman" w:cs="Arial"/>
                  <w:color w:val="0000FF"/>
                  <w:sz w:val="16"/>
                  <w:szCs w:val="16"/>
                  <w:u w:val="single"/>
                  <w:lang w:eastAsia="en-AU"/>
                </w:rPr>
                <w:t>cbc:CountrySubentity</w:t>
              </w:r>
              <w:proofErr w:type="spellEnd"/>
              <w:proofErr w:type="gramEnd"/>
            </w:hyperlink>
          </w:p>
        </w:tc>
        <w:tc>
          <w:tcPr>
            <w:tcW w:w="364" w:type="pct"/>
            <w:hideMark/>
          </w:tcPr>
          <w:p w14:paraId="4A20D2E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F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959" w:type="pct"/>
            <w:hideMark/>
          </w:tcPr>
          <w:p w14:paraId="4A20D2F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F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F4" w14:textId="77777777" w:rsidR="00686469" w:rsidRDefault="00686469" w:rsidP="00363992">
            <w:pPr>
              <w:rPr>
                <w:rFonts w:cs="Arial"/>
                <w:color w:val="000000"/>
                <w:sz w:val="16"/>
                <w:szCs w:val="16"/>
              </w:rPr>
            </w:pPr>
            <w:r>
              <w:rPr>
                <w:rFonts w:cs="Arial"/>
                <w:color w:val="000000"/>
                <w:sz w:val="16"/>
                <w:szCs w:val="16"/>
              </w:rPr>
              <w:t>127</w:t>
            </w:r>
          </w:p>
        </w:tc>
        <w:tc>
          <w:tcPr>
            <w:tcW w:w="167" w:type="pct"/>
            <w:hideMark/>
          </w:tcPr>
          <w:p w14:paraId="4A20D2F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E8BADA6" w14:textId="41EDEF56" w:rsidR="00686469" w:rsidRPr="00DD03B5"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F6" w14:textId="54A5FA99"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0" w:history="1">
              <w:proofErr w:type="spellStart"/>
              <w:proofErr w:type="gramStart"/>
              <w:r w:rsidR="00686469" w:rsidRPr="00E27919">
                <w:rPr>
                  <w:rFonts w:eastAsia="Times New Roman" w:cs="Arial"/>
                  <w:color w:val="0000FF"/>
                  <w:sz w:val="16"/>
                  <w:szCs w:val="16"/>
                  <w:u w:val="single"/>
                  <w:lang w:eastAsia="en-AU"/>
                </w:rPr>
                <w:t>cac:AddressLine</w:t>
              </w:r>
              <w:proofErr w:type="spellEnd"/>
              <w:proofErr w:type="gramEnd"/>
            </w:hyperlink>
          </w:p>
        </w:tc>
        <w:tc>
          <w:tcPr>
            <w:tcW w:w="364" w:type="pct"/>
            <w:hideMark/>
          </w:tcPr>
          <w:p w14:paraId="4A20D2F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F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F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0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FC" w14:textId="77777777" w:rsidR="00686469" w:rsidRDefault="00686469" w:rsidP="00363992">
            <w:pPr>
              <w:rPr>
                <w:rFonts w:cs="Arial"/>
                <w:color w:val="000000"/>
                <w:sz w:val="16"/>
                <w:szCs w:val="16"/>
              </w:rPr>
            </w:pPr>
            <w:r>
              <w:rPr>
                <w:rFonts w:cs="Arial"/>
                <w:color w:val="000000"/>
                <w:sz w:val="16"/>
                <w:szCs w:val="16"/>
              </w:rPr>
              <w:t>128</w:t>
            </w:r>
          </w:p>
        </w:tc>
        <w:tc>
          <w:tcPr>
            <w:tcW w:w="167" w:type="pct"/>
            <w:hideMark/>
          </w:tcPr>
          <w:p w14:paraId="4A20D2F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238C6D27" w14:textId="159670B8" w:rsidR="00686469" w:rsidRPr="00DD03B5"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164</w:t>
            </w:r>
          </w:p>
        </w:tc>
        <w:tc>
          <w:tcPr>
            <w:tcW w:w="835" w:type="pct"/>
            <w:hideMark/>
          </w:tcPr>
          <w:p w14:paraId="4A20D2FE" w14:textId="4F91B2FD"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1" w:history="1">
              <w:proofErr w:type="spellStart"/>
              <w:proofErr w:type="gramStart"/>
              <w:r w:rsidR="00686469" w:rsidRPr="00E27919">
                <w:rPr>
                  <w:rFonts w:eastAsia="Times New Roman" w:cs="Arial"/>
                  <w:color w:val="0000FF"/>
                  <w:sz w:val="16"/>
                  <w:szCs w:val="16"/>
                  <w:u w:val="single"/>
                  <w:lang w:eastAsia="en-AU"/>
                </w:rPr>
                <w:t>cbc:Line</w:t>
              </w:r>
              <w:proofErr w:type="spellEnd"/>
              <w:proofErr w:type="gramEnd"/>
            </w:hyperlink>
          </w:p>
        </w:tc>
        <w:tc>
          <w:tcPr>
            <w:tcW w:w="364" w:type="pct"/>
            <w:hideMark/>
          </w:tcPr>
          <w:p w14:paraId="4A20D2F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0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301" w14:textId="3FFE43ED"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hyperlink r:id="rId272" w:history="1">
              <w:r w:rsidR="00305D62" w:rsidRPr="00305D62">
                <w:rPr>
                  <w:rFonts w:eastAsia="Times New Roman"/>
                  <w:color w:val="000000"/>
                  <w:sz w:val="16"/>
                  <w:szCs w:val="16"/>
                  <w:lang w:eastAsia="en-AU"/>
                </w:rPr>
                <w:t>UBL-SR-51</w:t>
              </w:r>
            </w:hyperlink>
          </w:p>
        </w:tc>
      </w:tr>
      <w:tr w:rsidR="00686469" w:rsidRPr="00E27919" w14:paraId="4A20D30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04" w14:textId="77777777" w:rsidR="00686469" w:rsidRDefault="00686469" w:rsidP="00363992">
            <w:pPr>
              <w:rPr>
                <w:rFonts w:cs="Arial"/>
                <w:color w:val="000000"/>
                <w:sz w:val="16"/>
                <w:szCs w:val="16"/>
              </w:rPr>
            </w:pPr>
            <w:r>
              <w:rPr>
                <w:rFonts w:cs="Arial"/>
                <w:color w:val="000000"/>
                <w:sz w:val="16"/>
                <w:szCs w:val="16"/>
              </w:rPr>
              <w:t>129</w:t>
            </w:r>
          </w:p>
        </w:tc>
        <w:tc>
          <w:tcPr>
            <w:tcW w:w="167" w:type="pct"/>
            <w:hideMark/>
          </w:tcPr>
          <w:p w14:paraId="4A20D30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C2A2980" w14:textId="300CB451" w:rsidR="00686469" w:rsidRPr="00DD03B5"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306" w14:textId="5D443174"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3" w:history="1">
              <w:proofErr w:type="spellStart"/>
              <w:proofErr w:type="gramStart"/>
              <w:r w:rsidR="00686469" w:rsidRPr="00E27919">
                <w:rPr>
                  <w:rFonts w:eastAsia="Times New Roman" w:cs="Arial"/>
                  <w:color w:val="0000FF"/>
                  <w:sz w:val="16"/>
                  <w:szCs w:val="16"/>
                  <w:u w:val="single"/>
                  <w:lang w:eastAsia="en-AU"/>
                </w:rPr>
                <w:t>cac:Country</w:t>
              </w:r>
              <w:proofErr w:type="spellEnd"/>
              <w:proofErr w:type="gramEnd"/>
            </w:hyperlink>
          </w:p>
        </w:tc>
        <w:tc>
          <w:tcPr>
            <w:tcW w:w="364" w:type="pct"/>
            <w:hideMark/>
          </w:tcPr>
          <w:p w14:paraId="4A20D30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0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0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1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0C" w14:textId="77777777" w:rsidR="00686469" w:rsidRDefault="00686469" w:rsidP="00363992">
            <w:pPr>
              <w:rPr>
                <w:rFonts w:cs="Arial"/>
                <w:color w:val="000000"/>
                <w:sz w:val="16"/>
                <w:szCs w:val="16"/>
              </w:rPr>
            </w:pPr>
            <w:r>
              <w:rPr>
                <w:rFonts w:cs="Arial"/>
                <w:color w:val="000000"/>
                <w:sz w:val="16"/>
                <w:szCs w:val="16"/>
              </w:rPr>
              <w:t>130</w:t>
            </w:r>
          </w:p>
        </w:tc>
        <w:tc>
          <w:tcPr>
            <w:tcW w:w="167" w:type="pct"/>
            <w:hideMark/>
          </w:tcPr>
          <w:p w14:paraId="4A20D30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91B6D80" w14:textId="0DCA5412" w:rsidR="00686469" w:rsidRPr="00616248"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69</w:t>
            </w:r>
          </w:p>
        </w:tc>
        <w:tc>
          <w:tcPr>
            <w:tcW w:w="835" w:type="pct"/>
            <w:hideMark/>
          </w:tcPr>
          <w:p w14:paraId="4A20D30E" w14:textId="1886DEBB"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4" w:history="1">
              <w:proofErr w:type="spellStart"/>
              <w:proofErr w:type="gramStart"/>
              <w:r w:rsidR="00686469" w:rsidRPr="00E27919">
                <w:rPr>
                  <w:rFonts w:eastAsia="Times New Roman" w:cs="Arial"/>
                  <w:color w:val="0000FF"/>
                  <w:sz w:val="16"/>
                  <w:szCs w:val="16"/>
                  <w:u w:val="single"/>
                  <w:lang w:eastAsia="en-AU"/>
                </w:rPr>
                <w:t>cbc:IdentificationCode</w:t>
              </w:r>
              <w:proofErr w:type="spellEnd"/>
              <w:proofErr w:type="gramEnd"/>
            </w:hyperlink>
          </w:p>
        </w:tc>
        <w:tc>
          <w:tcPr>
            <w:tcW w:w="364" w:type="pct"/>
            <w:hideMark/>
          </w:tcPr>
          <w:p w14:paraId="4A20D30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1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959" w:type="pct"/>
            <w:hideMark/>
          </w:tcPr>
          <w:p w14:paraId="4A20D31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BR-20</w:t>
            </w:r>
            <w:r w:rsidRPr="00E27919">
              <w:rPr>
                <w:rFonts w:eastAsia="Times New Roman" w:cs="Arial"/>
                <w:color w:val="000000"/>
                <w:sz w:val="16"/>
                <w:szCs w:val="16"/>
                <w:lang w:eastAsia="en-AU"/>
              </w:rPr>
              <w:br/>
              <w:t>BR-CL-14</w:t>
            </w:r>
          </w:p>
        </w:tc>
      </w:tr>
      <w:tr w:rsidR="00686469" w:rsidRPr="00FA6FAA" w14:paraId="4A20D31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14" w14:textId="77777777" w:rsidR="00686469" w:rsidRDefault="00686469" w:rsidP="00363992">
            <w:pPr>
              <w:rPr>
                <w:rFonts w:cs="Arial"/>
                <w:color w:val="000000"/>
                <w:sz w:val="16"/>
                <w:szCs w:val="16"/>
              </w:rPr>
            </w:pPr>
            <w:r>
              <w:rPr>
                <w:rFonts w:cs="Arial"/>
                <w:color w:val="000000"/>
                <w:sz w:val="16"/>
                <w:szCs w:val="16"/>
              </w:rPr>
              <w:t>131</w:t>
            </w:r>
          </w:p>
        </w:tc>
        <w:tc>
          <w:tcPr>
            <w:tcW w:w="167" w:type="pct"/>
            <w:hideMark/>
          </w:tcPr>
          <w:p w14:paraId="4A20D31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9CFBEC2" w14:textId="581A4BF4" w:rsidR="00686469" w:rsidRPr="00616248"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316" w14:textId="7C447880"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5" w:history="1">
              <w:proofErr w:type="spellStart"/>
              <w:proofErr w:type="gramStart"/>
              <w:r w:rsidR="00686469" w:rsidRPr="00E27919">
                <w:rPr>
                  <w:rFonts w:eastAsia="Times New Roman" w:cs="Arial"/>
                  <w:color w:val="0000FF"/>
                  <w:sz w:val="16"/>
                  <w:szCs w:val="16"/>
                  <w:u w:val="single"/>
                  <w:lang w:eastAsia="en-AU"/>
                </w:rPr>
                <w:t>cac:PartyTaxScheme</w:t>
              </w:r>
              <w:proofErr w:type="spellEnd"/>
              <w:proofErr w:type="gramEnd"/>
            </w:hyperlink>
          </w:p>
        </w:tc>
        <w:tc>
          <w:tcPr>
            <w:tcW w:w="364" w:type="pct"/>
            <w:hideMark/>
          </w:tcPr>
          <w:p w14:paraId="4A20D31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1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1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2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1C" w14:textId="77777777" w:rsidR="00686469" w:rsidRDefault="00686469" w:rsidP="00363992">
            <w:pPr>
              <w:rPr>
                <w:rFonts w:cs="Arial"/>
                <w:color w:val="000000"/>
                <w:sz w:val="16"/>
                <w:szCs w:val="16"/>
              </w:rPr>
            </w:pPr>
            <w:r>
              <w:rPr>
                <w:rFonts w:cs="Arial"/>
                <w:color w:val="000000"/>
                <w:sz w:val="16"/>
                <w:szCs w:val="16"/>
              </w:rPr>
              <w:t>132</w:t>
            </w:r>
          </w:p>
        </w:tc>
        <w:tc>
          <w:tcPr>
            <w:tcW w:w="167" w:type="pct"/>
            <w:hideMark/>
          </w:tcPr>
          <w:p w14:paraId="4A20D31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AD17BA9" w14:textId="603F5DE9" w:rsidR="00686469" w:rsidRPr="00616248"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63</w:t>
            </w:r>
          </w:p>
        </w:tc>
        <w:tc>
          <w:tcPr>
            <w:tcW w:w="835" w:type="pct"/>
            <w:hideMark/>
          </w:tcPr>
          <w:p w14:paraId="4A20D31E" w14:textId="61D606D8"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6" w:history="1">
              <w:proofErr w:type="spellStart"/>
              <w:proofErr w:type="gramStart"/>
              <w:r w:rsidR="00686469" w:rsidRPr="00E27919">
                <w:rPr>
                  <w:rFonts w:eastAsia="Times New Roman" w:cs="Arial"/>
                  <w:color w:val="0000FF"/>
                  <w:sz w:val="16"/>
                  <w:szCs w:val="16"/>
                  <w:u w:val="single"/>
                  <w:lang w:eastAsia="en-AU"/>
                </w:rPr>
                <w:t>cbc:CompanyID</w:t>
              </w:r>
              <w:proofErr w:type="spellEnd"/>
              <w:proofErr w:type="gramEnd"/>
            </w:hyperlink>
          </w:p>
        </w:tc>
        <w:tc>
          <w:tcPr>
            <w:tcW w:w="364" w:type="pct"/>
            <w:hideMark/>
          </w:tcPr>
          <w:p w14:paraId="4A20D31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69EA635E"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identifier of the Seller's tax representative party.</w:t>
            </w:r>
          </w:p>
          <w:p w14:paraId="24072EFB"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5FF2F5BF" w14:textId="0874B3BD" w:rsidR="00686469" w:rsidRPr="0017140B"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Pr>
                <w:rFonts w:eastAsia="Times New Roman" w:cs="Arial"/>
                <w:b/>
                <w:bCs/>
                <w:color w:val="000000"/>
                <w:sz w:val="16"/>
                <w:szCs w:val="16"/>
                <w:lang w:eastAsia="en-AU"/>
              </w:rPr>
              <w:t xml:space="preserve">Note: </w:t>
            </w:r>
            <w:r w:rsidRPr="0017140B">
              <w:rPr>
                <w:rFonts w:eastAsia="Times New Roman" w:cs="Arial"/>
                <w:b/>
                <w:bCs/>
                <w:color w:val="000000"/>
                <w:sz w:val="16"/>
                <w:szCs w:val="16"/>
                <w:lang w:eastAsia="en-AU"/>
              </w:rPr>
              <w:t xml:space="preserve">In Australia, when a GST branch makes a taxable sale and issue a “tax Invoice”, the registration number of the GST branch must be displayed, which incorporates the ABN of the parent entity (by attaching the </w:t>
            </w:r>
            <w:proofErr w:type="gramStart"/>
            <w:r w:rsidRPr="0017140B">
              <w:rPr>
                <w:rFonts w:eastAsia="Times New Roman" w:cs="Arial"/>
                <w:b/>
                <w:bCs/>
                <w:color w:val="000000"/>
                <w:sz w:val="16"/>
                <w:szCs w:val="16"/>
                <w:lang w:eastAsia="en-AU"/>
              </w:rPr>
              <w:t>3 digit</w:t>
            </w:r>
            <w:proofErr w:type="gramEnd"/>
            <w:r w:rsidRPr="0017140B">
              <w:rPr>
                <w:rFonts w:eastAsia="Times New Roman" w:cs="Arial"/>
                <w:b/>
                <w:bCs/>
                <w:color w:val="000000"/>
                <w:sz w:val="16"/>
                <w:szCs w:val="16"/>
                <w:lang w:eastAsia="en-AU"/>
              </w:rPr>
              <w:t xml:space="preserve"> branch number at the end of the ABN. e.g. 51824753556001)</w:t>
            </w:r>
          </w:p>
          <w:p w14:paraId="44349397" w14:textId="77777777" w:rsidR="00686469" w:rsidRPr="0017140B"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p>
          <w:p w14:paraId="4A20D320" w14:textId="64614B1D" w:rsidR="00686469" w:rsidRPr="00E27919" w:rsidRDefault="00686469" w:rsidP="0017140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17140B">
              <w:rPr>
                <w:rFonts w:eastAsia="Times New Roman" w:cs="Arial"/>
                <w:b/>
                <w:bCs/>
                <w:color w:val="000000"/>
                <w:sz w:val="16"/>
                <w:szCs w:val="16"/>
                <w:lang w:eastAsia="en-AU"/>
              </w:rPr>
              <w:t>In New Zealand when the GST registered organisation makes a taxable sale and issue a “Tax Invoice”, the New Zealand GST number must be entered as the value. e.g. 049086982</w:t>
            </w:r>
            <w:r>
              <w:rPr>
                <w:rFonts w:eastAsia="Times New Roman" w:cs="Arial"/>
                <w:b/>
                <w:bCs/>
                <w:color w:val="000000"/>
                <w:sz w:val="16"/>
                <w:szCs w:val="16"/>
                <w:lang w:eastAsia="en-AU"/>
              </w:rPr>
              <w:t>.</w:t>
            </w:r>
            <w:r>
              <w:rPr>
                <w:rFonts w:eastAsia="Times New Roman" w:cs="Arial"/>
                <w:color w:val="000000"/>
                <w:sz w:val="16"/>
                <w:szCs w:val="16"/>
                <w:lang w:eastAsia="en-AU"/>
              </w:rPr>
              <w:t xml:space="preserve">  </w:t>
            </w:r>
          </w:p>
        </w:tc>
        <w:tc>
          <w:tcPr>
            <w:tcW w:w="959" w:type="pct"/>
            <w:hideMark/>
          </w:tcPr>
          <w:p w14:paraId="79B5673E"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BR-56</w:t>
            </w:r>
            <w:r>
              <w:rPr>
                <w:rFonts w:eastAsia="Times New Roman" w:cs="Arial"/>
                <w:color w:val="000000"/>
                <w:sz w:val="16"/>
                <w:szCs w:val="16"/>
                <w:lang w:eastAsia="en-AU"/>
              </w:rPr>
              <w:t>-AUNZ</w:t>
            </w:r>
          </w:p>
          <w:p w14:paraId="119CD253" w14:textId="77777777" w:rsidR="003E4DD8" w:rsidRDefault="003E4DD8" w:rsidP="003E4DD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PEPPOL-COMMON-R043</w:t>
            </w:r>
          </w:p>
          <w:p w14:paraId="4A20D321" w14:textId="483D8634" w:rsidR="00686469" w:rsidRPr="00E27919" w:rsidRDefault="003E4DD8" w:rsidP="003E4DD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PEPPOL-COMMON-R047</w:t>
            </w:r>
          </w:p>
        </w:tc>
      </w:tr>
      <w:tr w:rsidR="00686469" w:rsidRPr="00E27919" w14:paraId="4A20D32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25" w14:textId="300EDD20" w:rsidR="00686469" w:rsidRDefault="00686469" w:rsidP="00363992">
            <w:pPr>
              <w:rPr>
                <w:rFonts w:cs="Arial"/>
                <w:color w:val="000000"/>
                <w:sz w:val="16"/>
                <w:szCs w:val="16"/>
              </w:rPr>
            </w:pPr>
            <w:r>
              <w:rPr>
                <w:rFonts w:cs="Arial"/>
                <w:color w:val="000000"/>
                <w:sz w:val="16"/>
                <w:szCs w:val="16"/>
              </w:rPr>
              <w:t>133</w:t>
            </w:r>
          </w:p>
        </w:tc>
        <w:tc>
          <w:tcPr>
            <w:tcW w:w="167" w:type="pct"/>
            <w:hideMark/>
          </w:tcPr>
          <w:p w14:paraId="4A20D32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11B16D0" w14:textId="096FC0BD" w:rsidR="00686469" w:rsidRPr="00616248"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327" w14:textId="0181F184"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7" w:history="1">
              <w:proofErr w:type="spellStart"/>
              <w:proofErr w:type="gramStart"/>
              <w:r w:rsidR="00686469" w:rsidRPr="00E27919">
                <w:rPr>
                  <w:rFonts w:eastAsia="Times New Roman" w:cs="Arial"/>
                  <w:color w:val="0000FF"/>
                  <w:sz w:val="16"/>
                  <w:szCs w:val="16"/>
                  <w:u w:val="single"/>
                  <w:lang w:eastAsia="en-AU"/>
                </w:rPr>
                <w:t>cac:TaxScheme</w:t>
              </w:r>
              <w:proofErr w:type="spellEnd"/>
              <w:proofErr w:type="gramEnd"/>
            </w:hyperlink>
          </w:p>
        </w:tc>
        <w:tc>
          <w:tcPr>
            <w:tcW w:w="364" w:type="pct"/>
            <w:hideMark/>
          </w:tcPr>
          <w:p w14:paraId="4A20D32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29"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2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3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2D" w14:textId="77777777" w:rsidR="00686469" w:rsidRDefault="00686469" w:rsidP="00363992">
            <w:pPr>
              <w:rPr>
                <w:rFonts w:cs="Arial"/>
                <w:color w:val="000000"/>
                <w:sz w:val="16"/>
                <w:szCs w:val="16"/>
              </w:rPr>
            </w:pPr>
            <w:r>
              <w:rPr>
                <w:rFonts w:cs="Arial"/>
                <w:color w:val="000000"/>
                <w:sz w:val="16"/>
                <w:szCs w:val="16"/>
              </w:rPr>
              <w:lastRenderedPageBreak/>
              <w:t>134</w:t>
            </w:r>
          </w:p>
        </w:tc>
        <w:tc>
          <w:tcPr>
            <w:tcW w:w="167" w:type="pct"/>
            <w:hideMark/>
          </w:tcPr>
          <w:p w14:paraId="4A20D32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E28D7CA" w14:textId="61245F3E" w:rsidR="00686469" w:rsidRPr="00616248"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32F" w14:textId="37471CCE"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8"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33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31" w14:textId="1653B7D6" w:rsidR="00686469" w:rsidRPr="009F2D8D"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Pr>
                <w:rFonts w:eastAsia="Times New Roman" w:cs="Arial"/>
                <w:b/>
                <w:bCs/>
                <w:color w:val="000000"/>
                <w:sz w:val="16"/>
                <w:szCs w:val="16"/>
                <w:lang w:eastAsia="en-AU"/>
              </w:rPr>
              <w:t xml:space="preserve">Note: </w:t>
            </w:r>
            <w:r w:rsidRPr="009F2D8D">
              <w:rPr>
                <w:rFonts w:eastAsia="Times New Roman" w:cs="Arial"/>
                <w:b/>
                <w:bCs/>
                <w:color w:val="000000"/>
                <w:sz w:val="16"/>
                <w:szCs w:val="16"/>
                <w:lang w:eastAsia="en-AU"/>
              </w:rPr>
              <w:t>For Australia and New Zealand, the value “GST” should be used.</w:t>
            </w:r>
          </w:p>
        </w:tc>
        <w:tc>
          <w:tcPr>
            <w:tcW w:w="959" w:type="pct"/>
            <w:hideMark/>
          </w:tcPr>
          <w:p w14:paraId="4A20D33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3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35" w14:textId="77777777" w:rsidR="00686469" w:rsidRDefault="00686469" w:rsidP="00363992">
            <w:pPr>
              <w:rPr>
                <w:rFonts w:cs="Arial"/>
                <w:color w:val="000000"/>
                <w:sz w:val="16"/>
                <w:szCs w:val="16"/>
              </w:rPr>
            </w:pPr>
            <w:r>
              <w:rPr>
                <w:rFonts w:cs="Arial"/>
                <w:color w:val="000000"/>
                <w:sz w:val="16"/>
                <w:szCs w:val="16"/>
              </w:rPr>
              <w:t>135</w:t>
            </w:r>
          </w:p>
        </w:tc>
        <w:tc>
          <w:tcPr>
            <w:tcW w:w="167" w:type="pct"/>
            <w:hideMark/>
          </w:tcPr>
          <w:p w14:paraId="4A20D33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3B87AC83" w14:textId="797F91D1" w:rsidR="00686469" w:rsidRPr="00616248"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BG13</w:t>
            </w:r>
          </w:p>
        </w:tc>
        <w:tc>
          <w:tcPr>
            <w:tcW w:w="835" w:type="pct"/>
            <w:hideMark/>
          </w:tcPr>
          <w:p w14:paraId="4A20D337" w14:textId="3FEB28C4"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9" w:history="1">
              <w:proofErr w:type="spellStart"/>
              <w:proofErr w:type="gramStart"/>
              <w:r w:rsidR="00686469" w:rsidRPr="00E27919">
                <w:rPr>
                  <w:rFonts w:eastAsia="Times New Roman" w:cs="Arial"/>
                  <w:color w:val="0000FF"/>
                  <w:sz w:val="16"/>
                  <w:szCs w:val="16"/>
                  <w:u w:val="single"/>
                  <w:lang w:eastAsia="en-AU"/>
                </w:rPr>
                <w:t>cac:Delivery</w:t>
              </w:r>
              <w:proofErr w:type="spellEnd"/>
              <w:proofErr w:type="gramEnd"/>
            </w:hyperlink>
          </w:p>
        </w:tc>
        <w:tc>
          <w:tcPr>
            <w:tcW w:w="364" w:type="pct"/>
            <w:hideMark/>
          </w:tcPr>
          <w:p w14:paraId="4A20D33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39"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where and when the goods and services invoiced are delivered. </w:t>
            </w:r>
          </w:p>
        </w:tc>
        <w:tc>
          <w:tcPr>
            <w:tcW w:w="959" w:type="pct"/>
            <w:hideMark/>
          </w:tcPr>
          <w:p w14:paraId="4A20D33A" w14:textId="27F4709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34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3D" w14:textId="77777777" w:rsidR="00686469" w:rsidRDefault="00686469" w:rsidP="00363992">
            <w:pPr>
              <w:rPr>
                <w:rFonts w:cs="Arial"/>
                <w:color w:val="000000"/>
                <w:sz w:val="16"/>
                <w:szCs w:val="16"/>
              </w:rPr>
            </w:pPr>
            <w:r>
              <w:rPr>
                <w:rFonts w:cs="Arial"/>
                <w:color w:val="000000"/>
                <w:sz w:val="16"/>
                <w:szCs w:val="16"/>
              </w:rPr>
              <w:t>136</w:t>
            </w:r>
          </w:p>
        </w:tc>
        <w:tc>
          <w:tcPr>
            <w:tcW w:w="167" w:type="pct"/>
            <w:hideMark/>
          </w:tcPr>
          <w:p w14:paraId="4A20D33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3C7E779" w14:textId="4D238E0D" w:rsidR="00686469" w:rsidRPr="00616248"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72</w:t>
            </w:r>
          </w:p>
        </w:tc>
        <w:tc>
          <w:tcPr>
            <w:tcW w:w="835" w:type="pct"/>
            <w:hideMark/>
          </w:tcPr>
          <w:p w14:paraId="4A20D33F" w14:textId="5EF1F81A"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0" w:history="1">
              <w:proofErr w:type="spellStart"/>
              <w:proofErr w:type="gramStart"/>
              <w:r w:rsidR="00686469" w:rsidRPr="00E27919">
                <w:rPr>
                  <w:rFonts w:eastAsia="Times New Roman" w:cs="Arial"/>
                  <w:color w:val="0000FF"/>
                  <w:sz w:val="16"/>
                  <w:szCs w:val="16"/>
                  <w:u w:val="single"/>
                  <w:lang w:eastAsia="en-AU"/>
                </w:rPr>
                <w:t>cbc:ActualDeliveryDate</w:t>
              </w:r>
              <w:proofErr w:type="spellEnd"/>
              <w:proofErr w:type="gramEnd"/>
            </w:hyperlink>
          </w:p>
        </w:tc>
        <w:tc>
          <w:tcPr>
            <w:tcW w:w="364" w:type="pct"/>
            <w:hideMark/>
          </w:tcPr>
          <w:p w14:paraId="4A20D34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41"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date on which the supply of goods or services was made or completed. </w:t>
            </w:r>
          </w:p>
          <w:p w14:paraId="4A20D34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Format = "YYYY-MM-DD"</w:t>
            </w:r>
          </w:p>
        </w:tc>
        <w:tc>
          <w:tcPr>
            <w:tcW w:w="959" w:type="pct"/>
            <w:hideMark/>
          </w:tcPr>
          <w:p w14:paraId="4A20D34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p>
        </w:tc>
      </w:tr>
      <w:tr w:rsidR="00686469" w:rsidRPr="00E27919" w14:paraId="4A20D34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46" w14:textId="77777777" w:rsidR="00686469" w:rsidRDefault="00686469" w:rsidP="00363992">
            <w:pPr>
              <w:rPr>
                <w:rFonts w:cs="Arial"/>
                <w:color w:val="000000"/>
                <w:sz w:val="16"/>
                <w:szCs w:val="16"/>
              </w:rPr>
            </w:pPr>
            <w:r>
              <w:rPr>
                <w:rFonts w:cs="Arial"/>
                <w:color w:val="000000"/>
                <w:sz w:val="16"/>
                <w:szCs w:val="16"/>
              </w:rPr>
              <w:t>137</w:t>
            </w:r>
          </w:p>
        </w:tc>
        <w:tc>
          <w:tcPr>
            <w:tcW w:w="167" w:type="pct"/>
            <w:hideMark/>
          </w:tcPr>
          <w:p w14:paraId="4A20D34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F8DD292" w14:textId="6D106FAA" w:rsidR="00686469" w:rsidRPr="00616248"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348" w14:textId="2707C142"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1" w:history="1">
              <w:proofErr w:type="spellStart"/>
              <w:proofErr w:type="gramStart"/>
              <w:r w:rsidR="00686469" w:rsidRPr="00E27919">
                <w:rPr>
                  <w:rFonts w:eastAsia="Times New Roman" w:cs="Arial"/>
                  <w:color w:val="0000FF"/>
                  <w:sz w:val="16"/>
                  <w:szCs w:val="16"/>
                  <w:u w:val="single"/>
                  <w:lang w:eastAsia="en-AU"/>
                </w:rPr>
                <w:t>cac:DeliveryLocation</w:t>
              </w:r>
              <w:proofErr w:type="spellEnd"/>
              <w:proofErr w:type="gramEnd"/>
            </w:hyperlink>
          </w:p>
        </w:tc>
        <w:tc>
          <w:tcPr>
            <w:tcW w:w="364" w:type="pct"/>
            <w:hideMark/>
          </w:tcPr>
          <w:p w14:paraId="4A20D34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4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4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5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4E" w14:textId="77777777" w:rsidR="00686469" w:rsidRDefault="00686469" w:rsidP="00363992">
            <w:pPr>
              <w:rPr>
                <w:rFonts w:cs="Arial"/>
                <w:color w:val="000000"/>
                <w:sz w:val="16"/>
                <w:szCs w:val="16"/>
              </w:rPr>
            </w:pPr>
            <w:r>
              <w:rPr>
                <w:rFonts w:cs="Arial"/>
                <w:color w:val="000000"/>
                <w:sz w:val="16"/>
                <w:szCs w:val="16"/>
              </w:rPr>
              <w:t>138</w:t>
            </w:r>
          </w:p>
        </w:tc>
        <w:tc>
          <w:tcPr>
            <w:tcW w:w="167" w:type="pct"/>
            <w:hideMark/>
          </w:tcPr>
          <w:p w14:paraId="4A20D34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B6F2800" w14:textId="41FED67F" w:rsidR="00686469" w:rsidRPr="00616248"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71</w:t>
            </w:r>
          </w:p>
        </w:tc>
        <w:tc>
          <w:tcPr>
            <w:tcW w:w="835" w:type="pct"/>
            <w:hideMark/>
          </w:tcPr>
          <w:p w14:paraId="4A20D350" w14:textId="2ED423D3"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2"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35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5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the location at which the goods and services are delivered.</w:t>
            </w:r>
          </w:p>
        </w:tc>
        <w:tc>
          <w:tcPr>
            <w:tcW w:w="959" w:type="pct"/>
            <w:hideMark/>
          </w:tcPr>
          <w:p w14:paraId="4A20D35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5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56" w14:textId="77777777" w:rsidR="00686469" w:rsidRDefault="00686469" w:rsidP="00363992">
            <w:pPr>
              <w:rPr>
                <w:rFonts w:cs="Arial"/>
                <w:color w:val="000000"/>
                <w:sz w:val="16"/>
                <w:szCs w:val="16"/>
              </w:rPr>
            </w:pPr>
            <w:r>
              <w:rPr>
                <w:rFonts w:cs="Arial"/>
                <w:color w:val="000000"/>
                <w:sz w:val="16"/>
                <w:szCs w:val="16"/>
              </w:rPr>
              <w:t>139</w:t>
            </w:r>
          </w:p>
        </w:tc>
        <w:tc>
          <w:tcPr>
            <w:tcW w:w="167" w:type="pct"/>
            <w:hideMark/>
          </w:tcPr>
          <w:p w14:paraId="4A20D35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7B17FBD" w14:textId="70B592B7"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71-1</w:t>
            </w:r>
          </w:p>
        </w:tc>
        <w:tc>
          <w:tcPr>
            <w:tcW w:w="835" w:type="pct"/>
            <w:hideMark/>
          </w:tcPr>
          <w:p w14:paraId="4A20D358" w14:textId="125E5362"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3" w:history="1">
              <w:r w:rsidR="00686469" w:rsidRPr="00E27919">
                <w:rPr>
                  <w:rFonts w:eastAsia="Times New Roman" w:cs="Arial"/>
                  <w:color w:val="0000FF"/>
                  <w:sz w:val="16"/>
                  <w:szCs w:val="16"/>
                  <w:u w:val="single"/>
                  <w:lang w:eastAsia="en-AU"/>
                </w:rPr>
                <w:t>        @schemeID</w:t>
              </w:r>
            </w:hyperlink>
          </w:p>
        </w:tc>
        <w:tc>
          <w:tcPr>
            <w:tcW w:w="364" w:type="pct"/>
            <w:hideMark/>
          </w:tcPr>
          <w:p w14:paraId="4A20D35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35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Deliver to location identifier.</w:t>
            </w:r>
          </w:p>
        </w:tc>
        <w:tc>
          <w:tcPr>
            <w:tcW w:w="959" w:type="pct"/>
            <w:hideMark/>
          </w:tcPr>
          <w:p w14:paraId="4A20D35B" w14:textId="697FCCCE"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527B5">
              <w:rPr>
                <w:rFonts w:eastAsia="Times New Roman" w:cs="Arial"/>
                <w:color w:val="000000" w:themeColor="text1"/>
                <w:sz w:val="16"/>
                <w:szCs w:val="16"/>
                <w:lang w:eastAsia="en-AU"/>
              </w:rPr>
              <w:t>BR-CL-26</w:t>
            </w:r>
            <w:r w:rsidRPr="00E27919">
              <w:rPr>
                <w:rFonts w:eastAsia="Times New Roman" w:cs="Arial"/>
                <w:color w:val="000000"/>
                <w:sz w:val="16"/>
                <w:szCs w:val="16"/>
                <w:lang w:eastAsia="en-AU"/>
              </w:rPr>
              <w:t> </w:t>
            </w:r>
          </w:p>
        </w:tc>
      </w:tr>
      <w:tr w:rsidR="00686469" w:rsidRPr="00E27919" w14:paraId="4A20D36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5E" w14:textId="77777777" w:rsidR="00686469" w:rsidRDefault="00686469" w:rsidP="00363992">
            <w:pPr>
              <w:rPr>
                <w:rFonts w:cs="Arial"/>
                <w:color w:val="000000"/>
                <w:sz w:val="16"/>
                <w:szCs w:val="16"/>
              </w:rPr>
            </w:pPr>
            <w:r>
              <w:rPr>
                <w:rFonts w:cs="Arial"/>
                <w:color w:val="000000"/>
                <w:sz w:val="16"/>
                <w:szCs w:val="16"/>
              </w:rPr>
              <w:t>140</w:t>
            </w:r>
          </w:p>
        </w:tc>
        <w:tc>
          <w:tcPr>
            <w:tcW w:w="167" w:type="pct"/>
            <w:hideMark/>
          </w:tcPr>
          <w:p w14:paraId="4A20D35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A21A5AB" w14:textId="4026E4BE"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BG15</w:t>
            </w:r>
          </w:p>
        </w:tc>
        <w:tc>
          <w:tcPr>
            <w:tcW w:w="835" w:type="pct"/>
            <w:hideMark/>
          </w:tcPr>
          <w:p w14:paraId="4A20D360" w14:textId="7F7E44C8"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4" w:history="1">
              <w:proofErr w:type="spellStart"/>
              <w:proofErr w:type="gramStart"/>
              <w:r w:rsidR="00686469" w:rsidRPr="00E27919">
                <w:rPr>
                  <w:rFonts w:eastAsia="Times New Roman" w:cs="Arial"/>
                  <w:color w:val="0000FF"/>
                  <w:sz w:val="16"/>
                  <w:szCs w:val="16"/>
                  <w:u w:val="single"/>
                  <w:lang w:eastAsia="en-AU"/>
                </w:rPr>
                <w:t>cac:Address</w:t>
              </w:r>
              <w:proofErr w:type="spellEnd"/>
              <w:proofErr w:type="gramEnd"/>
            </w:hyperlink>
          </w:p>
        </w:tc>
        <w:tc>
          <w:tcPr>
            <w:tcW w:w="364" w:type="pct"/>
            <w:hideMark/>
          </w:tcPr>
          <w:p w14:paraId="4A20D36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6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address to which goods and services invoiced were or are delivered. </w:t>
            </w:r>
          </w:p>
        </w:tc>
        <w:tc>
          <w:tcPr>
            <w:tcW w:w="959" w:type="pct"/>
            <w:hideMark/>
          </w:tcPr>
          <w:p w14:paraId="4A20D36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6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66" w14:textId="77777777" w:rsidR="00686469" w:rsidRDefault="00686469" w:rsidP="00363992">
            <w:pPr>
              <w:rPr>
                <w:rFonts w:cs="Arial"/>
                <w:color w:val="000000"/>
                <w:sz w:val="16"/>
                <w:szCs w:val="16"/>
              </w:rPr>
            </w:pPr>
            <w:r>
              <w:rPr>
                <w:rFonts w:cs="Arial"/>
                <w:color w:val="000000"/>
                <w:sz w:val="16"/>
                <w:szCs w:val="16"/>
              </w:rPr>
              <w:t>141</w:t>
            </w:r>
          </w:p>
        </w:tc>
        <w:tc>
          <w:tcPr>
            <w:tcW w:w="167" w:type="pct"/>
            <w:hideMark/>
          </w:tcPr>
          <w:p w14:paraId="4A20D36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0A2DBFA" w14:textId="4A6AF2C7"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75</w:t>
            </w:r>
          </w:p>
        </w:tc>
        <w:tc>
          <w:tcPr>
            <w:tcW w:w="835" w:type="pct"/>
            <w:hideMark/>
          </w:tcPr>
          <w:p w14:paraId="4A20D368" w14:textId="67DD5215"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5" w:history="1">
              <w:proofErr w:type="spellStart"/>
              <w:proofErr w:type="gramStart"/>
              <w:r w:rsidR="00686469" w:rsidRPr="00E27919">
                <w:rPr>
                  <w:rFonts w:eastAsia="Times New Roman" w:cs="Arial"/>
                  <w:color w:val="0000FF"/>
                  <w:sz w:val="16"/>
                  <w:szCs w:val="16"/>
                  <w:u w:val="single"/>
                  <w:lang w:eastAsia="en-AU"/>
                </w:rPr>
                <w:t>cbc:StreetName</w:t>
              </w:r>
              <w:proofErr w:type="spellEnd"/>
              <w:proofErr w:type="gramEnd"/>
            </w:hyperlink>
          </w:p>
        </w:tc>
        <w:tc>
          <w:tcPr>
            <w:tcW w:w="364" w:type="pct"/>
            <w:hideMark/>
          </w:tcPr>
          <w:p w14:paraId="4A20D36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6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959" w:type="pct"/>
            <w:hideMark/>
          </w:tcPr>
          <w:p w14:paraId="4A20D36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7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6E" w14:textId="77777777" w:rsidR="00686469" w:rsidRDefault="00686469" w:rsidP="00363992">
            <w:pPr>
              <w:rPr>
                <w:rFonts w:cs="Arial"/>
                <w:color w:val="000000"/>
                <w:sz w:val="16"/>
                <w:szCs w:val="16"/>
              </w:rPr>
            </w:pPr>
            <w:r>
              <w:rPr>
                <w:rFonts w:cs="Arial"/>
                <w:color w:val="000000"/>
                <w:sz w:val="16"/>
                <w:szCs w:val="16"/>
              </w:rPr>
              <w:t>142</w:t>
            </w:r>
          </w:p>
        </w:tc>
        <w:tc>
          <w:tcPr>
            <w:tcW w:w="167" w:type="pct"/>
            <w:hideMark/>
          </w:tcPr>
          <w:p w14:paraId="4A20D36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2DA7F16" w14:textId="415D3545"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76</w:t>
            </w:r>
          </w:p>
        </w:tc>
        <w:tc>
          <w:tcPr>
            <w:tcW w:w="835" w:type="pct"/>
            <w:hideMark/>
          </w:tcPr>
          <w:p w14:paraId="4A20D370" w14:textId="72DDD252"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6" w:history="1">
              <w:proofErr w:type="spellStart"/>
              <w:proofErr w:type="gramStart"/>
              <w:r w:rsidR="00686469" w:rsidRPr="00E27919">
                <w:rPr>
                  <w:rFonts w:eastAsia="Times New Roman" w:cs="Arial"/>
                  <w:color w:val="0000FF"/>
                  <w:sz w:val="16"/>
                  <w:szCs w:val="16"/>
                  <w:u w:val="single"/>
                  <w:lang w:eastAsia="en-AU"/>
                </w:rPr>
                <w:t>cbc:AdditionalStreetName</w:t>
              </w:r>
              <w:proofErr w:type="spellEnd"/>
              <w:proofErr w:type="gramEnd"/>
            </w:hyperlink>
          </w:p>
        </w:tc>
        <w:tc>
          <w:tcPr>
            <w:tcW w:w="364" w:type="pct"/>
            <w:hideMark/>
          </w:tcPr>
          <w:p w14:paraId="4A20D37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7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37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7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76" w14:textId="77777777" w:rsidR="00686469" w:rsidRDefault="00686469" w:rsidP="00363992">
            <w:pPr>
              <w:rPr>
                <w:rFonts w:cs="Arial"/>
                <w:color w:val="000000"/>
                <w:sz w:val="16"/>
                <w:szCs w:val="16"/>
              </w:rPr>
            </w:pPr>
            <w:r>
              <w:rPr>
                <w:rFonts w:cs="Arial"/>
                <w:color w:val="000000"/>
                <w:sz w:val="16"/>
                <w:szCs w:val="16"/>
              </w:rPr>
              <w:t>143</w:t>
            </w:r>
          </w:p>
        </w:tc>
        <w:tc>
          <w:tcPr>
            <w:tcW w:w="167" w:type="pct"/>
            <w:hideMark/>
          </w:tcPr>
          <w:p w14:paraId="4A20D37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6479DDCE" w14:textId="136A27AB"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77</w:t>
            </w:r>
          </w:p>
        </w:tc>
        <w:tc>
          <w:tcPr>
            <w:tcW w:w="835" w:type="pct"/>
            <w:hideMark/>
          </w:tcPr>
          <w:p w14:paraId="4A20D378" w14:textId="534A4D07"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7" w:history="1">
              <w:proofErr w:type="spellStart"/>
              <w:proofErr w:type="gramStart"/>
              <w:r w:rsidR="00686469" w:rsidRPr="00E27919">
                <w:rPr>
                  <w:rFonts w:eastAsia="Times New Roman" w:cs="Arial"/>
                  <w:color w:val="0000FF"/>
                  <w:sz w:val="16"/>
                  <w:szCs w:val="16"/>
                  <w:u w:val="single"/>
                  <w:lang w:eastAsia="en-AU"/>
                </w:rPr>
                <w:t>cbc:CityName</w:t>
              </w:r>
              <w:proofErr w:type="spellEnd"/>
              <w:proofErr w:type="gramEnd"/>
            </w:hyperlink>
          </w:p>
        </w:tc>
        <w:tc>
          <w:tcPr>
            <w:tcW w:w="364" w:type="pct"/>
            <w:hideMark/>
          </w:tcPr>
          <w:p w14:paraId="4A20D37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7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common name of the city, </w:t>
            </w:r>
            <w:proofErr w:type="gramStart"/>
            <w:r w:rsidRPr="00E27919">
              <w:rPr>
                <w:rFonts w:eastAsia="Times New Roman" w:cs="Arial"/>
                <w:color w:val="000000"/>
                <w:sz w:val="16"/>
                <w:szCs w:val="16"/>
                <w:lang w:eastAsia="en-AU"/>
              </w:rPr>
              <w:t>town</w:t>
            </w:r>
            <w:proofErr w:type="gramEnd"/>
            <w:r w:rsidRPr="00E27919">
              <w:rPr>
                <w:rFonts w:eastAsia="Times New Roman" w:cs="Arial"/>
                <w:color w:val="000000"/>
                <w:sz w:val="16"/>
                <w:szCs w:val="16"/>
                <w:lang w:eastAsia="en-AU"/>
              </w:rPr>
              <w:t xml:space="preserve"> or village, where the deliver to address is located. </w:t>
            </w:r>
          </w:p>
        </w:tc>
        <w:tc>
          <w:tcPr>
            <w:tcW w:w="959" w:type="pct"/>
            <w:hideMark/>
          </w:tcPr>
          <w:p w14:paraId="4A20D37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8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7E" w14:textId="77777777" w:rsidR="00686469" w:rsidRDefault="00686469" w:rsidP="00363992">
            <w:pPr>
              <w:rPr>
                <w:rFonts w:cs="Arial"/>
                <w:color w:val="000000"/>
                <w:sz w:val="16"/>
                <w:szCs w:val="16"/>
              </w:rPr>
            </w:pPr>
            <w:r>
              <w:rPr>
                <w:rFonts w:cs="Arial"/>
                <w:color w:val="000000"/>
                <w:sz w:val="16"/>
                <w:szCs w:val="16"/>
              </w:rPr>
              <w:t>144</w:t>
            </w:r>
          </w:p>
        </w:tc>
        <w:tc>
          <w:tcPr>
            <w:tcW w:w="167" w:type="pct"/>
            <w:hideMark/>
          </w:tcPr>
          <w:p w14:paraId="4A20D37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BC79B1E" w14:textId="605FCFEA"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78</w:t>
            </w:r>
          </w:p>
        </w:tc>
        <w:tc>
          <w:tcPr>
            <w:tcW w:w="835" w:type="pct"/>
            <w:hideMark/>
          </w:tcPr>
          <w:p w14:paraId="4A20D380" w14:textId="323F26FE"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8" w:history="1">
              <w:proofErr w:type="spellStart"/>
              <w:proofErr w:type="gramStart"/>
              <w:r w:rsidR="00686469" w:rsidRPr="00E27919">
                <w:rPr>
                  <w:rFonts w:eastAsia="Times New Roman" w:cs="Arial"/>
                  <w:color w:val="0000FF"/>
                  <w:sz w:val="16"/>
                  <w:szCs w:val="16"/>
                  <w:u w:val="single"/>
                  <w:lang w:eastAsia="en-AU"/>
                </w:rPr>
                <w:t>cbc:PostalZone</w:t>
              </w:r>
              <w:proofErr w:type="spellEnd"/>
              <w:proofErr w:type="gramEnd"/>
            </w:hyperlink>
          </w:p>
        </w:tc>
        <w:tc>
          <w:tcPr>
            <w:tcW w:w="364" w:type="pct"/>
            <w:hideMark/>
          </w:tcPr>
          <w:p w14:paraId="4A20D38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8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959" w:type="pct"/>
            <w:hideMark/>
          </w:tcPr>
          <w:p w14:paraId="4A20D38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8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86" w14:textId="77777777" w:rsidR="00686469" w:rsidRDefault="00686469" w:rsidP="00363992">
            <w:pPr>
              <w:rPr>
                <w:rFonts w:cs="Arial"/>
                <w:color w:val="000000"/>
                <w:sz w:val="16"/>
                <w:szCs w:val="16"/>
              </w:rPr>
            </w:pPr>
            <w:r>
              <w:rPr>
                <w:rFonts w:cs="Arial"/>
                <w:color w:val="000000"/>
                <w:sz w:val="16"/>
                <w:szCs w:val="16"/>
              </w:rPr>
              <w:t>145</w:t>
            </w:r>
          </w:p>
        </w:tc>
        <w:tc>
          <w:tcPr>
            <w:tcW w:w="167" w:type="pct"/>
            <w:hideMark/>
          </w:tcPr>
          <w:p w14:paraId="4A20D38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2C270F4" w14:textId="71E1EE0B"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79</w:t>
            </w:r>
          </w:p>
        </w:tc>
        <w:tc>
          <w:tcPr>
            <w:tcW w:w="835" w:type="pct"/>
            <w:hideMark/>
          </w:tcPr>
          <w:p w14:paraId="4A20D388" w14:textId="73969441"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9" w:history="1">
              <w:proofErr w:type="spellStart"/>
              <w:proofErr w:type="gramStart"/>
              <w:r w:rsidR="00686469" w:rsidRPr="00E27919">
                <w:rPr>
                  <w:rFonts w:eastAsia="Times New Roman" w:cs="Arial"/>
                  <w:color w:val="0000FF"/>
                  <w:sz w:val="16"/>
                  <w:szCs w:val="16"/>
                  <w:u w:val="single"/>
                  <w:lang w:eastAsia="en-AU"/>
                </w:rPr>
                <w:t>cbc:CountrySubentity</w:t>
              </w:r>
              <w:proofErr w:type="spellEnd"/>
              <w:proofErr w:type="gramEnd"/>
            </w:hyperlink>
          </w:p>
        </w:tc>
        <w:tc>
          <w:tcPr>
            <w:tcW w:w="364" w:type="pct"/>
            <w:hideMark/>
          </w:tcPr>
          <w:p w14:paraId="4A20D38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8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959" w:type="pct"/>
            <w:hideMark/>
          </w:tcPr>
          <w:p w14:paraId="4A20D38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9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8E" w14:textId="77777777" w:rsidR="00686469" w:rsidRDefault="00686469" w:rsidP="00363992">
            <w:pPr>
              <w:rPr>
                <w:rFonts w:cs="Arial"/>
                <w:color w:val="000000"/>
                <w:sz w:val="16"/>
                <w:szCs w:val="16"/>
              </w:rPr>
            </w:pPr>
            <w:r>
              <w:rPr>
                <w:rFonts w:cs="Arial"/>
                <w:color w:val="000000"/>
                <w:sz w:val="16"/>
                <w:szCs w:val="16"/>
              </w:rPr>
              <w:t>146</w:t>
            </w:r>
          </w:p>
        </w:tc>
        <w:tc>
          <w:tcPr>
            <w:tcW w:w="167" w:type="pct"/>
            <w:hideMark/>
          </w:tcPr>
          <w:p w14:paraId="4A20D38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E757564" w14:textId="7F188EAB"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390" w14:textId="28743DD9"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0" w:history="1">
              <w:proofErr w:type="spellStart"/>
              <w:proofErr w:type="gramStart"/>
              <w:r w:rsidR="00686469" w:rsidRPr="00E27919">
                <w:rPr>
                  <w:rFonts w:eastAsia="Times New Roman" w:cs="Arial"/>
                  <w:color w:val="0000FF"/>
                  <w:sz w:val="16"/>
                  <w:szCs w:val="16"/>
                  <w:u w:val="single"/>
                  <w:lang w:eastAsia="en-AU"/>
                </w:rPr>
                <w:t>cac:AddressLine</w:t>
              </w:r>
              <w:proofErr w:type="spellEnd"/>
              <w:proofErr w:type="gramEnd"/>
            </w:hyperlink>
          </w:p>
        </w:tc>
        <w:tc>
          <w:tcPr>
            <w:tcW w:w="364" w:type="pct"/>
            <w:hideMark/>
          </w:tcPr>
          <w:p w14:paraId="4A20D39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9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9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9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96" w14:textId="77777777" w:rsidR="00686469" w:rsidRDefault="00686469" w:rsidP="00363992">
            <w:pPr>
              <w:rPr>
                <w:rFonts w:cs="Arial"/>
                <w:color w:val="000000"/>
                <w:sz w:val="16"/>
                <w:szCs w:val="16"/>
              </w:rPr>
            </w:pPr>
            <w:r>
              <w:rPr>
                <w:rFonts w:cs="Arial"/>
                <w:color w:val="000000"/>
                <w:sz w:val="16"/>
                <w:szCs w:val="16"/>
              </w:rPr>
              <w:t>147</w:t>
            </w:r>
          </w:p>
        </w:tc>
        <w:tc>
          <w:tcPr>
            <w:tcW w:w="167" w:type="pct"/>
            <w:hideMark/>
          </w:tcPr>
          <w:p w14:paraId="4A20D39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6F7D2199" w14:textId="0B07A7C6"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165</w:t>
            </w:r>
          </w:p>
        </w:tc>
        <w:tc>
          <w:tcPr>
            <w:tcW w:w="835" w:type="pct"/>
            <w:hideMark/>
          </w:tcPr>
          <w:p w14:paraId="4A20D398" w14:textId="4B2542B6"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1" w:history="1">
              <w:proofErr w:type="spellStart"/>
              <w:proofErr w:type="gramStart"/>
              <w:r w:rsidR="00686469" w:rsidRPr="00E27919">
                <w:rPr>
                  <w:rFonts w:eastAsia="Times New Roman" w:cs="Arial"/>
                  <w:color w:val="0000FF"/>
                  <w:sz w:val="16"/>
                  <w:szCs w:val="16"/>
                  <w:u w:val="single"/>
                  <w:lang w:eastAsia="en-AU"/>
                </w:rPr>
                <w:t>cbc:Line</w:t>
              </w:r>
              <w:proofErr w:type="spellEnd"/>
              <w:proofErr w:type="gramEnd"/>
            </w:hyperlink>
          </w:p>
        </w:tc>
        <w:tc>
          <w:tcPr>
            <w:tcW w:w="364" w:type="pct"/>
            <w:hideMark/>
          </w:tcPr>
          <w:p w14:paraId="4A20D39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9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39B" w14:textId="2D48F547"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hyperlink r:id="rId292" w:history="1">
              <w:r w:rsidR="00305D62" w:rsidRPr="00305D62">
                <w:rPr>
                  <w:rFonts w:eastAsia="Times New Roman"/>
                  <w:color w:val="000000"/>
                  <w:sz w:val="16"/>
                  <w:szCs w:val="16"/>
                  <w:lang w:eastAsia="en-AU"/>
                </w:rPr>
                <w:t>UBL-SR-51</w:t>
              </w:r>
            </w:hyperlink>
          </w:p>
        </w:tc>
      </w:tr>
      <w:tr w:rsidR="00686469" w:rsidRPr="00E27919" w14:paraId="4A20D3A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9E" w14:textId="77777777" w:rsidR="00686469" w:rsidRDefault="00686469" w:rsidP="00363992">
            <w:pPr>
              <w:rPr>
                <w:rFonts w:cs="Arial"/>
                <w:color w:val="000000"/>
                <w:sz w:val="16"/>
                <w:szCs w:val="16"/>
              </w:rPr>
            </w:pPr>
            <w:r>
              <w:rPr>
                <w:rFonts w:cs="Arial"/>
                <w:color w:val="000000"/>
                <w:sz w:val="16"/>
                <w:szCs w:val="16"/>
              </w:rPr>
              <w:t>148</w:t>
            </w:r>
          </w:p>
        </w:tc>
        <w:tc>
          <w:tcPr>
            <w:tcW w:w="167" w:type="pct"/>
            <w:hideMark/>
          </w:tcPr>
          <w:p w14:paraId="4A20D39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2110015" w14:textId="40559B3E"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3A0" w14:textId="2E7ED07C"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3" w:history="1">
              <w:proofErr w:type="spellStart"/>
              <w:proofErr w:type="gramStart"/>
              <w:r w:rsidR="00686469" w:rsidRPr="00E27919">
                <w:rPr>
                  <w:rFonts w:eastAsia="Times New Roman" w:cs="Arial"/>
                  <w:color w:val="0000FF"/>
                  <w:sz w:val="16"/>
                  <w:szCs w:val="16"/>
                  <w:u w:val="single"/>
                  <w:lang w:eastAsia="en-AU"/>
                </w:rPr>
                <w:t>cac:Country</w:t>
              </w:r>
              <w:proofErr w:type="spellEnd"/>
              <w:proofErr w:type="gramEnd"/>
            </w:hyperlink>
          </w:p>
        </w:tc>
        <w:tc>
          <w:tcPr>
            <w:tcW w:w="364" w:type="pct"/>
            <w:hideMark/>
          </w:tcPr>
          <w:p w14:paraId="4A20D3A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A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A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A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A6" w14:textId="77777777" w:rsidR="00686469" w:rsidRDefault="00686469" w:rsidP="00363992">
            <w:pPr>
              <w:rPr>
                <w:rFonts w:cs="Arial"/>
                <w:color w:val="000000"/>
                <w:sz w:val="16"/>
                <w:szCs w:val="16"/>
              </w:rPr>
            </w:pPr>
            <w:r>
              <w:rPr>
                <w:rFonts w:cs="Arial"/>
                <w:color w:val="000000"/>
                <w:sz w:val="16"/>
                <w:szCs w:val="16"/>
              </w:rPr>
              <w:t>149</w:t>
            </w:r>
          </w:p>
        </w:tc>
        <w:tc>
          <w:tcPr>
            <w:tcW w:w="167" w:type="pct"/>
            <w:hideMark/>
          </w:tcPr>
          <w:p w14:paraId="4A20D3A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501DE25B" w14:textId="15DBD734"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80</w:t>
            </w:r>
          </w:p>
        </w:tc>
        <w:tc>
          <w:tcPr>
            <w:tcW w:w="835" w:type="pct"/>
            <w:hideMark/>
          </w:tcPr>
          <w:p w14:paraId="4A20D3A8" w14:textId="713D1A11"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4" w:history="1">
              <w:proofErr w:type="spellStart"/>
              <w:proofErr w:type="gramStart"/>
              <w:r w:rsidR="00686469" w:rsidRPr="00E27919">
                <w:rPr>
                  <w:rFonts w:eastAsia="Times New Roman" w:cs="Arial"/>
                  <w:color w:val="0000FF"/>
                  <w:sz w:val="16"/>
                  <w:szCs w:val="16"/>
                  <w:u w:val="single"/>
                  <w:lang w:eastAsia="en-AU"/>
                </w:rPr>
                <w:t>cbc:IdentificationCode</w:t>
              </w:r>
              <w:proofErr w:type="spellEnd"/>
              <w:proofErr w:type="gramEnd"/>
            </w:hyperlink>
          </w:p>
        </w:tc>
        <w:tc>
          <w:tcPr>
            <w:tcW w:w="364" w:type="pct"/>
            <w:hideMark/>
          </w:tcPr>
          <w:p w14:paraId="4A20D3A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A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959" w:type="pct"/>
            <w:hideMark/>
          </w:tcPr>
          <w:p w14:paraId="4A20D3A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BR-57</w:t>
            </w:r>
            <w:r w:rsidRPr="00E27919">
              <w:rPr>
                <w:rFonts w:eastAsia="Times New Roman" w:cs="Arial"/>
                <w:color w:val="000000"/>
                <w:sz w:val="16"/>
                <w:szCs w:val="16"/>
                <w:lang w:eastAsia="en-AU"/>
              </w:rPr>
              <w:br/>
              <w:t>BR-CL-14</w:t>
            </w:r>
          </w:p>
        </w:tc>
      </w:tr>
      <w:tr w:rsidR="00686469" w:rsidRPr="00E27919" w14:paraId="4A20D3B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AE" w14:textId="77777777" w:rsidR="00686469" w:rsidRDefault="00686469" w:rsidP="00363992">
            <w:pPr>
              <w:rPr>
                <w:rFonts w:cs="Arial"/>
                <w:color w:val="000000"/>
                <w:sz w:val="16"/>
                <w:szCs w:val="16"/>
              </w:rPr>
            </w:pPr>
            <w:r>
              <w:rPr>
                <w:rFonts w:cs="Arial"/>
                <w:color w:val="000000"/>
                <w:sz w:val="16"/>
                <w:szCs w:val="16"/>
              </w:rPr>
              <w:t>150</w:t>
            </w:r>
          </w:p>
        </w:tc>
        <w:tc>
          <w:tcPr>
            <w:tcW w:w="167" w:type="pct"/>
            <w:hideMark/>
          </w:tcPr>
          <w:p w14:paraId="4A20D3A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76B210CB" w14:textId="6B9E008E"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3B0" w14:textId="2581915B"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5" w:history="1">
              <w:proofErr w:type="spellStart"/>
              <w:proofErr w:type="gramStart"/>
              <w:r w:rsidR="00686469" w:rsidRPr="00E27919">
                <w:rPr>
                  <w:rFonts w:eastAsia="Times New Roman" w:cs="Arial"/>
                  <w:color w:val="0000FF"/>
                  <w:sz w:val="16"/>
                  <w:szCs w:val="16"/>
                  <w:u w:val="single"/>
                  <w:lang w:eastAsia="en-AU"/>
                </w:rPr>
                <w:t>cac:DeliveryParty</w:t>
              </w:r>
              <w:proofErr w:type="spellEnd"/>
              <w:proofErr w:type="gramEnd"/>
            </w:hyperlink>
          </w:p>
        </w:tc>
        <w:tc>
          <w:tcPr>
            <w:tcW w:w="364" w:type="pct"/>
            <w:hideMark/>
          </w:tcPr>
          <w:p w14:paraId="4A20D3B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B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B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B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B6" w14:textId="77777777" w:rsidR="00686469" w:rsidRDefault="00686469" w:rsidP="00363992">
            <w:pPr>
              <w:rPr>
                <w:rFonts w:cs="Arial"/>
                <w:color w:val="000000"/>
                <w:sz w:val="16"/>
                <w:szCs w:val="16"/>
              </w:rPr>
            </w:pPr>
            <w:r>
              <w:rPr>
                <w:rFonts w:cs="Arial"/>
                <w:color w:val="000000"/>
                <w:sz w:val="16"/>
                <w:szCs w:val="16"/>
              </w:rPr>
              <w:t>151</w:t>
            </w:r>
          </w:p>
        </w:tc>
        <w:tc>
          <w:tcPr>
            <w:tcW w:w="167" w:type="pct"/>
            <w:hideMark/>
          </w:tcPr>
          <w:p w14:paraId="4A20D3B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31BAF2B" w14:textId="221D55CE"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3B8" w14:textId="283B398D"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6" w:history="1">
              <w:proofErr w:type="spellStart"/>
              <w:proofErr w:type="gramStart"/>
              <w:r w:rsidR="00686469" w:rsidRPr="00E27919">
                <w:rPr>
                  <w:rFonts w:eastAsia="Times New Roman" w:cs="Arial"/>
                  <w:color w:val="0000FF"/>
                  <w:sz w:val="16"/>
                  <w:szCs w:val="16"/>
                  <w:u w:val="single"/>
                  <w:lang w:eastAsia="en-AU"/>
                </w:rPr>
                <w:t>cac:PartyName</w:t>
              </w:r>
              <w:proofErr w:type="spellEnd"/>
              <w:proofErr w:type="gramEnd"/>
            </w:hyperlink>
          </w:p>
        </w:tc>
        <w:tc>
          <w:tcPr>
            <w:tcW w:w="364" w:type="pct"/>
            <w:hideMark/>
          </w:tcPr>
          <w:p w14:paraId="4A20D3B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B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B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C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BE" w14:textId="77777777" w:rsidR="00686469" w:rsidRDefault="00686469" w:rsidP="00363992">
            <w:pPr>
              <w:rPr>
                <w:rFonts w:cs="Arial"/>
                <w:color w:val="000000"/>
                <w:sz w:val="16"/>
                <w:szCs w:val="16"/>
              </w:rPr>
            </w:pPr>
            <w:r>
              <w:rPr>
                <w:rFonts w:cs="Arial"/>
                <w:color w:val="000000"/>
                <w:sz w:val="16"/>
                <w:szCs w:val="16"/>
              </w:rPr>
              <w:t>152</w:t>
            </w:r>
          </w:p>
        </w:tc>
        <w:tc>
          <w:tcPr>
            <w:tcW w:w="167" w:type="pct"/>
            <w:hideMark/>
          </w:tcPr>
          <w:p w14:paraId="4A20D3B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830A2C0" w14:textId="4DA0D2E3"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70</w:t>
            </w:r>
          </w:p>
        </w:tc>
        <w:tc>
          <w:tcPr>
            <w:tcW w:w="835" w:type="pct"/>
            <w:hideMark/>
          </w:tcPr>
          <w:p w14:paraId="4A20D3C0" w14:textId="581BA909"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7" w:history="1">
              <w:proofErr w:type="spellStart"/>
              <w:proofErr w:type="gramStart"/>
              <w:r w:rsidR="00686469" w:rsidRPr="00E27919">
                <w:rPr>
                  <w:rFonts w:eastAsia="Times New Roman" w:cs="Arial"/>
                  <w:color w:val="0000FF"/>
                  <w:sz w:val="16"/>
                  <w:szCs w:val="16"/>
                  <w:u w:val="single"/>
                  <w:lang w:eastAsia="en-AU"/>
                </w:rPr>
                <w:t>cbc:Name</w:t>
              </w:r>
              <w:proofErr w:type="spellEnd"/>
              <w:proofErr w:type="gramEnd"/>
            </w:hyperlink>
          </w:p>
        </w:tc>
        <w:tc>
          <w:tcPr>
            <w:tcW w:w="364" w:type="pct"/>
            <w:hideMark/>
          </w:tcPr>
          <w:p w14:paraId="4A20D3C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C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party to which the goods and services are delivered.</w:t>
            </w:r>
          </w:p>
        </w:tc>
        <w:tc>
          <w:tcPr>
            <w:tcW w:w="959" w:type="pct"/>
            <w:hideMark/>
          </w:tcPr>
          <w:p w14:paraId="4A20D3C3" w14:textId="4D563B28"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3C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C6" w14:textId="77777777" w:rsidR="00686469" w:rsidRDefault="00686469" w:rsidP="00363992">
            <w:pPr>
              <w:rPr>
                <w:rFonts w:cs="Arial"/>
                <w:color w:val="000000"/>
                <w:sz w:val="16"/>
                <w:szCs w:val="16"/>
              </w:rPr>
            </w:pPr>
            <w:r>
              <w:rPr>
                <w:rFonts w:cs="Arial"/>
                <w:color w:val="000000"/>
                <w:sz w:val="16"/>
                <w:szCs w:val="16"/>
              </w:rPr>
              <w:t>153</w:t>
            </w:r>
          </w:p>
        </w:tc>
        <w:tc>
          <w:tcPr>
            <w:tcW w:w="167" w:type="pct"/>
            <w:hideMark/>
          </w:tcPr>
          <w:p w14:paraId="4A20D3C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0BADDBA2" w14:textId="523C3602"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BG16</w:t>
            </w:r>
          </w:p>
        </w:tc>
        <w:tc>
          <w:tcPr>
            <w:tcW w:w="835" w:type="pct"/>
            <w:hideMark/>
          </w:tcPr>
          <w:p w14:paraId="4A20D3C8" w14:textId="3CE0807C"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8" w:history="1">
              <w:proofErr w:type="spellStart"/>
              <w:proofErr w:type="gramStart"/>
              <w:r w:rsidR="00686469" w:rsidRPr="00E27919">
                <w:rPr>
                  <w:rFonts w:eastAsia="Times New Roman" w:cs="Arial"/>
                  <w:color w:val="0000FF"/>
                  <w:sz w:val="16"/>
                  <w:szCs w:val="16"/>
                  <w:u w:val="single"/>
                  <w:lang w:eastAsia="en-AU"/>
                </w:rPr>
                <w:t>cac:PaymentMeans</w:t>
              </w:r>
              <w:proofErr w:type="spellEnd"/>
              <w:proofErr w:type="gramEnd"/>
            </w:hyperlink>
          </w:p>
        </w:tc>
        <w:tc>
          <w:tcPr>
            <w:tcW w:w="364" w:type="pct"/>
            <w:hideMark/>
          </w:tcPr>
          <w:p w14:paraId="4A20D3C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1683" w:type="pct"/>
            <w:hideMark/>
          </w:tcPr>
          <w:p w14:paraId="4A20D3C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payment.</w:t>
            </w:r>
          </w:p>
        </w:tc>
        <w:tc>
          <w:tcPr>
            <w:tcW w:w="959" w:type="pct"/>
            <w:hideMark/>
          </w:tcPr>
          <w:p w14:paraId="4A20D3CB" w14:textId="39568793" w:rsidR="00686469" w:rsidRPr="00E27919" w:rsidRDefault="00677C2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UBL-SR-27</w:t>
            </w:r>
          </w:p>
        </w:tc>
      </w:tr>
      <w:tr w:rsidR="00686469" w:rsidRPr="006A2AA8" w14:paraId="4A20D3D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CE" w14:textId="77777777" w:rsidR="00686469" w:rsidRDefault="00686469" w:rsidP="00363992">
            <w:pPr>
              <w:rPr>
                <w:rFonts w:cs="Arial"/>
                <w:color w:val="000000"/>
                <w:sz w:val="16"/>
                <w:szCs w:val="16"/>
              </w:rPr>
            </w:pPr>
            <w:r>
              <w:rPr>
                <w:rFonts w:cs="Arial"/>
                <w:color w:val="000000"/>
                <w:sz w:val="16"/>
                <w:szCs w:val="16"/>
              </w:rPr>
              <w:lastRenderedPageBreak/>
              <w:t>154</w:t>
            </w:r>
          </w:p>
        </w:tc>
        <w:tc>
          <w:tcPr>
            <w:tcW w:w="167" w:type="pct"/>
            <w:hideMark/>
          </w:tcPr>
          <w:p w14:paraId="4A20D3C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06F6634" w14:textId="332D2F47"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81</w:t>
            </w:r>
          </w:p>
        </w:tc>
        <w:tc>
          <w:tcPr>
            <w:tcW w:w="835" w:type="pct"/>
            <w:hideMark/>
          </w:tcPr>
          <w:p w14:paraId="4A20D3D0" w14:textId="27CF8D60"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9" w:history="1">
              <w:proofErr w:type="spellStart"/>
              <w:proofErr w:type="gramStart"/>
              <w:r w:rsidR="00686469" w:rsidRPr="00E27919">
                <w:rPr>
                  <w:rFonts w:eastAsia="Times New Roman" w:cs="Arial"/>
                  <w:color w:val="0000FF"/>
                  <w:sz w:val="16"/>
                  <w:szCs w:val="16"/>
                  <w:u w:val="single"/>
                  <w:lang w:eastAsia="en-AU"/>
                </w:rPr>
                <w:t>cbc:PaymentMeansCode</w:t>
              </w:r>
              <w:proofErr w:type="spellEnd"/>
              <w:proofErr w:type="gramEnd"/>
            </w:hyperlink>
          </w:p>
        </w:tc>
        <w:tc>
          <w:tcPr>
            <w:tcW w:w="364" w:type="pct"/>
            <w:hideMark/>
          </w:tcPr>
          <w:p w14:paraId="4A20D3D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D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means, expressed as code, for how a payment is expected to be or has been settled. </w:t>
            </w:r>
          </w:p>
        </w:tc>
        <w:tc>
          <w:tcPr>
            <w:tcW w:w="959" w:type="pct"/>
            <w:hideMark/>
          </w:tcPr>
          <w:p w14:paraId="4A20D3D3" w14:textId="038B895B"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BR-49</w:t>
            </w:r>
            <w:r w:rsidRPr="00E27919">
              <w:rPr>
                <w:rFonts w:eastAsia="Times New Roman" w:cs="Arial"/>
                <w:color w:val="000000"/>
                <w:sz w:val="16"/>
                <w:szCs w:val="16"/>
                <w:lang w:eastAsia="en-AU"/>
              </w:rPr>
              <w:br/>
              <w:t>BR-CL-16</w:t>
            </w:r>
          </w:p>
        </w:tc>
      </w:tr>
      <w:tr w:rsidR="00686469" w:rsidRPr="00E27919" w14:paraId="4A20D3D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D6" w14:textId="77777777" w:rsidR="00686469" w:rsidRDefault="00686469" w:rsidP="00363992">
            <w:pPr>
              <w:rPr>
                <w:rFonts w:cs="Arial"/>
                <w:color w:val="000000"/>
                <w:sz w:val="16"/>
                <w:szCs w:val="16"/>
              </w:rPr>
            </w:pPr>
            <w:r>
              <w:rPr>
                <w:rFonts w:cs="Arial"/>
                <w:color w:val="000000"/>
                <w:sz w:val="16"/>
                <w:szCs w:val="16"/>
              </w:rPr>
              <w:t>155</w:t>
            </w:r>
          </w:p>
        </w:tc>
        <w:tc>
          <w:tcPr>
            <w:tcW w:w="167" w:type="pct"/>
            <w:hideMark/>
          </w:tcPr>
          <w:p w14:paraId="4A20D3D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2D97531" w14:textId="095474F1"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82</w:t>
            </w:r>
          </w:p>
        </w:tc>
        <w:tc>
          <w:tcPr>
            <w:tcW w:w="835" w:type="pct"/>
            <w:hideMark/>
          </w:tcPr>
          <w:p w14:paraId="4A20D3D8" w14:textId="2CB0B9ED"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0" w:history="1">
              <w:r w:rsidR="00686469" w:rsidRPr="00E27919">
                <w:rPr>
                  <w:rFonts w:eastAsia="Times New Roman" w:cs="Arial"/>
                  <w:color w:val="0000FF"/>
                  <w:sz w:val="16"/>
                  <w:szCs w:val="16"/>
                  <w:u w:val="single"/>
                  <w:lang w:eastAsia="en-AU"/>
                </w:rPr>
                <w:t>      @name</w:t>
              </w:r>
            </w:hyperlink>
          </w:p>
        </w:tc>
        <w:tc>
          <w:tcPr>
            <w:tcW w:w="364" w:type="pct"/>
            <w:hideMark/>
          </w:tcPr>
          <w:p w14:paraId="4A20D3D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3D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means, expressed as text, for how a payment is expected to be or has been settled. </w:t>
            </w:r>
          </w:p>
        </w:tc>
        <w:tc>
          <w:tcPr>
            <w:tcW w:w="959" w:type="pct"/>
            <w:hideMark/>
          </w:tcPr>
          <w:p w14:paraId="4A20D3DB" w14:textId="5131D8E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54A49CF6"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tcMar>
              <w:left w:w="0" w:type="dxa"/>
              <w:right w:w="0" w:type="dxa"/>
            </w:tcMar>
          </w:tcPr>
          <w:p w14:paraId="661AC3B8" w14:textId="4797E857" w:rsidR="00686469" w:rsidRPr="00E35A88" w:rsidRDefault="00686469" w:rsidP="00E35A88">
            <w:pPr>
              <w:jc w:val="center"/>
              <w:rPr>
                <w:rFonts w:cs="Arial"/>
                <w:color w:val="000000"/>
                <w:sz w:val="16"/>
                <w:szCs w:val="16"/>
              </w:rPr>
            </w:pPr>
            <w:r w:rsidRPr="00E35A88">
              <w:rPr>
                <w:rFonts w:cs="Arial"/>
                <w:color w:val="000000"/>
                <w:sz w:val="16"/>
                <w:szCs w:val="16"/>
              </w:rPr>
              <w:t>[CN]</w:t>
            </w:r>
          </w:p>
        </w:tc>
        <w:tc>
          <w:tcPr>
            <w:tcW w:w="167" w:type="pct"/>
          </w:tcPr>
          <w:p w14:paraId="2BD3622E" w14:textId="29B92B25"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2</w:t>
            </w:r>
          </w:p>
        </w:tc>
        <w:tc>
          <w:tcPr>
            <w:tcW w:w="165" w:type="pct"/>
          </w:tcPr>
          <w:p w14:paraId="1201E4B9" w14:textId="6C55CD88" w:rsidR="00686469" w:rsidRPr="00616248" w:rsidRDefault="00DC0B01" w:rsidP="002E26F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tcPr>
          <w:p w14:paraId="676A4D9C" w14:textId="3B71A634" w:rsidR="00686469" w:rsidRPr="00253345" w:rsidRDefault="006615AE" w:rsidP="002E26F5">
            <w:pPr>
              <w:cnfStyle w:val="000000000000" w:firstRow="0" w:lastRow="0" w:firstColumn="0" w:lastColumn="0" w:oddVBand="0" w:evenVBand="0" w:oddHBand="0" w:evenHBand="0" w:firstRowFirstColumn="0" w:firstRowLastColumn="0" w:lastRowFirstColumn="0" w:lastRowLastColumn="0"/>
              <w:rPr>
                <w:rStyle w:val="Hyperlink"/>
                <w:sz w:val="16"/>
                <w:szCs w:val="16"/>
              </w:rPr>
            </w:pPr>
            <w:hyperlink r:id="rId301" w:history="1">
              <w:proofErr w:type="spellStart"/>
              <w:proofErr w:type="gramStart"/>
              <w:r w:rsidR="00686469" w:rsidRPr="00572C8E">
                <w:rPr>
                  <w:rStyle w:val="Hyperlink"/>
                  <w:sz w:val="16"/>
                  <w:szCs w:val="16"/>
                </w:rPr>
                <w:t>cbc:PaymentDueDate</w:t>
              </w:r>
              <w:proofErr w:type="spellEnd"/>
              <w:proofErr w:type="gramEnd"/>
            </w:hyperlink>
          </w:p>
        </w:tc>
        <w:tc>
          <w:tcPr>
            <w:tcW w:w="364" w:type="pct"/>
          </w:tcPr>
          <w:p w14:paraId="74303DC6" w14:textId="06DDD4D3"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tcPr>
          <w:p w14:paraId="58E391DE" w14:textId="77777777" w:rsidR="00686469" w:rsidRDefault="00686469" w:rsidP="005F3D88">
            <w:pPr>
              <w:cnfStyle w:val="000000000000" w:firstRow="0" w:lastRow="0" w:firstColumn="0" w:lastColumn="0" w:oddVBand="0" w:evenVBand="0" w:oddHBand="0" w:evenHBand="0" w:firstRowFirstColumn="0" w:firstRowLastColumn="0" w:lastRowFirstColumn="0" w:lastRowLastColumn="0"/>
              <w:rPr>
                <w:rFonts w:eastAsia="Times New Roman" w:cs="Arial"/>
                <w:iCs/>
                <w:color w:val="000000"/>
                <w:sz w:val="16"/>
                <w:szCs w:val="16"/>
                <w:lang w:eastAsia="en-AU"/>
              </w:rPr>
            </w:pPr>
            <w:r w:rsidRPr="005F3D88">
              <w:rPr>
                <w:rFonts w:eastAsia="Times New Roman" w:cs="Arial"/>
                <w:iCs/>
                <w:color w:val="000000"/>
                <w:sz w:val="16"/>
                <w:szCs w:val="16"/>
                <w:lang w:eastAsia="en-AU"/>
              </w:rPr>
              <w:t>The date when the payment is due.</w:t>
            </w:r>
            <w:r>
              <w:rPr>
                <w:rFonts w:eastAsia="Times New Roman" w:cs="Arial"/>
                <w:iCs/>
                <w:color w:val="000000"/>
                <w:sz w:val="16"/>
                <w:szCs w:val="16"/>
                <w:lang w:eastAsia="en-AU"/>
              </w:rPr>
              <w:t xml:space="preserve"> </w:t>
            </w:r>
            <w:r w:rsidRPr="005F3D88">
              <w:rPr>
                <w:rFonts w:eastAsia="Times New Roman" w:cs="Arial"/>
                <w:iCs/>
                <w:color w:val="000000"/>
                <w:sz w:val="16"/>
                <w:szCs w:val="16"/>
                <w:lang w:eastAsia="en-AU"/>
              </w:rPr>
              <w:t>Format "YYYY-MM-DD". In case the Amount due for payment (BT-115) is positive, either the Payment due date (BT-9) or the Payment terms (BT-20) shall be present.</w:t>
            </w:r>
          </w:p>
          <w:p w14:paraId="79BEC88A" w14:textId="2296A1DB" w:rsidR="00686469" w:rsidRPr="00B736A8" w:rsidRDefault="00686469" w:rsidP="005F3D88">
            <w:pPr>
              <w:cnfStyle w:val="000000000000" w:firstRow="0" w:lastRow="0" w:firstColumn="0" w:lastColumn="0" w:oddVBand="0" w:evenVBand="0" w:oddHBand="0" w:evenHBand="0" w:firstRowFirstColumn="0" w:firstRowLastColumn="0" w:lastRowFirstColumn="0" w:lastRowLastColumn="0"/>
              <w:rPr>
                <w:rFonts w:eastAsia="Times New Roman" w:cs="Arial"/>
                <w:i/>
                <w:iCs/>
                <w:color w:val="000000"/>
                <w:sz w:val="16"/>
                <w:szCs w:val="16"/>
                <w:lang w:eastAsia="en-AU"/>
              </w:rPr>
            </w:pPr>
            <w:r w:rsidRPr="001527AD">
              <w:rPr>
                <w:rFonts w:eastAsia="Times New Roman" w:cs="Arial"/>
                <w:i/>
                <w:iCs/>
                <w:color w:val="000000"/>
                <w:sz w:val="16"/>
                <w:szCs w:val="16"/>
                <w:lang w:eastAsia="en-AU"/>
              </w:rPr>
              <w:t xml:space="preserve">Used by </w:t>
            </w:r>
            <w:hyperlink r:id="rId302" w:history="1">
              <w:r w:rsidRPr="001527AD">
                <w:rPr>
                  <w:rStyle w:val="Hyperlink"/>
                  <w:rFonts w:eastAsia="Times New Roman" w:cs="Arial"/>
                  <w:i/>
                  <w:iCs/>
                  <w:sz w:val="16"/>
                  <w:szCs w:val="16"/>
                  <w:lang w:eastAsia="en-AU"/>
                </w:rPr>
                <w:t>Credit Note syntax</w:t>
              </w:r>
            </w:hyperlink>
            <w:r w:rsidRPr="001527AD">
              <w:rPr>
                <w:rFonts w:eastAsia="Times New Roman" w:cs="Arial"/>
                <w:i/>
                <w:iCs/>
                <w:color w:val="000000"/>
                <w:sz w:val="16"/>
                <w:szCs w:val="16"/>
                <w:lang w:eastAsia="en-AU"/>
              </w:rPr>
              <w:t xml:space="preserve"> ONLY</w:t>
            </w:r>
            <w:r>
              <w:rPr>
                <w:rFonts w:eastAsia="Times New Roman" w:cs="Arial"/>
                <w:i/>
                <w:iCs/>
                <w:color w:val="000000"/>
                <w:sz w:val="16"/>
                <w:szCs w:val="16"/>
                <w:lang w:eastAsia="en-AU"/>
              </w:rPr>
              <w:t>.</w:t>
            </w:r>
          </w:p>
        </w:tc>
        <w:tc>
          <w:tcPr>
            <w:tcW w:w="959" w:type="pct"/>
          </w:tcPr>
          <w:p w14:paraId="2D90B672" w14:textId="3EEE146D"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PEPPOL-EN16931-F001</w:t>
            </w:r>
          </w:p>
          <w:p w14:paraId="622FCF32" w14:textId="389FDB9C" w:rsidR="002F51E3"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BR-CO-25</w:t>
            </w:r>
          </w:p>
          <w:p w14:paraId="272060D4" w14:textId="4C2E390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3E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DE" w14:textId="77777777" w:rsidR="00686469" w:rsidRDefault="00686469" w:rsidP="00363992">
            <w:pPr>
              <w:rPr>
                <w:rFonts w:cs="Arial"/>
                <w:color w:val="000000"/>
                <w:sz w:val="16"/>
                <w:szCs w:val="16"/>
              </w:rPr>
            </w:pPr>
            <w:r>
              <w:rPr>
                <w:rFonts w:cs="Arial"/>
                <w:color w:val="000000"/>
                <w:sz w:val="16"/>
                <w:szCs w:val="16"/>
              </w:rPr>
              <w:t>156</w:t>
            </w:r>
          </w:p>
        </w:tc>
        <w:tc>
          <w:tcPr>
            <w:tcW w:w="167" w:type="pct"/>
            <w:hideMark/>
          </w:tcPr>
          <w:p w14:paraId="4A20D3D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CA5D726" w14:textId="40CC992F"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83</w:t>
            </w:r>
          </w:p>
        </w:tc>
        <w:tc>
          <w:tcPr>
            <w:tcW w:w="835" w:type="pct"/>
            <w:hideMark/>
          </w:tcPr>
          <w:p w14:paraId="4A20D3E0" w14:textId="6DB039C9"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3" w:history="1">
              <w:proofErr w:type="spellStart"/>
              <w:proofErr w:type="gramStart"/>
              <w:r w:rsidR="00686469" w:rsidRPr="00E27919">
                <w:rPr>
                  <w:rFonts w:eastAsia="Times New Roman" w:cs="Arial"/>
                  <w:color w:val="0000FF"/>
                  <w:sz w:val="16"/>
                  <w:szCs w:val="16"/>
                  <w:u w:val="single"/>
                  <w:lang w:eastAsia="en-AU"/>
                </w:rPr>
                <w:t>cbc:PaymentID</w:t>
              </w:r>
              <w:proofErr w:type="spellEnd"/>
              <w:proofErr w:type="gramEnd"/>
            </w:hyperlink>
          </w:p>
        </w:tc>
        <w:tc>
          <w:tcPr>
            <w:tcW w:w="364" w:type="pct"/>
            <w:hideMark/>
          </w:tcPr>
          <w:p w14:paraId="4A20D3E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E2" w14:textId="0F9DE02B"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used to establish a link between the payment and the Invoice, issued by the Seller. Used for creditor's critical reconciliation information. This information element helps the Seller to assign an incoming payment to the relevant payment process. </w:t>
            </w:r>
          </w:p>
        </w:tc>
        <w:tc>
          <w:tcPr>
            <w:tcW w:w="959" w:type="pct"/>
            <w:hideMark/>
          </w:tcPr>
          <w:p w14:paraId="4A20D3E3" w14:textId="725987B5"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UBL-SR-44</w:t>
            </w:r>
            <w:r w:rsidR="00FC2518">
              <w:rPr>
                <w:rFonts w:eastAsia="Times New Roman" w:cs="Arial"/>
                <w:color w:val="000000"/>
                <w:sz w:val="16"/>
                <w:szCs w:val="16"/>
                <w:lang w:eastAsia="en-AU"/>
              </w:rPr>
              <w:t>-AUNZ</w:t>
            </w:r>
          </w:p>
        </w:tc>
      </w:tr>
      <w:tr w:rsidR="00686469" w:rsidRPr="00E27919" w14:paraId="4A20D3E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E6" w14:textId="77777777" w:rsidR="00686469" w:rsidRDefault="00686469" w:rsidP="00363992">
            <w:pPr>
              <w:rPr>
                <w:rFonts w:cs="Arial"/>
                <w:color w:val="000000"/>
                <w:sz w:val="16"/>
                <w:szCs w:val="16"/>
              </w:rPr>
            </w:pPr>
            <w:r>
              <w:rPr>
                <w:rFonts w:cs="Arial"/>
                <w:color w:val="000000"/>
                <w:sz w:val="16"/>
                <w:szCs w:val="16"/>
              </w:rPr>
              <w:t>157</w:t>
            </w:r>
          </w:p>
        </w:tc>
        <w:tc>
          <w:tcPr>
            <w:tcW w:w="167" w:type="pct"/>
            <w:hideMark/>
          </w:tcPr>
          <w:p w14:paraId="4A20D3E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1FD241C" w14:textId="62911CF7"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BG18</w:t>
            </w:r>
          </w:p>
        </w:tc>
        <w:tc>
          <w:tcPr>
            <w:tcW w:w="835" w:type="pct"/>
            <w:hideMark/>
          </w:tcPr>
          <w:p w14:paraId="4A20D3E8" w14:textId="213B7B7D"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4" w:history="1">
              <w:proofErr w:type="spellStart"/>
              <w:proofErr w:type="gramStart"/>
              <w:r w:rsidR="00686469" w:rsidRPr="00E27919">
                <w:rPr>
                  <w:rFonts w:eastAsia="Times New Roman" w:cs="Arial"/>
                  <w:color w:val="0000FF"/>
                  <w:sz w:val="16"/>
                  <w:szCs w:val="16"/>
                  <w:u w:val="single"/>
                  <w:lang w:eastAsia="en-AU"/>
                </w:rPr>
                <w:t>cac:CardAccount</w:t>
              </w:r>
              <w:proofErr w:type="spellEnd"/>
              <w:proofErr w:type="gramEnd"/>
            </w:hyperlink>
          </w:p>
        </w:tc>
        <w:tc>
          <w:tcPr>
            <w:tcW w:w="364" w:type="pct"/>
            <w:hideMark/>
          </w:tcPr>
          <w:p w14:paraId="4A20D3E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E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card used for payment contemporaneous with invoice issuance. </w:t>
            </w:r>
          </w:p>
        </w:tc>
        <w:tc>
          <w:tcPr>
            <w:tcW w:w="959" w:type="pct"/>
            <w:hideMark/>
          </w:tcPr>
          <w:p w14:paraId="4A20D3EB" w14:textId="217DFF1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BR-66</w:t>
            </w:r>
          </w:p>
        </w:tc>
      </w:tr>
      <w:tr w:rsidR="00686469" w:rsidRPr="00E27919" w14:paraId="4A20D3F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EE" w14:textId="77777777" w:rsidR="00686469" w:rsidRDefault="00686469" w:rsidP="00363992">
            <w:pPr>
              <w:rPr>
                <w:rFonts w:cs="Arial"/>
                <w:color w:val="000000"/>
                <w:sz w:val="16"/>
                <w:szCs w:val="16"/>
              </w:rPr>
            </w:pPr>
            <w:r>
              <w:rPr>
                <w:rFonts w:cs="Arial"/>
                <w:color w:val="000000"/>
                <w:sz w:val="16"/>
                <w:szCs w:val="16"/>
              </w:rPr>
              <w:t>158</w:t>
            </w:r>
          </w:p>
        </w:tc>
        <w:tc>
          <w:tcPr>
            <w:tcW w:w="167" w:type="pct"/>
            <w:hideMark/>
          </w:tcPr>
          <w:p w14:paraId="4A20D3E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0D2F008" w14:textId="50D6479A"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87</w:t>
            </w:r>
          </w:p>
        </w:tc>
        <w:tc>
          <w:tcPr>
            <w:tcW w:w="835" w:type="pct"/>
            <w:hideMark/>
          </w:tcPr>
          <w:p w14:paraId="4A20D3F0" w14:textId="675EF467"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5" w:history="1">
              <w:proofErr w:type="spellStart"/>
              <w:proofErr w:type="gramStart"/>
              <w:r w:rsidR="00686469" w:rsidRPr="00E27919">
                <w:rPr>
                  <w:rFonts w:eastAsia="Times New Roman" w:cs="Arial"/>
                  <w:color w:val="0000FF"/>
                  <w:sz w:val="16"/>
                  <w:szCs w:val="16"/>
                  <w:u w:val="single"/>
                  <w:lang w:eastAsia="en-AU"/>
                </w:rPr>
                <w:t>cbc:PrimaryAccountNumberID</w:t>
              </w:r>
              <w:proofErr w:type="spellEnd"/>
              <w:proofErr w:type="gramEnd"/>
            </w:hyperlink>
          </w:p>
        </w:tc>
        <w:tc>
          <w:tcPr>
            <w:tcW w:w="364" w:type="pct"/>
            <w:hideMark/>
          </w:tcPr>
          <w:p w14:paraId="4A20D3F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F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Primary Account Number (PAN) of the card used for payment.</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In accordance with card payments security standards, an invoice should never include a full card primary account number.</w:t>
            </w:r>
          </w:p>
        </w:tc>
        <w:tc>
          <w:tcPr>
            <w:tcW w:w="959" w:type="pct"/>
            <w:hideMark/>
          </w:tcPr>
          <w:p w14:paraId="4A20D3F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BR-51</w:t>
            </w:r>
          </w:p>
        </w:tc>
      </w:tr>
      <w:tr w:rsidR="00686469" w:rsidRPr="00E27919" w14:paraId="4A20D3F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F6" w14:textId="77777777" w:rsidR="00686469" w:rsidRDefault="00686469" w:rsidP="00363992">
            <w:pPr>
              <w:rPr>
                <w:rFonts w:cs="Arial"/>
                <w:color w:val="000000"/>
                <w:sz w:val="16"/>
                <w:szCs w:val="16"/>
              </w:rPr>
            </w:pPr>
            <w:r>
              <w:rPr>
                <w:rFonts w:cs="Arial"/>
                <w:color w:val="000000"/>
                <w:sz w:val="16"/>
                <w:szCs w:val="16"/>
              </w:rPr>
              <w:t>159</w:t>
            </w:r>
          </w:p>
        </w:tc>
        <w:tc>
          <w:tcPr>
            <w:tcW w:w="167" w:type="pct"/>
            <w:hideMark/>
          </w:tcPr>
          <w:p w14:paraId="4A20D3F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67855F2" w14:textId="669CA5F0"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3F8" w14:textId="774F40DD"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6" w:history="1">
              <w:proofErr w:type="spellStart"/>
              <w:proofErr w:type="gramStart"/>
              <w:r w:rsidR="00686469" w:rsidRPr="00E27919">
                <w:rPr>
                  <w:rFonts w:eastAsia="Times New Roman" w:cs="Arial"/>
                  <w:color w:val="0000FF"/>
                  <w:sz w:val="16"/>
                  <w:szCs w:val="16"/>
                  <w:u w:val="single"/>
                  <w:lang w:eastAsia="en-AU"/>
                </w:rPr>
                <w:t>cbc:NetworkID</w:t>
              </w:r>
              <w:proofErr w:type="spellEnd"/>
              <w:proofErr w:type="gramEnd"/>
            </w:hyperlink>
          </w:p>
        </w:tc>
        <w:tc>
          <w:tcPr>
            <w:tcW w:w="364" w:type="pct"/>
            <w:hideMark/>
          </w:tcPr>
          <w:p w14:paraId="4A20D3F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FA" w14:textId="3E0049DD"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Card Network identifier, such as VISA, American Express, Master Card.</w:t>
            </w:r>
          </w:p>
        </w:tc>
        <w:tc>
          <w:tcPr>
            <w:tcW w:w="959" w:type="pct"/>
            <w:hideMark/>
          </w:tcPr>
          <w:p w14:paraId="4A20D3F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0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FE" w14:textId="77777777" w:rsidR="00686469" w:rsidRDefault="00686469" w:rsidP="00363992">
            <w:pPr>
              <w:rPr>
                <w:rFonts w:cs="Arial"/>
                <w:color w:val="000000"/>
                <w:sz w:val="16"/>
                <w:szCs w:val="16"/>
              </w:rPr>
            </w:pPr>
            <w:r>
              <w:rPr>
                <w:rFonts w:cs="Arial"/>
                <w:color w:val="000000"/>
                <w:sz w:val="16"/>
                <w:szCs w:val="16"/>
              </w:rPr>
              <w:t>160</w:t>
            </w:r>
          </w:p>
        </w:tc>
        <w:tc>
          <w:tcPr>
            <w:tcW w:w="167" w:type="pct"/>
            <w:hideMark/>
          </w:tcPr>
          <w:p w14:paraId="4A20D3F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D03BE5A" w14:textId="11895F93"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88</w:t>
            </w:r>
          </w:p>
        </w:tc>
        <w:tc>
          <w:tcPr>
            <w:tcW w:w="835" w:type="pct"/>
            <w:hideMark/>
          </w:tcPr>
          <w:p w14:paraId="4A20D400" w14:textId="418601E6"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7" w:history="1">
              <w:proofErr w:type="spellStart"/>
              <w:proofErr w:type="gramStart"/>
              <w:r w:rsidR="00686469" w:rsidRPr="00E27919">
                <w:rPr>
                  <w:rFonts w:eastAsia="Times New Roman" w:cs="Arial"/>
                  <w:color w:val="0000FF"/>
                  <w:sz w:val="16"/>
                  <w:szCs w:val="16"/>
                  <w:u w:val="single"/>
                  <w:lang w:eastAsia="en-AU"/>
                </w:rPr>
                <w:t>cbc:HolderName</w:t>
              </w:r>
              <w:proofErr w:type="spellEnd"/>
              <w:proofErr w:type="gramEnd"/>
            </w:hyperlink>
          </w:p>
        </w:tc>
        <w:tc>
          <w:tcPr>
            <w:tcW w:w="364" w:type="pct"/>
            <w:hideMark/>
          </w:tcPr>
          <w:p w14:paraId="4A20D40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0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payment card holder.</w:t>
            </w:r>
          </w:p>
        </w:tc>
        <w:tc>
          <w:tcPr>
            <w:tcW w:w="959" w:type="pct"/>
            <w:hideMark/>
          </w:tcPr>
          <w:p w14:paraId="4A20D40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0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06" w14:textId="77777777" w:rsidR="00686469" w:rsidRDefault="00686469" w:rsidP="00363992">
            <w:pPr>
              <w:rPr>
                <w:rFonts w:cs="Arial"/>
                <w:color w:val="000000"/>
                <w:sz w:val="16"/>
                <w:szCs w:val="16"/>
              </w:rPr>
            </w:pPr>
            <w:r>
              <w:rPr>
                <w:rFonts w:cs="Arial"/>
                <w:color w:val="000000"/>
                <w:sz w:val="16"/>
                <w:szCs w:val="16"/>
              </w:rPr>
              <w:t>161</w:t>
            </w:r>
          </w:p>
        </w:tc>
        <w:tc>
          <w:tcPr>
            <w:tcW w:w="167" w:type="pct"/>
            <w:hideMark/>
          </w:tcPr>
          <w:p w14:paraId="4A20D40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C6A25E2" w14:textId="20233282"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BG17</w:t>
            </w:r>
          </w:p>
        </w:tc>
        <w:tc>
          <w:tcPr>
            <w:tcW w:w="835" w:type="pct"/>
            <w:hideMark/>
          </w:tcPr>
          <w:p w14:paraId="4A20D408" w14:textId="23AA6ED2"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8" w:history="1">
              <w:proofErr w:type="spellStart"/>
              <w:proofErr w:type="gramStart"/>
              <w:r w:rsidR="00686469" w:rsidRPr="00E27919">
                <w:rPr>
                  <w:rFonts w:eastAsia="Times New Roman" w:cs="Arial"/>
                  <w:color w:val="0000FF"/>
                  <w:sz w:val="16"/>
                  <w:szCs w:val="16"/>
                  <w:u w:val="single"/>
                  <w:lang w:eastAsia="en-AU"/>
                </w:rPr>
                <w:t>cac:PayeeFinancialAccount</w:t>
              </w:r>
              <w:proofErr w:type="spellEnd"/>
              <w:proofErr w:type="gramEnd"/>
            </w:hyperlink>
          </w:p>
        </w:tc>
        <w:tc>
          <w:tcPr>
            <w:tcW w:w="364" w:type="pct"/>
            <w:hideMark/>
          </w:tcPr>
          <w:p w14:paraId="4A20D40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0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to specify credit transfer payments.</w:t>
            </w:r>
          </w:p>
        </w:tc>
        <w:tc>
          <w:tcPr>
            <w:tcW w:w="959" w:type="pct"/>
            <w:hideMark/>
          </w:tcPr>
          <w:p w14:paraId="4A20D40B" w14:textId="77777777" w:rsidR="00686469" w:rsidRPr="00E27919" w:rsidRDefault="00686469" w:rsidP="000246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1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0E" w14:textId="77777777" w:rsidR="00686469" w:rsidRDefault="00686469" w:rsidP="00363992">
            <w:pPr>
              <w:rPr>
                <w:rFonts w:cs="Arial"/>
                <w:color w:val="000000"/>
                <w:sz w:val="16"/>
                <w:szCs w:val="16"/>
              </w:rPr>
            </w:pPr>
            <w:r>
              <w:rPr>
                <w:rFonts w:cs="Arial"/>
                <w:color w:val="000000"/>
                <w:sz w:val="16"/>
                <w:szCs w:val="16"/>
              </w:rPr>
              <w:t>162</w:t>
            </w:r>
          </w:p>
        </w:tc>
        <w:tc>
          <w:tcPr>
            <w:tcW w:w="167" w:type="pct"/>
            <w:hideMark/>
          </w:tcPr>
          <w:p w14:paraId="4A20D40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67383BF" w14:textId="45801D4D" w:rsidR="00686469" w:rsidRPr="00EA3C9C"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84</w:t>
            </w:r>
          </w:p>
        </w:tc>
        <w:tc>
          <w:tcPr>
            <w:tcW w:w="835" w:type="pct"/>
            <w:hideMark/>
          </w:tcPr>
          <w:p w14:paraId="4A20D410" w14:textId="6F3C46C2"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9"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41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1C741D76"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unique identifier of the financial payment account, at a payment service provider, to which payment should be made. Such as IBAN or BBAN. </w:t>
            </w:r>
          </w:p>
          <w:p w14:paraId="5A182335"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412" w14:textId="49343647" w:rsidR="00686469" w:rsidRPr="00D91CF5"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 w:val="16"/>
                <w:szCs w:val="16"/>
                <w:lang w:eastAsia="en-AU"/>
              </w:rPr>
            </w:pPr>
            <w:r>
              <w:rPr>
                <w:rFonts w:eastAsia="Times New Roman" w:cs="Arial"/>
                <w:b/>
                <w:bCs/>
                <w:color w:val="000000"/>
                <w:sz w:val="16"/>
                <w:szCs w:val="16"/>
                <w:lang w:eastAsia="en-AU"/>
              </w:rPr>
              <w:t xml:space="preserve">Note: </w:t>
            </w:r>
            <w:r w:rsidRPr="00D91CF5">
              <w:rPr>
                <w:rFonts w:eastAsia="Times New Roman" w:cs="Arial"/>
                <w:b/>
                <w:bCs/>
                <w:color w:val="000000"/>
                <w:sz w:val="16"/>
                <w:szCs w:val="16"/>
                <w:lang w:eastAsia="en-AU"/>
              </w:rPr>
              <w:t xml:space="preserve">For New Zealand, this should hold the full </w:t>
            </w:r>
            <w:proofErr w:type="gramStart"/>
            <w:r w:rsidRPr="00D91CF5">
              <w:rPr>
                <w:rFonts w:eastAsia="Times New Roman" w:cs="Arial"/>
                <w:b/>
                <w:bCs/>
                <w:color w:val="000000"/>
                <w:sz w:val="16"/>
                <w:szCs w:val="16"/>
                <w:lang w:eastAsia="en-AU"/>
              </w:rPr>
              <w:t>16 digit</w:t>
            </w:r>
            <w:proofErr w:type="gramEnd"/>
            <w:r w:rsidRPr="00D91CF5">
              <w:rPr>
                <w:rFonts w:eastAsia="Times New Roman" w:cs="Arial"/>
                <w:b/>
                <w:bCs/>
                <w:color w:val="000000"/>
                <w:sz w:val="16"/>
                <w:szCs w:val="16"/>
                <w:lang w:eastAsia="en-AU"/>
              </w:rPr>
              <w:t xml:space="preserve"> bank account number</w:t>
            </w:r>
            <w:r>
              <w:rPr>
                <w:rFonts w:eastAsia="Times New Roman" w:cs="Arial"/>
                <w:b/>
                <w:bCs/>
                <w:color w:val="000000"/>
                <w:sz w:val="16"/>
                <w:szCs w:val="16"/>
                <w:lang w:eastAsia="en-AU"/>
              </w:rPr>
              <w:t>.</w:t>
            </w:r>
          </w:p>
        </w:tc>
        <w:tc>
          <w:tcPr>
            <w:tcW w:w="959" w:type="pct"/>
            <w:hideMark/>
          </w:tcPr>
          <w:p w14:paraId="4A20D413"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BR-50</w:t>
            </w:r>
            <w:r w:rsidRPr="00E27919">
              <w:rPr>
                <w:rFonts w:eastAsia="Times New Roman" w:cs="Arial"/>
                <w:color w:val="000000"/>
                <w:sz w:val="16"/>
                <w:szCs w:val="16"/>
                <w:lang w:eastAsia="en-AU"/>
              </w:rPr>
              <w:t> </w:t>
            </w:r>
          </w:p>
          <w:p w14:paraId="4A20D41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BR-61</w:t>
            </w:r>
          </w:p>
        </w:tc>
      </w:tr>
      <w:tr w:rsidR="00686469" w:rsidRPr="00E27919" w14:paraId="4A20D41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17" w14:textId="77777777" w:rsidR="00686469" w:rsidRDefault="00686469" w:rsidP="00363992">
            <w:pPr>
              <w:rPr>
                <w:rFonts w:cs="Arial"/>
                <w:color w:val="000000"/>
                <w:sz w:val="16"/>
                <w:szCs w:val="16"/>
              </w:rPr>
            </w:pPr>
            <w:r>
              <w:rPr>
                <w:rFonts w:cs="Arial"/>
                <w:color w:val="000000"/>
                <w:sz w:val="16"/>
                <w:szCs w:val="16"/>
              </w:rPr>
              <w:t>163</w:t>
            </w:r>
          </w:p>
        </w:tc>
        <w:tc>
          <w:tcPr>
            <w:tcW w:w="167" w:type="pct"/>
            <w:hideMark/>
          </w:tcPr>
          <w:p w14:paraId="4A20D41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D9E0116" w14:textId="598C1DC9"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85</w:t>
            </w:r>
          </w:p>
        </w:tc>
        <w:tc>
          <w:tcPr>
            <w:tcW w:w="835" w:type="pct"/>
            <w:hideMark/>
          </w:tcPr>
          <w:p w14:paraId="4A20D419" w14:textId="48923F95"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0" w:history="1">
              <w:proofErr w:type="spellStart"/>
              <w:proofErr w:type="gramStart"/>
              <w:r w:rsidR="00686469" w:rsidRPr="00E27919">
                <w:rPr>
                  <w:rFonts w:eastAsia="Times New Roman" w:cs="Arial"/>
                  <w:color w:val="0000FF"/>
                  <w:sz w:val="16"/>
                  <w:szCs w:val="16"/>
                  <w:u w:val="single"/>
                  <w:lang w:eastAsia="en-AU"/>
                </w:rPr>
                <w:t>cbc:Name</w:t>
              </w:r>
              <w:proofErr w:type="spellEnd"/>
              <w:proofErr w:type="gramEnd"/>
            </w:hyperlink>
          </w:p>
        </w:tc>
        <w:tc>
          <w:tcPr>
            <w:tcW w:w="364" w:type="pct"/>
            <w:hideMark/>
          </w:tcPr>
          <w:p w14:paraId="4A20D41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1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name of the payment account, at a payment service provider, to which payment should be made. </w:t>
            </w:r>
          </w:p>
        </w:tc>
        <w:tc>
          <w:tcPr>
            <w:tcW w:w="959" w:type="pct"/>
            <w:hideMark/>
          </w:tcPr>
          <w:p w14:paraId="4A20D41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2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1F" w14:textId="77777777" w:rsidR="00686469" w:rsidRDefault="00686469" w:rsidP="00363992">
            <w:pPr>
              <w:rPr>
                <w:rFonts w:cs="Arial"/>
                <w:color w:val="000000"/>
                <w:sz w:val="16"/>
                <w:szCs w:val="16"/>
              </w:rPr>
            </w:pPr>
            <w:r>
              <w:rPr>
                <w:rFonts w:cs="Arial"/>
                <w:color w:val="000000"/>
                <w:sz w:val="16"/>
                <w:szCs w:val="16"/>
              </w:rPr>
              <w:t>164</w:t>
            </w:r>
          </w:p>
        </w:tc>
        <w:tc>
          <w:tcPr>
            <w:tcW w:w="167" w:type="pct"/>
            <w:hideMark/>
          </w:tcPr>
          <w:p w14:paraId="4A20D42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82F46C7" w14:textId="07060E07" w:rsidR="00686469" w:rsidRPr="00EA3C9C"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21" w14:textId="219C672F"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1" w:history="1">
              <w:proofErr w:type="spellStart"/>
              <w:proofErr w:type="gramStart"/>
              <w:r w:rsidR="00686469" w:rsidRPr="00E27919">
                <w:rPr>
                  <w:rFonts w:eastAsia="Times New Roman" w:cs="Arial"/>
                  <w:color w:val="0000FF"/>
                  <w:sz w:val="16"/>
                  <w:szCs w:val="16"/>
                  <w:u w:val="single"/>
                  <w:lang w:eastAsia="en-AU"/>
                </w:rPr>
                <w:t>cac:FinancialInstitutionBranch</w:t>
              </w:r>
              <w:proofErr w:type="spellEnd"/>
              <w:proofErr w:type="gramEnd"/>
            </w:hyperlink>
          </w:p>
        </w:tc>
        <w:tc>
          <w:tcPr>
            <w:tcW w:w="364" w:type="pct"/>
            <w:hideMark/>
          </w:tcPr>
          <w:p w14:paraId="4A20D42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2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2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2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27" w14:textId="77777777" w:rsidR="00686469" w:rsidRDefault="00686469" w:rsidP="00363992">
            <w:pPr>
              <w:rPr>
                <w:rFonts w:cs="Arial"/>
                <w:color w:val="000000"/>
                <w:sz w:val="16"/>
                <w:szCs w:val="16"/>
              </w:rPr>
            </w:pPr>
            <w:r>
              <w:rPr>
                <w:rFonts w:cs="Arial"/>
                <w:color w:val="000000"/>
                <w:sz w:val="16"/>
                <w:szCs w:val="16"/>
              </w:rPr>
              <w:t>165</w:t>
            </w:r>
          </w:p>
        </w:tc>
        <w:tc>
          <w:tcPr>
            <w:tcW w:w="167" w:type="pct"/>
            <w:hideMark/>
          </w:tcPr>
          <w:p w14:paraId="4A20D42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50196F0" w14:textId="677DF12B"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86</w:t>
            </w:r>
          </w:p>
        </w:tc>
        <w:tc>
          <w:tcPr>
            <w:tcW w:w="835" w:type="pct"/>
            <w:hideMark/>
          </w:tcPr>
          <w:p w14:paraId="4A20D429" w14:textId="18BAE576"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2"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42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2B" w14:textId="29F2B67F" w:rsidR="00686469" w:rsidRPr="009F2D8D" w:rsidRDefault="00686469" w:rsidP="004F2FD0">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sidRPr="00E27919">
              <w:rPr>
                <w:rFonts w:eastAsia="Times New Roman" w:cs="Arial"/>
                <w:color w:val="000000"/>
                <w:sz w:val="16"/>
                <w:szCs w:val="16"/>
                <w:lang w:eastAsia="en-AU"/>
              </w:rPr>
              <w:t>An identifier for the payment service provider where a payment account is located. Such as a BIC or a national clearing code where required. No identification scheme Identifier to be used.</w:t>
            </w:r>
          </w:p>
        </w:tc>
        <w:tc>
          <w:tcPr>
            <w:tcW w:w="959" w:type="pct"/>
            <w:hideMark/>
          </w:tcPr>
          <w:p w14:paraId="4A20D42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3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2F" w14:textId="77777777" w:rsidR="00686469" w:rsidRDefault="00686469" w:rsidP="00363992">
            <w:pPr>
              <w:rPr>
                <w:rFonts w:cs="Arial"/>
                <w:color w:val="000000"/>
                <w:sz w:val="16"/>
                <w:szCs w:val="16"/>
              </w:rPr>
            </w:pPr>
            <w:r>
              <w:rPr>
                <w:rFonts w:cs="Arial"/>
                <w:color w:val="000000"/>
                <w:sz w:val="16"/>
                <w:szCs w:val="16"/>
              </w:rPr>
              <w:t>166</w:t>
            </w:r>
          </w:p>
        </w:tc>
        <w:tc>
          <w:tcPr>
            <w:tcW w:w="167" w:type="pct"/>
            <w:hideMark/>
          </w:tcPr>
          <w:p w14:paraId="4A20D43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1B50FB9" w14:textId="7E465DD9" w:rsidR="00686469" w:rsidRPr="00EA3C9C"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BG19</w:t>
            </w:r>
          </w:p>
        </w:tc>
        <w:tc>
          <w:tcPr>
            <w:tcW w:w="835" w:type="pct"/>
            <w:hideMark/>
          </w:tcPr>
          <w:p w14:paraId="4A20D431" w14:textId="3908626F"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3" w:history="1">
              <w:proofErr w:type="spellStart"/>
              <w:proofErr w:type="gramStart"/>
              <w:r w:rsidR="00686469" w:rsidRPr="00E27919">
                <w:rPr>
                  <w:rFonts w:eastAsia="Times New Roman" w:cs="Arial"/>
                  <w:color w:val="0000FF"/>
                  <w:sz w:val="16"/>
                  <w:szCs w:val="16"/>
                  <w:u w:val="single"/>
                  <w:lang w:eastAsia="en-AU"/>
                </w:rPr>
                <w:t>cac:PaymentMandate</w:t>
              </w:r>
              <w:proofErr w:type="spellEnd"/>
              <w:proofErr w:type="gramEnd"/>
            </w:hyperlink>
          </w:p>
        </w:tc>
        <w:tc>
          <w:tcPr>
            <w:tcW w:w="364" w:type="pct"/>
            <w:hideMark/>
          </w:tcPr>
          <w:p w14:paraId="4A20D43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3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to specify a direct debit.</w:t>
            </w:r>
          </w:p>
        </w:tc>
        <w:tc>
          <w:tcPr>
            <w:tcW w:w="959" w:type="pct"/>
            <w:hideMark/>
          </w:tcPr>
          <w:p w14:paraId="4A20D434" w14:textId="34FFB99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r>
              <w:rPr>
                <w:rFonts w:eastAsia="Times New Roman" w:cs="Arial"/>
                <w:color w:val="000000"/>
                <w:sz w:val="16"/>
                <w:szCs w:val="16"/>
                <w:lang w:eastAsia="en-AU"/>
              </w:rPr>
              <w:t>BR-67</w:t>
            </w:r>
          </w:p>
        </w:tc>
      </w:tr>
      <w:tr w:rsidR="00686469" w:rsidRPr="00E27919" w14:paraId="4A20D43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37" w14:textId="77777777" w:rsidR="00686469" w:rsidRDefault="00686469" w:rsidP="00363992">
            <w:pPr>
              <w:rPr>
                <w:rFonts w:cs="Arial"/>
                <w:color w:val="000000"/>
                <w:sz w:val="16"/>
                <w:szCs w:val="16"/>
              </w:rPr>
            </w:pPr>
            <w:r>
              <w:rPr>
                <w:rFonts w:cs="Arial"/>
                <w:color w:val="000000"/>
                <w:sz w:val="16"/>
                <w:szCs w:val="16"/>
              </w:rPr>
              <w:t>167</w:t>
            </w:r>
          </w:p>
        </w:tc>
        <w:tc>
          <w:tcPr>
            <w:tcW w:w="167" w:type="pct"/>
            <w:hideMark/>
          </w:tcPr>
          <w:p w14:paraId="4A20D43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E0E6341" w14:textId="34A57ED1"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89</w:t>
            </w:r>
          </w:p>
        </w:tc>
        <w:tc>
          <w:tcPr>
            <w:tcW w:w="835" w:type="pct"/>
            <w:hideMark/>
          </w:tcPr>
          <w:p w14:paraId="4A20D439" w14:textId="6A28E60D"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4"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43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1B9386EF" w14:textId="19210EB0" w:rsidR="00686469" w:rsidRDefault="00686469" w:rsidP="00CF539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Unique identifier assigned by the Payee for referencing the direct debit mandate. Used </w:t>
            </w:r>
            <w:proofErr w:type="gramStart"/>
            <w:r w:rsidRPr="00E27919">
              <w:rPr>
                <w:rFonts w:eastAsia="Times New Roman" w:cs="Arial"/>
                <w:color w:val="000000"/>
                <w:sz w:val="16"/>
                <w:szCs w:val="16"/>
                <w:lang w:eastAsia="en-AU"/>
              </w:rPr>
              <w:t>in order to</w:t>
            </w:r>
            <w:proofErr w:type="gramEnd"/>
            <w:r w:rsidRPr="00E27919">
              <w:rPr>
                <w:rFonts w:eastAsia="Times New Roman" w:cs="Arial"/>
                <w:color w:val="000000"/>
                <w:sz w:val="16"/>
                <w:szCs w:val="16"/>
                <w:lang w:eastAsia="en-AU"/>
              </w:rPr>
              <w:t xml:space="preserve"> pre-notify the Buyer of a SEPA direct debit.</w:t>
            </w:r>
          </w:p>
          <w:p w14:paraId="3AE3C902" w14:textId="77777777" w:rsidR="00686469" w:rsidRDefault="00686469" w:rsidP="00A1378E">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43B" w14:textId="1B21182A" w:rsidR="00686469" w:rsidRPr="00E27919" w:rsidRDefault="00686469" w:rsidP="00A1378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This element may be used to notify the buyer of an ordinary direct debit.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959" w:type="pct"/>
            <w:hideMark/>
          </w:tcPr>
          <w:p w14:paraId="4A20D43C" w14:textId="79AF9C2C"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 </w:t>
            </w:r>
          </w:p>
        </w:tc>
      </w:tr>
      <w:tr w:rsidR="00686469" w:rsidRPr="00E27919" w14:paraId="4A20D44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3F" w14:textId="77777777" w:rsidR="00686469" w:rsidRDefault="00686469" w:rsidP="00363992">
            <w:pPr>
              <w:rPr>
                <w:rFonts w:cs="Arial"/>
                <w:color w:val="000000"/>
                <w:sz w:val="16"/>
                <w:szCs w:val="16"/>
              </w:rPr>
            </w:pPr>
            <w:r>
              <w:rPr>
                <w:rFonts w:cs="Arial"/>
                <w:color w:val="000000"/>
                <w:sz w:val="16"/>
                <w:szCs w:val="16"/>
              </w:rPr>
              <w:t>168</w:t>
            </w:r>
          </w:p>
        </w:tc>
        <w:tc>
          <w:tcPr>
            <w:tcW w:w="167" w:type="pct"/>
            <w:hideMark/>
          </w:tcPr>
          <w:p w14:paraId="4A20D44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14DF342" w14:textId="5B38B6B2" w:rsidR="00686469" w:rsidRPr="00EA3C9C"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41" w14:textId="490288FB"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5" w:history="1">
              <w:proofErr w:type="spellStart"/>
              <w:proofErr w:type="gramStart"/>
              <w:r w:rsidR="00686469" w:rsidRPr="00E27919">
                <w:rPr>
                  <w:rFonts w:eastAsia="Times New Roman" w:cs="Arial"/>
                  <w:color w:val="0000FF"/>
                  <w:sz w:val="16"/>
                  <w:szCs w:val="16"/>
                  <w:u w:val="single"/>
                  <w:lang w:eastAsia="en-AU"/>
                </w:rPr>
                <w:t>cac:PayerFinancialAccount</w:t>
              </w:r>
              <w:proofErr w:type="spellEnd"/>
              <w:proofErr w:type="gramEnd"/>
            </w:hyperlink>
          </w:p>
        </w:tc>
        <w:tc>
          <w:tcPr>
            <w:tcW w:w="364" w:type="pct"/>
            <w:hideMark/>
          </w:tcPr>
          <w:p w14:paraId="4A20D44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4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4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4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47" w14:textId="77777777" w:rsidR="00686469" w:rsidRDefault="00686469" w:rsidP="00363992">
            <w:pPr>
              <w:rPr>
                <w:rFonts w:cs="Arial"/>
                <w:color w:val="000000"/>
                <w:sz w:val="16"/>
                <w:szCs w:val="16"/>
              </w:rPr>
            </w:pPr>
            <w:r>
              <w:rPr>
                <w:rFonts w:cs="Arial"/>
                <w:color w:val="000000"/>
                <w:sz w:val="16"/>
                <w:szCs w:val="16"/>
              </w:rPr>
              <w:t>169</w:t>
            </w:r>
          </w:p>
        </w:tc>
        <w:tc>
          <w:tcPr>
            <w:tcW w:w="167" w:type="pct"/>
            <w:hideMark/>
          </w:tcPr>
          <w:p w14:paraId="4A20D44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2B5DC511" w14:textId="22696AD1"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91</w:t>
            </w:r>
          </w:p>
        </w:tc>
        <w:tc>
          <w:tcPr>
            <w:tcW w:w="835" w:type="pct"/>
            <w:hideMark/>
          </w:tcPr>
          <w:p w14:paraId="4A20D449" w14:textId="2679D7EF"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6"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44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4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account to be debited by the direct debit.</w:t>
            </w:r>
          </w:p>
        </w:tc>
        <w:tc>
          <w:tcPr>
            <w:tcW w:w="959" w:type="pct"/>
            <w:hideMark/>
          </w:tcPr>
          <w:p w14:paraId="4A20D44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5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4F" w14:textId="77777777" w:rsidR="00686469" w:rsidRDefault="00686469" w:rsidP="00363992">
            <w:pPr>
              <w:rPr>
                <w:rFonts w:cs="Arial"/>
                <w:color w:val="000000"/>
                <w:sz w:val="16"/>
                <w:szCs w:val="16"/>
              </w:rPr>
            </w:pPr>
            <w:r>
              <w:rPr>
                <w:rFonts w:cs="Arial"/>
                <w:color w:val="000000"/>
                <w:sz w:val="16"/>
                <w:szCs w:val="16"/>
              </w:rPr>
              <w:t>170</w:t>
            </w:r>
          </w:p>
        </w:tc>
        <w:tc>
          <w:tcPr>
            <w:tcW w:w="167" w:type="pct"/>
            <w:hideMark/>
          </w:tcPr>
          <w:p w14:paraId="4A20D45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8BF2E5F" w14:textId="1A386CE9" w:rsidR="00686469" w:rsidRPr="00EA3C9C"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BG33</w:t>
            </w:r>
          </w:p>
        </w:tc>
        <w:tc>
          <w:tcPr>
            <w:tcW w:w="835" w:type="pct"/>
            <w:hideMark/>
          </w:tcPr>
          <w:p w14:paraId="4A20D451" w14:textId="475DE8F7"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7" w:history="1">
              <w:proofErr w:type="spellStart"/>
              <w:proofErr w:type="gramStart"/>
              <w:r w:rsidR="00686469" w:rsidRPr="00E27919">
                <w:rPr>
                  <w:rFonts w:eastAsia="Times New Roman" w:cs="Arial"/>
                  <w:color w:val="0000FF"/>
                  <w:sz w:val="16"/>
                  <w:szCs w:val="16"/>
                  <w:u w:val="single"/>
                  <w:lang w:eastAsia="en-AU"/>
                </w:rPr>
                <w:t>cac:PaymentTerms</w:t>
              </w:r>
              <w:proofErr w:type="spellEnd"/>
              <w:proofErr w:type="gramEnd"/>
            </w:hyperlink>
          </w:p>
        </w:tc>
        <w:tc>
          <w:tcPr>
            <w:tcW w:w="364" w:type="pct"/>
            <w:hideMark/>
          </w:tcPr>
          <w:p w14:paraId="4A20D45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5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5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5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57" w14:textId="77777777" w:rsidR="00686469" w:rsidRDefault="00686469" w:rsidP="00363992">
            <w:pPr>
              <w:rPr>
                <w:rFonts w:cs="Arial"/>
                <w:color w:val="000000"/>
                <w:sz w:val="16"/>
                <w:szCs w:val="16"/>
              </w:rPr>
            </w:pPr>
            <w:r>
              <w:rPr>
                <w:rFonts w:cs="Arial"/>
                <w:color w:val="000000"/>
                <w:sz w:val="16"/>
                <w:szCs w:val="16"/>
              </w:rPr>
              <w:t>171</w:t>
            </w:r>
          </w:p>
        </w:tc>
        <w:tc>
          <w:tcPr>
            <w:tcW w:w="167" w:type="pct"/>
            <w:hideMark/>
          </w:tcPr>
          <w:p w14:paraId="4A20D45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41E6E0BF" w14:textId="6002BB9D"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20</w:t>
            </w:r>
          </w:p>
        </w:tc>
        <w:tc>
          <w:tcPr>
            <w:tcW w:w="835" w:type="pct"/>
            <w:hideMark/>
          </w:tcPr>
          <w:p w14:paraId="4A20D459" w14:textId="5962E48D"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8" w:history="1">
              <w:proofErr w:type="spellStart"/>
              <w:proofErr w:type="gramStart"/>
              <w:r w:rsidR="00686469" w:rsidRPr="00E27919">
                <w:rPr>
                  <w:rFonts w:eastAsia="Times New Roman" w:cs="Arial"/>
                  <w:color w:val="0000FF"/>
                  <w:sz w:val="16"/>
                  <w:szCs w:val="16"/>
                  <w:u w:val="single"/>
                  <w:lang w:eastAsia="en-AU"/>
                </w:rPr>
                <w:t>cbc:Note</w:t>
              </w:r>
              <w:proofErr w:type="spellEnd"/>
              <w:proofErr w:type="gramEnd"/>
            </w:hyperlink>
          </w:p>
        </w:tc>
        <w:tc>
          <w:tcPr>
            <w:tcW w:w="364" w:type="pct"/>
            <w:hideMark/>
          </w:tcPr>
          <w:p w14:paraId="4A20D45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5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textual description of the payment terms that apply to the amount due for paym</w:t>
            </w:r>
            <w:r w:rsidRPr="00A574E2">
              <w:rPr>
                <w:rFonts w:eastAsia="Times New Roman" w:cs="Arial"/>
                <w:color w:val="000000"/>
                <w:sz w:val="16"/>
                <w:szCs w:val="16"/>
                <w:lang w:eastAsia="en-AU"/>
              </w:rPr>
              <w:t>ent (Incl</w:t>
            </w:r>
            <w:r w:rsidRPr="00E27919">
              <w:rPr>
                <w:rFonts w:eastAsia="Times New Roman" w:cs="Arial"/>
                <w:color w:val="000000"/>
                <w:sz w:val="16"/>
                <w:szCs w:val="16"/>
                <w:lang w:eastAsia="en-AU"/>
              </w:rPr>
              <w:t xml:space="preserve">uding description of possible penalties). In case the Amount due for payment (BT-115) is positive, either the Payment due date (BT-9) or the Payment terms (BT-20) shall be present. </w:t>
            </w:r>
          </w:p>
        </w:tc>
        <w:tc>
          <w:tcPr>
            <w:tcW w:w="959" w:type="pct"/>
            <w:hideMark/>
          </w:tcPr>
          <w:p w14:paraId="4B6AE074"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BR-CO-25</w:t>
            </w:r>
          </w:p>
          <w:p w14:paraId="4A20D45C" w14:textId="61073221"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46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5F" w14:textId="77777777" w:rsidR="00686469" w:rsidRDefault="00686469" w:rsidP="00363992">
            <w:pPr>
              <w:rPr>
                <w:rFonts w:cs="Arial"/>
                <w:color w:val="000000"/>
                <w:sz w:val="16"/>
                <w:szCs w:val="16"/>
              </w:rPr>
            </w:pPr>
            <w:r>
              <w:rPr>
                <w:rFonts w:cs="Arial"/>
                <w:color w:val="000000"/>
                <w:sz w:val="16"/>
                <w:szCs w:val="16"/>
              </w:rPr>
              <w:t>172</w:t>
            </w:r>
          </w:p>
        </w:tc>
        <w:tc>
          <w:tcPr>
            <w:tcW w:w="167" w:type="pct"/>
            <w:hideMark/>
          </w:tcPr>
          <w:p w14:paraId="4A20D46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3CC6ADAB" w14:textId="77777777" w:rsidR="00686469"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BG20</w:t>
            </w:r>
          </w:p>
          <w:p w14:paraId="70C58EA1" w14:textId="4DD8ED35" w:rsidR="00730C91" w:rsidRPr="00EA3C9C" w:rsidRDefault="00730C9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BG21</w:t>
            </w:r>
          </w:p>
        </w:tc>
        <w:tc>
          <w:tcPr>
            <w:tcW w:w="835" w:type="pct"/>
            <w:hideMark/>
          </w:tcPr>
          <w:p w14:paraId="4A20D461" w14:textId="5148CBF6"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9" w:history="1">
              <w:proofErr w:type="spellStart"/>
              <w:proofErr w:type="gramStart"/>
              <w:r w:rsidR="00686469" w:rsidRPr="00E27919">
                <w:rPr>
                  <w:rFonts w:eastAsia="Times New Roman" w:cs="Arial"/>
                  <w:color w:val="0000FF"/>
                  <w:sz w:val="16"/>
                  <w:szCs w:val="16"/>
                  <w:u w:val="single"/>
                  <w:lang w:eastAsia="en-AU"/>
                </w:rPr>
                <w:t>cac:AllowanceCharge</w:t>
              </w:r>
              <w:proofErr w:type="spellEnd"/>
              <w:proofErr w:type="gramEnd"/>
            </w:hyperlink>
          </w:p>
        </w:tc>
        <w:tc>
          <w:tcPr>
            <w:tcW w:w="364" w:type="pct"/>
            <w:hideMark/>
          </w:tcPr>
          <w:p w14:paraId="4A20D46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1683" w:type="pct"/>
            <w:hideMark/>
          </w:tcPr>
          <w:p w14:paraId="4A20D46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allowances applicable to the Invoice as a whole. A group of business terms providing information about charges and taxes other than VAT, applicable to the Invoice as a whole. </w:t>
            </w:r>
          </w:p>
        </w:tc>
        <w:tc>
          <w:tcPr>
            <w:tcW w:w="959" w:type="pct"/>
            <w:hideMark/>
          </w:tcPr>
          <w:p w14:paraId="4A20D464" w14:textId="5193D9EB" w:rsidR="00686469" w:rsidRPr="00E27919" w:rsidRDefault="00686469" w:rsidP="005F3D8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46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67" w14:textId="77777777" w:rsidR="00686469" w:rsidRDefault="00686469" w:rsidP="00363992">
            <w:pPr>
              <w:rPr>
                <w:rFonts w:cs="Arial"/>
                <w:color w:val="000000"/>
                <w:sz w:val="16"/>
                <w:szCs w:val="16"/>
              </w:rPr>
            </w:pPr>
            <w:r>
              <w:rPr>
                <w:rFonts w:cs="Arial"/>
                <w:color w:val="000000"/>
                <w:sz w:val="16"/>
                <w:szCs w:val="16"/>
              </w:rPr>
              <w:t>173</w:t>
            </w:r>
          </w:p>
        </w:tc>
        <w:tc>
          <w:tcPr>
            <w:tcW w:w="167" w:type="pct"/>
            <w:hideMark/>
          </w:tcPr>
          <w:p w14:paraId="4A20D46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15955D8" w14:textId="6326CE10"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469" w14:textId="65FDB6C3"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0" w:history="1">
              <w:proofErr w:type="spellStart"/>
              <w:proofErr w:type="gramStart"/>
              <w:r w:rsidR="00686469" w:rsidRPr="00E27919">
                <w:rPr>
                  <w:rFonts w:eastAsia="Times New Roman" w:cs="Arial"/>
                  <w:color w:val="0000FF"/>
                  <w:sz w:val="16"/>
                  <w:szCs w:val="16"/>
                  <w:u w:val="single"/>
                  <w:lang w:eastAsia="en-AU"/>
                </w:rPr>
                <w:t>cbc:ChargeIndicator</w:t>
              </w:r>
              <w:proofErr w:type="spellEnd"/>
              <w:proofErr w:type="gramEnd"/>
            </w:hyperlink>
          </w:p>
        </w:tc>
        <w:tc>
          <w:tcPr>
            <w:tcW w:w="364" w:type="pct"/>
            <w:hideMark/>
          </w:tcPr>
          <w:p w14:paraId="4A20D46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6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6C" w14:textId="516188EE" w:rsidR="00686469" w:rsidRPr="00DF0943"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F13E11">
              <w:rPr>
                <w:rFonts w:cs="Arial"/>
                <w:sz w:val="16"/>
                <w:szCs w:val="16"/>
              </w:rPr>
              <w:t>PEPPOL-EN16931-R043</w:t>
            </w:r>
          </w:p>
        </w:tc>
      </w:tr>
      <w:tr w:rsidR="00686469" w:rsidRPr="00E27919" w14:paraId="4A20D47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6F" w14:textId="77777777" w:rsidR="00686469" w:rsidRDefault="00686469" w:rsidP="00363992">
            <w:pPr>
              <w:rPr>
                <w:rFonts w:cs="Arial"/>
                <w:color w:val="000000"/>
                <w:sz w:val="16"/>
                <w:szCs w:val="16"/>
              </w:rPr>
            </w:pPr>
            <w:r>
              <w:rPr>
                <w:rFonts w:cs="Arial"/>
                <w:color w:val="000000"/>
                <w:sz w:val="16"/>
                <w:szCs w:val="16"/>
              </w:rPr>
              <w:t>174</w:t>
            </w:r>
          </w:p>
        </w:tc>
        <w:tc>
          <w:tcPr>
            <w:tcW w:w="167" w:type="pct"/>
            <w:hideMark/>
          </w:tcPr>
          <w:p w14:paraId="4A20D47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E0B6542" w14:textId="445F0324"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98</w:t>
            </w:r>
          </w:p>
        </w:tc>
        <w:tc>
          <w:tcPr>
            <w:tcW w:w="835" w:type="pct"/>
            <w:hideMark/>
          </w:tcPr>
          <w:p w14:paraId="4A20D471" w14:textId="6B3F14BC"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1" w:history="1">
              <w:proofErr w:type="spellStart"/>
              <w:proofErr w:type="gramStart"/>
              <w:r w:rsidR="00686469" w:rsidRPr="00E27919">
                <w:rPr>
                  <w:rFonts w:eastAsia="Times New Roman" w:cs="Arial"/>
                  <w:color w:val="0000FF"/>
                  <w:sz w:val="16"/>
                  <w:szCs w:val="16"/>
                  <w:u w:val="single"/>
                  <w:lang w:eastAsia="en-AU"/>
                </w:rPr>
                <w:t>cbc:AllowanceChargeReasonCode</w:t>
              </w:r>
              <w:proofErr w:type="spellEnd"/>
              <w:proofErr w:type="gramEnd"/>
            </w:hyperlink>
          </w:p>
        </w:tc>
        <w:tc>
          <w:tcPr>
            <w:tcW w:w="364" w:type="pct"/>
            <w:hideMark/>
          </w:tcPr>
          <w:p w14:paraId="4A20D47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73" w14:textId="2B51A59A"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reason for the document level allowance or charge, expressed as a code. For allowances a subset of </w:t>
            </w:r>
            <w:proofErr w:type="spellStart"/>
            <w:r w:rsidRPr="00E27919">
              <w:rPr>
                <w:rFonts w:eastAsia="Times New Roman" w:cs="Arial"/>
                <w:color w:val="000000"/>
                <w:sz w:val="16"/>
                <w:szCs w:val="16"/>
                <w:lang w:eastAsia="en-AU"/>
              </w:rPr>
              <w:t>codelist</w:t>
            </w:r>
            <w:proofErr w:type="spellEnd"/>
            <w:r w:rsidRPr="00E27919">
              <w:rPr>
                <w:rFonts w:eastAsia="Times New Roman" w:cs="Arial"/>
                <w:color w:val="000000"/>
                <w:sz w:val="16"/>
                <w:szCs w:val="16"/>
                <w:lang w:eastAsia="en-AU"/>
              </w:rPr>
              <w:t xml:space="preserve"> UNCL5189 is to be used, and for charges </w:t>
            </w:r>
            <w:proofErr w:type="spellStart"/>
            <w:r w:rsidRPr="00E27919">
              <w:rPr>
                <w:rFonts w:eastAsia="Times New Roman" w:cs="Arial"/>
                <w:color w:val="000000"/>
                <w:sz w:val="16"/>
                <w:szCs w:val="16"/>
                <w:lang w:eastAsia="en-AU"/>
              </w:rPr>
              <w:t>codelist</w:t>
            </w:r>
            <w:proofErr w:type="spellEnd"/>
            <w:r w:rsidRPr="00E27919">
              <w:rPr>
                <w:rFonts w:eastAsia="Times New Roman" w:cs="Arial"/>
                <w:color w:val="000000"/>
                <w:sz w:val="16"/>
                <w:szCs w:val="16"/>
                <w:lang w:eastAsia="en-AU"/>
              </w:rPr>
              <w:t xml:space="preserve"> UNCL7161 applies. The Document level allowance reason code and the Document level allowance reason shall indicate the same allowance reason</w:t>
            </w:r>
            <w:r>
              <w:rPr>
                <w:rFonts w:eastAsia="Times New Roman" w:cs="Arial"/>
                <w:color w:val="000000"/>
                <w:sz w:val="16"/>
                <w:szCs w:val="16"/>
                <w:lang w:eastAsia="en-AU"/>
              </w:rPr>
              <w:t>.</w:t>
            </w:r>
          </w:p>
        </w:tc>
        <w:tc>
          <w:tcPr>
            <w:tcW w:w="959" w:type="pct"/>
            <w:hideMark/>
          </w:tcPr>
          <w:p w14:paraId="4A20D474"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BR-33</w:t>
            </w:r>
            <w:r w:rsidRPr="00E27919">
              <w:rPr>
                <w:rFonts w:eastAsia="Times New Roman" w:cs="Arial"/>
                <w:color w:val="000000"/>
                <w:sz w:val="16"/>
                <w:szCs w:val="16"/>
                <w:lang w:eastAsia="en-AU"/>
              </w:rPr>
              <w:br/>
              <w:t>BR-38</w:t>
            </w:r>
            <w:r w:rsidRPr="00E27919">
              <w:rPr>
                <w:rFonts w:eastAsia="Times New Roman" w:cs="Arial"/>
                <w:color w:val="000000"/>
                <w:sz w:val="16"/>
                <w:szCs w:val="16"/>
                <w:lang w:eastAsia="en-AU"/>
              </w:rPr>
              <w:br/>
              <w:t>BR-CO-05</w:t>
            </w:r>
            <w:r w:rsidRPr="00E27919">
              <w:rPr>
                <w:rFonts w:eastAsia="Times New Roman" w:cs="Arial"/>
                <w:color w:val="000000"/>
                <w:sz w:val="16"/>
                <w:szCs w:val="16"/>
                <w:lang w:eastAsia="en-AU"/>
              </w:rPr>
              <w:br/>
              <w:t>BR-CO-06</w:t>
            </w:r>
            <w:r w:rsidRPr="00E27919">
              <w:rPr>
                <w:rFonts w:eastAsia="Times New Roman" w:cs="Arial"/>
                <w:color w:val="000000"/>
                <w:sz w:val="16"/>
                <w:szCs w:val="16"/>
                <w:lang w:eastAsia="en-AU"/>
              </w:rPr>
              <w:br/>
              <w:t>BR-CO-21</w:t>
            </w:r>
            <w:r w:rsidRPr="00E27919">
              <w:rPr>
                <w:rFonts w:eastAsia="Times New Roman" w:cs="Arial"/>
                <w:color w:val="000000"/>
                <w:sz w:val="16"/>
                <w:szCs w:val="16"/>
                <w:lang w:eastAsia="en-AU"/>
              </w:rPr>
              <w:br/>
              <w:t>BR-CO-22</w:t>
            </w:r>
          </w:p>
          <w:p w14:paraId="4A20D475"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21581D">
              <w:rPr>
                <w:rFonts w:eastAsia="Times New Roman" w:cs="Arial"/>
                <w:color w:val="000000"/>
                <w:sz w:val="16"/>
                <w:szCs w:val="16"/>
                <w:lang w:eastAsia="en-AU"/>
              </w:rPr>
              <w:t>BR-CO-2</w:t>
            </w:r>
            <w:r>
              <w:rPr>
                <w:rFonts w:eastAsia="Times New Roman" w:cs="Arial"/>
                <w:color w:val="000000"/>
                <w:sz w:val="16"/>
                <w:szCs w:val="16"/>
                <w:lang w:eastAsia="en-AU"/>
              </w:rPr>
              <w:t>4</w:t>
            </w:r>
          </w:p>
          <w:p w14:paraId="4A20D476"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861BD">
              <w:rPr>
                <w:rFonts w:eastAsia="Times New Roman" w:cs="Arial"/>
                <w:color w:val="000000"/>
                <w:sz w:val="16"/>
                <w:szCs w:val="16"/>
                <w:lang w:eastAsia="en-AU"/>
              </w:rPr>
              <w:t>BR-CL-19</w:t>
            </w:r>
          </w:p>
          <w:p w14:paraId="1447AC09" w14:textId="77777777" w:rsidR="00686469" w:rsidRDefault="00686469" w:rsidP="007D5B2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41213A">
              <w:rPr>
                <w:rFonts w:eastAsia="Times New Roman" w:cs="Arial"/>
                <w:color w:val="000000"/>
                <w:sz w:val="16"/>
                <w:szCs w:val="16"/>
                <w:lang w:eastAsia="en-AU"/>
              </w:rPr>
              <w:t>BR-CL-20</w:t>
            </w:r>
          </w:p>
          <w:p w14:paraId="4A20D477" w14:textId="72453974" w:rsidR="002F51E3" w:rsidRPr="00E27919" w:rsidRDefault="00686469" w:rsidP="007D5B2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PEPPOL-EN16931-CL003</w:t>
            </w:r>
            <w:r w:rsidRPr="00E27919">
              <w:rPr>
                <w:rFonts w:eastAsia="Times New Roman" w:cs="Arial"/>
                <w:color w:val="000000"/>
                <w:sz w:val="16"/>
                <w:szCs w:val="16"/>
                <w:lang w:eastAsia="en-AU"/>
              </w:rPr>
              <w:br/>
              <w:t>PEPPOL-EN16931-CL002</w:t>
            </w:r>
          </w:p>
        </w:tc>
      </w:tr>
      <w:tr w:rsidR="00686469" w:rsidRPr="00E27919" w14:paraId="4A20D48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7A" w14:textId="77777777" w:rsidR="00686469" w:rsidRDefault="00686469" w:rsidP="00363992">
            <w:pPr>
              <w:rPr>
                <w:rFonts w:cs="Arial"/>
                <w:color w:val="000000"/>
                <w:sz w:val="16"/>
                <w:szCs w:val="16"/>
              </w:rPr>
            </w:pPr>
            <w:r>
              <w:rPr>
                <w:rFonts w:cs="Arial"/>
                <w:color w:val="000000"/>
                <w:sz w:val="16"/>
                <w:szCs w:val="16"/>
              </w:rPr>
              <w:t>175</w:t>
            </w:r>
          </w:p>
        </w:tc>
        <w:tc>
          <w:tcPr>
            <w:tcW w:w="167" w:type="pct"/>
            <w:hideMark/>
          </w:tcPr>
          <w:p w14:paraId="4A20D47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11F35B9" w14:textId="38EE71DC"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97</w:t>
            </w:r>
          </w:p>
        </w:tc>
        <w:tc>
          <w:tcPr>
            <w:tcW w:w="835" w:type="pct"/>
            <w:hideMark/>
          </w:tcPr>
          <w:p w14:paraId="4A20D47C" w14:textId="463883A5"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2" w:history="1">
              <w:proofErr w:type="spellStart"/>
              <w:proofErr w:type="gramStart"/>
              <w:r w:rsidR="00686469" w:rsidRPr="00E27919">
                <w:rPr>
                  <w:rFonts w:eastAsia="Times New Roman" w:cs="Arial"/>
                  <w:color w:val="0000FF"/>
                  <w:sz w:val="16"/>
                  <w:szCs w:val="16"/>
                  <w:u w:val="single"/>
                  <w:lang w:eastAsia="en-AU"/>
                </w:rPr>
                <w:t>cbc:AllowanceChargeReason</w:t>
              </w:r>
              <w:proofErr w:type="spellEnd"/>
              <w:proofErr w:type="gramEnd"/>
            </w:hyperlink>
          </w:p>
        </w:tc>
        <w:tc>
          <w:tcPr>
            <w:tcW w:w="364" w:type="pct"/>
            <w:hideMark/>
          </w:tcPr>
          <w:p w14:paraId="4A20D47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7E" w14:textId="08760E26"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document level allowance or charge, expressed as text. The Document level allowance reason code and the Document level allowance reason shall indicate the same allowance reason</w:t>
            </w:r>
            <w:r>
              <w:rPr>
                <w:rFonts w:eastAsia="Times New Roman" w:cs="Arial"/>
                <w:color w:val="000000"/>
                <w:sz w:val="16"/>
                <w:szCs w:val="16"/>
                <w:lang w:eastAsia="en-AU"/>
              </w:rPr>
              <w:t>.</w:t>
            </w:r>
          </w:p>
        </w:tc>
        <w:tc>
          <w:tcPr>
            <w:tcW w:w="959" w:type="pct"/>
            <w:hideMark/>
          </w:tcPr>
          <w:p w14:paraId="4A20D47F" w14:textId="77777777" w:rsidR="00686469" w:rsidRDefault="00686469" w:rsidP="007D5B2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BR-33</w:t>
            </w:r>
            <w:r w:rsidRPr="00E27919">
              <w:rPr>
                <w:rFonts w:eastAsia="Times New Roman" w:cs="Arial"/>
                <w:color w:val="000000"/>
                <w:sz w:val="16"/>
                <w:szCs w:val="16"/>
                <w:lang w:eastAsia="en-AU"/>
              </w:rPr>
              <w:br/>
              <w:t>BR-38</w:t>
            </w:r>
            <w:r w:rsidRPr="00E27919">
              <w:rPr>
                <w:rFonts w:eastAsia="Times New Roman" w:cs="Arial"/>
                <w:color w:val="000000"/>
                <w:sz w:val="16"/>
                <w:szCs w:val="16"/>
                <w:lang w:eastAsia="en-AU"/>
              </w:rPr>
              <w:br/>
              <w:t xml:space="preserve">BR-CO-05 </w:t>
            </w:r>
            <w:r w:rsidRPr="00E27919">
              <w:rPr>
                <w:rFonts w:eastAsia="Times New Roman" w:cs="Arial"/>
                <w:color w:val="000000"/>
                <w:sz w:val="16"/>
                <w:szCs w:val="16"/>
                <w:lang w:eastAsia="en-AU"/>
              </w:rPr>
              <w:br/>
              <w:t xml:space="preserve">BR-CO-06 </w:t>
            </w:r>
            <w:r w:rsidRPr="00E27919">
              <w:rPr>
                <w:rFonts w:eastAsia="Times New Roman" w:cs="Arial"/>
                <w:color w:val="000000"/>
                <w:sz w:val="16"/>
                <w:szCs w:val="16"/>
                <w:lang w:eastAsia="en-AU"/>
              </w:rPr>
              <w:br/>
              <w:t>BR-CO-21</w:t>
            </w:r>
            <w:r w:rsidRPr="00E27919">
              <w:rPr>
                <w:rFonts w:eastAsia="Times New Roman" w:cs="Arial"/>
                <w:color w:val="000000"/>
                <w:sz w:val="16"/>
                <w:szCs w:val="16"/>
                <w:lang w:eastAsia="en-AU"/>
              </w:rPr>
              <w:br/>
              <w:t xml:space="preserve">BR-CO-22 </w:t>
            </w:r>
          </w:p>
          <w:p w14:paraId="4A20D480" w14:textId="1DDC639B" w:rsidR="00686469" w:rsidRPr="00E27919" w:rsidRDefault="00686469" w:rsidP="007D5B2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1581D">
              <w:rPr>
                <w:rFonts w:eastAsia="Times New Roman" w:cs="Arial"/>
                <w:color w:val="000000"/>
                <w:sz w:val="16"/>
                <w:szCs w:val="16"/>
                <w:lang w:eastAsia="en-AU"/>
              </w:rPr>
              <w:t>BR-CO-2</w:t>
            </w:r>
            <w:r>
              <w:rPr>
                <w:rFonts w:eastAsia="Times New Roman" w:cs="Arial"/>
                <w:color w:val="000000"/>
                <w:sz w:val="16"/>
                <w:szCs w:val="16"/>
                <w:lang w:eastAsia="en-AU"/>
              </w:rPr>
              <w:t>4</w:t>
            </w:r>
          </w:p>
        </w:tc>
      </w:tr>
      <w:tr w:rsidR="00686469" w:rsidRPr="00E27919" w14:paraId="4A20D48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83" w14:textId="77777777" w:rsidR="00686469" w:rsidRDefault="00686469" w:rsidP="00363992">
            <w:pPr>
              <w:rPr>
                <w:rFonts w:cs="Arial"/>
                <w:color w:val="000000"/>
                <w:sz w:val="16"/>
                <w:szCs w:val="16"/>
              </w:rPr>
            </w:pPr>
            <w:r>
              <w:rPr>
                <w:rFonts w:cs="Arial"/>
                <w:color w:val="000000"/>
                <w:sz w:val="16"/>
                <w:szCs w:val="16"/>
              </w:rPr>
              <w:t>176</w:t>
            </w:r>
          </w:p>
        </w:tc>
        <w:tc>
          <w:tcPr>
            <w:tcW w:w="167" w:type="pct"/>
            <w:hideMark/>
          </w:tcPr>
          <w:p w14:paraId="4A20D48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71432FF1" w14:textId="52E6171B"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94</w:t>
            </w:r>
          </w:p>
        </w:tc>
        <w:tc>
          <w:tcPr>
            <w:tcW w:w="835" w:type="pct"/>
            <w:hideMark/>
          </w:tcPr>
          <w:p w14:paraId="4A20D485" w14:textId="255CB973"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3" w:history="1">
              <w:proofErr w:type="spellStart"/>
              <w:proofErr w:type="gramStart"/>
              <w:r w:rsidR="00686469" w:rsidRPr="00E27919">
                <w:rPr>
                  <w:rFonts w:eastAsia="Times New Roman" w:cs="Arial"/>
                  <w:color w:val="0000FF"/>
                  <w:sz w:val="16"/>
                  <w:szCs w:val="16"/>
                  <w:u w:val="single"/>
                  <w:lang w:eastAsia="en-AU"/>
                </w:rPr>
                <w:t>cbc:MultiplierFactorNumeric</w:t>
              </w:r>
              <w:proofErr w:type="spellEnd"/>
              <w:proofErr w:type="gramEnd"/>
            </w:hyperlink>
          </w:p>
        </w:tc>
        <w:tc>
          <w:tcPr>
            <w:tcW w:w="364" w:type="pct"/>
            <w:hideMark/>
          </w:tcPr>
          <w:p w14:paraId="4A20D48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8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percentage that may be used, in conjunction with the document level allowance base amount, to calculate the document level allowance or charge amount. To state 20%, use value 20. </w:t>
            </w:r>
          </w:p>
        </w:tc>
        <w:tc>
          <w:tcPr>
            <w:tcW w:w="959" w:type="pct"/>
            <w:hideMark/>
          </w:tcPr>
          <w:p w14:paraId="4A20D48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PEPPOL-EN16931-R042</w:t>
            </w:r>
          </w:p>
        </w:tc>
      </w:tr>
      <w:tr w:rsidR="00686469" w:rsidRPr="00E27919" w14:paraId="4A20D49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8B" w14:textId="77777777" w:rsidR="00686469" w:rsidRDefault="00686469" w:rsidP="00363992">
            <w:pPr>
              <w:rPr>
                <w:rFonts w:cs="Arial"/>
                <w:color w:val="000000"/>
                <w:sz w:val="16"/>
                <w:szCs w:val="16"/>
              </w:rPr>
            </w:pPr>
            <w:r>
              <w:rPr>
                <w:rFonts w:cs="Arial"/>
                <w:color w:val="000000"/>
                <w:sz w:val="16"/>
                <w:szCs w:val="16"/>
              </w:rPr>
              <w:lastRenderedPageBreak/>
              <w:t>177</w:t>
            </w:r>
          </w:p>
        </w:tc>
        <w:tc>
          <w:tcPr>
            <w:tcW w:w="167" w:type="pct"/>
            <w:hideMark/>
          </w:tcPr>
          <w:p w14:paraId="4A20D48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B70C409" w14:textId="1398F312"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92</w:t>
            </w:r>
          </w:p>
        </w:tc>
        <w:tc>
          <w:tcPr>
            <w:tcW w:w="835" w:type="pct"/>
            <w:hideMark/>
          </w:tcPr>
          <w:p w14:paraId="4A20D48D" w14:textId="39931A9D"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4" w:history="1">
              <w:proofErr w:type="spellStart"/>
              <w:proofErr w:type="gramStart"/>
              <w:r w:rsidR="00686469" w:rsidRPr="00E27919">
                <w:rPr>
                  <w:rFonts w:eastAsia="Times New Roman" w:cs="Arial"/>
                  <w:color w:val="0000FF"/>
                  <w:sz w:val="16"/>
                  <w:szCs w:val="16"/>
                  <w:u w:val="single"/>
                  <w:lang w:eastAsia="en-AU"/>
                </w:rPr>
                <w:t>cbc:Amount</w:t>
              </w:r>
              <w:proofErr w:type="spellEnd"/>
              <w:proofErr w:type="gramEnd"/>
            </w:hyperlink>
          </w:p>
        </w:tc>
        <w:tc>
          <w:tcPr>
            <w:tcW w:w="364" w:type="pct"/>
            <w:hideMark/>
          </w:tcPr>
          <w:p w14:paraId="4A20D48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8F" w14:textId="301BE5C3"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amount of an allowance or a charge, without VAT. Must be rounded to maximum 2 decimals</w:t>
            </w:r>
            <w:r>
              <w:rPr>
                <w:rFonts w:eastAsia="Times New Roman" w:cs="Arial"/>
                <w:color w:val="000000"/>
                <w:sz w:val="16"/>
                <w:szCs w:val="16"/>
                <w:lang w:eastAsia="en-AU"/>
              </w:rPr>
              <w:t>.</w:t>
            </w:r>
          </w:p>
        </w:tc>
        <w:tc>
          <w:tcPr>
            <w:tcW w:w="959" w:type="pct"/>
            <w:hideMark/>
          </w:tcPr>
          <w:p w14:paraId="4A20D490"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BR-31</w:t>
            </w:r>
            <w:r w:rsidRPr="00E27919">
              <w:rPr>
                <w:rFonts w:eastAsia="Times New Roman" w:cs="Arial"/>
                <w:color w:val="000000"/>
                <w:sz w:val="16"/>
                <w:szCs w:val="16"/>
                <w:lang w:eastAsia="en-AU"/>
              </w:rPr>
              <w:br/>
              <w:t>BR-36</w:t>
            </w:r>
          </w:p>
          <w:p w14:paraId="4A20D491" w14:textId="7DA6BC1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PEPPOL-EN16931-R040</w:t>
            </w:r>
            <w:r w:rsidRPr="00E27919">
              <w:rPr>
                <w:rFonts w:eastAsia="Times New Roman" w:cs="Arial"/>
                <w:color w:val="000000"/>
                <w:sz w:val="16"/>
                <w:szCs w:val="16"/>
                <w:lang w:eastAsia="en-AU"/>
              </w:rPr>
              <w:br/>
              <w:t>BR-DEC-01</w:t>
            </w:r>
            <w:r w:rsidRPr="00E27919">
              <w:rPr>
                <w:rFonts w:eastAsia="Times New Roman" w:cs="Arial"/>
                <w:color w:val="000000"/>
                <w:sz w:val="16"/>
                <w:szCs w:val="16"/>
                <w:lang w:eastAsia="en-AU"/>
              </w:rPr>
              <w:br/>
              <w:t>BR-DEC-05</w:t>
            </w:r>
            <w:r w:rsidRPr="00E27919">
              <w:rPr>
                <w:rFonts w:eastAsia="Times New Roman" w:cs="Arial"/>
                <w:color w:val="000000"/>
                <w:sz w:val="16"/>
                <w:szCs w:val="16"/>
                <w:lang w:eastAsia="en-AU"/>
              </w:rPr>
              <w:br/>
              <w:t>UBL-DT-01</w:t>
            </w:r>
          </w:p>
        </w:tc>
      </w:tr>
      <w:tr w:rsidR="00686469" w:rsidRPr="00E27919" w14:paraId="4A20D49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94" w14:textId="77777777" w:rsidR="00686469" w:rsidRDefault="00686469" w:rsidP="00363992">
            <w:pPr>
              <w:rPr>
                <w:rFonts w:cs="Arial"/>
                <w:color w:val="000000"/>
                <w:sz w:val="16"/>
                <w:szCs w:val="16"/>
              </w:rPr>
            </w:pPr>
            <w:r>
              <w:rPr>
                <w:rFonts w:cs="Arial"/>
                <w:color w:val="000000"/>
                <w:sz w:val="16"/>
                <w:szCs w:val="16"/>
              </w:rPr>
              <w:t>178</w:t>
            </w:r>
          </w:p>
        </w:tc>
        <w:tc>
          <w:tcPr>
            <w:tcW w:w="167" w:type="pct"/>
            <w:hideMark/>
          </w:tcPr>
          <w:p w14:paraId="4A20D49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7C39865" w14:textId="2755F17D"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96" w14:textId="101D86A8"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5" w:history="1">
              <w:r w:rsidR="00686469" w:rsidRPr="00E27919">
                <w:rPr>
                  <w:rFonts w:eastAsia="Times New Roman" w:cs="Arial"/>
                  <w:color w:val="0000FF"/>
                  <w:sz w:val="16"/>
                  <w:szCs w:val="16"/>
                  <w:u w:val="single"/>
                  <w:lang w:eastAsia="en-AU"/>
                </w:rPr>
                <w:t>      @currencyID</w:t>
              </w:r>
            </w:hyperlink>
          </w:p>
        </w:tc>
        <w:tc>
          <w:tcPr>
            <w:tcW w:w="364" w:type="pct"/>
            <w:hideMark/>
          </w:tcPr>
          <w:p w14:paraId="4A20D49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49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99"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15205">
              <w:rPr>
                <w:rFonts w:eastAsia="Times New Roman" w:cs="Arial"/>
                <w:color w:val="000000"/>
                <w:sz w:val="16"/>
                <w:szCs w:val="16"/>
                <w:lang w:eastAsia="en-AU"/>
              </w:rPr>
              <w:t>BR-CL-03</w:t>
            </w:r>
          </w:p>
          <w:p w14:paraId="4A20D49A" w14:textId="124ADC0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4A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9D" w14:textId="77777777" w:rsidR="00686469" w:rsidRDefault="00686469" w:rsidP="00363992">
            <w:pPr>
              <w:rPr>
                <w:rFonts w:cs="Arial"/>
                <w:color w:val="000000"/>
                <w:sz w:val="16"/>
                <w:szCs w:val="16"/>
              </w:rPr>
            </w:pPr>
            <w:r>
              <w:rPr>
                <w:rFonts w:cs="Arial"/>
                <w:color w:val="000000"/>
                <w:sz w:val="16"/>
                <w:szCs w:val="16"/>
              </w:rPr>
              <w:t>179</w:t>
            </w:r>
          </w:p>
        </w:tc>
        <w:tc>
          <w:tcPr>
            <w:tcW w:w="167" w:type="pct"/>
            <w:hideMark/>
          </w:tcPr>
          <w:p w14:paraId="4A20D49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7E20483" w14:textId="46ED0743"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93</w:t>
            </w:r>
          </w:p>
        </w:tc>
        <w:tc>
          <w:tcPr>
            <w:tcW w:w="835" w:type="pct"/>
            <w:hideMark/>
          </w:tcPr>
          <w:p w14:paraId="4A20D49F" w14:textId="05BA51D5"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6" w:history="1">
              <w:proofErr w:type="spellStart"/>
              <w:proofErr w:type="gramStart"/>
              <w:r w:rsidR="00686469" w:rsidRPr="00E27919">
                <w:rPr>
                  <w:rFonts w:eastAsia="Times New Roman" w:cs="Arial"/>
                  <w:color w:val="0000FF"/>
                  <w:sz w:val="16"/>
                  <w:szCs w:val="16"/>
                  <w:u w:val="single"/>
                  <w:lang w:eastAsia="en-AU"/>
                </w:rPr>
                <w:t>cbc:BaseAmount</w:t>
              </w:r>
              <w:proofErr w:type="spellEnd"/>
              <w:proofErr w:type="gramEnd"/>
            </w:hyperlink>
          </w:p>
        </w:tc>
        <w:tc>
          <w:tcPr>
            <w:tcW w:w="364" w:type="pct"/>
            <w:hideMark/>
          </w:tcPr>
          <w:p w14:paraId="4A20D4A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A1" w14:textId="00DBAD5A"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base amount that may be used, in conjunction with the document level allowance or charge percentage, to calculate the document level allowance or charge amount. Must be rounded to maximum 2 decimals</w:t>
            </w:r>
            <w:r>
              <w:rPr>
                <w:rFonts w:eastAsia="Times New Roman" w:cs="Arial"/>
                <w:color w:val="000000"/>
                <w:sz w:val="16"/>
                <w:szCs w:val="16"/>
                <w:lang w:eastAsia="en-AU"/>
              </w:rPr>
              <w:t>.</w:t>
            </w:r>
            <w:r w:rsidRPr="00E27919">
              <w:rPr>
                <w:rFonts w:eastAsia="Times New Roman" w:cs="Arial"/>
                <w:color w:val="000000"/>
                <w:sz w:val="16"/>
                <w:szCs w:val="16"/>
                <w:lang w:eastAsia="en-AU"/>
              </w:rPr>
              <w:t xml:space="preserve"> </w:t>
            </w:r>
          </w:p>
        </w:tc>
        <w:tc>
          <w:tcPr>
            <w:tcW w:w="959" w:type="pct"/>
            <w:hideMark/>
          </w:tcPr>
          <w:p w14:paraId="4A20D4A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PEPPOL-EN16931-R041</w:t>
            </w:r>
            <w:r w:rsidRPr="00E27919">
              <w:rPr>
                <w:rFonts w:eastAsia="Times New Roman" w:cs="Arial"/>
                <w:color w:val="000000"/>
                <w:sz w:val="16"/>
                <w:szCs w:val="16"/>
                <w:lang w:eastAsia="en-AU"/>
              </w:rPr>
              <w:br/>
              <w:t>BR-DEC-02</w:t>
            </w:r>
            <w:r w:rsidRPr="00E27919">
              <w:rPr>
                <w:rFonts w:eastAsia="Times New Roman" w:cs="Arial"/>
                <w:color w:val="000000"/>
                <w:sz w:val="16"/>
                <w:szCs w:val="16"/>
                <w:lang w:eastAsia="en-AU"/>
              </w:rPr>
              <w:br/>
              <w:t>BR-DEC-06</w:t>
            </w:r>
            <w:r w:rsidRPr="00E27919">
              <w:rPr>
                <w:rFonts w:eastAsia="Times New Roman" w:cs="Arial"/>
                <w:color w:val="000000"/>
                <w:sz w:val="16"/>
                <w:szCs w:val="16"/>
                <w:lang w:eastAsia="en-AU"/>
              </w:rPr>
              <w:br/>
              <w:t>UBL-DT-01</w:t>
            </w:r>
          </w:p>
        </w:tc>
      </w:tr>
      <w:tr w:rsidR="00686469" w:rsidRPr="00E27919" w14:paraId="4A20D4A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A5" w14:textId="77777777" w:rsidR="00686469" w:rsidRDefault="00686469" w:rsidP="00363992">
            <w:pPr>
              <w:rPr>
                <w:rFonts w:cs="Arial"/>
                <w:color w:val="000000"/>
                <w:sz w:val="16"/>
                <w:szCs w:val="16"/>
              </w:rPr>
            </w:pPr>
            <w:r>
              <w:rPr>
                <w:rFonts w:cs="Arial"/>
                <w:color w:val="000000"/>
                <w:sz w:val="16"/>
                <w:szCs w:val="16"/>
              </w:rPr>
              <w:t>180</w:t>
            </w:r>
          </w:p>
        </w:tc>
        <w:tc>
          <w:tcPr>
            <w:tcW w:w="167" w:type="pct"/>
            <w:hideMark/>
          </w:tcPr>
          <w:p w14:paraId="4A20D4A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181018A" w14:textId="51299E42"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A7" w14:textId="14D3EEE8"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7" w:history="1">
              <w:r w:rsidR="00686469" w:rsidRPr="00E27919">
                <w:rPr>
                  <w:rFonts w:eastAsia="Times New Roman" w:cs="Arial"/>
                  <w:color w:val="0000FF"/>
                  <w:sz w:val="16"/>
                  <w:szCs w:val="16"/>
                  <w:u w:val="single"/>
                  <w:lang w:eastAsia="en-AU"/>
                </w:rPr>
                <w:t>      @currencyID</w:t>
              </w:r>
            </w:hyperlink>
          </w:p>
        </w:tc>
        <w:tc>
          <w:tcPr>
            <w:tcW w:w="364" w:type="pct"/>
            <w:hideMark/>
          </w:tcPr>
          <w:p w14:paraId="4A20D4A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4A9"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AA" w14:textId="77777777" w:rsidR="00686469" w:rsidRDefault="00686469" w:rsidP="00BE2087">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4AB" w14:textId="5FA8CE42"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4B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AE" w14:textId="77777777" w:rsidR="00686469" w:rsidRDefault="00686469" w:rsidP="00363992">
            <w:pPr>
              <w:rPr>
                <w:rFonts w:cs="Arial"/>
                <w:color w:val="000000"/>
                <w:sz w:val="16"/>
                <w:szCs w:val="16"/>
              </w:rPr>
            </w:pPr>
            <w:r>
              <w:rPr>
                <w:rFonts w:cs="Arial"/>
                <w:color w:val="000000"/>
                <w:sz w:val="16"/>
                <w:szCs w:val="16"/>
              </w:rPr>
              <w:t>181</w:t>
            </w:r>
          </w:p>
        </w:tc>
        <w:tc>
          <w:tcPr>
            <w:tcW w:w="167" w:type="pct"/>
            <w:hideMark/>
          </w:tcPr>
          <w:p w14:paraId="4A20D4A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39F2A754" w14:textId="57C5ED43"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4B0" w14:textId="6D24DB01"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8" w:history="1">
              <w:proofErr w:type="spellStart"/>
              <w:proofErr w:type="gramStart"/>
              <w:r w:rsidR="00686469" w:rsidRPr="00E27919">
                <w:rPr>
                  <w:rFonts w:eastAsia="Times New Roman" w:cs="Arial"/>
                  <w:color w:val="0000FF"/>
                  <w:sz w:val="16"/>
                  <w:szCs w:val="16"/>
                  <w:u w:val="single"/>
                  <w:lang w:eastAsia="en-AU"/>
                </w:rPr>
                <w:t>cac:TaxCategory</w:t>
              </w:r>
              <w:proofErr w:type="spellEnd"/>
              <w:proofErr w:type="gramEnd"/>
            </w:hyperlink>
          </w:p>
        </w:tc>
        <w:tc>
          <w:tcPr>
            <w:tcW w:w="364" w:type="pct"/>
            <w:hideMark/>
          </w:tcPr>
          <w:p w14:paraId="4A20D4B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B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B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C4"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B6" w14:textId="77777777" w:rsidR="00686469" w:rsidRDefault="00686469" w:rsidP="00363992">
            <w:pPr>
              <w:rPr>
                <w:rFonts w:cs="Arial"/>
                <w:color w:val="000000"/>
                <w:sz w:val="16"/>
                <w:szCs w:val="16"/>
              </w:rPr>
            </w:pPr>
            <w:r>
              <w:rPr>
                <w:rFonts w:cs="Arial"/>
                <w:color w:val="000000"/>
                <w:sz w:val="16"/>
                <w:szCs w:val="16"/>
              </w:rPr>
              <w:t>182</w:t>
            </w:r>
          </w:p>
        </w:tc>
        <w:tc>
          <w:tcPr>
            <w:tcW w:w="167" w:type="pct"/>
            <w:hideMark/>
          </w:tcPr>
          <w:p w14:paraId="4A20D4B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960715D" w14:textId="38A79C56"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95</w:t>
            </w:r>
          </w:p>
        </w:tc>
        <w:tc>
          <w:tcPr>
            <w:tcW w:w="835" w:type="pct"/>
            <w:hideMark/>
          </w:tcPr>
          <w:p w14:paraId="4A20D4B8" w14:textId="2D0A25FF"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9"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4B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B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coded identification of what VAT category applies to the document level allowance or charge.</w:t>
            </w:r>
          </w:p>
        </w:tc>
        <w:tc>
          <w:tcPr>
            <w:tcW w:w="959" w:type="pct"/>
            <w:hideMark/>
          </w:tcPr>
          <w:p w14:paraId="4A20D4BB"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BR-32-AUNZ</w:t>
            </w:r>
          </w:p>
          <w:p w14:paraId="4A20D4BC"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BR-37-AUNZ</w:t>
            </w:r>
          </w:p>
          <w:p w14:paraId="4A20D4BE" w14:textId="77777777" w:rsidR="00686469" w:rsidRDefault="00686469" w:rsidP="008750B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064F6">
              <w:rPr>
                <w:rFonts w:eastAsia="Times New Roman" w:cs="Arial"/>
                <w:color w:val="000000"/>
                <w:sz w:val="16"/>
                <w:szCs w:val="16"/>
                <w:lang w:eastAsia="en-AU"/>
              </w:rPr>
              <w:t>BR-CL-17</w:t>
            </w:r>
          </w:p>
          <w:p w14:paraId="4A20D4C0" w14:textId="3826450B"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D5854">
              <w:rPr>
                <w:rFonts w:eastAsia="Times New Roman" w:cs="Arial"/>
                <w:color w:val="000000"/>
                <w:sz w:val="16"/>
                <w:szCs w:val="16"/>
                <w:lang w:eastAsia="en-AU"/>
              </w:rPr>
              <w:t>BR-O-13</w:t>
            </w:r>
            <w:r>
              <w:rPr>
                <w:rFonts w:eastAsia="Times New Roman" w:cs="Arial"/>
                <w:color w:val="000000"/>
                <w:sz w:val="16"/>
                <w:szCs w:val="16"/>
                <w:lang w:eastAsia="en-AU"/>
              </w:rPr>
              <w:t>-AUNZ</w:t>
            </w:r>
          </w:p>
          <w:p w14:paraId="4A20D4C1" w14:textId="64D1E0BC"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D5854">
              <w:rPr>
                <w:rFonts w:eastAsia="Times New Roman" w:cs="Arial"/>
                <w:color w:val="000000"/>
                <w:sz w:val="16"/>
                <w:szCs w:val="16"/>
                <w:lang w:eastAsia="en-AU"/>
              </w:rPr>
              <w:t>BR-O-1</w:t>
            </w:r>
            <w:r>
              <w:rPr>
                <w:rFonts w:eastAsia="Times New Roman" w:cs="Arial"/>
                <w:color w:val="000000"/>
                <w:sz w:val="16"/>
                <w:szCs w:val="16"/>
                <w:lang w:eastAsia="en-AU"/>
              </w:rPr>
              <w:t>4-AUNZ</w:t>
            </w:r>
          </w:p>
        </w:tc>
      </w:tr>
      <w:tr w:rsidR="00686469" w:rsidRPr="00E27919" w14:paraId="4A20D4D7"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C5" w14:textId="77777777" w:rsidR="00686469" w:rsidRDefault="00686469" w:rsidP="00363992">
            <w:pPr>
              <w:rPr>
                <w:rFonts w:cs="Arial"/>
                <w:color w:val="000000"/>
                <w:sz w:val="16"/>
                <w:szCs w:val="16"/>
              </w:rPr>
            </w:pPr>
            <w:r>
              <w:rPr>
                <w:rFonts w:cs="Arial"/>
                <w:color w:val="000000"/>
                <w:sz w:val="16"/>
                <w:szCs w:val="16"/>
              </w:rPr>
              <w:t>183</w:t>
            </w:r>
          </w:p>
        </w:tc>
        <w:tc>
          <w:tcPr>
            <w:tcW w:w="167" w:type="pct"/>
            <w:hideMark/>
          </w:tcPr>
          <w:p w14:paraId="4A20D4C6"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114593F" w14:textId="62880472"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96</w:t>
            </w:r>
          </w:p>
        </w:tc>
        <w:tc>
          <w:tcPr>
            <w:tcW w:w="835" w:type="pct"/>
            <w:hideMark/>
          </w:tcPr>
          <w:p w14:paraId="4A20D4C7" w14:textId="03E9F2CD"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0" w:history="1">
              <w:proofErr w:type="spellStart"/>
              <w:proofErr w:type="gramStart"/>
              <w:r w:rsidR="00686469" w:rsidRPr="00E27919">
                <w:rPr>
                  <w:rFonts w:eastAsia="Times New Roman" w:cs="Arial"/>
                  <w:color w:val="0000FF"/>
                  <w:sz w:val="16"/>
                  <w:szCs w:val="16"/>
                  <w:u w:val="single"/>
                  <w:lang w:eastAsia="en-AU"/>
                </w:rPr>
                <w:t>cbc:Percent</w:t>
              </w:r>
              <w:proofErr w:type="spellEnd"/>
              <w:proofErr w:type="gramEnd"/>
            </w:hyperlink>
          </w:p>
        </w:tc>
        <w:tc>
          <w:tcPr>
            <w:tcW w:w="364" w:type="pct"/>
            <w:hideMark/>
          </w:tcPr>
          <w:p w14:paraId="4A20D4C8"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C9"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rate, represented as percentage that applies to the document level allowance or charge.</w:t>
            </w:r>
          </w:p>
        </w:tc>
        <w:tc>
          <w:tcPr>
            <w:tcW w:w="959" w:type="pct"/>
            <w:hideMark/>
          </w:tcPr>
          <w:p w14:paraId="4A20D4CA" w14:textId="52D841A5" w:rsidR="00686469" w:rsidRDefault="00686469"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366DBD">
              <w:rPr>
                <w:rFonts w:eastAsia="Times New Roman" w:cs="Arial"/>
                <w:color w:val="000000"/>
                <w:sz w:val="16"/>
                <w:szCs w:val="16"/>
                <w:lang w:eastAsia="en-AU"/>
              </w:rPr>
              <w:t>BR-E-06</w:t>
            </w:r>
            <w:r>
              <w:rPr>
                <w:rFonts w:eastAsia="Times New Roman" w:cs="Arial"/>
                <w:color w:val="000000"/>
                <w:sz w:val="16"/>
                <w:szCs w:val="16"/>
                <w:lang w:eastAsia="en-AU"/>
              </w:rPr>
              <w:t>-AUNZ</w:t>
            </w:r>
          </w:p>
          <w:p w14:paraId="421CEFC8"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BR-G-06-AUNZ</w:t>
            </w:r>
          </w:p>
          <w:p w14:paraId="4A20D4CC" w14:textId="065CD7D1" w:rsidR="00686469" w:rsidRPr="006C4F62" w:rsidRDefault="00686469"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BR-O-06-AUNZ</w:t>
            </w:r>
          </w:p>
          <w:p w14:paraId="4A20D4CD" w14:textId="71055B95" w:rsidR="00686469" w:rsidRPr="006C4F62" w:rsidRDefault="00686469"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BR-S-06</w:t>
            </w:r>
            <w:r>
              <w:rPr>
                <w:rFonts w:eastAsia="Times New Roman" w:cs="Arial"/>
                <w:color w:val="000000"/>
                <w:sz w:val="16"/>
                <w:szCs w:val="16"/>
                <w:lang w:eastAsia="en-AU"/>
              </w:rPr>
              <w:t>-AUNZ</w:t>
            </w:r>
          </w:p>
          <w:p w14:paraId="7476983E"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BR-Z-06-AUNZ</w:t>
            </w:r>
          </w:p>
          <w:p w14:paraId="7470B08E"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BR-E-07-AUNZ</w:t>
            </w:r>
          </w:p>
          <w:p w14:paraId="22322582"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BR-G-07-AUNZ</w:t>
            </w:r>
          </w:p>
          <w:p w14:paraId="78D5B1AF"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BR-O-07-AUNZ</w:t>
            </w:r>
          </w:p>
          <w:p w14:paraId="4A20D4CE" w14:textId="77777777" w:rsidR="00686469" w:rsidRDefault="00686469"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BR-S-07</w:t>
            </w:r>
            <w:r>
              <w:rPr>
                <w:rFonts w:eastAsia="Times New Roman" w:cs="Arial"/>
                <w:color w:val="000000"/>
                <w:sz w:val="16"/>
                <w:szCs w:val="16"/>
                <w:lang w:eastAsia="en-AU"/>
              </w:rPr>
              <w:t>-AUNZ</w:t>
            </w:r>
          </w:p>
          <w:p w14:paraId="4A20D4CF" w14:textId="0FF541C1" w:rsidR="00686469" w:rsidRPr="00E27919" w:rsidRDefault="00686469"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0596C">
              <w:rPr>
                <w:rFonts w:eastAsia="Times New Roman" w:cs="Arial"/>
                <w:color w:val="000000"/>
                <w:sz w:val="16"/>
                <w:szCs w:val="16"/>
                <w:lang w:eastAsia="en-AU"/>
              </w:rPr>
              <w:t>BR-Z-0</w:t>
            </w:r>
            <w:r>
              <w:rPr>
                <w:rFonts w:eastAsia="Times New Roman" w:cs="Arial"/>
                <w:color w:val="000000"/>
                <w:sz w:val="16"/>
                <w:szCs w:val="16"/>
                <w:lang w:eastAsia="en-AU"/>
              </w:rPr>
              <w:t>7-AUNZ</w:t>
            </w:r>
          </w:p>
        </w:tc>
      </w:tr>
      <w:tr w:rsidR="00686469" w:rsidRPr="00E27919" w14:paraId="4A20D4DF"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D8" w14:textId="77777777" w:rsidR="00686469" w:rsidRDefault="00686469" w:rsidP="00363992">
            <w:pPr>
              <w:rPr>
                <w:rFonts w:cs="Arial"/>
                <w:color w:val="000000"/>
                <w:sz w:val="16"/>
                <w:szCs w:val="16"/>
              </w:rPr>
            </w:pPr>
            <w:r>
              <w:rPr>
                <w:rFonts w:cs="Arial"/>
                <w:color w:val="000000"/>
                <w:sz w:val="16"/>
                <w:szCs w:val="16"/>
              </w:rPr>
              <w:t>184</w:t>
            </w:r>
          </w:p>
        </w:tc>
        <w:tc>
          <w:tcPr>
            <w:tcW w:w="167" w:type="pct"/>
            <w:hideMark/>
          </w:tcPr>
          <w:p w14:paraId="4A20D4D9"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5A7A2DB" w14:textId="30B18B99"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DA" w14:textId="44B09742"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1" w:history="1">
              <w:proofErr w:type="spellStart"/>
              <w:proofErr w:type="gramStart"/>
              <w:r w:rsidR="00686469" w:rsidRPr="00E27919">
                <w:rPr>
                  <w:rFonts w:eastAsia="Times New Roman" w:cs="Arial"/>
                  <w:color w:val="0000FF"/>
                  <w:sz w:val="16"/>
                  <w:szCs w:val="16"/>
                  <w:u w:val="single"/>
                  <w:lang w:eastAsia="en-AU"/>
                </w:rPr>
                <w:t>cac:TaxScheme</w:t>
              </w:r>
              <w:proofErr w:type="spellEnd"/>
              <w:proofErr w:type="gramEnd"/>
            </w:hyperlink>
          </w:p>
        </w:tc>
        <w:tc>
          <w:tcPr>
            <w:tcW w:w="364" w:type="pct"/>
            <w:hideMark/>
          </w:tcPr>
          <w:p w14:paraId="4A20D4D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DC"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DD"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E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E0" w14:textId="77777777" w:rsidR="00686469" w:rsidRDefault="00686469" w:rsidP="00363992">
            <w:pPr>
              <w:rPr>
                <w:rFonts w:cs="Arial"/>
                <w:color w:val="000000"/>
                <w:sz w:val="16"/>
                <w:szCs w:val="16"/>
              </w:rPr>
            </w:pPr>
            <w:r>
              <w:rPr>
                <w:rFonts w:cs="Arial"/>
                <w:color w:val="000000"/>
                <w:sz w:val="16"/>
                <w:szCs w:val="16"/>
              </w:rPr>
              <w:t>185</w:t>
            </w:r>
          </w:p>
        </w:tc>
        <w:tc>
          <w:tcPr>
            <w:tcW w:w="167" w:type="pct"/>
            <w:hideMark/>
          </w:tcPr>
          <w:p w14:paraId="4A20D4E1"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4084353" w14:textId="3C13B8F9"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4E2" w14:textId="4B1F8A45"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2"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4E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E4"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Mandatory element. </w:t>
            </w:r>
          </w:p>
          <w:p w14:paraId="48094EC0" w14:textId="77777777" w:rsidR="00686469" w:rsidRDefault="00686469">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4E5" w14:textId="09CDF77C" w:rsidR="00686469" w:rsidRPr="009A0763" w:rsidRDefault="00686469">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sidRPr="009F2D8D">
              <w:rPr>
                <w:rFonts w:eastAsia="Times New Roman" w:cs="Arial"/>
                <w:b/>
                <w:color w:val="000000" w:themeColor="text1"/>
                <w:sz w:val="16"/>
                <w:szCs w:val="16"/>
                <w:lang w:eastAsia="en-AU"/>
              </w:rPr>
              <w:t xml:space="preserve">Note: </w:t>
            </w:r>
            <w:r w:rsidRPr="009A0763">
              <w:rPr>
                <w:rFonts w:eastAsia="Times New Roman" w:cs="Arial"/>
                <w:b/>
                <w:color w:val="000000"/>
                <w:sz w:val="16"/>
                <w:szCs w:val="16"/>
                <w:lang w:eastAsia="en-AU"/>
              </w:rPr>
              <w:t xml:space="preserve">For Australia and New Zealand, the value </w:t>
            </w:r>
            <w:r>
              <w:rPr>
                <w:rFonts w:eastAsia="Times New Roman" w:cs="Arial"/>
                <w:b/>
                <w:color w:val="000000"/>
                <w:sz w:val="16"/>
                <w:szCs w:val="16"/>
                <w:lang w:eastAsia="en-AU"/>
              </w:rPr>
              <w:t>“</w:t>
            </w:r>
            <w:r w:rsidRPr="009A0763">
              <w:rPr>
                <w:rFonts w:eastAsia="Times New Roman" w:cs="Arial"/>
                <w:b/>
                <w:color w:val="000000"/>
                <w:sz w:val="16"/>
                <w:szCs w:val="16"/>
                <w:lang w:eastAsia="en-AU"/>
              </w:rPr>
              <w:t>GST</w:t>
            </w:r>
            <w:r>
              <w:rPr>
                <w:rFonts w:eastAsia="Times New Roman" w:cs="Arial"/>
                <w:b/>
                <w:color w:val="000000"/>
                <w:sz w:val="16"/>
                <w:szCs w:val="16"/>
                <w:lang w:eastAsia="en-AU"/>
              </w:rPr>
              <w:t>”</w:t>
            </w:r>
            <w:r w:rsidRPr="009A0763">
              <w:rPr>
                <w:rFonts w:eastAsia="Times New Roman" w:cs="Arial"/>
                <w:b/>
                <w:color w:val="000000"/>
                <w:sz w:val="16"/>
                <w:szCs w:val="16"/>
                <w:lang w:eastAsia="en-AU"/>
              </w:rPr>
              <w:t xml:space="preserve"> should be used.</w:t>
            </w:r>
          </w:p>
        </w:tc>
        <w:tc>
          <w:tcPr>
            <w:tcW w:w="959" w:type="pct"/>
            <w:hideMark/>
          </w:tcPr>
          <w:p w14:paraId="4A20D4E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F1"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E9" w14:textId="77777777" w:rsidR="00686469" w:rsidRDefault="00686469" w:rsidP="00363992">
            <w:pPr>
              <w:rPr>
                <w:rFonts w:cs="Arial"/>
                <w:color w:val="000000"/>
                <w:sz w:val="16"/>
                <w:szCs w:val="16"/>
              </w:rPr>
            </w:pPr>
            <w:r>
              <w:rPr>
                <w:rFonts w:cs="Arial"/>
                <w:color w:val="000000"/>
                <w:sz w:val="16"/>
                <w:szCs w:val="16"/>
              </w:rPr>
              <w:lastRenderedPageBreak/>
              <w:t>186</w:t>
            </w:r>
          </w:p>
        </w:tc>
        <w:tc>
          <w:tcPr>
            <w:tcW w:w="167" w:type="pct"/>
            <w:hideMark/>
          </w:tcPr>
          <w:p w14:paraId="4A20D4E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F74E3C5" w14:textId="298F6C11"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EB" w14:textId="1C0B7ADB"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3" w:history="1">
              <w:proofErr w:type="spellStart"/>
              <w:proofErr w:type="gramStart"/>
              <w:r w:rsidR="00686469" w:rsidRPr="00E27919">
                <w:rPr>
                  <w:rFonts w:eastAsia="Times New Roman" w:cs="Arial"/>
                  <w:color w:val="0000FF"/>
                  <w:sz w:val="16"/>
                  <w:szCs w:val="16"/>
                  <w:u w:val="single"/>
                  <w:lang w:eastAsia="en-AU"/>
                </w:rPr>
                <w:t>cac:TaxTotal</w:t>
              </w:r>
              <w:proofErr w:type="spellEnd"/>
              <w:proofErr w:type="gramEnd"/>
            </w:hyperlink>
          </w:p>
        </w:tc>
        <w:tc>
          <w:tcPr>
            <w:tcW w:w="364" w:type="pct"/>
            <w:hideMark/>
          </w:tcPr>
          <w:p w14:paraId="4A20D4E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1..2</w:t>
            </w:r>
          </w:p>
        </w:tc>
        <w:tc>
          <w:tcPr>
            <w:tcW w:w="1683" w:type="pct"/>
            <w:hideMark/>
          </w:tcPr>
          <w:p w14:paraId="4A20D4ED"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When tax currency code is provided, two instances of the tax total must be present, but only one with tax subtotal.</w:t>
            </w:r>
          </w:p>
        </w:tc>
        <w:tc>
          <w:tcPr>
            <w:tcW w:w="959" w:type="pct"/>
            <w:hideMark/>
          </w:tcPr>
          <w:p w14:paraId="4A20D4EE" w14:textId="77777777" w:rsidR="00686469" w:rsidRPr="00596AD8"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96AD8">
              <w:rPr>
                <w:rFonts w:eastAsia="Times New Roman" w:cs="Arial"/>
                <w:color w:val="000000"/>
                <w:sz w:val="16"/>
                <w:szCs w:val="16"/>
                <w:lang w:eastAsia="en-AU"/>
              </w:rPr>
              <w:t>PEPPOL-EN16931-R053</w:t>
            </w:r>
          </w:p>
          <w:p w14:paraId="73AE800E" w14:textId="77777777" w:rsidR="00686469" w:rsidRPr="00596AD8"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96AD8">
              <w:rPr>
                <w:rFonts w:eastAsia="Times New Roman" w:cs="Arial"/>
                <w:color w:val="000000"/>
                <w:sz w:val="16"/>
                <w:szCs w:val="16"/>
                <w:lang w:eastAsia="en-AU"/>
              </w:rPr>
              <w:t>PEPPOL-EN16931-R054</w:t>
            </w:r>
          </w:p>
          <w:p w14:paraId="4A20D4EF" w14:textId="6C2DD945" w:rsidR="00686469" w:rsidRPr="00596AD8"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718E9">
              <w:rPr>
                <w:rFonts w:cs="Arial"/>
                <w:color w:val="333333"/>
                <w:sz w:val="16"/>
                <w:szCs w:val="16"/>
              </w:rPr>
              <w:t>PEPPOL-EN16931-R055-AUNZ</w:t>
            </w:r>
          </w:p>
        </w:tc>
      </w:tr>
      <w:tr w:rsidR="00686469" w:rsidRPr="00E27919" w14:paraId="4A20D4F9"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F2" w14:textId="77777777" w:rsidR="00686469" w:rsidRDefault="00686469" w:rsidP="00363992">
            <w:pPr>
              <w:rPr>
                <w:rFonts w:cs="Arial"/>
                <w:color w:val="000000"/>
                <w:sz w:val="16"/>
                <w:szCs w:val="16"/>
              </w:rPr>
            </w:pPr>
            <w:r>
              <w:rPr>
                <w:rFonts w:cs="Arial"/>
                <w:color w:val="000000"/>
                <w:sz w:val="16"/>
                <w:szCs w:val="16"/>
              </w:rPr>
              <w:t>187</w:t>
            </w:r>
          </w:p>
        </w:tc>
        <w:tc>
          <w:tcPr>
            <w:tcW w:w="167" w:type="pct"/>
            <w:hideMark/>
          </w:tcPr>
          <w:p w14:paraId="4A20D4F3"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2CC595B" w14:textId="5DDF7075"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110</w:t>
            </w:r>
          </w:p>
        </w:tc>
        <w:tc>
          <w:tcPr>
            <w:tcW w:w="835" w:type="pct"/>
            <w:hideMark/>
          </w:tcPr>
          <w:p w14:paraId="4A20D4F4" w14:textId="4252EFF5"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4" w:history="1">
              <w:proofErr w:type="spellStart"/>
              <w:proofErr w:type="gramStart"/>
              <w:r w:rsidR="00686469" w:rsidRPr="00E27919">
                <w:rPr>
                  <w:rFonts w:eastAsia="Times New Roman" w:cs="Arial"/>
                  <w:color w:val="0000FF"/>
                  <w:sz w:val="16"/>
                  <w:szCs w:val="16"/>
                  <w:u w:val="single"/>
                  <w:lang w:eastAsia="en-AU"/>
                </w:rPr>
                <w:t>cbc:TaxAmount</w:t>
              </w:r>
              <w:proofErr w:type="spellEnd"/>
              <w:proofErr w:type="gramEnd"/>
            </w:hyperlink>
          </w:p>
        </w:tc>
        <w:tc>
          <w:tcPr>
            <w:tcW w:w="364" w:type="pct"/>
            <w:hideMark/>
          </w:tcPr>
          <w:p w14:paraId="4A20D4F5"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F6" w14:textId="67781418"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VAT amount for the Invoice or the VAT total amount expressed in the accounting currency accepted or required in the country of the Seller. Must be rounded to maximum 2 decimals</w:t>
            </w:r>
            <w:r>
              <w:rPr>
                <w:rFonts w:eastAsia="Times New Roman" w:cs="Arial"/>
                <w:color w:val="000000"/>
                <w:sz w:val="16"/>
                <w:szCs w:val="16"/>
                <w:lang w:eastAsia="en-AU"/>
              </w:rPr>
              <w:t>.</w:t>
            </w:r>
          </w:p>
        </w:tc>
        <w:tc>
          <w:tcPr>
            <w:tcW w:w="959" w:type="pct"/>
            <w:hideMark/>
          </w:tcPr>
          <w:p w14:paraId="4A20D4F7" w14:textId="2797EF5E"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BR-53</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BR-CO-14</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BR-DEC-13</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BR-DEC-15</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 xml:space="preserve">UBL-DT-01 </w:t>
            </w:r>
          </w:p>
        </w:tc>
      </w:tr>
      <w:tr w:rsidR="00686469" w:rsidRPr="00E27919" w14:paraId="4A20D502"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FA" w14:textId="77777777" w:rsidR="00686469" w:rsidRDefault="00686469" w:rsidP="00363992">
            <w:pPr>
              <w:rPr>
                <w:rFonts w:cs="Arial"/>
                <w:color w:val="000000"/>
                <w:sz w:val="16"/>
                <w:szCs w:val="16"/>
              </w:rPr>
            </w:pPr>
            <w:r>
              <w:rPr>
                <w:rFonts w:cs="Arial"/>
                <w:color w:val="000000"/>
                <w:sz w:val="16"/>
                <w:szCs w:val="16"/>
              </w:rPr>
              <w:t>188</w:t>
            </w:r>
          </w:p>
        </w:tc>
        <w:tc>
          <w:tcPr>
            <w:tcW w:w="167" w:type="pct"/>
            <w:hideMark/>
          </w:tcPr>
          <w:p w14:paraId="4A20D4FB"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5AB80C7" w14:textId="35DA4A27"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FC" w14:textId="748CB93E"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5" w:history="1">
              <w:r w:rsidR="00686469" w:rsidRPr="00E27919">
                <w:rPr>
                  <w:rFonts w:eastAsia="Times New Roman" w:cs="Arial"/>
                  <w:color w:val="0000FF"/>
                  <w:sz w:val="16"/>
                  <w:szCs w:val="16"/>
                  <w:u w:val="single"/>
                  <w:lang w:eastAsia="en-AU"/>
                </w:rPr>
                <w:t>      @currencyID</w:t>
              </w:r>
            </w:hyperlink>
          </w:p>
        </w:tc>
        <w:tc>
          <w:tcPr>
            <w:tcW w:w="364" w:type="pct"/>
            <w:hideMark/>
          </w:tcPr>
          <w:p w14:paraId="4A20D4FD"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4FE"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FF"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00" w14:textId="3DAB477E"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0A"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03" w14:textId="77777777" w:rsidR="00686469" w:rsidRDefault="00686469" w:rsidP="00363992">
            <w:pPr>
              <w:rPr>
                <w:rFonts w:cs="Arial"/>
                <w:color w:val="000000"/>
                <w:sz w:val="16"/>
                <w:szCs w:val="16"/>
              </w:rPr>
            </w:pPr>
            <w:r>
              <w:rPr>
                <w:rFonts w:cs="Arial"/>
                <w:color w:val="000000"/>
                <w:sz w:val="16"/>
                <w:szCs w:val="16"/>
              </w:rPr>
              <w:t>189</w:t>
            </w:r>
          </w:p>
        </w:tc>
        <w:tc>
          <w:tcPr>
            <w:tcW w:w="167" w:type="pct"/>
            <w:hideMark/>
          </w:tcPr>
          <w:p w14:paraId="4A20D504"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FDA6AAE" w14:textId="489B3074" w:rsidR="00686469" w:rsidRPr="00EA3C9C" w:rsidRDefault="004D56D2"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BG23</w:t>
            </w:r>
          </w:p>
        </w:tc>
        <w:tc>
          <w:tcPr>
            <w:tcW w:w="835" w:type="pct"/>
            <w:hideMark/>
          </w:tcPr>
          <w:p w14:paraId="4A20D505" w14:textId="2F782970"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6" w:history="1">
              <w:proofErr w:type="spellStart"/>
              <w:proofErr w:type="gramStart"/>
              <w:r w:rsidR="00686469" w:rsidRPr="00E27919">
                <w:rPr>
                  <w:rFonts w:eastAsia="Times New Roman" w:cs="Arial"/>
                  <w:color w:val="0000FF"/>
                  <w:sz w:val="16"/>
                  <w:szCs w:val="16"/>
                  <w:u w:val="single"/>
                  <w:lang w:eastAsia="en-AU"/>
                </w:rPr>
                <w:t>cac:TaxSubtotal</w:t>
              </w:r>
              <w:proofErr w:type="spellEnd"/>
              <w:proofErr w:type="gramEnd"/>
            </w:hyperlink>
          </w:p>
        </w:tc>
        <w:tc>
          <w:tcPr>
            <w:tcW w:w="364" w:type="pct"/>
            <w:hideMark/>
          </w:tcPr>
          <w:p w14:paraId="4A20D50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1683" w:type="pct"/>
            <w:hideMark/>
          </w:tcPr>
          <w:p w14:paraId="4A20D507" w14:textId="2315F076"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VAT breakdown by different categories, </w:t>
            </w:r>
            <w:proofErr w:type="gramStart"/>
            <w:r w:rsidRPr="00E27919">
              <w:rPr>
                <w:rFonts w:eastAsia="Times New Roman" w:cs="Arial"/>
                <w:color w:val="000000"/>
                <w:sz w:val="16"/>
                <w:szCs w:val="16"/>
                <w:lang w:eastAsia="en-AU"/>
              </w:rPr>
              <w:t>rates</w:t>
            </w:r>
            <w:proofErr w:type="gramEnd"/>
            <w:r w:rsidRPr="00E27919">
              <w:rPr>
                <w:rFonts w:eastAsia="Times New Roman" w:cs="Arial"/>
                <w:color w:val="000000"/>
                <w:sz w:val="16"/>
                <w:szCs w:val="16"/>
                <w:lang w:eastAsia="en-AU"/>
              </w:rPr>
              <w:t xml:space="preserve"> and exemption reasons</w:t>
            </w:r>
            <w:r>
              <w:rPr>
                <w:rFonts w:eastAsia="Times New Roman" w:cs="Arial"/>
                <w:color w:val="000000"/>
                <w:sz w:val="16"/>
                <w:szCs w:val="16"/>
                <w:lang w:eastAsia="en-AU"/>
              </w:rPr>
              <w:t>.</w:t>
            </w:r>
          </w:p>
        </w:tc>
        <w:tc>
          <w:tcPr>
            <w:tcW w:w="959" w:type="pct"/>
            <w:hideMark/>
          </w:tcPr>
          <w:p w14:paraId="4A20D508" w14:textId="4EE830F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PEPPOL-EN16931-R053</w:t>
            </w:r>
            <w:r w:rsidRPr="00E27919">
              <w:rPr>
                <w:rFonts w:eastAsia="Times New Roman" w:cs="Arial"/>
                <w:color w:val="000000"/>
                <w:sz w:val="16"/>
                <w:szCs w:val="16"/>
                <w:lang w:eastAsia="en-AU"/>
              </w:rPr>
              <w:br/>
              <w:t>BR-CO-18</w:t>
            </w:r>
            <w:r>
              <w:rPr>
                <w:rFonts w:eastAsia="Times New Roman" w:cs="Arial"/>
                <w:color w:val="000000"/>
                <w:sz w:val="16"/>
                <w:szCs w:val="16"/>
                <w:lang w:eastAsia="en-AU"/>
              </w:rPr>
              <w:t>-AUNZ</w:t>
            </w:r>
            <w:r w:rsidRPr="00E27919">
              <w:rPr>
                <w:rFonts w:eastAsia="Times New Roman" w:cs="Arial"/>
                <w:color w:val="000000"/>
                <w:sz w:val="16"/>
                <w:szCs w:val="16"/>
                <w:lang w:eastAsia="en-AU"/>
              </w:rPr>
              <w:br/>
              <w:t>BR-O-11</w:t>
            </w:r>
            <w:r>
              <w:rPr>
                <w:rFonts w:eastAsia="Times New Roman" w:cs="Arial"/>
                <w:color w:val="000000"/>
                <w:sz w:val="16"/>
                <w:szCs w:val="16"/>
                <w:lang w:eastAsia="en-AU"/>
              </w:rPr>
              <w:t>-AUNZ</w:t>
            </w:r>
          </w:p>
        </w:tc>
      </w:tr>
      <w:tr w:rsidR="00686469" w:rsidRPr="00E27919" w14:paraId="4A20D51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0B" w14:textId="77777777" w:rsidR="00686469" w:rsidRDefault="00686469" w:rsidP="00363992">
            <w:pPr>
              <w:rPr>
                <w:rFonts w:cs="Arial"/>
                <w:color w:val="000000"/>
                <w:sz w:val="16"/>
                <w:szCs w:val="16"/>
              </w:rPr>
            </w:pPr>
            <w:r>
              <w:rPr>
                <w:rFonts w:cs="Arial"/>
                <w:color w:val="000000"/>
                <w:sz w:val="16"/>
                <w:szCs w:val="16"/>
              </w:rPr>
              <w:t>190</w:t>
            </w:r>
          </w:p>
        </w:tc>
        <w:tc>
          <w:tcPr>
            <w:tcW w:w="167" w:type="pct"/>
            <w:hideMark/>
          </w:tcPr>
          <w:p w14:paraId="4A20D50C"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74B60F7" w14:textId="6C787EBD" w:rsidR="00686469" w:rsidRPr="00EA3C9C" w:rsidRDefault="004D56D2"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116</w:t>
            </w:r>
          </w:p>
        </w:tc>
        <w:tc>
          <w:tcPr>
            <w:tcW w:w="835" w:type="pct"/>
            <w:hideMark/>
          </w:tcPr>
          <w:p w14:paraId="4A20D50D" w14:textId="693B6981"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7" w:history="1">
              <w:proofErr w:type="spellStart"/>
              <w:proofErr w:type="gramStart"/>
              <w:r w:rsidR="00686469" w:rsidRPr="00E27919">
                <w:rPr>
                  <w:rFonts w:eastAsia="Times New Roman" w:cs="Arial"/>
                  <w:color w:val="0000FF"/>
                  <w:sz w:val="16"/>
                  <w:szCs w:val="16"/>
                  <w:u w:val="single"/>
                  <w:lang w:eastAsia="en-AU"/>
                </w:rPr>
                <w:t>cbc:TaxableAmount</w:t>
              </w:r>
              <w:proofErr w:type="spellEnd"/>
              <w:proofErr w:type="gramEnd"/>
            </w:hyperlink>
          </w:p>
        </w:tc>
        <w:tc>
          <w:tcPr>
            <w:tcW w:w="364" w:type="pct"/>
            <w:hideMark/>
          </w:tcPr>
          <w:p w14:paraId="4A20D50E"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0F"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Sum of all taxable amounts subject to a specific VAT category code and VAT category rate (if the VAT category rate is applicable). Must be rounded to maximum 2 decimals. </w:t>
            </w:r>
          </w:p>
        </w:tc>
        <w:tc>
          <w:tcPr>
            <w:tcW w:w="959" w:type="pct"/>
            <w:hideMark/>
          </w:tcPr>
          <w:p w14:paraId="746A8ED0" w14:textId="77777777" w:rsidR="002F51E3"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BR-45-AUNZ</w:t>
            </w:r>
          </w:p>
          <w:p w14:paraId="4A20D512" w14:textId="420C7ED5"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43FA3">
              <w:rPr>
                <w:rFonts w:eastAsia="Times New Roman" w:cs="Arial"/>
                <w:color w:val="000000"/>
                <w:sz w:val="16"/>
                <w:szCs w:val="16"/>
                <w:lang w:eastAsia="en-AU"/>
              </w:rPr>
              <w:t>BR-E-08</w:t>
            </w:r>
            <w:r>
              <w:rPr>
                <w:rFonts w:eastAsia="Times New Roman" w:cs="Arial"/>
                <w:color w:val="000000"/>
                <w:sz w:val="16"/>
                <w:szCs w:val="16"/>
                <w:lang w:eastAsia="en-AU"/>
              </w:rPr>
              <w:t>-AUNZ</w:t>
            </w:r>
          </w:p>
          <w:p w14:paraId="73FEE5AD" w14:textId="77777777" w:rsidR="009718E9" w:rsidRDefault="00686469" w:rsidP="009718E9">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66DBD">
              <w:rPr>
                <w:rFonts w:eastAsia="Times New Roman" w:cs="Arial"/>
                <w:color w:val="000000"/>
                <w:sz w:val="16"/>
                <w:szCs w:val="16"/>
                <w:lang w:eastAsia="en-AU"/>
              </w:rPr>
              <w:t>BR-DEC-19</w:t>
            </w:r>
            <w:r>
              <w:rPr>
                <w:rFonts w:eastAsia="Times New Roman" w:cs="Arial"/>
                <w:color w:val="000000"/>
                <w:sz w:val="16"/>
                <w:szCs w:val="16"/>
                <w:lang w:eastAsia="en-AU"/>
              </w:rPr>
              <w:t>-AUNZ</w:t>
            </w:r>
            <w:r w:rsidR="009718E9">
              <w:rPr>
                <w:rFonts w:eastAsia="Times New Roman" w:cs="Arial"/>
                <w:color w:val="000000"/>
                <w:sz w:val="16"/>
                <w:szCs w:val="16"/>
                <w:lang w:eastAsia="en-AU"/>
              </w:rPr>
              <w:br/>
            </w:r>
            <w:r w:rsidR="009718E9" w:rsidRPr="0013467B">
              <w:rPr>
                <w:rFonts w:eastAsia="Times New Roman" w:cs="Arial"/>
                <w:color w:val="000000"/>
                <w:sz w:val="16"/>
                <w:szCs w:val="16"/>
                <w:lang w:eastAsia="en-AU"/>
              </w:rPr>
              <w:t>BR-G-08</w:t>
            </w:r>
            <w:r w:rsidR="009718E9">
              <w:rPr>
                <w:rFonts w:eastAsia="Times New Roman" w:cs="Arial"/>
                <w:color w:val="000000"/>
                <w:sz w:val="16"/>
                <w:szCs w:val="16"/>
                <w:lang w:eastAsia="en-AU"/>
              </w:rPr>
              <w:t>-AUNZ</w:t>
            </w:r>
          </w:p>
          <w:p w14:paraId="14BE022E" w14:textId="77777777" w:rsidR="009718E9" w:rsidRDefault="009718E9" w:rsidP="009718E9">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7C7D7B">
              <w:rPr>
                <w:rFonts w:eastAsia="Times New Roman" w:cs="Arial"/>
                <w:color w:val="000000"/>
                <w:sz w:val="16"/>
                <w:szCs w:val="16"/>
                <w:lang w:eastAsia="en-AU"/>
              </w:rPr>
              <w:t>BR-O-08</w:t>
            </w:r>
            <w:r>
              <w:rPr>
                <w:rFonts w:eastAsia="Times New Roman" w:cs="Arial"/>
                <w:color w:val="000000"/>
                <w:sz w:val="16"/>
                <w:szCs w:val="16"/>
                <w:lang w:eastAsia="en-AU"/>
              </w:rPr>
              <w:t>-AUNZ</w:t>
            </w:r>
            <w:r w:rsidRPr="00E27919">
              <w:rPr>
                <w:rFonts w:eastAsia="Times New Roman" w:cs="Arial"/>
                <w:color w:val="000000"/>
                <w:sz w:val="16"/>
                <w:szCs w:val="16"/>
                <w:lang w:eastAsia="en-AU"/>
              </w:rPr>
              <w:br/>
              <w:t>UBL-DT-01</w:t>
            </w:r>
          </w:p>
          <w:p w14:paraId="58665A94" w14:textId="77777777" w:rsidR="009718E9" w:rsidRDefault="009718E9" w:rsidP="009718E9">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BR-S-08</w:t>
            </w:r>
            <w:r>
              <w:rPr>
                <w:rFonts w:eastAsia="Times New Roman" w:cs="Arial"/>
                <w:color w:val="000000"/>
                <w:sz w:val="16"/>
                <w:szCs w:val="16"/>
                <w:lang w:eastAsia="en-AU"/>
              </w:rPr>
              <w:t>-AUNZ</w:t>
            </w:r>
          </w:p>
          <w:p w14:paraId="4A20D517" w14:textId="29A3D4B7" w:rsidR="002F51E3" w:rsidRPr="00E27919" w:rsidRDefault="009718E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A5861">
              <w:rPr>
                <w:rFonts w:eastAsia="Times New Roman" w:cs="Arial"/>
                <w:color w:val="000000"/>
                <w:sz w:val="16"/>
                <w:szCs w:val="16"/>
                <w:lang w:eastAsia="en-AU"/>
              </w:rPr>
              <w:t>BR-Z-08</w:t>
            </w:r>
            <w:r>
              <w:rPr>
                <w:rFonts w:eastAsia="Times New Roman" w:cs="Arial"/>
                <w:color w:val="000000"/>
                <w:sz w:val="16"/>
                <w:szCs w:val="16"/>
                <w:lang w:eastAsia="en-AU"/>
              </w:rPr>
              <w:t>-AUNZ</w:t>
            </w:r>
            <w:r w:rsidR="00686469" w:rsidRPr="00E27919">
              <w:rPr>
                <w:rFonts w:eastAsia="Times New Roman" w:cs="Arial"/>
                <w:color w:val="000000"/>
                <w:sz w:val="16"/>
                <w:szCs w:val="16"/>
                <w:lang w:eastAsia="en-AU"/>
              </w:rPr>
              <w:t xml:space="preserve"> </w:t>
            </w:r>
          </w:p>
        </w:tc>
      </w:tr>
      <w:tr w:rsidR="00686469" w:rsidRPr="00E27919" w14:paraId="4A20D52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1D" w14:textId="77777777" w:rsidR="00686469" w:rsidRDefault="00686469" w:rsidP="00363992">
            <w:pPr>
              <w:rPr>
                <w:rFonts w:cs="Arial"/>
                <w:color w:val="000000"/>
                <w:sz w:val="16"/>
                <w:szCs w:val="16"/>
              </w:rPr>
            </w:pPr>
            <w:r>
              <w:rPr>
                <w:rFonts w:cs="Arial"/>
                <w:color w:val="000000"/>
                <w:sz w:val="16"/>
                <w:szCs w:val="16"/>
              </w:rPr>
              <w:t>191</w:t>
            </w:r>
          </w:p>
        </w:tc>
        <w:tc>
          <w:tcPr>
            <w:tcW w:w="167" w:type="pct"/>
            <w:hideMark/>
          </w:tcPr>
          <w:p w14:paraId="4A20D51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2C05FDA" w14:textId="336DCC32" w:rsidR="00686469" w:rsidRPr="00EA3C9C" w:rsidRDefault="004D56D2"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1F" w14:textId="11D3BB2D"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8" w:history="1">
              <w:r w:rsidR="00686469" w:rsidRPr="00E27919">
                <w:rPr>
                  <w:rFonts w:eastAsia="Times New Roman" w:cs="Arial"/>
                  <w:color w:val="0000FF"/>
                  <w:sz w:val="16"/>
                  <w:szCs w:val="16"/>
                  <w:u w:val="single"/>
                  <w:lang w:eastAsia="en-AU"/>
                </w:rPr>
                <w:t>        @currencyID</w:t>
              </w:r>
            </w:hyperlink>
          </w:p>
        </w:tc>
        <w:tc>
          <w:tcPr>
            <w:tcW w:w="364" w:type="pct"/>
            <w:hideMark/>
          </w:tcPr>
          <w:p w14:paraId="4A20D52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21"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22"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23" w14:textId="152A3C0F"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33"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26" w14:textId="77777777" w:rsidR="00686469" w:rsidRDefault="00686469" w:rsidP="00363992">
            <w:pPr>
              <w:rPr>
                <w:rFonts w:cs="Arial"/>
                <w:color w:val="000000"/>
                <w:sz w:val="16"/>
                <w:szCs w:val="16"/>
              </w:rPr>
            </w:pPr>
            <w:r>
              <w:rPr>
                <w:rFonts w:cs="Arial"/>
                <w:color w:val="000000"/>
                <w:sz w:val="16"/>
                <w:szCs w:val="16"/>
              </w:rPr>
              <w:t>192</w:t>
            </w:r>
          </w:p>
        </w:tc>
        <w:tc>
          <w:tcPr>
            <w:tcW w:w="167" w:type="pct"/>
            <w:hideMark/>
          </w:tcPr>
          <w:p w14:paraId="4A20D52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935F8F7" w14:textId="4A5F864D" w:rsidR="00686469" w:rsidRPr="00EA3C9C" w:rsidRDefault="004D56D2"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117</w:t>
            </w:r>
          </w:p>
        </w:tc>
        <w:tc>
          <w:tcPr>
            <w:tcW w:w="835" w:type="pct"/>
            <w:hideMark/>
          </w:tcPr>
          <w:p w14:paraId="4A20D528" w14:textId="2929F202"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9" w:history="1">
              <w:proofErr w:type="spellStart"/>
              <w:proofErr w:type="gramStart"/>
              <w:r w:rsidR="00686469" w:rsidRPr="00E27919">
                <w:rPr>
                  <w:rFonts w:eastAsia="Times New Roman" w:cs="Arial"/>
                  <w:color w:val="0000FF"/>
                  <w:sz w:val="16"/>
                  <w:szCs w:val="16"/>
                  <w:u w:val="single"/>
                  <w:lang w:eastAsia="en-AU"/>
                </w:rPr>
                <w:t>cbc:TaxAmount</w:t>
              </w:r>
              <w:proofErr w:type="spellEnd"/>
              <w:proofErr w:type="gramEnd"/>
            </w:hyperlink>
          </w:p>
        </w:tc>
        <w:tc>
          <w:tcPr>
            <w:tcW w:w="364" w:type="pct"/>
            <w:hideMark/>
          </w:tcPr>
          <w:p w14:paraId="4A20D52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2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VAT amount for a given VAT category. Must be rounded to maximum 2 decimals.</w:t>
            </w:r>
          </w:p>
        </w:tc>
        <w:tc>
          <w:tcPr>
            <w:tcW w:w="959" w:type="pct"/>
            <w:hideMark/>
          </w:tcPr>
          <w:p w14:paraId="4A20D52B" w14:textId="2F913409"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BR-46</w:t>
            </w:r>
            <w:r>
              <w:rPr>
                <w:rFonts w:eastAsia="Times New Roman" w:cs="Arial"/>
                <w:color w:val="000000"/>
                <w:sz w:val="16"/>
                <w:szCs w:val="16"/>
                <w:lang w:eastAsia="en-AU"/>
              </w:rPr>
              <w:t>-AUNZ</w:t>
            </w:r>
          </w:p>
          <w:p w14:paraId="4A20D52C" w14:textId="5612353C"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BR-CO-17</w:t>
            </w:r>
            <w:r>
              <w:rPr>
                <w:rFonts w:eastAsia="Times New Roman" w:cs="Arial"/>
                <w:color w:val="000000"/>
                <w:sz w:val="16"/>
                <w:szCs w:val="16"/>
                <w:lang w:eastAsia="en-AU"/>
              </w:rPr>
              <w:t>-AUNZ</w:t>
            </w:r>
          </w:p>
          <w:p w14:paraId="4A20D52D" w14:textId="60EB9F38"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BR-G-09</w:t>
            </w:r>
            <w:r>
              <w:rPr>
                <w:rFonts w:eastAsia="Times New Roman" w:cs="Arial"/>
                <w:color w:val="000000"/>
                <w:sz w:val="16"/>
                <w:szCs w:val="16"/>
                <w:lang w:eastAsia="en-AU"/>
              </w:rPr>
              <w:t>-AUNZ</w:t>
            </w:r>
            <w:r w:rsidRPr="00E27919">
              <w:rPr>
                <w:rFonts w:eastAsia="Times New Roman" w:cs="Arial"/>
                <w:color w:val="000000"/>
                <w:sz w:val="16"/>
                <w:szCs w:val="16"/>
                <w:lang w:eastAsia="en-AU"/>
              </w:rPr>
              <w:br/>
              <w:t>BR-DEC-20</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UBL-DT-01</w:t>
            </w:r>
          </w:p>
          <w:p w14:paraId="4AFCF03B" w14:textId="63F785D7" w:rsidR="002F51E3" w:rsidRDefault="00686469" w:rsidP="000A205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w:t>
            </w:r>
            <w:r>
              <w:rPr>
                <w:rFonts w:eastAsia="Times New Roman" w:cs="Arial"/>
                <w:color w:val="000000"/>
                <w:sz w:val="16"/>
                <w:szCs w:val="16"/>
                <w:lang w:eastAsia="en-AU"/>
              </w:rPr>
              <w:t>E</w:t>
            </w:r>
            <w:r w:rsidRPr="00E27919">
              <w:rPr>
                <w:rFonts w:eastAsia="Times New Roman" w:cs="Arial"/>
                <w:color w:val="000000"/>
                <w:sz w:val="16"/>
                <w:szCs w:val="16"/>
                <w:lang w:eastAsia="en-AU"/>
              </w:rPr>
              <w:t>-09</w:t>
            </w:r>
            <w:r>
              <w:rPr>
                <w:rFonts w:eastAsia="Times New Roman" w:cs="Arial"/>
                <w:color w:val="000000"/>
                <w:sz w:val="16"/>
                <w:szCs w:val="16"/>
                <w:lang w:eastAsia="en-AU"/>
              </w:rPr>
              <w:t>-AUNZ</w:t>
            </w:r>
          </w:p>
          <w:p w14:paraId="4A20D52F" w14:textId="1F046F14" w:rsidR="00686469" w:rsidRDefault="00686469" w:rsidP="000A205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BR-O-09</w:t>
            </w:r>
            <w:r>
              <w:rPr>
                <w:rFonts w:eastAsia="Times New Roman" w:cs="Arial"/>
                <w:color w:val="000000"/>
                <w:sz w:val="16"/>
                <w:szCs w:val="16"/>
                <w:lang w:eastAsia="en-AU"/>
              </w:rPr>
              <w:t>-AUNZ</w:t>
            </w:r>
          </w:p>
          <w:p w14:paraId="4A20D530"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w:t>
            </w:r>
            <w:r>
              <w:rPr>
                <w:rFonts w:eastAsia="Times New Roman" w:cs="Arial"/>
                <w:color w:val="000000"/>
                <w:sz w:val="16"/>
                <w:szCs w:val="16"/>
                <w:lang w:eastAsia="en-AU"/>
              </w:rPr>
              <w:t>9-AUNZ</w:t>
            </w:r>
          </w:p>
          <w:p w14:paraId="4A20D531" w14:textId="23D1EABB" w:rsidR="002F51E3"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A5861">
              <w:rPr>
                <w:rFonts w:eastAsia="Times New Roman" w:cs="Arial"/>
                <w:color w:val="000000"/>
                <w:sz w:val="16"/>
                <w:szCs w:val="16"/>
                <w:lang w:eastAsia="en-AU"/>
              </w:rPr>
              <w:t>BR-Z-0</w:t>
            </w:r>
            <w:r>
              <w:rPr>
                <w:rFonts w:eastAsia="Times New Roman" w:cs="Arial"/>
                <w:color w:val="000000"/>
                <w:sz w:val="16"/>
                <w:szCs w:val="16"/>
                <w:lang w:eastAsia="en-AU"/>
              </w:rPr>
              <w:t>9-AUNZ</w:t>
            </w:r>
          </w:p>
        </w:tc>
      </w:tr>
      <w:tr w:rsidR="00686469" w:rsidRPr="00E27919" w14:paraId="4A20D53C"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34" w14:textId="77777777" w:rsidR="00686469" w:rsidRDefault="00686469" w:rsidP="00363992">
            <w:pPr>
              <w:rPr>
                <w:rFonts w:cs="Arial"/>
                <w:color w:val="000000"/>
                <w:sz w:val="16"/>
                <w:szCs w:val="16"/>
              </w:rPr>
            </w:pPr>
            <w:r>
              <w:rPr>
                <w:rFonts w:cs="Arial"/>
                <w:color w:val="000000"/>
                <w:sz w:val="16"/>
                <w:szCs w:val="16"/>
              </w:rPr>
              <w:t>193</w:t>
            </w:r>
          </w:p>
        </w:tc>
        <w:tc>
          <w:tcPr>
            <w:tcW w:w="167" w:type="pct"/>
            <w:hideMark/>
          </w:tcPr>
          <w:p w14:paraId="4A20D535"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F7FC876" w14:textId="76BFE26D" w:rsidR="00686469" w:rsidRPr="00EA3C9C" w:rsidRDefault="004D56D2"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36" w14:textId="369CFC17"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40" w:history="1">
              <w:r w:rsidR="00686469" w:rsidRPr="00E27919">
                <w:rPr>
                  <w:rFonts w:eastAsia="Times New Roman" w:cs="Arial"/>
                  <w:color w:val="0000FF"/>
                  <w:sz w:val="16"/>
                  <w:szCs w:val="16"/>
                  <w:u w:val="single"/>
                  <w:lang w:eastAsia="en-AU"/>
                </w:rPr>
                <w:t>        @currencyID</w:t>
              </w:r>
            </w:hyperlink>
          </w:p>
        </w:tc>
        <w:tc>
          <w:tcPr>
            <w:tcW w:w="364" w:type="pct"/>
            <w:hideMark/>
          </w:tcPr>
          <w:p w14:paraId="4A20D537"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38"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39"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3A" w14:textId="42C3F171"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44"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3D" w14:textId="77777777" w:rsidR="00686469" w:rsidRDefault="00686469" w:rsidP="00363992">
            <w:pPr>
              <w:rPr>
                <w:rFonts w:cs="Arial"/>
                <w:color w:val="000000"/>
                <w:sz w:val="16"/>
                <w:szCs w:val="16"/>
              </w:rPr>
            </w:pPr>
            <w:r>
              <w:rPr>
                <w:rFonts w:cs="Arial"/>
                <w:color w:val="000000"/>
                <w:sz w:val="16"/>
                <w:szCs w:val="16"/>
              </w:rPr>
              <w:t>194</w:t>
            </w:r>
          </w:p>
        </w:tc>
        <w:tc>
          <w:tcPr>
            <w:tcW w:w="167" w:type="pct"/>
            <w:hideMark/>
          </w:tcPr>
          <w:p w14:paraId="4A20D53E"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55D5917" w14:textId="62E2CED4" w:rsidR="00686469" w:rsidRPr="00EA3C9C" w:rsidRDefault="004D56D2"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53F" w14:textId="243A22FF"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1" w:history="1">
              <w:proofErr w:type="spellStart"/>
              <w:proofErr w:type="gramStart"/>
              <w:r w:rsidR="00686469" w:rsidRPr="00E27919">
                <w:rPr>
                  <w:rFonts w:eastAsia="Times New Roman" w:cs="Arial"/>
                  <w:color w:val="0000FF"/>
                  <w:sz w:val="16"/>
                  <w:szCs w:val="16"/>
                  <w:u w:val="single"/>
                  <w:lang w:eastAsia="en-AU"/>
                </w:rPr>
                <w:t>cac:TaxCategory</w:t>
              </w:r>
              <w:proofErr w:type="spellEnd"/>
              <w:proofErr w:type="gramEnd"/>
            </w:hyperlink>
          </w:p>
        </w:tc>
        <w:tc>
          <w:tcPr>
            <w:tcW w:w="364" w:type="pct"/>
            <w:hideMark/>
          </w:tcPr>
          <w:p w14:paraId="4A20D540"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41"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4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552" w14:textId="77777777" w:rsidTr="002E2AD8">
        <w:trPr>
          <w:trHeight w:val="1066"/>
        </w:trPr>
        <w:tc>
          <w:tcPr>
            <w:cnfStyle w:val="001000000000" w:firstRow="0" w:lastRow="0" w:firstColumn="1" w:lastColumn="0" w:oddVBand="0" w:evenVBand="0" w:oddHBand="0" w:evenHBand="0" w:firstRowFirstColumn="0" w:firstRowLastColumn="0" w:lastRowFirstColumn="0" w:lastRowLastColumn="0"/>
            <w:tcW w:w="157" w:type="pct"/>
            <w:hideMark/>
          </w:tcPr>
          <w:p w14:paraId="4A20D545" w14:textId="77777777" w:rsidR="00686469" w:rsidRDefault="00686469" w:rsidP="00363992">
            <w:pPr>
              <w:rPr>
                <w:rFonts w:cs="Arial"/>
                <w:color w:val="000000"/>
                <w:sz w:val="16"/>
                <w:szCs w:val="16"/>
              </w:rPr>
            </w:pPr>
            <w:r>
              <w:rPr>
                <w:rFonts w:cs="Arial"/>
                <w:color w:val="000000"/>
                <w:sz w:val="16"/>
                <w:szCs w:val="16"/>
              </w:rPr>
              <w:lastRenderedPageBreak/>
              <w:t>195</w:t>
            </w:r>
          </w:p>
        </w:tc>
        <w:tc>
          <w:tcPr>
            <w:tcW w:w="167" w:type="pct"/>
            <w:hideMark/>
          </w:tcPr>
          <w:p w14:paraId="4A20D546"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6FF4207" w14:textId="482E646F" w:rsidR="00686469" w:rsidRPr="00EA3C9C" w:rsidRDefault="004D56D2"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118</w:t>
            </w:r>
          </w:p>
        </w:tc>
        <w:tc>
          <w:tcPr>
            <w:tcW w:w="835" w:type="pct"/>
            <w:hideMark/>
          </w:tcPr>
          <w:p w14:paraId="4A20D547" w14:textId="492FB9FF"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42"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548"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49"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Coded identification of a VAT</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category</w:t>
            </w:r>
            <w:r>
              <w:rPr>
                <w:rFonts w:eastAsia="Times New Roman" w:cs="Arial"/>
                <w:color w:val="000000"/>
                <w:sz w:val="16"/>
                <w:szCs w:val="16"/>
                <w:lang w:eastAsia="en-AU"/>
              </w:rPr>
              <w:t xml:space="preserve"> (tax category for A-NZ)</w:t>
            </w:r>
            <w:r w:rsidRPr="00E27919">
              <w:rPr>
                <w:rFonts w:eastAsia="Times New Roman" w:cs="Arial"/>
                <w:color w:val="000000"/>
                <w:sz w:val="16"/>
                <w:szCs w:val="16"/>
                <w:lang w:eastAsia="en-AU"/>
              </w:rPr>
              <w:t>.</w:t>
            </w:r>
          </w:p>
        </w:tc>
        <w:tc>
          <w:tcPr>
            <w:tcW w:w="959" w:type="pct"/>
            <w:hideMark/>
          </w:tcPr>
          <w:p w14:paraId="71FC8210" w14:textId="771DE880" w:rsidR="00686469" w:rsidRDefault="00686469" w:rsidP="002069FD">
            <w:pPr>
              <w:cnfStyle w:val="000000000000" w:firstRow="0" w:lastRow="0" w:firstColumn="0" w:lastColumn="0" w:oddVBand="0" w:evenVBand="0" w:oddHBand="0" w:evenHBand="0" w:firstRowFirstColumn="0" w:firstRowLastColumn="0" w:lastRowFirstColumn="0" w:lastRowLastColumn="0"/>
              <w:rPr>
                <w:sz w:val="16"/>
                <w:szCs w:val="16"/>
              </w:rPr>
            </w:pPr>
            <w:r w:rsidRPr="002069FD">
              <w:rPr>
                <w:sz w:val="16"/>
                <w:szCs w:val="16"/>
              </w:rPr>
              <w:t>BR-47</w:t>
            </w:r>
            <w:r>
              <w:rPr>
                <w:sz w:val="16"/>
                <w:szCs w:val="16"/>
              </w:rPr>
              <w:t>-AUNZ</w:t>
            </w:r>
          </w:p>
          <w:p w14:paraId="4A20D54A" w14:textId="6E9D0C55" w:rsidR="00686469" w:rsidRPr="002069FD" w:rsidRDefault="00686469" w:rsidP="002069F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BR-CL-17</w:t>
            </w:r>
            <w:r w:rsidRPr="002069FD">
              <w:rPr>
                <w:sz w:val="16"/>
                <w:szCs w:val="16"/>
              </w:rPr>
              <w:t xml:space="preserve"> </w:t>
            </w:r>
          </w:p>
          <w:p w14:paraId="4A20D54B" w14:textId="77777777" w:rsidR="00686469" w:rsidRPr="002069FD" w:rsidRDefault="00686469" w:rsidP="002069FD">
            <w:pPr>
              <w:cnfStyle w:val="000000000000" w:firstRow="0" w:lastRow="0" w:firstColumn="0" w:lastColumn="0" w:oddVBand="0" w:evenVBand="0" w:oddHBand="0" w:evenHBand="0" w:firstRowFirstColumn="0" w:firstRowLastColumn="0" w:lastRowFirstColumn="0" w:lastRowLastColumn="0"/>
              <w:rPr>
                <w:sz w:val="16"/>
                <w:szCs w:val="16"/>
              </w:rPr>
            </w:pPr>
            <w:r w:rsidRPr="002069FD">
              <w:rPr>
                <w:sz w:val="16"/>
                <w:szCs w:val="16"/>
              </w:rPr>
              <w:t>BR-E-01-</w:t>
            </w:r>
            <w:r>
              <w:rPr>
                <w:sz w:val="16"/>
                <w:szCs w:val="16"/>
              </w:rPr>
              <w:t>AUNZ</w:t>
            </w:r>
          </w:p>
          <w:p w14:paraId="4A20D54C" w14:textId="1E5F4BC6" w:rsidR="00686469" w:rsidRPr="002069FD" w:rsidRDefault="00686469" w:rsidP="002069F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BR-G-01-</w:t>
            </w:r>
            <w:r>
              <w:rPr>
                <w:rFonts w:eastAsia="Times New Roman" w:cs="Arial"/>
                <w:color w:val="000000"/>
                <w:sz w:val="16"/>
                <w:szCs w:val="16"/>
                <w:lang w:eastAsia="en-AU"/>
              </w:rPr>
              <w:t>AUNZ</w:t>
            </w:r>
          </w:p>
          <w:p w14:paraId="4A20D54D" w14:textId="2DFA8D17" w:rsidR="00686469" w:rsidRPr="002069FD" w:rsidRDefault="00686469" w:rsidP="002672C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w:t>
            </w:r>
            <w:r>
              <w:rPr>
                <w:rFonts w:eastAsia="Times New Roman" w:cs="Arial"/>
                <w:color w:val="000000"/>
                <w:sz w:val="16"/>
                <w:szCs w:val="16"/>
                <w:lang w:eastAsia="en-AU"/>
              </w:rPr>
              <w:t>O</w:t>
            </w:r>
            <w:r w:rsidRPr="002069FD">
              <w:rPr>
                <w:rFonts w:eastAsia="Times New Roman" w:cs="Arial"/>
                <w:color w:val="000000"/>
                <w:sz w:val="16"/>
                <w:szCs w:val="16"/>
                <w:lang w:eastAsia="en-AU"/>
              </w:rPr>
              <w:t>-01-</w:t>
            </w:r>
            <w:r>
              <w:rPr>
                <w:rFonts w:eastAsia="Times New Roman" w:cs="Arial"/>
                <w:color w:val="000000"/>
                <w:sz w:val="16"/>
                <w:szCs w:val="16"/>
                <w:lang w:eastAsia="en-AU"/>
              </w:rPr>
              <w:t>AUNZ</w:t>
            </w:r>
          </w:p>
          <w:p w14:paraId="4A20D54E" w14:textId="77777777" w:rsidR="00686469" w:rsidRPr="002069FD" w:rsidRDefault="00686469" w:rsidP="002069F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BR-S-01</w:t>
            </w:r>
            <w:r w:rsidRPr="003A65B1">
              <w:rPr>
                <w:rFonts w:eastAsia="Times New Roman" w:cs="Arial"/>
                <w:color w:val="000000"/>
                <w:sz w:val="16"/>
                <w:szCs w:val="16"/>
                <w:lang w:eastAsia="en-AU"/>
              </w:rPr>
              <w:t>-</w:t>
            </w:r>
            <w:r>
              <w:rPr>
                <w:rFonts w:eastAsia="Times New Roman" w:cs="Arial"/>
                <w:color w:val="000000"/>
                <w:sz w:val="16"/>
                <w:szCs w:val="16"/>
                <w:lang w:eastAsia="en-AU"/>
              </w:rPr>
              <w:t>AUNZ</w:t>
            </w:r>
          </w:p>
          <w:p w14:paraId="4A20D54F" w14:textId="77777777" w:rsidR="00686469" w:rsidRPr="00E27919" w:rsidRDefault="00686469" w:rsidP="0022582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BR-Z-01</w:t>
            </w:r>
            <w:r w:rsidRPr="003A65B1">
              <w:rPr>
                <w:rFonts w:eastAsia="Times New Roman" w:cs="Arial"/>
                <w:color w:val="000000"/>
                <w:sz w:val="16"/>
                <w:szCs w:val="16"/>
                <w:lang w:eastAsia="en-AU"/>
              </w:rPr>
              <w:t>-</w:t>
            </w:r>
            <w:r>
              <w:rPr>
                <w:rFonts w:eastAsia="Times New Roman" w:cs="Arial"/>
                <w:color w:val="000000"/>
                <w:sz w:val="16"/>
                <w:szCs w:val="16"/>
                <w:lang w:eastAsia="en-AU"/>
              </w:rPr>
              <w:t>AUNZ</w:t>
            </w:r>
          </w:p>
        </w:tc>
      </w:tr>
      <w:tr w:rsidR="00686469" w:rsidRPr="00E27919" w14:paraId="4A20D562"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53" w14:textId="77777777" w:rsidR="00686469" w:rsidRDefault="00686469" w:rsidP="00363992">
            <w:pPr>
              <w:rPr>
                <w:rFonts w:cs="Arial"/>
                <w:color w:val="000000"/>
                <w:sz w:val="16"/>
                <w:szCs w:val="16"/>
              </w:rPr>
            </w:pPr>
            <w:r>
              <w:rPr>
                <w:rFonts w:cs="Arial"/>
                <w:color w:val="000000"/>
                <w:sz w:val="16"/>
                <w:szCs w:val="16"/>
              </w:rPr>
              <w:t>196</w:t>
            </w:r>
          </w:p>
        </w:tc>
        <w:tc>
          <w:tcPr>
            <w:tcW w:w="167" w:type="pct"/>
            <w:hideMark/>
          </w:tcPr>
          <w:p w14:paraId="4A20D55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1EC24B1" w14:textId="3F72CDC7" w:rsidR="00686469" w:rsidRPr="00EA3C9C" w:rsidRDefault="004D56D2"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119</w:t>
            </w:r>
          </w:p>
        </w:tc>
        <w:tc>
          <w:tcPr>
            <w:tcW w:w="835" w:type="pct"/>
            <w:hideMark/>
          </w:tcPr>
          <w:p w14:paraId="4A20D555" w14:textId="4994F0F1"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3" w:history="1">
              <w:proofErr w:type="spellStart"/>
              <w:proofErr w:type="gramStart"/>
              <w:r w:rsidR="00686469" w:rsidRPr="00E27919">
                <w:rPr>
                  <w:rFonts w:eastAsia="Times New Roman" w:cs="Arial"/>
                  <w:color w:val="0000FF"/>
                  <w:sz w:val="16"/>
                  <w:szCs w:val="16"/>
                  <w:u w:val="single"/>
                  <w:lang w:eastAsia="en-AU"/>
                </w:rPr>
                <w:t>cbc:Percent</w:t>
              </w:r>
              <w:proofErr w:type="spellEnd"/>
              <w:proofErr w:type="gramEnd"/>
            </w:hyperlink>
          </w:p>
        </w:tc>
        <w:tc>
          <w:tcPr>
            <w:tcW w:w="364" w:type="pct"/>
            <w:hideMark/>
          </w:tcPr>
          <w:p w14:paraId="4A20D55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5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rate, represented as percentage that applies for the relevant VAT category.</w:t>
            </w:r>
          </w:p>
        </w:tc>
        <w:tc>
          <w:tcPr>
            <w:tcW w:w="959" w:type="pct"/>
            <w:hideMark/>
          </w:tcPr>
          <w:p w14:paraId="4A20D55B" w14:textId="4B27804F" w:rsidR="00686469" w:rsidRPr="00E27919" w:rsidRDefault="00686469" w:rsidP="00513E5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BR-48</w:t>
            </w:r>
            <w:r>
              <w:rPr>
                <w:rFonts w:eastAsia="Times New Roman" w:cs="Arial"/>
                <w:color w:val="000000"/>
                <w:sz w:val="16"/>
                <w:szCs w:val="16"/>
                <w:lang w:eastAsia="en-AU"/>
              </w:rPr>
              <w:t>-AUNZ</w:t>
            </w:r>
          </w:p>
        </w:tc>
      </w:tr>
      <w:tr w:rsidR="00686469" w:rsidRPr="00E27919" w14:paraId="4A20D56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63" w14:textId="77777777" w:rsidR="00686469" w:rsidRDefault="00686469" w:rsidP="00363992">
            <w:pPr>
              <w:rPr>
                <w:rFonts w:cs="Arial"/>
                <w:color w:val="000000"/>
                <w:sz w:val="16"/>
                <w:szCs w:val="16"/>
              </w:rPr>
            </w:pPr>
            <w:r>
              <w:rPr>
                <w:rFonts w:cs="Arial"/>
                <w:color w:val="000000"/>
                <w:sz w:val="16"/>
                <w:szCs w:val="16"/>
              </w:rPr>
              <w:t>197</w:t>
            </w:r>
          </w:p>
        </w:tc>
        <w:tc>
          <w:tcPr>
            <w:tcW w:w="167" w:type="pct"/>
            <w:hideMark/>
          </w:tcPr>
          <w:p w14:paraId="4A20D564"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7096A79" w14:textId="57B45311" w:rsidR="00686469" w:rsidRPr="00EA3C9C" w:rsidRDefault="004D56D2"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121</w:t>
            </w:r>
          </w:p>
        </w:tc>
        <w:tc>
          <w:tcPr>
            <w:tcW w:w="835" w:type="pct"/>
            <w:hideMark/>
          </w:tcPr>
          <w:p w14:paraId="4A20D565" w14:textId="0B487DA9"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44" w:history="1">
              <w:proofErr w:type="spellStart"/>
              <w:proofErr w:type="gramStart"/>
              <w:r w:rsidR="00686469" w:rsidRPr="00E27919">
                <w:rPr>
                  <w:rFonts w:eastAsia="Times New Roman" w:cs="Arial"/>
                  <w:color w:val="0000FF"/>
                  <w:sz w:val="16"/>
                  <w:szCs w:val="16"/>
                  <w:u w:val="single"/>
                  <w:lang w:eastAsia="en-AU"/>
                </w:rPr>
                <w:t>cbc:TaxExemptionReasonCode</w:t>
              </w:r>
              <w:proofErr w:type="spellEnd"/>
              <w:proofErr w:type="gramEnd"/>
            </w:hyperlink>
          </w:p>
        </w:tc>
        <w:tc>
          <w:tcPr>
            <w:tcW w:w="364" w:type="pct"/>
            <w:hideMark/>
          </w:tcPr>
          <w:p w14:paraId="4A20D56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67" w14:textId="60C7F225"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coded statement of the reason for why the amount is exempted from VAT. Code list is not yet available</w:t>
            </w:r>
            <w:r>
              <w:rPr>
                <w:rFonts w:eastAsia="Times New Roman" w:cs="Arial"/>
                <w:color w:val="000000"/>
                <w:sz w:val="16"/>
                <w:szCs w:val="16"/>
                <w:lang w:eastAsia="en-AU"/>
              </w:rPr>
              <w:t>.</w:t>
            </w:r>
          </w:p>
        </w:tc>
        <w:tc>
          <w:tcPr>
            <w:tcW w:w="959" w:type="pct"/>
            <w:hideMark/>
          </w:tcPr>
          <w:p w14:paraId="4A20D569" w14:textId="1376D8AA"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w:t>
            </w:r>
            <w:r>
              <w:rPr>
                <w:rFonts w:eastAsia="Times New Roman" w:cs="Arial"/>
                <w:color w:val="000000"/>
                <w:sz w:val="16"/>
                <w:szCs w:val="16"/>
                <w:lang w:eastAsia="en-AU"/>
              </w:rPr>
              <w:t>10-AUNZ</w:t>
            </w:r>
          </w:p>
          <w:p w14:paraId="4A20D56A" w14:textId="2E87EF0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BR-Z-10</w:t>
            </w:r>
            <w:r>
              <w:rPr>
                <w:rFonts w:eastAsia="Times New Roman" w:cs="Arial"/>
                <w:color w:val="000000"/>
                <w:sz w:val="16"/>
                <w:szCs w:val="16"/>
                <w:lang w:eastAsia="en-AU"/>
              </w:rPr>
              <w:t>-AUNZ</w:t>
            </w:r>
          </w:p>
        </w:tc>
      </w:tr>
      <w:tr w:rsidR="00686469" w:rsidRPr="00E27919" w14:paraId="4A20D57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6F" w14:textId="77777777" w:rsidR="00686469" w:rsidRDefault="00686469" w:rsidP="00363992">
            <w:pPr>
              <w:rPr>
                <w:rFonts w:cs="Arial"/>
                <w:color w:val="000000"/>
                <w:sz w:val="16"/>
                <w:szCs w:val="16"/>
              </w:rPr>
            </w:pPr>
            <w:r>
              <w:rPr>
                <w:rFonts w:cs="Arial"/>
                <w:color w:val="000000"/>
                <w:sz w:val="16"/>
                <w:szCs w:val="16"/>
              </w:rPr>
              <w:t>198</w:t>
            </w:r>
          </w:p>
        </w:tc>
        <w:tc>
          <w:tcPr>
            <w:tcW w:w="167" w:type="pct"/>
            <w:hideMark/>
          </w:tcPr>
          <w:p w14:paraId="4A20D57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2683DFD" w14:textId="162DF69C" w:rsidR="00686469" w:rsidRPr="00EA3C9C" w:rsidRDefault="004D56D2"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120</w:t>
            </w:r>
          </w:p>
        </w:tc>
        <w:tc>
          <w:tcPr>
            <w:tcW w:w="835" w:type="pct"/>
            <w:hideMark/>
          </w:tcPr>
          <w:p w14:paraId="4A20D571" w14:textId="3F4698FF"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5" w:history="1">
              <w:proofErr w:type="spellStart"/>
              <w:proofErr w:type="gramStart"/>
              <w:r w:rsidR="00686469" w:rsidRPr="00E27919">
                <w:rPr>
                  <w:rFonts w:eastAsia="Times New Roman" w:cs="Arial"/>
                  <w:color w:val="0000FF"/>
                  <w:sz w:val="16"/>
                  <w:szCs w:val="16"/>
                  <w:u w:val="single"/>
                  <w:lang w:eastAsia="en-AU"/>
                </w:rPr>
                <w:t>cbc:TaxExemptionReason</w:t>
              </w:r>
              <w:proofErr w:type="spellEnd"/>
              <w:proofErr w:type="gramEnd"/>
            </w:hyperlink>
          </w:p>
        </w:tc>
        <w:tc>
          <w:tcPr>
            <w:tcW w:w="364" w:type="pct"/>
            <w:hideMark/>
          </w:tcPr>
          <w:p w14:paraId="4A20D57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7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statement of the reason why the amount is exempted from VAT or why no VAT is being charged. </w:t>
            </w:r>
          </w:p>
        </w:tc>
        <w:tc>
          <w:tcPr>
            <w:tcW w:w="959" w:type="pct"/>
            <w:hideMark/>
          </w:tcPr>
          <w:p w14:paraId="0250C407" w14:textId="4F11E499" w:rsidR="00686469" w:rsidRDefault="00686469" w:rsidP="007C7D7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BR-Z-10</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p>
          <w:p w14:paraId="4A20D575" w14:textId="3704D2A5" w:rsidR="00686469" w:rsidRPr="00E27919" w:rsidRDefault="00686469" w:rsidP="007C7D7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w:t>
            </w:r>
            <w:r>
              <w:rPr>
                <w:rFonts w:eastAsia="Times New Roman" w:cs="Arial"/>
                <w:color w:val="000000"/>
                <w:sz w:val="16"/>
                <w:szCs w:val="16"/>
                <w:lang w:eastAsia="en-AU"/>
              </w:rPr>
              <w:t>10-AUNZ</w:t>
            </w:r>
          </w:p>
        </w:tc>
      </w:tr>
      <w:tr w:rsidR="00686469" w:rsidRPr="00E27919" w14:paraId="4A20D58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7B" w14:textId="77777777" w:rsidR="00686469" w:rsidRDefault="00686469" w:rsidP="00363992">
            <w:pPr>
              <w:rPr>
                <w:rFonts w:cs="Arial"/>
                <w:color w:val="000000"/>
                <w:sz w:val="16"/>
                <w:szCs w:val="16"/>
              </w:rPr>
            </w:pPr>
            <w:r>
              <w:rPr>
                <w:rFonts w:cs="Arial"/>
                <w:color w:val="000000"/>
                <w:sz w:val="16"/>
                <w:szCs w:val="16"/>
              </w:rPr>
              <w:t>199</w:t>
            </w:r>
          </w:p>
        </w:tc>
        <w:tc>
          <w:tcPr>
            <w:tcW w:w="167" w:type="pct"/>
            <w:hideMark/>
          </w:tcPr>
          <w:p w14:paraId="4A20D57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6DBB9DF8" w14:textId="2D031C99"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7D" w14:textId="441ED419"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46" w:history="1">
              <w:proofErr w:type="spellStart"/>
              <w:proofErr w:type="gramStart"/>
              <w:r w:rsidR="00686469" w:rsidRPr="00E27919">
                <w:rPr>
                  <w:rFonts w:eastAsia="Times New Roman" w:cs="Arial"/>
                  <w:color w:val="0000FF"/>
                  <w:sz w:val="16"/>
                  <w:szCs w:val="16"/>
                  <w:u w:val="single"/>
                  <w:lang w:eastAsia="en-AU"/>
                </w:rPr>
                <w:t>cac:TaxScheme</w:t>
              </w:r>
              <w:proofErr w:type="spellEnd"/>
              <w:proofErr w:type="gramEnd"/>
            </w:hyperlink>
          </w:p>
        </w:tc>
        <w:tc>
          <w:tcPr>
            <w:tcW w:w="364" w:type="pct"/>
            <w:hideMark/>
          </w:tcPr>
          <w:p w14:paraId="4A20D57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7F"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8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58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83" w14:textId="77777777" w:rsidR="00686469" w:rsidRDefault="00686469" w:rsidP="00363992">
            <w:pPr>
              <w:rPr>
                <w:rFonts w:cs="Arial"/>
                <w:color w:val="000000"/>
                <w:sz w:val="16"/>
                <w:szCs w:val="16"/>
              </w:rPr>
            </w:pPr>
            <w:r>
              <w:rPr>
                <w:rFonts w:cs="Arial"/>
                <w:color w:val="000000"/>
                <w:sz w:val="16"/>
                <w:szCs w:val="16"/>
              </w:rPr>
              <w:t>200</w:t>
            </w:r>
          </w:p>
        </w:tc>
        <w:tc>
          <w:tcPr>
            <w:tcW w:w="167" w:type="pct"/>
            <w:hideMark/>
          </w:tcPr>
          <w:p w14:paraId="4A20D58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38EAC8A4" w14:textId="73FE790F"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585" w14:textId="51A81998"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7"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58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88" w14:textId="42CC3606" w:rsidR="00686469" w:rsidRPr="00E27919" w:rsidRDefault="00686469" w:rsidP="00DB605B">
            <w:pPr>
              <w:ind w:left="482" w:hanging="482"/>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9A0763">
              <w:rPr>
                <w:rFonts w:eastAsia="Times New Roman" w:cs="Arial"/>
                <w:b/>
                <w:color w:val="000000"/>
                <w:sz w:val="16"/>
                <w:szCs w:val="16"/>
                <w:lang w:eastAsia="en-AU"/>
              </w:rPr>
              <w:t xml:space="preserve">For Australia </w:t>
            </w:r>
            <w:r>
              <w:rPr>
                <w:rFonts w:eastAsia="Times New Roman" w:cs="Arial"/>
                <w:b/>
                <w:color w:val="000000"/>
                <w:sz w:val="16"/>
                <w:szCs w:val="16"/>
                <w:lang w:eastAsia="en-AU"/>
              </w:rPr>
              <w:t xml:space="preserve">and </w:t>
            </w:r>
            <w:r w:rsidRPr="009A0763">
              <w:rPr>
                <w:rFonts w:eastAsia="Times New Roman" w:cs="Arial"/>
                <w:b/>
                <w:color w:val="000000"/>
                <w:sz w:val="16"/>
                <w:szCs w:val="16"/>
                <w:lang w:eastAsia="en-AU"/>
              </w:rPr>
              <w:t xml:space="preserve">New Zealand, the value </w:t>
            </w:r>
            <w:r>
              <w:rPr>
                <w:rFonts w:eastAsia="Times New Roman" w:cs="Arial"/>
                <w:b/>
                <w:color w:val="000000"/>
                <w:sz w:val="16"/>
                <w:szCs w:val="16"/>
                <w:lang w:eastAsia="en-AU"/>
              </w:rPr>
              <w:t>“</w:t>
            </w:r>
            <w:r w:rsidRPr="009A0763">
              <w:rPr>
                <w:rFonts w:eastAsia="Times New Roman" w:cs="Arial"/>
                <w:b/>
                <w:color w:val="000000"/>
                <w:sz w:val="16"/>
                <w:szCs w:val="16"/>
                <w:lang w:eastAsia="en-AU"/>
              </w:rPr>
              <w:t>GST</w:t>
            </w:r>
            <w:r>
              <w:rPr>
                <w:rFonts w:eastAsia="Times New Roman" w:cs="Arial"/>
                <w:b/>
                <w:color w:val="000000"/>
                <w:sz w:val="16"/>
                <w:szCs w:val="16"/>
                <w:lang w:eastAsia="en-AU"/>
              </w:rPr>
              <w:t>”</w:t>
            </w:r>
            <w:r w:rsidRPr="009A0763">
              <w:rPr>
                <w:rFonts w:eastAsia="Times New Roman" w:cs="Arial"/>
                <w:b/>
                <w:color w:val="000000"/>
                <w:sz w:val="16"/>
                <w:szCs w:val="16"/>
                <w:lang w:eastAsia="en-AU"/>
              </w:rPr>
              <w:t xml:space="preserve"> should be </w:t>
            </w:r>
            <w:r>
              <w:rPr>
                <w:rFonts w:eastAsia="Times New Roman" w:cs="Arial"/>
                <w:b/>
                <w:color w:val="000000"/>
                <w:sz w:val="16"/>
                <w:szCs w:val="16"/>
                <w:lang w:eastAsia="en-AU"/>
              </w:rPr>
              <w:t>used.</w:t>
            </w:r>
          </w:p>
        </w:tc>
        <w:tc>
          <w:tcPr>
            <w:tcW w:w="959" w:type="pct"/>
            <w:hideMark/>
          </w:tcPr>
          <w:p w14:paraId="4A20D58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59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8C" w14:textId="24A02E64" w:rsidR="00686469" w:rsidRDefault="00686469" w:rsidP="00363992">
            <w:pPr>
              <w:rPr>
                <w:rFonts w:cs="Arial"/>
                <w:color w:val="000000"/>
                <w:sz w:val="16"/>
                <w:szCs w:val="16"/>
              </w:rPr>
            </w:pPr>
            <w:r>
              <w:rPr>
                <w:rFonts w:cs="Arial"/>
                <w:color w:val="000000"/>
                <w:sz w:val="16"/>
                <w:szCs w:val="16"/>
              </w:rPr>
              <w:t>201</w:t>
            </w:r>
          </w:p>
        </w:tc>
        <w:tc>
          <w:tcPr>
            <w:tcW w:w="167" w:type="pct"/>
            <w:hideMark/>
          </w:tcPr>
          <w:p w14:paraId="4A20D58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42EE2689" w14:textId="49E75F71"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BG22</w:t>
            </w:r>
          </w:p>
        </w:tc>
        <w:tc>
          <w:tcPr>
            <w:tcW w:w="835" w:type="pct"/>
            <w:hideMark/>
          </w:tcPr>
          <w:p w14:paraId="4A20D58E" w14:textId="22200F0D"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48" w:history="1">
              <w:proofErr w:type="spellStart"/>
              <w:proofErr w:type="gramStart"/>
              <w:r w:rsidR="00686469" w:rsidRPr="00E27919">
                <w:rPr>
                  <w:rFonts w:eastAsia="Times New Roman" w:cs="Arial"/>
                  <w:color w:val="0000FF"/>
                  <w:sz w:val="16"/>
                  <w:szCs w:val="16"/>
                  <w:u w:val="single"/>
                  <w:lang w:eastAsia="en-AU"/>
                </w:rPr>
                <w:t>cac:LegalMonetaryTotal</w:t>
              </w:r>
              <w:proofErr w:type="spellEnd"/>
              <w:proofErr w:type="gramEnd"/>
            </w:hyperlink>
          </w:p>
        </w:tc>
        <w:tc>
          <w:tcPr>
            <w:tcW w:w="364" w:type="pct"/>
            <w:hideMark/>
          </w:tcPr>
          <w:p w14:paraId="4A20D58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9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the monetary totals for the Invoice.</w:t>
            </w:r>
          </w:p>
        </w:tc>
        <w:tc>
          <w:tcPr>
            <w:tcW w:w="959" w:type="pct"/>
            <w:hideMark/>
          </w:tcPr>
          <w:p w14:paraId="4A20D59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59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94" w14:textId="77777777" w:rsidR="00686469" w:rsidRDefault="00686469" w:rsidP="00363992">
            <w:pPr>
              <w:rPr>
                <w:rFonts w:cs="Arial"/>
                <w:color w:val="000000"/>
                <w:sz w:val="16"/>
                <w:szCs w:val="16"/>
              </w:rPr>
            </w:pPr>
            <w:r>
              <w:rPr>
                <w:rFonts w:cs="Arial"/>
                <w:color w:val="000000"/>
                <w:sz w:val="16"/>
                <w:szCs w:val="16"/>
              </w:rPr>
              <w:t>202</w:t>
            </w:r>
          </w:p>
        </w:tc>
        <w:tc>
          <w:tcPr>
            <w:tcW w:w="167" w:type="pct"/>
            <w:hideMark/>
          </w:tcPr>
          <w:p w14:paraId="4A20D59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4639D75" w14:textId="46EE61EC"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106</w:t>
            </w:r>
          </w:p>
        </w:tc>
        <w:tc>
          <w:tcPr>
            <w:tcW w:w="835" w:type="pct"/>
            <w:hideMark/>
          </w:tcPr>
          <w:p w14:paraId="4F451B0F" w14:textId="4549342E" w:rsidR="0068646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9" w:history="1">
              <w:proofErr w:type="spellStart"/>
              <w:proofErr w:type="gramStart"/>
              <w:r w:rsidR="00686469" w:rsidRPr="00E27919">
                <w:rPr>
                  <w:rFonts w:eastAsia="Times New Roman" w:cs="Arial"/>
                  <w:color w:val="0000FF"/>
                  <w:sz w:val="16"/>
                  <w:szCs w:val="16"/>
                  <w:u w:val="single"/>
                  <w:lang w:eastAsia="en-AU"/>
                </w:rPr>
                <w:t>cbc:LineExtensionAmount</w:t>
              </w:r>
              <w:proofErr w:type="spellEnd"/>
              <w:proofErr w:type="gramEnd"/>
            </w:hyperlink>
          </w:p>
          <w:p w14:paraId="4A20D596" w14:textId="7A52A306" w:rsidR="00686469" w:rsidRPr="00CE1085" w:rsidRDefault="00686469" w:rsidP="00CE1085">
            <w:pPr>
              <w:jc w:val="right"/>
              <w:cnfStyle w:val="000000100000" w:firstRow="0" w:lastRow="0" w:firstColumn="0" w:lastColumn="0" w:oddVBand="0" w:evenVBand="0" w:oddHBand="1" w:evenHBand="0" w:firstRowFirstColumn="0" w:firstRowLastColumn="0" w:lastRowFirstColumn="0" w:lastRowLastColumn="0"/>
              <w:rPr>
                <w:rFonts w:eastAsia="Times New Roman" w:cs="Arial"/>
                <w:sz w:val="16"/>
                <w:szCs w:val="16"/>
                <w:lang w:eastAsia="en-AU"/>
              </w:rPr>
            </w:pPr>
          </w:p>
        </w:tc>
        <w:tc>
          <w:tcPr>
            <w:tcW w:w="364" w:type="pct"/>
            <w:hideMark/>
          </w:tcPr>
          <w:p w14:paraId="4A20D59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9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Sum of all Invoice line net amounts in the Invoice. Must be rounded to maximum 2 decimals.</w:t>
            </w:r>
          </w:p>
        </w:tc>
        <w:tc>
          <w:tcPr>
            <w:tcW w:w="959" w:type="pct"/>
            <w:hideMark/>
          </w:tcPr>
          <w:p w14:paraId="4A20D59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BR-12</w:t>
            </w:r>
            <w:r w:rsidRPr="00E27919">
              <w:rPr>
                <w:rFonts w:eastAsia="Times New Roman" w:cs="Arial"/>
                <w:color w:val="000000"/>
                <w:sz w:val="16"/>
                <w:szCs w:val="16"/>
                <w:lang w:eastAsia="en-AU"/>
              </w:rPr>
              <w:br/>
              <w:t>BR-CO-10</w:t>
            </w:r>
            <w:r w:rsidRPr="00E27919">
              <w:rPr>
                <w:rFonts w:eastAsia="Times New Roman" w:cs="Arial"/>
                <w:color w:val="000000"/>
                <w:sz w:val="16"/>
                <w:szCs w:val="16"/>
                <w:lang w:eastAsia="en-AU"/>
              </w:rPr>
              <w:br/>
              <w:t xml:space="preserve">BR-DEC-09 </w:t>
            </w:r>
            <w:r w:rsidRPr="00E27919">
              <w:rPr>
                <w:rFonts w:eastAsia="Times New Roman" w:cs="Arial"/>
                <w:color w:val="000000"/>
                <w:sz w:val="16"/>
                <w:szCs w:val="16"/>
                <w:lang w:eastAsia="en-AU"/>
              </w:rPr>
              <w:br/>
              <w:t>UBL-DT-01</w:t>
            </w:r>
          </w:p>
        </w:tc>
      </w:tr>
      <w:tr w:rsidR="00686469" w:rsidRPr="00E27919" w14:paraId="4A20D5A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9C" w14:textId="77777777" w:rsidR="00686469" w:rsidRDefault="00686469" w:rsidP="00363992">
            <w:pPr>
              <w:rPr>
                <w:rFonts w:cs="Arial"/>
                <w:color w:val="000000"/>
                <w:sz w:val="16"/>
                <w:szCs w:val="16"/>
              </w:rPr>
            </w:pPr>
            <w:r>
              <w:rPr>
                <w:rFonts w:cs="Arial"/>
                <w:color w:val="000000"/>
                <w:sz w:val="16"/>
                <w:szCs w:val="16"/>
              </w:rPr>
              <w:t>203</w:t>
            </w:r>
          </w:p>
        </w:tc>
        <w:tc>
          <w:tcPr>
            <w:tcW w:w="167" w:type="pct"/>
            <w:hideMark/>
          </w:tcPr>
          <w:p w14:paraId="4A20D59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4902604" w14:textId="06F8156A"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9E" w14:textId="1C9C55B1"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50" w:history="1">
              <w:r w:rsidR="00686469" w:rsidRPr="00E27919">
                <w:rPr>
                  <w:rFonts w:eastAsia="Times New Roman" w:cs="Arial"/>
                  <w:color w:val="0000FF"/>
                  <w:sz w:val="16"/>
                  <w:szCs w:val="16"/>
                  <w:u w:val="single"/>
                  <w:lang w:eastAsia="en-AU"/>
                </w:rPr>
                <w:t>      @currencyID</w:t>
              </w:r>
            </w:hyperlink>
          </w:p>
        </w:tc>
        <w:tc>
          <w:tcPr>
            <w:tcW w:w="364" w:type="pct"/>
            <w:hideMark/>
          </w:tcPr>
          <w:p w14:paraId="4A20D59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A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A1"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A2" w14:textId="3DBEC56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A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A5" w14:textId="77777777" w:rsidR="00686469" w:rsidRDefault="00686469" w:rsidP="00363992">
            <w:pPr>
              <w:rPr>
                <w:rFonts w:cs="Arial"/>
                <w:color w:val="000000"/>
                <w:sz w:val="16"/>
                <w:szCs w:val="16"/>
              </w:rPr>
            </w:pPr>
            <w:r>
              <w:rPr>
                <w:rFonts w:cs="Arial"/>
                <w:color w:val="000000"/>
                <w:sz w:val="16"/>
                <w:szCs w:val="16"/>
              </w:rPr>
              <w:t>204</w:t>
            </w:r>
          </w:p>
        </w:tc>
        <w:tc>
          <w:tcPr>
            <w:tcW w:w="167" w:type="pct"/>
            <w:hideMark/>
          </w:tcPr>
          <w:p w14:paraId="4A20D5A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797989B7" w14:textId="29AD7A63"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109</w:t>
            </w:r>
          </w:p>
        </w:tc>
        <w:tc>
          <w:tcPr>
            <w:tcW w:w="835" w:type="pct"/>
            <w:hideMark/>
          </w:tcPr>
          <w:p w14:paraId="4A20D5A7" w14:textId="190F4292"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51" w:history="1">
              <w:proofErr w:type="spellStart"/>
              <w:proofErr w:type="gramStart"/>
              <w:r w:rsidR="00686469" w:rsidRPr="00E27919">
                <w:rPr>
                  <w:rFonts w:eastAsia="Times New Roman" w:cs="Arial"/>
                  <w:color w:val="0000FF"/>
                  <w:sz w:val="16"/>
                  <w:szCs w:val="16"/>
                  <w:u w:val="single"/>
                  <w:lang w:eastAsia="en-AU"/>
                </w:rPr>
                <w:t>cbc:TaxExclusiveAmount</w:t>
              </w:r>
              <w:proofErr w:type="spellEnd"/>
              <w:proofErr w:type="gramEnd"/>
            </w:hyperlink>
          </w:p>
        </w:tc>
        <w:tc>
          <w:tcPr>
            <w:tcW w:w="364" w:type="pct"/>
            <w:hideMark/>
          </w:tcPr>
          <w:p w14:paraId="4A20D5A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A9"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amount of the Invoice without VAT. Must be rounded to maximum 2 decimals.</w:t>
            </w:r>
          </w:p>
        </w:tc>
        <w:tc>
          <w:tcPr>
            <w:tcW w:w="959" w:type="pct"/>
            <w:hideMark/>
          </w:tcPr>
          <w:p w14:paraId="4A20D5AA" w14:textId="390B8A7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BR-13</w:t>
            </w:r>
            <w:r>
              <w:rPr>
                <w:rFonts w:eastAsia="Times New Roman" w:cs="Arial"/>
                <w:color w:val="000000"/>
                <w:sz w:val="16"/>
                <w:szCs w:val="16"/>
                <w:lang w:eastAsia="en-AU"/>
              </w:rPr>
              <w:t>-AUNZ</w:t>
            </w:r>
            <w:r w:rsidRPr="00E27919">
              <w:rPr>
                <w:rFonts w:eastAsia="Times New Roman" w:cs="Arial"/>
                <w:color w:val="000000"/>
                <w:sz w:val="16"/>
                <w:szCs w:val="16"/>
                <w:lang w:eastAsia="en-AU"/>
              </w:rPr>
              <w:br/>
              <w:t>BR-CO-13</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BR-DEC-12</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UBL-DT-01</w:t>
            </w:r>
          </w:p>
        </w:tc>
      </w:tr>
      <w:tr w:rsidR="00686469" w:rsidRPr="00E27919" w14:paraId="4A20D5B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AD" w14:textId="77777777" w:rsidR="00686469" w:rsidRDefault="00686469" w:rsidP="00363992">
            <w:pPr>
              <w:rPr>
                <w:rFonts w:cs="Arial"/>
                <w:color w:val="000000"/>
                <w:sz w:val="16"/>
                <w:szCs w:val="16"/>
              </w:rPr>
            </w:pPr>
            <w:r>
              <w:rPr>
                <w:rFonts w:cs="Arial"/>
                <w:color w:val="000000"/>
                <w:sz w:val="16"/>
                <w:szCs w:val="16"/>
              </w:rPr>
              <w:t>205</w:t>
            </w:r>
          </w:p>
        </w:tc>
        <w:tc>
          <w:tcPr>
            <w:tcW w:w="167" w:type="pct"/>
            <w:hideMark/>
          </w:tcPr>
          <w:p w14:paraId="4A20D5A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B5E6DA9" w14:textId="25C20DC5"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AF" w14:textId="46A537E7"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52" w:history="1">
              <w:r w:rsidR="00686469" w:rsidRPr="00E27919">
                <w:rPr>
                  <w:rFonts w:eastAsia="Times New Roman" w:cs="Arial"/>
                  <w:color w:val="0000FF"/>
                  <w:sz w:val="16"/>
                  <w:szCs w:val="16"/>
                  <w:u w:val="single"/>
                  <w:lang w:eastAsia="en-AU"/>
                </w:rPr>
                <w:t>      @currencyID</w:t>
              </w:r>
            </w:hyperlink>
          </w:p>
        </w:tc>
        <w:tc>
          <w:tcPr>
            <w:tcW w:w="364" w:type="pct"/>
            <w:hideMark/>
          </w:tcPr>
          <w:p w14:paraId="4A20D5B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B1"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B2"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B3" w14:textId="6AFF153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B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B6" w14:textId="77777777" w:rsidR="00686469" w:rsidRDefault="00686469" w:rsidP="00363992">
            <w:pPr>
              <w:rPr>
                <w:rFonts w:cs="Arial"/>
                <w:color w:val="000000"/>
                <w:sz w:val="16"/>
                <w:szCs w:val="16"/>
              </w:rPr>
            </w:pPr>
            <w:r>
              <w:rPr>
                <w:rFonts w:cs="Arial"/>
                <w:color w:val="000000"/>
                <w:sz w:val="16"/>
                <w:szCs w:val="16"/>
              </w:rPr>
              <w:t>206</w:t>
            </w:r>
          </w:p>
        </w:tc>
        <w:tc>
          <w:tcPr>
            <w:tcW w:w="167" w:type="pct"/>
            <w:hideMark/>
          </w:tcPr>
          <w:p w14:paraId="4A20D5B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BBFC0A1" w14:textId="04C68920"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112</w:t>
            </w:r>
          </w:p>
        </w:tc>
        <w:tc>
          <w:tcPr>
            <w:tcW w:w="835" w:type="pct"/>
            <w:hideMark/>
          </w:tcPr>
          <w:p w14:paraId="4A20D5B8" w14:textId="00A1D6F2"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53" w:history="1">
              <w:proofErr w:type="spellStart"/>
              <w:proofErr w:type="gramStart"/>
              <w:r w:rsidR="00686469" w:rsidRPr="00E27919">
                <w:rPr>
                  <w:rFonts w:eastAsia="Times New Roman" w:cs="Arial"/>
                  <w:color w:val="0000FF"/>
                  <w:sz w:val="16"/>
                  <w:szCs w:val="16"/>
                  <w:u w:val="single"/>
                  <w:lang w:eastAsia="en-AU"/>
                </w:rPr>
                <w:t>cbc:TaxInclusiveAmount</w:t>
              </w:r>
              <w:proofErr w:type="spellEnd"/>
              <w:proofErr w:type="gramEnd"/>
            </w:hyperlink>
          </w:p>
        </w:tc>
        <w:tc>
          <w:tcPr>
            <w:tcW w:w="364" w:type="pct"/>
            <w:hideMark/>
          </w:tcPr>
          <w:p w14:paraId="4A20D5B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B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amount of the Invoice with VAT. Must be rounded to maximum 2 decimals.</w:t>
            </w:r>
          </w:p>
        </w:tc>
        <w:tc>
          <w:tcPr>
            <w:tcW w:w="959" w:type="pct"/>
            <w:hideMark/>
          </w:tcPr>
          <w:p w14:paraId="4A20D5BB" w14:textId="0F113A2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BR-14</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BR-CO-15</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BR-DEC-14</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UBL-DT-01</w:t>
            </w:r>
          </w:p>
        </w:tc>
      </w:tr>
      <w:tr w:rsidR="00686469" w:rsidRPr="00E27919" w14:paraId="4A20D5C6"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BE" w14:textId="77777777" w:rsidR="00686469" w:rsidRDefault="00686469" w:rsidP="00363992">
            <w:pPr>
              <w:rPr>
                <w:rFonts w:cs="Arial"/>
                <w:color w:val="000000"/>
                <w:sz w:val="16"/>
                <w:szCs w:val="16"/>
              </w:rPr>
            </w:pPr>
            <w:r>
              <w:rPr>
                <w:rFonts w:cs="Arial"/>
                <w:color w:val="000000"/>
                <w:sz w:val="16"/>
                <w:szCs w:val="16"/>
              </w:rPr>
              <w:t>207</w:t>
            </w:r>
          </w:p>
        </w:tc>
        <w:tc>
          <w:tcPr>
            <w:tcW w:w="167" w:type="pct"/>
            <w:hideMark/>
          </w:tcPr>
          <w:p w14:paraId="4A20D5B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F22E374" w14:textId="75B63749"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C0" w14:textId="664DBB9A"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54" w:history="1">
              <w:r w:rsidR="00686469" w:rsidRPr="00E27919">
                <w:rPr>
                  <w:rFonts w:eastAsia="Times New Roman" w:cs="Arial"/>
                  <w:color w:val="0000FF"/>
                  <w:sz w:val="16"/>
                  <w:szCs w:val="16"/>
                  <w:u w:val="single"/>
                  <w:lang w:eastAsia="en-AU"/>
                </w:rPr>
                <w:t>      @currencyID</w:t>
              </w:r>
            </w:hyperlink>
          </w:p>
        </w:tc>
        <w:tc>
          <w:tcPr>
            <w:tcW w:w="364" w:type="pct"/>
            <w:hideMark/>
          </w:tcPr>
          <w:p w14:paraId="4A20D5C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C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C3"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C4" w14:textId="43F7A11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CE"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C7" w14:textId="77777777" w:rsidR="00686469" w:rsidRDefault="00686469" w:rsidP="00363992">
            <w:pPr>
              <w:rPr>
                <w:rFonts w:cs="Arial"/>
                <w:color w:val="000000"/>
                <w:sz w:val="16"/>
                <w:szCs w:val="16"/>
              </w:rPr>
            </w:pPr>
            <w:r>
              <w:rPr>
                <w:rFonts w:cs="Arial"/>
                <w:color w:val="000000"/>
                <w:sz w:val="16"/>
                <w:szCs w:val="16"/>
              </w:rPr>
              <w:lastRenderedPageBreak/>
              <w:t>208</w:t>
            </w:r>
          </w:p>
        </w:tc>
        <w:tc>
          <w:tcPr>
            <w:tcW w:w="167" w:type="pct"/>
            <w:hideMark/>
          </w:tcPr>
          <w:p w14:paraId="4A20D5C8"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32A61BF6" w14:textId="37451913"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107</w:t>
            </w:r>
          </w:p>
        </w:tc>
        <w:tc>
          <w:tcPr>
            <w:tcW w:w="835" w:type="pct"/>
            <w:hideMark/>
          </w:tcPr>
          <w:p w14:paraId="4A20D5C9" w14:textId="087CB12F"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55" w:history="1">
              <w:proofErr w:type="spellStart"/>
              <w:proofErr w:type="gramStart"/>
              <w:r w:rsidR="00686469" w:rsidRPr="00E27919">
                <w:rPr>
                  <w:rFonts w:eastAsia="Times New Roman" w:cs="Arial"/>
                  <w:color w:val="0000FF"/>
                  <w:sz w:val="16"/>
                  <w:szCs w:val="16"/>
                  <w:u w:val="single"/>
                  <w:lang w:eastAsia="en-AU"/>
                </w:rPr>
                <w:t>cbc:AllowanceTotalAmount</w:t>
              </w:r>
              <w:proofErr w:type="spellEnd"/>
              <w:proofErr w:type="gramEnd"/>
            </w:hyperlink>
          </w:p>
        </w:tc>
        <w:tc>
          <w:tcPr>
            <w:tcW w:w="364" w:type="pct"/>
            <w:hideMark/>
          </w:tcPr>
          <w:p w14:paraId="4A20D5C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CB"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Sum of all allowances on document level in the Invoice. Must be rounded to maximum 2 decimals.</w:t>
            </w:r>
          </w:p>
        </w:tc>
        <w:tc>
          <w:tcPr>
            <w:tcW w:w="959" w:type="pct"/>
            <w:hideMark/>
          </w:tcPr>
          <w:p w14:paraId="4A20D5C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BR-CO-11</w:t>
            </w:r>
            <w:r w:rsidRPr="00E27919">
              <w:rPr>
                <w:rFonts w:eastAsia="Times New Roman" w:cs="Arial"/>
                <w:color w:val="000000"/>
                <w:sz w:val="16"/>
                <w:szCs w:val="16"/>
                <w:lang w:eastAsia="en-AU"/>
              </w:rPr>
              <w:br/>
              <w:t xml:space="preserve">BR-DEC-10 </w:t>
            </w:r>
            <w:r w:rsidRPr="00E27919">
              <w:rPr>
                <w:rFonts w:eastAsia="Times New Roman" w:cs="Arial"/>
                <w:color w:val="000000"/>
                <w:sz w:val="16"/>
                <w:szCs w:val="16"/>
                <w:lang w:eastAsia="en-AU"/>
              </w:rPr>
              <w:br/>
              <w:t>UBL-DT-01</w:t>
            </w:r>
          </w:p>
        </w:tc>
      </w:tr>
      <w:tr w:rsidR="00686469" w:rsidRPr="00E27919" w14:paraId="4A20D5D7"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CF" w14:textId="77777777" w:rsidR="00686469" w:rsidRDefault="00686469" w:rsidP="00363992">
            <w:pPr>
              <w:rPr>
                <w:rFonts w:cs="Arial"/>
                <w:color w:val="000000"/>
                <w:sz w:val="16"/>
                <w:szCs w:val="16"/>
              </w:rPr>
            </w:pPr>
            <w:r>
              <w:rPr>
                <w:rFonts w:cs="Arial"/>
                <w:color w:val="000000"/>
                <w:sz w:val="16"/>
                <w:szCs w:val="16"/>
              </w:rPr>
              <w:t>209</w:t>
            </w:r>
          </w:p>
        </w:tc>
        <w:tc>
          <w:tcPr>
            <w:tcW w:w="167" w:type="pct"/>
            <w:hideMark/>
          </w:tcPr>
          <w:p w14:paraId="4A20D5D0"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62A4DA2" w14:textId="43295CB5"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D1" w14:textId="298B7593"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56" w:history="1">
              <w:r w:rsidR="00686469" w:rsidRPr="00E27919">
                <w:rPr>
                  <w:rFonts w:eastAsia="Times New Roman" w:cs="Arial"/>
                  <w:color w:val="0000FF"/>
                  <w:sz w:val="16"/>
                  <w:szCs w:val="16"/>
                  <w:u w:val="single"/>
                  <w:lang w:eastAsia="en-AU"/>
                </w:rPr>
                <w:t>      @currencyID</w:t>
              </w:r>
            </w:hyperlink>
          </w:p>
        </w:tc>
        <w:tc>
          <w:tcPr>
            <w:tcW w:w="364" w:type="pct"/>
            <w:hideMark/>
          </w:tcPr>
          <w:p w14:paraId="4A20D5D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D3"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D4"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D5" w14:textId="0F64A4F0"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DF"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D8" w14:textId="77777777" w:rsidR="00686469" w:rsidRDefault="00686469" w:rsidP="00363992">
            <w:pPr>
              <w:rPr>
                <w:rFonts w:cs="Arial"/>
                <w:color w:val="000000"/>
                <w:sz w:val="16"/>
                <w:szCs w:val="16"/>
              </w:rPr>
            </w:pPr>
            <w:r>
              <w:rPr>
                <w:rFonts w:cs="Arial"/>
                <w:color w:val="000000"/>
                <w:sz w:val="16"/>
                <w:szCs w:val="16"/>
              </w:rPr>
              <w:t>210</w:t>
            </w:r>
          </w:p>
        </w:tc>
        <w:tc>
          <w:tcPr>
            <w:tcW w:w="167" w:type="pct"/>
            <w:hideMark/>
          </w:tcPr>
          <w:p w14:paraId="4A20D5D9"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441B59F" w14:textId="614D1F53"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108</w:t>
            </w:r>
          </w:p>
        </w:tc>
        <w:tc>
          <w:tcPr>
            <w:tcW w:w="835" w:type="pct"/>
            <w:hideMark/>
          </w:tcPr>
          <w:p w14:paraId="4A20D5DA" w14:textId="7FF139C2"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57" w:history="1">
              <w:proofErr w:type="spellStart"/>
              <w:proofErr w:type="gramStart"/>
              <w:r w:rsidR="00686469" w:rsidRPr="00E27919">
                <w:rPr>
                  <w:rFonts w:eastAsia="Times New Roman" w:cs="Arial"/>
                  <w:color w:val="0000FF"/>
                  <w:sz w:val="16"/>
                  <w:szCs w:val="16"/>
                  <w:u w:val="single"/>
                  <w:lang w:eastAsia="en-AU"/>
                </w:rPr>
                <w:t>cbc:ChargeTotalAmount</w:t>
              </w:r>
              <w:proofErr w:type="spellEnd"/>
              <w:proofErr w:type="gramEnd"/>
            </w:hyperlink>
          </w:p>
        </w:tc>
        <w:tc>
          <w:tcPr>
            <w:tcW w:w="364" w:type="pct"/>
            <w:hideMark/>
          </w:tcPr>
          <w:p w14:paraId="4A20D5D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DC"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Sum of all charges on document level in the Invoice. Must be rounded to maximum 2 decimals.</w:t>
            </w:r>
          </w:p>
        </w:tc>
        <w:tc>
          <w:tcPr>
            <w:tcW w:w="959" w:type="pct"/>
            <w:hideMark/>
          </w:tcPr>
          <w:p w14:paraId="4A20D5DD"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BR-CO-12 </w:t>
            </w:r>
            <w:r w:rsidRPr="00E27919">
              <w:rPr>
                <w:rFonts w:eastAsia="Times New Roman" w:cs="Arial"/>
                <w:color w:val="000000"/>
                <w:sz w:val="16"/>
                <w:szCs w:val="16"/>
                <w:lang w:eastAsia="en-AU"/>
              </w:rPr>
              <w:br/>
              <w:t>BR-DEC-11</w:t>
            </w:r>
            <w:r w:rsidRPr="00E27919">
              <w:rPr>
                <w:rFonts w:eastAsia="Times New Roman" w:cs="Arial"/>
                <w:color w:val="000000"/>
                <w:sz w:val="16"/>
                <w:szCs w:val="16"/>
                <w:lang w:eastAsia="en-AU"/>
              </w:rPr>
              <w:br/>
              <w:t>UBL-DT-01</w:t>
            </w:r>
          </w:p>
        </w:tc>
      </w:tr>
      <w:tr w:rsidR="00686469" w:rsidRPr="00E27919" w14:paraId="4A20D5E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E0" w14:textId="77777777" w:rsidR="00686469" w:rsidRDefault="00686469" w:rsidP="00363992">
            <w:pPr>
              <w:rPr>
                <w:rFonts w:cs="Arial"/>
                <w:color w:val="000000"/>
                <w:sz w:val="16"/>
                <w:szCs w:val="16"/>
              </w:rPr>
            </w:pPr>
            <w:r>
              <w:rPr>
                <w:rFonts w:cs="Arial"/>
                <w:color w:val="000000"/>
                <w:sz w:val="16"/>
                <w:szCs w:val="16"/>
              </w:rPr>
              <w:t>211</w:t>
            </w:r>
          </w:p>
        </w:tc>
        <w:tc>
          <w:tcPr>
            <w:tcW w:w="167" w:type="pct"/>
            <w:hideMark/>
          </w:tcPr>
          <w:p w14:paraId="4A20D5E1"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E73DA95" w14:textId="3DE09DB1"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E2" w14:textId="47E16F33"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58" w:history="1">
              <w:r w:rsidR="00686469" w:rsidRPr="00E27919">
                <w:rPr>
                  <w:rFonts w:eastAsia="Times New Roman" w:cs="Arial"/>
                  <w:color w:val="0000FF"/>
                  <w:sz w:val="16"/>
                  <w:szCs w:val="16"/>
                  <w:u w:val="single"/>
                  <w:lang w:eastAsia="en-AU"/>
                </w:rPr>
                <w:t>      @currencyID</w:t>
              </w:r>
            </w:hyperlink>
          </w:p>
        </w:tc>
        <w:tc>
          <w:tcPr>
            <w:tcW w:w="364" w:type="pct"/>
            <w:hideMark/>
          </w:tcPr>
          <w:p w14:paraId="4A20D5E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E4"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E5"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E6" w14:textId="4D62CA8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F0"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E9" w14:textId="77777777" w:rsidR="00686469" w:rsidRDefault="00686469" w:rsidP="00363992">
            <w:pPr>
              <w:rPr>
                <w:rFonts w:cs="Arial"/>
                <w:color w:val="000000"/>
                <w:sz w:val="16"/>
                <w:szCs w:val="16"/>
              </w:rPr>
            </w:pPr>
            <w:r>
              <w:rPr>
                <w:rFonts w:cs="Arial"/>
                <w:color w:val="000000"/>
                <w:sz w:val="16"/>
                <w:szCs w:val="16"/>
              </w:rPr>
              <w:t>212</w:t>
            </w:r>
          </w:p>
        </w:tc>
        <w:tc>
          <w:tcPr>
            <w:tcW w:w="167" w:type="pct"/>
            <w:hideMark/>
          </w:tcPr>
          <w:p w14:paraId="4A20D5E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74D363B" w14:textId="48160A38"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113</w:t>
            </w:r>
          </w:p>
        </w:tc>
        <w:tc>
          <w:tcPr>
            <w:tcW w:w="835" w:type="pct"/>
            <w:hideMark/>
          </w:tcPr>
          <w:p w14:paraId="4A20D5EB" w14:textId="2D9564EA"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59" w:history="1">
              <w:proofErr w:type="spellStart"/>
              <w:proofErr w:type="gramStart"/>
              <w:r w:rsidR="00686469" w:rsidRPr="00E27919">
                <w:rPr>
                  <w:rFonts w:eastAsia="Times New Roman" w:cs="Arial"/>
                  <w:color w:val="0000FF"/>
                  <w:sz w:val="16"/>
                  <w:szCs w:val="16"/>
                  <w:u w:val="single"/>
                  <w:lang w:eastAsia="en-AU"/>
                </w:rPr>
                <w:t>cbc:PrepaidAmount</w:t>
              </w:r>
              <w:proofErr w:type="spellEnd"/>
              <w:proofErr w:type="gramEnd"/>
            </w:hyperlink>
          </w:p>
        </w:tc>
        <w:tc>
          <w:tcPr>
            <w:tcW w:w="364" w:type="pct"/>
            <w:hideMark/>
          </w:tcPr>
          <w:p w14:paraId="4A20D5E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ED"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sum of amounts which have been paid in advance. Must be rounded to maximum 2 decimals.</w:t>
            </w:r>
          </w:p>
        </w:tc>
        <w:tc>
          <w:tcPr>
            <w:tcW w:w="959" w:type="pct"/>
            <w:hideMark/>
          </w:tcPr>
          <w:p w14:paraId="4440422B" w14:textId="06B34B81"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UBL-DT-01</w:t>
            </w:r>
          </w:p>
          <w:p w14:paraId="4A20D5EE" w14:textId="55D3C361" w:rsidR="002F51E3"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BR-DEC-16</w:t>
            </w:r>
          </w:p>
        </w:tc>
      </w:tr>
      <w:tr w:rsidR="00686469" w:rsidRPr="00E27919" w14:paraId="4A20D5FA"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F1" w14:textId="77777777" w:rsidR="00686469" w:rsidRDefault="00686469" w:rsidP="00363992">
            <w:pPr>
              <w:rPr>
                <w:rFonts w:cs="Arial"/>
                <w:color w:val="000000"/>
                <w:sz w:val="16"/>
                <w:szCs w:val="16"/>
              </w:rPr>
            </w:pPr>
            <w:r>
              <w:rPr>
                <w:rFonts w:cs="Arial"/>
                <w:color w:val="000000"/>
                <w:sz w:val="16"/>
                <w:szCs w:val="16"/>
              </w:rPr>
              <w:t>213</w:t>
            </w:r>
          </w:p>
        </w:tc>
        <w:tc>
          <w:tcPr>
            <w:tcW w:w="167" w:type="pct"/>
            <w:hideMark/>
          </w:tcPr>
          <w:p w14:paraId="4A20D5F2"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02688D5" w14:textId="1272C3A3"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F3" w14:textId="48264B60"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60" w:history="1">
              <w:r w:rsidR="00686469" w:rsidRPr="00E27919">
                <w:rPr>
                  <w:rFonts w:eastAsia="Times New Roman" w:cs="Arial"/>
                  <w:color w:val="0000FF"/>
                  <w:sz w:val="16"/>
                  <w:szCs w:val="16"/>
                  <w:u w:val="single"/>
                  <w:lang w:eastAsia="en-AU"/>
                </w:rPr>
                <w:t>      @currencyID</w:t>
              </w:r>
            </w:hyperlink>
          </w:p>
        </w:tc>
        <w:tc>
          <w:tcPr>
            <w:tcW w:w="364" w:type="pct"/>
            <w:hideMark/>
          </w:tcPr>
          <w:p w14:paraId="4A20D5F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F5"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F6" w14:textId="77777777" w:rsidR="00686469" w:rsidRDefault="00686469" w:rsidP="00BE2087">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F8" w14:textId="1D38821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02"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FB" w14:textId="77777777" w:rsidR="00686469" w:rsidRDefault="00686469" w:rsidP="00363992">
            <w:pPr>
              <w:rPr>
                <w:rFonts w:cs="Arial"/>
                <w:color w:val="000000"/>
                <w:sz w:val="16"/>
                <w:szCs w:val="16"/>
              </w:rPr>
            </w:pPr>
            <w:r>
              <w:rPr>
                <w:rFonts w:cs="Arial"/>
                <w:color w:val="000000"/>
                <w:sz w:val="16"/>
                <w:szCs w:val="16"/>
              </w:rPr>
              <w:t>214</w:t>
            </w:r>
          </w:p>
        </w:tc>
        <w:tc>
          <w:tcPr>
            <w:tcW w:w="167" w:type="pct"/>
            <w:hideMark/>
          </w:tcPr>
          <w:p w14:paraId="4A20D5FC"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00D2D6D" w14:textId="788ED917"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114</w:t>
            </w:r>
          </w:p>
        </w:tc>
        <w:tc>
          <w:tcPr>
            <w:tcW w:w="835" w:type="pct"/>
            <w:hideMark/>
          </w:tcPr>
          <w:p w14:paraId="4A20D5FD" w14:textId="615BF685"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61" w:history="1">
              <w:proofErr w:type="spellStart"/>
              <w:proofErr w:type="gramStart"/>
              <w:r w:rsidR="00686469" w:rsidRPr="00E27919">
                <w:rPr>
                  <w:rFonts w:eastAsia="Times New Roman" w:cs="Arial"/>
                  <w:color w:val="0000FF"/>
                  <w:sz w:val="16"/>
                  <w:szCs w:val="16"/>
                  <w:u w:val="single"/>
                  <w:lang w:eastAsia="en-AU"/>
                </w:rPr>
                <w:t>cbc:PayableRoundingAmount</w:t>
              </w:r>
              <w:proofErr w:type="spellEnd"/>
              <w:proofErr w:type="gramEnd"/>
            </w:hyperlink>
          </w:p>
        </w:tc>
        <w:tc>
          <w:tcPr>
            <w:tcW w:w="364" w:type="pct"/>
            <w:hideMark/>
          </w:tcPr>
          <w:p w14:paraId="4A20D5FE"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FF"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amount to be added to the invoice total to round the amount to be paid. Must be rounded to maximum 2 decimals.</w:t>
            </w:r>
          </w:p>
        </w:tc>
        <w:tc>
          <w:tcPr>
            <w:tcW w:w="959" w:type="pct"/>
            <w:hideMark/>
          </w:tcPr>
          <w:p w14:paraId="53B4A72B"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BR-DEC-17</w:t>
            </w:r>
          </w:p>
          <w:p w14:paraId="4A20D600" w14:textId="45061531"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UBL-DT-01</w:t>
            </w:r>
          </w:p>
        </w:tc>
      </w:tr>
      <w:tr w:rsidR="00686469" w:rsidRPr="00E27919" w14:paraId="4A20D60B"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03" w14:textId="77777777" w:rsidR="00686469" w:rsidRDefault="00686469" w:rsidP="00363992">
            <w:pPr>
              <w:rPr>
                <w:rFonts w:cs="Arial"/>
                <w:color w:val="000000"/>
                <w:sz w:val="16"/>
                <w:szCs w:val="16"/>
              </w:rPr>
            </w:pPr>
            <w:r>
              <w:rPr>
                <w:rFonts w:cs="Arial"/>
                <w:color w:val="000000"/>
                <w:sz w:val="16"/>
                <w:szCs w:val="16"/>
              </w:rPr>
              <w:t>215</w:t>
            </w:r>
          </w:p>
        </w:tc>
        <w:tc>
          <w:tcPr>
            <w:tcW w:w="167" w:type="pct"/>
            <w:hideMark/>
          </w:tcPr>
          <w:p w14:paraId="4A20D604"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00110D8" w14:textId="3383B45C"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05" w14:textId="3494800C"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62" w:history="1">
              <w:r w:rsidR="00686469" w:rsidRPr="00E27919">
                <w:rPr>
                  <w:rFonts w:eastAsia="Times New Roman" w:cs="Arial"/>
                  <w:color w:val="0000FF"/>
                  <w:sz w:val="16"/>
                  <w:szCs w:val="16"/>
                  <w:u w:val="single"/>
                  <w:lang w:eastAsia="en-AU"/>
                </w:rPr>
                <w:t>      @currencyID</w:t>
              </w:r>
            </w:hyperlink>
          </w:p>
        </w:tc>
        <w:tc>
          <w:tcPr>
            <w:tcW w:w="364" w:type="pct"/>
            <w:hideMark/>
          </w:tcPr>
          <w:p w14:paraId="4A20D60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07"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608" w14:textId="77777777" w:rsidR="00686469" w:rsidRDefault="00686469" w:rsidP="006668D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609" w14:textId="7A842223"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13"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0C" w14:textId="77777777" w:rsidR="00686469" w:rsidRDefault="00686469" w:rsidP="00363992">
            <w:pPr>
              <w:rPr>
                <w:rFonts w:cs="Arial"/>
                <w:color w:val="000000"/>
                <w:sz w:val="16"/>
                <w:szCs w:val="16"/>
              </w:rPr>
            </w:pPr>
            <w:r>
              <w:rPr>
                <w:rFonts w:cs="Arial"/>
                <w:color w:val="000000"/>
                <w:sz w:val="16"/>
                <w:szCs w:val="16"/>
              </w:rPr>
              <w:t>216</w:t>
            </w:r>
          </w:p>
        </w:tc>
        <w:tc>
          <w:tcPr>
            <w:tcW w:w="167" w:type="pct"/>
            <w:hideMark/>
          </w:tcPr>
          <w:p w14:paraId="4A20D60D"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A984F14" w14:textId="55E8CC72"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115</w:t>
            </w:r>
          </w:p>
        </w:tc>
        <w:tc>
          <w:tcPr>
            <w:tcW w:w="835" w:type="pct"/>
            <w:hideMark/>
          </w:tcPr>
          <w:p w14:paraId="4A20D60E" w14:textId="03F00910"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63" w:history="1">
              <w:proofErr w:type="spellStart"/>
              <w:proofErr w:type="gramStart"/>
              <w:r w:rsidR="00686469" w:rsidRPr="00E27919">
                <w:rPr>
                  <w:rFonts w:eastAsia="Times New Roman" w:cs="Arial"/>
                  <w:color w:val="0000FF"/>
                  <w:sz w:val="16"/>
                  <w:szCs w:val="16"/>
                  <w:u w:val="single"/>
                  <w:lang w:eastAsia="en-AU"/>
                </w:rPr>
                <w:t>cbc:PayableAmount</w:t>
              </w:r>
              <w:proofErr w:type="spellEnd"/>
              <w:proofErr w:type="gramEnd"/>
            </w:hyperlink>
          </w:p>
        </w:tc>
        <w:tc>
          <w:tcPr>
            <w:tcW w:w="364" w:type="pct"/>
            <w:hideMark/>
          </w:tcPr>
          <w:p w14:paraId="4A20D60F"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10"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outstanding amount that is requested to be paid. Must be rounded to maximum 2 decimals.</w:t>
            </w:r>
          </w:p>
        </w:tc>
        <w:tc>
          <w:tcPr>
            <w:tcW w:w="959" w:type="pct"/>
            <w:hideMark/>
          </w:tcPr>
          <w:p w14:paraId="4A20D611" w14:textId="237E52A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BR-15</w:t>
            </w:r>
            <w:r w:rsidRPr="00E27919">
              <w:rPr>
                <w:rFonts w:eastAsia="Times New Roman" w:cs="Arial"/>
                <w:color w:val="000000"/>
                <w:sz w:val="16"/>
                <w:szCs w:val="16"/>
                <w:lang w:eastAsia="en-AU"/>
              </w:rPr>
              <w:br/>
              <w:t>BR-CO-16</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BR-DEC-18</w:t>
            </w:r>
            <w:r w:rsidRPr="00E27919">
              <w:rPr>
                <w:rFonts w:eastAsia="Times New Roman" w:cs="Arial"/>
                <w:color w:val="000000"/>
                <w:sz w:val="16"/>
                <w:szCs w:val="16"/>
                <w:lang w:eastAsia="en-AU"/>
              </w:rPr>
              <w:br/>
              <w:t>UBL-DT-01</w:t>
            </w:r>
          </w:p>
        </w:tc>
      </w:tr>
      <w:tr w:rsidR="00686469" w:rsidRPr="00E27919" w14:paraId="4A20D61C"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14" w14:textId="77777777" w:rsidR="00686469" w:rsidRDefault="00686469" w:rsidP="00363992">
            <w:pPr>
              <w:rPr>
                <w:rFonts w:cs="Arial"/>
                <w:color w:val="000000"/>
                <w:sz w:val="16"/>
                <w:szCs w:val="16"/>
              </w:rPr>
            </w:pPr>
            <w:r>
              <w:rPr>
                <w:rFonts w:cs="Arial"/>
                <w:color w:val="000000"/>
                <w:sz w:val="16"/>
                <w:szCs w:val="16"/>
              </w:rPr>
              <w:t>217</w:t>
            </w:r>
          </w:p>
        </w:tc>
        <w:tc>
          <w:tcPr>
            <w:tcW w:w="167" w:type="pct"/>
            <w:hideMark/>
          </w:tcPr>
          <w:p w14:paraId="4A20D615"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E733F2C" w14:textId="5CCF73B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16" w14:textId="301E88CF"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64" w:history="1">
              <w:r w:rsidR="00686469" w:rsidRPr="00E27919">
                <w:rPr>
                  <w:rFonts w:eastAsia="Times New Roman" w:cs="Arial"/>
                  <w:color w:val="0000FF"/>
                  <w:sz w:val="16"/>
                  <w:szCs w:val="16"/>
                  <w:u w:val="single"/>
                  <w:lang w:eastAsia="en-AU"/>
                </w:rPr>
                <w:t>      @currencyID</w:t>
              </w:r>
            </w:hyperlink>
          </w:p>
        </w:tc>
        <w:tc>
          <w:tcPr>
            <w:tcW w:w="364" w:type="pct"/>
            <w:hideMark/>
          </w:tcPr>
          <w:p w14:paraId="4A20D617"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18"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619"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61A" w14:textId="6E2BA15E"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2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1D" w14:textId="77777777" w:rsidR="00686469" w:rsidRDefault="00686469" w:rsidP="00363992">
            <w:pPr>
              <w:rPr>
                <w:rFonts w:cs="Arial"/>
                <w:color w:val="000000"/>
                <w:sz w:val="16"/>
                <w:szCs w:val="16"/>
              </w:rPr>
            </w:pPr>
            <w:r>
              <w:rPr>
                <w:rFonts w:cs="Arial"/>
                <w:color w:val="000000"/>
                <w:sz w:val="16"/>
                <w:szCs w:val="16"/>
              </w:rPr>
              <w:t>218</w:t>
            </w:r>
          </w:p>
        </w:tc>
        <w:tc>
          <w:tcPr>
            <w:tcW w:w="167" w:type="pct"/>
            <w:hideMark/>
          </w:tcPr>
          <w:p w14:paraId="4A20D61E"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515E4734" w14:textId="2EE61D0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sidRPr="00076350">
              <w:rPr>
                <w:sz w:val="16"/>
                <w:szCs w:val="16"/>
              </w:rPr>
              <w:t>BG25</w:t>
            </w:r>
          </w:p>
        </w:tc>
        <w:tc>
          <w:tcPr>
            <w:tcW w:w="835" w:type="pct"/>
            <w:hideMark/>
          </w:tcPr>
          <w:p w14:paraId="4A20D61F" w14:textId="464B49E2" w:rsidR="0068646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65" w:history="1">
              <w:proofErr w:type="spellStart"/>
              <w:proofErr w:type="gramStart"/>
              <w:r w:rsidR="00686469" w:rsidRPr="00E27919">
                <w:rPr>
                  <w:rFonts w:eastAsia="Times New Roman" w:cs="Arial"/>
                  <w:color w:val="0000FF"/>
                  <w:sz w:val="16"/>
                  <w:szCs w:val="16"/>
                  <w:u w:val="single"/>
                  <w:lang w:eastAsia="en-AU"/>
                </w:rPr>
                <w:t>cac:InvoiceLine</w:t>
              </w:r>
              <w:proofErr w:type="spellEnd"/>
              <w:proofErr w:type="gramEnd"/>
            </w:hyperlink>
          </w:p>
          <w:p w14:paraId="4A20D620"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proofErr w:type="spellStart"/>
            <w:r w:rsidR="00F523F0">
              <w:rPr>
                <w:color w:val="auto"/>
              </w:rPr>
              <w:fldChar w:fldCharType="begin"/>
            </w:r>
            <w:r w:rsidR="00F523F0">
              <w:instrText>HYPERLINK "http://docs.peppol.eu/poacc/billing/3.0/syntax/ubl-creditnote/cac-CreditNoteLine/"</w:instrText>
            </w:r>
            <w:r w:rsidR="00F523F0">
              <w:rPr>
                <w:color w:val="auto"/>
              </w:rPr>
              <w:fldChar w:fldCharType="separate"/>
            </w:r>
            <w:proofErr w:type="gramStart"/>
            <w:r w:rsidRPr="00E32DE3">
              <w:rPr>
                <w:rFonts w:eastAsia="Times New Roman" w:cs="Arial"/>
                <w:color w:val="0000FF"/>
                <w:sz w:val="16"/>
                <w:szCs w:val="16"/>
                <w:u w:val="single"/>
                <w:lang w:eastAsia="en-AU"/>
              </w:rPr>
              <w:t>cac:CreditNoteLine</w:t>
            </w:r>
            <w:proofErr w:type="spellEnd"/>
            <w:proofErr w:type="gramEnd"/>
            <w:r w:rsidR="00F523F0">
              <w:rPr>
                <w:rFonts w:eastAsia="Times New Roman" w:cs="Arial"/>
                <w:color w:val="0000FF"/>
                <w:sz w:val="16"/>
                <w:szCs w:val="16"/>
                <w:u w:val="single"/>
                <w:lang w:eastAsia="en-AU"/>
              </w:rPr>
              <w:fldChar w:fldCharType="end"/>
            </w:r>
            <w:r w:rsidRPr="00CC36FF">
              <w:rPr>
                <w:rFonts w:eastAsia="Times New Roman" w:cs="Arial"/>
                <w:color w:val="0000FF"/>
                <w:sz w:val="16"/>
                <w:szCs w:val="16"/>
                <w:u w:val="single"/>
                <w:lang w:eastAsia="en-AU"/>
              </w:rPr>
              <w:t>)</w:t>
            </w:r>
          </w:p>
        </w:tc>
        <w:tc>
          <w:tcPr>
            <w:tcW w:w="364" w:type="pct"/>
            <w:hideMark/>
          </w:tcPr>
          <w:p w14:paraId="4A20D62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1..n</w:t>
            </w:r>
            <w:proofErr w:type="gramEnd"/>
          </w:p>
        </w:tc>
        <w:tc>
          <w:tcPr>
            <w:tcW w:w="1683" w:type="pct"/>
            <w:hideMark/>
          </w:tcPr>
          <w:p w14:paraId="4A20D62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on individual Invoice lines.</w:t>
            </w:r>
          </w:p>
        </w:tc>
        <w:tc>
          <w:tcPr>
            <w:tcW w:w="959" w:type="pct"/>
            <w:hideMark/>
          </w:tcPr>
          <w:p w14:paraId="4A20D62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BR-16</w:t>
            </w:r>
          </w:p>
        </w:tc>
      </w:tr>
      <w:tr w:rsidR="00686469" w:rsidRPr="00E27919" w14:paraId="4A20D62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26" w14:textId="77777777" w:rsidR="00686469" w:rsidRDefault="00686469" w:rsidP="00363992">
            <w:pPr>
              <w:rPr>
                <w:rFonts w:cs="Arial"/>
                <w:color w:val="000000"/>
                <w:sz w:val="16"/>
                <w:szCs w:val="16"/>
              </w:rPr>
            </w:pPr>
            <w:r>
              <w:rPr>
                <w:rFonts w:cs="Arial"/>
                <w:color w:val="000000"/>
                <w:sz w:val="16"/>
                <w:szCs w:val="16"/>
              </w:rPr>
              <w:t>219</w:t>
            </w:r>
          </w:p>
        </w:tc>
        <w:tc>
          <w:tcPr>
            <w:tcW w:w="167" w:type="pct"/>
            <w:hideMark/>
          </w:tcPr>
          <w:p w14:paraId="4A20D62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7C4DFE1D" w14:textId="20C920EF"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126</w:t>
            </w:r>
          </w:p>
        </w:tc>
        <w:tc>
          <w:tcPr>
            <w:tcW w:w="835" w:type="pct"/>
            <w:hideMark/>
          </w:tcPr>
          <w:p w14:paraId="4A20D628" w14:textId="28DE8982"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66"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62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2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unique identifier for the individual line within the Invoice.</w:t>
            </w:r>
          </w:p>
        </w:tc>
        <w:tc>
          <w:tcPr>
            <w:tcW w:w="959" w:type="pct"/>
            <w:hideMark/>
          </w:tcPr>
          <w:p w14:paraId="4A20D62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BR-21</w:t>
            </w:r>
          </w:p>
        </w:tc>
      </w:tr>
      <w:tr w:rsidR="00686469" w:rsidRPr="00E27919" w14:paraId="4A20D63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2E" w14:textId="77777777" w:rsidR="00686469" w:rsidRDefault="00686469" w:rsidP="00363992">
            <w:pPr>
              <w:rPr>
                <w:rFonts w:cs="Arial"/>
                <w:color w:val="000000"/>
                <w:sz w:val="16"/>
                <w:szCs w:val="16"/>
              </w:rPr>
            </w:pPr>
            <w:r>
              <w:rPr>
                <w:rFonts w:cs="Arial"/>
                <w:color w:val="000000"/>
                <w:sz w:val="16"/>
                <w:szCs w:val="16"/>
              </w:rPr>
              <w:t>220</w:t>
            </w:r>
          </w:p>
        </w:tc>
        <w:tc>
          <w:tcPr>
            <w:tcW w:w="167" w:type="pct"/>
            <w:hideMark/>
          </w:tcPr>
          <w:p w14:paraId="4A20D62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337C4815" w14:textId="28B40812"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127</w:t>
            </w:r>
          </w:p>
        </w:tc>
        <w:tc>
          <w:tcPr>
            <w:tcW w:w="835" w:type="pct"/>
            <w:hideMark/>
          </w:tcPr>
          <w:p w14:paraId="4A20D630" w14:textId="571AA016"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67" w:history="1">
              <w:proofErr w:type="spellStart"/>
              <w:proofErr w:type="gramStart"/>
              <w:r w:rsidR="00686469" w:rsidRPr="00E27919">
                <w:rPr>
                  <w:rFonts w:eastAsia="Times New Roman" w:cs="Arial"/>
                  <w:color w:val="0000FF"/>
                  <w:sz w:val="16"/>
                  <w:szCs w:val="16"/>
                  <w:u w:val="single"/>
                  <w:lang w:eastAsia="en-AU"/>
                </w:rPr>
                <w:t>cbc:Note</w:t>
              </w:r>
              <w:proofErr w:type="spellEnd"/>
              <w:proofErr w:type="gramEnd"/>
            </w:hyperlink>
          </w:p>
        </w:tc>
        <w:tc>
          <w:tcPr>
            <w:tcW w:w="364" w:type="pct"/>
            <w:hideMark/>
          </w:tcPr>
          <w:p w14:paraId="4A20D63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3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note that gives unstructured information that is relevant to the Invoice line. </w:t>
            </w:r>
          </w:p>
        </w:tc>
        <w:tc>
          <w:tcPr>
            <w:tcW w:w="959" w:type="pct"/>
            <w:hideMark/>
          </w:tcPr>
          <w:p w14:paraId="4A20D633" w14:textId="1AA839D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63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36" w14:textId="77777777" w:rsidR="00686469" w:rsidRDefault="00686469" w:rsidP="00363992">
            <w:pPr>
              <w:rPr>
                <w:rFonts w:cs="Arial"/>
                <w:color w:val="000000"/>
                <w:sz w:val="16"/>
                <w:szCs w:val="16"/>
              </w:rPr>
            </w:pPr>
            <w:r>
              <w:rPr>
                <w:rFonts w:cs="Arial"/>
                <w:color w:val="000000"/>
                <w:sz w:val="16"/>
                <w:szCs w:val="16"/>
              </w:rPr>
              <w:lastRenderedPageBreak/>
              <w:t>221</w:t>
            </w:r>
          </w:p>
        </w:tc>
        <w:tc>
          <w:tcPr>
            <w:tcW w:w="167" w:type="pct"/>
            <w:hideMark/>
          </w:tcPr>
          <w:p w14:paraId="4A20D637" w14:textId="77777777" w:rsidR="00686469" w:rsidRPr="003814B0"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sidRPr="003814B0">
              <w:rPr>
                <w:rFonts w:eastAsia="Times New Roman" w:cs="Arial"/>
                <w:color w:val="000000"/>
                <w:sz w:val="16"/>
                <w:szCs w:val="16"/>
                <w:lang w:eastAsia="en-AU"/>
              </w:rPr>
              <w:t>2</w:t>
            </w:r>
          </w:p>
        </w:tc>
        <w:tc>
          <w:tcPr>
            <w:tcW w:w="165" w:type="pct"/>
          </w:tcPr>
          <w:p w14:paraId="31210AD5" w14:textId="68FD4DA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129</w:t>
            </w:r>
          </w:p>
        </w:tc>
        <w:tc>
          <w:tcPr>
            <w:tcW w:w="835" w:type="pct"/>
            <w:hideMark/>
          </w:tcPr>
          <w:p w14:paraId="4A20D638" w14:textId="41E60A2C" w:rsidR="0068646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68" w:history="1">
              <w:proofErr w:type="spellStart"/>
              <w:proofErr w:type="gramStart"/>
              <w:r w:rsidR="00686469" w:rsidRPr="00E27919">
                <w:rPr>
                  <w:rFonts w:eastAsia="Times New Roman" w:cs="Arial"/>
                  <w:color w:val="0000FF"/>
                  <w:sz w:val="16"/>
                  <w:szCs w:val="16"/>
                  <w:u w:val="single"/>
                  <w:lang w:eastAsia="en-AU"/>
                </w:rPr>
                <w:t>cbc:InvoicedQuantity</w:t>
              </w:r>
              <w:proofErr w:type="spellEnd"/>
              <w:proofErr w:type="gramEnd"/>
            </w:hyperlink>
          </w:p>
          <w:p w14:paraId="4A20D63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proofErr w:type="spellStart"/>
            <w:r>
              <w:rPr>
                <w:rFonts w:eastAsia="Times New Roman" w:cs="Arial"/>
                <w:color w:val="0000FF"/>
                <w:sz w:val="16"/>
                <w:szCs w:val="16"/>
                <w:u w:val="single"/>
                <w:lang w:eastAsia="en-AU"/>
              </w:rPr>
              <w:t>cbc:</w:t>
            </w:r>
            <w:hyperlink r:id="rId369" w:history="1">
              <w:r w:rsidRPr="00E32DE3">
                <w:rPr>
                  <w:rStyle w:val="Hyperlink"/>
                  <w:rFonts w:eastAsia="Times New Roman" w:cs="Arial"/>
                  <w:sz w:val="16"/>
                  <w:szCs w:val="16"/>
                  <w:lang w:eastAsia="en-AU"/>
                </w:rPr>
                <w:t>CreditedQuantity</w:t>
              </w:r>
              <w:proofErr w:type="spellEnd"/>
            </w:hyperlink>
            <w:r w:rsidRPr="00B27E1E">
              <w:rPr>
                <w:rFonts w:eastAsia="Times New Roman" w:cs="Arial"/>
                <w:color w:val="0000FF"/>
                <w:sz w:val="16"/>
                <w:szCs w:val="16"/>
                <w:u w:val="single"/>
                <w:lang w:eastAsia="en-AU"/>
              </w:rPr>
              <w:t>)</w:t>
            </w:r>
          </w:p>
        </w:tc>
        <w:tc>
          <w:tcPr>
            <w:tcW w:w="364" w:type="pct"/>
            <w:hideMark/>
          </w:tcPr>
          <w:p w14:paraId="4A20D63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3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quantity of items (goods or services) that is charged in the Invoice line.</w:t>
            </w:r>
          </w:p>
        </w:tc>
        <w:tc>
          <w:tcPr>
            <w:tcW w:w="959" w:type="pct"/>
            <w:hideMark/>
          </w:tcPr>
          <w:p w14:paraId="4A20D63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BR-22</w:t>
            </w:r>
          </w:p>
        </w:tc>
      </w:tr>
      <w:tr w:rsidR="00686469" w:rsidRPr="00E27919" w14:paraId="4A20D64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3F" w14:textId="77777777" w:rsidR="00686469" w:rsidRDefault="00686469" w:rsidP="00363992">
            <w:pPr>
              <w:rPr>
                <w:rFonts w:cs="Arial"/>
                <w:color w:val="000000"/>
                <w:sz w:val="16"/>
                <w:szCs w:val="16"/>
              </w:rPr>
            </w:pPr>
            <w:r>
              <w:rPr>
                <w:rFonts w:cs="Arial"/>
                <w:color w:val="000000"/>
                <w:sz w:val="16"/>
                <w:szCs w:val="16"/>
              </w:rPr>
              <w:t>222</w:t>
            </w:r>
          </w:p>
        </w:tc>
        <w:tc>
          <w:tcPr>
            <w:tcW w:w="167" w:type="pct"/>
            <w:hideMark/>
          </w:tcPr>
          <w:p w14:paraId="4A20D64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CDB41AA" w14:textId="4C4F92F7"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130</w:t>
            </w:r>
          </w:p>
        </w:tc>
        <w:tc>
          <w:tcPr>
            <w:tcW w:w="835" w:type="pct"/>
            <w:hideMark/>
          </w:tcPr>
          <w:p w14:paraId="4A20D641" w14:textId="5BA966D8"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70" w:history="1">
              <w:r w:rsidR="00686469" w:rsidRPr="00E27919">
                <w:rPr>
                  <w:rFonts w:eastAsia="Times New Roman" w:cs="Arial"/>
                  <w:color w:val="0000FF"/>
                  <w:sz w:val="16"/>
                  <w:szCs w:val="16"/>
                  <w:u w:val="single"/>
                  <w:lang w:eastAsia="en-AU"/>
                </w:rPr>
                <w:t>      @unitCode</w:t>
              </w:r>
            </w:hyperlink>
          </w:p>
        </w:tc>
        <w:tc>
          <w:tcPr>
            <w:tcW w:w="364" w:type="pct"/>
            <w:hideMark/>
          </w:tcPr>
          <w:p w14:paraId="4A20D64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4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unit of measure that applies to the invoiced quantity. Codes for unit of packaging from UNECE Recommendation No. 21 can be used in accordance with the descriptions in the "Intro" section of UN/ECE Recommendation 20, Revision 11 (2015): The </w:t>
            </w:r>
            <w:proofErr w:type="gramStart"/>
            <w:r w:rsidRPr="00E27919">
              <w:rPr>
                <w:rFonts w:eastAsia="Times New Roman" w:cs="Arial"/>
                <w:color w:val="000000"/>
                <w:sz w:val="16"/>
                <w:szCs w:val="16"/>
                <w:lang w:eastAsia="en-AU"/>
              </w:rPr>
              <w:t>2 character</w:t>
            </w:r>
            <w:proofErr w:type="gramEnd"/>
            <w:r w:rsidRPr="00E27919">
              <w:rPr>
                <w:rFonts w:eastAsia="Times New Roman" w:cs="Arial"/>
                <w:color w:val="000000"/>
                <w:sz w:val="16"/>
                <w:szCs w:val="16"/>
                <w:lang w:eastAsia="en-AU"/>
              </w:rPr>
              <w:t xml:space="preserve"> alphanumeric code values in UNECE Recommendation 21 shall be used. To avoid duplication with existing code values in UNECE Recommendation No. 20, each code value from UNECE Recommendation 21 shall be prefixed with an “X”, resulting in a 3 alphanumeric code when used as a unit of measure. </w:t>
            </w:r>
          </w:p>
        </w:tc>
        <w:tc>
          <w:tcPr>
            <w:tcW w:w="959" w:type="pct"/>
            <w:hideMark/>
          </w:tcPr>
          <w:p w14:paraId="4A20D644"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BR-23</w:t>
            </w:r>
          </w:p>
          <w:p w14:paraId="4A20D64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20E52">
              <w:rPr>
                <w:rFonts w:eastAsia="Times New Roman" w:cs="Arial"/>
                <w:color w:val="000000"/>
                <w:sz w:val="16"/>
                <w:szCs w:val="16"/>
                <w:lang w:eastAsia="en-AU"/>
              </w:rPr>
              <w:t>BR-CL-23</w:t>
            </w:r>
          </w:p>
        </w:tc>
      </w:tr>
      <w:tr w:rsidR="00686469" w:rsidRPr="00E27919" w14:paraId="4A20D64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48" w14:textId="77777777" w:rsidR="00686469" w:rsidRDefault="00686469" w:rsidP="00363992">
            <w:pPr>
              <w:rPr>
                <w:rFonts w:cs="Arial"/>
                <w:color w:val="000000"/>
                <w:sz w:val="16"/>
                <w:szCs w:val="16"/>
              </w:rPr>
            </w:pPr>
            <w:r>
              <w:rPr>
                <w:rFonts w:cs="Arial"/>
                <w:color w:val="000000"/>
                <w:sz w:val="16"/>
                <w:szCs w:val="16"/>
              </w:rPr>
              <w:t>223</w:t>
            </w:r>
          </w:p>
        </w:tc>
        <w:tc>
          <w:tcPr>
            <w:tcW w:w="167" w:type="pct"/>
            <w:hideMark/>
          </w:tcPr>
          <w:p w14:paraId="4A20D64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BCA6EAF" w14:textId="4F5D1CDA"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131</w:t>
            </w:r>
          </w:p>
        </w:tc>
        <w:tc>
          <w:tcPr>
            <w:tcW w:w="835" w:type="pct"/>
            <w:hideMark/>
          </w:tcPr>
          <w:p w14:paraId="4A20D64A" w14:textId="5272DE63"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71" w:history="1">
              <w:proofErr w:type="spellStart"/>
              <w:proofErr w:type="gramStart"/>
              <w:r w:rsidR="00686469" w:rsidRPr="00E27919">
                <w:rPr>
                  <w:rFonts w:eastAsia="Times New Roman" w:cs="Arial"/>
                  <w:color w:val="0000FF"/>
                  <w:sz w:val="16"/>
                  <w:szCs w:val="16"/>
                  <w:u w:val="single"/>
                  <w:lang w:eastAsia="en-AU"/>
                </w:rPr>
                <w:t>cbc:LineExtensionAmount</w:t>
              </w:r>
              <w:proofErr w:type="spellEnd"/>
              <w:proofErr w:type="gramEnd"/>
            </w:hyperlink>
          </w:p>
        </w:tc>
        <w:tc>
          <w:tcPr>
            <w:tcW w:w="364" w:type="pct"/>
            <w:hideMark/>
          </w:tcPr>
          <w:p w14:paraId="4A20D64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4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amount of the Invoice line. The amount is “net” without VAT, i.e. inclusive of line level allowances and charges as well as other relevant taxes. Must be rounded to maximum 2 decimals.</w:t>
            </w:r>
          </w:p>
        </w:tc>
        <w:tc>
          <w:tcPr>
            <w:tcW w:w="959" w:type="pct"/>
            <w:hideMark/>
          </w:tcPr>
          <w:p w14:paraId="2575FBF1" w14:textId="3C855C37" w:rsidR="00686469" w:rsidRDefault="00686469" w:rsidP="00627F4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BR-24</w:t>
            </w:r>
            <w:r w:rsidRPr="00E27919">
              <w:rPr>
                <w:rFonts w:eastAsia="Times New Roman" w:cs="Arial"/>
                <w:color w:val="000000"/>
                <w:sz w:val="16"/>
                <w:szCs w:val="16"/>
                <w:lang w:eastAsia="en-AU"/>
              </w:rPr>
              <w:br/>
            </w:r>
            <w:r w:rsidRPr="00656830">
              <w:rPr>
                <w:rFonts w:eastAsia="Times New Roman" w:cs="Arial"/>
                <w:color w:val="000000"/>
                <w:sz w:val="16"/>
                <w:szCs w:val="16"/>
                <w:lang w:eastAsia="en-AU"/>
              </w:rPr>
              <w:t>PEPPOL-EN16931-R120</w:t>
            </w:r>
          </w:p>
          <w:p w14:paraId="4A20D64D" w14:textId="38C0FDCB" w:rsidR="00686469" w:rsidRPr="00E27919" w:rsidRDefault="00686469" w:rsidP="00627F4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BR-DEC-23</w:t>
            </w:r>
            <w:r w:rsidRPr="00E27919">
              <w:rPr>
                <w:rFonts w:eastAsia="Times New Roman" w:cs="Arial"/>
                <w:color w:val="000000"/>
                <w:sz w:val="16"/>
                <w:szCs w:val="16"/>
                <w:lang w:eastAsia="en-AU"/>
              </w:rPr>
              <w:br/>
              <w:t>UBL-DT-01</w:t>
            </w:r>
          </w:p>
        </w:tc>
      </w:tr>
      <w:tr w:rsidR="00686469" w:rsidRPr="00E27919" w14:paraId="4A20D65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50" w14:textId="77777777" w:rsidR="00686469" w:rsidRDefault="00686469" w:rsidP="00363992">
            <w:pPr>
              <w:rPr>
                <w:rFonts w:cs="Arial"/>
                <w:color w:val="000000"/>
                <w:sz w:val="16"/>
                <w:szCs w:val="16"/>
              </w:rPr>
            </w:pPr>
            <w:r>
              <w:rPr>
                <w:rFonts w:cs="Arial"/>
                <w:color w:val="000000"/>
                <w:sz w:val="16"/>
                <w:szCs w:val="16"/>
              </w:rPr>
              <w:t>224</w:t>
            </w:r>
          </w:p>
        </w:tc>
        <w:tc>
          <w:tcPr>
            <w:tcW w:w="167" w:type="pct"/>
            <w:hideMark/>
          </w:tcPr>
          <w:p w14:paraId="4A20D65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70E5552" w14:textId="031B4484"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652" w14:textId="4004E692"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72" w:history="1">
              <w:r w:rsidR="00686469" w:rsidRPr="00E27919">
                <w:rPr>
                  <w:rFonts w:eastAsia="Times New Roman" w:cs="Arial"/>
                  <w:color w:val="0000FF"/>
                  <w:sz w:val="16"/>
                  <w:szCs w:val="16"/>
                  <w:u w:val="single"/>
                  <w:lang w:eastAsia="en-AU"/>
                </w:rPr>
                <w:t>      @currencyID</w:t>
              </w:r>
            </w:hyperlink>
          </w:p>
        </w:tc>
        <w:tc>
          <w:tcPr>
            <w:tcW w:w="364" w:type="pct"/>
            <w:hideMark/>
          </w:tcPr>
          <w:p w14:paraId="4A20D65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5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1E0EF534" w14:textId="77777777" w:rsidR="00686469"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BR-CL-03</w:t>
            </w:r>
          </w:p>
          <w:p w14:paraId="4A20D655" w14:textId="04A62BD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5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58" w14:textId="77777777" w:rsidR="00686469" w:rsidRDefault="00686469" w:rsidP="00363992">
            <w:pPr>
              <w:rPr>
                <w:rFonts w:cs="Arial"/>
                <w:color w:val="000000"/>
                <w:sz w:val="16"/>
                <w:szCs w:val="16"/>
              </w:rPr>
            </w:pPr>
            <w:r>
              <w:rPr>
                <w:rFonts w:cs="Arial"/>
                <w:color w:val="000000"/>
                <w:sz w:val="16"/>
                <w:szCs w:val="16"/>
              </w:rPr>
              <w:t>225</w:t>
            </w:r>
          </w:p>
        </w:tc>
        <w:tc>
          <w:tcPr>
            <w:tcW w:w="167" w:type="pct"/>
            <w:hideMark/>
          </w:tcPr>
          <w:p w14:paraId="4A20D65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42618C62" w14:textId="0A73C701"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133</w:t>
            </w:r>
          </w:p>
        </w:tc>
        <w:tc>
          <w:tcPr>
            <w:tcW w:w="835" w:type="pct"/>
            <w:hideMark/>
          </w:tcPr>
          <w:p w14:paraId="4A20D65A" w14:textId="1BEBDBF2"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73" w:history="1">
              <w:proofErr w:type="spellStart"/>
              <w:proofErr w:type="gramStart"/>
              <w:r w:rsidR="00686469" w:rsidRPr="00E27919">
                <w:rPr>
                  <w:rFonts w:eastAsia="Times New Roman" w:cs="Arial"/>
                  <w:color w:val="0000FF"/>
                  <w:sz w:val="16"/>
                  <w:szCs w:val="16"/>
                  <w:u w:val="single"/>
                  <w:lang w:eastAsia="en-AU"/>
                </w:rPr>
                <w:t>cbc:AccountingCost</w:t>
              </w:r>
              <w:proofErr w:type="spellEnd"/>
              <w:proofErr w:type="gramEnd"/>
            </w:hyperlink>
          </w:p>
        </w:tc>
        <w:tc>
          <w:tcPr>
            <w:tcW w:w="364" w:type="pct"/>
            <w:hideMark/>
          </w:tcPr>
          <w:p w14:paraId="4A20D65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5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that specifies where to book the relevant data into the Buyer's financial accounts. </w:t>
            </w:r>
          </w:p>
        </w:tc>
        <w:tc>
          <w:tcPr>
            <w:tcW w:w="959" w:type="pct"/>
            <w:hideMark/>
          </w:tcPr>
          <w:p w14:paraId="4A20D65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6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60" w14:textId="77777777" w:rsidR="00686469" w:rsidRDefault="00686469" w:rsidP="00363992">
            <w:pPr>
              <w:rPr>
                <w:rFonts w:cs="Arial"/>
                <w:color w:val="000000"/>
                <w:sz w:val="16"/>
                <w:szCs w:val="16"/>
              </w:rPr>
            </w:pPr>
            <w:r>
              <w:rPr>
                <w:rFonts w:cs="Arial"/>
                <w:color w:val="000000"/>
                <w:sz w:val="16"/>
                <w:szCs w:val="16"/>
              </w:rPr>
              <w:t>226</w:t>
            </w:r>
          </w:p>
        </w:tc>
        <w:tc>
          <w:tcPr>
            <w:tcW w:w="167" w:type="pct"/>
            <w:hideMark/>
          </w:tcPr>
          <w:p w14:paraId="4A20D66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33BFCA5" w14:textId="6F67F188"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BG26</w:t>
            </w:r>
          </w:p>
        </w:tc>
        <w:tc>
          <w:tcPr>
            <w:tcW w:w="835" w:type="pct"/>
            <w:hideMark/>
          </w:tcPr>
          <w:p w14:paraId="4A20D662" w14:textId="335371A8"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74" w:history="1">
              <w:proofErr w:type="spellStart"/>
              <w:proofErr w:type="gramStart"/>
              <w:r w:rsidR="00686469" w:rsidRPr="00E27919">
                <w:rPr>
                  <w:rFonts w:eastAsia="Times New Roman" w:cs="Arial"/>
                  <w:color w:val="0000FF"/>
                  <w:sz w:val="16"/>
                  <w:szCs w:val="16"/>
                  <w:u w:val="single"/>
                  <w:lang w:eastAsia="en-AU"/>
                </w:rPr>
                <w:t>cac:InvoicePeriod</w:t>
              </w:r>
              <w:proofErr w:type="spellEnd"/>
              <w:proofErr w:type="gramEnd"/>
            </w:hyperlink>
          </w:p>
        </w:tc>
        <w:tc>
          <w:tcPr>
            <w:tcW w:w="364" w:type="pct"/>
            <w:hideMark/>
          </w:tcPr>
          <w:p w14:paraId="4A20D66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6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period relevant for the Invoice line. </w:t>
            </w:r>
          </w:p>
        </w:tc>
        <w:tc>
          <w:tcPr>
            <w:tcW w:w="959" w:type="pct"/>
            <w:hideMark/>
          </w:tcPr>
          <w:p w14:paraId="4A20D665" w14:textId="39367880"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66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68" w14:textId="77777777" w:rsidR="00686469" w:rsidRDefault="00686469" w:rsidP="00363992">
            <w:pPr>
              <w:rPr>
                <w:rFonts w:cs="Arial"/>
                <w:color w:val="000000"/>
                <w:sz w:val="16"/>
                <w:szCs w:val="16"/>
              </w:rPr>
            </w:pPr>
            <w:r>
              <w:rPr>
                <w:rFonts w:cs="Arial"/>
                <w:color w:val="000000"/>
                <w:sz w:val="16"/>
                <w:szCs w:val="16"/>
              </w:rPr>
              <w:t>227</w:t>
            </w:r>
          </w:p>
        </w:tc>
        <w:tc>
          <w:tcPr>
            <w:tcW w:w="167" w:type="pct"/>
            <w:hideMark/>
          </w:tcPr>
          <w:p w14:paraId="4A20D66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FC88FDB" w14:textId="7E9D167A"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134</w:t>
            </w:r>
          </w:p>
        </w:tc>
        <w:tc>
          <w:tcPr>
            <w:tcW w:w="835" w:type="pct"/>
            <w:hideMark/>
          </w:tcPr>
          <w:p w14:paraId="4A20D66A" w14:textId="4F580BC6"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75" w:history="1">
              <w:proofErr w:type="spellStart"/>
              <w:proofErr w:type="gramStart"/>
              <w:r w:rsidR="00686469" w:rsidRPr="00E27919">
                <w:rPr>
                  <w:rFonts w:eastAsia="Times New Roman" w:cs="Arial"/>
                  <w:color w:val="0000FF"/>
                  <w:sz w:val="16"/>
                  <w:szCs w:val="16"/>
                  <w:u w:val="single"/>
                  <w:lang w:eastAsia="en-AU"/>
                </w:rPr>
                <w:t>cbc:StartDate</w:t>
              </w:r>
              <w:proofErr w:type="spellEnd"/>
              <w:proofErr w:type="gramEnd"/>
            </w:hyperlink>
          </w:p>
        </w:tc>
        <w:tc>
          <w:tcPr>
            <w:tcW w:w="364" w:type="pct"/>
            <w:hideMark/>
          </w:tcPr>
          <w:p w14:paraId="4A20D66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6C" w14:textId="234DB0D4"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for this Invoice line starts. Format ="YYYY-MM-DD"</w:t>
            </w:r>
            <w:r>
              <w:rPr>
                <w:rFonts w:eastAsia="Times New Roman" w:cs="Arial"/>
                <w:color w:val="000000"/>
                <w:sz w:val="16"/>
                <w:szCs w:val="16"/>
                <w:lang w:eastAsia="en-AU"/>
              </w:rPr>
              <w:t>.</w:t>
            </w:r>
          </w:p>
        </w:tc>
        <w:tc>
          <w:tcPr>
            <w:tcW w:w="959" w:type="pct"/>
            <w:hideMark/>
          </w:tcPr>
          <w:p w14:paraId="4A20D66D" w14:textId="2D714889" w:rsidR="002F51E3"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BR-CO-20 - </w:t>
            </w:r>
            <w:r w:rsidRPr="00E27919">
              <w:rPr>
                <w:rFonts w:eastAsia="Times New Roman" w:cs="Arial"/>
                <w:color w:val="000000"/>
                <w:sz w:val="16"/>
                <w:szCs w:val="16"/>
                <w:lang w:eastAsia="en-AU"/>
              </w:rPr>
              <w:br/>
              <w:t>PEPPOL-EN16931-R110</w:t>
            </w:r>
            <w:r w:rsidRPr="00E27919">
              <w:rPr>
                <w:rFonts w:eastAsia="Times New Roman" w:cs="Arial"/>
                <w:color w:val="000000"/>
                <w:sz w:val="16"/>
                <w:szCs w:val="16"/>
                <w:lang w:eastAsia="en-AU"/>
              </w:rPr>
              <w:br/>
              <w:t>PEPPOL-EN16931-F001</w:t>
            </w:r>
          </w:p>
        </w:tc>
      </w:tr>
      <w:tr w:rsidR="00686469" w:rsidRPr="00E27919" w14:paraId="4A20D67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70" w14:textId="77777777" w:rsidR="00686469" w:rsidRDefault="00686469" w:rsidP="00363992">
            <w:pPr>
              <w:rPr>
                <w:rFonts w:cs="Arial"/>
                <w:color w:val="000000"/>
                <w:sz w:val="16"/>
                <w:szCs w:val="16"/>
              </w:rPr>
            </w:pPr>
            <w:r>
              <w:rPr>
                <w:rFonts w:cs="Arial"/>
                <w:color w:val="000000"/>
                <w:sz w:val="16"/>
                <w:szCs w:val="16"/>
              </w:rPr>
              <w:t>228</w:t>
            </w:r>
          </w:p>
        </w:tc>
        <w:tc>
          <w:tcPr>
            <w:tcW w:w="167" w:type="pct"/>
            <w:hideMark/>
          </w:tcPr>
          <w:p w14:paraId="4A20D67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CFA7484" w14:textId="46C34A6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135</w:t>
            </w:r>
          </w:p>
        </w:tc>
        <w:tc>
          <w:tcPr>
            <w:tcW w:w="835" w:type="pct"/>
            <w:hideMark/>
          </w:tcPr>
          <w:p w14:paraId="4A20D672" w14:textId="4C43B819"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76" w:history="1">
              <w:proofErr w:type="spellStart"/>
              <w:proofErr w:type="gramStart"/>
              <w:r w:rsidR="00686469" w:rsidRPr="00E27919">
                <w:rPr>
                  <w:rFonts w:eastAsia="Times New Roman" w:cs="Arial"/>
                  <w:color w:val="0000FF"/>
                  <w:sz w:val="16"/>
                  <w:szCs w:val="16"/>
                  <w:u w:val="single"/>
                  <w:lang w:eastAsia="en-AU"/>
                </w:rPr>
                <w:t>cbc:EndDate</w:t>
              </w:r>
              <w:proofErr w:type="spellEnd"/>
              <w:proofErr w:type="gramEnd"/>
            </w:hyperlink>
          </w:p>
        </w:tc>
        <w:tc>
          <w:tcPr>
            <w:tcW w:w="364" w:type="pct"/>
            <w:hideMark/>
          </w:tcPr>
          <w:p w14:paraId="4A20D67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74" w14:textId="1175D6DF"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for this Invoice line ends. Format ="YYYY-MM-DD"</w:t>
            </w:r>
            <w:r>
              <w:rPr>
                <w:rFonts w:eastAsia="Times New Roman" w:cs="Arial"/>
                <w:color w:val="000000"/>
                <w:sz w:val="16"/>
                <w:szCs w:val="16"/>
                <w:lang w:eastAsia="en-AU"/>
              </w:rPr>
              <w:t>.</w:t>
            </w:r>
          </w:p>
        </w:tc>
        <w:tc>
          <w:tcPr>
            <w:tcW w:w="959" w:type="pct"/>
            <w:hideMark/>
          </w:tcPr>
          <w:p w14:paraId="4A20D675" w14:textId="71F500A7" w:rsidR="002F51E3"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BR-30</w:t>
            </w:r>
            <w:r w:rsidRPr="00E27919">
              <w:rPr>
                <w:rFonts w:eastAsia="Times New Roman" w:cs="Arial"/>
                <w:color w:val="000000"/>
                <w:sz w:val="16"/>
                <w:szCs w:val="16"/>
                <w:lang w:eastAsia="en-AU"/>
              </w:rPr>
              <w:br/>
              <w:t>BR-CO-20</w:t>
            </w:r>
            <w:r w:rsidRPr="00E27919">
              <w:rPr>
                <w:rFonts w:eastAsia="Times New Roman" w:cs="Arial"/>
                <w:color w:val="000000"/>
                <w:sz w:val="16"/>
                <w:szCs w:val="16"/>
                <w:lang w:eastAsia="en-AU"/>
              </w:rPr>
              <w:br/>
              <w:t>PEPPOL-EN16931-R111</w:t>
            </w:r>
            <w:r w:rsidRPr="00E27919">
              <w:rPr>
                <w:rFonts w:eastAsia="Times New Roman" w:cs="Arial"/>
                <w:color w:val="000000"/>
                <w:sz w:val="16"/>
                <w:szCs w:val="16"/>
                <w:lang w:eastAsia="en-AU"/>
              </w:rPr>
              <w:br/>
              <w:t>PEPPOL-EN16931-F001</w:t>
            </w:r>
          </w:p>
        </w:tc>
      </w:tr>
      <w:tr w:rsidR="00686469" w:rsidRPr="00E27919" w14:paraId="4A20D67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78" w14:textId="77777777" w:rsidR="00686469" w:rsidRDefault="00686469" w:rsidP="00363992">
            <w:pPr>
              <w:rPr>
                <w:rFonts w:cs="Arial"/>
                <w:color w:val="000000"/>
                <w:sz w:val="16"/>
                <w:szCs w:val="16"/>
              </w:rPr>
            </w:pPr>
            <w:r>
              <w:rPr>
                <w:rFonts w:cs="Arial"/>
                <w:color w:val="000000"/>
                <w:sz w:val="16"/>
                <w:szCs w:val="16"/>
              </w:rPr>
              <w:t>229</w:t>
            </w:r>
          </w:p>
        </w:tc>
        <w:tc>
          <w:tcPr>
            <w:tcW w:w="167" w:type="pct"/>
            <w:hideMark/>
          </w:tcPr>
          <w:p w14:paraId="4A20D67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451D4CEC" w14:textId="048F725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7A" w14:textId="0F54D934"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77" w:history="1">
              <w:proofErr w:type="spellStart"/>
              <w:proofErr w:type="gramStart"/>
              <w:r w:rsidR="00686469" w:rsidRPr="00E27919">
                <w:rPr>
                  <w:rFonts w:eastAsia="Times New Roman" w:cs="Arial"/>
                  <w:color w:val="0000FF"/>
                  <w:sz w:val="16"/>
                  <w:szCs w:val="16"/>
                  <w:u w:val="single"/>
                  <w:lang w:eastAsia="en-AU"/>
                </w:rPr>
                <w:t>cac:OrderLineReference</w:t>
              </w:r>
              <w:proofErr w:type="spellEnd"/>
              <w:proofErr w:type="gramEnd"/>
            </w:hyperlink>
          </w:p>
        </w:tc>
        <w:tc>
          <w:tcPr>
            <w:tcW w:w="364" w:type="pct"/>
            <w:hideMark/>
          </w:tcPr>
          <w:p w14:paraId="4A20D67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7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67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8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80" w14:textId="77777777" w:rsidR="00686469" w:rsidRDefault="00686469" w:rsidP="00363992">
            <w:pPr>
              <w:rPr>
                <w:rFonts w:cs="Arial"/>
                <w:color w:val="000000"/>
                <w:sz w:val="16"/>
                <w:szCs w:val="16"/>
              </w:rPr>
            </w:pPr>
            <w:r>
              <w:rPr>
                <w:rFonts w:cs="Arial"/>
                <w:color w:val="000000"/>
                <w:sz w:val="16"/>
                <w:szCs w:val="16"/>
              </w:rPr>
              <w:t>230</w:t>
            </w:r>
          </w:p>
        </w:tc>
        <w:tc>
          <w:tcPr>
            <w:tcW w:w="167" w:type="pct"/>
            <w:hideMark/>
          </w:tcPr>
          <w:p w14:paraId="4A20D68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DE1D515" w14:textId="60AF3240"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132</w:t>
            </w:r>
          </w:p>
        </w:tc>
        <w:tc>
          <w:tcPr>
            <w:tcW w:w="835" w:type="pct"/>
            <w:hideMark/>
          </w:tcPr>
          <w:p w14:paraId="4A20D682" w14:textId="101CD9F2"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78" w:history="1">
              <w:proofErr w:type="spellStart"/>
              <w:proofErr w:type="gramStart"/>
              <w:r w:rsidR="00686469" w:rsidRPr="00E27919">
                <w:rPr>
                  <w:rFonts w:eastAsia="Times New Roman" w:cs="Arial"/>
                  <w:color w:val="0000FF"/>
                  <w:sz w:val="16"/>
                  <w:szCs w:val="16"/>
                  <w:u w:val="single"/>
                  <w:lang w:eastAsia="en-AU"/>
                </w:rPr>
                <w:t>cbc:LineID</w:t>
              </w:r>
              <w:proofErr w:type="spellEnd"/>
              <w:proofErr w:type="gramEnd"/>
            </w:hyperlink>
          </w:p>
        </w:tc>
        <w:tc>
          <w:tcPr>
            <w:tcW w:w="364" w:type="pct"/>
            <w:hideMark/>
          </w:tcPr>
          <w:p w14:paraId="4A20D68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8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a referenced line within a purchase order, issued by the Buyer.</w:t>
            </w:r>
          </w:p>
        </w:tc>
        <w:tc>
          <w:tcPr>
            <w:tcW w:w="959" w:type="pct"/>
            <w:hideMark/>
          </w:tcPr>
          <w:p w14:paraId="4A20D685" w14:textId="5E54FD4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68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88" w14:textId="77777777" w:rsidR="00686469" w:rsidRDefault="00686469" w:rsidP="00363992">
            <w:pPr>
              <w:rPr>
                <w:rFonts w:cs="Arial"/>
                <w:color w:val="000000"/>
                <w:sz w:val="16"/>
                <w:szCs w:val="16"/>
              </w:rPr>
            </w:pPr>
            <w:r>
              <w:rPr>
                <w:rFonts w:cs="Arial"/>
                <w:color w:val="000000"/>
                <w:sz w:val="16"/>
                <w:szCs w:val="16"/>
              </w:rPr>
              <w:t>231</w:t>
            </w:r>
          </w:p>
        </w:tc>
        <w:tc>
          <w:tcPr>
            <w:tcW w:w="167" w:type="pct"/>
            <w:hideMark/>
          </w:tcPr>
          <w:p w14:paraId="4A20D68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A87D6B6" w14:textId="556E733E"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8A" w14:textId="1BB85B00"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79" w:history="1">
              <w:proofErr w:type="spellStart"/>
              <w:proofErr w:type="gramStart"/>
              <w:r w:rsidR="00686469" w:rsidRPr="00E27919">
                <w:rPr>
                  <w:rFonts w:eastAsia="Times New Roman" w:cs="Arial"/>
                  <w:color w:val="0000FF"/>
                  <w:sz w:val="16"/>
                  <w:szCs w:val="16"/>
                  <w:u w:val="single"/>
                  <w:lang w:eastAsia="en-AU"/>
                </w:rPr>
                <w:t>cac:DocumentReference</w:t>
              </w:r>
              <w:proofErr w:type="spellEnd"/>
              <w:proofErr w:type="gramEnd"/>
            </w:hyperlink>
          </w:p>
        </w:tc>
        <w:tc>
          <w:tcPr>
            <w:tcW w:w="364" w:type="pct"/>
            <w:hideMark/>
          </w:tcPr>
          <w:p w14:paraId="4A20D68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8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05EE9DD7" w14:textId="2EA53A3B" w:rsidR="00686469" w:rsidRPr="006B7B74" w:rsidRDefault="00686469" w:rsidP="006B7B74">
            <w:pPr>
              <w:framePr w:w="9072" w:wrap="notBeside" w:vAnchor="text" w:hAnchor="text" w:y="1"/>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B7B74">
              <w:rPr>
                <w:rFonts w:eastAsia="Times New Roman" w:cs="Arial"/>
                <w:color w:val="000000"/>
                <w:sz w:val="16"/>
                <w:szCs w:val="16"/>
                <w:lang w:eastAsia="en-AU"/>
              </w:rPr>
              <w:t>PEPPOL-EN16931-R100</w:t>
            </w:r>
          </w:p>
          <w:p w14:paraId="4A20D68D" w14:textId="5B569022"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26399">
              <w:rPr>
                <w:rFonts w:eastAsia="Times New Roman" w:cs="Arial"/>
                <w:color w:val="000000"/>
                <w:sz w:val="16"/>
                <w:szCs w:val="16"/>
                <w:lang w:eastAsia="en-AU"/>
              </w:rPr>
              <w:t>PEPPOL-EN16931-R10</w:t>
            </w:r>
            <w:r>
              <w:rPr>
                <w:rFonts w:eastAsia="Times New Roman" w:cs="Arial"/>
                <w:color w:val="000000"/>
                <w:sz w:val="16"/>
                <w:szCs w:val="16"/>
                <w:lang w:eastAsia="en-AU"/>
              </w:rPr>
              <w:t>1</w:t>
            </w:r>
            <w:r w:rsidR="00305D62">
              <w:rPr>
                <w:rFonts w:eastAsia="Times New Roman" w:cs="Arial"/>
                <w:color w:val="000000"/>
                <w:sz w:val="16"/>
                <w:szCs w:val="16"/>
                <w:lang w:eastAsia="en-AU"/>
              </w:rPr>
              <w:br/>
              <w:t>UBL-SR-52</w:t>
            </w:r>
          </w:p>
        </w:tc>
      </w:tr>
      <w:tr w:rsidR="00686469" w:rsidRPr="00E27919" w14:paraId="4A20D69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90" w14:textId="77777777" w:rsidR="00686469" w:rsidRDefault="00686469" w:rsidP="00363992">
            <w:pPr>
              <w:rPr>
                <w:rFonts w:cs="Arial"/>
                <w:color w:val="000000"/>
                <w:sz w:val="16"/>
                <w:szCs w:val="16"/>
              </w:rPr>
            </w:pPr>
            <w:r>
              <w:rPr>
                <w:rFonts w:cs="Arial"/>
                <w:color w:val="000000"/>
                <w:sz w:val="16"/>
                <w:szCs w:val="16"/>
              </w:rPr>
              <w:t>232</w:t>
            </w:r>
          </w:p>
        </w:tc>
        <w:tc>
          <w:tcPr>
            <w:tcW w:w="167" w:type="pct"/>
            <w:hideMark/>
          </w:tcPr>
          <w:p w14:paraId="4A20D69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E49FF25" w14:textId="0472A77C"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128</w:t>
            </w:r>
          </w:p>
        </w:tc>
        <w:tc>
          <w:tcPr>
            <w:tcW w:w="835" w:type="pct"/>
            <w:hideMark/>
          </w:tcPr>
          <w:p w14:paraId="4A20D692" w14:textId="1844B114"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80"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69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9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an object on which the invoice line is based, given by the Seller.</w:t>
            </w:r>
          </w:p>
        </w:tc>
        <w:tc>
          <w:tcPr>
            <w:tcW w:w="959" w:type="pct"/>
            <w:hideMark/>
          </w:tcPr>
          <w:p w14:paraId="4A20D69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9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98" w14:textId="77777777" w:rsidR="00686469" w:rsidRDefault="00686469" w:rsidP="00363992">
            <w:pPr>
              <w:rPr>
                <w:rFonts w:cs="Arial"/>
                <w:color w:val="000000"/>
                <w:sz w:val="16"/>
                <w:szCs w:val="16"/>
              </w:rPr>
            </w:pPr>
            <w:r>
              <w:rPr>
                <w:rFonts w:cs="Arial"/>
                <w:color w:val="000000"/>
                <w:sz w:val="16"/>
                <w:szCs w:val="16"/>
              </w:rPr>
              <w:lastRenderedPageBreak/>
              <w:t>233</w:t>
            </w:r>
          </w:p>
        </w:tc>
        <w:tc>
          <w:tcPr>
            <w:tcW w:w="167" w:type="pct"/>
            <w:hideMark/>
          </w:tcPr>
          <w:p w14:paraId="4A20D69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24C4FED" w14:textId="653F2980"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128-1</w:t>
            </w:r>
          </w:p>
        </w:tc>
        <w:tc>
          <w:tcPr>
            <w:tcW w:w="835" w:type="pct"/>
            <w:hideMark/>
          </w:tcPr>
          <w:p w14:paraId="4A20D69A" w14:textId="17CDEEBC"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81" w:history="1">
              <w:r w:rsidR="00686469" w:rsidRPr="00E27919">
                <w:rPr>
                  <w:rFonts w:eastAsia="Times New Roman" w:cs="Arial"/>
                  <w:color w:val="0000FF"/>
                  <w:sz w:val="16"/>
                  <w:szCs w:val="16"/>
                  <w:u w:val="single"/>
                  <w:lang w:eastAsia="en-AU"/>
                </w:rPr>
                <w:t>        @schemeID</w:t>
              </w:r>
            </w:hyperlink>
          </w:p>
        </w:tc>
        <w:tc>
          <w:tcPr>
            <w:tcW w:w="364" w:type="pct"/>
            <w:hideMark/>
          </w:tcPr>
          <w:p w14:paraId="4A20D69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69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Invoice line object identifier.</w:t>
            </w:r>
          </w:p>
        </w:tc>
        <w:tc>
          <w:tcPr>
            <w:tcW w:w="959" w:type="pct"/>
            <w:hideMark/>
          </w:tcPr>
          <w:p w14:paraId="4A20D69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A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A0" w14:textId="77777777" w:rsidR="00686469" w:rsidRDefault="00686469" w:rsidP="00363992">
            <w:pPr>
              <w:rPr>
                <w:rFonts w:cs="Arial"/>
                <w:color w:val="000000"/>
                <w:sz w:val="16"/>
                <w:szCs w:val="16"/>
              </w:rPr>
            </w:pPr>
            <w:r>
              <w:rPr>
                <w:rFonts w:cs="Arial"/>
                <w:color w:val="000000"/>
                <w:sz w:val="16"/>
                <w:szCs w:val="16"/>
              </w:rPr>
              <w:t>234</w:t>
            </w:r>
          </w:p>
        </w:tc>
        <w:tc>
          <w:tcPr>
            <w:tcW w:w="167" w:type="pct"/>
            <w:hideMark/>
          </w:tcPr>
          <w:p w14:paraId="4A20D6A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25CCFDE" w14:textId="6C4DF16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6A2" w14:textId="54A328B0"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82" w:history="1">
              <w:proofErr w:type="spellStart"/>
              <w:proofErr w:type="gramStart"/>
              <w:r w:rsidR="00686469" w:rsidRPr="00E27919">
                <w:rPr>
                  <w:rFonts w:eastAsia="Times New Roman" w:cs="Arial"/>
                  <w:color w:val="0000FF"/>
                  <w:sz w:val="16"/>
                  <w:szCs w:val="16"/>
                  <w:u w:val="single"/>
                  <w:lang w:eastAsia="en-AU"/>
                </w:rPr>
                <w:t>cbc:DocumentTypeCode</w:t>
              </w:r>
              <w:proofErr w:type="spellEnd"/>
              <w:proofErr w:type="gramEnd"/>
            </w:hyperlink>
          </w:p>
        </w:tc>
        <w:tc>
          <w:tcPr>
            <w:tcW w:w="364" w:type="pct"/>
            <w:hideMark/>
          </w:tcPr>
          <w:p w14:paraId="4A20D6A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A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Code "130" MUST be used to indicate an invoice object reference. Not used for other additional documents</w:t>
            </w:r>
          </w:p>
        </w:tc>
        <w:tc>
          <w:tcPr>
            <w:tcW w:w="959" w:type="pct"/>
            <w:hideMark/>
          </w:tcPr>
          <w:p w14:paraId="4A20D6A5" w14:textId="5009E00E"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r w:rsidRPr="00826399">
              <w:rPr>
                <w:rFonts w:eastAsia="Times New Roman" w:cs="Arial"/>
                <w:color w:val="000000"/>
                <w:sz w:val="16"/>
                <w:szCs w:val="16"/>
                <w:lang w:eastAsia="en-AU"/>
              </w:rPr>
              <w:t>PEPPOL-EN16931-R10</w:t>
            </w:r>
            <w:r>
              <w:rPr>
                <w:rFonts w:eastAsia="Times New Roman" w:cs="Arial"/>
                <w:color w:val="000000"/>
                <w:sz w:val="16"/>
                <w:szCs w:val="16"/>
                <w:lang w:eastAsia="en-AU"/>
              </w:rPr>
              <w:t>1</w:t>
            </w:r>
          </w:p>
        </w:tc>
      </w:tr>
      <w:tr w:rsidR="00686469" w:rsidRPr="00E27919" w14:paraId="4A20D6A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A8" w14:textId="77777777" w:rsidR="00686469" w:rsidRDefault="00686469" w:rsidP="00363992">
            <w:pPr>
              <w:rPr>
                <w:rFonts w:cs="Arial"/>
                <w:color w:val="000000"/>
                <w:sz w:val="16"/>
                <w:szCs w:val="16"/>
              </w:rPr>
            </w:pPr>
            <w:r>
              <w:rPr>
                <w:rFonts w:cs="Arial"/>
                <w:color w:val="000000"/>
                <w:sz w:val="16"/>
                <w:szCs w:val="16"/>
              </w:rPr>
              <w:t>235</w:t>
            </w:r>
          </w:p>
        </w:tc>
        <w:tc>
          <w:tcPr>
            <w:tcW w:w="167" w:type="pct"/>
            <w:hideMark/>
          </w:tcPr>
          <w:p w14:paraId="4A20D6A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DE76091" w14:textId="7B7FCC92" w:rsidR="00686469" w:rsidRPr="00EA3C9C" w:rsidRDefault="0033584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21</w:t>
            </w:r>
          </w:p>
        </w:tc>
        <w:tc>
          <w:tcPr>
            <w:tcW w:w="835" w:type="pct"/>
            <w:hideMark/>
          </w:tcPr>
          <w:p w14:paraId="4A20D6AA" w14:textId="0D9F28A8"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83" w:history="1">
              <w:proofErr w:type="spellStart"/>
              <w:proofErr w:type="gramStart"/>
              <w:r w:rsidR="00686469" w:rsidRPr="00E27919">
                <w:rPr>
                  <w:rFonts w:eastAsia="Times New Roman" w:cs="Arial"/>
                  <w:color w:val="0000FF"/>
                  <w:sz w:val="16"/>
                  <w:szCs w:val="16"/>
                  <w:u w:val="single"/>
                  <w:lang w:eastAsia="en-AU"/>
                </w:rPr>
                <w:t>cac:AllowanceCharge</w:t>
              </w:r>
              <w:proofErr w:type="spellEnd"/>
              <w:proofErr w:type="gramEnd"/>
            </w:hyperlink>
          </w:p>
        </w:tc>
        <w:tc>
          <w:tcPr>
            <w:tcW w:w="364" w:type="pct"/>
            <w:hideMark/>
          </w:tcPr>
          <w:p w14:paraId="4A20D6A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1683" w:type="pct"/>
            <w:hideMark/>
          </w:tcPr>
          <w:p w14:paraId="4A20D6A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allowances or charges applicable to the individual Invoice line. </w:t>
            </w:r>
          </w:p>
        </w:tc>
        <w:tc>
          <w:tcPr>
            <w:tcW w:w="959" w:type="pct"/>
            <w:hideMark/>
          </w:tcPr>
          <w:p w14:paraId="4A20D6A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B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B0" w14:textId="77777777" w:rsidR="00686469" w:rsidRDefault="00686469" w:rsidP="00363992">
            <w:pPr>
              <w:rPr>
                <w:rFonts w:cs="Arial"/>
                <w:color w:val="000000"/>
                <w:sz w:val="16"/>
                <w:szCs w:val="16"/>
              </w:rPr>
            </w:pPr>
            <w:r>
              <w:rPr>
                <w:rFonts w:cs="Arial"/>
                <w:color w:val="000000"/>
                <w:sz w:val="16"/>
                <w:szCs w:val="16"/>
              </w:rPr>
              <w:t>236</w:t>
            </w:r>
          </w:p>
        </w:tc>
        <w:tc>
          <w:tcPr>
            <w:tcW w:w="167" w:type="pct"/>
            <w:hideMark/>
          </w:tcPr>
          <w:p w14:paraId="4A20D6B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283BC89" w14:textId="1E1E8487" w:rsidR="00686469" w:rsidRPr="00EA3C9C" w:rsidRDefault="0033584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6B2" w14:textId="2070629C"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84" w:history="1">
              <w:proofErr w:type="spellStart"/>
              <w:proofErr w:type="gramStart"/>
              <w:r w:rsidR="00686469" w:rsidRPr="00E27919">
                <w:rPr>
                  <w:rFonts w:eastAsia="Times New Roman" w:cs="Arial"/>
                  <w:color w:val="0000FF"/>
                  <w:sz w:val="16"/>
                  <w:szCs w:val="16"/>
                  <w:u w:val="single"/>
                  <w:lang w:eastAsia="en-AU"/>
                </w:rPr>
                <w:t>cbc:ChargeIndicator</w:t>
              </w:r>
              <w:proofErr w:type="spellEnd"/>
              <w:proofErr w:type="gramEnd"/>
            </w:hyperlink>
          </w:p>
        </w:tc>
        <w:tc>
          <w:tcPr>
            <w:tcW w:w="364" w:type="pct"/>
            <w:hideMark/>
          </w:tcPr>
          <w:p w14:paraId="4A20D6B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B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6B5" w14:textId="10BEBB7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13E11">
              <w:rPr>
                <w:rFonts w:cs="Arial"/>
                <w:sz w:val="16"/>
                <w:szCs w:val="16"/>
              </w:rPr>
              <w:t>PEPPOL-EN16931-R043</w:t>
            </w:r>
          </w:p>
        </w:tc>
      </w:tr>
      <w:tr w:rsidR="00686469" w:rsidRPr="00E27919" w14:paraId="4A20D6B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B8" w14:textId="77777777" w:rsidR="00686469" w:rsidRDefault="00686469" w:rsidP="00363992">
            <w:pPr>
              <w:rPr>
                <w:rFonts w:cs="Arial"/>
                <w:color w:val="000000"/>
                <w:sz w:val="16"/>
                <w:szCs w:val="16"/>
              </w:rPr>
            </w:pPr>
            <w:r>
              <w:rPr>
                <w:rFonts w:cs="Arial"/>
                <w:color w:val="000000"/>
                <w:sz w:val="16"/>
                <w:szCs w:val="16"/>
              </w:rPr>
              <w:t>237</w:t>
            </w:r>
          </w:p>
        </w:tc>
        <w:tc>
          <w:tcPr>
            <w:tcW w:w="167" w:type="pct"/>
            <w:hideMark/>
          </w:tcPr>
          <w:p w14:paraId="4A20D6B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7F3C1B7" w14:textId="5042F689" w:rsidR="00686469" w:rsidRPr="00EA3C9C" w:rsidRDefault="0033584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105</w:t>
            </w:r>
          </w:p>
        </w:tc>
        <w:tc>
          <w:tcPr>
            <w:tcW w:w="835" w:type="pct"/>
            <w:hideMark/>
          </w:tcPr>
          <w:p w14:paraId="4A20D6BA" w14:textId="62E4A0A5"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85" w:history="1">
              <w:proofErr w:type="spellStart"/>
              <w:proofErr w:type="gramStart"/>
              <w:r w:rsidR="00686469" w:rsidRPr="00E27919">
                <w:rPr>
                  <w:rFonts w:eastAsia="Times New Roman" w:cs="Arial"/>
                  <w:color w:val="0000FF"/>
                  <w:sz w:val="16"/>
                  <w:szCs w:val="16"/>
                  <w:u w:val="single"/>
                  <w:lang w:eastAsia="en-AU"/>
                </w:rPr>
                <w:t>cbc:AllowanceChargeReasonCode</w:t>
              </w:r>
              <w:proofErr w:type="spellEnd"/>
              <w:proofErr w:type="gramEnd"/>
            </w:hyperlink>
          </w:p>
        </w:tc>
        <w:tc>
          <w:tcPr>
            <w:tcW w:w="364" w:type="pct"/>
            <w:hideMark/>
          </w:tcPr>
          <w:p w14:paraId="4A20D6B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B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line level allowance or charge, expressed as a code.</w:t>
            </w:r>
          </w:p>
        </w:tc>
        <w:tc>
          <w:tcPr>
            <w:tcW w:w="959" w:type="pct"/>
            <w:hideMark/>
          </w:tcPr>
          <w:p w14:paraId="4A20D6BD" w14:textId="75ACFCDC" w:rsidR="002F51E3" w:rsidRPr="00E27919" w:rsidRDefault="00686469" w:rsidP="007D5B2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BR-42 </w:t>
            </w:r>
            <w:r w:rsidRPr="00E27919">
              <w:rPr>
                <w:rFonts w:eastAsia="Times New Roman" w:cs="Arial"/>
                <w:color w:val="000000"/>
                <w:sz w:val="16"/>
                <w:szCs w:val="16"/>
                <w:lang w:eastAsia="en-AU"/>
              </w:rPr>
              <w:br/>
              <w:t>BR-44</w:t>
            </w:r>
            <w:r w:rsidRPr="00E27919">
              <w:rPr>
                <w:rFonts w:eastAsia="Times New Roman" w:cs="Arial"/>
                <w:color w:val="000000"/>
                <w:sz w:val="16"/>
                <w:szCs w:val="16"/>
                <w:lang w:eastAsia="en-AU"/>
              </w:rPr>
              <w:br/>
              <w:t>BR-CO-07</w:t>
            </w:r>
            <w:r w:rsidRPr="00E27919">
              <w:rPr>
                <w:rFonts w:eastAsia="Times New Roman" w:cs="Arial"/>
                <w:color w:val="000000"/>
                <w:sz w:val="16"/>
                <w:szCs w:val="16"/>
                <w:lang w:eastAsia="en-AU"/>
              </w:rPr>
              <w:br/>
              <w:t>BR-CO-08</w:t>
            </w:r>
            <w:r w:rsidRPr="00E27919">
              <w:rPr>
                <w:rFonts w:eastAsia="Times New Roman" w:cs="Arial"/>
                <w:color w:val="000000"/>
                <w:sz w:val="16"/>
                <w:szCs w:val="16"/>
                <w:lang w:eastAsia="en-AU"/>
              </w:rPr>
              <w:br/>
              <w:t xml:space="preserve">PEPPOL-EN16931-CL003 </w:t>
            </w:r>
            <w:r w:rsidRPr="00E27919">
              <w:rPr>
                <w:rFonts w:eastAsia="Times New Roman" w:cs="Arial"/>
                <w:color w:val="000000"/>
                <w:sz w:val="16"/>
                <w:szCs w:val="16"/>
                <w:lang w:eastAsia="en-AU"/>
              </w:rPr>
              <w:br/>
              <w:t>PEPPOL-EN16931-CL002</w:t>
            </w:r>
          </w:p>
        </w:tc>
      </w:tr>
      <w:tr w:rsidR="00686469" w:rsidRPr="00E27919" w14:paraId="4A20D6C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C0" w14:textId="77777777" w:rsidR="00686469" w:rsidRDefault="00686469" w:rsidP="00363992">
            <w:pPr>
              <w:rPr>
                <w:rFonts w:cs="Arial"/>
                <w:color w:val="000000"/>
                <w:sz w:val="16"/>
                <w:szCs w:val="16"/>
              </w:rPr>
            </w:pPr>
            <w:r>
              <w:rPr>
                <w:rFonts w:cs="Arial"/>
                <w:color w:val="000000"/>
                <w:sz w:val="16"/>
                <w:szCs w:val="16"/>
              </w:rPr>
              <w:t>238</w:t>
            </w:r>
          </w:p>
        </w:tc>
        <w:tc>
          <w:tcPr>
            <w:tcW w:w="167" w:type="pct"/>
            <w:hideMark/>
          </w:tcPr>
          <w:p w14:paraId="4A20D6C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9484C92" w14:textId="56CBE7F7"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104</w:t>
            </w:r>
          </w:p>
        </w:tc>
        <w:tc>
          <w:tcPr>
            <w:tcW w:w="835" w:type="pct"/>
            <w:hideMark/>
          </w:tcPr>
          <w:p w14:paraId="4A20D6C2" w14:textId="5D5B7946"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86" w:history="1">
              <w:proofErr w:type="spellStart"/>
              <w:proofErr w:type="gramStart"/>
              <w:r w:rsidR="00686469" w:rsidRPr="00E27919">
                <w:rPr>
                  <w:rFonts w:eastAsia="Times New Roman" w:cs="Arial"/>
                  <w:color w:val="0000FF"/>
                  <w:sz w:val="16"/>
                  <w:szCs w:val="16"/>
                  <w:u w:val="single"/>
                  <w:lang w:eastAsia="en-AU"/>
                </w:rPr>
                <w:t>cbc:AllowanceChargeReason</w:t>
              </w:r>
              <w:proofErr w:type="spellEnd"/>
              <w:proofErr w:type="gramEnd"/>
            </w:hyperlink>
          </w:p>
        </w:tc>
        <w:tc>
          <w:tcPr>
            <w:tcW w:w="364" w:type="pct"/>
            <w:hideMark/>
          </w:tcPr>
          <w:p w14:paraId="4A20D6C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C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line level allowance or charge, expressed as text.</w:t>
            </w:r>
          </w:p>
        </w:tc>
        <w:tc>
          <w:tcPr>
            <w:tcW w:w="959" w:type="pct"/>
            <w:hideMark/>
          </w:tcPr>
          <w:p w14:paraId="4A20D6C5" w14:textId="48BFCFA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BR-42</w:t>
            </w:r>
            <w:r w:rsidRPr="00E27919">
              <w:rPr>
                <w:rFonts w:eastAsia="Times New Roman" w:cs="Arial"/>
                <w:color w:val="000000"/>
                <w:sz w:val="16"/>
                <w:szCs w:val="16"/>
                <w:lang w:eastAsia="en-AU"/>
              </w:rPr>
              <w:br/>
              <w:t>BR-44</w:t>
            </w:r>
            <w:r w:rsidRPr="00E27919">
              <w:rPr>
                <w:rFonts w:eastAsia="Times New Roman" w:cs="Arial"/>
                <w:color w:val="000000"/>
                <w:sz w:val="16"/>
                <w:szCs w:val="16"/>
                <w:lang w:eastAsia="en-AU"/>
              </w:rPr>
              <w:br/>
              <w:t>BR-CO-07</w:t>
            </w:r>
            <w:r w:rsidRPr="00E27919">
              <w:rPr>
                <w:rFonts w:eastAsia="Times New Roman" w:cs="Arial"/>
                <w:color w:val="000000"/>
                <w:sz w:val="16"/>
                <w:szCs w:val="16"/>
                <w:lang w:eastAsia="en-AU"/>
              </w:rPr>
              <w:br/>
              <w:t>BR-CO-08</w:t>
            </w:r>
          </w:p>
        </w:tc>
      </w:tr>
      <w:tr w:rsidR="00686469" w:rsidRPr="00E27919" w14:paraId="4A20D6C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C8" w14:textId="77777777" w:rsidR="00686469" w:rsidRDefault="00686469" w:rsidP="00363992">
            <w:pPr>
              <w:rPr>
                <w:rFonts w:cs="Arial"/>
                <w:color w:val="000000"/>
                <w:sz w:val="16"/>
                <w:szCs w:val="16"/>
              </w:rPr>
            </w:pPr>
            <w:r>
              <w:rPr>
                <w:rFonts w:cs="Arial"/>
                <w:color w:val="000000"/>
                <w:sz w:val="16"/>
                <w:szCs w:val="16"/>
              </w:rPr>
              <w:t>239</w:t>
            </w:r>
          </w:p>
        </w:tc>
        <w:tc>
          <w:tcPr>
            <w:tcW w:w="167" w:type="pct"/>
            <w:hideMark/>
          </w:tcPr>
          <w:p w14:paraId="4A20D6C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97C079E" w14:textId="4263E532"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101</w:t>
            </w:r>
          </w:p>
        </w:tc>
        <w:tc>
          <w:tcPr>
            <w:tcW w:w="835" w:type="pct"/>
            <w:hideMark/>
          </w:tcPr>
          <w:p w14:paraId="4A20D6CA" w14:textId="05AE443A"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87" w:history="1">
              <w:proofErr w:type="spellStart"/>
              <w:proofErr w:type="gramStart"/>
              <w:r w:rsidR="00686469" w:rsidRPr="00E27919">
                <w:rPr>
                  <w:rFonts w:eastAsia="Times New Roman" w:cs="Arial"/>
                  <w:color w:val="0000FF"/>
                  <w:sz w:val="16"/>
                  <w:szCs w:val="16"/>
                  <w:u w:val="single"/>
                  <w:lang w:eastAsia="en-AU"/>
                </w:rPr>
                <w:t>cbc:MultiplierFactorNumeric</w:t>
              </w:r>
              <w:proofErr w:type="spellEnd"/>
              <w:proofErr w:type="gramEnd"/>
            </w:hyperlink>
          </w:p>
        </w:tc>
        <w:tc>
          <w:tcPr>
            <w:tcW w:w="364" w:type="pct"/>
            <w:hideMark/>
          </w:tcPr>
          <w:p w14:paraId="4A20D6C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C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percentage that may be used, in conjunction with the line level allowance base amount, to calculate the line level allowance or charge amount. </w:t>
            </w:r>
          </w:p>
        </w:tc>
        <w:tc>
          <w:tcPr>
            <w:tcW w:w="959" w:type="pct"/>
            <w:hideMark/>
          </w:tcPr>
          <w:p w14:paraId="4A20D6C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PEPPOL-EN16931-R042</w:t>
            </w:r>
          </w:p>
        </w:tc>
      </w:tr>
      <w:tr w:rsidR="00686469" w:rsidRPr="00E27919" w14:paraId="4A20D6D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D0" w14:textId="77777777" w:rsidR="00686469" w:rsidRDefault="00686469" w:rsidP="00363992">
            <w:pPr>
              <w:rPr>
                <w:rFonts w:cs="Arial"/>
                <w:color w:val="000000"/>
                <w:sz w:val="16"/>
                <w:szCs w:val="16"/>
              </w:rPr>
            </w:pPr>
            <w:r>
              <w:rPr>
                <w:rFonts w:cs="Arial"/>
                <w:color w:val="000000"/>
                <w:sz w:val="16"/>
                <w:szCs w:val="16"/>
              </w:rPr>
              <w:t>240</w:t>
            </w:r>
          </w:p>
        </w:tc>
        <w:tc>
          <w:tcPr>
            <w:tcW w:w="167" w:type="pct"/>
            <w:hideMark/>
          </w:tcPr>
          <w:p w14:paraId="4A20D6D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8ADB382" w14:textId="6FAA00F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099</w:t>
            </w:r>
          </w:p>
        </w:tc>
        <w:tc>
          <w:tcPr>
            <w:tcW w:w="835" w:type="pct"/>
            <w:hideMark/>
          </w:tcPr>
          <w:p w14:paraId="4A20D6D2" w14:textId="763CE1C2"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88" w:history="1">
              <w:proofErr w:type="spellStart"/>
              <w:proofErr w:type="gramStart"/>
              <w:r w:rsidR="00686469" w:rsidRPr="00E27919">
                <w:rPr>
                  <w:rFonts w:eastAsia="Times New Roman" w:cs="Arial"/>
                  <w:color w:val="0000FF"/>
                  <w:sz w:val="16"/>
                  <w:szCs w:val="16"/>
                  <w:u w:val="single"/>
                  <w:lang w:eastAsia="en-AU"/>
                </w:rPr>
                <w:t>cbc:Amount</w:t>
              </w:r>
              <w:proofErr w:type="spellEnd"/>
              <w:proofErr w:type="gramEnd"/>
            </w:hyperlink>
          </w:p>
        </w:tc>
        <w:tc>
          <w:tcPr>
            <w:tcW w:w="364" w:type="pct"/>
            <w:hideMark/>
          </w:tcPr>
          <w:p w14:paraId="4A20D6D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D4" w14:textId="02534894"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amount of an allowance or a charge, without VAT. Must be rounded to maximum 2 decimals</w:t>
            </w:r>
            <w:r>
              <w:rPr>
                <w:rFonts w:eastAsia="Times New Roman" w:cs="Arial"/>
                <w:color w:val="000000"/>
                <w:sz w:val="16"/>
                <w:szCs w:val="16"/>
                <w:lang w:eastAsia="en-AU"/>
              </w:rPr>
              <w:t>.</w:t>
            </w:r>
          </w:p>
        </w:tc>
        <w:tc>
          <w:tcPr>
            <w:tcW w:w="959" w:type="pct"/>
            <w:hideMark/>
          </w:tcPr>
          <w:p w14:paraId="4A20D6D5" w14:textId="6DA6239B"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BR-41</w:t>
            </w:r>
            <w:r w:rsidRPr="00E27919">
              <w:rPr>
                <w:rFonts w:eastAsia="Times New Roman" w:cs="Arial"/>
                <w:color w:val="000000"/>
                <w:sz w:val="16"/>
                <w:szCs w:val="16"/>
                <w:lang w:eastAsia="en-AU"/>
              </w:rPr>
              <w:br/>
              <w:t>BR-43</w:t>
            </w:r>
            <w:r w:rsidRPr="00E27919">
              <w:rPr>
                <w:rFonts w:eastAsia="Times New Roman" w:cs="Arial"/>
                <w:color w:val="000000"/>
                <w:sz w:val="16"/>
                <w:szCs w:val="16"/>
                <w:lang w:eastAsia="en-AU"/>
              </w:rPr>
              <w:br/>
              <w:t>PEPPOL-EN16931-R040</w:t>
            </w:r>
            <w:r w:rsidRPr="00E27919">
              <w:rPr>
                <w:rFonts w:eastAsia="Times New Roman" w:cs="Arial"/>
                <w:color w:val="000000"/>
                <w:sz w:val="16"/>
                <w:szCs w:val="16"/>
                <w:lang w:eastAsia="en-AU"/>
              </w:rPr>
              <w:br/>
              <w:t>BR-DEC-24</w:t>
            </w:r>
            <w:r w:rsidRPr="00E27919">
              <w:rPr>
                <w:rFonts w:eastAsia="Times New Roman" w:cs="Arial"/>
                <w:color w:val="000000"/>
                <w:sz w:val="16"/>
                <w:szCs w:val="16"/>
                <w:lang w:eastAsia="en-AU"/>
              </w:rPr>
              <w:br/>
              <w:t>BR-DEC-27</w:t>
            </w:r>
            <w:r w:rsidRPr="00E27919">
              <w:rPr>
                <w:rFonts w:eastAsia="Times New Roman" w:cs="Arial"/>
                <w:color w:val="000000"/>
                <w:sz w:val="16"/>
                <w:szCs w:val="16"/>
                <w:lang w:eastAsia="en-AU"/>
              </w:rPr>
              <w:br/>
              <w:t>UBL-DT-01</w:t>
            </w:r>
          </w:p>
        </w:tc>
      </w:tr>
      <w:tr w:rsidR="00686469" w:rsidRPr="00E27919" w14:paraId="4A20D6D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D8" w14:textId="77777777" w:rsidR="00686469" w:rsidRDefault="00686469" w:rsidP="00363992">
            <w:pPr>
              <w:rPr>
                <w:rFonts w:cs="Arial"/>
                <w:color w:val="000000"/>
                <w:sz w:val="16"/>
                <w:szCs w:val="16"/>
              </w:rPr>
            </w:pPr>
            <w:r>
              <w:rPr>
                <w:rFonts w:cs="Arial"/>
                <w:color w:val="000000"/>
                <w:sz w:val="16"/>
                <w:szCs w:val="16"/>
              </w:rPr>
              <w:t>241</w:t>
            </w:r>
          </w:p>
        </w:tc>
        <w:tc>
          <w:tcPr>
            <w:tcW w:w="167" w:type="pct"/>
            <w:hideMark/>
          </w:tcPr>
          <w:p w14:paraId="4A20D6D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6A096B78" w14:textId="45437C01"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DA" w14:textId="5ACC4895"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89" w:history="1">
              <w:r w:rsidR="00686469" w:rsidRPr="00E27919">
                <w:rPr>
                  <w:rFonts w:eastAsia="Times New Roman" w:cs="Arial"/>
                  <w:color w:val="0000FF"/>
                  <w:sz w:val="16"/>
                  <w:szCs w:val="16"/>
                  <w:u w:val="single"/>
                  <w:lang w:eastAsia="en-AU"/>
                </w:rPr>
                <w:t>        @currencyID</w:t>
              </w:r>
            </w:hyperlink>
          </w:p>
        </w:tc>
        <w:tc>
          <w:tcPr>
            <w:tcW w:w="364" w:type="pct"/>
            <w:hideMark/>
          </w:tcPr>
          <w:p w14:paraId="4A20D6D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D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5856EB04" w14:textId="77777777" w:rsidR="00686469"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BR-CL-03</w:t>
            </w:r>
          </w:p>
          <w:p w14:paraId="4A20D6DD" w14:textId="036F77F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E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E0" w14:textId="77777777" w:rsidR="00686469" w:rsidRDefault="00686469" w:rsidP="00363992">
            <w:pPr>
              <w:rPr>
                <w:rFonts w:cs="Arial"/>
                <w:color w:val="000000"/>
                <w:sz w:val="16"/>
                <w:szCs w:val="16"/>
              </w:rPr>
            </w:pPr>
            <w:r>
              <w:rPr>
                <w:rFonts w:cs="Arial"/>
                <w:color w:val="000000"/>
                <w:sz w:val="16"/>
                <w:szCs w:val="16"/>
              </w:rPr>
              <w:t>242</w:t>
            </w:r>
          </w:p>
        </w:tc>
        <w:tc>
          <w:tcPr>
            <w:tcW w:w="167" w:type="pct"/>
            <w:hideMark/>
          </w:tcPr>
          <w:p w14:paraId="4A20D6E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899DB37" w14:textId="27EE343D"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100</w:t>
            </w:r>
          </w:p>
        </w:tc>
        <w:tc>
          <w:tcPr>
            <w:tcW w:w="835" w:type="pct"/>
            <w:hideMark/>
          </w:tcPr>
          <w:p w14:paraId="4A20D6E2" w14:textId="066CD7A7"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90" w:history="1">
              <w:proofErr w:type="spellStart"/>
              <w:proofErr w:type="gramStart"/>
              <w:r w:rsidR="00686469" w:rsidRPr="00E27919">
                <w:rPr>
                  <w:rFonts w:eastAsia="Times New Roman" w:cs="Arial"/>
                  <w:color w:val="0000FF"/>
                  <w:sz w:val="16"/>
                  <w:szCs w:val="16"/>
                  <w:u w:val="single"/>
                  <w:lang w:eastAsia="en-AU"/>
                </w:rPr>
                <w:t>cbc:BaseAmount</w:t>
              </w:r>
              <w:proofErr w:type="spellEnd"/>
              <w:proofErr w:type="gramEnd"/>
            </w:hyperlink>
          </w:p>
        </w:tc>
        <w:tc>
          <w:tcPr>
            <w:tcW w:w="364" w:type="pct"/>
            <w:hideMark/>
          </w:tcPr>
          <w:p w14:paraId="4A20D6E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E4" w14:textId="4F2D3CCC"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base amount that may be used, in conjunction with the line level allowance or charge percentage, to calculate the line level allowance or charge amount. Must be rounded to maximum 2 decimals</w:t>
            </w:r>
            <w:r>
              <w:rPr>
                <w:rFonts w:eastAsia="Times New Roman" w:cs="Arial"/>
                <w:color w:val="000000"/>
                <w:sz w:val="16"/>
                <w:szCs w:val="16"/>
                <w:lang w:eastAsia="en-AU"/>
              </w:rPr>
              <w:t>.</w:t>
            </w:r>
          </w:p>
        </w:tc>
        <w:tc>
          <w:tcPr>
            <w:tcW w:w="959" w:type="pct"/>
            <w:hideMark/>
          </w:tcPr>
          <w:p w14:paraId="4A20D6E5" w14:textId="335C29D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PEPPOL-EN16931-R041</w:t>
            </w:r>
            <w:r w:rsidRPr="00E27919">
              <w:rPr>
                <w:rFonts w:eastAsia="Times New Roman" w:cs="Arial"/>
                <w:color w:val="000000"/>
                <w:sz w:val="16"/>
                <w:szCs w:val="16"/>
                <w:lang w:eastAsia="en-AU"/>
              </w:rPr>
              <w:br/>
              <w:t xml:space="preserve">BR-DEC-25 </w:t>
            </w:r>
            <w:r w:rsidRPr="00E27919">
              <w:rPr>
                <w:rFonts w:eastAsia="Times New Roman" w:cs="Arial"/>
                <w:color w:val="000000"/>
                <w:sz w:val="16"/>
                <w:szCs w:val="16"/>
                <w:lang w:eastAsia="en-AU"/>
              </w:rPr>
              <w:br/>
              <w:t xml:space="preserve">BR-DEC-28 </w:t>
            </w:r>
            <w:r w:rsidRPr="00E27919">
              <w:rPr>
                <w:rFonts w:eastAsia="Times New Roman" w:cs="Arial"/>
                <w:color w:val="000000"/>
                <w:sz w:val="16"/>
                <w:szCs w:val="16"/>
                <w:lang w:eastAsia="en-AU"/>
              </w:rPr>
              <w:br/>
              <w:t>UBL-DT-01</w:t>
            </w:r>
          </w:p>
        </w:tc>
      </w:tr>
      <w:tr w:rsidR="00686469" w:rsidRPr="00E27919" w14:paraId="4A20D6E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E8" w14:textId="77777777" w:rsidR="00686469" w:rsidRDefault="00686469" w:rsidP="00363992">
            <w:pPr>
              <w:rPr>
                <w:rFonts w:cs="Arial"/>
                <w:color w:val="000000"/>
                <w:sz w:val="16"/>
                <w:szCs w:val="16"/>
              </w:rPr>
            </w:pPr>
            <w:r>
              <w:rPr>
                <w:rFonts w:cs="Arial"/>
                <w:color w:val="000000"/>
                <w:sz w:val="16"/>
                <w:szCs w:val="16"/>
              </w:rPr>
              <w:t>243</w:t>
            </w:r>
          </w:p>
        </w:tc>
        <w:tc>
          <w:tcPr>
            <w:tcW w:w="167" w:type="pct"/>
            <w:hideMark/>
          </w:tcPr>
          <w:p w14:paraId="4A20D6E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CDBB911" w14:textId="7433828A"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EA" w14:textId="617B93A3"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91" w:history="1">
              <w:r w:rsidR="00686469" w:rsidRPr="00E27919">
                <w:rPr>
                  <w:rFonts w:eastAsia="Times New Roman" w:cs="Arial"/>
                  <w:color w:val="0000FF"/>
                  <w:sz w:val="16"/>
                  <w:szCs w:val="16"/>
                  <w:u w:val="single"/>
                  <w:lang w:eastAsia="en-AU"/>
                </w:rPr>
                <w:t>        @currencyID</w:t>
              </w:r>
            </w:hyperlink>
          </w:p>
        </w:tc>
        <w:tc>
          <w:tcPr>
            <w:tcW w:w="364" w:type="pct"/>
            <w:hideMark/>
          </w:tcPr>
          <w:p w14:paraId="4A20D6E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E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08740844" w14:textId="77777777" w:rsidR="00686469"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BR-CL-03</w:t>
            </w:r>
          </w:p>
          <w:p w14:paraId="4A20D6ED" w14:textId="0E6E229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F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F0" w14:textId="77777777" w:rsidR="00686469" w:rsidRDefault="00686469" w:rsidP="00363992">
            <w:pPr>
              <w:rPr>
                <w:rFonts w:cs="Arial"/>
                <w:color w:val="000000"/>
                <w:sz w:val="16"/>
                <w:szCs w:val="16"/>
              </w:rPr>
            </w:pPr>
            <w:r>
              <w:rPr>
                <w:rFonts w:cs="Arial"/>
                <w:color w:val="000000"/>
                <w:sz w:val="16"/>
                <w:szCs w:val="16"/>
              </w:rPr>
              <w:lastRenderedPageBreak/>
              <w:t>244</w:t>
            </w:r>
          </w:p>
        </w:tc>
        <w:tc>
          <w:tcPr>
            <w:tcW w:w="167" w:type="pct"/>
            <w:hideMark/>
          </w:tcPr>
          <w:p w14:paraId="4A20D6F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2B159CB" w14:textId="52ADDFC4"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BG31</w:t>
            </w:r>
          </w:p>
        </w:tc>
        <w:tc>
          <w:tcPr>
            <w:tcW w:w="835" w:type="pct"/>
            <w:hideMark/>
          </w:tcPr>
          <w:p w14:paraId="4A20D6F2" w14:textId="7457ADBE"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92" w:history="1">
              <w:proofErr w:type="spellStart"/>
              <w:proofErr w:type="gramStart"/>
              <w:r w:rsidR="00686469" w:rsidRPr="00E27919">
                <w:rPr>
                  <w:rFonts w:eastAsia="Times New Roman" w:cs="Arial"/>
                  <w:color w:val="0000FF"/>
                  <w:sz w:val="16"/>
                  <w:szCs w:val="16"/>
                  <w:u w:val="single"/>
                  <w:lang w:eastAsia="en-AU"/>
                </w:rPr>
                <w:t>cac:Item</w:t>
              </w:r>
              <w:proofErr w:type="spellEnd"/>
              <w:proofErr w:type="gramEnd"/>
            </w:hyperlink>
          </w:p>
        </w:tc>
        <w:tc>
          <w:tcPr>
            <w:tcW w:w="364" w:type="pct"/>
            <w:hideMark/>
          </w:tcPr>
          <w:p w14:paraId="4A20D6F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F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goods and services invoiced. </w:t>
            </w:r>
          </w:p>
        </w:tc>
        <w:tc>
          <w:tcPr>
            <w:tcW w:w="959" w:type="pct"/>
            <w:hideMark/>
          </w:tcPr>
          <w:p w14:paraId="4A20D6F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F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F8" w14:textId="77777777" w:rsidR="00686469" w:rsidRDefault="00686469" w:rsidP="00363992">
            <w:pPr>
              <w:rPr>
                <w:rFonts w:cs="Arial"/>
                <w:color w:val="000000"/>
                <w:sz w:val="16"/>
                <w:szCs w:val="16"/>
              </w:rPr>
            </w:pPr>
            <w:r>
              <w:rPr>
                <w:rFonts w:cs="Arial"/>
                <w:color w:val="000000"/>
                <w:sz w:val="16"/>
                <w:szCs w:val="16"/>
              </w:rPr>
              <w:t>245</w:t>
            </w:r>
          </w:p>
        </w:tc>
        <w:tc>
          <w:tcPr>
            <w:tcW w:w="167" w:type="pct"/>
            <w:hideMark/>
          </w:tcPr>
          <w:p w14:paraId="4A20D6F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9D0B55F" w14:textId="780A8DAA"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154</w:t>
            </w:r>
          </w:p>
        </w:tc>
        <w:tc>
          <w:tcPr>
            <w:tcW w:w="835" w:type="pct"/>
            <w:hideMark/>
          </w:tcPr>
          <w:p w14:paraId="4A20D6FA" w14:textId="48CE9FAE"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93" w:history="1">
              <w:proofErr w:type="spellStart"/>
              <w:proofErr w:type="gramStart"/>
              <w:r w:rsidR="00686469" w:rsidRPr="00E27919">
                <w:rPr>
                  <w:rFonts w:eastAsia="Times New Roman" w:cs="Arial"/>
                  <w:color w:val="0000FF"/>
                  <w:sz w:val="16"/>
                  <w:szCs w:val="16"/>
                  <w:u w:val="single"/>
                  <w:lang w:eastAsia="en-AU"/>
                </w:rPr>
                <w:t>cbc:Description</w:t>
              </w:r>
              <w:proofErr w:type="spellEnd"/>
              <w:proofErr w:type="gramEnd"/>
            </w:hyperlink>
          </w:p>
        </w:tc>
        <w:tc>
          <w:tcPr>
            <w:tcW w:w="364" w:type="pct"/>
            <w:hideMark/>
          </w:tcPr>
          <w:p w14:paraId="4A20D6F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F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description for an item.</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The item description allows for describing the item and its features in more detail than the Item name.</w:t>
            </w:r>
          </w:p>
        </w:tc>
        <w:tc>
          <w:tcPr>
            <w:tcW w:w="959" w:type="pct"/>
            <w:hideMark/>
          </w:tcPr>
          <w:p w14:paraId="4A20D6FD" w14:textId="145A9D1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70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00" w14:textId="77777777" w:rsidR="00686469" w:rsidRDefault="00686469" w:rsidP="00363992">
            <w:pPr>
              <w:rPr>
                <w:rFonts w:cs="Arial"/>
                <w:color w:val="000000"/>
                <w:sz w:val="16"/>
                <w:szCs w:val="16"/>
              </w:rPr>
            </w:pPr>
            <w:r>
              <w:rPr>
                <w:rFonts w:cs="Arial"/>
                <w:color w:val="000000"/>
                <w:sz w:val="16"/>
                <w:szCs w:val="16"/>
              </w:rPr>
              <w:t>246</w:t>
            </w:r>
          </w:p>
        </w:tc>
        <w:tc>
          <w:tcPr>
            <w:tcW w:w="167" w:type="pct"/>
            <w:hideMark/>
          </w:tcPr>
          <w:p w14:paraId="4A20D70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CE2BE51" w14:textId="42569421"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153</w:t>
            </w:r>
          </w:p>
        </w:tc>
        <w:tc>
          <w:tcPr>
            <w:tcW w:w="835" w:type="pct"/>
            <w:hideMark/>
          </w:tcPr>
          <w:p w14:paraId="4A20D702" w14:textId="16CACB37"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94" w:history="1">
              <w:proofErr w:type="spellStart"/>
              <w:proofErr w:type="gramStart"/>
              <w:r w:rsidR="00686469" w:rsidRPr="00E27919">
                <w:rPr>
                  <w:rFonts w:eastAsia="Times New Roman" w:cs="Arial"/>
                  <w:color w:val="0000FF"/>
                  <w:sz w:val="16"/>
                  <w:szCs w:val="16"/>
                  <w:u w:val="single"/>
                  <w:lang w:eastAsia="en-AU"/>
                </w:rPr>
                <w:t>cbc:Name</w:t>
              </w:r>
              <w:proofErr w:type="spellEnd"/>
              <w:proofErr w:type="gramEnd"/>
            </w:hyperlink>
          </w:p>
        </w:tc>
        <w:tc>
          <w:tcPr>
            <w:tcW w:w="364" w:type="pct"/>
            <w:hideMark/>
          </w:tcPr>
          <w:p w14:paraId="4A20D70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0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name for an item.</w:t>
            </w:r>
          </w:p>
        </w:tc>
        <w:tc>
          <w:tcPr>
            <w:tcW w:w="959" w:type="pct"/>
            <w:hideMark/>
          </w:tcPr>
          <w:p w14:paraId="4A20D70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BR-25</w:t>
            </w:r>
          </w:p>
        </w:tc>
      </w:tr>
      <w:tr w:rsidR="00686469" w:rsidRPr="00E27919" w14:paraId="4A20D70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08" w14:textId="77777777" w:rsidR="00686469" w:rsidRDefault="00686469" w:rsidP="00363992">
            <w:pPr>
              <w:rPr>
                <w:rFonts w:cs="Arial"/>
                <w:color w:val="000000"/>
                <w:sz w:val="16"/>
                <w:szCs w:val="16"/>
              </w:rPr>
            </w:pPr>
            <w:r>
              <w:rPr>
                <w:rFonts w:cs="Arial"/>
                <w:color w:val="000000"/>
                <w:sz w:val="16"/>
                <w:szCs w:val="16"/>
              </w:rPr>
              <w:t>247</w:t>
            </w:r>
          </w:p>
        </w:tc>
        <w:tc>
          <w:tcPr>
            <w:tcW w:w="167" w:type="pct"/>
            <w:hideMark/>
          </w:tcPr>
          <w:p w14:paraId="4A20D70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144FF95" w14:textId="04452CE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70A" w14:textId="21AC1241"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95" w:history="1">
              <w:proofErr w:type="spellStart"/>
              <w:proofErr w:type="gramStart"/>
              <w:r w:rsidR="00686469" w:rsidRPr="00E27919">
                <w:rPr>
                  <w:rFonts w:eastAsia="Times New Roman" w:cs="Arial"/>
                  <w:color w:val="0000FF"/>
                  <w:sz w:val="16"/>
                  <w:szCs w:val="16"/>
                  <w:u w:val="single"/>
                  <w:lang w:eastAsia="en-AU"/>
                </w:rPr>
                <w:t>cac:BuyersItemIdentification</w:t>
              </w:r>
              <w:proofErr w:type="spellEnd"/>
              <w:proofErr w:type="gramEnd"/>
            </w:hyperlink>
          </w:p>
        </w:tc>
        <w:tc>
          <w:tcPr>
            <w:tcW w:w="364" w:type="pct"/>
            <w:hideMark/>
          </w:tcPr>
          <w:p w14:paraId="4A20D70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0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0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1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10" w14:textId="77777777" w:rsidR="00686469" w:rsidRDefault="00686469" w:rsidP="00363992">
            <w:pPr>
              <w:rPr>
                <w:rFonts w:cs="Arial"/>
                <w:color w:val="000000"/>
                <w:sz w:val="16"/>
                <w:szCs w:val="16"/>
              </w:rPr>
            </w:pPr>
            <w:r>
              <w:rPr>
                <w:rFonts w:cs="Arial"/>
                <w:color w:val="000000"/>
                <w:sz w:val="16"/>
                <w:szCs w:val="16"/>
              </w:rPr>
              <w:t>248</w:t>
            </w:r>
          </w:p>
        </w:tc>
        <w:tc>
          <w:tcPr>
            <w:tcW w:w="167" w:type="pct"/>
            <w:hideMark/>
          </w:tcPr>
          <w:p w14:paraId="4A20D71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4077E5F" w14:textId="1D132C24"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156</w:t>
            </w:r>
          </w:p>
        </w:tc>
        <w:tc>
          <w:tcPr>
            <w:tcW w:w="835" w:type="pct"/>
            <w:hideMark/>
          </w:tcPr>
          <w:p w14:paraId="4A20D712" w14:textId="2F0DEB45"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96"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71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1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assigned by the Buyer, for the item.</w:t>
            </w:r>
          </w:p>
        </w:tc>
        <w:tc>
          <w:tcPr>
            <w:tcW w:w="959" w:type="pct"/>
            <w:hideMark/>
          </w:tcPr>
          <w:p w14:paraId="4A20D71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1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18" w14:textId="77777777" w:rsidR="00686469" w:rsidRDefault="00686469" w:rsidP="00363992">
            <w:pPr>
              <w:rPr>
                <w:rFonts w:cs="Arial"/>
                <w:color w:val="000000"/>
                <w:sz w:val="16"/>
                <w:szCs w:val="16"/>
              </w:rPr>
            </w:pPr>
            <w:r>
              <w:rPr>
                <w:rFonts w:cs="Arial"/>
                <w:color w:val="000000"/>
                <w:sz w:val="16"/>
                <w:szCs w:val="16"/>
              </w:rPr>
              <w:t>249</w:t>
            </w:r>
          </w:p>
        </w:tc>
        <w:tc>
          <w:tcPr>
            <w:tcW w:w="167" w:type="pct"/>
            <w:hideMark/>
          </w:tcPr>
          <w:p w14:paraId="4A20D71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EBE079D" w14:textId="48A67BD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71A" w14:textId="6E87E736"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97" w:history="1">
              <w:proofErr w:type="spellStart"/>
              <w:proofErr w:type="gramStart"/>
              <w:r w:rsidR="00686469" w:rsidRPr="00E27919">
                <w:rPr>
                  <w:rFonts w:eastAsia="Times New Roman" w:cs="Arial"/>
                  <w:color w:val="0000FF"/>
                  <w:sz w:val="16"/>
                  <w:szCs w:val="16"/>
                  <w:u w:val="single"/>
                  <w:lang w:eastAsia="en-AU"/>
                </w:rPr>
                <w:t>cac:SellersItemIdentification</w:t>
              </w:r>
              <w:proofErr w:type="spellEnd"/>
              <w:proofErr w:type="gramEnd"/>
            </w:hyperlink>
          </w:p>
        </w:tc>
        <w:tc>
          <w:tcPr>
            <w:tcW w:w="364" w:type="pct"/>
            <w:hideMark/>
          </w:tcPr>
          <w:p w14:paraId="4A20D71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1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1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2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20" w14:textId="77777777" w:rsidR="00686469" w:rsidRDefault="00686469" w:rsidP="00363992">
            <w:pPr>
              <w:rPr>
                <w:rFonts w:cs="Arial"/>
                <w:color w:val="000000"/>
                <w:sz w:val="16"/>
                <w:szCs w:val="16"/>
              </w:rPr>
            </w:pPr>
            <w:r>
              <w:rPr>
                <w:rFonts w:cs="Arial"/>
                <w:color w:val="000000"/>
                <w:sz w:val="16"/>
                <w:szCs w:val="16"/>
              </w:rPr>
              <w:t>250</w:t>
            </w:r>
          </w:p>
        </w:tc>
        <w:tc>
          <w:tcPr>
            <w:tcW w:w="167" w:type="pct"/>
            <w:hideMark/>
          </w:tcPr>
          <w:p w14:paraId="4A20D72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76526B4" w14:textId="69174ED3"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155</w:t>
            </w:r>
          </w:p>
        </w:tc>
        <w:tc>
          <w:tcPr>
            <w:tcW w:w="835" w:type="pct"/>
            <w:hideMark/>
          </w:tcPr>
          <w:p w14:paraId="4A20D722" w14:textId="0B36FBC3"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98"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72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2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assigned by the Seller, for the item.</w:t>
            </w:r>
          </w:p>
        </w:tc>
        <w:tc>
          <w:tcPr>
            <w:tcW w:w="959" w:type="pct"/>
            <w:hideMark/>
          </w:tcPr>
          <w:p w14:paraId="4A20D72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2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28" w14:textId="77777777" w:rsidR="00686469" w:rsidRDefault="00686469" w:rsidP="00363992">
            <w:pPr>
              <w:rPr>
                <w:rFonts w:cs="Arial"/>
                <w:color w:val="000000"/>
                <w:sz w:val="16"/>
                <w:szCs w:val="16"/>
              </w:rPr>
            </w:pPr>
            <w:r>
              <w:rPr>
                <w:rFonts w:cs="Arial"/>
                <w:color w:val="000000"/>
                <w:sz w:val="16"/>
                <w:szCs w:val="16"/>
              </w:rPr>
              <w:t>251</w:t>
            </w:r>
          </w:p>
        </w:tc>
        <w:tc>
          <w:tcPr>
            <w:tcW w:w="167" w:type="pct"/>
            <w:hideMark/>
          </w:tcPr>
          <w:p w14:paraId="4A20D72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99FABDB" w14:textId="548150C6"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72A" w14:textId="5E8AB070"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99" w:history="1">
              <w:proofErr w:type="spellStart"/>
              <w:proofErr w:type="gramStart"/>
              <w:r w:rsidR="00686469" w:rsidRPr="00E27919">
                <w:rPr>
                  <w:rFonts w:eastAsia="Times New Roman" w:cs="Arial"/>
                  <w:color w:val="0000FF"/>
                  <w:sz w:val="16"/>
                  <w:szCs w:val="16"/>
                  <w:u w:val="single"/>
                  <w:lang w:eastAsia="en-AU"/>
                </w:rPr>
                <w:t>cac:StandardItemIdentification</w:t>
              </w:r>
              <w:proofErr w:type="spellEnd"/>
              <w:proofErr w:type="gramEnd"/>
            </w:hyperlink>
          </w:p>
        </w:tc>
        <w:tc>
          <w:tcPr>
            <w:tcW w:w="364" w:type="pct"/>
            <w:hideMark/>
          </w:tcPr>
          <w:p w14:paraId="4A20D72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2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2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73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30" w14:textId="77777777" w:rsidR="00686469" w:rsidRDefault="00686469" w:rsidP="00363992">
            <w:pPr>
              <w:rPr>
                <w:rFonts w:cs="Arial"/>
                <w:color w:val="000000"/>
                <w:sz w:val="16"/>
                <w:szCs w:val="16"/>
              </w:rPr>
            </w:pPr>
            <w:r>
              <w:rPr>
                <w:rFonts w:cs="Arial"/>
                <w:color w:val="000000"/>
                <w:sz w:val="16"/>
                <w:szCs w:val="16"/>
              </w:rPr>
              <w:t>252</w:t>
            </w:r>
          </w:p>
        </w:tc>
        <w:tc>
          <w:tcPr>
            <w:tcW w:w="167" w:type="pct"/>
            <w:hideMark/>
          </w:tcPr>
          <w:p w14:paraId="4A20D73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1FD12EA" w14:textId="740B6946"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157</w:t>
            </w:r>
          </w:p>
        </w:tc>
        <w:tc>
          <w:tcPr>
            <w:tcW w:w="835" w:type="pct"/>
            <w:hideMark/>
          </w:tcPr>
          <w:p w14:paraId="4A20D732" w14:textId="4D90AB01"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00"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73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3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item identifier based on a registered scheme.</w:t>
            </w:r>
          </w:p>
        </w:tc>
        <w:tc>
          <w:tcPr>
            <w:tcW w:w="959" w:type="pct"/>
            <w:hideMark/>
          </w:tcPr>
          <w:p w14:paraId="4A20D73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BR-64</w:t>
            </w:r>
          </w:p>
        </w:tc>
      </w:tr>
      <w:tr w:rsidR="00686469" w:rsidRPr="00E27919" w14:paraId="4A20D73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38" w14:textId="77777777" w:rsidR="00686469" w:rsidRDefault="00686469" w:rsidP="00363992">
            <w:pPr>
              <w:rPr>
                <w:rFonts w:cs="Arial"/>
                <w:color w:val="000000"/>
                <w:sz w:val="16"/>
                <w:szCs w:val="16"/>
              </w:rPr>
            </w:pPr>
            <w:r>
              <w:rPr>
                <w:rFonts w:cs="Arial"/>
                <w:color w:val="000000"/>
                <w:sz w:val="16"/>
                <w:szCs w:val="16"/>
              </w:rPr>
              <w:t>253</w:t>
            </w:r>
          </w:p>
        </w:tc>
        <w:tc>
          <w:tcPr>
            <w:tcW w:w="167" w:type="pct"/>
            <w:hideMark/>
          </w:tcPr>
          <w:p w14:paraId="4A20D73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2C4B9AA2" w14:textId="076E93DB"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157-1</w:t>
            </w:r>
          </w:p>
        </w:tc>
        <w:tc>
          <w:tcPr>
            <w:tcW w:w="835" w:type="pct"/>
            <w:hideMark/>
          </w:tcPr>
          <w:p w14:paraId="4A20D73A" w14:textId="24CB74C6"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01" w:history="1">
              <w:r w:rsidR="00686469" w:rsidRPr="00E27919">
                <w:rPr>
                  <w:rFonts w:eastAsia="Times New Roman" w:cs="Arial"/>
                  <w:color w:val="0000FF"/>
                  <w:sz w:val="16"/>
                  <w:szCs w:val="16"/>
                  <w:u w:val="single"/>
                  <w:lang w:eastAsia="en-AU"/>
                </w:rPr>
                <w:t>          @schemeID</w:t>
              </w:r>
            </w:hyperlink>
          </w:p>
        </w:tc>
        <w:tc>
          <w:tcPr>
            <w:tcW w:w="364" w:type="pct"/>
            <w:hideMark/>
          </w:tcPr>
          <w:p w14:paraId="4A20D73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73C" w14:textId="2954C7E9"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Item standard identifier</w:t>
            </w:r>
            <w:r>
              <w:rPr>
                <w:rFonts w:eastAsia="Times New Roman" w:cs="Arial"/>
                <w:color w:val="000000"/>
                <w:sz w:val="16"/>
                <w:szCs w:val="16"/>
                <w:lang w:eastAsia="en-AU"/>
              </w:rPr>
              <w:t>.</w:t>
            </w:r>
          </w:p>
        </w:tc>
        <w:tc>
          <w:tcPr>
            <w:tcW w:w="959" w:type="pct"/>
            <w:hideMark/>
          </w:tcPr>
          <w:p w14:paraId="4A20D73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140E">
              <w:rPr>
                <w:rFonts w:eastAsia="Times New Roman" w:cs="Arial"/>
                <w:color w:val="000000"/>
                <w:sz w:val="16"/>
                <w:szCs w:val="16"/>
                <w:lang w:eastAsia="en-AU"/>
              </w:rPr>
              <w:t>BR-CL-21</w:t>
            </w:r>
          </w:p>
        </w:tc>
      </w:tr>
      <w:tr w:rsidR="00686469" w:rsidRPr="00E27919" w14:paraId="4A20D74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40" w14:textId="77777777" w:rsidR="00686469" w:rsidRDefault="00686469" w:rsidP="00363992">
            <w:pPr>
              <w:rPr>
                <w:rFonts w:cs="Arial"/>
                <w:color w:val="000000"/>
                <w:sz w:val="16"/>
                <w:szCs w:val="16"/>
              </w:rPr>
            </w:pPr>
            <w:r>
              <w:rPr>
                <w:rFonts w:cs="Arial"/>
                <w:color w:val="000000"/>
                <w:sz w:val="16"/>
                <w:szCs w:val="16"/>
              </w:rPr>
              <w:t>254</w:t>
            </w:r>
          </w:p>
        </w:tc>
        <w:tc>
          <w:tcPr>
            <w:tcW w:w="167" w:type="pct"/>
            <w:hideMark/>
          </w:tcPr>
          <w:p w14:paraId="4A20D74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8FEBBA2" w14:textId="78FCE0D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742" w14:textId="6B78165C"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02" w:history="1">
              <w:proofErr w:type="spellStart"/>
              <w:proofErr w:type="gramStart"/>
              <w:r w:rsidR="00686469" w:rsidRPr="00E27919">
                <w:rPr>
                  <w:rFonts w:eastAsia="Times New Roman" w:cs="Arial"/>
                  <w:color w:val="0000FF"/>
                  <w:sz w:val="16"/>
                  <w:szCs w:val="16"/>
                  <w:u w:val="single"/>
                  <w:lang w:eastAsia="en-AU"/>
                </w:rPr>
                <w:t>cac:OriginCountry</w:t>
              </w:r>
              <w:proofErr w:type="spellEnd"/>
              <w:proofErr w:type="gramEnd"/>
            </w:hyperlink>
          </w:p>
        </w:tc>
        <w:tc>
          <w:tcPr>
            <w:tcW w:w="364" w:type="pct"/>
            <w:hideMark/>
          </w:tcPr>
          <w:p w14:paraId="4A20D74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4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4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4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48" w14:textId="77777777" w:rsidR="00686469" w:rsidRDefault="00686469" w:rsidP="00363992">
            <w:pPr>
              <w:rPr>
                <w:rFonts w:cs="Arial"/>
                <w:color w:val="000000"/>
                <w:sz w:val="16"/>
                <w:szCs w:val="16"/>
              </w:rPr>
            </w:pPr>
            <w:r>
              <w:rPr>
                <w:rFonts w:cs="Arial"/>
                <w:color w:val="000000"/>
                <w:sz w:val="16"/>
                <w:szCs w:val="16"/>
              </w:rPr>
              <w:t>255</w:t>
            </w:r>
          </w:p>
        </w:tc>
        <w:tc>
          <w:tcPr>
            <w:tcW w:w="167" w:type="pct"/>
            <w:hideMark/>
          </w:tcPr>
          <w:p w14:paraId="4A20D74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3A11AF1" w14:textId="1517AC2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159</w:t>
            </w:r>
          </w:p>
        </w:tc>
        <w:tc>
          <w:tcPr>
            <w:tcW w:w="835" w:type="pct"/>
            <w:hideMark/>
          </w:tcPr>
          <w:p w14:paraId="4A20D74A" w14:textId="5F712B90"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03" w:history="1">
              <w:proofErr w:type="spellStart"/>
              <w:proofErr w:type="gramStart"/>
              <w:r w:rsidR="00686469" w:rsidRPr="00E27919">
                <w:rPr>
                  <w:rFonts w:eastAsia="Times New Roman" w:cs="Arial"/>
                  <w:color w:val="0000FF"/>
                  <w:sz w:val="16"/>
                  <w:szCs w:val="16"/>
                  <w:u w:val="single"/>
                  <w:lang w:eastAsia="en-AU"/>
                </w:rPr>
                <w:t>cbc:IdentificationCode</w:t>
              </w:r>
              <w:proofErr w:type="spellEnd"/>
              <w:proofErr w:type="gramEnd"/>
            </w:hyperlink>
          </w:p>
        </w:tc>
        <w:tc>
          <w:tcPr>
            <w:tcW w:w="364" w:type="pct"/>
            <w:hideMark/>
          </w:tcPr>
          <w:p w14:paraId="4A20D74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4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code identifying the country from which the item originates.</w:t>
            </w:r>
          </w:p>
        </w:tc>
        <w:tc>
          <w:tcPr>
            <w:tcW w:w="959" w:type="pct"/>
            <w:hideMark/>
          </w:tcPr>
          <w:p w14:paraId="4A20D74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BR-CL-15</w:t>
            </w:r>
          </w:p>
        </w:tc>
      </w:tr>
      <w:tr w:rsidR="00686469" w:rsidRPr="00E27919" w14:paraId="4A20D75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50" w14:textId="77777777" w:rsidR="00686469" w:rsidRDefault="00686469" w:rsidP="00363992">
            <w:pPr>
              <w:rPr>
                <w:rFonts w:cs="Arial"/>
                <w:color w:val="000000"/>
                <w:sz w:val="16"/>
                <w:szCs w:val="16"/>
              </w:rPr>
            </w:pPr>
            <w:r>
              <w:rPr>
                <w:rFonts w:cs="Arial"/>
                <w:color w:val="000000"/>
                <w:sz w:val="16"/>
                <w:szCs w:val="16"/>
              </w:rPr>
              <w:t>256</w:t>
            </w:r>
          </w:p>
        </w:tc>
        <w:tc>
          <w:tcPr>
            <w:tcW w:w="167" w:type="pct"/>
            <w:hideMark/>
          </w:tcPr>
          <w:p w14:paraId="4A20D75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BB2C760" w14:textId="6BC2715F"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752" w14:textId="26934B0C"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04" w:history="1">
              <w:proofErr w:type="spellStart"/>
              <w:proofErr w:type="gramStart"/>
              <w:r w:rsidR="00686469" w:rsidRPr="00E27919">
                <w:rPr>
                  <w:rFonts w:eastAsia="Times New Roman" w:cs="Arial"/>
                  <w:color w:val="0000FF"/>
                  <w:sz w:val="16"/>
                  <w:szCs w:val="16"/>
                  <w:u w:val="single"/>
                  <w:lang w:eastAsia="en-AU"/>
                </w:rPr>
                <w:t>cac:CommodityClassification</w:t>
              </w:r>
              <w:proofErr w:type="spellEnd"/>
              <w:proofErr w:type="gramEnd"/>
            </w:hyperlink>
          </w:p>
        </w:tc>
        <w:tc>
          <w:tcPr>
            <w:tcW w:w="364" w:type="pct"/>
            <w:hideMark/>
          </w:tcPr>
          <w:p w14:paraId="4A20D75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1683" w:type="pct"/>
            <w:hideMark/>
          </w:tcPr>
          <w:p w14:paraId="4A20D75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5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6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58" w14:textId="77777777" w:rsidR="00686469" w:rsidRDefault="00686469" w:rsidP="00363992">
            <w:pPr>
              <w:rPr>
                <w:rFonts w:cs="Arial"/>
                <w:color w:val="000000"/>
                <w:sz w:val="16"/>
                <w:szCs w:val="16"/>
              </w:rPr>
            </w:pPr>
            <w:r>
              <w:rPr>
                <w:rFonts w:cs="Arial"/>
                <w:color w:val="000000"/>
                <w:sz w:val="16"/>
                <w:szCs w:val="16"/>
              </w:rPr>
              <w:t>257</w:t>
            </w:r>
          </w:p>
        </w:tc>
        <w:tc>
          <w:tcPr>
            <w:tcW w:w="167" w:type="pct"/>
            <w:hideMark/>
          </w:tcPr>
          <w:p w14:paraId="4A20D75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7158870" w14:textId="57B43C43"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158</w:t>
            </w:r>
          </w:p>
        </w:tc>
        <w:tc>
          <w:tcPr>
            <w:tcW w:w="835" w:type="pct"/>
            <w:hideMark/>
          </w:tcPr>
          <w:p w14:paraId="4A20D75A" w14:textId="14979AAD"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05" w:history="1">
              <w:proofErr w:type="spellStart"/>
              <w:proofErr w:type="gramStart"/>
              <w:r w:rsidR="00686469" w:rsidRPr="00E27919">
                <w:rPr>
                  <w:rFonts w:eastAsia="Times New Roman" w:cs="Arial"/>
                  <w:color w:val="0000FF"/>
                  <w:sz w:val="16"/>
                  <w:szCs w:val="16"/>
                  <w:u w:val="single"/>
                  <w:lang w:eastAsia="en-AU"/>
                </w:rPr>
                <w:t>cbc:ItemClassificationCode</w:t>
              </w:r>
              <w:proofErr w:type="spellEnd"/>
              <w:proofErr w:type="gramEnd"/>
            </w:hyperlink>
          </w:p>
        </w:tc>
        <w:tc>
          <w:tcPr>
            <w:tcW w:w="364" w:type="pct"/>
            <w:hideMark/>
          </w:tcPr>
          <w:p w14:paraId="4A20D75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5C" w14:textId="77777777" w:rsidR="00686469" w:rsidRDefault="00686469" w:rsidP="00926CB3">
            <w:pPr>
              <w:cnfStyle w:val="000000000000" w:firstRow="0" w:lastRow="0" w:firstColumn="0" w:lastColumn="0" w:oddVBand="0" w:evenVBand="0" w:oddHBand="0" w:evenHBand="0" w:firstRowFirstColumn="0" w:firstRowLastColumn="0" w:lastRowFirstColumn="0" w:lastRowLastColumn="0"/>
              <w:rPr>
                <w:rFonts w:eastAsia="Times New Roman" w:cs="Arial"/>
                <w:color w:val="1F497D" w:themeColor="text2"/>
                <w:sz w:val="16"/>
                <w:szCs w:val="16"/>
                <w:lang w:eastAsia="en-AU"/>
              </w:rPr>
            </w:pPr>
            <w:r w:rsidRPr="00E27919">
              <w:rPr>
                <w:rFonts w:eastAsia="Times New Roman" w:cs="Arial"/>
                <w:color w:val="000000"/>
                <w:sz w:val="16"/>
                <w:szCs w:val="16"/>
                <w:lang w:eastAsia="en-AU"/>
              </w:rPr>
              <w:t>A code for classifying the item by its type or nature.</w:t>
            </w:r>
            <w:r w:rsidRPr="006C6F22">
              <w:rPr>
                <w:rFonts w:eastAsia="Times New Roman" w:cs="Arial"/>
                <w:color w:val="1F497D" w:themeColor="text2"/>
                <w:sz w:val="16"/>
                <w:szCs w:val="16"/>
                <w:lang w:eastAsia="en-AU"/>
              </w:rPr>
              <w:t xml:space="preserve"> </w:t>
            </w:r>
          </w:p>
          <w:p w14:paraId="4A20D75D" w14:textId="1B0AF18F" w:rsidR="00686469" w:rsidRPr="00926CB3" w:rsidRDefault="00686469" w:rsidP="00926CB3">
            <w:pPr>
              <w:cnfStyle w:val="000000000000" w:firstRow="0" w:lastRow="0" w:firstColumn="0" w:lastColumn="0" w:oddVBand="0" w:evenVBand="0" w:oddHBand="0" w:evenHBand="0" w:firstRowFirstColumn="0" w:firstRowLastColumn="0" w:lastRowFirstColumn="0" w:lastRowLastColumn="0"/>
              <w:rPr>
                <w:rFonts w:eastAsia="Times New Roman" w:cs="Arial"/>
                <w:color w:val="1F497D" w:themeColor="text2"/>
                <w:sz w:val="16"/>
                <w:szCs w:val="16"/>
                <w:lang w:eastAsia="en-AU"/>
              </w:rPr>
            </w:pPr>
            <w:r w:rsidRPr="0022582B">
              <w:rPr>
                <w:rFonts w:eastAsia="Times New Roman"/>
                <w:color w:val="auto"/>
                <w:sz w:val="16"/>
                <w:lang w:eastAsia="en-AU"/>
              </w:rPr>
              <w:t>Must use UNCL7143 - Item type identification code</w:t>
            </w:r>
            <w:r>
              <w:rPr>
                <w:rFonts w:eastAsia="Times New Roman"/>
                <w:color w:val="auto"/>
                <w:sz w:val="16"/>
                <w:lang w:eastAsia="en-AU"/>
              </w:rPr>
              <w:t>.</w:t>
            </w:r>
          </w:p>
        </w:tc>
        <w:tc>
          <w:tcPr>
            <w:tcW w:w="959" w:type="pct"/>
            <w:hideMark/>
          </w:tcPr>
          <w:p w14:paraId="4A20D75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BR-65</w:t>
            </w:r>
          </w:p>
        </w:tc>
      </w:tr>
      <w:tr w:rsidR="00686469" w:rsidRPr="00E27919" w14:paraId="4A20D76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61" w14:textId="77777777" w:rsidR="00686469" w:rsidRDefault="00686469" w:rsidP="00363992">
            <w:pPr>
              <w:rPr>
                <w:rFonts w:cs="Arial"/>
                <w:color w:val="000000"/>
                <w:sz w:val="16"/>
                <w:szCs w:val="16"/>
              </w:rPr>
            </w:pPr>
            <w:r>
              <w:rPr>
                <w:rFonts w:cs="Arial"/>
                <w:color w:val="000000"/>
                <w:sz w:val="16"/>
                <w:szCs w:val="16"/>
              </w:rPr>
              <w:t>258</w:t>
            </w:r>
          </w:p>
        </w:tc>
        <w:tc>
          <w:tcPr>
            <w:tcW w:w="167" w:type="pct"/>
            <w:hideMark/>
          </w:tcPr>
          <w:p w14:paraId="4A20D76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516A1D79" w14:textId="52C53156"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158-1</w:t>
            </w:r>
          </w:p>
        </w:tc>
        <w:tc>
          <w:tcPr>
            <w:tcW w:w="835" w:type="pct"/>
            <w:hideMark/>
          </w:tcPr>
          <w:p w14:paraId="4A20D763" w14:textId="301FDCE6"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06" w:history="1">
              <w:r w:rsidR="00686469" w:rsidRPr="00E27919">
                <w:rPr>
                  <w:rFonts w:eastAsia="Times New Roman" w:cs="Arial"/>
                  <w:color w:val="0000FF"/>
                  <w:sz w:val="16"/>
                  <w:szCs w:val="16"/>
                  <w:u w:val="single"/>
                  <w:lang w:eastAsia="en-AU"/>
                </w:rPr>
                <w:t>          @listID</w:t>
              </w:r>
            </w:hyperlink>
          </w:p>
        </w:tc>
        <w:tc>
          <w:tcPr>
            <w:tcW w:w="364" w:type="pct"/>
            <w:hideMark/>
          </w:tcPr>
          <w:p w14:paraId="4A20D76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765" w14:textId="567EF260"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Item classification identifier</w:t>
            </w:r>
            <w:r>
              <w:rPr>
                <w:rFonts w:eastAsia="Times New Roman" w:cs="Arial"/>
                <w:color w:val="000000"/>
                <w:sz w:val="16"/>
                <w:szCs w:val="16"/>
                <w:lang w:eastAsia="en-AU"/>
              </w:rPr>
              <w:t>.</w:t>
            </w:r>
          </w:p>
        </w:tc>
        <w:tc>
          <w:tcPr>
            <w:tcW w:w="959" w:type="pct"/>
            <w:hideMark/>
          </w:tcPr>
          <w:p w14:paraId="4A20D76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BR-CL-13 </w:t>
            </w:r>
          </w:p>
        </w:tc>
      </w:tr>
      <w:tr w:rsidR="00686469" w:rsidRPr="00E27919" w14:paraId="4A20D77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69" w14:textId="77777777" w:rsidR="00686469" w:rsidRDefault="00686469" w:rsidP="00363992">
            <w:pPr>
              <w:rPr>
                <w:rFonts w:cs="Arial"/>
                <w:color w:val="000000"/>
                <w:sz w:val="16"/>
                <w:szCs w:val="16"/>
              </w:rPr>
            </w:pPr>
            <w:r>
              <w:rPr>
                <w:rFonts w:cs="Arial"/>
                <w:color w:val="000000"/>
                <w:sz w:val="16"/>
                <w:szCs w:val="16"/>
              </w:rPr>
              <w:t>259</w:t>
            </w:r>
          </w:p>
        </w:tc>
        <w:tc>
          <w:tcPr>
            <w:tcW w:w="167" w:type="pct"/>
            <w:hideMark/>
          </w:tcPr>
          <w:p w14:paraId="4A20D76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77C11CC0" w14:textId="59089539"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158-2</w:t>
            </w:r>
          </w:p>
        </w:tc>
        <w:tc>
          <w:tcPr>
            <w:tcW w:w="835" w:type="pct"/>
            <w:hideMark/>
          </w:tcPr>
          <w:p w14:paraId="4A20D76B" w14:textId="6EF99474"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07" w:history="1">
              <w:r w:rsidR="00686469" w:rsidRPr="00E27919">
                <w:rPr>
                  <w:rFonts w:eastAsia="Times New Roman" w:cs="Arial"/>
                  <w:color w:val="0000FF"/>
                  <w:sz w:val="16"/>
                  <w:szCs w:val="16"/>
                  <w:u w:val="single"/>
                  <w:lang w:eastAsia="en-AU"/>
                </w:rPr>
                <w:t>          @listVersionID</w:t>
              </w:r>
            </w:hyperlink>
          </w:p>
        </w:tc>
        <w:tc>
          <w:tcPr>
            <w:tcW w:w="364" w:type="pct"/>
            <w:hideMark/>
          </w:tcPr>
          <w:p w14:paraId="4A20D76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76D" w14:textId="1BDB750E"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version identifier of the Item classification identifier</w:t>
            </w:r>
            <w:r>
              <w:rPr>
                <w:rFonts w:eastAsia="Times New Roman" w:cs="Arial"/>
                <w:color w:val="000000"/>
                <w:sz w:val="16"/>
                <w:szCs w:val="16"/>
                <w:lang w:eastAsia="en-AU"/>
              </w:rPr>
              <w:t>.</w:t>
            </w:r>
          </w:p>
        </w:tc>
        <w:tc>
          <w:tcPr>
            <w:tcW w:w="959" w:type="pct"/>
            <w:hideMark/>
          </w:tcPr>
          <w:p w14:paraId="4A20D76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77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71" w14:textId="77777777" w:rsidR="00686469" w:rsidRDefault="00686469" w:rsidP="00363992">
            <w:pPr>
              <w:rPr>
                <w:rFonts w:cs="Arial"/>
                <w:color w:val="000000"/>
                <w:sz w:val="16"/>
                <w:szCs w:val="16"/>
              </w:rPr>
            </w:pPr>
            <w:r>
              <w:rPr>
                <w:rFonts w:cs="Arial"/>
                <w:color w:val="000000"/>
                <w:sz w:val="16"/>
                <w:szCs w:val="16"/>
              </w:rPr>
              <w:t>260</w:t>
            </w:r>
          </w:p>
        </w:tc>
        <w:tc>
          <w:tcPr>
            <w:tcW w:w="167" w:type="pct"/>
            <w:hideMark/>
          </w:tcPr>
          <w:p w14:paraId="4A20D77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6408DE9" w14:textId="7F64521D"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BG30</w:t>
            </w:r>
          </w:p>
        </w:tc>
        <w:tc>
          <w:tcPr>
            <w:tcW w:w="835" w:type="pct"/>
            <w:hideMark/>
          </w:tcPr>
          <w:p w14:paraId="4A20D773" w14:textId="4678E045"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08" w:history="1">
              <w:proofErr w:type="spellStart"/>
              <w:proofErr w:type="gramStart"/>
              <w:r w:rsidR="00686469" w:rsidRPr="00E27919">
                <w:rPr>
                  <w:rFonts w:eastAsia="Times New Roman" w:cs="Arial"/>
                  <w:color w:val="0000FF"/>
                  <w:sz w:val="16"/>
                  <w:szCs w:val="16"/>
                  <w:u w:val="single"/>
                  <w:lang w:eastAsia="en-AU"/>
                </w:rPr>
                <w:t>cac:ClassifiedTaxCategory</w:t>
              </w:r>
              <w:proofErr w:type="spellEnd"/>
              <w:proofErr w:type="gramEnd"/>
            </w:hyperlink>
          </w:p>
        </w:tc>
        <w:tc>
          <w:tcPr>
            <w:tcW w:w="364" w:type="pct"/>
            <w:hideMark/>
          </w:tcPr>
          <w:p w14:paraId="4A20D774" w14:textId="085BE2E7" w:rsidR="00686469" w:rsidRPr="0022582B" w:rsidRDefault="00686469" w:rsidP="00775186">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szCs w:val="16"/>
                <w:lang w:eastAsia="en-AU"/>
              </w:rPr>
            </w:pPr>
            <w:r w:rsidRPr="009A0763">
              <w:rPr>
                <w:rFonts w:eastAsia="Times New Roman"/>
                <w:b/>
                <w:color w:val="000000"/>
                <w:sz w:val="16"/>
                <w:lang w:eastAsia="en-AU"/>
              </w:rPr>
              <w:t>1..</w:t>
            </w:r>
            <w:r>
              <w:rPr>
                <w:rFonts w:eastAsia="Times New Roman"/>
                <w:b/>
                <w:color w:val="000000"/>
                <w:sz w:val="16"/>
                <w:lang w:eastAsia="en-AU"/>
              </w:rPr>
              <w:t>1</w:t>
            </w:r>
          </w:p>
        </w:tc>
        <w:tc>
          <w:tcPr>
            <w:tcW w:w="1683" w:type="pct"/>
            <w:hideMark/>
          </w:tcPr>
          <w:p w14:paraId="4A20D775"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VAT applicable for the goods and services invoiced on the Invoice line. </w:t>
            </w:r>
          </w:p>
          <w:p w14:paraId="4A20D776"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77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c>
          <w:tcPr>
            <w:tcW w:w="959" w:type="pct"/>
            <w:hideMark/>
          </w:tcPr>
          <w:p w14:paraId="4A20D778" w14:textId="6B096A1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78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7B" w14:textId="77777777" w:rsidR="00686469" w:rsidRDefault="00686469" w:rsidP="00363992">
            <w:pPr>
              <w:rPr>
                <w:rFonts w:cs="Arial"/>
                <w:color w:val="000000"/>
                <w:sz w:val="16"/>
                <w:szCs w:val="16"/>
              </w:rPr>
            </w:pPr>
            <w:r>
              <w:rPr>
                <w:rFonts w:cs="Arial"/>
                <w:color w:val="000000"/>
                <w:sz w:val="16"/>
                <w:szCs w:val="16"/>
              </w:rPr>
              <w:t>261</w:t>
            </w:r>
          </w:p>
        </w:tc>
        <w:tc>
          <w:tcPr>
            <w:tcW w:w="167" w:type="pct"/>
            <w:hideMark/>
          </w:tcPr>
          <w:p w14:paraId="4A20D77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3990F67" w14:textId="6526F33F"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151</w:t>
            </w:r>
          </w:p>
        </w:tc>
        <w:tc>
          <w:tcPr>
            <w:tcW w:w="835" w:type="pct"/>
            <w:hideMark/>
          </w:tcPr>
          <w:p w14:paraId="4A20D77D" w14:textId="1590EB21"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09"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77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7F"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category code for the invoiced item.</w:t>
            </w:r>
          </w:p>
        </w:tc>
        <w:tc>
          <w:tcPr>
            <w:tcW w:w="959" w:type="pct"/>
            <w:hideMark/>
          </w:tcPr>
          <w:p w14:paraId="4A20D780" w14:textId="018EF51F"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BR-CO-04</w:t>
            </w:r>
            <w:r>
              <w:rPr>
                <w:rFonts w:eastAsia="Times New Roman" w:cs="Arial"/>
                <w:color w:val="000000"/>
                <w:sz w:val="16"/>
                <w:szCs w:val="16"/>
                <w:lang w:eastAsia="en-AU"/>
              </w:rPr>
              <w:t>-AUNZ</w:t>
            </w:r>
          </w:p>
          <w:p w14:paraId="5C403DA2" w14:textId="01448CF7" w:rsidR="00686469" w:rsidRPr="0055754D"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3861BD">
              <w:rPr>
                <w:rFonts w:eastAsia="Times New Roman" w:cs="Arial"/>
                <w:color w:val="000000"/>
                <w:sz w:val="16"/>
                <w:szCs w:val="16"/>
                <w:lang w:eastAsia="en-AU"/>
              </w:rPr>
              <w:t>BR-CL-18</w:t>
            </w:r>
            <w:r w:rsidRPr="00E27919">
              <w:rPr>
                <w:rFonts w:eastAsia="Times New Roman" w:cs="Arial"/>
                <w:color w:val="000000"/>
                <w:sz w:val="16"/>
                <w:szCs w:val="16"/>
                <w:lang w:eastAsia="en-AU"/>
              </w:rPr>
              <w:br/>
            </w:r>
            <w:r w:rsidR="009718E9" w:rsidRPr="00E27919">
              <w:rPr>
                <w:rFonts w:eastAsia="Times New Roman" w:cs="Arial"/>
                <w:color w:val="000000"/>
                <w:sz w:val="16"/>
                <w:szCs w:val="16"/>
                <w:lang w:eastAsia="en-AU"/>
              </w:rPr>
              <w:t>BR-O-12</w:t>
            </w:r>
            <w:r w:rsidR="009718E9" w:rsidRPr="0055754D">
              <w:rPr>
                <w:rFonts w:eastAsia="Times New Roman" w:cs="Arial"/>
                <w:color w:val="000000"/>
                <w:sz w:val="16"/>
                <w:szCs w:val="16"/>
                <w:lang w:eastAsia="en-AU"/>
              </w:rPr>
              <w:t>-AUNZ</w:t>
            </w:r>
            <w:r w:rsidR="004E0615">
              <w:rPr>
                <w:rFonts w:eastAsia="Times New Roman" w:cs="Arial"/>
                <w:color w:val="000000"/>
                <w:sz w:val="16"/>
                <w:szCs w:val="16"/>
                <w:lang w:eastAsia="en-AU"/>
              </w:rPr>
              <w:br/>
            </w:r>
            <w:r w:rsidRPr="0055754D">
              <w:rPr>
                <w:rFonts w:eastAsia="Times New Roman" w:cs="Arial"/>
                <w:color w:val="000000"/>
                <w:sz w:val="16"/>
                <w:szCs w:val="16"/>
                <w:lang w:eastAsia="en-AU"/>
              </w:rPr>
              <w:t>BR-E-05-AUNZ</w:t>
            </w:r>
          </w:p>
          <w:p w14:paraId="27896A5C" w14:textId="77777777" w:rsidR="00686469" w:rsidRPr="0055754D"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BR-G-05-AUNZ</w:t>
            </w:r>
          </w:p>
          <w:p w14:paraId="5DC22496" w14:textId="541123C3" w:rsidR="00686469"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BR-O-05-AUNZ</w:t>
            </w:r>
          </w:p>
          <w:p w14:paraId="7C026E2C" w14:textId="77777777" w:rsidR="00686469" w:rsidRPr="0055754D"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BR-S-05-AUNZ</w:t>
            </w:r>
          </w:p>
          <w:p w14:paraId="4A20D781" w14:textId="04498C78" w:rsidR="00686469" w:rsidRPr="00E27919"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BR-Z-05-AUNZ</w:t>
            </w:r>
          </w:p>
        </w:tc>
      </w:tr>
      <w:tr w:rsidR="00686469" w:rsidRPr="00E27919" w14:paraId="4A20D78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84" w14:textId="77777777" w:rsidR="00686469" w:rsidRDefault="00686469" w:rsidP="00363992">
            <w:pPr>
              <w:rPr>
                <w:rFonts w:cs="Arial"/>
                <w:color w:val="000000"/>
                <w:sz w:val="16"/>
                <w:szCs w:val="16"/>
              </w:rPr>
            </w:pPr>
            <w:r>
              <w:rPr>
                <w:rFonts w:cs="Arial"/>
                <w:color w:val="000000"/>
                <w:sz w:val="16"/>
                <w:szCs w:val="16"/>
              </w:rPr>
              <w:lastRenderedPageBreak/>
              <w:t>262</w:t>
            </w:r>
          </w:p>
        </w:tc>
        <w:tc>
          <w:tcPr>
            <w:tcW w:w="167" w:type="pct"/>
            <w:hideMark/>
          </w:tcPr>
          <w:p w14:paraId="4A20D78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D364D59" w14:textId="3FA6E116"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152</w:t>
            </w:r>
          </w:p>
        </w:tc>
        <w:tc>
          <w:tcPr>
            <w:tcW w:w="835" w:type="pct"/>
            <w:hideMark/>
          </w:tcPr>
          <w:p w14:paraId="4A20D786" w14:textId="51F0C805"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10" w:history="1">
              <w:proofErr w:type="spellStart"/>
              <w:proofErr w:type="gramStart"/>
              <w:r w:rsidR="00686469" w:rsidRPr="00E27919">
                <w:rPr>
                  <w:rFonts w:eastAsia="Times New Roman" w:cs="Arial"/>
                  <w:color w:val="0000FF"/>
                  <w:sz w:val="16"/>
                  <w:szCs w:val="16"/>
                  <w:u w:val="single"/>
                  <w:lang w:eastAsia="en-AU"/>
                </w:rPr>
                <w:t>cbc:Percent</w:t>
              </w:r>
              <w:proofErr w:type="spellEnd"/>
              <w:proofErr w:type="gramEnd"/>
            </w:hyperlink>
          </w:p>
        </w:tc>
        <w:tc>
          <w:tcPr>
            <w:tcW w:w="364" w:type="pct"/>
            <w:hideMark/>
          </w:tcPr>
          <w:p w14:paraId="4A20D78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88" w14:textId="3D9BF776"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rate, represented as percentage that applies to the invoiced item.</w:t>
            </w:r>
          </w:p>
          <w:p w14:paraId="2371322D"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789" w14:textId="05E36CC6" w:rsidR="00686469" w:rsidRPr="009A0763" w:rsidRDefault="00686469" w:rsidP="00775186">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szCs w:val="16"/>
                <w:lang w:eastAsia="en-AU"/>
              </w:rPr>
            </w:pPr>
            <w:r w:rsidRPr="009A0763">
              <w:rPr>
                <w:rFonts w:eastAsia="Times New Roman" w:cs="Arial"/>
                <w:b/>
                <w:color w:val="000000"/>
                <w:sz w:val="16"/>
                <w:szCs w:val="16"/>
                <w:lang w:eastAsia="en-AU"/>
              </w:rPr>
              <w:t xml:space="preserve">Note: For </w:t>
            </w:r>
            <w:r>
              <w:rPr>
                <w:rFonts w:eastAsia="Times New Roman" w:cs="Arial"/>
                <w:b/>
                <w:color w:val="000000"/>
                <w:sz w:val="16"/>
                <w:szCs w:val="16"/>
                <w:lang w:eastAsia="en-AU"/>
              </w:rPr>
              <w:t>Australia and New Zealand</w:t>
            </w:r>
            <w:r w:rsidRPr="009A0763">
              <w:rPr>
                <w:rFonts w:eastAsia="Times New Roman" w:cs="Arial"/>
                <w:b/>
                <w:color w:val="000000"/>
                <w:sz w:val="16"/>
                <w:szCs w:val="16"/>
                <w:lang w:eastAsia="en-AU"/>
              </w:rPr>
              <w:t>, this is to specify the rate for GST</w:t>
            </w:r>
            <w:r>
              <w:rPr>
                <w:rFonts w:eastAsia="Times New Roman" w:cs="Arial"/>
                <w:b/>
                <w:color w:val="000000"/>
                <w:sz w:val="16"/>
                <w:szCs w:val="16"/>
                <w:lang w:eastAsia="en-AU"/>
              </w:rPr>
              <w:t>.</w:t>
            </w:r>
            <w:r w:rsidRPr="009A0763">
              <w:rPr>
                <w:rFonts w:eastAsia="Times New Roman" w:cs="Arial"/>
                <w:b/>
                <w:color w:val="000000"/>
                <w:sz w:val="16"/>
                <w:szCs w:val="16"/>
                <w:lang w:eastAsia="en-AU"/>
              </w:rPr>
              <w:t xml:space="preserve"> </w:t>
            </w:r>
          </w:p>
        </w:tc>
        <w:tc>
          <w:tcPr>
            <w:tcW w:w="959" w:type="pct"/>
            <w:hideMark/>
          </w:tcPr>
          <w:p w14:paraId="4A20D78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BR-Z-05</w:t>
            </w:r>
            <w:r>
              <w:rPr>
                <w:rFonts w:eastAsia="Times New Roman" w:cs="Arial"/>
                <w:color w:val="000000"/>
                <w:sz w:val="16"/>
                <w:szCs w:val="16"/>
                <w:lang w:eastAsia="en-AU"/>
              </w:rPr>
              <w:t>-AUNZ</w:t>
            </w:r>
          </w:p>
        </w:tc>
      </w:tr>
      <w:tr w:rsidR="00686469" w:rsidRPr="00E27919" w14:paraId="4A20D79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8D" w14:textId="77777777" w:rsidR="00686469" w:rsidRDefault="00686469" w:rsidP="00363992">
            <w:pPr>
              <w:rPr>
                <w:rFonts w:cs="Arial"/>
                <w:color w:val="000000"/>
                <w:sz w:val="16"/>
                <w:szCs w:val="16"/>
              </w:rPr>
            </w:pPr>
            <w:r>
              <w:rPr>
                <w:rFonts w:cs="Arial"/>
                <w:color w:val="000000"/>
                <w:sz w:val="16"/>
                <w:szCs w:val="16"/>
              </w:rPr>
              <w:t>263</w:t>
            </w:r>
          </w:p>
        </w:tc>
        <w:tc>
          <w:tcPr>
            <w:tcW w:w="167" w:type="pct"/>
            <w:hideMark/>
          </w:tcPr>
          <w:p w14:paraId="4A20D78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B27A8B9" w14:textId="0D509DD8"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78F" w14:textId="47420787"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11" w:history="1">
              <w:proofErr w:type="spellStart"/>
              <w:proofErr w:type="gramStart"/>
              <w:r w:rsidR="00686469" w:rsidRPr="00E27919">
                <w:rPr>
                  <w:rFonts w:eastAsia="Times New Roman" w:cs="Arial"/>
                  <w:color w:val="0000FF"/>
                  <w:sz w:val="16"/>
                  <w:szCs w:val="16"/>
                  <w:u w:val="single"/>
                  <w:lang w:eastAsia="en-AU"/>
                </w:rPr>
                <w:t>cac:TaxScheme</w:t>
              </w:r>
              <w:proofErr w:type="spellEnd"/>
              <w:proofErr w:type="gramEnd"/>
            </w:hyperlink>
          </w:p>
        </w:tc>
        <w:tc>
          <w:tcPr>
            <w:tcW w:w="364" w:type="pct"/>
            <w:hideMark/>
          </w:tcPr>
          <w:p w14:paraId="4A20D79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91"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c>
          <w:tcPr>
            <w:tcW w:w="959" w:type="pct"/>
            <w:hideMark/>
          </w:tcPr>
          <w:p w14:paraId="4A20D79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9E"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95" w14:textId="77777777" w:rsidR="00686469" w:rsidRDefault="00686469" w:rsidP="00363992">
            <w:pPr>
              <w:rPr>
                <w:rFonts w:cs="Arial"/>
                <w:color w:val="000000"/>
                <w:sz w:val="16"/>
                <w:szCs w:val="16"/>
              </w:rPr>
            </w:pPr>
            <w:r>
              <w:rPr>
                <w:rFonts w:cs="Arial"/>
                <w:color w:val="000000"/>
                <w:sz w:val="16"/>
                <w:szCs w:val="16"/>
              </w:rPr>
              <w:t>264</w:t>
            </w:r>
          </w:p>
        </w:tc>
        <w:tc>
          <w:tcPr>
            <w:tcW w:w="167" w:type="pct"/>
            <w:hideMark/>
          </w:tcPr>
          <w:p w14:paraId="4A20D79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210DBE6B" w14:textId="66EAAB9C"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167</w:t>
            </w:r>
          </w:p>
        </w:tc>
        <w:tc>
          <w:tcPr>
            <w:tcW w:w="835" w:type="pct"/>
            <w:hideMark/>
          </w:tcPr>
          <w:p w14:paraId="4A20D797" w14:textId="4B80A383"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12"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79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99" w14:textId="489EA6B0" w:rsidR="00686469" w:rsidRDefault="00686469" w:rsidP="00A500A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Mandatory element. Use “VAT”</w:t>
            </w:r>
          </w:p>
          <w:p w14:paraId="096D8C93" w14:textId="77777777" w:rsidR="00686469" w:rsidRDefault="00686469" w:rsidP="00A500A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79B" w14:textId="4AB6A6B0" w:rsidR="00686469" w:rsidRPr="00E27919" w:rsidRDefault="00686469" w:rsidP="003710D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A0763">
              <w:rPr>
                <w:rFonts w:eastAsia="Times New Roman" w:cs="Arial"/>
                <w:b/>
                <w:color w:val="000000"/>
                <w:sz w:val="16"/>
                <w:szCs w:val="16"/>
                <w:lang w:eastAsia="en-AU"/>
              </w:rPr>
              <w:t xml:space="preserve">Note: For Australia </w:t>
            </w:r>
            <w:r>
              <w:rPr>
                <w:rFonts w:eastAsia="Times New Roman" w:cs="Arial"/>
                <w:b/>
                <w:color w:val="000000"/>
                <w:sz w:val="16"/>
                <w:szCs w:val="16"/>
                <w:lang w:eastAsia="en-AU"/>
              </w:rPr>
              <w:t xml:space="preserve">and </w:t>
            </w:r>
            <w:r w:rsidRPr="009A0763">
              <w:rPr>
                <w:rFonts w:eastAsia="Times New Roman" w:cs="Arial"/>
                <w:b/>
                <w:color w:val="000000"/>
                <w:sz w:val="16"/>
                <w:szCs w:val="16"/>
                <w:lang w:eastAsia="en-AU"/>
              </w:rPr>
              <w:t xml:space="preserve">New Zealand, it must be “GST”.        </w:t>
            </w:r>
            <w:r>
              <w:rPr>
                <w:rFonts w:eastAsia="Times New Roman" w:cs="Arial"/>
                <w:b/>
                <w:color w:val="000000"/>
                <w:sz w:val="16"/>
                <w:szCs w:val="16"/>
                <w:lang w:eastAsia="en-AU"/>
              </w:rPr>
              <w:t xml:space="preserve"> </w:t>
            </w:r>
            <w:r w:rsidRPr="009A0763">
              <w:rPr>
                <w:rFonts w:eastAsia="Times New Roman" w:cs="Arial"/>
                <w:b/>
                <w:color w:val="000000"/>
                <w:sz w:val="16"/>
                <w:szCs w:val="16"/>
                <w:lang w:eastAsia="en-AU"/>
              </w:rPr>
              <w:t xml:space="preserve">  </w:t>
            </w:r>
          </w:p>
        </w:tc>
        <w:tc>
          <w:tcPr>
            <w:tcW w:w="959" w:type="pct"/>
            <w:hideMark/>
          </w:tcPr>
          <w:p w14:paraId="4A20D79C" w14:textId="67E87216"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7A6"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9F" w14:textId="41FF55B2" w:rsidR="00686469" w:rsidRDefault="00686469" w:rsidP="00363992">
            <w:pPr>
              <w:rPr>
                <w:rFonts w:cs="Arial"/>
                <w:color w:val="000000"/>
                <w:sz w:val="16"/>
                <w:szCs w:val="16"/>
              </w:rPr>
            </w:pPr>
            <w:r>
              <w:rPr>
                <w:rFonts w:cs="Arial"/>
                <w:color w:val="000000"/>
                <w:sz w:val="16"/>
                <w:szCs w:val="16"/>
              </w:rPr>
              <w:t>265</w:t>
            </w:r>
          </w:p>
        </w:tc>
        <w:tc>
          <w:tcPr>
            <w:tcW w:w="167" w:type="pct"/>
            <w:hideMark/>
          </w:tcPr>
          <w:p w14:paraId="4A20D7A0"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86509C0" w14:textId="15C6F60E"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BG32</w:t>
            </w:r>
          </w:p>
        </w:tc>
        <w:tc>
          <w:tcPr>
            <w:tcW w:w="835" w:type="pct"/>
            <w:hideMark/>
          </w:tcPr>
          <w:p w14:paraId="4A20D7A1" w14:textId="274EE2F1"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13" w:history="1">
              <w:proofErr w:type="spellStart"/>
              <w:proofErr w:type="gramStart"/>
              <w:r w:rsidR="00686469" w:rsidRPr="00E27919">
                <w:rPr>
                  <w:rFonts w:eastAsia="Times New Roman" w:cs="Arial"/>
                  <w:color w:val="0000FF"/>
                  <w:sz w:val="16"/>
                  <w:szCs w:val="16"/>
                  <w:u w:val="single"/>
                  <w:lang w:eastAsia="en-AU"/>
                </w:rPr>
                <w:t>cac:AdditionalItemProperty</w:t>
              </w:r>
              <w:proofErr w:type="spellEnd"/>
              <w:proofErr w:type="gramEnd"/>
            </w:hyperlink>
          </w:p>
        </w:tc>
        <w:tc>
          <w:tcPr>
            <w:tcW w:w="364" w:type="pct"/>
            <w:hideMark/>
          </w:tcPr>
          <w:p w14:paraId="4A20D7A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1683" w:type="pct"/>
            <w:hideMark/>
          </w:tcPr>
          <w:p w14:paraId="4A20D7A3"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properties of the goods and services invoiced. </w:t>
            </w:r>
          </w:p>
        </w:tc>
        <w:tc>
          <w:tcPr>
            <w:tcW w:w="959" w:type="pct"/>
            <w:hideMark/>
          </w:tcPr>
          <w:p w14:paraId="4A20D7A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AE"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A7" w14:textId="77777777" w:rsidR="00686469" w:rsidRDefault="00686469" w:rsidP="00363992">
            <w:pPr>
              <w:rPr>
                <w:rFonts w:cs="Arial"/>
                <w:color w:val="000000"/>
                <w:sz w:val="16"/>
                <w:szCs w:val="16"/>
              </w:rPr>
            </w:pPr>
            <w:r>
              <w:rPr>
                <w:rFonts w:cs="Arial"/>
                <w:color w:val="000000"/>
                <w:sz w:val="16"/>
                <w:szCs w:val="16"/>
              </w:rPr>
              <w:t>266</w:t>
            </w:r>
          </w:p>
        </w:tc>
        <w:tc>
          <w:tcPr>
            <w:tcW w:w="167" w:type="pct"/>
            <w:hideMark/>
          </w:tcPr>
          <w:p w14:paraId="4A20D7A8"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893D78B" w14:textId="15539CCF"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160</w:t>
            </w:r>
          </w:p>
        </w:tc>
        <w:tc>
          <w:tcPr>
            <w:tcW w:w="835" w:type="pct"/>
            <w:hideMark/>
          </w:tcPr>
          <w:p w14:paraId="4A20D7A9" w14:textId="7733C830"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14" w:history="1">
              <w:proofErr w:type="spellStart"/>
              <w:proofErr w:type="gramStart"/>
              <w:r w:rsidR="00686469" w:rsidRPr="00E27919">
                <w:rPr>
                  <w:rFonts w:eastAsia="Times New Roman" w:cs="Arial"/>
                  <w:color w:val="0000FF"/>
                  <w:sz w:val="16"/>
                  <w:szCs w:val="16"/>
                  <w:u w:val="single"/>
                  <w:lang w:eastAsia="en-AU"/>
                </w:rPr>
                <w:t>cbc:Name</w:t>
              </w:r>
              <w:proofErr w:type="spellEnd"/>
              <w:proofErr w:type="gramEnd"/>
            </w:hyperlink>
          </w:p>
        </w:tc>
        <w:tc>
          <w:tcPr>
            <w:tcW w:w="364" w:type="pct"/>
            <w:hideMark/>
          </w:tcPr>
          <w:p w14:paraId="4A20D7A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AB"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attribute or property of the item.</w:t>
            </w:r>
          </w:p>
        </w:tc>
        <w:tc>
          <w:tcPr>
            <w:tcW w:w="959" w:type="pct"/>
            <w:hideMark/>
          </w:tcPr>
          <w:p w14:paraId="4A20D7A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BR-54</w:t>
            </w:r>
          </w:p>
        </w:tc>
      </w:tr>
      <w:tr w:rsidR="00686469" w:rsidRPr="00E27919" w14:paraId="4A20D7B6"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AF" w14:textId="77777777" w:rsidR="00686469" w:rsidRDefault="00686469" w:rsidP="00363992">
            <w:pPr>
              <w:rPr>
                <w:rFonts w:cs="Arial"/>
                <w:color w:val="000000"/>
                <w:sz w:val="16"/>
                <w:szCs w:val="16"/>
              </w:rPr>
            </w:pPr>
            <w:r>
              <w:rPr>
                <w:rFonts w:cs="Arial"/>
                <w:color w:val="000000"/>
                <w:sz w:val="16"/>
                <w:szCs w:val="16"/>
              </w:rPr>
              <w:t>267</w:t>
            </w:r>
          </w:p>
        </w:tc>
        <w:tc>
          <w:tcPr>
            <w:tcW w:w="167" w:type="pct"/>
            <w:hideMark/>
          </w:tcPr>
          <w:p w14:paraId="4A20D7B0"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F43CD92" w14:textId="29804CF8"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161</w:t>
            </w:r>
          </w:p>
        </w:tc>
        <w:tc>
          <w:tcPr>
            <w:tcW w:w="835" w:type="pct"/>
            <w:hideMark/>
          </w:tcPr>
          <w:p w14:paraId="4A20D7B1" w14:textId="7AC0BDF1"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15" w:history="1">
              <w:proofErr w:type="spellStart"/>
              <w:proofErr w:type="gramStart"/>
              <w:r w:rsidR="00686469" w:rsidRPr="00E27919">
                <w:rPr>
                  <w:rFonts w:eastAsia="Times New Roman" w:cs="Arial"/>
                  <w:color w:val="0000FF"/>
                  <w:sz w:val="16"/>
                  <w:szCs w:val="16"/>
                  <w:u w:val="single"/>
                  <w:lang w:eastAsia="en-AU"/>
                </w:rPr>
                <w:t>cbc:Value</w:t>
              </w:r>
              <w:proofErr w:type="spellEnd"/>
              <w:proofErr w:type="gramEnd"/>
            </w:hyperlink>
          </w:p>
        </w:tc>
        <w:tc>
          <w:tcPr>
            <w:tcW w:w="364" w:type="pct"/>
            <w:hideMark/>
          </w:tcPr>
          <w:p w14:paraId="4A20D7B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B3"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value of the attribute or property of the item.</w:t>
            </w:r>
          </w:p>
        </w:tc>
        <w:tc>
          <w:tcPr>
            <w:tcW w:w="959" w:type="pct"/>
            <w:hideMark/>
          </w:tcPr>
          <w:p w14:paraId="4A20D7B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BR-54</w:t>
            </w:r>
          </w:p>
        </w:tc>
      </w:tr>
      <w:tr w:rsidR="00686469" w:rsidRPr="00E27919" w14:paraId="4A20D7BE"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B7" w14:textId="77777777" w:rsidR="00686469" w:rsidRDefault="00686469" w:rsidP="00363992">
            <w:pPr>
              <w:rPr>
                <w:rFonts w:cs="Arial"/>
                <w:color w:val="000000"/>
                <w:sz w:val="16"/>
                <w:szCs w:val="16"/>
              </w:rPr>
            </w:pPr>
            <w:r>
              <w:rPr>
                <w:rFonts w:cs="Arial"/>
                <w:color w:val="000000"/>
                <w:sz w:val="16"/>
                <w:szCs w:val="16"/>
              </w:rPr>
              <w:t>268</w:t>
            </w:r>
          </w:p>
        </w:tc>
        <w:tc>
          <w:tcPr>
            <w:tcW w:w="167" w:type="pct"/>
            <w:hideMark/>
          </w:tcPr>
          <w:p w14:paraId="4A20D7B8"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DD47B33" w14:textId="3F41A10A"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BG29</w:t>
            </w:r>
          </w:p>
        </w:tc>
        <w:tc>
          <w:tcPr>
            <w:tcW w:w="835" w:type="pct"/>
            <w:hideMark/>
          </w:tcPr>
          <w:p w14:paraId="4A20D7B9" w14:textId="7732402A"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16" w:history="1">
              <w:proofErr w:type="spellStart"/>
              <w:proofErr w:type="gramStart"/>
              <w:r w:rsidR="00686469" w:rsidRPr="00E27919">
                <w:rPr>
                  <w:rFonts w:eastAsia="Times New Roman" w:cs="Arial"/>
                  <w:color w:val="0000FF"/>
                  <w:sz w:val="16"/>
                  <w:szCs w:val="16"/>
                  <w:u w:val="single"/>
                  <w:lang w:eastAsia="en-AU"/>
                </w:rPr>
                <w:t>cac:Price</w:t>
              </w:r>
              <w:proofErr w:type="spellEnd"/>
              <w:proofErr w:type="gramEnd"/>
            </w:hyperlink>
          </w:p>
        </w:tc>
        <w:tc>
          <w:tcPr>
            <w:tcW w:w="364" w:type="pct"/>
            <w:hideMark/>
          </w:tcPr>
          <w:p w14:paraId="4A20D7B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BB"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price applied for the goods and services invoiced on the Invoice line. </w:t>
            </w:r>
          </w:p>
        </w:tc>
        <w:tc>
          <w:tcPr>
            <w:tcW w:w="959" w:type="pct"/>
            <w:hideMark/>
          </w:tcPr>
          <w:p w14:paraId="4A20D7B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C7"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BF" w14:textId="77777777" w:rsidR="00686469" w:rsidRDefault="00686469" w:rsidP="00363992">
            <w:pPr>
              <w:rPr>
                <w:rFonts w:cs="Arial"/>
                <w:color w:val="000000"/>
                <w:sz w:val="16"/>
                <w:szCs w:val="16"/>
              </w:rPr>
            </w:pPr>
            <w:r>
              <w:rPr>
                <w:rFonts w:cs="Arial"/>
                <w:color w:val="000000"/>
                <w:sz w:val="16"/>
                <w:szCs w:val="16"/>
              </w:rPr>
              <w:t>269</w:t>
            </w:r>
          </w:p>
        </w:tc>
        <w:tc>
          <w:tcPr>
            <w:tcW w:w="167" w:type="pct"/>
            <w:hideMark/>
          </w:tcPr>
          <w:p w14:paraId="4A20D7C0"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E0C27FD" w14:textId="2B2894E3"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146</w:t>
            </w:r>
          </w:p>
        </w:tc>
        <w:tc>
          <w:tcPr>
            <w:tcW w:w="835" w:type="pct"/>
            <w:hideMark/>
          </w:tcPr>
          <w:p w14:paraId="4A20D7C1" w14:textId="3B873BC1"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17" w:history="1">
              <w:proofErr w:type="spellStart"/>
              <w:proofErr w:type="gramStart"/>
              <w:r w:rsidR="00686469" w:rsidRPr="00E27919">
                <w:rPr>
                  <w:rFonts w:eastAsia="Times New Roman" w:cs="Arial"/>
                  <w:color w:val="0000FF"/>
                  <w:sz w:val="16"/>
                  <w:szCs w:val="16"/>
                  <w:u w:val="single"/>
                  <w:lang w:eastAsia="en-AU"/>
                </w:rPr>
                <w:t>cbc:PriceAmount</w:t>
              </w:r>
              <w:proofErr w:type="spellEnd"/>
              <w:proofErr w:type="gramEnd"/>
            </w:hyperlink>
          </w:p>
        </w:tc>
        <w:tc>
          <w:tcPr>
            <w:tcW w:w="364" w:type="pct"/>
            <w:hideMark/>
          </w:tcPr>
          <w:p w14:paraId="4A20D7C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C3"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price of an item, exclusive of VAT, after subtracting item price discount. The Item net price </w:t>
            </w:r>
            <w:proofErr w:type="gramStart"/>
            <w:r w:rsidRPr="00E27919">
              <w:rPr>
                <w:rFonts w:eastAsia="Times New Roman" w:cs="Arial"/>
                <w:color w:val="000000"/>
                <w:sz w:val="16"/>
                <w:szCs w:val="16"/>
                <w:lang w:eastAsia="en-AU"/>
              </w:rPr>
              <w:t>has to</w:t>
            </w:r>
            <w:proofErr w:type="gramEnd"/>
            <w:r w:rsidRPr="00E27919">
              <w:rPr>
                <w:rFonts w:eastAsia="Times New Roman" w:cs="Arial"/>
                <w:color w:val="000000"/>
                <w:sz w:val="16"/>
                <w:szCs w:val="16"/>
                <w:lang w:eastAsia="en-AU"/>
              </w:rPr>
              <w:t xml:space="preserve"> be equal with the Item gross price less the Item price discount, if they are both provided. Item price cannot be negative.</w:t>
            </w:r>
          </w:p>
        </w:tc>
        <w:tc>
          <w:tcPr>
            <w:tcW w:w="959" w:type="pct"/>
            <w:hideMark/>
          </w:tcPr>
          <w:p w14:paraId="4A20D7C4"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BR-26</w:t>
            </w:r>
            <w:r w:rsidRPr="00E27919">
              <w:rPr>
                <w:rFonts w:eastAsia="Times New Roman" w:cs="Arial"/>
                <w:color w:val="000000"/>
                <w:sz w:val="16"/>
                <w:szCs w:val="16"/>
                <w:lang w:eastAsia="en-AU"/>
              </w:rPr>
              <w:br/>
              <w:t>BR-27</w:t>
            </w:r>
          </w:p>
          <w:p w14:paraId="4A20D7C5" w14:textId="1AC2900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PEPPOL-EN16931-R046</w:t>
            </w:r>
          </w:p>
        </w:tc>
      </w:tr>
      <w:tr w:rsidR="00686469" w:rsidRPr="00E27919" w14:paraId="4A20D7CF"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C8" w14:textId="77777777" w:rsidR="00686469" w:rsidRDefault="00686469" w:rsidP="00363992">
            <w:pPr>
              <w:rPr>
                <w:rFonts w:cs="Arial"/>
                <w:color w:val="000000"/>
                <w:sz w:val="16"/>
                <w:szCs w:val="16"/>
              </w:rPr>
            </w:pPr>
            <w:r>
              <w:rPr>
                <w:rFonts w:cs="Arial"/>
                <w:color w:val="000000"/>
                <w:sz w:val="16"/>
                <w:szCs w:val="16"/>
              </w:rPr>
              <w:t>270</w:t>
            </w:r>
          </w:p>
        </w:tc>
        <w:tc>
          <w:tcPr>
            <w:tcW w:w="167" w:type="pct"/>
            <w:hideMark/>
          </w:tcPr>
          <w:p w14:paraId="4A20D7C9"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60F8B55E" w14:textId="60B68B2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7CA" w14:textId="4366FCB0"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18" w:history="1">
              <w:r w:rsidR="00686469" w:rsidRPr="00E27919">
                <w:rPr>
                  <w:rFonts w:eastAsia="Times New Roman" w:cs="Arial"/>
                  <w:color w:val="0000FF"/>
                  <w:sz w:val="16"/>
                  <w:szCs w:val="16"/>
                  <w:u w:val="single"/>
                  <w:lang w:eastAsia="en-AU"/>
                </w:rPr>
                <w:t>        @currencyID</w:t>
              </w:r>
            </w:hyperlink>
          </w:p>
        </w:tc>
        <w:tc>
          <w:tcPr>
            <w:tcW w:w="364" w:type="pct"/>
            <w:hideMark/>
          </w:tcPr>
          <w:p w14:paraId="4A20D7C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7CC"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2D4FD498" w14:textId="77777777" w:rsidR="00686469" w:rsidRDefault="00686469" w:rsidP="0055754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BR-CL-03</w:t>
            </w:r>
          </w:p>
          <w:p w14:paraId="4A20D7CD" w14:textId="2E489702"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7D7"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D0" w14:textId="77777777" w:rsidR="00686469" w:rsidRDefault="00686469" w:rsidP="00363992">
            <w:pPr>
              <w:rPr>
                <w:rFonts w:cs="Arial"/>
                <w:color w:val="000000"/>
                <w:sz w:val="16"/>
                <w:szCs w:val="16"/>
              </w:rPr>
            </w:pPr>
            <w:r>
              <w:rPr>
                <w:rFonts w:cs="Arial"/>
                <w:color w:val="000000"/>
                <w:sz w:val="16"/>
                <w:szCs w:val="16"/>
              </w:rPr>
              <w:t>271</w:t>
            </w:r>
          </w:p>
        </w:tc>
        <w:tc>
          <w:tcPr>
            <w:tcW w:w="167" w:type="pct"/>
            <w:hideMark/>
          </w:tcPr>
          <w:p w14:paraId="4A20D7D1"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F682B11" w14:textId="6ADB798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149</w:t>
            </w:r>
          </w:p>
        </w:tc>
        <w:tc>
          <w:tcPr>
            <w:tcW w:w="835" w:type="pct"/>
            <w:hideMark/>
          </w:tcPr>
          <w:p w14:paraId="4A20D7D2" w14:textId="4052B14A"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19" w:history="1">
              <w:proofErr w:type="spellStart"/>
              <w:proofErr w:type="gramStart"/>
              <w:r w:rsidR="00686469" w:rsidRPr="00E27919">
                <w:rPr>
                  <w:rFonts w:eastAsia="Times New Roman" w:cs="Arial"/>
                  <w:color w:val="0000FF"/>
                  <w:sz w:val="16"/>
                  <w:szCs w:val="16"/>
                  <w:u w:val="single"/>
                  <w:lang w:eastAsia="en-AU"/>
                </w:rPr>
                <w:t>cbc:BaseQuantity</w:t>
              </w:r>
              <w:proofErr w:type="spellEnd"/>
              <w:proofErr w:type="gramEnd"/>
            </w:hyperlink>
          </w:p>
        </w:tc>
        <w:tc>
          <w:tcPr>
            <w:tcW w:w="364" w:type="pct"/>
            <w:hideMark/>
          </w:tcPr>
          <w:p w14:paraId="4A20D7D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D4"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number of item units to which the price applies.</w:t>
            </w:r>
          </w:p>
        </w:tc>
        <w:tc>
          <w:tcPr>
            <w:tcW w:w="959" w:type="pct"/>
            <w:hideMark/>
          </w:tcPr>
          <w:p w14:paraId="4A20D7D5"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PEPPOL-EN16931-R121</w:t>
            </w:r>
          </w:p>
        </w:tc>
      </w:tr>
      <w:tr w:rsidR="00686469" w:rsidRPr="00E27919" w14:paraId="4A20D7E0"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D8" w14:textId="77777777" w:rsidR="00686469" w:rsidRDefault="00686469" w:rsidP="00363992">
            <w:pPr>
              <w:rPr>
                <w:rFonts w:cs="Arial"/>
                <w:color w:val="000000"/>
                <w:sz w:val="16"/>
                <w:szCs w:val="16"/>
              </w:rPr>
            </w:pPr>
            <w:r>
              <w:rPr>
                <w:rFonts w:cs="Arial"/>
                <w:color w:val="000000"/>
                <w:sz w:val="16"/>
                <w:szCs w:val="16"/>
              </w:rPr>
              <w:t>272</w:t>
            </w:r>
          </w:p>
        </w:tc>
        <w:tc>
          <w:tcPr>
            <w:tcW w:w="167" w:type="pct"/>
            <w:hideMark/>
          </w:tcPr>
          <w:p w14:paraId="4A20D7D9"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BC89959" w14:textId="73363CA6"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150</w:t>
            </w:r>
          </w:p>
        </w:tc>
        <w:tc>
          <w:tcPr>
            <w:tcW w:w="835" w:type="pct"/>
            <w:hideMark/>
          </w:tcPr>
          <w:p w14:paraId="4A20D7DA" w14:textId="1A48F415"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20" w:history="1">
              <w:r w:rsidR="00686469" w:rsidRPr="00E27919">
                <w:rPr>
                  <w:rFonts w:eastAsia="Times New Roman" w:cs="Arial"/>
                  <w:color w:val="0000FF"/>
                  <w:sz w:val="16"/>
                  <w:szCs w:val="16"/>
                  <w:u w:val="single"/>
                  <w:lang w:eastAsia="en-AU"/>
                </w:rPr>
                <w:t>        @unitCode</w:t>
              </w:r>
            </w:hyperlink>
          </w:p>
        </w:tc>
        <w:tc>
          <w:tcPr>
            <w:tcW w:w="364" w:type="pct"/>
            <w:hideMark/>
          </w:tcPr>
          <w:p w14:paraId="4A20D7D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7DC"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unit of measure that applies to the Item price base quantity, must be the same as the unit code of the Invoiced/credited quantity. Codes for unit of packaging from UNECE Recommendation No. 21 can be used in accordance with the descriptions in the "Intro" section of UN/ECE Recommendation 20, Revision 11 (2015): The </w:t>
            </w:r>
            <w:proofErr w:type="gramStart"/>
            <w:r w:rsidRPr="00E27919">
              <w:rPr>
                <w:rFonts w:eastAsia="Times New Roman" w:cs="Arial"/>
                <w:color w:val="000000"/>
                <w:sz w:val="16"/>
                <w:szCs w:val="16"/>
                <w:lang w:eastAsia="en-AU"/>
              </w:rPr>
              <w:t>2 character</w:t>
            </w:r>
            <w:proofErr w:type="gramEnd"/>
            <w:r w:rsidRPr="00E27919">
              <w:rPr>
                <w:rFonts w:eastAsia="Times New Roman" w:cs="Arial"/>
                <w:color w:val="000000"/>
                <w:sz w:val="16"/>
                <w:szCs w:val="16"/>
                <w:lang w:eastAsia="en-AU"/>
              </w:rPr>
              <w:t xml:space="preserve"> alphanumeric code values in UNECE Recommendation 21 shall be used. To avoid duplication with existing code values in UNECE Recommendation No. 20, each code value from UNECE Recommendation 21 shall be prefixed with an “X”, resulting in a 3 alphanumeric code when used as a unit of measure. </w:t>
            </w:r>
          </w:p>
        </w:tc>
        <w:tc>
          <w:tcPr>
            <w:tcW w:w="959" w:type="pct"/>
            <w:hideMark/>
          </w:tcPr>
          <w:p w14:paraId="4A20D7DD"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20E52">
              <w:rPr>
                <w:rFonts w:eastAsia="Times New Roman" w:cs="Arial"/>
                <w:color w:val="000000"/>
                <w:sz w:val="16"/>
                <w:szCs w:val="16"/>
                <w:lang w:eastAsia="en-AU"/>
              </w:rPr>
              <w:t>BR-CL-23</w:t>
            </w:r>
          </w:p>
          <w:p w14:paraId="4A20D7DE"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PEPPOL-EN16931-R130</w:t>
            </w:r>
          </w:p>
        </w:tc>
      </w:tr>
      <w:tr w:rsidR="00686469" w:rsidRPr="00E27919" w14:paraId="4A20D7E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E1" w14:textId="77777777" w:rsidR="00686469" w:rsidRDefault="00686469" w:rsidP="00363992">
            <w:pPr>
              <w:rPr>
                <w:rFonts w:cs="Arial"/>
                <w:color w:val="000000"/>
                <w:sz w:val="16"/>
                <w:szCs w:val="16"/>
              </w:rPr>
            </w:pPr>
            <w:r>
              <w:rPr>
                <w:rFonts w:cs="Arial"/>
                <w:color w:val="000000"/>
                <w:sz w:val="16"/>
                <w:szCs w:val="16"/>
              </w:rPr>
              <w:t>273</w:t>
            </w:r>
          </w:p>
        </w:tc>
        <w:tc>
          <w:tcPr>
            <w:tcW w:w="167" w:type="pct"/>
            <w:hideMark/>
          </w:tcPr>
          <w:p w14:paraId="4A20D7E2"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E72A6ED" w14:textId="78B6BB6C"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7E3" w14:textId="59AFF5B9"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21" w:history="1">
              <w:proofErr w:type="spellStart"/>
              <w:proofErr w:type="gramStart"/>
              <w:r w:rsidR="00686469" w:rsidRPr="00E27919">
                <w:rPr>
                  <w:rFonts w:eastAsia="Times New Roman" w:cs="Arial"/>
                  <w:color w:val="0000FF"/>
                  <w:sz w:val="16"/>
                  <w:szCs w:val="16"/>
                  <w:u w:val="single"/>
                  <w:lang w:eastAsia="en-AU"/>
                </w:rPr>
                <w:t>cac:AllowanceCharge</w:t>
              </w:r>
              <w:proofErr w:type="spellEnd"/>
              <w:proofErr w:type="gramEnd"/>
            </w:hyperlink>
          </w:p>
        </w:tc>
        <w:tc>
          <w:tcPr>
            <w:tcW w:w="364" w:type="pct"/>
            <w:hideMark/>
          </w:tcPr>
          <w:p w14:paraId="4A20D7E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E5"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E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7F0"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E9" w14:textId="77777777" w:rsidR="00686469" w:rsidRDefault="00686469" w:rsidP="00363992">
            <w:pPr>
              <w:rPr>
                <w:rFonts w:cs="Arial"/>
                <w:color w:val="000000"/>
                <w:sz w:val="16"/>
                <w:szCs w:val="16"/>
              </w:rPr>
            </w:pPr>
            <w:r>
              <w:rPr>
                <w:rFonts w:cs="Arial"/>
                <w:color w:val="000000"/>
                <w:sz w:val="16"/>
                <w:szCs w:val="16"/>
              </w:rPr>
              <w:t>274</w:t>
            </w:r>
          </w:p>
        </w:tc>
        <w:tc>
          <w:tcPr>
            <w:tcW w:w="167" w:type="pct"/>
            <w:hideMark/>
          </w:tcPr>
          <w:p w14:paraId="4A20D7E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35BE2BE" w14:textId="75A08B56"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7EB" w14:textId="1F7AC172"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22" w:history="1">
              <w:proofErr w:type="spellStart"/>
              <w:proofErr w:type="gramStart"/>
              <w:r w:rsidR="00686469" w:rsidRPr="00E27919">
                <w:rPr>
                  <w:rFonts w:eastAsia="Times New Roman" w:cs="Arial"/>
                  <w:color w:val="0000FF"/>
                  <w:sz w:val="16"/>
                  <w:szCs w:val="16"/>
                  <w:u w:val="single"/>
                  <w:lang w:eastAsia="en-AU"/>
                </w:rPr>
                <w:t>cbc:ChargeIndicator</w:t>
              </w:r>
              <w:proofErr w:type="spellEnd"/>
              <w:proofErr w:type="gramEnd"/>
            </w:hyperlink>
          </w:p>
        </w:tc>
        <w:tc>
          <w:tcPr>
            <w:tcW w:w="364" w:type="pct"/>
            <w:hideMark/>
          </w:tcPr>
          <w:p w14:paraId="4A20D7E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ED"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3BAE34D7"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PEPPOL-EN16931-R044</w:t>
            </w:r>
          </w:p>
          <w:p w14:paraId="4A20D7EE" w14:textId="6A474D4E"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13E11">
              <w:rPr>
                <w:rFonts w:cs="Arial"/>
                <w:sz w:val="16"/>
                <w:szCs w:val="16"/>
              </w:rPr>
              <w:t>PEPPOL-EN16931-R043</w:t>
            </w:r>
          </w:p>
        </w:tc>
      </w:tr>
      <w:tr w:rsidR="00686469" w:rsidRPr="00E27919" w14:paraId="4A20D7F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F1" w14:textId="77777777" w:rsidR="00686469" w:rsidRDefault="00686469" w:rsidP="00363992">
            <w:pPr>
              <w:rPr>
                <w:rFonts w:cs="Arial"/>
                <w:color w:val="000000"/>
                <w:sz w:val="16"/>
                <w:szCs w:val="16"/>
              </w:rPr>
            </w:pPr>
            <w:r>
              <w:rPr>
                <w:rFonts w:cs="Arial"/>
                <w:color w:val="000000"/>
                <w:sz w:val="16"/>
                <w:szCs w:val="16"/>
              </w:rPr>
              <w:lastRenderedPageBreak/>
              <w:t>275</w:t>
            </w:r>
          </w:p>
        </w:tc>
        <w:tc>
          <w:tcPr>
            <w:tcW w:w="167" w:type="pct"/>
            <w:hideMark/>
          </w:tcPr>
          <w:p w14:paraId="4A20D7F2"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344017B" w14:textId="1D12BD02"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147</w:t>
            </w:r>
          </w:p>
        </w:tc>
        <w:tc>
          <w:tcPr>
            <w:tcW w:w="835" w:type="pct"/>
            <w:hideMark/>
          </w:tcPr>
          <w:p w14:paraId="4A20D7F3" w14:textId="371672EF"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23" w:history="1">
              <w:proofErr w:type="spellStart"/>
              <w:proofErr w:type="gramStart"/>
              <w:r w:rsidR="00686469" w:rsidRPr="00E27919">
                <w:rPr>
                  <w:rFonts w:eastAsia="Times New Roman" w:cs="Arial"/>
                  <w:color w:val="0000FF"/>
                  <w:sz w:val="16"/>
                  <w:szCs w:val="16"/>
                  <w:u w:val="single"/>
                  <w:lang w:eastAsia="en-AU"/>
                </w:rPr>
                <w:t>cbc:Amount</w:t>
              </w:r>
              <w:proofErr w:type="spellEnd"/>
              <w:proofErr w:type="gramEnd"/>
            </w:hyperlink>
          </w:p>
        </w:tc>
        <w:tc>
          <w:tcPr>
            <w:tcW w:w="364" w:type="pct"/>
            <w:hideMark/>
          </w:tcPr>
          <w:p w14:paraId="4A20D7F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F5"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total discount subtracted from the Item gross price to calculate the Item net price. </w:t>
            </w:r>
          </w:p>
        </w:tc>
        <w:tc>
          <w:tcPr>
            <w:tcW w:w="959" w:type="pct"/>
            <w:hideMark/>
          </w:tcPr>
          <w:p w14:paraId="4A20D7F6" w14:textId="5DFF68EF"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800"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F9" w14:textId="77777777" w:rsidR="00686469" w:rsidRDefault="00686469" w:rsidP="00363992">
            <w:pPr>
              <w:rPr>
                <w:rFonts w:cs="Arial"/>
                <w:color w:val="000000"/>
                <w:sz w:val="16"/>
                <w:szCs w:val="16"/>
              </w:rPr>
            </w:pPr>
            <w:r>
              <w:rPr>
                <w:rFonts w:cs="Arial"/>
                <w:color w:val="000000"/>
                <w:sz w:val="16"/>
                <w:szCs w:val="16"/>
              </w:rPr>
              <w:t>276</w:t>
            </w:r>
          </w:p>
        </w:tc>
        <w:tc>
          <w:tcPr>
            <w:tcW w:w="167" w:type="pct"/>
            <w:hideMark/>
          </w:tcPr>
          <w:p w14:paraId="4A20D7F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0FF6647E" w14:textId="3F42336C"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7FB" w14:textId="12F9B08A"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24" w:history="1">
              <w:r w:rsidR="00686469" w:rsidRPr="00E27919">
                <w:rPr>
                  <w:rFonts w:eastAsia="Times New Roman" w:cs="Arial"/>
                  <w:color w:val="0000FF"/>
                  <w:sz w:val="16"/>
                  <w:szCs w:val="16"/>
                  <w:u w:val="single"/>
                  <w:lang w:eastAsia="en-AU"/>
                </w:rPr>
                <w:t>          @currencyID</w:t>
              </w:r>
            </w:hyperlink>
          </w:p>
        </w:tc>
        <w:tc>
          <w:tcPr>
            <w:tcW w:w="364" w:type="pct"/>
            <w:hideMark/>
          </w:tcPr>
          <w:p w14:paraId="4A20D7F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7FD"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FE" w14:textId="2F6B996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809"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801" w14:textId="77777777" w:rsidR="00686469" w:rsidRDefault="00686469" w:rsidP="00363992">
            <w:pPr>
              <w:rPr>
                <w:rFonts w:cs="Arial"/>
                <w:color w:val="000000"/>
                <w:sz w:val="16"/>
                <w:szCs w:val="16"/>
              </w:rPr>
            </w:pPr>
            <w:r>
              <w:rPr>
                <w:rFonts w:cs="Arial"/>
                <w:color w:val="000000"/>
                <w:sz w:val="16"/>
                <w:szCs w:val="16"/>
              </w:rPr>
              <w:t>277</w:t>
            </w:r>
          </w:p>
        </w:tc>
        <w:tc>
          <w:tcPr>
            <w:tcW w:w="167" w:type="pct"/>
            <w:hideMark/>
          </w:tcPr>
          <w:p w14:paraId="4A20D802"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52F08CE" w14:textId="0943A158"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148</w:t>
            </w:r>
          </w:p>
        </w:tc>
        <w:tc>
          <w:tcPr>
            <w:tcW w:w="835" w:type="pct"/>
            <w:hideMark/>
          </w:tcPr>
          <w:p w14:paraId="4A20D803" w14:textId="7A79FEC0" w:rsidR="00686469" w:rsidRPr="00E27919" w:rsidRDefault="006615A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25" w:history="1">
              <w:proofErr w:type="spellStart"/>
              <w:proofErr w:type="gramStart"/>
              <w:r w:rsidR="00686469" w:rsidRPr="00E27919">
                <w:rPr>
                  <w:rFonts w:eastAsia="Times New Roman" w:cs="Arial"/>
                  <w:color w:val="0000FF"/>
                  <w:sz w:val="16"/>
                  <w:szCs w:val="16"/>
                  <w:u w:val="single"/>
                  <w:lang w:eastAsia="en-AU"/>
                </w:rPr>
                <w:t>cbc:BaseAmount</w:t>
              </w:r>
              <w:proofErr w:type="spellEnd"/>
              <w:proofErr w:type="gramEnd"/>
            </w:hyperlink>
          </w:p>
        </w:tc>
        <w:tc>
          <w:tcPr>
            <w:tcW w:w="364" w:type="pct"/>
            <w:hideMark/>
          </w:tcPr>
          <w:p w14:paraId="4A20D80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805" w14:textId="315863DF"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unit price, exclusive of VAT, before subtracting Item price discount, cannot be negative</w:t>
            </w:r>
            <w:r>
              <w:rPr>
                <w:rFonts w:eastAsia="Times New Roman" w:cs="Arial"/>
                <w:color w:val="000000"/>
                <w:sz w:val="16"/>
                <w:szCs w:val="16"/>
                <w:lang w:eastAsia="en-AU"/>
              </w:rPr>
              <w:t>.</w:t>
            </w:r>
          </w:p>
        </w:tc>
        <w:tc>
          <w:tcPr>
            <w:tcW w:w="959" w:type="pct"/>
            <w:hideMark/>
          </w:tcPr>
          <w:p w14:paraId="4A20D806"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BR-28</w:t>
            </w:r>
          </w:p>
          <w:p w14:paraId="4A20D807"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812"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80A" w14:textId="77777777" w:rsidR="00686469" w:rsidRDefault="00686469" w:rsidP="00363992">
            <w:pPr>
              <w:rPr>
                <w:rFonts w:cs="Arial"/>
                <w:color w:val="000000"/>
                <w:sz w:val="16"/>
                <w:szCs w:val="16"/>
              </w:rPr>
            </w:pPr>
            <w:r>
              <w:rPr>
                <w:rFonts w:cs="Arial"/>
                <w:color w:val="000000"/>
                <w:sz w:val="16"/>
                <w:szCs w:val="16"/>
              </w:rPr>
              <w:t>278</w:t>
            </w:r>
          </w:p>
        </w:tc>
        <w:tc>
          <w:tcPr>
            <w:tcW w:w="167" w:type="pct"/>
            <w:hideMark/>
          </w:tcPr>
          <w:p w14:paraId="4A20D80B"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6B1993EA" w14:textId="53B8FC10" w:rsidR="00686469" w:rsidRPr="003E4DD8"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80C" w14:textId="6871A6D1" w:rsidR="00686469" w:rsidRPr="00E27919" w:rsidRDefault="006615A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26" w:history="1">
              <w:r w:rsidR="00686469" w:rsidRPr="00E27919">
                <w:rPr>
                  <w:rFonts w:eastAsia="Times New Roman" w:cs="Arial"/>
                  <w:color w:val="0000FF"/>
                  <w:sz w:val="16"/>
                  <w:szCs w:val="16"/>
                  <w:u w:val="single"/>
                  <w:lang w:eastAsia="en-AU"/>
                </w:rPr>
                <w:t>          @currencyID</w:t>
              </w:r>
            </w:hyperlink>
          </w:p>
        </w:tc>
        <w:tc>
          <w:tcPr>
            <w:tcW w:w="364" w:type="pct"/>
            <w:hideMark/>
          </w:tcPr>
          <w:p w14:paraId="4A20D80D"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80E"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80F"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810" w14:textId="4AD1F2F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bl>
    <w:p w14:paraId="4A20D813" w14:textId="77777777" w:rsidR="00AF4374" w:rsidRDefault="00AF4374" w:rsidP="008118DF">
      <w:r>
        <w:br w:type="page"/>
      </w:r>
    </w:p>
    <w:p w14:paraId="4A20D814" w14:textId="77777777" w:rsidR="007048A0" w:rsidRDefault="007048A0" w:rsidP="007048A0">
      <w:pPr>
        <w:pStyle w:val="Heading1"/>
        <w:framePr w:w="0" w:wrap="auto" w:vAnchor="margin" w:yAlign="inline"/>
      </w:pPr>
      <w:bookmarkStart w:id="143" w:name="_Toc10022786"/>
      <w:bookmarkStart w:id="144" w:name="_Toc10725330"/>
      <w:bookmarkStart w:id="145" w:name="_Toc134020148"/>
      <w:r>
        <w:lastRenderedPageBreak/>
        <w:t xml:space="preserve">Appendix B </w:t>
      </w:r>
      <w:r w:rsidR="00ED6E17">
        <w:t xml:space="preserve">– </w:t>
      </w:r>
      <w:r>
        <w:t>Business Rules</w:t>
      </w:r>
      <w:bookmarkEnd w:id="143"/>
      <w:bookmarkEnd w:id="144"/>
      <w:bookmarkEnd w:id="145"/>
    </w:p>
    <w:p w14:paraId="4A20D816" w14:textId="6F8309D5" w:rsidR="007048A0" w:rsidRDefault="007048A0" w:rsidP="007048A0">
      <w:r>
        <w:t xml:space="preserve">The following table includes all rules with their status </w:t>
      </w:r>
      <w:r w:rsidR="00427E03">
        <w:t xml:space="preserve">as compared with the BIS Billing 3.0 rule, </w:t>
      </w:r>
      <w:r>
        <w:t>which are:</w:t>
      </w:r>
    </w:p>
    <w:p w14:paraId="4A20D817" w14:textId="5955C27B" w:rsidR="00196C32" w:rsidRDefault="007048A0" w:rsidP="00213265">
      <w:pPr>
        <w:pStyle w:val="ListBullet"/>
      </w:pPr>
      <w:r w:rsidRPr="00213265">
        <w:t xml:space="preserve">Same </w:t>
      </w:r>
      <w:r w:rsidR="002B4A13">
        <w:t>–</w:t>
      </w:r>
      <w:r w:rsidRPr="00213265">
        <w:t xml:space="preserve"> </w:t>
      </w:r>
      <w:r w:rsidR="002B4A13">
        <w:t xml:space="preserve">rule will be used </w:t>
      </w:r>
      <w:r w:rsidR="00A57CB4">
        <w:t>“</w:t>
      </w:r>
      <w:r w:rsidR="002B4A13">
        <w:t>as-is</w:t>
      </w:r>
      <w:r w:rsidR="00A57CB4">
        <w:t>”</w:t>
      </w:r>
      <w:r w:rsidR="00427E03">
        <w:t xml:space="preserve"> (i.e. same error message, rule</w:t>
      </w:r>
      <w:r w:rsidR="00CD5FEB">
        <w:t>/</w:t>
      </w:r>
      <w:proofErr w:type="gramStart"/>
      <w:r w:rsidR="00CD5FEB">
        <w:t>context</w:t>
      </w:r>
      <w:proofErr w:type="gramEnd"/>
      <w:r w:rsidR="00427E03">
        <w:t xml:space="preserve"> and warning/fatal flag)</w:t>
      </w:r>
      <w:r w:rsidR="002B4A13">
        <w:t xml:space="preserve">. </w:t>
      </w:r>
      <w:r w:rsidR="00196C32">
        <w:t xml:space="preserve"> </w:t>
      </w:r>
    </w:p>
    <w:p w14:paraId="4A20D818" w14:textId="3AF0C175" w:rsidR="007048A0" w:rsidRPr="00213265" w:rsidRDefault="00EA1540" w:rsidP="0022582B">
      <w:pPr>
        <w:pStyle w:val="List2Bullet"/>
        <w:rPr>
          <w:rStyle w:val="Hyperlink"/>
          <w:color w:val="auto"/>
          <w:u w:val="none"/>
        </w:rPr>
      </w:pPr>
      <w:r>
        <w:t>Due to the large number of ‘UBL-CR-</w:t>
      </w:r>
      <w:proofErr w:type="spellStart"/>
      <w:r>
        <w:t>nnn</w:t>
      </w:r>
      <w:proofErr w:type="spellEnd"/>
      <w:r>
        <w:t xml:space="preserve">’ rules </w:t>
      </w:r>
      <w:r w:rsidRPr="00CD5FEB">
        <w:t xml:space="preserve">warning </w:t>
      </w:r>
      <w:r>
        <w:t xml:space="preserve">about the inclusion of </w:t>
      </w:r>
      <w:proofErr w:type="spellStart"/>
      <w:r>
        <w:t>ubl</w:t>
      </w:r>
      <w:proofErr w:type="spellEnd"/>
      <w:r>
        <w:t xml:space="preserve"> elements that are not in the BIS Billing/A-NZ invoice extension data model, </w:t>
      </w:r>
      <w:r w:rsidR="00196C32">
        <w:t>these have not been specified</w:t>
      </w:r>
      <w:r w:rsidR="007048A0" w:rsidRPr="00213265">
        <w:t xml:space="preserve">. These may be accessed from the PEPPOL BIS Billing 3.0 site </w:t>
      </w:r>
      <w:hyperlink r:id="rId427" w:history="1">
        <w:r w:rsidR="002B4A13" w:rsidRPr="002B4A13">
          <w:rPr>
            <w:rStyle w:val="Hyperlink"/>
          </w:rPr>
          <w:t>EN16931 model bound to UBL</w:t>
        </w:r>
      </w:hyperlink>
      <w:r w:rsidR="002B4A13">
        <w:t>.</w:t>
      </w:r>
    </w:p>
    <w:p w14:paraId="4A20D819" w14:textId="7077EC50" w:rsidR="00196C32" w:rsidRDefault="007048A0" w:rsidP="00213265">
      <w:pPr>
        <w:pStyle w:val="ListBullet"/>
      </w:pPr>
      <w:r w:rsidRPr="00213265">
        <w:t xml:space="preserve">Changed </w:t>
      </w:r>
      <w:r w:rsidR="002B4A13">
        <w:t>–</w:t>
      </w:r>
      <w:r w:rsidRPr="00213265">
        <w:t xml:space="preserve"> </w:t>
      </w:r>
      <w:r w:rsidR="002B4A13">
        <w:t>either the error message</w:t>
      </w:r>
      <w:r w:rsidR="00CD5FEB">
        <w:t>, flag</w:t>
      </w:r>
      <w:r w:rsidR="002B4A13">
        <w:t xml:space="preserve"> or underlying rule</w:t>
      </w:r>
      <w:r w:rsidR="00B91D69">
        <w:t>/context</w:t>
      </w:r>
      <w:r w:rsidR="002B4A13">
        <w:t xml:space="preserve"> is changed</w:t>
      </w:r>
      <w:r w:rsidR="00EC29C8">
        <w:t xml:space="preserve"> in comparison with BIS Billing 3.0</w:t>
      </w:r>
      <w:r w:rsidR="002B4A13">
        <w:t xml:space="preserve">. </w:t>
      </w:r>
    </w:p>
    <w:p w14:paraId="4A20D81A" w14:textId="43CA901C" w:rsidR="007048A0" w:rsidRPr="00213265" w:rsidRDefault="002B4A13" w:rsidP="0022582B">
      <w:pPr>
        <w:pStyle w:val="List2Bullet"/>
      </w:pPr>
      <w:r>
        <w:t>W</w:t>
      </w:r>
      <w:r w:rsidR="007048A0" w:rsidRPr="00213265">
        <w:t xml:space="preserve">here </w:t>
      </w:r>
      <w:r w:rsidR="00A57CB4">
        <w:t>“</w:t>
      </w:r>
      <w:r w:rsidR="007048A0" w:rsidRPr="00213265">
        <w:t>VAT</w:t>
      </w:r>
      <w:r w:rsidR="00A57CB4">
        <w:t>”</w:t>
      </w:r>
      <w:r w:rsidR="007048A0" w:rsidRPr="00213265">
        <w:t xml:space="preserve"> is mentioned as part of the definition of a </w:t>
      </w:r>
      <w:r w:rsidR="00196C32">
        <w:t>b</w:t>
      </w:r>
      <w:r w:rsidR="007048A0" w:rsidRPr="00213265">
        <w:t xml:space="preserve">usiness </w:t>
      </w:r>
      <w:r w:rsidR="00196C32">
        <w:t>t</w:t>
      </w:r>
      <w:r w:rsidR="007048A0" w:rsidRPr="00213265">
        <w:t xml:space="preserve">erm within the rules, it should be interpreted as the more generic term </w:t>
      </w:r>
      <w:r w:rsidR="00A57CB4">
        <w:t>“</w:t>
      </w:r>
      <w:r w:rsidR="007048A0" w:rsidRPr="00213265">
        <w:t>tax</w:t>
      </w:r>
      <w:r w:rsidR="00A57CB4">
        <w:t>”</w:t>
      </w:r>
      <w:r w:rsidR="007048A0" w:rsidRPr="00213265">
        <w:t xml:space="preserve"> as described in section </w:t>
      </w:r>
      <w:r w:rsidR="00E71BB0">
        <w:t>5</w:t>
      </w:r>
      <w:r w:rsidR="007048A0" w:rsidRPr="00213265">
        <w:t xml:space="preserve"> above. </w:t>
      </w:r>
    </w:p>
    <w:p w14:paraId="4A20D81B" w14:textId="413A821E" w:rsidR="003F48EC" w:rsidRDefault="007048A0" w:rsidP="00213265">
      <w:pPr>
        <w:pStyle w:val="ListBullet"/>
      </w:pPr>
      <w:r w:rsidRPr="00213265">
        <w:t xml:space="preserve">Deleted </w:t>
      </w:r>
      <w:r w:rsidR="00CD5FEB">
        <w:rPr>
          <w:rFonts w:cs="Arial"/>
        </w:rPr>
        <w:t>–</w:t>
      </w:r>
      <w:r w:rsidRPr="00213265">
        <w:t xml:space="preserve"> </w:t>
      </w:r>
      <w:r w:rsidR="00CD5FEB">
        <w:t xml:space="preserve">BIS Billing 3.0 </w:t>
      </w:r>
      <w:r w:rsidRPr="00213265">
        <w:t>rules that do not apply to this extension.</w:t>
      </w:r>
      <w:r w:rsidR="002B4A13">
        <w:t xml:space="preserve"> </w:t>
      </w:r>
    </w:p>
    <w:p w14:paraId="4A20D81C" w14:textId="77777777" w:rsidR="007048A0" w:rsidRPr="00213265" w:rsidRDefault="002B4A13" w:rsidP="0022582B">
      <w:pPr>
        <w:pStyle w:val="List2Bullet"/>
      </w:pPr>
      <w:r>
        <w:t xml:space="preserve">Note that country-specific rules applying in other jurisdictions (e.g. DK-R-001) </w:t>
      </w:r>
      <w:r w:rsidR="00EC0610">
        <w:t xml:space="preserve">do not apply in Australia or New Zealand </w:t>
      </w:r>
      <w:r w:rsidR="003F48EC">
        <w:t>and</w:t>
      </w:r>
      <w:r w:rsidR="00EC0610">
        <w:t xml:space="preserve"> </w:t>
      </w:r>
      <w:r>
        <w:t>are not included</w:t>
      </w:r>
      <w:r w:rsidR="00EC0610">
        <w:t xml:space="preserve"> in the table.</w:t>
      </w:r>
    </w:p>
    <w:p w14:paraId="4A20D81D" w14:textId="7C9E7FDA" w:rsidR="007048A0" w:rsidRPr="00213265" w:rsidRDefault="007048A0" w:rsidP="00213265">
      <w:pPr>
        <w:pStyle w:val="ListBullet"/>
      </w:pPr>
      <w:r w:rsidRPr="00213265">
        <w:t xml:space="preserve">New </w:t>
      </w:r>
      <w:r w:rsidR="002B34B9">
        <w:rPr>
          <w:rFonts w:cs="Arial"/>
        </w:rPr>
        <w:t>−</w:t>
      </w:r>
      <w:r w:rsidRPr="00213265">
        <w:t xml:space="preserve"> additional rules apply to this extension that </w:t>
      </w:r>
      <w:r w:rsidR="00EC29C8">
        <w:t>are not in BIS Billing 3.0</w:t>
      </w:r>
      <w:r w:rsidRPr="00213265">
        <w:t>.</w:t>
      </w:r>
    </w:p>
    <w:p w14:paraId="1F731D00" w14:textId="0441EEFC" w:rsidR="009A2670" w:rsidRDefault="009A2670" w:rsidP="009A2670">
      <w:pPr>
        <w:pStyle w:val="ListParagraph"/>
        <w:spacing w:after="0" w:line="240" w:lineRule="auto"/>
        <w:ind w:left="825"/>
        <w:rPr>
          <w:rFonts w:ascii="Calibri" w:eastAsia="Calibri" w:hAnsi="Calibri" w:cs="Times New Roman"/>
        </w:rPr>
      </w:pPr>
    </w:p>
    <w:tbl>
      <w:tblPr>
        <w:tblStyle w:val="Rulestable"/>
        <w:tblW w:w="13716" w:type="dxa"/>
        <w:tblLayout w:type="fixed"/>
        <w:tblLook w:val="0420" w:firstRow="1" w:lastRow="0" w:firstColumn="0" w:lastColumn="0" w:noHBand="0" w:noVBand="1"/>
      </w:tblPr>
      <w:tblGrid>
        <w:gridCol w:w="1526"/>
        <w:gridCol w:w="5174"/>
        <w:gridCol w:w="5174"/>
        <w:gridCol w:w="992"/>
        <w:gridCol w:w="850"/>
      </w:tblGrid>
      <w:tr w:rsidR="00ED6E17" w:rsidRPr="00147320" w14:paraId="4A20D824" w14:textId="77777777" w:rsidTr="00863855">
        <w:trPr>
          <w:cnfStyle w:val="100000000000" w:firstRow="1" w:lastRow="0" w:firstColumn="0" w:lastColumn="0" w:oddVBand="0" w:evenVBand="0" w:oddHBand="0" w:evenHBand="0" w:firstRowFirstColumn="0" w:firstRowLastColumn="0" w:lastRowFirstColumn="0" w:lastRowLastColumn="0"/>
          <w:trHeight w:val="20"/>
          <w:tblHeader w:val="0"/>
        </w:trPr>
        <w:tc>
          <w:tcPr>
            <w:tcW w:w="1526" w:type="dxa"/>
            <w:hideMark/>
          </w:tcPr>
          <w:p w14:paraId="4A20D81F" w14:textId="77777777" w:rsidR="00B6571D" w:rsidRPr="00147320" w:rsidRDefault="00B6571D" w:rsidP="00982B67">
            <w:pPr>
              <w:spacing w:line="220" w:lineRule="exact"/>
              <w:rPr>
                <w:rFonts w:cs="Arial"/>
                <w:bCs w:val="0"/>
                <w:color w:val="auto"/>
                <w:sz w:val="16"/>
                <w:szCs w:val="16"/>
              </w:rPr>
            </w:pPr>
            <w:r w:rsidRPr="00147320">
              <w:rPr>
                <w:rFonts w:cs="Arial"/>
                <w:bCs w:val="0"/>
                <w:color w:val="auto"/>
                <w:sz w:val="16"/>
                <w:szCs w:val="16"/>
              </w:rPr>
              <w:t>Identifier</w:t>
            </w:r>
          </w:p>
        </w:tc>
        <w:tc>
          <w:tcPr>
            <w:tcW w:w="5174" w:type="dxa"/>
            <w:hideMark/>
          </w:tcPr>
          <w:p w14:paraId="4A20D820" w14:textId="77777777" w:rsidR="00B6571D" w:rsidRPr="00147320" w:rsidRDefault="00B6571D" w:rsidP="00982B67">
            <w:pPr>
              <w:spacing w:line="220" w:lineRule="exact"/>
              <w:rPr>
                <w:rFonts w:cs="Arial"/>
                <w:bCs w:val="0"/>
                <w:color w:val="auto"/>
                <w:sz w:val="16"/>
                <w:szCs w:val="16"/>
              </w:rPr>
            </w:pPr>
            <w:r w:rsidRPr="00147320">
              <w:rPr>
                <w:rFonts w:cs="Arial"/>
                <w:bCs w:val="0"/>
                <w:color w:val="auto"/>
                <w:sz w:val="16"/>
                <w:szCs w:val="16"/>
              </w:rPr>
              <w:t>Error message</w:t>
            </w:r>
          </w:p>
        </w:tc>
        <w:tc>
          <w:tcPr>
            <w:tcW w:w="5174" w:type="dxa"/>
          </w:tcPr>
          <w:p w14:paraId="4A20D821" w14:textId="77777777" w:rsidR="00B6571D" w:rsidRPr="00147320" w:rsidRDefault="00B6571D" w:rsidP="00982B67">
            <w:pPr>
              <w:spacing w:line="220" w:lineRule="exact"/>
              <w:rPr>
                <w:rFonts w:cs="Arial"/>
                <w:color w:val="auto"/>
                <w:sz w:val="16"/>
                <w:szCs w:val="16"/>
              </w:rPr>
            </w:pPr>
            <w:r w:rsidRPr="00147320">
              <w:rPr>
                <w:rFonts w:cs="Arial"/>
                <w:bCs w:val="0"/>
                <w:color w:val="auto"/>
                <w:sz w:val="16"/>
                <w:szCs w:val="16"/>
              </w:rPr>
              <w:t>Updated error message and/or rule</w:t>
            </w:r>
          </w:p>
        </w:tc>
        <w:tc>
          <w:tcPr>
            <w:tcW w:w="992" w:type="dxa"/>
          </w:tcPr>
          <w:p w14:paraId="4A20D822" w14:textId="77777777" w:rsidR="00B6571D" w:rsidRPr="00147320" w:rsidRDefault="00B6571D" w:rsidP="00982B67">
            <w:pPr>
              <w:spacing w:line="220" w:lineRule="exact"/>
              <w:rPr>
                <w:rFonts w:cs="Arial"/>
                <w:color w:val="auto"/>
                <w:sz w:val="16"/>
                <w:szCs w:val="16"/>
              </w:rPr>
            </w:pPr>
            <w:r w:rsidRPr="00147320">
              <w:rPr>
                <w:rFonts w:cs="Arial"/>
                <w:color w:val="auto"/>
                <w:sz w:val="16"/>
                <w:szCs w:val="16"/>
              </w:rPr>
              <w:t>Status</w:t>
            </w:r>
          </w:p>
        </w:tc>
        <w:tc>
          <w:tcPr>
            <w:tcW w:w="850" w:type="dxa"/>
            <w:hideMark/>
          </w:tcPr>
          <w:p w14:paraId="4A20D823" w14:textId="77777777" w:rsidR="00B6571D" w:rsidRPr="00147320" w:rsidRDefault="00B6571D" w:rsidP="00982B67">
            <w:pPr>
              <w:spacing w:line="220" w:lineRule="exact"/>
              <w:rPr>
                <w:rFonts w:cs="Arial"/>
                <w:bCs w:val="0"/>
                <w:color w:val="auto"/>
                <w:sz w:val="16"/>
                <w:szCs w:val="16"/>
              </w:rPr>
            </w:pPr>
            <w:r w:rsidRPr="00147320">
              <w:rPr>
                <w:rFonts w:cs="Arial"/>
                <w:bCs w:val="0"/>
                <w:color w:val="auto"/>
                <w:sz w:val="16"/>
                <w:szCs w:val="16"/>
              </w:rPr>
              <w:t>Flag</w:t>
            </w:r>
          </w:p>
        </w:tc>
      </w:tr>
      <w:bookmarkStart w:id="146" w:name="_Hlk70670114"/>
      <w:tr w:rsidR="00B6571D" w:rsidRPr="00147320" w14:paraId="4A20D82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25" w14:textId="77777777" w:rsidR="00B6571D" w:rsidRPr="00147320" w:rsidRDefault="00474E2B" w:rsidP="00982B67">
            <w:pPr>
              <w:spacing w:line="220" w:lineRule="exact"/>
              <w:rPr>
                <w:rFonts w:cs="Arial"/>
                <w:b/>
                <w:sz w:val="16"/>
                <w:szCs w:val="16"/>
                <w:u w:val="single"/>
              </w:rPr>
            </w:pPr>
            <w:r w:rsidRPr="00147320">
              <w:rPr>
                <w:color w:val="auto"/>
              </w:rPr>
              <w:fldChar w:fldCharType="begin"/>
            </w:r>
            <w:r w:rsidRPr="00147320">
              <w:rPr>
                <w:rFonts w:cs="Arial"/>
                <w:sz w:val="16"/>
                <w:szCs w:val="16"/>
              </w:rPr>
              <w:instrText xml:space="preserve"> HYPERLINK "http://docs.peppol.eu/poacc/billing/3.0/rules/BR-01/" </w:instrText>
            </w:r>
            <w:r w:rsidRPr="00147320">
              <w:rPr>
                <w:color w:val="auto"/>
              </w:rPr>
              <w:fldChar w:fldCharType="separate"/>
            </w:r>
            <w:r w:rsidR="00B6571D" w:rsidRPr="00147320">
              <w:rPr>
                <w:rStyle w:val="Hyperlink"/>
                <w:rFonts w:cs="Arial"/>
                <w:sz w:val="16"/>
                <w:szCs w:val="16"/>
              </w:rPr>
              <w:t>BR-01</w:t>
            </w:r>
            <w:r w:rsidRPr="00147320">
              <w:rPr>
                <w:rStyle w:val="Hyperlink"/>
                <w:rFonts w:cs="Arial"/>
                <w:sz w:val="16"/>
                <w:szCs w:val="16"/>
              </w:rPr>
              <w:fldChar w:fldCharType="end"/>
            </w:r>
          </w:p>
        </w:tc>
        <w:tc>
          <w:tcPr>
            <w:tcW w:w="5174" w:type="dxa"/>
            <w:hideMark/>
          </w:tcPr>
          <w:p w14:paraId="4A20D826" w14:textId="77777777" w:rsidR="00B6571D" w:rsidRPr="00147320" w:rsidRDefault="00B6571D" w:rsidP="00982B67">
            <w:pPr>
              <w:spacing w:line="220" w:lineRule="exact"/>
              <w:rPr>
                <w:rFonts w:cs="Arial"/>
                <w:sz w:val="16"/>
                <w:szCs w:val="16"/>
              </w:rPr>
            </w:pPr>
            <w:r w:rsidRPr="00147320">
              <w:rPr>
                <w:rFonts w:cs="Arial"/>
                <w:sz w:val="16"/>
                <w:szCs w:val="16"/>
              </w:rPr>
              <w:t>[BR-01]-An Invoice shall have a Specification identifier (BT-24).</w:t>
            </w:r>
            <w:r w:rsidR="00562D83" w:rsidRPr="00147320">
              <w:rPr>
                <w:rFonts w:cs="Arial"/>
                <w:sz w:val="16"/>
                <w:szCs w:val="16"/>
              </w:rPr>
              <w:t xml:space="preserve"> </w:t>
            </w:r>
            <w:r w:rsidRPr="00147320">
              <w:rPr>
                <w:rFonts w:cs="Arial"/>
                <w:sz w:val="16"/>
                <w:szCs w:val="16"/>
              </w:rPr>
              <w:t> </w:t>
            </w:r>
          </w:p>
        </w:tc>
        <w:tc>
          <w:tcPr>
            <w:tcW w:w="5174" w:type="dxa"/>
          </w:tcPr>
          <w:p w14:paraId="4A20D827" w14:textId="77777777" w:rsidR="00B6571D" w:rsidRPr="00147320" w:rsidRDefault="00B6571D" w:rsidP="00982B67">
            <w:pPr>
              <w:spacing w:line="220" w:lineRule="exact"/>
              <w:rPr>
                <w:rFonts w:cs="Arial"/>
                <w:sz w:val="16"/>
                <w:szCs w:val="16"/>
              </w:rPr>
            </w:pPr>
          </w:p>
        </w:tc>
        <w:tc>
          <w:tcPr>
            <w:tcW w:w="992" w:type="dxa"/>
          </w:tcPr>
          <w:p w14:paraId="4A20D828"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29" w14:textId="649C141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30" w14:textId="77777777" w:rsidTr="00863855">
        <w:trPr>
          <w:cantSplit/>
          <w:trHeight w:val="20"/>
        </w:trPr>
        <w:tc>
          <w:tcPr>
            <w:tcW w:w="1526" w:type="dxa"/>
            <w:hideMark/>
          </w:tcPr>
          <w:p w14:paraId="4A20D82B" w14:textId="77777777" w:rsidR="00B6571D" w:rsidRPr="00147320" w:rsidRDefault="006615AE" w:rsidP="00982B67">
            <w:pPr>
              <w:spacing w:line="220" w:lineRule="exact"/>
              <w:rPr>
                <w:rFonts w:cs="Arial"/>
                <w:b/>
                <w:sz w:val="16"/>
                <w:szCs w:val="16"/>
                <w:u w:val="single"/>
              </w:rPr>
            </w:pPr>
            <w:hyperlink r:id="rId428" w:history="1">
              <w:r w:rsidR="00B6571D" w:rsidRPr="00147320">
                <w:rPr>
                  <w:rStyle w:val="Hyperlink"/>
                  <w:rFonts w:cs="Arial"/>
                  <w:sz w:val="16"/>
                  <w:szCs w:val="16"/>
                </w:rPr>
                <w:t>BR-02</w:t>
              </w:r>
            </w:hyperlink>
          </w:p>
        </w:tc>
        <w:tc>
          <w:tcPr>
            <w:tcW w:w="5174" w:type="dxa"/>
            <w:hideMark/>
          </w:tcPr>
          <w:p w14:paraId="4A20D82C" w14:textId="77777777" w:rsidR="00B6571D" w:rsidRPr="00147320" w:rsidRDefault="00B6571D" w:rsidP="00982B67">
            <w:pPr>
              <w:spacing w:line="220" w:lineRule="exact"/>
              <w:rPr>
                <w:rFonts w:cs="Arial"/>
                <w:sz w:val="16"/>
                <w:szCs w:val="16"/>
              </w:rPr>
            </w:pPr>
            <w:r w:rsidRPr="00147320">
              <w:rPr>
                <w:rFonts w:cs="Arial"/>
                <w:sz w:val="16"/>
                <w:szCs w:val="16"/>
              </w:rPr>
              <w:t>[BR-02]-An Invoice shall have an Invoice number (BT-1).</w:t>
            </w:r>
          </w:p>
        </w:tc>
        <w:tc>
          <w:tcPr>
            <w:tcW w:w="5174" w:type="dxa"/>
          </w:tcPr>
          <w:p w14:paraId="4A20D82D" w14:textId="77777777" w:rsidR="00B6571D" w:rsidRPr="00147320" w:rsidRDefault="00B6571D" w:rsidP="00982B67">
            <w:pPr>
              <w:spacing w:line="220" w:lineRule="exact"/>
              <w:rPr>
                <w:rFonts w:cs="Arial"/>
                <w:sz w:val="16"/>
                <w:szCs w:val="16"/>
              </w:rPr>
            </w:pPr>
          </w:p>
        </w:tc>
        <w:tc>
          <w:tcPr>
            <w:tcW w:w="992" w:type="dxa"/>
          </w:tcPr>
          <w:p w14:paraId="4A20D82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2F" w14:textId="2013B53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3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31" w14:textId="77777777" w:rsidR="00B6571D" w:rsidRPr="00147320" w:rsidRDefault="006615AE" w:rsidP="00982B67">
            <w:pPr>
              <w:spacing w:line="220" w:lineRule="exact"/>
              <w:rPr>
                <w:rFonts w:cs="Arial"/>
                <w:b/>
                <w:sz w:val="16"/>
                <w:szCs w:val="16"/>
                <w:u w:val="single"/>
              </w:rPr>
            </w:pPr>
            <w:hyperlink r:id="rId429" w:history="1">
              <w:r w:rsidR="00B6571D" w:rsidRPr="00147320">
                <w:rPr>
                  <w:rStyle w:val="Hyperlink"/>
                  <w:rFonts w:cs="Arial"/>
                  <w:sz w:val="16"/>
                  <w:szCs w:val="16"/>
                </w:rPr>
                <w:t>BR-03</w:t>
              </w:r>
            </w:hyperlink>
          </w:p>
        </w:tc>
        <w:tc>
          <w:tcPr>
            <w:tcW w:w="5174" w:type="dxa"/>
            <w:hideMark/>
          </w:tcPr>
          <w:p w14:paraId="4A20D832" w14:textId="77777777" w:rsidR="00B6571D" w:rsidRPr="00147320" w:rsidRDefault="00B6571D" w:rsidP="00982B67">
            <w:pPr>
              <w:spacing w:line="220" w:lineRule="exact"/>
              <w:rPr>
                <w:rFonts w:cs="Arial"/>
                <w:sz w:val="16"/>
                <w:szCs w:val="16"/>
              </w:rPr>
            </w:pPr>
            <w:r w:rsidRPr="00147320">
              <w:rPr>
                <w:rFonts w:cs="Arial"/>
                <w:sz w:val="16"/>
                <w:szCs w:val="16"/>
              </w:rPr>
              <w:t>[BR-03]-An Invoice shall have an Invoice issue date (BT-2).</w:t>
            </w:r>
          </w:p>
        </w:tc>
        <w:tc>
          <w:tcPr>
            <w:tcW w:w="5174" w:type="dxa"/>
          </w:tcPr>
          <w:p w14:paraId="4A20D833" w14:textId="77777777" w:rsidR="00B6571D" w:rsidRPr="00147320" w:rsidRDefault="00B6571D" w:rsidP="00982B67">
            <w:pPr>
              <w:spacing w:line="220" w:lineRule="exact"/>
              <w:rPr>
                <w:rFonts w:cs="Arial"/>
                <w:sz w:val="16"/>
                <w:szCs w:val="16"/>
              </w:rPr>
            </w:pPr>
          </w:p>
        </w:tc>
        <w:tc>
          <w:tcPr>
            <w:tcW w:w="992" w:type="dxa"/>
          </w:tcPr>
          <w:p w14:paraId="4A20D83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35" w14:textId="4D92952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3C" w14:textId="77777777" w:rsidTr="00863855">
        <w:trPr>
          <w:cantSplit/>
          <w:trHeight w:val="20"/>
        </w:trPr>
        <w:tc>
          <w:tcPr>
            <w:tcW w:w="1526" w:type="dxa"/>
            <w:hideMark/>
          </w:tcPr>
          <w:p w14:paraId="4A20D837" w14:textId="77777777" w:rsidR="00B6571D" w:rsidRPr="00147320" w:rsidRDefault="006615AE" w:rsidP="00982B67">
            <w:pPr>
              <w:spacing w:line="220" w:lineRule="exact"/>
              <w:rPr>
                <w:rFonts w:cs="Arial"/>
                <w:b/>
                <w:sz w:val="16"/>
                <w:szCs w:val="16"/>
                <w:u w:val="single"/>
              </w:rPr>
            </w:pPr>
            <w:hyperlink r:id="rId430" w:history="1">
              <w:r w:rsidR="00B6571D" w:rsidRPr="00147320">
                <w:rPr>
                  <w:rStyle w:val="Hyperlink"/>
                  <w:rFonts w:cs="Arial"/>
                  <w:sz w:val="16"/>
                  <w:szCs w:val="16"/>
                </w:rPr>
                <w:t>BR-04</w:t>
              </w:r>
            </w:hyperlink>
          </w:p>
        </w:tc>
        <w:tc>
          <w:tcPr>
            <w:tcW w:w="5174" w:type="dxa"/>
            <w:hideMark/>
          </w:tcPr>
          <w:p w14:paraId="4A20D838" w14:textId="77777777" w:rsidR="00B6571D" w:rsidRPr="00147320" w:rsidRDefault="00B6571D" w:rsidP="00982B67">
            <w:pPr>
              <w:spacing w:line="220" w:lineRule="exact"/>
              <w:rPr>
                <w:rFonts w:cs="Arial"/>
                <w:sz w:val="16"/>
                <w:szCs w:val="16"/>
              </w:rPr>
            </w:pPr>
            <w:r w:rsidRPr="00147320">
              <w:rPr>
                <w:rFonts w:cs="Arial"/>
                <w:sz w:val="16"/>
                <w:szCs w:val="16"/>
              </w:rPr>
              <w:t>[BR-04]-An Invoice shall have an Invoice type code (BT-3).</w:t>
            </w:r>
          </w:p>
        </w:tc>
        <w:tc>
          <w:tcPr>
            <w:tcW w:w="5174" w:type="dxa"/>
          </w:tcPr>
          <w:p w14:paraId="4A20D839" w14:textId="77777777" w:rsidR="00B6571D" w:rsidRPr="00147320" w:rsidRDefault="00B6571D" w:rsidP="00982B67">
            <w:pPr>
              <w:spacing w:line="220" w:lineRule="exact"/>
              <w:rPr>
                <w:rFonts w:cs="Arial"/>
                <w:sz w:val="16"/>
                <w:szCs w:val="16"/>
              </w:rPr>
            </w:pPr>
          </w:p>
        </w:tc>
        <w:tc>
          <w:tcPr>
            <w:tcW w:w="992" w:type="dxa"/>
          </w:tcPr>
          <w:p w14:paraId="4A20D83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3B" w14:textId="66F600F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4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3D" w14:textId="77777777" w:rsidR="00B6571D" w:rsidRPr="00147320" w:rsidRDefault="006615AE" w:rsidP="00982B67">
            <w:pPr>
              <w:spacing w:line="220" w:lineRule="exact"/>
              <w:rPr>
                <w:rFonts w:cs="Arial"/>
                <w:b/>
                <w:sz w:val="16"/>
                <w:szCs w:val="16"/>
                <w:u w:val="single"/>
              </w:rPr>
            </w:pPr>
            <w:hyperlink r:id="rId431" w:history="1">
              <w:r w:rsidR="00B6571D" w:rsidRPr="00147320">
                <w:rPr>
                  <w:rStyle w:val="Hyperlink"/>
                  <w:rFonts w:cs="Arial"/>
                  <w:sz w:val="16"/>
                  <w:szCs w:val="16"/>
                </w:rPr>
                <w:t>BR-05</w:t>
              </w:r>
            </w:hyperlink>
          </w:p>
        </w:tc>
        <w:tc>
          <w:tcPr>
            <w:tcW w:w="5174" w:type="dxa"/>
            <w:hideMark/>
          </w:tcPr>
          <w:p w14:paraId="4A20D83E" w14:textId="77777777" w:rsidR="00B6571D" w:rsidRPr="00147320" w:rsidRDefault="00B6571D" w:rsidP="00982B67">
            <w:pPr>
              <w:spacing w:line="220" w:lineRule="exact"/>
              <w:rPr>
                <w:rFonts w:cs="Arial"/>
                <w:sz w:val="16"/>
                <w:szCs w:val="16"/>
              </w:rPr>
            </w:pPr>
            <w:r w:rsidRPr="00147320">
              <w:rPr>
                <w:rFonts w:cs="Arial"/>
                <w:sz w:val="16"/>
                <w:szCs w:val="16"/>
              </w:rPr>
              <w:t>[BR-05]-An Invoice shall have an Invoice currency code (BT-5).</w:t>
            </w:r>
          </w:p>
        </w:tc>
        <w:tc>
          <w:tcPr>
            <w:tcW w:w="5174" w:type="dxa"/>
          </w:tcPr>
          <w:p w14:paraId="4A20D83F" w14:textId="77777777" w:rsidR="00B6571D" w:rsidRPr="00147320" w:rsidRDefault="00B6571D" w:rsidP="00982B67">
            <w:pPr>
              <w:spacing w:line="220" w:lineRule="exact"/>
              <w:rPr>
                <w:rFonts w:cs="Arial"/>
                <w:sz w:val="16"/>
                <w:szCs w:val="16"/>
              </w:rPr>
            </w:pPr>
          </w:p>
        </w:tc>
        <w:tc>
          <w:tcPr>
            <w:tcW w:w="992" w:type="dxa"/>
          </w:tcPr>
          <w:p w14:paraId="4A20D84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41" w14:textId="47847BE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48" w14:textId="77777777" w:rsidTr="00863855">
        <w:trPr>
          <w:cantSplit/>
          <w:trHeight w:val="20"/>
        </w:trPr>
        <w:tc>
          <w:tcPr>
            <w:tcW w:w="1526" w:type="dxa"/>
            <w:hideMark/>
          </w:tcPr>
          <w:p w14:paraId="4A20D843" w14:textId="77777777" w:rsidR="00B6571D" w:rsidRPr="00147320" w:rsidRDefault="006615AE" w:rsidP="00982B67">
            <w:pPr>
              <w:spacing w:line="220" w:lineRule="exact"/>
              <w:rPr>
                <w:rFonts w:cs="Arial"/>
                <w:b/>
                <w:sz w:val="16"/>
                <w:szCs w:val="16"/>
                <w:u w:val="single"/>
              </w:rPr>
            </w:pPr>
            <w:hyperlink r:id="rId432" w:history="1">
              <w:r w:rsidR="00B6571D" w:rsidRPr="00147320">
                <w:rPr>
                  <w:rStyle w:val="Hyperlink"/>
                  <w:rFonts w:cs="Arial"/>
                  <w:sz w:val="16"/>
                  <w:szCs w:val="16"/>
                </w:rPr>
                <w:t>BR-06</w:t>
              </w:r>
            </w:hyperlink>
          </w:p>
        </w:tc>
        <w:tc>
          <w:tcPr>
            <w:tcW w:w="5174" w:type="dxa"/>
            <w:hideMark/>
          </w:tcPr>
          <w:p w14:paraId="4A20D844" w14:textId="77777777" w:rsidR="00B6571D" w:rsidRPr="00147320" w:rsidRDefault="00B6571D" w:rsidP="00982B67">
            <w:pPr>
              <w:spacing w:line="220" w:lineRule="exact"/>
              <w:rPr>
                <w:rFonts w:cs="Arial"/>
                <w:sz w:val="16"/>
                <w:szCs w:val="16"/>
              </w:rPr>
            </w:pPr>
            <w:r w:rsidRPr="00147320">
              <w:rPr>
                <w:rFonts w:cs="Arial"/>
                <w:sz w:val="16"/>
                <w:szCs w:val="16"/>
              </w:rPr>
              <w:t>[BR-06]-An Invoice shall contain the Seller name (BT-27).</w:t>
            </w:r>
          </w:p>
        </w:tc>
        <w:tc>
          <w:tcPr>
            <w:tcW w:w="5174" w:type="dxa"/>
          </w:tcPr>
          <w:p w14:paraId="4A20D845" w14:textId="77777777" w:rsidR="00B6571D" w:rsidRPr="00147320" w:rsidRDefault="00B6571D" w:rsidP="00982B67">
            <w:pPr>
              <w:spacing w:line="220" w:lineRule="exact"/>
              <w:rPr>
                <w:rFonts w:cs="Arial"/>
                <w:sz w:val="16"/>
                <w:szCs w:val="16"/>
              </w:rPr>
            </w:pPr>
          </w:p>
        </w:tc>
        <w:tc>
          <w:tcPr>
            <w:tcW w:w="992" w:type="dxa"/>
          </w:tcPr>
          <w:p w14:paraId="4A20D846"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47" w14:textId="2E73122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4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49" w14:textId="77777777" w:rsidR="00B6571D" w:rsidRPr="00147320" w:rsidRDefault="006615AE" w:rsidP="00982B67">
            <w:pPr>
              <w:spacing w:line="220" w:lineRule="exact"/>
              <w:rPr>
                <w:rFonts w:cs="Arial"/>
                <w:b/>
                <w:sz w:val="16"/>
                <w:szCs w:val="16"/>
                <w:u w:val="single"/>
              </w:rPr>
            </w:pPr>
            <w:hyperlink r:id="rId433" w:history="1">
              <w:r w:rsidR="00B6571D" w:rsidRPr="00147320">
                <w:rPr>
                  <w:rStyle w:val="Hyperlink"/>
                  <w:rFonts w:cs="Arial"/>
                  <w:sz w:val="16"/>
                  <w:szCs w:val="16"/>
                </w:rPr>
                <w:t>BR-07</w:t>
              </w:r>
            </w:hyperlink>
          </w:p>
        </w:tc>
        <w:tc>
          <w:tcPr>
            <w:tcW w:w="5174" w:type="dxa"/>
            <w:hideMark/>
          </w:tcPr>
          <w:p w14:paraId="4A20D84A" w14:textId="77777777" w:rsidR="00B6571D" w:rsidRPr="00147320" w:rsidRDefault="00B6571D" w:rsidP="00982B67">
            <w:pPr>
              <w:spacing w:line="220" w:lineRule="exact"/>
              <w:rPr>
                <w:rFonts w:cs="Arial"/>
                <w:sz w:val="16"/>
                <w:szCs w:val="16"/>
              </w:rPr>
            </w:pPr>
            <w:r w:rsidRPr="00147320">
              <w:rPr>
                <w:rFonts w:cs="Arial"/>
                <w:sz w:val="16"/>
                <w:szCs w:val="16"/>
              </w:rPr>
              <w:t>[BR-07]-An Invoice shall contain the Buyer name (BT-44).</w:t>
            </w:r>
          </w:p>
        </w:tc>
        <w:tc>
          <w:tcPr>
            <w:tcW w:w="5174" w:type="dxa"/>
          </w:tcPr>
          <w:p w14:paraId="4A20D84B" w14:textId="77777777" w:rsidR="00B6571D" w:rsidRPr="00147320" w:rsidRDefault="00B6571D" w:rsidP="00982B67">
            <w:pPr>
              <w:spacing w:line="220" w:lineRule="exact"/>
              <w:rPr>
                <w:rFonts w:cs="Arial"/>
                <w:sz w:val="16"/>
                <w:szCs w:val="16"/>
              </w:rPr>
            </w:pPr>
          </w:p>
        </w:tc>
        <w:tc>
          <w:tcPr>
            <w:tcW w:w="992" w:type="dxa"/>
          </w:tcPr>
          <w:p w14:paraId="4A20D84C"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4D" w14:textId="00E6EE3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54" w14:textId="77777777" w:rsidTr="00863855">
        <w:trPr>
          <w:cantSplit/>
          <w:trHeight w:val="20"/>
        </w:trPr>
        <w:tc>
          <w:tcPr>
            <w:tcW w:w="1526" w:type="dxa"/>
            <w:hideMark/>
          </w:tcPr>
          <w:p w14:paraId="4A20D84F" w14:textId="77777777" w:rsidR="00B6571D" w:rsidRPr="00147320" w:rsidRDefault="006615AE" w:rsidP="00982B67">
            <w:pPr>
              <w:spacing w:line="220" w:lineRule="exact"/>
              <w:rPr>
                <w:rFonts w:cs="Arial"/>
                <w:b/>
                <w:sz w:val="16"/>
                <w:szCs w:val="16"/>
                <w:u w:val="single"/>
              </w:rPr>
            </w:pPr>
            <w:hyperlink r:id="rId434" w:history="1">
              <w:r w:rsidR="00B6571D" w:rsidRPr="00147320">
                <w:rPr>
                  <w:rStyle w:val="Hyperlink"/>
                  <w:rFonts w:cs="Arial"/>
                  <w:sz w:val="16"/>
                  <w:szCs w:val="16"/>
                </w:rPr>
                <w:t>BR-08</w:t>
              </w:r>
            </w:hyperlink>
          </w:p>
        </w:tc>
        <w:tc>
          <w:tcPr>
            <w:tcW w:w="5174" w:type="dxa"/>
            <w:hideMark/>
          </w:tcPr>
          <w:p w14:paraId="4A20D850" w14:textId="77777777" w:rsidR="00B6571D" w:rsidRPr="00147320" w:rsidRDefault="00B6571D" w:rsidP="00982B67">
            <w:pPr>
              <w:spacing w:line="220" w:lineRule="exact"/>
              <w:rPr>
                <w:rFonts w:cs="Arial"/>
                <w:sz w:val="16"/>
                <w:szCs w:val="16"/>
              </w:rPr>
            </w:pPr>
            <w:r w:rsidRPr="00147320">
              <w:rPr>
                <w:rFonts w:cs="Arial"/>
                <w:sz w:val="16"/>
                <w:szCs w:val="16"/>
              </w:rPr>
              <w:t>[BR-08]-An Invoice shall contain the Seller postal address.</w:t>
            </w:r>
          </w:p>
        </w:tc>
        <w:tc>
          <w:tcPr>
            <w:tcW w:w="5174" w:type="dxa"/>
          </w:tcPr>
          <w:p w14:paraId="4A20D851" w14:textId="77777777" w:rsidR="00B6571D" w:rsidRPr="00147320" w:rsidRDefault="00B6571D" w:rsidP="00982B67">
            <w:pPr>
              <w:spacing w:line="220" w:lineRule="exact"/>
              <w:rPr>
                <w:rFonts w:cs="Arial"/>
                <w:sz w:val="16"/>
                <w:szCs w:val="16"/>
              </w:rPr>
            </w:pPr>
          </w:p>
        </w:tc>
        <w:tc>
          <w:tcPr>
            <w:tcW w:w="992" w:type="dxa"/>
          </w:tcPr>
          <w:p w14:paraId="4A20D852"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53" w14:textId="3F1FA4A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5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55" w14:textId="77777777" w:rsidR="00B6571D" w:rsidRPr="00147320" w:rsidRDefault="006615AE" w:rsidP="00982B67">
            <w:pPr>
              <w:spacing w:line="220" w:lineRule="exact"/>
              <w:rPr>
                <w:rFonts w:cs="Arial"/>
                <w:b/>
                <w:sz w:val="16"/>
                <w:szCs w:val="16"/>
                <w:u w:val="single"/>
              </w:rPr>
            </w:pPr>
            <w:hyperlink r:id="rId435" w:history="1">
              <w:r w:rsidR="00B6571D" w:rsidRPr="00147320">
                <w:rPr>
                  <w:rStyle w:val="Hyperlink"/>
                  <w:rFonts w:cs="Arial"/>
                  <w:sz w:val="16"/>
                  <w:szCs w:val="16"/>
                </w:rPr>
                <w:t>BR-09</w:t>
              </w:r>
            </w:hyperlink>
          </w:p>
        </w:tc>
        <w:tc>
          <w:tcPr>
            <w:tcW w:w="5174" w:type="dxa"/>
            <w:hideMark/>
          </w:tcPr>
          <w:p w14:paraId="4A20D856" w14:textId="77777777" w:rsidR="00B6571D" w:rsidRPr="00147320" w:rsidRDefault="00B6571D" w:rsidP="00982B67">
            <w:pPr>
              <w:spacing w:line="220" w:lineRule="exact"/>
              <w:rPr>
                <w:rFonts w:cs="Arial"/>
                <w:sz w:val="16"/>
                <w:szCs w:val="16"/>
              </w:rPr>
            </w:pPr>
            <w:r w:rsidRPr="00147320">
              <w:rPr>
                <w:rFonts w:cs="Arial"/>
                <w:sz w:val="16"/>
                <w:szCs w:val="16"/>
              </w:rPr>
              <w:t>[BR-09]-The Seller postal address (BG-5) shall contain a Seller country code (BT-40).</w:t>
            </w:r>
          </w:p>
        </w:tc>
        <w:tc>
          <w:tcPr>
            <w:tcW w:w="5174" w:type="dxa"/>
          </w:tcPr>
          <w:p w14:paraId="4A20D857" w14:textId="77777777" w:rsidR="00B6571D" w:rsidRPr="00147320" w:rsidRDefault="00B6571D" w:rsidP="00982B67">
            <w:pPr>
              <w:spacing w:line="220" w:lineRule="exact"/>
              <w:rPr>
                <w:rFonts w:cs="Arial"/>
                <w:sz w:val="16"/>
                <w:szCs w:val="16"/>
              </w:rPr>
            </w:pPr>
          </w:p>
        </w:tc>
        <w:tc>
          <w:tcPr>
            <w:tcW w:w="992" w:type="dxa"/>
          </w:tcPr>
          <w:p w14:paraId="4A20D858"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59" w14:textId="5E8D16B7" w:rsidR="00B6571D" w:rsidRPr="00147320" w:rsidRDefault="007237D7" w:rsidP="00982B67">
            <w:pPr>
              <w:spacing w:line="220" w:lineRule="exact"/>
              <w:rPr>
                <w:rFonts w:cs="Arial"/>
                <w:sz w:val="16"/>
                <w:szCs w:val="16"/>
              </w:rPr>
            </w:pPr>
            <w:r w:rsidRPr="00147320">
              <w:rPr>
                <w:rFonts w:cs="Arial"/>
                <w:sz w:val="16"/>
                <w:szCs w:val="16"/>
              </w:rPr>
              <w:t>fatal</w:t>
            </w:r>
          </w:p>
        </w:tc>
      </w:tr>
      <w:bookmarkEnd w:id="146"/>
      <w:tr w:rsidR="00B6571D" w:rsidRPr="00147320" w14:paraId="4A20D860" w14:textId="77777777" w:rsidTr="00863855">
        <w:trPr>
          <w:cantSplit/>
          <w:trHeight w:val="20"/>
        </w:trPr>
        <w:tc>
          <w:tcPr>
            <w:tcW w:w="1526" w:type="dxa"/>
            <w:hideMark/>
          </w:tcPr>
          <w:p w14:paraId="4A20D85B" w14:textId="77777777" w:rsidR="00B6571D" w:rsidRPr="00147320" w:rsidRDefault="00474E2B" w:rsidP="00982B67">
            <w:pPr>
              <w:spacing w:line="220" w:lineRule="exact"/>
              <w:rPr>
                <w:rFonts w:cs="Arial"/>
                <w:b/>
                <w:sz w:val="16"/>
                <w:szCs w:val="16"/>
                <w:u w:val="single"/>
              </w:rPr>
            </w:pPr>
            <w:r w:rsidRPr="00147320">
              <w:rPr>
                <w:color w:val="auto"/>
              </w:rPr>
              <w:fldChar w:fldCharType="begin"/>
            </w:r>
            <w:r w:rsidRPr="00147320">
              <w:rPr>
                <w:rFonts w:cs="Arial"/>
                <w:sz w:val="16"/>
                <w:szCs w:val="16"/>
              </w:rPr>
              <w:instrText xml:space="preserve"> HYPERLINK "http://docs.peppol.eu/poacc/billing/3.0/rules/BR-10/" </w:instrText>
            </w:r>
            <w:r w:rsidRPr="00147320">
              <w:rPr>
                <w:color w:val="auto"/>
              </w:rPr>
              <w:fldChar w:fldCharType="separate"/>
            </w:r>
            <w:r w:rsidR="00B6571D" w:rsidRPr="00147320">
              <w:rPr>
                <w:rStyle w:val="Hyperlink"/>
                <w:rFonts w:cs="Arial"/>
                <w:sz w:val="16"/>
                <w:szCs w:val="16"/>
              </w:rPr>
              <w:t>BR-10</w:t>
            </w:r>
            <w:r w:rsidRPr="00147320">
              <w:rPr>
                <w:rStyle w:val="Hyperlink"/>
                <w:rFonts w:cs="Arial"/>
                <w:sz w:val="16"/>
                <w:szCs w:val="16"/>
              </w:rPr>
              <w:fldChar w:fldCharType="end"/>
            </w:r>
          </w:p>
        </w:tc>
        <w:tc>
          <w:tcPr>
            <w:tcW w:w="5174" w:type="dxa"/>
            <w:hideMark/>
          </w:tcPr>
          <w:p w14:paraId="4A20D85C" w14:textId="77777777" w:rsidR="00B6571D" w:rsidRPr="00147320" w:rsidRDefault="00B6571D" w:rsidP="00982B67">
            <w:pPr>
              <w:spacing w:line="220" w:lineRule="exact"/>
              <w:rPr>
                <w:rFonts w:cs="Arial"/>
                <w:sz w:val="16"/>
                <w:szCs w:val="16"/>
              </w:rPr>
            </w:pPr>
            <w:r w:rsidRPr="00147320">
              <w:rPr>
                <w:rFonts w:cs="Arial"/>
                <w:sz w:val="16"/>
                <w:szCs w:val="16"/>
              </w:rPr>
              <w:t>[BR-10]-An Invoice shall contain the Buyer postal address (BG-8).</w:t>
            </w:r>
          </w:p>
        </w:tc>
        <w:tc>
          <w:tcPr>
            <w:tcW w:w="5174" w:type="dxa"/>
          </w:tcPr>
          <w:p w14:paraId="4A20D85D" w14:textId="77777777" w:rsidR="00B6571D" w:rsidRPr="00147320" w:rsidRDefault="00B6571D" w:rsidP="00982B67">
            <w:pPr>
              <w:spacing w:line="220" w:lineRule="exact"/>
              <w:rPr>
                <w:rFonts w:cs="Arial"/>
                <w:sz w:val="16"/>
                <w:szCs w:val="16"/>
              </w:rPr>
            </w:pPr>
          </w:p>
        </w:tc>
        <w:tc>
          <w:tcPr>
            <w:tcW w:w="992" w:type="dxa"/>
          </w:tcPr>
          <w:p w14:paraId="4A20D85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5F" w14:textId="47DCF90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6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61" w14:textId="77777777" w:rsidR="00B6571D" w:rsidRPr="00147320" w:rsidRDefault="006615AE" w:rsidP="00982B67">
            <w:pPr>
              <w:spacing w:line="220" w:lineRule="exact"/>
              <w:rPr>
                <w:rFonts w:cs="Arial"/>
                <w:b/>
                <w:sz w:val="16"/>
                <w:szCs w:val="16"/>
                <w:u w:val="single"/>
              </w:rPr>
            </w:pPr>
            <w:hyperlink r:id="rId436" w:history="1">
              <w:r w:rsidR="00B6571D" w:rsidRPr="00147320">
                <w:rPr>
                  <w:rStyle w:val="Hyperlink"/>
                  <w:rFonts w:cs="Arial"/>
                  <w:sz w:val="16"/>
                  <w:szCs w:val="16"/>
                </w:rPr>
                <w:t>BR-11</w:t>
              </w:r>
            </w:hyperlink>
          </w:p>
        </w:tc>
        <w:tc>
          <w:tcPr>
            <w:tcW w:w="5174" w:type="dxa"/>
            <w:hideMark/>
          </w:tcPr>
          <w:p w14:paraId="4A20D862" w14:textId="77777777" w:rsidR="00B6571D" w:rsidRPr="00147320" w:rsidRDefault="00B6571D" w:rsidP="00982B67">
            <w:pPr>
              <w:spacing w:line="220" w:lineRule="exact"/>
              <w:rPr>
                <w:rFonts w:cs="Arial"/>
                <w:sz w:val="16"/>
                <w:szCs w:val="16"/>
              </w:rPr>
            </w:pPr>
            <w:r w:rsidRPr="00147320">
              <w:rPr>
                <w:rFonts w:cs="Arial"/>
                <w:sz w:val="16"/>
                <w:szCs w:val="16"/>
              </w:rPr>
              <w:t>[BR-11]-The Buyer postal address shall contain a Buyer country code (BT-55).</w:t>
            </w:r>
          </w:p>
        </w:tc>
        <w:tc>
          <w:tcPr>
            <w:tcW w:w="5174" w:type="dxa"/>
          </w:tcPr>
          <w:p w14:paraId="4A20D863" w14:textId="77777777" w:rsidR="00B6571D" w:rsidRPr="00147320" w:rsidRDefault="00B6571D" w:rsidP="00982B67">
            <w:pPr>
              <w:spacing w:line="220" w:lineRule="exact"/>
              <w:rPr>
                <w:rFonts w:cs="Arial"/>
                <w:sz w:val="16"/>
                <w:szCs w:val="16"/>
              </w:rPr>
            </w:pPr>
          </w:p>
        </w:tc>
        <w:tc>
          <w:tcPr>
            <w:tcW w:w="992" w:type="dxa"/>
          </w:tcPr>
          <w:p w14:paraId="4A20D86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65" w14:textId="4405869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6C" w14:textId="77777777" w:rsidTr="00863855">
        <w:trPr>
          <w:cantSplit/>
          <w:trHeight w:val="20"/>
        </w:trPr>
        <w:tc>
          <w:tcPr>
            <w:tcW w:w="1526" w:type="dxa"/>
            <w:hideMark/>
          </w:tcPr>
          <w:p w14:paraId="4A20D867" w14:textId="77777777" w:rsidR="00B6571D" w:rsidRPr="00147320" w:rsidRDefault="006615AE" w:rsidP="00982B67">
            <w:pPr>
              <w:spacing w:line="220" w:lineRule="exact"/>
              <w:rPr>
                <w:rFonts w:cs="Arial"/>
                <w:b/>
                <w:sz w:val="16"/>
                <w:szCs w:val="16"/>
                <w:u w:val="single"/>
              </w:rPr>
            </w:pPr>
            <w:hyperlink r:id="rId437" w:history="1">
              <w:r w:rsidR="00B6571D" w:rsidRPr="00147320">
                <w:rPr>
                  <w:rStyle w:val="Hyperlink"/>
                  <w:rFonts w:cs="Arial"/>
                  <w:sz w:val="16"/>
                  <w:szCs w:val="16"/>
                </w:rPr>
                <w:t>BR-12</w:t>
              </w:r>
            </w:hyperlink>
          </w:p>
        </w:tc>
        <w:tc>
          <w:tcPr>
            <w:tcW w:w="5174" w:type="dxa"/>
            <w:hideMark/>
          </w:tcPr>
          <w:p w14:paraId="4A20D868" w14:textId="77777777" w:rsidR="00B6571D" w:rsidRPr="00147320" w:rsidRDefault="00B6571D" w:rsidP="00982B67">
            <w:pPr>
              <w:spacing w:line="220" w:lineRule="exact"/>
              <w:rPr>
                <w:rFonts w:cs="Arial"/>
                <w:sz w:val="16"/>
                <w:szCs w:val="16"/>
              </w:rPr>
            </w:pPr>
            <w:r w:rsidRPr="00147320">
              <w:rPr>
                <w:rFonts w:cs="Arial"/>
                <w:sz w:val="16"/>
                <w:szCs w:val="16"/>
              </w:rPr>
              <w:t>[BR-12]-An Invoice shall have the Sum of Invoice line net amount (BT-106).</w:t>
            </w:r>
          </w:p>
        </w:tc>
        <w:tc>
          <w:tcPr>
            <w:tcW w:w="5174" w:type="dxa"/>
          </w:tcPr>
          <w:p w14:paraId="4A20D869" w14:textId="77777777" w:rsidR="00B6571D" w:rsidRPr="00147320" w:rsidRDefault="00B6571D" w:rsidP="00982B67">
            <w:pPr>
              <w:spacing w:line="220" w:lineRule="exact"/>
              <w:rPr>
                <w:rFonts w:cs="Arial"/>
                <w:sz w:val="16"/>
                <w:szCs w:val="16"/>
              </w:rPr>
            </w:pPr>
          </w:p>
        </w:tc>
        <w:tc>
          <w:tcPr>
            <w:tcW w:w="992" w:type="dxa"/>
          </w:tcPr>
          <w:p w14:paraId="4A20D86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6B" w14:textId="0ED88B8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7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86D" w14:textId="77777777" w:rsidR="00B6571D" w:rsidRPr="00147320" w:rsidRDefault="006615AE" w:rsidP="00982B67">
            <w:pPr>
              <w:spacing w:line="220" w:lineRule="exact"/>
              <w:rPr>
                <w:rFonts w:cs="Arial"/>
                <w:b/>
                <w:sz w:val="16"/>
                <w:szCs w:val="16"/>
                <w:u w:val="single"/>
              </w:rPr>
            </w:pPr>
            <w:hyperlink r:id="rId438" w:history="1">
              <w:r w:rsidR="00B6571D" w:rsidRPr="00147320">
                <w:rPr>
                  <w:rStyle w:val="Hyperlink"/>
                  <w:rFonts w:cs="Arial"/>
                  <w:sz w:val="16"/>
                  <w:szCs w:val="16"/>
                </w:rPr>
                <w:t>BR-13</w:t>
              </w:r>
            </w:hyperlink>
          </w:p>
        </w:tc>
        <w:tc>
          <w:tcPr>
            <w:tcW w:w="5174" w:type="dxa"/>
          </w:tcPr>
          <w:p w14:paraId="4A20D86E" w14:textId="77777777" w:rsidR="00B6571D" w:rsidRPr="00147320" w:rsidRDefault="00B6571D" w:rsidP="00982B67">
            <w:pPr>
              <w:spacing w:line="220" w:lineRule="exact"/>
              <w:rPr>
                <w:rFonts w:cs="Arial"/>
                <w:sz w:val="16"/>
                <w:szCs w:val="16"/>
              </w:rPr>
            </w:pPr>
            <w:r w:rsidRPr="00147320">
              <w:rPr>
                <w:rFonts w:cs="Arial"/>
                <w:sz w:val="16"/>
                <w:szCs w:val="16"/>
              </w:rPr>
              <w:t>[BR-13]-An Invoice shall have the Invoice total amount without VAT (BT-109).</w:t>
            </w:r>
          </w:p>
        </w:tc>
        <w:tc>
          <w:tcPr>
            <w:tcW w:w="5174" w:type="dxa"/>
          </w:tcPr>
          <w:p w14:paraId="4A20D86F" w14:textId="77777777" w:rsidR="00B6571D" w:rsidRPr="00147320" w:rsidRDefault="00B6571D" w:rsidP="00982B67">
            <w:pPr>
              <w:spacing w:line="220" w:lineRule="exact"/>
              <w:rPr>
                <w:rFonts w:cs="Arial"/>
                <w:sz w:val="16"/>
                <w:szCs w:val="16"/>
              </w:rPr>
            </w:pPr>
            <w:r w:rsidRPr="00147320">
              <w:rPr>
                <w:rFonts w:cs="Arial"/>
                <w:sz w:val="16"/>
                <w:szCs w:val="16"/>
              </w:rPr>
              <w:t>[BR-13-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shall have the Invoice total amount without Tax (BT-109).</w:t>
            </w:r>
          </w:p>
          <w:p w14:paraId="4A20D870" w14:textId="77777777" w:rsidR="00B6571D" w:rsidRPr="00147320" w:rsidRDefault="00B6571D" w:rsidP="00982B67">
            <w:pPr>
              <w:spacing w:line="220" w:lineRule="exact"/>
              <w:rPr>
                <w:rFonts w:cs="Arial"/>
                <w:sz w:val="16"/>
                <w:szCs w:val="16"/>
              </w:rPr>
            </w:pPr>
          </w:p>
        </w:tc>
        <w:tc>
          <w:tcPr>
            <w:tcW w:w="992" w:type="dxa"/>
          </w:tcPr>
          <w:p w14:paraId="4A20D87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E7E41" w:rsidRPr="00147320">
              <w:rPr>
                <w:rFonts w:cs="Arial"/>
                <w:sz w:val="16"/>
                <w:szCs w:val="16"/>
              </w:rPr>
              <w:t xml:space="preserve"> message</w:t>
            </w:r>
          </w:p>
        </w:tc>
        <w:tc>
          <w:tcPr>
            <w:tcW w:w="850" w:type="dxa"/>
          </w:tcPr>
          <w:p w14:paraId="4A20D872" w14:textId="2374733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79" w14:textId="77777777" w:rsidTr="00863855">
        <w:trPr>
          <w:cantSplit/>
          <w:trHeight w:val="20"/>
        </w:trPr>
        <w:tc>
          <w:tcPr>
            <w:tcW w:w="1526" w:type="dxa"/>
          </w:tcPr>
          <w:p w14:paraId="4A20D874" w14:textId="77777777" w:rsidR="00B6571D" w:rsidRPr="00147320" w:rsidRDefault="006615AE" w:rsidP="00982B67">
            <w:pPr>
              <w:spacing w:line="220" w:lineRule="exact"/>
              <w:rPr>
                <w:rFonts w:cs="Arial"/>
                <w:b/>
                <w:sz w:val="16"/>
                <w:szCs w:val="16"/>
                <w:u w:val="single"/>
              </w:rPr>
            </w:pPr>
            <w:hyperlink r:id="rId439" w:history="1">
              <w:r w:rsidR="00B6571D" w:rsidRPr="00147320">
                <w:rPr>
                  <w:rStyle w:val="Hyperlink"/>
                  <w:rFonts w:cs="Arial"/>
                  <w:sz w:val="16"/>
                  <w:szCs w:val="16"/>
                </w:rPr>
                <w:t>BR-14</w:t>
              </w:r>
            </w:hyperlink>
          </w:p>
        </w:tc>
        <w:tc>
          <w:tcPr>
            <w:tcW w:w="5174" w:type="dxa"/>
          </w:tcPr>
          <w:p w14:paraId="4A20D875" w14:textId="77777777" w:rsidR="00B6571D" w:rsidRPr="00147320" w:rsidRDefault="00B6571D" w:rsidP="00982B67">
            <w:pPr>
              <w:spacing w:line="220" w:lineRule="exact"/>
              <w:rPr>
                <w:rFonts w:cs="Arial"/>
                <w:sz w:val="16"/>
                <w:szCs w:val="16"/>
              </w:rPr>
            </w:pPr>
            <w:r w:rsidRPr="00147320">
              <w:rPr>
                <w:rFonts w:cs="Arial"/>
                <w:sz w:val="16"/>
                <w:szCs w:val="16"/>
              </w:rPr>
              <w:t>[BR-14]-An Invoice shall have the Invoice total amount with VAT (BT-112).</w:t>
            </w:r>
          </w:p>
        </w:tc>
        <w:tc>
          <w:tcPr>
            <w:tcW w:w="5174" w:type="dxa"/>
          </w:tcPr>
          <w:p w14:paraId="4A20D876" w14:textId="77777777" w:rsidR="00B6571D" w:rsidRPr="00147320" w:rsidRDefault="00B6571D" w:rsidP="00982B67">
            <w:pPr>
              <w:spacing w:line="220" w:lineRule="exact"/>
              <w:rPr>
                <w:rFonts w:cs="Arial"/>
                <w:sz w:val="16"/>
                <w:szCs w:val="16"/>
              </w:rPr>
            </w:pPr>
            <w:r w:rsidRPr="00147320">
              <w:rPr>
                <w:rFonts w:cs="Arial"/>
                <w:sz w:val="16"/>
                <w:szCs w:val="16"/>
              </w:rPr>
              <w:t>[BR-14-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shall have the Invoice total amount with Tax (BT-112).</w:t>
            </w:r>
          </w:p>
        </w:tc>
        <w:tc>
          <w:tcPr>
            <w:tcW w:w="992" w:type="dxa"/>
          </w:tcPr>
          <w:p w14:paraId="4A20D87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E7E41" w:rsidRPr="00147320">
              <w:rPr>
                <w:rFonts w:cs="Arial"/>
                <w:sz w:val="16"/>
                <w:szCs w:val="16"/>
              </w:rPr>
              <w:t xml:space="preserve"> message</w:t>
            </w:r>
          </w:p>
        </w:tc>
        <w:tc>
          <w:tcPr>
            <w:tcW w:w="850" w:type="dxa"/>
          </w:tcPr>
          <w:p w14:paraId="4A20D878" w14:textId="0EA8EB2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7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7A" w14:textId="77777777" w:rsidR="00B6571D" w:rsidRPr="00147320" w:rsidRDefault="006615AE" w:rsidP="00982B67">
            <w:pPr>
              <w:spacing w:line="220" w:lineRule="exact"/>
              <w:rPr>
                <w:rFonts w:cs="Arial"/>
                <w:b/>
                <w:sz w:val="16"/>
                <w:szCs w:val="16"/>
                <w:u w:val="single"/>
              </w:rPr>
            </w:pPr>
            <w:hyperlink r:id="rId440" w:history="1">
              <w:r w:rsidR="00B6571D" w:rsidRPr="00147320">
                <w:rPr>
                  <w:rStyle w:val="Hyperlink"/>
                  <w:rFonts w:cs="Arial"/>
                  <w:sz w:val="16"/>
                  <w:szCs w:val="16"/>
                </w:rPr>
                <w:t>BR-15</w:t>
              </w:r>
            </w:hyperlink>
          </w:p>
        </w:tc>
        <w:tc>
          <w:tcPr>
            <w:tcW w:w="5174" w:type="dxa"/>
            <w:hideMark/>
          </w:tcPr>
          <w:p w14:paraId="4A20D87B" w14:textId="77777777" w:rsidR="00B6571D" w:rsidRPr="00147320" w:rsidRDefault="00B6571D" w:rsidP="00982B67">
            <w:pPr>
              <w:spacing w:line="220" w:lineRule="exact"/>
              <w:rPr>
                <w:rFonts w:cs="Arial"/>
                <w:sz w:val="16"/>
                <w:szCs w:val="16"/>
              </w:rPr>
            </w:pPr>
            <w:r w:rsidRPr="00147320">
              <w:rPr>
                <w:rFonts w:cs="Arial"/>
                <w:sz w:val="16"/>
                <w:szCs w:val="16"/>
              </w:rPr>
              <w:t>[BR-15]-An Invoice shall have the Amount due for payment (BT-115).</w:t>
            </w:r>
          </w:p>
        </w:tc>
        <w:tc>
          <w:tcPr>
            <w:tcW w:w="5174" w:type="dxa"/>
          </w:tcPr>
          <w:p w14:paraId="4A20D87C" w14:textId="77777777" w:rsidR="00B6571D" w:rsidRPr="00147320" w:rsidRDefault="00B6571D" w:rsidP="00982B67">
            <w:pPr>
              <w:spacing w:line="220" w:lineRule="exact"/>
              <w:rPr>
                <w:rFonts w:cs="Arial"/>
                <w:sz w:val="16"/>
                <w:szCs w:val="16"/>
              </w:rPr>
            </w:pPr>
          </w:p>
        </w:tc>
        <w:tc>
          <w:tcPr>
            <w:tcW w:w="992" w:type="dxa"/>
          </w:tcPr>
          <w:p w14:paraId="4A20D87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7E" w14:textId="3899133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85" w14:textId="77777777" w:rsidTr="00863855">
        <w:trPr>
          <w:cantSplit/>
          <w:trHeight w:val="20"/>
        </w:trPr>
        <w:tc>
          <w:tcPr>
            <w:tcW w:w="1526" w:type="dxa"/>
            <w:hideMark/>
          </w:tcPr>
          <w:p w14:paraId="4A20D880" w14:textId="77777777" w:rsidR="00B6571D" w:rsidRPr="00147320" w:rsidRDefault="006615AE" w:rsidP="00982B67">
            <w:pPr>
              <w:spacing w:line="220" w:lineRule="exact"/>
              <w:rPr>
                <w:rFonts w:cs="Arial"/>
                <w:b/>
                <w:sz w:val="16"/>
                <w:szCs w:val="16"/>
                <w:u w:val="single"/>
              </w:rPr>
            </w:pPr>
            <w:hyperlink r:id="rId441" w:history="1">
              <w:r w:rsidR="00B6571D" w:rsidRPr="00147320">
                <w:rPr>
                  <w:rStyle w:val="Hyperlink"/>
                  <w:rFonts w:cs="Arial"/>
                  <w:sz w:val="16"/>
                  <w:szCs w:val="16"/>
                </w:rPr>
                <w:t>BR-16</w:t>
              </w:r>
            </w:hyperlink>
          </w:p>
        </w:tc>
        <w:tc>
          <w:tcPr>
            <w:tcW w:w="5174" w:type="dxa"/>
            <w:hideMark/>
          </w:tcPr>
          <w:p w14:paraId="4A20D881" w14:textId="77777777" w:rsidR="00B6571D" w:rsidRPr="00147320" w:rsidRDefault="00B6571D" w:rsidP="00982B67">
            <w:pPr>
              <w:spacing w:line="220" w:lineRule="exact"/>
              <w:rPr>
                <w:rFonts w:cs="Arial"/>
                <w:sz w:val="16"/>
                <w:szCs w:val="16"/>
              </w:rPr>
            </w:pPr>
            <w:r w:rsidRPr="00147320">
              <w:rPr>
                <w:rFonts w:cs="Arial"/>
                <w:sz w:val="16"/>
                <w:szCs w:val="16"/>
              </w:rPr>
              <w:t>[BR-16]-An Invoice shall have at least one Invoice line (BG-25)</w:t>
            </w:r>
          </w:p>
        </w:tc>
        <w:tc>
          <w:tcPr>
            <w:tcW w:w="5174" w:type="dxa"/>
          </w:tcPr>
          <w:p w14:paraId="4A20D882" w14:textId="77777777" w:rsidR="00B6571D" w:rsidRPr="00147320" w:rsidRDefault="00B6571D" w:rsidP="00982B67">
            <w:pPr>
              <w:spacing w:line="220" w:lineRule="exact"/>
              <w:rPr>
                <w:rFonts w:cs="Arial"/>
                <w:sz w:val="16"/>
                <w:szCs w:val="16"/>
              </w:rPr>
            </w:pPr>
          </w:p>
        </w:tc>
        <w:tc>
          <w:tcPr>
            <w:tcW w:w="992" w:type="dxa"/>
          </w:tcPr>
          <w:p w14:paraId="4A20D88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84" w14:textId="0FB6373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8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86" w14:textId="77777777" w:rsidR="00B6571D" w:rsidRPr="00147320" w:rsidRDefault="006615AE" w:rsidP="00982B67">
            <w:pPr>
              <w:spacing w:line="220" w:lineRule="exact"/>
              <w:rPr>
                <w:rFonts w:cs="Arial"/>
                <w:b/>
                <w:sz w:val="16"/>
                <w:szCs w:val="16"/>
                <w:u w:val="single"/>
              </w:rPr>
            </w:pPr>
            <w:hyperlink r:id="rId442" w:history="1">
              <w:r w:rsidR="00B6571D" w:rsidRPr="00147320">
                <w:rPr>
                  <w:rStyle w:val="Hyperlink"/>
                  <w:rFonts w:cs="Arial"/>
                  <w:sz w:val="16"/>
                  <w:szCs w:val="16"/>
                </w:rPr>
                <w:t>BR-17</w:t>
              </w:r>
            </w:hyperlink>
          </w:p>
        </w:tc>
        <w:tc>
          <w:tcPr>
            <w:tcW w:w="5174" w:type="dxa"/>
            <w:hideMark/>
          </w:tcPr>
          <w:p w14:paraId="4A20D887" w14:textId="77777777" w:rsidR="00B6571D" w:rsidRPr="00147320" w:rsidRDefault="00B6571D" w:rsidP="00982B67">
            <w:pPr>
              <w:spacing w:line="220" w:lineRule="exact"/>
              <w:rPr>
                <w:rFonts w:cs="Arial"/>
                <w:sz w:val="16"/>
                <w:szCs w:val="16"/>
              </w:rPr>
            </w:pPr>
            <w:r w:rsidRPr="00147320">
              <w:rPr>
                <w:rFonts w:cs="Arial"/>
                <w:sz w:val="16"/>
                <w:szCs w:val="16"/>
              </w:rPr>
              <w:t>[BR-17]-The Payee name (BT-59) shall be provided in the Invoice, if the Payee (BG-10) is different from the Seller (BG-4)</w:t>
            </w:r>
          </w:p>
        </w:tc>
        <w:tc>
          <w:tcPr>
            <w:tcW w:w="5174" w:type="dxa"/>
          </w:tcPr>
          <w:p w14:paraId="4A20D888" w14:textId="77777777" w:rsidR="00B6571D" w:rsidRPr="00147320" w:rsidRDefault="00B6571D" w:rsidP="00982B67">
            <w:pPr>
              <w:spacing w:line="220" w:lineRule="exact"/>
              <w:rPr>
                <w:rFonts w:cs="Arial"/>
                <w:sz w:val="16"/>
                <w:szCs w:val="16"/>
              </w:rPr>
            </w:pPr>
          </w:p>
        </w:tc>
        <w:tc>
          <w:tcPr>
            <w:tcW w:w="992" w:type="dxa"/>
          </w:tcPr>
          <w:p w14:paraId="4A20D88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8A" w14:textId="60D6095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91" w14:textId="77777777" w:rsidTr="00863855">
        <w:trPr>
          <w:cantSplit/>
          <w:trHeight w:val="20"/>
        </w:trPr>
        <w:tc>
          <w:tcPr>
            <w:tcW w:w="1526" w:type="dxa"/>
            <w:hideMark/>
          </w:tcPr>
          <w:p w14:paraId="4A20D88C" w14:textId="77777777" w:rsidR="00B6571D" w:rsidRPr="00147320" w:rsidRDefault="006615AE" w:rsidP="00982B67">
            <w:pPr>
              <w:spacing w:line="220" w:lineRule="exact"/>
              <w:rPr>
                <w:rFonts w:cs="Arial"/>
                <w:b/>
                <w:sz w:val="16"/>
                <w:szCs w:val="16"/>
                <w:u w:val="single"/>
              </w:rPr>
            </w:pPr>
            <w:hyperlink r:id="rId443" w:history="1">
              <w:r w:rsidR="00B6571D" w:rsidRPr="00147320">
                <w:rPr>
                  <w:rStyle w:val="Hyperlink"/>
                  <w:rFonts w:cs="Arial"/>
                  <w:sz w:val="16"/>
                  <w:szCs w:val="16"/>
                </w:rPr>
                <w:t>BR-18</w:t>
              </w:r>
            </w:hyperlink>
          </w:p>
        </w:tc>
        <w:tc>
          <w:tcPr>
            <w:tcW w:w="5174" w:type="dxa"/>
            <w:hideMark/>
          </w:tcPr>
          <w:p w14:paraId="4A20D88D" w14:textId="77777777" w:rsidR="00B6571D" w:rsidRPr="00147320" w:rsidRDefault="00B6571D" w:rsidP="00982B67">
            <w:pPr>
              <w:spacing w:line="220" w:lineRule="exact"/>
              <w:rPr>
                <w:rFonts w:cs="Arial"/>
                <w:sz w:val="16"/>
                <w:szCs w:val="16"/>
              </w:rPr>
            </w:pPr>
            <w:r w:rsidRPr="00147320">
              <w:rPr>
                <w:rFonts w:cs="Arial"/>
                <w:sz w:val="16"/>
                <w:szCs w:val="16"/>
              </w:rPr>
              <w:t>[BR-18]-The Seller tax representative name (BT-62) shall be provided in the Invoice, if the Seller (BG-4) has a Seller tax representative party (BG-11)</w:t>
            </w:r>
          </w:p>
        </w:tc>
        <w:tc>
          <w:tcPr>
            <w:tcW w:w="5174" w:type="dxa"/>
          </w:tcPr>
          <w:p w14:paraId="4A20D88E" w14:textId="77777777" w:rsidR="00B6571D" w:rsidRPr="00147320" w:rsidRDefault="00B6571D" w:rsidP="00982B67">
            <w:pPr>
              <w:spacing w:line="220" w:lineRule="exact"/>
              <w:rPr>
                <w:rFonts w:cs="Arial"/>
                <w:sz w:val="16"/>
                <w:szCs w:val="16"/>
              </w:rPr>
            </w:pPr>
          </w:p>
        </w:tc>
        <w:tc>
          <w:tcPr>
            <w:tcW w:w="992" w:type="dxa"/>
          </w:tcPr>
          <w:p w14:paraId="4A20D88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90" w14:textId="33C0A6C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9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92" w14:textId="77777777" w:rsidR="00B6571D" w:rsidRPr="00147320" w:rsidRDefault="006615AE" w:rsidP="00982B67">
            <w:pPr>
              <w:spacing w:line="220" w:lineRule="exact"/>
              <w:rPr>
                <w:rFonts w:cs="Arial"/>
                <w:b/>
                <w:sz w:val="16"/>
                <w:szCs w:val="16"/>
                <w:u w:val="single"/>
              </w:rPr>
            </w:pPr>
            <w:hyperlink r:id="rId444" w:history="1">
              <w:r w:rsidR="00B6571D" w:rsidRPr="00147320">
                <w:rPr>
                  <w:rStyle w:val="Hyperlink"/>
                  <w:rFonts w:cs="Arial"/>
                  <w:sz w:val="16"/>
                  <w:szCs w:val="16"/>
                </w:rPr>
                <w:t>BR-19</w:t>
              </w:r>
            </w:hyperlink>
          </w:p>
        </w:tc>
        <w:tc>
          <w:tcPr>
            <w:tcW w:w="5174" w:type="dxa"/>
            <w:hideMark/>
          </w:tcPr>
          <w:p w14:paraId="4A20D893" w14:textId="77777777" w:rsidR="00B6571D" w:rsidRPr="00147320" w:rsidRDefault="00B6571D" w:rsidP="00982B67">
            <w:pPr>
              <w:spacing w:line="220" w:lineRule="exact"/>
              <w:rPr>
                <w:rFonts w:cs="Arial"/>
                <w:sz w:val="16"/>
                <w:szCs w:val="16"/>
              </w:rPr>
            </w:pPr>
            <w:r w:rsidRPr="00147320">
              <w:rPr>
                <w:rFonts w:cs="Arial"/>
                <w:sz w:val="16"/>
                <w:szCs w:val="16"/>
              </w:rPr>
              <w:t>[BR-19]-The Seller tax representative postal address (BG-12) shall be provided in the Invoice, if the Seller (BG-4) has a Seller tax representative party (BG-11).</w:t>
            </w:r>
          </w:p>
        </w:tc>
        <w:tc>
          <w:tcPr>
            <w:tcW w:w="5174" w:type="dxa"/>
          </w:tcPr>
          <w:p w14:paraId="4A20D894" w14:textId="77777777" w:rsidR="00B6571D" w:rsidRPr="00147320" w:rsidRDefault="00B6571D" w:rsidP="00982B67">
            <w:pPr>
              <w:spacing w:line="220" w:lineRule="exact"/>
              <w:rPr>
                <w:rFonts w:cs="Arial"/>
                <w:sz w:val="16"/>
                <w:szCs w:val="16"/>
              </w:rPr>
            </w:pPr>
          </w:p>
        </w:tc>
        <w:tc>
          <w:tcPr>
            <w:tcW w:w="992" w:type="dxa"/>
          </w:tcPr>
          <w:p w14:paraId="4A20D89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96" w14:textId="77C1FF1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9F" w14:textId="77777777" w:rsidTr="00863855">
        <w:trPr>
          <w:cantSplit/>
          <w:trHeight w:val="20"/>
        </w:trPr>
        <w:tc>
          <w:tcPr>
            <w:tcW w:w="1526" w:type="dxa"/>
            <w:hideMark/>
          </w:tcPr>
          <w:p w14:paraId="4A20D898" w14:textId="77777777" w:rsidR="00B6571D" w:rsidRPr="00147320" w:rsidRDefault="006615AE" w:rsidP="00982B67">
            <w:pPr>
              <w:spacing w:line="220" w:lineRule="exact"/>
              <w:rPr>
                <w:rFonts w:cs="Arial"/>
                <w:b/>
                <w:sz w:val="16"/>
                <w:szCs w:val="16"/>
                <w:u w:val="single"/>
              </w:rPr>
            </w:pPr>
            <w:hyperlink r:id="rId445" w:history="1">
              <w:r w:rsidR="00B6571D" w:rsidRPr="00147320">
                <w:rPr>
                  <w:rStyle w:val="Hyperlink"/>
                  <w:rFonts w:cs="Arial"/>
                  <w:sz w:val="16"/>
                  <w:szCs w:val="16"/>
                </w:rPr>
                <w:t>BR-20</w:t>
              </w:r>
            </w:hyperlink>
          </w:p>
        </w:tc>
        <w:tc>
          <w:tcPr>
            <w:tcW w:w="5174" w:type="dxa"/>
            <w:hideMark/>
          </w:tcPr>
          <w:p w14:paraId="4A20D899" w14:textId="77777777" w:rsidR="00B6571D" w:rsidRPr="00147320" w:rsidRDefault="00B6571D" w:rsidP="00982B67">
            <w:pPr>
              <w:spacing w:line="220" w:lineRule="exact"/>
              <w:rPr>
                <w:rFonts w:cs="Arial"/>
                <w:sz w:val="16"/>
                <w:szCs w:val="16"/>
              </w:rPr>
            </w:pPr>
            <w:r w:rsidRPr="00147320">
              <w:rPr>
                <w:rFonts w:cs="Arial"/>
                <w:sz w:val="16"/>
                <w:szCs w:val="16"/>
              </w:rPr>
              <w:t>[BR-20]-The Seller tax representative postal address (BG-12) shall contain a Tax representative country code (BT-69), if the Seller (BG-4) has a Seller tax representative party (BG-11).</w:t>
            </w:r>
          </w:p>
        </w:tc>
        <w:tc>
          <w:tcPr>
            <w:tcW w:w="5174" w:type="dxa"/>
          </w:tcPr>
          <w:p w14:paraId="4A20D89A" w14:textId="77777777" w:rsidR="00B6571D" w:rsidRPr="00147320" w:rsidRDefault="00B6571D" w:rsidP="00982B67">
            <w:pPr>
              <w:spacing w:line="220" w:lineRule="exact"/>
              <w:rPr>
                <w:rFonts w:cs="Arial"/>
                <w:sz w:val="16"/>
                <w:szCs w:val="16"/>
              </w:rPr>
            </w:pPr>
          </w:p>
          <w:p w14:paraId="4A20D89B" w14:textId="77777777" w:rsidR="00B6571D" w:rsidRPr="00147320" w:rsidRDefault="00B6571D" w:rsidP="00982B67">
            <w:pPr>
              <w:spacing w:line="220" w:lineRule="exact"/>
              <w:rPr>
                <w:rFonts w:cs="Arial"/>
                <w:sz w:val="16"/>
                <w:szCs w:val="16"/>
              </w:rPr>
            </w:pPr>
          </w:p>
          <w:p w14:paraId="4A20D89C" w14:textId="77777777" w:rsidR="00B6571D" w:rsidRPr="00147320" w:rsidRDefault="00B6571D" w:rsidP="00982B67">
            <w:pPr>
              <w:spacing w:line="220" w:lineRule="exact"/>
              <w:rPr>
                <w:rFonts w:cs="Arial"/>
                <w:sz w:val="16"/>
                <w:szCs w:val="16"/>
              </w:rPr>
            </w:pPr>
          </w:p>
        </w:tc>
        <w:tc>
          <w:tcPr>
            <w:tcW w:w="992" w:type="dxa"/>
          </w:tcPr>
          <w:p w14:paraId="4A20D89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9E" w14:textId="70ADAA1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A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A0" w14:textId="77777777" w:rsidR="00B6571D" w:rsidRPr="00147320" w:rsidRDefault="006615AE" w:rsidP="00982B67">
            <w:pPr>
              <w:spacing w:line="220" w:lineRule="exact"/>
              <w:rPr>
                <w:rFonts w:cs="Arial"/>
                <w:b/>
                <w:sz w:val="16"/>
                <w:szCs w:val="16"/>
                <w:u w:val="single"/>
              </w:rPr>
            </w:pPr>
            <w:hyperlink r:id="rId446" w:history="1">
              <w:r w:rsidR="00B6571D" w:rsidRPr="00147320">
                <w:rPr>
                  <w:rStyle w:val="Hyperlink"/>
                  <w:rFonts w:cs="Arial"/>
                  <w:sz w:val="16"/>
                  <w:szCs w:val="16"/>
                </w:rPr>
                <w:t>BR-21</w:t>
              </w:r>
            </w:hyperlink>
          </w:p>
        </w:tc>
        <w:tc>
          <w:tcPr>
            <w:tcW w:w="5174" w:type="dxa"/>
            <w:hideMark/>
          </w:tcPr>
          <w:p w14:paraId="4A20D8A1" w14:textId="77777777" w:rsidR="00B6571D" w:rsidRPr="00147320" w:rsidRDefault="00B6571D" w:rsidP="00982B67">
            <w:pPr>
              <w:spacing w:line="220" w:lineRule="exact"/>
              <w:rPr>
                <w:rFonts w:cs="Arial"/>
                <w:sz w:val="16"/>
                <w:szCs w:val="16"/>
              </w:rPr>
            </w:pPr>
            <w:r w:rsidRPr="00147320">
              <w:rPr>
                <w:rFonts w:cs="Arial"/>
                <w:sz w:val="16"/>
                <w:szCs w:val="16"/>
              </w:rPr>
              <w:t>[BR-21]-Each Invoice line (BG-25) shall have an Invoice line identifier (BT-126).</w:t>
            </w:r>
          </w:p>
        </w:tc>
        <w:tc>
          <w:tcPr>
            <w:tcW w:w="5174" w:type="dxa"/>
          </w:tcPr>
          <w:p w14:paraId="4A20D8A2" w14:textId="77777777" w:rsidR="00B6571D" w:rsidRPr="00147320" w:rsidRDefault="00B6571D" w:rsidP="00982B67">
            <w:pPr>
              <w:spacing w:line="220" w:lineRule="exact"/>
              <w:rPr>
                <w:rFonts w:cs="Arial"/>
                <w:sz w:val="16"/>
                <w:szCs w:val="16"/>
              </w:rPr>
            </w:pPr>
          </w:p>
        </w:tc>
        <w:tc>
          <w:tcPr>
            <w:tcW w:w="992" w:type="dxa"/>
          </w:tcPr>
          <w:p w14:paraId="4A20D8A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A4" w14:textId="04B6A0A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AB" w14:textId="77777777" w:rsidTr="00863855">
        <w:trPr>
          <w:cantSplit/>
          <w:trHeight w:val="20"/>
        </w:trPr>
        <w:tc>
          <w:tcPr>
            <w:tcW w:w="1526" w:type="dxa"/>
            <w:hideMark/>
          </w:tcPr>
          <w:p w14:paraId="4A20D8A6" w14:textId="77777777" w:rsidR="00B6571D" w:rsidRPr="00147320" w:rsidRDefault="006615AE" w:rsidP="00982B67">
            <w:pPr>
              <w:spacing w:line="220" w:lineRule="exact"/>
              <w:rPr>
                <w:rFonts w:cs="Arial"/>
                <w:b/>
                <w:sz w:val="16"/>
                <w:szCs w:val="16"/>
                <w:u w:val="single"/>
              </w:rPr>
            </w:pPr>
            <w:hyperlink r:id="rId447" w:history="1">
              <w:r w:rsidR="00B6571D" w:rsidRPr="00147320">
                <w:rPr>
                  <w:rStyle w:val="Hyperlink"/>
                  <w:rFonts w:cs="Arial"/>
                  <w:sz w:val="16"/>
                  <w:szCs w:val="16"/>
                </w:rPr>
                <w:t>BR-22</w:t>
              </w:r>
            </w:hyperlink>
          </w:p>
        </w:tc>
        <w:tc>
          <w:tcPr>
            <w:tcW w:w="5174" w:type="dxa"/>
            <w:hideMark/>
          </w:tcPr>
          <w:p w14:paraId="4A20D8A7" w14:textId="77777777" w:rsidR="00B6571D" w:rsidRPr="00147320" w:rsidRDefault="00B6571D" w:rsidP="00982B67">
            <w:pPr>
              <w:spacing w:line="220" w:lineRule="exact"/>
              <w:rPr>
                <w:rFonts w:cs="Arial"/>
                <w:sz w:val="16"/>
                <w:szCs w:val="16"/>
              </w:rPr>
            </w:pPr>
            <w:r w:rsidRPr="00147320">
              <w:rPr>
                <w:rFonts w:cs="Arial"/>
                <w:sz w:val="16"/>
                <w:szCs w:val="16"/>
              </w:rPr>
              <w:t>[BR-22]-Each Invoice line (BG-25) shall have an Invoiced quantity (BT-129).</w:t>
            </w:r>
          </w:p>
        </w:tc>
        <w:tc>
          <w:tcPr>
            <w:tcW w:w="5174" w:type="dxa"/>
          </w:tcPr>
          <w:p w14:paraId="4A20D8A8" w14:textId="77777777" w:rsidR="00B6571D" w:rsidRPr="00147320" w:rsidRDefault="00B6571D" w:rsidP="00982B67">
            <w:pPr>
              <w:spacing w:line="220" w:lineRule="exact"/>
              <w:rPr>
                <w:rFonts w:cs="Arial"/>
                <w:sz w:val="16"/>
                <w:szCs w:val="16"/>
              </w:rPr>
            </w:pPr>
          </w:p>
        </w:tc>
        <w:tc>
          <w:tcPr>
            <w:tcW w:w="992" w:type="dxa"/>
          </w:tcPr>
          <w:p w14:paraId="4A20D8A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AA" w14:textId="5151F6F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B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AC" w14:textId="77777777" w:rsidR="00B6571D" w:rsidRPr="00147320" w:rsidRDefault="006615AE" w:rsidP="00982B67">
            <w:pPr>
              <w:spacing w:line="220" w:lineRule="exact"/>
              <w:rPr>
                <w:rFonts w:cs="Arial"/>
                <w:b/>
                <w:sz w:val="16"/>
                <w:szCs w:val="16"/>
                <w:u w:val="single"/>
              </w:rPr>
            </w:pPr>
            <w:hyperlink r:id="rId448" w:history="1">
              <w:r w:rsidR="00B6571D" w:rsidRPr="00147320">
                <w:rPr>
                  <w:rStyle w:val="Hyperlink"/>
                  <w:rFonts w:cs="Arial"/>
                  <w:sz w:val="16"/>
                  <w:szCs w:val="16"/>
                </w:rPr>
                <w:t>BR-23</w:t>
              </w:r>
            </w:hyperlink>
          </w:p>
        </w:tc>
        <w:tc>
          <w:tcPr>
            <w:tcW w:w="5174" w:type="dxa"/>
            <w:hideMark/>
          </w:tcPr>
          <w:p w14:paraId="4A20D8AD" w14:textId="77777777" w:rsidR="00B6571D" w:rsidRPr="00147320" w:rsidRDefault="00B6571D" w:rsidP="00982B67">
            <w:pPr>
              <w:spacing w:line="220" w:lineRule="exact"/>
              <w:rPr>
                <w:rFonts w:cs="Arial"/>
                <w:sz w:val="16"/>
                <w:szCs w:val="16"/>
              </w:rPr>
            </w:pPr>
            <w:r w:rsidRPr="00147320">
              <w:rPr>
                <w:rFonts w:cs="Arial"/>
                <w:sz w:val="16"/>
                <w:szCs w:val="16"/>
              </w:rPr>
              <w:t>[BR-23]-An Invoice line (BG-25) shall have an Invoiced quantity unit of measure code (BT-130).</w:t>
            </w:r>
          </w:p>
        </w:tc>
        <w:tc>
          <w:tcPr>
            <w:tcW w:w="5174" w:type="dxa"/>
          </w:tcPr>
          <w:p w14:paraId="4A20D8AE" w14:textId="77777777" w:rsidR="00B6571D" w:rsidRPr="00147320" w:rsidRDefault="00B6571D" w:rsidP="00982B67">
            <w:pPr>
              <w:spacing w:line="220" w:lineRule="exact"/>
              <w:rPr>
                <w:rFonts w:cs="Arial"/>
                <w:sz w:val="16"/>
                <w:szCs w:val="16"/>
              </w:rPr>
            </w:pPr>
          </w:p>
        </w:tc>
        <w:tc>
          <w:tcPr>
            <w:tcW w:w="992" w:type="dxa"/>
          </w:tcPr>
          <w:p w14:paraId="4A20D8A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B0" w14:textId="6984EB7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B7" w14:textId="77777777" w:rsidTr="00863855">
        <w:trPr>
          <w:cantSplit/>
          <w:trHeight w:val="20"/>
        </w:trPr>
        <w:tc>
          <w:tcPr>
            <w:tcW w:w="1526" w:type="dxa"/>
            <w:hideMark/>
          </w:tcPr>
          <w:p w14:paraId="4A20D8B2" w14:textId="77777777" w:rsidR="00B6571D" w:rsidRPr="00147320" w:rsidRDefault="006615AE" w:rsidP="00982B67">
            <w:pPr>
              <w:spacing w:line="220" w:lineRule="exact"/>
              <w:rPr>
                <w:rFonts w:cs="Arial"/>
                <w:b/>
                <w:sz w:val="16"/>
                <w:szCs w:val="16"/>
                <w:u w:val="single"/>
              </w:rPr>
            </w:pPr>
            <w:hyperlink r:id="rId449" w:history="1">
              <w:r w:rsidR="00B6571D" w:rsidRPr="00147320">
                <w:rPr>
                  <w:rStyle w:val="Hyperlink"/>
                  <w:rFonts w:cs="Arial"/>
                  <w:sz w:val="16"/>
                  <w:szCs w:val="16"/>
                </w:rPr>
                <w:t>BR-24</w:t>
              </w:r>
            </w:hyperlink>
          </w:p>
        </w:tc>
        <w:tc>
          <w:tcPr>
            <w:tcW w:w="5174" w:type="dxa"/>
            <w:hideMark/>
          </w:tcPr>
          <w:p w14:paraId="4A20D8B3" w14:textId="77777777" w:rsidR="00B6571D" w:rsidRPr="00147320" w:rsidRDefault="00B6571D" w:rsidP="00982B67">
            <w:pPr>
              <w:spacing w:line="220" w:lineRule="exact"/>
              <w:rPr>
                <w:rFonts w:cs="Arial"/>
                <w:sz w:val="16"/>
                <w:szCs w:val="16"/>
              </w:rPr>
            </w:pPr>
            <w:r w:rsidRPr="00147320">
              <w:rPr>
                <w:rFonts w:cs="Arial"/>
                <w:sz w:val="16"/>
                <w:szCs w:val="16"/>
              </w:rPr>
              <w:t>[BR-24]-Each Invoice line (BG-25) shall have an Invoice line net amount (BT-131).</w:t>
            </w:r>
          </w:p>
        </w:tc>
        <w:tc>
          <w:tcPr>
            <w:tcW w:w="5174" w:type="dxa"/>
          </w:tcPr>
          <w:p w14:paraId="4A20D8B4" w14:textId="77777777" w:rsidR="00B6571D" w:rsidRPr="00147320" w:rsidRDefault="00B6571D" w:rsidP="00982B67">
            <w:pPr>
              <w:spacing w:line="220" w:lineRule="exact"/>
              <w:rPr>
                <w:rFonts w:cs="Arial"/>
                <w:sz w:val="16"/>
                <w:szCs w:val="16"/>
              </w:rPr>
            </w:pPr>
          </w:p>
        </w:tc>
        <w:tc>
          <w:tcPr>
            <w:tcW w:w="992" w:type="dxa"/>
          </w:tcPr>
          <w:p w14:paraId="4A20D8B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B6" w14:textId="312D204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B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B8" w14:textId="77777777" w:rsidR="00B6571D" w:rsidRPr="00147320" w:rsidRDefault="006615AE" w:rsidP="00982B67">
            <w:pPr>
              <w:spacing w:line="220" w:lineRule="exact"/>
              <w:rPr>
                <w:rFonts w:cs="Arial"/>
                <w:b/>
                <w:sz w:val="16"/>
                <w:szCs w:val="16"/>
                <w:u w:val="single"/>
              </w:rPr>
            </w:pPr>
            <w:hyperlink r:id="rId450" w:history="1">
              <w:r w:rsidR="00B6571D" w:rsidRPr="00147320">
                <w:rPr>
                  <w:rStyle w:val="Hyperlink"/>
                  <w:rFonts w:cs="Arial"/>
                  <w:sz w:val="16"/>
                  <w:szCs w:val="16"/>
                </w:rPr>
                <w:t>BR-25</w:t>
              </w:r>
            </w:hyperlink>
          </w:p>
        </w:tc>
        <w:tc>
          <w:tcPr>
            <w:tcW w:w="5174" w:type="dxa"/>
            <w:hideMark/>
          </w:tcPr>
          <w:p w14:paraId="4A20D8B9" w14:textId="77777777" w:rsidR="00B6571D" w:rsidRPr="00147320" w:rsidRDefault="00B6571D" w:rsidP="00982B67">
            <w:pPr>
              <w:spacing w:line="220" w:lineRule="exact"/>
              <w:rPr>
                <w:rFonts w:cs="Arial"/>
                <w:sz w:val="16"/>
                <w:szCs w:val="16"/>
              </w:rPr>
            </w:pPr>
            <w:r w:rsidRPr="00147320">
              <w:rPr>
                <w:rFonts w:cs="Arial"/>
                <w:sz w:val="16"/>
                <w:szCs w:val="16"/>
              </w:rPr>
              <w:t>[BR-25]-Each Invoice line (BG-25) shall contain the Item name (BT-153).</w:t>
            </w:r>
          </w:p>
        </w:tc>
        <w:tc>
          <w:tcPr>
            <w:tcW w:w="5174" w:type="dxa"/>
          </w:tcPr>
          <w:p w14:paraId="4A20D8BA" w14:textId="77777777" w:rsidR="00B6571D" w:rsidRPr="00147320" w:rsidRDefault="00B6571D" w:rsidP="00982B67">
            <w:pPr>
              <w:spacing w:line="220" w:lineRule="exact"/>
              <w:rPr>
                <w:rFonts w:cs="Arial"/>
                <w:sz w:val="16"/>
                <w:szCs w:val="16"/>
              </w:rPr>
            </w:pPr>
          </w:p>
        </w:tc>
        <w:tc>
          <w:tcPr>
            <w:tcW w:w="992" w:type="dxa"/>
          </w:tcPr>
          <w:p w14:paraId="4A20D8BB"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BC" w14:textId="1F62AE6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C3" w14:textId="77777777" w:rsidTr="00863855">
        <w:trPr>
          <w:cantSplit/>
          <w:trHeight w:val="20"/>
        </w:trPr>
        <w:tc>
          <w:tcPr>
            <w:tcW w:w="1526" w:type="dxa"/>
            <w:hideMark/>
          </w:tcPr>
          <w:p w14:paraId="4A20D8BE" w14:textId="77777777" w:rsidR="00B6571D" w:rsidRPr="00147320" w:rsidRDefault="006615AE" w:rsidP="00982B67">
            <w:pPr>
              <w:spacing w:line="220" w:lineRule="exact"/>
              <w:rPr>
                <w:rFonts w:cs="Arial"/>
                <w:b/>
                <w:sz w:val="16"/>
                <w:szCs w:val="16"/>
                <w:u w:val="single"/>
              </w:rPr>
            </w:pPr>
            <w:hyperlink r:id="rId451" w:history="1">
              <w:r w:rsidR="00B6571D" w:rsidRPr="00147320">
                <w:rPr>
                  <w:rStyle w:val="Hyperlink"/>
                  <w:rFonts w:cs="Arial"/>
                  <w:sz w:val="16"/>
                  <w:szCs w:val="16"/>
                </w:rPr>
                <w:t>BR-26</w:t>
              </w:r>
            </w:hyperlink>
          </w:p>
        </w:tc>
        <w:tc>
          <w:tcPr>
            <w:tcW w:w="5174" w:type="dxa"/>
            <w:hideMark/>
          </w:tcPr>
          <w:p w14:paraId="4A20D8BF" w14:textId="77777777" w:rsidR="00B6571D" w:rsidRPr="00147320" w:rsidRDefault="00B6571D" w:rsidP="00982B67">
            <w:pPr>
              <w:spacing w:line="220" w:lineRule="exact"/>
              <w:rPr>
                <w:rFonts w:cs="Arial"/>
                <w:sz w:val="16"/>
                <w:szCs w:val="16"/>
              </w:rPr>
            </w:pPr>
            <w:r w:rsidRPr="00147320">
              <w:rPr>
                <w:rFonts w:cs="Arial"/>
                <w:sz w:val="16"/>
                <w:szCs w:val="16"/>
              </w:rPr>
              <w:t>[BR-26]-Each Invoice line (BG-25) shall contain the Item net price (BT-146).</w:t>
            </w:r>
          </w:p>
        </w:tc>
        <w:tc>
          <w:tcPr>
            <w:tcW w:w="5174" w:type="dxa"/>
          </w:tcPr>
          <w:p w14:paraId="4A20D8C0" w14:textId="77777777" w:rsidR="00B6571D" w:rsidRPr="00147320" w:rsidRDefault="00B6571D" w:rsidP="00982B67">
            <w:pPr>
              <w:spacing w:line="220" w:lineRule="exact"/>
              <w:rPr>
                <w:rFonts w:cs="Arial"/>
                <w:sz w:val="16"/>
                <w:szCs w:val="16"/>
              </w:rPr>
            </w:pPr>
          </w:p>
        </w:tc>
        <w:tc>
          <w:tcPr>
            <w:tcW w:w="992" w:type="dxa"/>
          </w:tcPr>
          <w:p w14:paraId="4A20D8C1"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C2" w14:textId="00B7F5D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C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C4" w14:textId="77777777" w:rsidR="00B6571D" w:rsidRPr="00147320" w:rsidRDefault="006615AE" w:rsidP="00982B67">
            <w:pPr>
              <w:spacing w:line="220" w:lineRule="exact"/>
              <w:rPr>
                <w:rFonts w:cs="Arial"/>
                <w:b/>
                <w:sz w:val="16"/>
                <w:szCs w:val="16"/>
                <w:u w:val="single"/>
              </w:rPr>
            </w:pPr>
            <w:hyperlink r:id="rId452" w:history="1">
              <w:r w:rsidR="00B6571D" w:rsidRPr="00147320">
                <w:rPr>
                  <w:rStyle w:val="Hyperlink"/>
                  <w:rFonts w:cs="Arial"/>
                  <w:sz w:val="16"/>
                  <w:szCs w:val="16"/>
                </w:rPr>
                <w:t>BR-27</w:t>
              </w:r>
            </w:hyperlink>
          </w:p>
        </w:tc>
        <w:tc>
          <w:tcPr>
            <w:tcW w:w="5174" w:type="dxa"/>
            <w:hideMark/>
          </w:tcPr>
          <w:p w14:paraId="4A20D8C5" w14:textId="77777777" w:rsidR="00B6571D" w:rsidRPr="00147320" w:rsidRDefault="00B6571D" w:rsidP="00982B67">
            <w:pPr>
              <w:spacing w:line="220" w:lineRule="exact"/>
              <w:rPr>
                <w:rFonts w:cs="Arial"/>
                <w:sz w:val="16"/>
                <w:szCs w:val="16"/>
              </w:rPr>
            </w:pPr>
            <w:r w:rsidRPr="00147320">
              <w:rPr>
                <w:rFonts w:cs="Arial"/>
                <w:sz w:val="16"/>
                <w:szCs w:val="16"/>
              </w:rPr>
              <w:t>[BR-27]-The Item net price (BT-146) shall NOT be negative.</w:t>
            </w:r>
          </w:p>
        </w:tc>
        <w:tc>
          <w:tcPr>
            <w:tcW w:w="5174" w:type="dxa"/>
          </w:tcPr>
          <w:p w14:paraId="4A20D8C6" w14:textId="77777777" w:rsidR="00B6571D" w:rsidRPr="00147320" w:rsidRDefault="00B6571D" w:rsidP="00982B67">
            <w:pPr>
              <w:spacing w:line="220" w:lineRule="exact"/>
              <w:rPr>
                <w:rFonts w:cs="Arial"/>
                <w:sz w:val="16"/>
                <w:szCs w:val="16"/>
              </w:rPr>
            </w:pPr>
          </w:p>
        </w:tc>
        <w:tc>
          <w:tcPr>
            <w:tcW w:w="992" w:type="dxa"/>
          </w:tcPr>
          <w:p w14:paraId="4A20D8C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C8" w14:textId="5BADA2C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CF" w14:textId="77777777" w:rsidTr="00863855">
        <w:trPr>
          <w:cantSplit/>
          <w:trHeight w:val="20"/>
        </w:trPr>
        <w:tc>
          <w:tcPr>
            <w:tcW w:w="1526" w:type="dxa"/>
            <w:hideMark/>
          </w:tcPr>
          <w:p w14:paraId="4A20D8CA" w14:textId="77777777" w:rsidR="00B6571D" w:rsidRPr="00147320" w:rsidRDefault="006615AE" w:rsidP="00982B67">
            <w:pPr>
              <w:spacing w:line="220" w:lineRule="exact"/>
              <w:rPr>
                <w:rFonts w:cs="Arial"/>
                <w:b/>
                <w:sz w:val="16"/>
                <w:szCs w:val="16"/>
                <w:u w:val="single"/>
              </w:rPr>
            </w:pPr>
            <w:hyperlink r:id="rId453" w:history="1">
              <w:r w:rsidR="00B6571D" w:rsidRPr="00147320">
                <w:rPr>
                  <w:rStyle w:val="Hyperlink"/>
                  <w:rFonts w:cs="Arial"/>
                  <w:sz w:val="16"/>
                  <w:szCs w:val="16"/>
                </w:rPr>
                <w:t>BR-28</w:t>
              </w:r>
            </w:hyperlink>
          </w:p>
        </w:tc>
        <w:tc>
          <w:tcPr>
            <w:tcW w:w="5174" w:type="dxa"/>
            <w:hideMark/>
          </w:tcPr>
          <w:p w14:paraId="4A20D8CB" w14:textId="77777777" w:rsidR="00B6571D" w:rsidRPr="00147320" w:rsidRDefault="00B6571D" w:rsidP="00982B67">
            <w:pPr>
              <w:spacing w:line="220" w:lineRule="exact"/>
              <w:rPr>
                <w:rFonts w:cs="Arial"/>
                <w:sz w:val="16"/>
                <w:szCs w:val="16"/>
              </w:rPr>
            </w:pPr>
            <w:r w:rsidRPr="00147320">
              <w:rPr>
                <w:rFonts w:cs="Arial"/>
                <w:sz w:val="16"/>
                <w:szCs w:val="16"/>
              </w:rPr>
              <w:t>[BR-28]-The Item gross price (BT-148) shall NOT be negative.</w:t>
            </w:r>
          </w:p>
        </w:tc>
        <w:tc>
          <w:tcPr>
            <w:tcW w:w="5174" w:type="dxa"/>
          </w:tcPr>
          <w:p w14:paraId="4A20D8CC" w14:textId="77777777" w:rsidR="00B6571D" w:rsidRPr="00147320" w:rsidRDefault="00B6571D" w:rsidP="00982B67">
            <w:pPr>
              <w:spacing w:line="220" w:lineRule="exact"/>
              <w:rPr>
                <w:rFonts w:cs="Arial"/>
                <w:sz w:val="16"/>
                <w:szCs w:val="16"/>
              </w:rPr>
            </w:pPr>
          </w:p>
        </w:tc>
        <w:tc>
          <w:tcPr>
            <w:tcW w:w="992" w:type="dxa"/>
          </w:tcPr>
          <w:p w14:paraId="4A20D8C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CE" w14:textId="002025D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D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D0" w14:textId="77777777" w:rsidR="00B6571D" w:rsidRPr="00147320" w:rsidRDefault="006615AE" w:rsidP="00982B67">
            <w:pPr>
              <w:spacing w:line="220" w:lineRule="exact"/>
              <w:rPr>
                <w:rFonts w:cs="Arial"/>
                <w:b/>
                <w:sz w:val="16"/>
                <w:szCs w:val="16"/>
                <w:u w:val="single"/>
              </w:rPr>
            </w:pPr>
            <w:hyperlink r:id="rId454" w:history="1">
              <w:r w:rsidR="00B6571D" w:rsidRPr="00147320">
                <w:rPr>
                  <w:rStyle w:val="Hyperlink"/>
                  <w:rFonts w:cs="Arial"/>
                  <w:sz w:val="16"/>
                  <w:szCs w:val="16"/>
                </w:rPr>
                <w:t>BR-29</w:t>
              </w:r>
            </w:hyperlink>
          </w:p>
        </w:tc>
        <w:tc>
          <w:tcPr>
            <w:tcW w:w="5174" w:type="dxa"/>
            <w:hideMark/>
          </w:tcPr>
          <w:p w14:paraId="4A20D8D1" w14:textId="77777777" w:rsidR="00B6571D" w:rsidRPr="00147320" w:rsidRDefault="00B6571D" w:rsidP="00982B67">
            <w:pPr>
              <w:spacing w:line="220" w:lineRule="exact"/>
              <w:rPr>
                <w:rFonts w:cs="Arial"/>
                <w:sz w:val="16"/>
                <w:szCs w:val="16"/>
              </w:rPr>
            </w:pPr>
            <w:r w:rsidRPr="00147320">
              <w:rPr>
                <w:rFonts w:cs="Arial"/>
                <w:sz w:val="16"/>
                <w:szCs w:val="16"/>
              </w:rPr>
              <w:t xml:space="preserve">[BR-29]-If both Invoicing </w:t>
            </w:r>
            <w:proofErr w:type="gramStart"/>
            <w:r w:rsidRPr="00147320">
              <w:rPr>
                <w:rFonts w:cs="Arial"/>
                <w:sz w:val="16"/>
                <w:szCs w:val="16"/>
              </w:rPr>
              <w:t>period</w:t>
            </w:r>
            <w:proofErr w:type="gramEnd"/>
            <w:r w:rsidRPr="00147320">
              <w:rPr>
                <w:rFonts w:cs="Arial"/>
                <w:sz w:val="16"/>
                <w:szCs w:val="16"/>
              </w:rPr>
              <w:t xml:space="preserve"> start date (BT-73) and Invoicing period end date (BT-74) are given then the Invoicing period end date (BT-74) shall be later or equal to the Invoicing period start date (BT-73).</w:t>
            </w:r>
          </w:p>
        </w:tc>
        <w:tc>
          <w:tcPr>
            <w:tcW w:w="5174" w:type="dxa"/>
          </w:tcPr>
          <w:p w14:paraId="4A20D8D2" w14:textId="77777777" w:rsidR="00B6571D" w:rsidRPr="00147320" w:rsidRDefault="00B6571D" w:rsidP="00982B67">
            <w:pPr>
              <w:spacing w:line="220" w:lineRule="exact"/>
              <w:rPr>
                <w:rFonts w:cs="Arial"/>
                <w:sz w:val="16"/>
                <w:szCs w:val="16"/>
              </w:rPr>
            </w:pPr>
          </w:p>
        </w:tc>
        <w:tc>
          <w:tcPr>
            <w:tcW w:w="992" w:type="dxa"/>
          </w:tcPr>
          <w:p w14:paraId="4A20D8D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D4" w14:textId="72EA592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DC" w14:textId="77777777" w:rsidTr="00863855">
        <w:trPr>
          <w:cantSplit/>
          <w:trHeight w:val="20"/>
        </w:trPr>
        <w:tc>
          <w:tcPr>
            <w:tcW w:w="1526" w:type="dxa"/>
            <w:hideMark/>
          </w:tcPr>
          <w:p w14:paraId="4A20D8D6" w14:textId="77777777" w:rsidR="00B6571D" w:rsidRPr="00147320" w:rsidRDefault="006615AE" w:rsidP="00982B67">
            <w:pPr>
              <w:spacing w:line="220" w:lineRule="exact"/>
              <w:rPr>
                <w:rFonts w:cs="Arial"/>
                <w:b/>
                <w:sz w:val="16"/>
                <w:szCs w:val="16"/>
                <w:u w:val="single"/>
              </w:rPr>
            </w:pPr>
            <w:hyperlink r:id="rId455" w:history="1">
              <w:r w:rsidR="00B6571D" w:rsidRPr="00147320">
                <w:rPr>
                  <w:rStyle w:val="Hyperlink"/>
                  <w:rFonts w:cs="Arial"/>
                  <w:sz w:val="16"/>
                  <w:szCs w:val="16"/>
                </w:rPr>
                <w:t>BR-30</w:t>
              </w:r>
            </w:hyperlink>
          </w:p>
        </w:tc>
        <w:tc>
          <w:tcPr>
            <w:tcW w:w="5174" w:type="dxa"/>
            <w:hideMark/>
          </w:tcPr>
          <w:p w14:paraId="4A20D8D7" w14:textId="77777777" w:rsidR="00B6571D" w:rsidRPr="00147320" w:rsidRDefault="00B6571D" w:rsidP="00982B67">
            <w:pPr>
              <w:spacing w:line="220" w:lineRule="exact"/>
              <w:rPr>
                <w:rFonts w:cs="Arial"/>
                <w:sz w:val="16"/>
                <w:szCs w:val="16"/>
              </w:rPr>
            </w:pPr>
            <w:r w:rsidRPr="00147320">
              <w:rPr>
                <w:rFonts w:cs="Arial"/>
                <w:sz w:val="16"/>
                <w:szCs w:val="16"/>
              </w:rPr>
              <w:t>[BR-30]-If both Invoice line period start date (BT-134) and Invoice line period end date (BT-135) are given then the Invoice line period end date (BT-135) shall be later or equal to the Invoice line period start date (BT-134).</w:t>
            </w:r>
          </w:p>
        </w:tc>
        <w:tc>
          <w:tcPr>
            <w:tcW w:w="5174" w:type="dxa"/>
          </w:tcPr>
          <w:p w14:paraId="4A20D8D8" w14:textId="77777777" w:rsidR="00B6571D" w:rsidRPr="00147320" w:rsidRDefault="00B6571D" w:rsidP="00982B67">
            <w:pPr>
              <w:spacing w:line="220" w:lineRule="exact"/>
              <w:rPr>
                <w:rFonts w:cs="Arial"/>
                <w:sz w:val="16"/>
                <w:szCs w:val="16"/>
              </w:rPr>
            </w:pPr>
          </w:p>
          <w:p w14:paraId="4A20D8D9" w14:textId="77777777" w:rsidR="00AF4374" w:rsidRPr="00147320" w:rsidRDefault="00AF4374" w:rsidP="00982B67">
            <w:pPr>
              <w:spacing w:line="220" w:lineRule="exact"/>
              <w:rPr>
                <w:rFonts w:cs="Arial"/>
                <w:sz w:val="16"/>
                <w:szCs w:val="16"/>
              </w:rPr>
            </w:pPr>
          </w:p>
        </w:tc>
        <w:tc>
          <w:tcPr>
            <w:tcW w:w="992" w:type="dxa"/>
          </w:tcPr>
          <w:p w14:paraId="4A20D8D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DB" w14:textId="4D26542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E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DD" w14:textId="77777777" w:rsidR="00B6571D" w:rsidRPr="00147320" w:rsidRDefault="006615AE" w:rsidP="00982B67">
            <w:pPr>
              <w:spacing w:line="220" w:lineRule="exact"/>
              <w:rPr>
                <w:rFonts w:cs="Arial"/>
                <w:b/>
                <w:sz w:val="16"/>
                <w:szCs w:val="16"/>
                <w:u w:val="single"/>
              </w:rPr>
            </w:pPr>
            <w:hyperlink r:id="rId456" w:history="1">
              <w:r w:rsidR="00B6571D" w:rsidRPr="00147320">
                <w:rPr>
                  <w:rStyle w:val="Hyperlink"/>
                  <w:rFonts w:cs="Arial"/>
                  <w:sz w:val="16"/>
                  <w:szCs w:val="16"/>
                </w:rPr>
                <w:t>BR-31</w:t>
              </w:r>
            </w:hyperlink>
          </w:p>
        </w:tc>
        <w:tc>
          <w:tcPr>
            <w:tcW w:w="5174" w:type="dxa"/>
            <w:hideMark/>
          </w:tcPr>
          <w:p w14:paraId="4A20D8DE" w14:textId="77777777" w:rsidR="00B6571D" w:rsidRPr="00147320" w:rsidRDefault="00B6571D" w:rsidP="00982B67">
            <w:pPr>
              <w:spacing w:line="220" w:lineRule="exact"/>
              <w:rPr>
                <w:rFonts w:cs="Arial"/>
                <w:sz w:val="16"/>
                <w:szCs w:val="16"/>
              </w:rPr>
            </w:pPr>
            <w:r w:rsidRPr="00147320">
              <w:rPr>
                <w:rFonts w:cs="Arial"/>
                <w:sz w:val="16"/>
                <w:szCs w:val="16"/>
              </w:rPr>
              <w:t>[BR-31]-Each Document level allowance (BG-20) shall have a Document level allowance amount (BT-92).</w:t>
            </w:r>
          </w:p>
        </w:tc>
        <w:tc>
          <w:tcPr>
            <w:tcW w:w="5174" w:type="dxa"/>
          </w:tcPr>
          <w:p w14:paraId="4A20D8DF" w14:textId="77777777" w:rsidR="00B6571D" w:rsidRPr="00147320" w:rsidRDefault="00B6571D" w:rsidP="00982B67">
            <w:pPr>
              <w:spacing w:line="220" w:lineRule="exact"/>
              <w:rPr>
                <w:rFonts w:cs="Arial"/>
                <w:sz w:val="16"/>
                <w:szCs w:val="16"/>
              </w:rPr>
            </w:pPr>
          </w:p>
        </w:tc>
        <w:tc>
          <w:tcPr>
            <w:tcW w:w="992" w:type="dxa"/>
          </w:tcPr>
          <w:p w14:paraId="4A20D8E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E1" w14:textId="702CCCE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EA" w14:textId="77777777" w:rsidTr="00863855">
        <w:trPr>
          <w:cantSplit/>
          <w:trHeight w:val="20"/>
        </w:trPr>
        <w:tc>
          <w:tcPr>
            <w:tcW w:w="1526" w:type="dxa"/>
          </w:tcPr>
          <w:p w14:paraId="4A20D8E3" w14:textId="77777777" w:rsidR="00B6571D" w:rsidRPr="00147320" w:rsidRDefault="006615AE" w:rsidP="00982B67">
            <w:pPr>
              <w:spacing w:line="220" w:lineRule="exact"/>
              <w:rPr>
                <w:rFonts w:cs="Arial"/>
                <w:b/>
                <w:sz w:val="16"/>
                <w:szCs w:val="16"/>
                <w:u w:val="single"/>
              </w:rPr>
            </w:pPr>
            <w:hyperlink r:id="rId457" w:history="1">
              <w:r w:rsidR="00B6571D" w:rsidRPr="00147320">
                <w:rPr>
                  <w:rStyle w:val="Hyperlink"/>
                  <w:rFonts w:cs="Arial"/>
                  <w:sz w:val="16"/>
                  <w:szCs w:val="16"/>
                </w:rPr>
                <w:t>BR-32</w:t>
              </w:r>
            </w:hyperlink>
          </w:p>
        </w:tc>
        <w:tc>
          <w:tcPr>
            <w:tcW w:w="5174" w:type="dxa"/>
          </w:tcPr>
          <w:p w14:paraId="4A20D8E4" w14:textId="77777777" w:rsidR="00B6571D" w:rsidRPr="00147320" w:rsidRDefault="00B6571D" w:rsidP="00982B67">
            <w:pPr>
              <w:spacing w:line="220" w:lineRule="exact"/>
              <w:rPr>
                <w:rFonts w:cs="Arial"/>
                <w:sz w:val="16"/>
                <w:szCs w:val="16"/>
              </w:rPr>
            </w:pPr>
            <w:r w:rsidRPr="00147320">
              <w:rPr>
                <w:rFonts w:cs="Arial"/>
                <w:sz w:val="16"/>
                <w:szCs w:val="16"/>
              </w:rPr>
              <w:t>[BR-32]-Each Document level allowance (BG-20) shall have a Document level allowance VAT category code (BT-95).</w:t>
            </w:r>
          </w:p>
        </w:tc>
        <w:tc>
          <w:tcPr>
            <w:tcW w:w="5174" w:type="dxa"/>
          </w:tcPr>
          <w:p w14:paraId="4A20D8E5" w14:textId="77777777" w:rsidR="00B6571D" w:rsidRPr="00147320" w:rsidRDefault="00B6571D" w:rsidP="00982B67">
            <w:pPr>
              <w:spacing w:line="220" w:lineRule="exact"/>
              <w:rPr>
                <w:rFonts w:cs="Arial"/>
                <w:sz w:val="16"/>
                <w:szCs w:val="16"/>
              </w:rPr>
            </w:pPr>
            <w:r w:rsidRPr="00147320">
              <w:rPr>
                <w:rFonts w:cs="Arial"/>
                <w:sz w:val="16"/>
                <w:szCs w:val="16"/>
              </w:rPr>
              <w:t>[BR-32-</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Document level allowance (BG-20) shall have a Document level allowance Tax category code (BT-95).</w:t>
            </w:r>
          </w:p>
          <w:p w14:paraId="4A20D8E6" w14:textId="77777777" w:rsidR="000E4D4B" w:rsidRPr="00147320" w:rsidRDefault="000E4D4B" w:rsidP="00982B67">
            <w:pPr>
              <w:spacing w:line="220" w:lineRule="exact"/>
              <w:rPr>
                <w:rFonts w:cs="Arial"/>
                <w:b/>
                <w:sz w:val="16"/>
                <w:szCs w:val="16"/>
              </w:rPr>
            </w:pPr>
            <w:r w:rsidRPr="00147320">
              <w:rPr>
                <w:rFonts w:cs="Arial"/>
                <w:b/>
                <w:sz w:val="16"/>
                <w:szCs w:val="16"/>
              </w:rPr>
              <w:t>Rule:</w:t>
            </w:r>
          </w:p>
          <w:p w14:paraId="4A20D8E7" w14:textId="54E41387" w:rsidR="000E4D4B" w:rsidRPr="00147320" w:rsidRDefault="004E1001" w:rsidP="00982B67">
            <w:pPr>
              <w:spacing w:line="220" w:lineRule="exact"/>
              <w:rPr>
                <w:rFonts w:cs="Arial"/>
                <w:b/>
                <w:sz w:val="16"/>
                <w:szCs w:val="16"/>
              </w:rPr>
            </w:pPr>
            <w:r w:rsidRPr="00147320">
              <w:rPr>
                <w:rFonts w:cs="Arial"/>
                <w:sz w:val="16"/>
                <w:szCs w:val="16"/>
              </w:rPr>
              <w:t xml:space="preserve">Update rule with </w:t>
            </w:r>
            <w:proofErr w:type="spellStart"/>
            <w:r w:rsidR="00C95661" w:rsidRPr="00147320">
              <w:rPr>
                <w:rFonts w:cs="Arial"/>
                <w:sz w:val="16"/>
                <w:szCs w:val="16"/>
              </w:rPr>
              <w:t>AllowanceCharge</w:t>
            </w:r>
            <w:proofErr w:type="spellEnd"/>
            <w:r w:rsidR="00C95661" w:rsidRPr="00147320">
              <w:rPr>
                <w:rFonts w:cs="Arial"/>
                <w:sz w:val="16"/>
                <w:szCs w:val="16"/>
              </w:rPr>
              <w:t>/</w:t>
            </w:r>
            <w:proofErr w:type="spellStart"/>
            <w:r w:rsidR="00C95661"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6C21EC" w:rsidRPr="00147320">
              <w:rPr>
                <w:rFonts w:cs="Arial"/>
                <w:sz w:val="16"/>
                <w:szCs w:val="16"/>
              </w:rPr>
              <w:t>.</w:t>
            </w:r>
          </w:p>
        </w:tc>
        <w:tc>
          <w:tcPr>
            <w:tcW w:w="992" w:type="dxa"/>
          </w:tcPr>
          <w:p w14:paraId="4A20D8E8" w14:textId="77777777" w:rsidR="00B6571D" w:rsidRPr="00147320" w:rsidRDefault="00B6571D" w:rsidP="00982B67">
            <w:pPr>
              <w:spacing w:line="220" w:lineRule="exact"/>
              <w:rPr>
                <w:rFonts w:cs="Arial"/>
                <w:sz w:val="16"/>
                <w:szCs w:val="16"/>
              </w:rPr>
            </w:pPr>
            <w:r w:rsidRPr="00147320">
              <w:rPr>
                <w:rFonts w:cs="Arial"/>
                <w:sz w:val="16"/>
                <w:szCs w:val="16"/>
              </w:rPr>
              <w:t>Changed</w:t>
            </w:r>
            <w:r w:rsidR="004F0177" w:rsidRPr="00147320">
              <w:rPr>
                <w:rFonts w:cs="Arial"/>
                <w:sz w:val="16"/>
                <w:szCs w:val="16"/>
              </w:rPr>
              <w:t xml:space="preserve"> </w:t>
            </w:r>
            <w:r w:rsidR="00E51DAD" w:rsidRPr="00147320">
              <w:rPr>
                <w:rFonts w:cs="Arial"/>
                <w:sz w:val="16"/>
                <w:szCs w:val="16"/>
              </w:rPr>
              <w:t>rule and message</w:t>
            </w:r>
          </w:p>
        </w:tc>
        <w:tc>
          <w:tcPr>
            <w:tcW w:w="850" w:type="dxa"/>
          </w:tcPr>
          <w:p w14:paraId="4A20D8E9" w14:textId="3D4AC4B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F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EB" w14:textId="77777777" w:rsidR="00B6571D" w:rsidRPr="00147320" w:rsidRDefault="006615AE" w:rsidP="00982B67">
            <w:pPr>
              <w:spacing w:line="220" w:lineRule="exact"/>
              <w:rPr>
                <w:rFonts w:cs="Arial"/>
                <w:b/>
                <w:sz w:val="16"/>
                <w:szCs w:val="16"/>
                <w:u w:val="single"/>
              </w:rPr>
            </w:pPr>
            <w:hyperlink r:id="rId458" w:history="1">
              <w:r w:rsidR="00B6571D" w:rsidRPr="00147320">
                <w:rPr>
                  <w:rStyle w:val="Hyperlink"/>
                  <w:rFonts w:cs="Arial"/>
                  <w:sz w:val="16"/>
                  <w:szCs w:val="16"/>
                </w:rPr>
                <w:t>BR-33</w:t>
              </w:r>
            </w:hyperlink>
          </w:p>
        </w:tc>
        <w:tc>
          <w:tcPr>
            <w:tcW w:w="5174" w:type="dxa"/>
            <w:hideMark/>
          </w:tcPr>
          <w:p w14:paraId="4A20D8EC" w14:textId="77777777" w:rsidR="00B6571D" w:rsidRPr="00147320" w:rsidRDefault="00B6571D" w:rsidP="00982B67">
            <w:pPr>
              <w:spacing w:line="220" w:lineRule="exact"/>
              <w:rPr>
                <w:rFonts w:cs="Arial"/>
                <w:sz w:val="16"/>
                <w:szCs w:val="16"/>
              </w:rPr>
            </w:pPr>
            <w:r w:rsidRPr="00147320">
              <w:rPr>
                <w:rFonts w:cs="Arial"/>
                <w:sz w:val="16"/>
                <w:szCs w:val="16"/>
              </w:rPr>
              <w:t>[BR-33]-Each Document level allowance (BG-20) shall have a Document level allowance reason (BT-97) or a Document level allowance reason code (BT-98).</w:t>
            </w:r>
          </w:p>
        </w:tc>
        <w:tc>
          <w:tcPr>
            <w:tcW w:w="5174" w:type="dxa"/>
          </w:tcPr>
          <w:p w14:paraId="4A20D8ED" w14:textId="77777777" w:rsidR="00B6571D" w:rsidRPr="00147320" w:rsidRDefault="00B6571D" w:rsidP="00982B67">
            <w:pPr>
              <w:spacing w:line="220" w:lineRule="exact"/>
              <w:rPr>
                <w:rFonts w:cs="Arial"/>
                <w:sz w:val="16"/>
                <w:szCs w:val="16"/>
              </w:rPr>
            </w:pPr>
          </w:p>
        </w:tc>
        <w:tc>
          <w:tcPr>
            <w:tcW w:w="992" w:type="dxa"/>
          </w:tcPr>
          <w:p w14:paraId="4A20D8E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EF" w14:textId="0E22933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F6" w14:textId="77777777" w:rsidTr="00863855">
        <w:trPr>
          <w:cantSplit/>
          <w:trHeight w:val="20"/>
        </w:trPr>
        <w:tc>
          <w:tcPr>
            <w:tcW w:w="1526" w:type="dxa"/>
            <w:hideMark/>
          </w:tcPr>
          <w:p w14:paraId="4A20D8F1" w14:textId="77777777" w:rsidR="00B6571D" w:rsidRPr="00147320" w:rsidRDefault="006615AE" w:rsidP="00982B67">
            <w:pPr>
              <w:spacing w:line="220" w:lineRule="exact"/>
              <w:rPr>
                <w:rFonts w:cs="Arial"/>
                <w:b/>
                <w:sz w:val="16"/>
                <w:szCs w:val="16"/>
                <w:u w:val="single"/>
              </w:rPr>
            </w:pPr>
            <w:hyperlink r:id="rId459" w:history="1">
              <w:r w:rsidR="00B6571D" w:rsidRPr="00147320">
                <w:rPr>
                  <w:rStyle w:val="Hyperlink"/>
                  <w:rFonts w:cs="Arial"/>
                  <w:sz w:val="16"/>
                  <w:szCs w:val="16"/>
                </w:rPr>
                <w:t>BR-36</w:t>
              </w:r>
            </w:hyperlink>
          </w:p>
        </w:tc>
        <w:tc>
          <w:tcPr>
            <w:tcW w:w="5174" w:type="dxa"/>
            <w:hideMark/>
          </w:tcPr>
          <w:p w14:paraId="4A20D8F2" w14:textId="77777777" w:rsidR="00B6571D" w:rsidRPr="00147320" w:rsidRDefault="00B6571D" w:rsidP="00982B67">
            <w:pPr>
              <w:spacing w:line="220" w:lineRule="exact"/>
              <w:rPr>
                <w:rFonts w:cs="Arial"/>
                <w:sz w:val="16"/>
                <w:szCs w:val="16"/>
              </w:rPr>
            </w:pPr>
            <w:r w:rsidRPr="00147320">
              <w:rPr>
                <w:rFonts w:cs="Arial"/>
                <w:sz w:val="16"/>
                <w:szCs w:val="16"/>
              </w:rPr>
              <w:t>[BR-36]-Each Document level charge (BG-21) shall have a Document level charge amount (BT-99).</w:t>
            </w:r>
          </w:p>
        </w:tc>
        <w:tc>
          <w:tcPr>
            <w:tcW w:w="5174" w:type="dxa"/>
          </w:tcPr>
          <w:p w14:paraId="4A20D8F3" w14:textId="77777777" w:rsidR="00B6571D" w:rsidRPr="00147320" w:rsidRDefault="00B6571D" w:rsidP="00982B67">
            <w:pPr>
              <w:spacing w:line="220" w:lineRule="exact"/>
              <w:rPr>
                <w:rFonts w:cs="Arial"/>
                <w:sz w:val="16"/>
                <w:szCs w:val="16"/>
              </w:rPr>
            </w:pPr>
          </w:p>
        </w:tc>
        <w:tc>
          <w:tcPr>
            <w:tcW w:w="992" w:type="dxa"/>
          </w:tcPr>
          <w:p w14:paraId="4A20D8F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F5" w14:textId="77977F5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F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8F7" w14:textId="77777777" w:rsidR="00B6571D" w:rsidRPr="00147320" w:rsidRDefault="006615AE" w:rsidP="00982B67">
            <w:pPr>
              <w:spacing w:line="220" w:lineRule="exact"/>
              <w:rPr>
                <w:rFonts w:cs="Arial"/>
                <w:b/>
                <w:sz w:val="16"/>
                <w:szCs w:val="16"/>
                <w:u w:val="single"/>
              </w:rPr>
            </w:pPr>
            <w:hyperlink r:id="rId460" w:history="1">
              <w:r w:rsidR="00B6571D" w:rsidRPr="00147320">
                <w:rPr>
                  <w:rStyle w:val="Hyperlink"/>
                  <w:rFonts w:cs="Arial"/>
                  <w:sz w:val="16"/>
                  <w:szCs w:val="16"/>
                </w:rPr>
                <w:t>BR-37</w:t>
              </w:r>
            </w:hyperlink>
          </w:p>
        </w:tc>
        <w:tc>
          <w:tcPr>
            <w:tcW w:w="5174" w:type="dxa"/>
          </w:tcPr>
          <w:p w14:paraId="4A20D8F8" w14:textId="77777777" w:rsidR="00B6571D" w:rsidRPr="00147320" w:rsidRDefault="00B6571D" w:rsidP="00982B67">
            <w:pPr>
              <w:spacing w:line="220" w:lineRule="exact"/>
              <w:rPr>
                <w:rFonts w:cs="Arial"/>
                <w:sz w:val="16"/>
                <w:szCs w:val="16"/>
              </w:rPr>
            </w:pPr>
            <w:r w:rsidRPr="00147320">
              <w:rPr>
                <w:rFonts w:cs="Arial"/>
                <w:sz w:val="16"/>
                <w:szCs w:val="16"/>
              </w:rPr>
              <w:t>[BR-37]-Each Document level charge (BG-21) shall have a Document level charge VAT category code (BT-102).</w:t>
            </w:r>
          </w:p>
        </w:tc>
        <w:tc>
          <w:tcPr>
            <w:tcW w:w="5174" w:type="dxa"/>
          </w:tcPr>
          <w:p w14:paraId="4A20D8F9" w14:textId="77777777" w:rsidR="00B6571D" w:rsidRPr="00147320" w:rsidRDefault="00B6571D" w:rsidP="00982B67">
            <w:pPr>
              <w:spacing w:line="220" w:lineRule="exact"/>
              <w:rPr>
                <w:rFonts w:cs="Arial"/>
                <w:sz w:val="16"/>
                <w:szCs w:val="16"/>
              </w:rPr>
            </w:pPr>
            <w:r w:rsidRPr="00147320">
              <w:rPr>
                <w:rFonts w:cs="Arial"/>
                <w:sz w:val="16"/>
                <w:szCs w:val="16"/>
              </w:rPr>
              <w:t>[BR-37-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Document level charge (BG-21) shall have a Document level charge Tax category code (BT-102).</w:t>
            </w:r>
          </w:p>
          <w:p w14:paraId="4A20D8FA" w14:textId="77777777" w:rsidR="00E51DAD" w:rsidRPr="00147320" w:rsidRDefault="00E51DAD" w:rsidP="00982B67">
            <w:pPr>
              <w:spacing w:line="220" w:lineRule="exact"/>
              <w:rPr>
                <w:rFonts w:cs="Arial"/>
                <w:b/>
                <w:sz w:val="16"/>
                <w:szCs w:val="16"/>
              </w:rPr>
            </w:pPr>
            <w:r w:rsidRPr="00147320">
              <w:rPr>
                <w:rFonts w:cs="Arial"/>
                <w:b/>
                <w:sz w:val="16"/>
                <w:szCs w:val="16"/>
              </w:rPr>
              <w:t>Rule:</w:t>
            </w:r>
          </w:p>
          <w:p w14:paraId="4A20D8FB" w14:textId="296FD91E" w:rsidR="00E51DAD" w:rsidRPr="00147320" w:rsidRDefault="00E51DAD" w:rsidP="00982B67">
            <w:pPr>
              <w:spacing w:line="220" w:lineRule="exact"/>
              <w:rPr>
                <w:rFonts w:cs="Arial"/>
                <w:sz w:val="16"/>
                <w:szCs w:val="16"/>
              </w:rPr>
            </w:pPr>
            <w:r w:rsidRPr="00147320">
              <w:rPr>
                <w:rFonts w:cs="Arial"/>
                <w:sz w:val="16"/>
                <w:szCs w:val="16"/>
              </w:rPr>
              <w:t xml:space="preserve">Update rule with </w:t>
            </w:r>
            <w:proofErr w:type="spellStart"/>
            <w:r w:rsidR="00684BD4" w:rsidRPr="00147320">
              <w:rPr>
                <w:rFonts w:cs="Arial"/>
                <w:sz w:val="16"/>
                <w:szCs w:val="16"/>
              </w:rPr>
              <w:t>AllowanceCharge</w:t>
            </w:r>
            <w:proofErr w:type="spellEnd"/>
            <w:r w:rsidR="00684BD4" w:rsidRPr="00147320">
              <w:rPr>
                <w:rFonts w:cs="Arial"/>
                <w:sz w:val="16"/>
                <w:szCs w:val="16"/>
              </w:rPr>
              <w:t>/</w:t>
            </w:r>
            <w:proofErr w:type="spellStart"/>
            <w:r w:rsidR="00684BD4"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6C21EC" w:rsidRPr="00147320">
              <w:rPr>
                <w:rFonts w:cs="Arial"/>
                <w:sz w:val="16"/>
                <w:szCs w:val="16"/>
              </w:rPr>
              <w:t>.</w:t>
            </w:r>
          </w:p>
        </w:tc>
        <w:tc>
          <w:tcPr>
            <w:tcW w:w="992" w:type="dxa"/>
          </w:tcPr>
          <w:p w14:paraId="4A20D8FC" w14:textId="77777777" w:rsidR="00B6571D" w:rsidRPr="00147320" w:rsidRDefault="00B6571D" w:rsidP="00982B67">
            <w:pPr>
              <w:spacing w:line="220" w:lineRule="exact"/>
              <w:rPr>
                <w:rFonts w:cs="Arial"/>
                <w:sz w:val="16"/>
                <w:szCs w:val="16"/>
              </w:rPr>
            </w:pPr>
            <w:r w:rsidRPr="00147320">
              <w:rPr>
                <w:rFonts w:cs="Arial"/>
                <w:sz w:val="16"/>
                <w:szCs w:val="16"/>
              </w:rPr>
              <w:t>Changed</w:t>
            </w:r>
            <w:r w:rsidR="00E51DAD" w:rsidRPr="00147320">
              <w:rPr>
                <w:rFonts w:cs="Arial"/>
                <w:sz w:val="16"/>
                <w:szCs w:val="16"/>
              </w:rPr>
              <w:t xml:space="preserve"> rule and message</w:t>
            </w:r>
          </w:p>
        </w:tc>
        <w:tc>
          <w:tcPr>
            <w:tcW w:w="850" w:type="dxa"/>
          </w:tcPr>
          <w:p w14:paraId="4A20D8FD" w14:textId="4E0C313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04" w14:textId="77777777" w:rsidTr="00863855">
        <w:trPr>
          <w:cantSplit/>
          <w:trHeight w:val="20"/>
        </w:trPr>
        <w:tc>
          <w:tcPr>
            <w:tcW w:w="1526" w:type="dxa"/>
            <w:hideMark/>
          </w:tcPr>
          <w:p w14:paraId="4A20D8FF" w14:textId="77777777" w:rsidR="00B6571D" w:rsidRPr="00147320" w:rsidRDefault="006615AE" w:rsidP="00982B67">
            <w:pPr>
              <w:spacing w:line="220" w:lineRule="exact"/>
              <w:rPr>
                <w:rFonts w:cs="Arial"/>
                <w:b/>
                <w:sz w:val="16"/>
                <w:szCs w:val="16"/>
                <w:u w:val="single"/>
              </w:rPr>
            </w:pPr>
            <w:hyperlink r:id="rId461" w:history="1">
              <w:r w:rsidR="00B6571D" w:rsidRPr="00147320">
                <w:rPr>
                  <w:rStyle w:val="Hyperlink"/>
                  <w:rFonts w:cs="Arial"/>
                  <w:sz w:val="16"/>
                  <w:szCs w:val="16"/>
                </w:rPr>
                <w:t>BR-38</w:t>
              </w:r>
            </w:hyperlink>
          </w:p>
        </w:tc>
        <w:tc>
          <w:tcPr>
            <w:tcW w:w="5174" w:type="dxa"/>
            <w:hideMark/>
          </w:tcPr>
          <w:p w14:paraId="4A20D900" w14:textId="77777777" w:rsidR="00B6571D" w:rsidRPr="00147320" w:rsidRDefault="00B6571D" w:rsidP="00982B67">
            <w:pPr>
              <w:spacing w:line="220" w:lineRule="exact"/>
              <w:rPr>
                <w:rFonts w:cs="Arial"/>
                <w:sz w:val="16"/>
                <w:szCs w:val="16"/>
              </w:rPr>
            </w:pPr>
            <w:r w:rsidRPr="00147320">
              <w:rPr>
                <w:rFonts w:cs="Arial"/>
                <w:sz w:val="16"/>
                <w:szCs w:val="16"/>
              </w:rPr>
              <w:t>[BR-38]-Each Document level charge (BG-21) shall have a Document level charge reason (BT-104) or a Document level charge reason code (BT-105).</w:t>
            </w:r>
            <w:r w:rsidR="00562D83" w:rsidRPr="00147320">
              <w:rPr>
                <w:rFonts w:cs="Arial"/>
                <w:sz w:val="16"/>
                <w:szCs w:val="16"/>
              </w:rPr>
              <w:t xml:space="preserve"> </w:t>
            </w:r>
            <w:r w:rsidRPr="00147320">
              <w:rPr>
                <w:rFonts w:cs="Arial"/>
                <w:sz w:val="16"/>
                <w:szCs w:val="16"/>
              </w:rPr>
              <w:t> </w:t>
            </w:r>
          </w:p>
        </w:tc>
        <w:tc>
          <w:tcPr>
            <w:tcW w:w="5174" w:type="dxa"/>
          </w:tcPr>
          <w:p w14:paraId="4A20D901" w14:textId="77777777" w:rsidR="00B6571D" w:rsidRPr="00147320" w:rsidRDefault="00B6571D" w:rsidP="00982B67">
            <w:pPr>
              <w:spacing w:line="220" w:lineRule="exact"/>
              <w:rPr>
                <w:rFonts w:cs="Arial"/>
                <w:sz w:val="16"/>
                <w:szCs w:val="16"/>
              </w:rPr>
            </w:pPr>
          </w:p>
        </w:tc>
        <w:tc>
          <w:tcPr>
            <w:tcW w:w="992" w:type="dxa"/>
          </w:tcPr>
          <w:p w14:paraId="4A20D902"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03" w14:textId="6042EE1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0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05" w14:textId="77777777" w:rsidR="00B6571D" w:rsidRPr="00147320" w:rsidRDefault="006615AE" w:rsidP="00982B67">
            <w:pPr>
              <w:spacing w:line="220" w:lineRule="exact"/>
              <w:rPr>
                <w:rFonts w:cs="Arial"/>
                <w:b/>
                <w:sz w:val="16"/>
                <w:szCs w:val="16"/>
                <w:u w:val="single"/>
              </w:rPr>
            </w:pPr>
            <w:hyperlink r:id="rId462" w:history="1">
              <w:r w:rsidR="00B6571D" w:rsidRPr="00147320">
                <w:rPr>
                  <w:rStyle w:val="Hyperlink"/>
                  <w:rFonts w:cs="Arial"/>
                  <w:sz w:val="16"/>
                  <w:szCs w:val="16"/>
                </w:rPr>
                <w:t>BR-41</w:t>
              </w:r>
            </w:hyperlink>
          </w:p>
        </w:tc>
        <w:tc>
          <w:tcPr>
            <w:tcW w:w="5174" w:type="dxa"/>
            <w:hideMark/>
          </w:tcPr>
          <w:p w14:paraId="4A20D906" w14:textId="77777777" w:rsidR="00B6571D" w:rsidRPr="00147320" w:rsidRDefault="00B6571D" w:rsidP="00982B67">
            <w:pPr>
              <w:spacing w:line="220" w:lineRule="exact"/>
              <w:rPr>
                <w:rFonts w:cs="Arial"/>
                <w:sz w:val="16"/>
                <w:szCs w:val="16"/>
              </w:rPr>
            </w:pPr>
            <w:r w:rsidRPr="00147320">
              <w:rPr>
                <w:rFonts w:cs="Arial"/>
                <w:sz w:val="16"/>
                <w:szCs w:val="16"/>
              </w:rPr>
              <w:t>[BR-41]-Each Invoice line allowance (BG-27) shall have an Invoice line allowance amount (BT-136).</w:t>
            </w:r>
          </w:p>
        </w:tc>
        <w:tc>
          <w:tcPr>
            <w:tcW w:w="5174" w:type="dxa"/>
          </w:tcPr>
          <w:p w14:paraId="4A20D907" w14:textId="77777777" w:rsidR="00B6571D" w:rsidRPr="00147320" w:rsidRDefault="00B6571D" w:rsidP="00982B67">
            <w:pPr>
              <w:spacing w:line="220" w:lineRule="exact"/>
              <w:rPr>
                <w:rFonts w:cs="Arial"/>
                <w:sz w:val="16"/>
                <w:szCs w:val="16"/>
              </w:rPr>
            </w:pPr>
          </w:p>
        </w:tc>
        <w:tc>
          <w:tcPr>
            <w:tcW w:w="992" w:type="dxa"/>
          </w:tcPr>
          <w:p w14:paraId="4A20D908"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09" w14:textId="668023E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10" w14:textId="77777777" w:rsidTr="00863855">
        <w:trPr>
          <w:cantSplit/>
          <w:trHeight w:val="20"/>
        </w:trPr>
        <w:tc>
          <w:tcPr>
            <w:tcW w:w="1526" w:type="dxa"/>
            <w:hideMark/>
          </w:tcPr>
          <w:p w14:paraId="4A20D90B" w14:textId="77777777" w:rsidR="00B6571D" w:rsidRPr="00147320" w:rsidRDefault="006615AE" w:rsidP="00982B67">
            <w:pPr>
              <w:spacing w:line="220" w:lineRule="exact"/>
              <w:rPr>
                <w:rFonts w:cs="Arial"/>
                <w:b/>
                <w:sz w:val="16"/>
                <w:szCs w:val="16"/>
                <w:u w:val="single"/>
              </w:rPr>
            </w:pPr>
            <w:hyperlink r:id="rId463" w:history="1">
              <w:r w:rsidR="00B6571D" w:rsidRPr="00147320">
                <w:rPr>
                  <w:rStyle w:val="Hyperlink"/>
                  <w:rFonts w:cs="Arial"/>
                  <w:sz w:val="16"/>
                  <w:szCs w:val="16"/>
                </w:rPr>
                <w:t>BR-42</w:t>
              </w:r>
            </w:hyperlink>
          </w:p>
        </w:tc>
        <w:tc>
          <w:tcPr>
            <w:tcW w:w="5174" w:type="dxa"/>
            <w:hideMark/>
          </w:tcPr>
          <w:p w14:paraId="4A20D90C" w14:textId="77777777" w:rsidR="00B6571D" w:rsidRPr="00147320" w:rsidRDefault="00B6571D" w:rsidP="00982B67">
            <w:pPr>
              <w:spacing w:line="220" w:lineRule="exact"/>
              <w:rPr>
                <w:rFonts w:cs="Arial"/>
                <w:sz w:val="16"/>
                <w:szCs w:val="16"/>
              </w:rPr>
            </w:pPr>
            <w:r w:rsidRPr="00147320">
              <w:rPr>
                <w:rFonts w:cs="Arial"/>
                <w:sz w:val="16"/>
                <w:szCs w:val="16"/>
              </w:rPr>
              <w:t>[BR-42]-Each Invoice line allowance (BG-27) shall have an Invoice line allowance reason (BT-139) or an Invoice line allowance reason code (BT-140).</w:t>
            </w:r>
          </w:p>
        </w:tc>
        <w:tc>
          <w:tcPr>
            <w:tcW w:w="5174" w:type="dxa"/>
          </w:tcPr>
          <w:p w14:paraId="4A20D90D" w14:textId="77777777" w:rsidR="00B6571D" w:rsidRPr="00147320" w:rsidRDefault="00B6571D" w:rsidP="00982B67">
            <w:pPr>
              <w:spacing w:line="220" w:lineRule="exact"/>
              <w:rPr>
                <w:rFonts w:cs="Arial"/>
                <w:sz w:val="16"/>
                <w:szCs w:val="16"/>
              </w:rPr>
            </w:pPr>
          </w:p>
        </w:tc>
        <w:tc>
          <w:tcPr>
            <w:tcW w:w="992" w:type="dxa"/>
          </w:tcPr>
          <w:p w14:paraId="4A20D90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0F" w14:textId="39C9828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1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11" w14:textId="77777777" w:rsidR="00B6571D" w:rsidRPr="00147320" w:rsidRDefault="006615AE" w:rsidP="00982B67">
            <w:pPr>
              <w:spacing w:line="220" w:lineRule="exact"/>
              <w:rPr>
                <w:rFonts w:cs="Arial"/>
                <w:b/>
                <w:sz w:val="16"/>
                <w:szCs w:val="16"/>
                <w:u w:val="single"/>
              </w:rPr>
            </w:pPr>
            <w:hyperlink r:id="rId464" w:history="1">
              <w:r w:rsidR="00B6571D" w:rsidRPr="00147320">
                <w:rPr>
                  <w:rStyle w:val="Hyperlink"/>
                  <w:rFonts w:cs="Arial"/>
                  <w:sz w:val="16"/>
                  <w:szCs w:val="16"/>
                </w:rPr>
                <w:t>BR-43</w:t>
              </w:r>
            </w:hyperlink>
          </w:p>
        </w:tc>
        <w:tc>
          <w:tcPr>
            <w:tcW w:w="5174" w:type="dxa"/>
            <w:hideMark/>
          </w:tcPr>
          <w:p w14:paraId="4A20D912" w14:textId="77777777" w:rsidR="00B6571D" w:rsidRPr="00147320" w:rsidRDefault="00B6571D" w:rsidP="00982B67">
            <w:pPr>
              <w:spacing w:line="220" w:lineRule="exact"/>
              <w:rPr>
                <w:rFonts w:cs="Arial"/>
                <w:sz w:val="16"/>
                <w:szCs w:val="16"/>
              </w:rPr>
            </w:pPr>
            <w:r w:rsidRPr="00147320">
              <w:rPr>
                <w:rFonts w:cs="Arial"/>
                <w:sz w:val="16"/>
                <w:szCs w:val="16"/>
              </w:rPr>
              <w:t>[BR-43]-Each Invoice line charge (BG-28) shall have an Invoice line charge amount (BT-141).</w:t>
            </w:r>
          </w:p>
        </w:tc>
        <w:tc>
          <w:tcPr>
            <w:tcW w:w="5174" w:type="dxa"/>
          </w:tcPr>
          <w:p w14:paraId="4A20D913" w14:textId="77777777" w:rsidR="00B6571D" w:rsidRPr="00147320" w:rsidRDefault="00B6571D" w:rsidP="00982B67">
            <w:pPr>
              <w:spacing w:line="220" w:lineRule="exact"/>
              <w:rPr>
                <w:rFonts w:cs="Arial"/>
                <w:sz w:val="16"/>
                <w:szCs w:val="16"/>
              </w:rPr>
            </w:pPr>
          </w:p>
        </w:tc>
        <w:tc>
          <w:tcPr>
            <w:tcW w:w="992" w:type="dxa"/>
          </w:tcPr>
          <w:p w14:paraId="4A20D91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15" w14:textId="106218B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1C" w14:textId="77777777" w:rsidTr="00863855">
        <w:trPr>
          <w:cantSplit/>
          <w:trHeight w:val="20"/>
        </w:trPr>
        <w:tc>
          <w:tcPr>
            <w:tcW w:w="1526" w:type="dxa"/>
            <w:hideMark/>
          </w:tcPr>
          <w:p w14:paraId="4A20D917" w14:textId="77777777" w:rsidR="00B6571D" w:rsidRPr="00147320" w:rsidRDefault="006615AE" w:rsidP="00982B67">
            <w:pPr>
              <w:spacing w:line="220" w:lineRule="exact"/>
              <w:rPr>
                <w:rFonts w:cs="Arial"/>
                <w:b/>
                <w:sz w:val="16"/>
                <w:szCs w:val="16"/>
                <w:u w:val="single"/>
              </w:rPr>
            </w:pPr>
            <w:hyperlink r:id="rId465" w:history="1">
              <w:r w:rsidR="00B6571D" w:rsidRPr="00147320">
                <w:rPr>
                  <w:rStyle w:val="Hyperlink"/>
                  <w:rFonts w:cs="Arial"/>
                  <w:sz w:val="16"/>
                  <w:szCs w:val="16"/>
                </w:rPr>
                <w:t>BR-44</w:t>
              </w:r>
            </w:hyperlink>
          </w:p>
        </w:tc>
        <w:tc>
          <w:tcPr>
            <w:tcW w:w="5174" w:type="dxa"/>
            <w:hideMark/>
          </w:tcPr>
          <w:p w14:paraId="4A20D918" w14:textId="77777777" w:rsidR="00B6571D" w:rsidRPr="00147320" w:rsidRDefault="00B6571D" w:rsidP="00982B67">
            <w:pPr>
              <w:spacing w:line="220" w:lineRule="exact"/>
              <w:rPr>
                <w:rFonts w:cs="Arial"/>
                <w:sz w:val="16"/>
                <w:szCs w:val="16"/>
              </w:rPr>
            </w:pPr>
            <w:r w:rsidRPr="00147320">
              <w:rPr>
                <w:rFonts w:cs="Arial"/>
                <w:sz w:val="16"/>
                <w:szCs w:val="16"/>
              </w:rPr>
              <w:t>[BR-44]-Each Invoice line charge shall have an Invoice line charge reason or an invoice line allowance reason code.</w:t>
            </w:r>
          </w:p>
        </w:tc>
        <w:tc>
          <w:tcPr>
            <w:tcW w:w="5174" w:type="dxa"/>
          </w:tcPr>
          <w:p w14:paraId="4A20D919" w14:textId="77777777" w:rsidR="00B6571D" w:rsidRPr="00147320" w:rsidRDefault="00B6571D" w:rsidP="00982B67">
            <w:pPr>
              <w:spacing w:line="220" w:lineRule="exact"/>
              <w:rPr>
                <w:rFonts w:cs="Arial"/>
                <w:sz w:val="16"/>
                <w:szCs w:val="16"/>
              </w:rPr>
            </w:pPr>
          </w:p>
        </w:tc>
        <w:tc>
          <w:tcPr>
            <w:tcW w:w="992" w:type="dxa"/>
          </w:tcPr>
          <w:p w14:paraId="4A20D91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1B" w14:textId="42159C5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2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1D" w14:textId="77777777" w:rsidR="00B6571D" w:rsidRPr="00147320" w:rsidRDefault="006615AE" w:rsidP="00982B67">
            <w:pPr>
              <w:spacing w:line="220" w:lineRule="exact"/>
              <w:rPr>
                <w:rFonts w:cs="Arial"/>
                <w:b/>
                <w:sz w:val="16"/>
                <w:szCs w:val="16"/>
                <w:u w:val="single"/>
              </w:rPr>
            </w:pPr>
            <w:hyperlink r:id="rId466" w:history="1">
              <w:r w:rsidR="00B6571D" w:rsidRPr="00147320">
                <w:rPr>
                  <w:rStyle w:val="Hyperlink"/>
                  <w:rFonts w:cs="Arial"/>
                  <w:sz w:val="16"/>
                  <w:szCs w:val="16"/>
                </w:rPr>
                <w:t>BR-45</w:t>
              </w:r>
            </w:hyperlink>
          </w:p>
        </w:tc>
        <w:tc>
          <w:tcPr>
            <w:tcW w:w="5174" w:type="dxa"/>
          </w:tcPr>
          <w:p w14:paraId="4A20D91E" w14:textId="77777777" w:rsidR="00B6571D" w:rsidRPr="00147320" w:rsidRDefault="00B6571D" w:rsidP="00982B67">
            <w:pPr>
              <w:spacing w:line="220" w:lineRule="exact"/>
              <w:rPr>
                <w:rFonts w:cs="Arial"/>
                <w:sz w:val="16"/>
                <w:szCs w:val="16"/>
              </w:rPr>
            </w:pPr>
            <w:r w:rsidRPr="00147320">
              <w:rPr>
                <w:rFonts w:cs="Arial"/>
                <w:sz w:val="16"/>
                <w:szCs w:val="16"/>
              </w:rPr>
              <w:t xml:space="preserve">[BR-45]-Each </w:t>
            </w:r>
            <w:proofErr w:type="spellStart"/>
            <w:r w:rsidR="00282171" w:rsidRPr="00147320">
              <w:rPr>
                <w:rFonts w:cs="Arial"/>
                <w:sz w:val="16"/>
                <w:szCs w:val="16"/>
              </w:rPr>
              <w:t>VATBreakdown</w:t>
            </w:r>
            <w:proofErr w:type="spellEnd"/>
            <w:r w:rsidRPr="00147320">
              <w:rPr>
                <w:rFonts w:cs="Arial"/>
                <w:sz w:val="16"/>
                <w:szCs w:val="16"/>
              </w:rPr>
              <w:t xml:space="preserve"> (BG-23) shall have a VAT category taxable amount (BT-116).</w:t>
            </w:r>
          </w:p>
        </w:tc>
        <w:tc>
          <w:tcPr>
            <w:tcW w:w="5174" w:type="dxa"/>
          </w:tcPr>
          <w:p w14:paraId="4A20D91F" w14:textId="77777777" w:rsidR="00B6571D" w:rsidRPr="00147320" w:rsidRDefault="00B6571D" w:rsidP="00982B67">
            <w:pPr>
              <w:spacing w:line="220" w:lineRule="exact"/>
              <w:rPr>
                <w:rFonts w:cs="Arial"/>
                <w:sz w:val="16"/>
                <w:szCs w:val="16"/>
              </w:rPr>
            </w:pPr>
            <w:r w:rsidRPr="00147320">
              <w:rPr>
                <w:rFonts w:cs="Arial"/>
                <w:sz w:val="16"/>
                <w:szCs w:val="16"/>
              </w:rPr>
              <w:t>[BR-45-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Tax subtotal (BG-23) shall have a Tax category taxable amount (BT-116).</w:t>
            </w:r>
          </w:p>
        </w:tc>
        <w:tc>
          <w:tcPr>
            <w:tcW w:w="992" w:type="dxa"/>
          </w:tcPr>
          <w:p w14:paraId="4A20D920" w14:textId="77777777" w:rsidR="00B6571D" w:rsidRPr="00147320" w:rsidRDefault="00B6571D" w:rsidP="00982B67">
            <w:pPr>
              <w:spacing w:line="220" w:lineRule="exact"/>
              <w:rPr>
                <w:rFonts w:cs="Arial"/>
                <w:sz w:val="16"/>
                <w:szCs w:val="16"/>
              </w:rPr>
            </w:pPr>
            <w:r w:rsidRPr="00147320">
              <w:rPr>
                <w:rFonts w:cs="Arial"/>
                <w:sz w:val="16"/>
                <w:szCs w:val="16"/>
              </w:rPr>
              <w:t>Changed</w:t>
            </w:r>
            <w:r w:rsidR="007B312C" w:rsidRPr="00147320">
              <w:rPr>
                <w:rFonts w:cs="Arial"/>
                <w:sz w:val="16"/>
                <w:szCs w:val="16"/>
              </w:rPr>
              <w:t xml:space="preserve"> message</w:t>
            </w:r>
          </w:p>
        </w:tc>
        <w:tc>
          <w:tcPr>
            <w:tcW w:w="850" w:type="dxa"/>
          </w:tcPr>
          <w:p w14:paraId="4A20D921" w14:textId="6726A17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28" w14:textId="77777777" w:rsidTr="00863855">
        <w:trPr>
          <w:cantSplit/>
          <w:trHeight w:val="20"/>
        </w:trPr>
        <w:tc>
          <w:tcPr>
            <w:tcW w:w="1526" w:type="dxa"/>
          </w:tcPr>
          <w:p w14:paraId="4A20D923" w14:textId="77777777" w:rsidR="00B6571D" w:rsidRPr="00147320" w:rsidRDefault="006615AE" w:rsidP="00982B67">
            <w:pPr>
              <w:spacing w:line="220" w:lineRule="exact"/>
              <w:rPr>
                <w:rFonts w:cs="Arial"/>
                <w:b/>
                <w:sz w:val="16"/>
                <w:szCs w:val="16"/>
                <w:u w:val="single"/>
              </w:rPr>
            </w:pPr>
            <w:hyperlink r:id="rId467" w:history="1">
              <w:r w:rsidR="00B6571D" w:rsidRPr="00147320">
                <w:rPr>
                  <w:rStyle w:val="Hyperlink"/>
                  <w:rFonts w:cs="Arial"/>
                  <w:sz w:val="16"/>
                  <w:szCs w:val="16"/>
                </w:rPr>
                <w:t>BR-46</w:t>
              </w:r>
            </w:hyperlink>
          </w:p>
        </w:tc>
        <w:tc>
          <w:tcPr>
            <w:tcW w:w="5174" w:type="dxa"/>
          </w:tcPr>
          <w:p w14:paraId="4A20D924" w14:textId="77777777" w:rsidR="00B6571D" w:rsidRPr="00147320" w:rsidRDefault="00B6571D" w:rsidP="00982B67">
            <w:pPr>
              <w:spacing w:line="220" w:lineRule="exact"/>
              <w:rPr>
                <w:rFonts w:cs="Arial"/>
                <w:sz w:val="16"/>
                <w:szCs w:val="16"/>
              </w:rPr>
            </w:pPr>
            <w:r w:rsidRPr="00147320">
              <w:rPr>
                <w:rFonts w:cs="Arial"/>
                <w:sz w:val="16"/>
                <w:szCs w:val="16"/>
              </w:rPr>
              <w:t xml:space="preserve">[BR-46]-Each </w:t>
            </w:r>
            <w:proofErr w:type="spellStart"/>
            <w:r w:rsidR="00282171" w:rsidRPr="00147320">
              <w:rPr>
                <w:rFonts w:cs="Arial"/>
                <w:sz w:val="16"/>
                <w:szCs w:val="16"/>
              </w:rPr>
              <w:t>VATBreakdown</w:t>
            </w:r>
            <w:proofErr w:type="spellEnd"/>
            <w:r w:rsidRPr="00147320">
              <w:rPr>
                <w:rFonts w:cs="Arial"/>
                <w:sz w:val="16"/>
                <w:szCs w:val="16"/>
              </w:rPr>
              <w:t xml:space="preserve"> (BG-23) shall have a VAT category tax amount (BT-117).</w:t>
            </w:r>
          </w:p>
        </w:tc>
        <w:tc>
          <w:tcPr>
            <w:tcW w:w="5174" w:type="dxa"/>
          </w:tcPr>
          <w:p w14:paraId="4A20D925" w14:textId="77777777" w:rsidR="00B6571D" w:rsidRPr="00147320" w:rsidRDefault="00B6571D" w:rsidP="00982B67">
            <w:pPr>
              <w:spacing w:line="220" w:lineRule="exact"/>
              <w:rPr>
                <w:rFonts w:cs="Arial"/>
                <w:sz w:val="16"/>
                <w:szCs w:val="16"/>
              </w:rPr>
            </w:pPr>
            <w:r w:rsidRPr="00147320">
              <w:rPr>
                <w:rFonts w:cs="Arial"/>
                <w:sz w:val="16"/>
                <w:szCs w:val="16"/>
              </w:rPr>
              <w:t>[BR-46-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Tax subtotal (BG-23) shall have a Tax category tax amount (BT-117).</w:t>
            </w:r>
          </w:p>
        </w:tc>
        <w:tc>
          <w:tcPr>
            <w:tcW w:w="992" w:type="dxa"/>
          </w:tcPr>
          <w:p w14:paraId="4A20D926" w14:textId="77777777" w:rsidR="00B6571D" w:rsidRPr="00147320" w:rsidRDefault="00B6571D" w:rsidP="00982B67">
            <w:pPr>
              <w:spacing w:line="220" w:lineRule="exact"/>
              <w:rPr>
                <w:rFonts w:cs="Arial"/>
                <w:sz w:val="16"/>
                <w:szCs w:val="16"/>
              </w:rPr>
            </w:pPr>
            <w:r w:rsidRPr="00147320">
              <w:rPr>
                <w:rFonts w:cs="Arial"/>
                <w:sz w:val="16"/>
                <w:szCs w:val="16"/>
              </w:rPr>
              <w:t>Changed</w:t>
            </w:r>
            <w:r w:rsidR="007B312C" w:rsidRPr="00147320">
              <w:rPr>
                <w:rFonts w:cs="Arial"/>
                <w:sz w:val="16"/>
                <w:szCs w:val="16"/>
              </w:rPr>
              <w:t xml:space="preserve"> message</w:t>
            </w:r>
          </w:p>
        </w:tc>
        <w:tc>
          <w:tcPr>
            <w:tcW w:w="850" w:type="dxa"/>
          </w:tcPr>
          <w:p w14:paraId="4A20D927" w14:textId="3E53755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3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29" w14:textId="77777777" w:rsidR="00B6571D" w:rsidRPr="00147320" w:rsidRDefault="006615AE" w:rsidP="00982B67">
            <w:pPr>
              <w:spacing w:line="220" w:lineRule="exact"/>
              <w:rPr>
                <w:rFonts w:cs="Arial"/>
                <w:b/>
                <w:sz w:val="16"/>
                <w:szCs w:val="16"/>
                <w:u w:val="single"/>
              </w:rPr>
            </w:pPr>
            <w:hyperlink r:id="rId468" w:history="1">
              <w:r w:rsidR="00B6571D" w:rsidRPr="00147320">
                <w:rPr>
                  <w:rStyle w:val="Hyperlink"/>
                  <w:rFonts w:cs="Arial"/>
                  <w:sz w:val="16"/>
                  <w:szCs w:val="16"/>
                </w:rPr>
                <w:t>BR-47</w:t>
              </w:r>
            </w:hyperlink>
          </w:p>
        </w:tc>
        <w:tc>
          <w:tcPr>
            <w:tcW w:w="5174" w:type="dxa"/>
          </w:tcPr>
          <w:p w14:paraId="4A20D92A" w14:textId="77777777" w:rsidR="00B6571D" w:rsidRPr="00147320" w:rsidRDefault="00B6571D" w:rsidP="00982B67">
            <w:pPr>
              <w:spacing w:line="220" w:lineRule="exact"/>
              <w:rPr>
                <w:rFonts w:cs="Arial"/>
                <w:sz w:val="16"/>
                <w:szCs w:val="16"/>
              </w:rPr>
            </w:pPr>
            <w:r w:rsidRPr="00147320">
              <w:rPr>
                <w:rFonts w:cs="Arial"/>
                <w:sz w:val="16"/>
                <w:szCs w:val="16"/>
              </w:rPr>
              <w:t xml:space="preserve">[BR-47]-Each </w:t>
            </w:r>
            <w:proofErr w:type="spellStart"/>
            <w:r w:rsidR="00282171" w:rsidRPr="00147320">
              <w:rPr>
                <w:rFonts w:cs="Arial"/>
                <w:sz w:val="16"/>
                <w:szCs w:val="16"/>
              </w:rPr>
              <w:t>VATBreakdown</w:t>
            </w:r>
            <w:proofErr w:type="spellEnd"/>
            <w:r w:rsidRPr="00147320">
              <w:rPr>
                <w:rFonts w:cs="Arial"/>
                <w:sz w:val="16"/>
                <w:szCs w:val="16"/>
              </w:rPr>
              <w:t xml:space="preserve"> (BG-23) shall be defined through a VAT category code (BT-118).</w:t>
            </w:r>
          </w:p>
        </w:tc>
        <w:tc>
          <w:tcPr>
            <w:tcW w:w="5174" w:type="dxa"/>
          </w:tcPr>
          <w:p w14:paraId="4A20D92B" w14:textId="77777777" w:rsidR="00B6571D" w:rsidRPr="00147320" w:rsidRDefault="00B6571D" w:rsidP="00982B67">
            <w:pPr>
              <w:spacing w:line="220" w:lineRule="exact"/>
              <w:rPr>
                <w:rFonts w:cs="Arial"/>
                <w:sz w:val="16"/>
                <w:szCs w:val="16"/>
              </w:rPr>
            </w:pPr>
            <w:r w:rsidRPr="00147320">
              <w:rPr>
                <w:rFonts w:cs="Arial"/>
                <w:sz w:val="16"/>
                <w:szCs w:val="16"/>
              </w:rPr>
              <w:t>[BR-47-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Tax subtotal (BG-23) shall be defined through a Tax category code (BT-118).</w:t>
            </w:r>
          </w:p>
          <w:p w14:paraId="4A20D92C" w14:textId="77777777" w:rsidR="00B4519B" w:rsidRPr="00147320" w:rsidRDefault="00B4519B" w:rsidP="00982B67">
            <w:pPr>
              <w:spacing w:line="220" w:lineRule="exact"/>
              <w:rPr>
                <w:rFonts w:cs="Arial"/>
                <w:b/>
                <w:sz w:val="16"/>
                <w:szCs w:val="16"/>
              </w:rPr>
            </w:pPr>
            <w:r w:rsidRPr="00147320">
              <w:rPr>
                <w:rFonts w:cs="Arial"/>
                <w:b/>
                <w:sz w:val="16"/>
                <w:szCs w:val="16"/>
              </w:rPr>
              <w:t>Rule:</w:t>
            </w:r>
          </w:p>
          <w:p w14:paraId="07911329" w14:textId="644C2632" w:rsidR="007E4EBB" w:rsidRPr="00147320" w:rsidRDefault="00B4519B" w:rsidP="00982B67">
            <w:pPr>
              <w:spacing w:line="220" w:lineRule="exact"/>
              <w:rPr>
                <w:rFonts w:cs="Arial"/>
                <w:sz w:val="16"/>
                <w:szCs w:val="16"/>
              </w:rPr>
            </w:pPr>
            <w:r w:rsidRPr="00147320">
              <w:rPr>
                <w:rFonts w:cs="Arial"/>
                <w:sz w:val="16"/>
                <w:szCs w:val="16"/>
              </w:rPr>
              <w:t xml:space="preserve">Update rule </w:t>
            </w:r>
            <w:r w:rsidR="007E4EBB" w:rsidRPr="00147320">
              <w:rPr>
                <w:rFonts w:cs="Arial"/>
                <w:sz w:val="16"/>
                <w:szCs w:val="16"/>
              </w:rPr>
              <w:t>with</w:t>
            </w:r>
          </w:p>
          <w:p w14:paraId="4A20D92D" w14:textId="771F6A47" w:rsidR="00B4519B" w:rsidRPr="00147320" w:rsidRDefault="007E4EBB"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B4519B" w:rsidRPr="00147320">
              <w:rPr>
                <w:rFonts w:cs="Arial"/>
                <w:sz w:val="16"/>
                <w:szCs w:val="16"/>
              </w:rPr>
              <w:t>/</w:t>
            </w:r>
            <w:proofErr w:type="spellStart"/>
            <w:r w:rsidR="00B4519B" w:rsidRPr="00147320">
              <w:rPr>
                <w:rFonts w:cs="Arial"/>
                <w:sz w:val="16"/>
                <w:szCs w:val="16"/>
              </w:rPr>
              <w:t>TaxScheme</w:t>
            </w:r>
            <w:proofErr w:type="spellEnd"/>
            <w:r w:rsidR="00B4519B" w:rsidRPr="00147320">
              <w:rPr>
                <w:rFonts w:cs="Arial"/>
                <w:sz w:val="16"/>
                <w:szCs w:val="16"/>
              </w:rPr>
              <w:t xml:space="preserve">/ID = </w:t>
            </w:r>
            <w:r w:rsidR="00A57CB4" w:rsidRPr="00147320">
              <w:rPr>
                <w:rFonts w:cs="Arial"/>
                <w:sz w:val="16"/>
                <w:szCs w:val="16"/>
              </w:rPr>
              <w:t>“</w:t>
            </w:r>
            <w:r w:rsidR="00B4519B" w:rsidRPr="00147320">
              <w:rPr>
                <w:rFonts w:cs="Arial"/>
                <w:sz w:val="16"/>
                <w:szCs w:val="16"/>
              </w:rPr>
              <w:t>GST</w:t>
            </w:r>
            <w:r w:rsidR="00A57CB4" w:rsidRPr="00147320">
              <w:rPr>
                <w:rFonts w:cs="Arial"/>
                <w:sz w:val="16"/>
                <w:szCs w:val="16"/>
              </w:rPr>
              <w:t>”</w:t>
            </w:r>
          </w:p>
        </w:tc>
        <w:tc>
          <w:tcPr>
            <w:tcW w:w="992" w:type="dxa"/>
          </w:tcPr>
          <w:p w14:paraId="4A20D92E" w14:textId="77777777" w:rsidR="00B6571D" w:rsidRPr="00147320" w:rsidRDefault="00B6571D" w:rsidP="00982B67">
            <w:pPr>
              <w:spacing w:line="220" w:lineRule="exact"/>
              <w:rPr>
                <w:rFonts w:cs="Arial"/>
                <w:sz w:val="16"/>
                <w:szCs w:val="16"/>
              </w:rPr>
            </w:pPr>
            <w:r w:rsidRPr="00147320">
              <w:rPr>
                <w:rFonts w:cs="Arial"/>
                <w:sz w:val="16"/>
                <w:szCs w:val="16"/>
              </w:rPr>
              <w:t>Changed</w:t>
            </w:r>
            <w:r w:rsidR="00B4519B" w:rsidRPr="00147320">
              <w:rPr>
                <w:rFonts w:cs="Arial"/>
                <w:sz w:val="16"/>
                <w:szCs w:val="16"/>
              </w:rPr>
              <w:t xml:space="preserve"> rule and message</w:t>
            </w:r>
          </w:p>
        </w:tc>
        <w:tc>
          <w:tcPr>
            <w:tcW w:w="850" w:type="dxa"/>
          </w:tcPr>
          <w:p w14:paraId="4A20D92F" w14:textId="219B2C8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38" w14:textId="77777777" w:rsidTr="00863855">
        <w:trPr>
          <w:cantSplit/>
          <w:trHeight w:val="20"/>
        </w:trPr>
        <w:tc>
          <w:tcPr>
            <w:tcW w:w="1526" w:type="dxa"/>
          </w:tcPr>
          <w:p w14:paraId="4A20D931" w14:textId="77777777" w:rsidR="00B6571D" w:rsidRPr="00147320" w:rsidRDefault="006615AE" w:rsidP="00982B67">
            <w:pPr>
              <w:spacing w:line="220" w:lineRule="exact"/>
              <w:rPr>
                <w:rFonts w:cs="Arial"/>
                <w:b/>
                <w:sz w:val="16"/>
                <w:szCs w:val="16"/>
                <w:u w:val="single"/>
              </w:rPr>
            </w:pPr>
            <w:hyperlink r:id="rId469" w:history="1">
              <w:r w:rsidR="00B6571D" w:rsidRPr="00147320">
                <w:rPr>
                  <w:rStyle w:val="Hyperlink"/>
                  <w:rFonts w:cs="Arial"/>
                  <w:sz w:val="16"/>
                  <w:szCs w:val="16"/>
                </w:rPr>
                <w:t>BR-48</w:t>
              </w:r>
            </w:hyperlink>
          </w:p>
        </w:tc>
        <w:tc>
          <w:tcPr>
            <w:tcW w:w="5174" w:type="dxa"/>
          </w:tcPr>
          <w:p w14:paraId="4A20D932" w14:textId="77777777" w:rsidR="00B6571D" w:rsidRPr="00147320" w:rsidRDefault="00B6571D" w:rsidP="00982B67">
            <w:pPr>
              <w:spacing w:line="220" w:lineRule="exact"/>
              <w:rPr>
                <w:rFonts w:cs="Arial"/>
                <w:sz w:val="16"/>
                <w:szCs w:val="16"/>
              </w:rPr>
            </w:pPr>
            <w:r w:rsidRPr="00147320">
              <w:rPr>
                <w:rFonts w:cs="Arial"/>
                <w:sz w:val="16"/>
                <w:szCs w:val="16"/>
              </w:rPr>
              <w:t xml:space="preserve">[BR-48]-Each </w:t>
            </w:r>
            <w:proofErr w:type="spellStart"/>
            <w:r w:rsidR="00282171" w:rsidRPr="00147320">
              <w:rPr>
                <w:rFonts w:cs="Arial"/>
                <w:sz w:val="16"/>
                <w:szCs w:val="16"/>
              </w:rPr>
              <w:t>VATBreakdown</w:t>
            </w:r>
            <w:proofErr w:type="spellEnd"/>
            <w:r w:rsidRPr="00147320">
              <w:rPr>
                <w:rFonts w:cs="Arial"/>
                <w:sz w:val="16"/>
                <w:szCs w:val="16"/>
              </w:rPr>
              <w:t xml:space="preserve"> (BG-23) shall have a VAT category rate (BT-119), except if the Invoice is not subject to VAT.</w:t>
            </w:r>
          </w:p>
        </w:tc>
        <w:tc>
          <w:tcPr>
            <w:tcW w:w="5174" w:type="dxa"/>
          </w:tcPr>
          <w:p w14:paraId="4A20D933" w14:textId="77777777" w:rsidR="00B6571D" w:rsidRPr="00147320" w:rsidRDefault="00B6571D" w:rsidP="00982B67">
            <w:pPr>
              <w:spacing w:line="220" w:lineRule="exact"/>
              <w:rPr>
                <w:rFonts w:cs="Arial"/>
                <w:sz w:val="16"/>
                <w:szCs w:val="16"/>
              </w:rPr>
            </w:pPr>
            <w:r w:rsidRPr="00147320">
              <w:rPr>
                <w:rFonts w:cs="Arial"/>
                <w:sz w:val="16"/>
                <w:szCs w:val="16"/>
              </w:rPr>
              <w:t>[BR-48-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Tax subtotal (BG-23) shall have a Tax category rate (BT-119), except if the Invoice is not subject to Tax.</w:t>
            </w:r>
          </w:p>
          <w:p w14:paraId="4A20D934" w14:textId="77777777" w:rsidR="00DD16C3" w:rsidRPr="00147320" w:rsidRDefault="00DD16C3" w:rsidP="00982B67">
            <w:pPr>
              <w:spacing w:line="220" w:lineRule="exact"/>
              <w:rPr>
                <w:rFonts w:cs="Arial"/>
                <w:b/>
                <w:sz w:val="16"/>
                <w:szCs w:val="16"/>
              </w:rPr>
            </w:pPr>
            <w:r w:rsidRPr="00147320">
              <w:rPr>
                <w:rFonts w:cs="Arial"/>
                <w:b/>
                <w:sz w:val="16"/>
                <w:szCs w:val="16"/>
              </w:rPr>
              <w:t>Rule:</w:t>
            </w:r>
          </w:p>
          <w:p w14:paraId="155CC70C" w14:textId="48FC9EAA" w:rsidR="00193002" w:rsidRPr="00147320" w:rsidRDefault="00DD16C3" w:rsidP="00982B67">
            <w:pPr>
              <w:spacing w:line="220" w:lineRule="exact"/>
              <w:rPr>
                <w:rFonts w:cs="Arial"/>
                <w:sz w:val="16"/>
                <w:szCs w:val="16"/>
              </w:rPr>
            </w:pPr>
            <w:r w:rsidRPr="00147320">
              <w:rPr>
                <w:rFonts w:cs="Arial"/>
                <w:sz w:val="16"/>
                <w:szCs w:val="16"/>
              </w:rPr>
              <w:t xml:space="preserve">Update rule </w:t>
            </w:r>
            <w:r w:rsidR="00193002" w:rsidRPr="00147320">
              <w:rPr>
                <w:rFonts w:cs="Arial"/>
                <w:sz w:val="16"/>
                <w:szCs w:val="16"/>
              </w:rPr>
              <w:t>with</w:t>
            </w:r>
          </w:p>
          <w:p w14:paraId="4A20D935" w14:textId="78E4B22E" w:rsidR="00DD16C3" w:rsidRPr="00147320" w:rsidRDefault="00193002"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DD16C3" w:rsidRPr="00147320">
              <w:rPr>
                <w:rFonts w:cs="Arial"/>
                <w:sz w:val="16"/>
                <w:szCs w:val="16"/>
              </w:rPr>
              <w:t>/</w:t>
            </w:r>
            <w:proofErr w:type="spellStart"/>
            <w:r w:rsidR="00DD16C3" w:rsidRPr="00147320">
              <w:rPr>
                <w:rFonts w:cs="Arial"/>
                <w:sz w:val="16"/>
                <w:szCs w:val="16"/>
              </w:rPr>
              <w:t>TaxScheme</w:t>
            </w:r>
            <w:proofErr w:type="spellEnd"/>
            <w:r w:rsidR="00DD16C3" w:rsidRPr="00147320">
              <w:rPr>
                <w:rFonts w:cs="Arial"/>
                <w:sz w:val="16"/>
                <w:szCs w:val="16"/>
              </w:rPr>
              <w:t xml:space="preserve">/ID = </w:t>
            </w:r>
            <w:r w:rsidR="00A57CB4" w:rsidRPr="00147320">
              <w:rPr>
                <w:rFonts w:cs="Arial"/>
                <w:sz w:val="16"/>
                <w:szCs w:val="16"/>
              </w:rPr>
              <w:t>“</w:t>
            </w:r>
            <w:r w:rsidR="00DD16C3" w:rsidRPr="00147320">
              <w:rPr>
                <w:rFonts w:cs="Arial"/>
                <w:sz w:val="16"/>
                <w:szCs w:val="16"/>
              </w:rPr>
              <w:t>GST</w:t>
            </w:r>
            <w:r w:rsidR="00A57CB4" w:rsidRPr="00147320">
              <w:rPr>
                <w:rFonts w:cs="Arial"/>
                <w:sz w:val="16"/>
                <w:szCs w:val="16"/>
              </w:rPr>
              <w:t>”</w:t>
            </w:r>
          </w:p>
        </w:tc>
        <w:tc>
          <w:tcPr>
            <w:tcW w:w="992" w:type="dxa"/>
          </w:tcPr>
          <w:p w14:paraId="4A20D936"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D16C3" w:rsidRPr="00147320">
              <w:rPr>
                <w:rFonts w:cs="Arial"/>
                <w:sz w:val="16"/>
                <w:szCs w:val="16"/>
              </w:rPr>
              <w:t xml:space="preserve"> rule and message</w:t>
            </w:r>
          </w:p>
        </w:tc>
        <w:tc>
          <w:tcPr>
            <w:tcW w:w="850" w:type="dxa"/>
          </w:tcPr>
          <w:p w14:paraId="4A20D937" w14:textId="3F4CF67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3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39" w14:textId="77777777" w:rsidR="00B6571D" w:rsidRPr="00147320" w:rsidRDefault="006615AE" w:rsidP="00982B67">
            <w:pPr>
              <w:spacing w:line="220" w:lineRule="exact"/>
              <w:rPr>
                <w:rFonts w:cs="Arial"/>
                <w:b/>
                <w:sz w:val="16"/>
                <w:szCs w:val="16"/>
                <w:u w:val="single"/>
              </w:rPr>
            </w:pPr>
            <w:hyperlink r:id="rId470" w:history="1">
              <w:r w:rsidR="00B6571D" w:rsidRPr="00147320">
                <w:rPr>
                  <w:rStyle w:val="Hyperlink"/>
                  <w:rFonts w:cs="Arial"/>
                  <w:sz w:val="16"/>
                  <w:szCs w:val="16"/>
                </w:rPr>
                <w:t>BR-49</w:t>
              </w:r>
            </w:hyperlink>
          </w:p>
        </w:tc>
        <w:tc>
          <w:tcPr>
            <w:tcW w:w="5174" w:type="dxa"/>
            <w:hideMark/>
          </w:tcPr>
          <w:p w14:paraId="4A20D93A" w14:textId="77777777" w:rsidR="00B6571D" w:rsidRPr="00147320" w:rsidRDefault="00B6571D" w:rsidP="00982B67">
            <w:pPr>
              <w:spacing w:line="220" w:lineRule="exact"/>
              <w:rPr>
                <w:rFonts w:cs="Arial"/>
                <w:sz w:val="16"/>
                <w:szCs w:val="16"/>
              </w:rPr>
            </w:pPr>
            <w:r w:rsidRPr="00147320">
              <w:rPr>
                <w:rFonts w:cs="Arial"/>
                <w:sz w:val="16"/>
                <w:szCs w:val="16"/>
              </w:rPr>
              <w:t>[BR-49]-A Payment instruction (BG-16) shall specify the Payment means type code (BT-81).</w:t>
            </w:r>
          </w:p>
        </w:tc>
        <w:tc>
          <w:tcPr>
            <w:tcW w:w="5174" w:type="dxa"/>
          </w:tcPr>
          <w:p w14:paraId="4A20D93B" w14:textId="77777777" w:rsidR="00B6571D" w:rsidRPr="00147320" w:rsidRDefault="00B6571D" w:rsidP="00982B67">
            <w:pPr>
              <w:spacing w:line="220" w:lineRule="exact"/>
              <w:rPr>
                <w:rFonts w:cs="Arial"/>
                <w:sz w:val="16"/>
                <w:szCs w:val="16"/>
              </w:rPr>
            </w:pPr>
          </w:p>
        </w:tc>
        <w:tc>
          <w:tcPr>
            <w:tcW w:w="992" w:type="dxa"/>
          </w:tcPr>
          <w:p w14:paraId="4A20D93C"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3D" w14:textId="0120622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44" w14:textId="77777777" w:rsidTr="00863855">
        <w:trPr>
          <w:cantSplit/>
          <w:trHeight w:val="20"/>
        </w:trPr>
        <w:tc>
          <w:tcPr>
            <w:tcW w:w="1526" w:type="dxa"/>
            <w:hideMark/>
          </w:tcPr>
          <w:p w14:paraId="4A20D93F" w14:textId="77777777" w:rsidR="00B6571D" w:rsidRPr="00147320" w:rsidRDefault="006615AE" w:rsidP="00982B67">
            <w:pPr>
              <w:spacing w:line="220" w:lineRule="exact"/>
              <w:rPr>
                <w:rFonts w:cs="Arial"/>
                <w:b/>
                <w:sz w:val="16"/>
                <w:szCs w:val="16"/>
                <w:u w:val="single"/>
              </w:rPr>
            </w:pPr>
            <w:hyperlink r:id="rId471" w:history="1">
              <w:r w:rsidR="00B6571D" w:rsidRPr="00147320">
                <w:rPr>
                  <w:rStyle w:val="Hyperlink"/>
                  <w:rFonts w:cs="Arial"/>
                  <w:sz w:val="16"/>
                  <w:szCs w:val="16"/>
                </w:rPr>
                <w:t>BR-50</w:t>
              </w:r>
            </w:hyperlink>
          </w:p>
        </w:tc>
        <w:tc>
          <w:tcPr>
            <w:tcW w:w="5174" w:type="dxa"/>
            <w:hideMark/>
          </w:tcPr>
          <w:p w14:paraId="4A20D940" w14:textId="77777777" w:rsidR="00B6571D" w:rsidRPr="00147320" w:rsidRDefault="00B6571D" w:rsidP="00982B67">
            <w:pPr>
              <w:spacing w:line="220" w:lineRule="exact"/>
              <w:rPr>
                <w:rFonts w:cs="Arial"/>
                <w:sz w:val="16"/>
                <w:szCs w:val="16"/>
              </w:rPr>
            </w:pPr>
            <w:r w:rsidRPr="00147320">
              <w:rPr>
                <w:rFonts w:cs="Arial"/>
                <w:sz w:val="16"/>
                <w:szCs w:val="16"/>
              </w:rPr>
              <w:t>[BR-50]-A Payment account identifier (BT-84) shall be present if Credit transfer (BG-17) information is provided in the Invoice.</w:t>
            </w:r>
          </w:p>
        </w:tc>
        <w:tc>
          <w:tcPr>
            <w:tcW w:w="5174" w:type="dxa"/>
          </w:tcPr>
          <w:p w14:paraId="4A20D941" w14:textId="77777777" w:rsidR="00B6571D" w:rsidRPr="00147320" w:rsidRDefault="00B6571D" w:rsidP="00982B67">
            <w:pPr>
              <w:spacing w:line="220" w:lineRule="exact"/>
              <w:rPr>
                <w:rFonts w:cs="Arial"/>
                <w:sz w:val="16"/>
                <w:szCs w:val="16"/>
              </w:rPr>
            </w:pPr>
          </w:p>
        </w:tc>
        <w:tc>
          <w:tcPr>
            <w:tcW w:w="992" w:type="dxa"/>
          </w:tcPr>
          <w:p w14:paraId="4A20D942"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43" w14:textId="4030682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4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45" w14:textId="77777777" w:rsidR="00B6571D" w:rsidRPr="00147320" w:rsidRDefault="006615AE" w:rsidP="00982B67">
            <w:pPr>
              <w:spacing w:line="220" w:lineRule="exact"/>
              <w:rPr>
                <w:rFonts w:cs="Arial"/>
                <w:b/>
                <w:sz w:val="16"/>
                <w:szCs w:val="16"/>
                <w:u w:val="single"/>
              </w:rPr>
            </w:pPr>
            <w:hyperlink r:id="rId472" w:history="1">
              <w:r w:rsidR="00B6571D" w:rsidRPr="00147320">
                <w:rPr>
                  <w:rStyle w:val="Hyperlink"/>
                  <w:rFonts w:cs="Arial"/>
                  <w:sz w:val="16"/>
                  <w:szCs w:val="16"/>
                </w:rPr>
                <w:t>BR-51</w:t>
              </w:r>
            </w:hyperlink>
          </w:p>
        </w:tc>
        <w:tc>
          <w:tcPr>
            <w:tcW w:w="5174" w:type="dxa"/>
            <w:hideMark/>
          </w:tcPr>
          <w:p w14:paraId="4A20D946" w14:textId="3411AD17" w:rsidR="00B6571D" w:rsidRPr="00147320" w:rsidRDefault="00B6571D" w:rsidP="00982B67">
            <w:pPr>
              <w:spacing w:line="220" w:lineRule="exact"/>
              <w:rPr>
                <w:rFonts w:cs="Arial"/>
                <w:sz w:val="16"/>
                <w:szCs w:val="16"/>
              </w:rPr>
            </w:pPr>
            <w:r w:rsidRPr="00147320">
              <w:rPr>
                <w:rFonts w:cs="Arial"/>
                <w:sz w:val="16"/>
                <w:szCs w:val="16"/>
              </w:rPr>
              <w:t>[BR-51]-The last 4 to 6 digits of the Payment card primary account number (BT-87) shall be present if Payment card information (BG-18) is provided in the Invoice.</w:t>
            </w:r>
            <w:r w:rsidR="002A1916">
              <w:t xml:space="preserve"> </w:t>
            </w:r>
          </w:p>
        </w:tc>
        <w:tc>
          <w:tcPr>
            <w:tcW w:w="5174" w:type="dxa"/>
          </w:tcPr>
          <w:p w14:paraId="4A20D947" w14:textId="70EEF862" w:rsidR="00B6571D" w:rsidRPr="00147320" w:rsidRDefault="00C02A88" w:rsidP="00982B67">
            <w:pPr>
              <w:spacing w:line="220" w:lineRule="exact"/>
              <w:rPr>
                <w:rFonts w:cs="Arial"/>
                <w:sz w:val="16"/>
                <w:szCs w:val="16"/>
              </w:rPr>
            </w:pPr>
            <w:r w:rsidRPr="00C02A88">
              <w:rPr>
                <w:rFonts w:cs="Arial"/>
                <w:sz w:val="16"/>
                <w:szCs w:val="16"/>
              </w:rPr>
              <w:t xml:space="preserve">[BR-51]-In accordance with card payments security standards an invoice should never include a full card primary account number (BT-87). </w:t>
            </w:r>
            <w:proofErr w:type="gramStart"/>
            <w:r w:rsidRPr="00C02A88">
              <w:rPr>
                <w:rFonts w:cs="Arial"/>
                <w:sz w:val="16"/>
                <w:szCs w:val="16"/>
              </w:rPr>
              <w:t>At the moment</w:t>
            </w:r>
            <w:proofErr w:type="gramEnd"/>
            <w:r w:rsidRPr="00C02A88">
              <w:rPr>
                <w:rFonts w:cs="Arial"/>
                <w:sz w:val="16"/>
                <w:szCs w:val="16"/>
              </w:rPr>
              <w:t xml:space="preserve"> PCI Security Standards Council has defined that the first 6 digits and last 4 digits are the maximum number of digits to be shown.</w:t>
            </w:r>
          </w:p>
        </w:tc>
        <w:tc>
          <w:tcPr>
            <w:tcW w:w="992" w:type="dxa"/>
          </w:tcPr>
          <w:p w14:paraId="4A20D948" w14:textId="7FA8D916" w:rsidR="00B6571D" w:rsidRPr="00147320" w:rsidRDefault="00EA1540" w:rsidP="00982B67">
            <w:pPr>
              <w:spacing w:line="220" w:lineRule="exact"/>
              <w:rPr>
                <w:rFonts w:cs="Arial"/>
                <w:sz w:val="16"/>
                <w:szCs w:val="16"/>
              </w:rPr>
            </w:pPr>
            <w:r>
              <w:rPr>
                <w:rFonts w:cs="Arial"/>
                <w:sz w:val="16"/>
                <w:szCs w:val="16"/>
              </w:rPr>
              <w:t>Same</w:t>
            </w:r>
          </w:p>
        </w:tc>
        <w:tc>
          <w:tcPr>
            <w:tcW w:w="850" w:type="dxa"/>
            <w:hideMark/>
          </w:tcPr>
          <w:p w14:paraId="4A20D949" w14:textId="0B9D124A" w:rsidR="00B6571D" w:rsidRPr="00147320" w:rsidRDefault="002A1916" w:rsidP="00982B67">
            <w:pPr>
              <w:spacing w:line="220" w:lineRule="exact"/>
              <w:rPr>
                <w:rFonts w:cs="Arial"/>
                <w:sz w:val="16"/>
                <w:szCs w:val="16"/>
              </w:rPr>
            </w:pPr>
            <w:r>
              <w:rPr>
                <w:rFonts w:cs="Arial"/>
                <w:sz w:val="16"/>
                <w:szCs w:val="16"/>
              </w:rPr>
              <w:t>warning</w:t>
            </w:r>
          </w:p>
        </w:tc>
      </w:tr>
      <w:tr w:rsidR="00B6571D" w:rsidRPr="00147320" w14:paraId="4A20D950" w14:textId="77777777" w:rsidTr="00863855">
        <w:trPr>
          <w:cantSplit/>
          <w:trHeight w:val="20"/>
        </w:trPr>
        <w:tc>
          <w:tcPr>
            <w:tcW w:w="1526" w:type="dxa"/>
            <w:hideMark/>
          </w:tcPr>
          <w:p w14:paraId="4A20D94B" w14:textId="77777777" w:rsidR="00B6571D" w:rsidRPr="00147320" w:rsidRDefault="006615AE" w:rsidP="00982B67">
            <w:pPr>
              <w:spacing w:line="220" w:lineRule="exact"/>
              <w:rPr>
                <w:rFonts w:cs="Arial"/>
                <w:b/>
                <w:sz w:val="16"/>
                <w:szCs w:val="16"/>
                <w:u w:val="single"/>
              </w:rPr>
            </w:pPr>
            <w:hyperlink r:id="rId473" w:history="1">
              <w:r w:rsidR="00B6571D" w:rsidRPr="00147320">
                <w:rPr>
                  <w:rStyle w:val="Hyperlink"/>
                  <w:rFonts w:cs="Arial"/>
                  <w:sz w:val="16"/>
                  <w:szCs w:val="16"/>
                </w:rPr>
                <w:t>BR-52</w:t>
              </w:r>
            </w:hyperlink>
          </w:p>
        </w:tc>
        <w:tc>
          <w:tcPr>
            <w:tcW w:w="5174" w:type="dxa"/>
            <w:hideMark/>
          </w:tcPr>
          <w:p w14:paraId="4A20D94C" w14:textId="77777777" w:rsidR="00B6571D" w:rsidRPr="00147320" w:rsidRDefault="00B6571D" w:rsidP="00982B67">
            <w:pPr>
              <w:spacing w:line="220" w:lineRule="exact"/>
              <w:rPr>
                <w:rFonts w:cs="Arial"/>
                <w:sz w:val="16"/>
                <w:szCs w:val="16"/>
              </w:rPr>
            </w:pPr>
            <w:r w:rsidRPr="00147320">
              <w:rPr>
                <w:rFonts w:cs="Arial"/>
                <w:sz w:val="16"/>
                <w:szCs w:val="16"/>
              </w:rPr>
              <w:t>[BR-52]-Each Additional supporting document (BG-24) shall contain a Supporting document reference (BT-122).</w:t>
            </w:r>
            <w:r w:rsidR="00562D83" w:rsidRPr="00147320">
              <w:rPr>
                <w:rFonts w:cs="Arial"/>
                <w:sz w:val="16"/>
                <w:szCs w:val="16"/>
              </w:rPr>
              <w:t xml:space="preserve"> </w:t>
            </w:r>
            <w:r w:rsidRPr="00147320">
              <w:rPr>
                <w:rFonts w:cs="Arial"/>
                <w:sz w:val="16"/>
                <w:szCs w:val="16"/>
              </w:rPr>
              <w:t> </w:t>
            </w:r>
          </w:p>
        </w:tc>
        <w:tc>
          <w:tcPr>
            <w:tcW w:w="5174" w:type="dxa"/>
          </w:tcPr>
          <w:p w14:paraId="4A20D94D" w14:textId="77777777" w:rsidR="00B6571D" w:rsidRPr="00147320" w:rsidRDefault="00B6571D" w:rsidP="00982B67">
            <w:pPr>
              <w:spacing w:line="220" w:lineRule="exact"/>
              <w:rPr>
                <w:rFonts w:cs="Arial"/>
                <w:sz w:val="16"/>
                <w:szCs w:val="16"/>
              </w:rPr>
            </w:pPr>
          </w:p>
        </w:tc>
        <w:tc>
          <w:tcPr>
            <w:tcW w:w="992" w:type="dxa"/>
          </w:tcPr>
          <w:p w14:paraId="4A20D94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4F" w14:textId="25CBFB0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5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51" w14:textId="77777777" w:rsidR="00B6571D" w:rsidRPr="00147320" w:rsidRDefault="006615AE" w:rsidP="00982B67">
            <w:pPr>
              <w:spacing w:line="220" w:lineRule="exact"/>
              <w:rPr>
                <w:rFonts w:cs="Arial"/>
                <w:b/>
                <w:sz w:val="16"/>
                <w:szCs w:val="16"/>
                <w:u w:val="single"/>
              </w:rPr>
            </w:pPr>
            <w:hyperlink r:id="rId474" w:history="1">
              <w:r w:rsidR="00B6571D" w:rsidRPr="00147320">
                <w:rPr>
                  <w:rStyle w:val="Hyperlink"/>
                  <w:rFonts w:cs="Arial"/>
                  <w:sz w:val="16"/>
                  <w:szCs w:val="16"/>
                </w:rPr>
                <w:t>BR-53</w:t>
              </w:r>
            </w:hyperlink>
          </w:p>
        </w:tc>
        <w:tc>
          <w:tcPr>
            <w:tcW w:w="5174" w:type="dxa"/>
          </w:tcPr>
          <w:p w14:paraId="4A20D952" w14:textId="77777777" w:rsidR="00B6571D" w:rsidRPr="00147320" w:rsidRDefault="00B6571D" w:rsidP="00982B67">
            <w:pPr>
              <w:spacing w:line="220" w:lineRule="exact"/>
              <w:rPr>
                <w:rFonts w:cs="Arial"/>
                <w:sz w:val="16"/>
                <w:szCs w:val="16"/>
              </w:rPr>
            </w:pPr>
            <w:r w:rsidRPr="00147320">
              <w:rPr>
                <w:rFonts w:cs="Arial"/>
                <w:sz w:val="16"/>
                <w:szCs w:val="16"/>
              </w:rPr>
              <w:t>[BR-53]-If the VAT accounting currency code (BT-6) is present, then the Invoice total VAT amount in accounting currency (BT-111) shall be provided.</w:t>
            </w:r>
          </w:p>
        </w:tc>
        <w:tc>
          <w:tcPr>
            <w:tcW w:w="5174" w:type="dxa"/>
          </w:tcPr>
          <w:p w14:paraId="4A20D953" w14:textId="77777777" w:rsidR="00B6571D" w:rsidRPr="00147320" w:rsidRDefault="00B6571D" w:rsidP="00982B67">
            <w:pPr>
              <w:spacing w:line="220" w:lineRule="exact"/>
              <w:rPr>
                <w:rFonts w:cs="Arial"/>
                <w:sz w:val="16"/>
                <w:szCs w:val="16"/>
              </w:rPr>
            </w:pPr>
            <w:r w:rsidRPr="00147320">
              <w:rPr>
                <w:rFonts w:cs="Arial"/>
                <w:sz w:val="16"/>
                <w:szCs w:val="16"/>
              </w:rPr>
              <w:t>[BR-53-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]-If the Tax accounting currency code (BT-6) is present, then the Invoice total Tax amount in accounting currency (BT-111) shall be provided.</w:t>
            </w:r>
          </w:p>
        </w:tc>
        <w:tc>
          <w:tcPr>
            <w:tcW w:w="992" w:type="dxa"/>
          </w:tcPr>
          <w:p w14:paraId="4A20D954"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B1200" w:rsidRPr="00147320">
              <w:rPr>
                <w:rFonts w:cs="Arial"/>
                <w:sz w:val="16"/>
                <w:szCs w:val="16"/>
              </w:rPr>
              <w:t xml:space="preserve"> message</w:t>
            </w:r>
          </w:p>
        </w:tc>
        <w:tc>
          <w:tcPr>
            <w:tcW w:w="850" w:type="dxa"/>
          </w:tcPr>
          <w:p w14:paraId="4A20D955" w14:textId="7DE1EB1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5C" w14:textId="77777777" w:rsidTr="00863855">
        <w:trPr>
          <w:cantSplit/>
          <w:trHeight w:val="20"/>
        </w:trPr>
        <w:tc>
          <w:tcPr>
            <w:tcW w:w="1526" w:type="dxa"/>
            <w:hideMark/>
          </w:tcPr>
          <w:p w14:paraId="4A20D957" w14:textId="77777777" w:rsidR="00B6571D" w:rsidRPr="00147320" w:rsidRDefault="006615AE" w:rsidP="00982B67">
            <w:pPr>
              <w:spacing w:line="220" w:lineRule="exact"/>
              <w:rPr>
                <w:rFonts w:cs="Arial"/>
                <w:b/>
                <w:sz w:val="16"/>
                <w:szCs w:val="16"/>
                <w:u w:val="single"/>
              </w:rPr>
            </w:pPr>
            <w:hyperlink r:id="rId475" w:history="1">
              <w:r w:rsidR="00B6571D" w:rsidRPr="00147320">
                <w:rPr>
                  <w:rStyle w:val="Hyperlink"/>
                  <w:rFonts w:cs="Arial"/>
                  <w:sz w:val="16"/>
                  <w:szCs w:val="16"/>
                </w:rPr>
                <w:t>BR-54</w:t>
              </w:r>
            </w:hyperlink>
          </w:p>
        </w:tc>
        <w:tc>
          <w:tcPr>
            <w:tcW w:w="5174" w:type="dxa"/>
            <w:hideMark/>
          </w:tcPr>
          <w:p w14:paraId="4A20D958" w14:textId="77777777" w:rsidR="00B6571D" w:rsidRPr="00147320" w:rsidRDefault="00B6571D" w:rsidP="00982B67">
            <w:pPr>
              <w:spacing w:line="220" w:lineRule="exact"/>
              <w:rPr>
                <w:rFonts w:cs="Arial"/>
                <w:sz w:val="16"/>
                <w:szCs w:val="16"/>
              </w:rPr>
            </w:pPr>
            <w:r w:rsidRPr="00147320">
              <w:rPr>
                <w:rFonts w:cs="Arial"/>
                <w:sz w:val="16"/>
                <w:szCs w:val="16"/>
              </w:rPr>
              <w:t>[BR-54]-Each Item attribute (BG-32) shall contain an Item attribute name (BT-160) and an Item attribute value (BT-161).</w:t>
            </w:r>
          </w:p>
        </w:tc>
        <w:tc>
          <w:tcPr>
            <w:tcW w:w="5174" w:type="dxa"/>
          </w:tcPr>
          <w:p w14:paraId="4A20D959" w14:textId="77777777" w:rsidR="00B6571D" w:rsidRPr="00147320" w:rsidRDefault="00B6571D" w:rsidP="00982B67">
            <w:pPr>
              <w:spacing w:line="220" w:lineRule="exact"/>
              <w:rPr>
                <w:rFonts w:cs="Arial"/>
                <w:sz w:val="16"/>
                <w:szCs w:val="16"/>
              </w:rPr>
            </w:pPr>
          </w:p>
        </w:tc>
        <w:tc>
          <w:tcPr>
            <w:tcW w:w="992" w:type="dxa"/>
          </w:tcPr>
          <w:p w14:paraId="4A20D95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5B" w14:textId="6056C01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6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5D" w14:textId="77777777" w:rsidR="00B6571D" w:rsidRPr="00147320" w:rsidRDefault="006615AE" w:rsidP="00982B67">
            <w:pPr>
              <w:spacing w:line="220" w:lineRule="exact"/>
              <w:rPr>
                <w:rFonts w:cs="Arial"/>
                <w:b/>
                <w:sz w:val="16"/>
                <w:szCs w:val="16"/>
                <w:u w:val="single"/>
              </w:rPr>
            </w:pPr>
            <w:hyperlink r:id="rId476" w:history="1">
              <w:r w:rsidR="00B6571D" w:rsidRPr="00147320">
                <w:rPr>
                  <w:rStyle w:val="Hyperlink"/>
                  <w:rFonts w:cs="Arial"/>
                  <w:sz w:val="16"/>
                  <w:szCs w:val="16"/>
                </w:rPr>
                <w:t>BR-55</w:t>
              </w:r>
            </w:hyperlink>
          </w:p>
        </w:tc>
        <w:tc>
          <w:tcPr>
            <w:tcW w:w="5174" w:type="dxa"/>
            <w:hideMark/>
          </w:tcPr>
          <w:p w14:paraId="4A20D95E" w14:textId="77777777" w:rsidR="00B6571D" w:rsidRPr="00147320" w:rsidRDefault="00B6571D" w:rsidP="00982B67">
            <w:pPr>
              <w:spacing w:line="220" w:lineRule="exact"/>
              <w:rPr>
                <w:rFonts w:cs="Arial"/>
                <w:sz w:val="16"/>
                <w:szCs w:val="16"/>
              </w:rPr>
            </w:pPr>
            <w:r w:rsidRPr="00147320">
              <w:rPr>
                <w:rFonts w:cs="Arial"/>
                <w:sz w:val="16"/>
                <w:szCs w:val="16"/>
              </w:rPr>
              <w:t>[BR-55]-Each Preceding Invoice reference (BG-3) shall contain a Preceding Invoice reference (BT-25).</w:t>
            </w:r>
          </w:p>
        </w:tc>
        <w:tc>
          <w:tcPr>
            <w:tcW w:w="5174" w:type="dxa"/>
          </w:tcPr>
          <w:p w14:paraId="4A20D95F" w14:textId="77777777" w:rsidR="00B6571D" w:rsidRPr="00147320" w:rsidRDefault="00B6571D" w:rsidP="00982B67">
            <w:pPr>
              <w:spacing w:line="220" w:lineRule="exact"/>
              <w:rPr>
                <w:rFonts w:cs="Arial"/>
                <w:sz w:val="16"/>
                <w:szCs w:val="16"/>
              </w:rPr>
            </w:pPr>
          </w:p>
        </w:tc>
        <w:tc>
          <w:tcPr>
            <w:tcW w:w="992" w:type="dxa"/>
          </w:tcPr>
          <w:p w14:paraId="4A20D96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61" w14:textId="22879F9C" w:rsidR="00B6571D" w:rsidRPr="00147320" w:rsidRDefault="007237D7" w:rsidP="00982B67">
            <w:pPr>
              <w:spacing w:line="220" w:lineRule="exact"/>
              <w:rPr>
                <w:rFonts w:cs="Arial"/>
                <w:sz w:val="16"/>
                <w:szCs w:val="16"/>
              </w:rPr>
            </w:pPr>
            <w:r w:rsidRPr="00147320">
              <w:rPr>
                <w:rFonts w:cs="Arial"/>
                <w:sz w:val="16"/>
                <w:szCs w:val="16"/>
              </w:rPr>
              <w:t>fatal</w:t>
            </w:r>
          </w:p>
        </w:tc>
      </w:tr>
      <w:tr w:rsidR="00100F10" w:rsidRPr="00147320" w14:paraId="4B671C99" w14:textId="77777777" w:rsidTr="00863855">
        <w:trPr>
          <w:cantSplit/>
          <w:trHeight w:val="20"/>
        </w:trPr>
        <w:tc>
          <w:tcPr>
            <w:tcW w:w="1526" w:type="dxa"/>
          </w:tcPr>
          <w:p w14:paraId="1376693E" w14:textId="77777777" w:rsidR="00100F10" w:rsidRDefault="00100F10" w:rsidP="00982B67">
            <w:pPr>
              <w:spacing w:line="220" w:lineRule="exact"/>
            </w:pPr>
          </w:p>
        </w:tc>
        <w:tc>
          <w:tcPr>
            <w:tcW w:w="5174" w:type="dxa"/>
          </w:tcPr>
          <w:p w14:paraId="40B03127" w14:textId="77777777" w:rsidR="00100F10" w:rsidRPr="00147320" w:rsidRDefault="00100F10" w:rsidP="00982B67">
            <w:pPr>
              <w:spacing w:line="220" w:lineRule="exact"/>
              <w:rPr>
                <w:rFonts w:cs="Arial"/>
                <w:sz w:val="16"/>
                <w:szCs w:val="16"/>
              </w:rPr>
            </w:pPr>
          </w:p>
        </w:tc>
        <w:tc>
          <w:tcPr>
            <w:tcW w:w="5174" w:type="dxa"/>
          </w:tcPr>
          <w:p w14:paraId="425A7441" w14:textId="77777777" w:rsidR="00100F10" w:rsidRPr="00147320" w:rsidRDefault="00100F10" w:rsidP="00982B67">
            <w:pPr>
              <w:spacing w:line="220" w:lineRule="exact"/>
              <w:rPr>
                <w:rFonts w:cs="Arial"/>
                <w:sz w:val="16"/>
                <w:szCs w:val="16"/>
              </w:rPr>
            </w:pPr>
          </w:p>
        </w:tc>
        <w:tc>
          <w:tcPr>
            <w:tcW w:w="992" w:type="dxa"/>
          </w:tcPr>
          <w:p w14:paraId="232AC3EC" w14:textId="77777777" w:rsidR="00100F10" w:rsidRPr="00147320" w:rsidRDefault="00100F10" w:rsidP="00982B67">
            <w:pPr>
              <w:spacing w:line="220" w:lineRule="exact"/>
              <w:rPr>
                <w:rFonts w:cs="Arial"/>
                <w:sz w:val="16"/>
                <w:szCs w:val="16"/>
              </w:rPr>
            </w:pPr>
          </w:p>
        </w:tc>
        <w:tc>
          <w:tcPr>
            <w:tcW w:w="850" w:type="dxa"/>
          </w:tcPr>
          <w:p w14:paraId="3AAAF433" w14:textId="77777777" w:rsidR="00100F10" w:rsidRPr="00147320" w:rsidRDefault="00100F10" w:rsidP="00982B67">
            <w:pPr>
              <w:spacing w:line="220" w:lineRule="exact"/>
              <w:rPr>
                <w:rFonts w:cs="Arial"/>
                <w:sz w:val="16"/>
                <w:szCs w:val="16"/>
              </w:rPr>
            </w:pPr>
          </w:p>
        </w:tc>
      </w:tr>
      <w:tr w:rsidR="00B6571D" w:rsidRPr="00147320" w14:paraId="4A20D96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63" w14:textId="77777777" w:rsidR="00B6571D" w:rsidRPr="00147320" w:rsidRDefault="006615AE" w:rsidP="00982B67">
            <w:pPr>
              <w:spacing w:line="220" w:lineRule="exact"/>
              <w:rPr>
                <w:rFonts w:cs="Arial"/>
                <w:b/>
                <w:sz w:val="16"/>
                <w:szCs w:val="16"/>
              </w:rPr>
            </w:pPr>
            <w:hyperlink r:id="rId477" w:history="1">
              <w:r w:rsidR="00B6571D" w:rsidRPr="00147320">
                <w:rPr>
                  <w:rStyle w:val="Hyperlink"/>
                  <w:rFonts w:cs="Arial"/>
                  <w:sz w:val="16"/>
                  <w:szCs w:val="16"/>
                </w:rPr>
                <w:t>BR-56</w:t>
              </w:r>
            </w:hyperlink>
          </w:p>
        </w:tc>
        <w:tc>
          <w:tcPr>
            <w:tcW w:w="5174" w:type="dxa"/>
          </w:tcPr>
          <w:p w14:paraId="4A20D964" w14:textId="77777777" w:rsidR="00B6571D" w:rsidRPr="00147320" w:rsidRDefault="00B6571D" w:rsidP="00982B67">
            <w:pPr>
              <w:spacing w:line="220" w:lineRule="exact"/>
              <w:rPr>
                <w:rFonts w:cs="Arial"/>
                <w:sz w:val="16"/>
                <w:szCs w:val="16"/>
              </w:rPr>
            </w:pPr>
            <w:r w:rsidRPr="00147320">
              <w:rPr>
                <w:rFonts w:cs="Arial"/>
                <w:sz w:val="16"/>
                <w:szCs w:val="16"/>
              </w:rPr>
              <w:t>[BR-56]-Each Seller tax representative party (BG-11) shall have a Seller tax representative VAT identifier (BT-63).</w:t>
            </w:r>
            <w:r w:rsidR="00562D83" w:rsidRPr="00147320">
              <w:rPr>
                <w:rFonts w:cs="Arial"/>
                <w:sz w:val="16"/>
                <w:szCs w:val="16"/>
              </w:rPr>
              <w:t xml:space="preserve"> </w:t>
            </w:r>
            <w:r w:rsidRPr="00147320">
              <w:rPr>
                <w:rFonts w:cs="Arial"/>
                <w:sz w:val="16"/>
                <w:szCs w:val="16"/>
              </w:rPr>
              <w:t> </w:t>
            </w:r>
          </w:p>
        </w:tc>
        <w:tc>
          <w:tcPr>
            <w:tcW w:w="5174" w:type="dxa"/>
          </w:tcPr>
          <w:p w14:paraId="4A20D965" w14:textId="77777777" w:rsidR="00B6571D" w:rsidRPr="00147320" w:rsidRDefault="00B6571D" w:rsidP="00982B67">
            <w:pPr>
              <w:spacing w:line="220" w:lineRule="exact"/>
              <w:rPr>
                <w:rFonts w:cs="Arial"/>
                <w:sz w:val="16"/>
                <w:szCs w:val="16"/>
              </w:rPr>
            </w:pPr>
            <w:r w:rsidRPr="00147320">
              <w:rPr>
                <w:rFonts w:cs="Arial"/>
                <w:sz w:val="16"/>
                <w:szCs w:val="16"/>
              </w:rPr>
              <w:t>[BR-56-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Seller tax representative party (BG-11) shall have a Seller tax representative tax identifier (BT-63).</w:t>
            </w:r>
          </w:p>
          <w:p w14:paraId="4A20D966" w14:textId="77777777" w:rsidR="00DB1200" w:rsidRPr="00147320" w:rsidRDefault="00DB1200" w:rsidP="00982B67">
            <w:pPr>
              <w:spacing w:line="220" w:lineRule="exact"/>
              <w:rPr>
                <w:rFonts w:cs="Arial"/>
                <w:b/>
                <w:sz w:val="16"/>
                <w:szCs w:val="16"/>
              </w:rPr>
            </w:pPr>
            <w:r w:rsidRPr="00147320">
              <w:rPr>
                <w:rFonts w:cs="Arial"/>
                <w:b/>
                <w:sz w:val="16"/>
                <w:szCs w:val="16"/>
              </w:rPr>
              <w:t>Rule:</w:t>
            </w:r>
          </w:p>
          <w:p w14:paraId="4A20D967" w14:textId="4D2143D0" w:rsidR="00DB1200" w:rsidRPr="00147320" w:rsidRDefault="00DB1200" w:rsidP="00982B67">
            <w:pPr>
              <w:spacing w:line="220" w:lineRule="exact"/>
              <w:rPr>
                <w:rFonts w:cs="Arial"/>
                <w:sz w:val="16"/>
                <w:szCs w:val="16"/>
              </w:rPr>
            </w:pPr>
            <w:r w:rsidRPr="00147320">
              <w:rPr>
                <w:rFonts w:cs="Arial"/>
                <w:sz w:val="16"/>
                <w:szCs w:val="16"/>
              </w:rPr>
              <w:t xml:space="preserve">Update rule </w:t>
            </w:r>
            <w:proofErr w:type="gramStart"/>
            <w:r w:rsidRPr="00147320">
              <w:rPr>
                <w:rFonts w:cs="Arial"/>
                <w:sz w:val="16"/>
                <w:szCs w:val="16"/>
              </w:rPr>
              <w:t xml:space="preserve">with  </w:t>
            </w:r>
            <w:proofErr w:type="spellStart"/>
            <w:r w:rsidR="000C4CCA" w:rsidRPr="00147320">
              <w:rPr>
                <w:rFonts w:cs="Arial"/>
                <w:sz w:val="16"/>
                <w:szCs w:val="16"/>
              </w:rPr>
              <w:t>TaxRepresentativeParty</w:t>
            </w:r>
            <w:proofErr w:type="spellEnd"/>
            <w:proofErr w:type="gramEnd"/>
            <w:r w:rsidRPr="00147320">
              <w:rPr>
                <w:rFonts w:cs="Arial"/>
                <w:sz w:val="16"/>
                <w:szCs w:val="16"/>
              </w:rPr>
              <w:t>/</w:t>
            </w:r>
            <w:proofErr w:type="spellStart"/>
            <w:r w:rsidRPr="00147320">
              <w:rPr>
                <w:rFonts w:cs="Arial"/>
                <w:sz w:val="16"/>
                <w:szCs w:val="16"/>
              </w:rPr>
              <w:t>PartyTaxScheme</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p>
        </w:tc>
        <w:tc>
          <w:tcPr>
            <w:tcW w:w="992" w:type="dxa"/>
          </w:tcPr>
          <w:p w14:paraId="4A20D968"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B1200" w:rsidRPr="00147320">
              <w:rPr>
                <w:rFonts w:cs="Arial"/>
                <w:sz w:val="16"/>
                <w:szCs w:val="16"/>
              </w:rPr>
              <w:t xml:space="preserve"> rule and message</w:t>
            </w:r>
          </w:p>
        </w:tc>
        <w:tc>
          <w:tcPr>
            <w:tcW w:w="850" w:type="dxa"/>
          </w:tcPr>
          <w:p w14:paraId="4A20D969" w14:textId="33183B0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70" w14:textId="77777777" w:rsidTr="00863855">
        <w:trPr>
          <w:cantSplit/>
          <w:trHeight w:val="20"/>
        </w:trPr>
        <w:tc>
          <w:tcPr>
            <w:tcW w:w="1526" w:type="dxa"/>
            <w:hideMark/>
          </w:tcPr>
          <w:p w14:paraId="4A20D96B" w14:textId="77777777" w:rsidR="00B6571D" w:rsidRPr="00147320" w:rsidRDefault="006615AE" w:rsidP="00982B67">
            <w:pPr>
              <w:spacing w:line="220" w:lineRule="exact"/>
              <w:rPr>
                <w:rFonts w:cs="Arial"/>
                <w:b/>
                <w:sz w:val="16"/>
                <w:szCs w:val="16"/>
                <w:u w:val="single"/>
              </w:rPr>
            </w:pPr>
            <w:hyperlink r:id="rId478" w:history="1">
              <w:r w:rsidR="00B6571D" w:rsidRPr="00147320">
                <w:rPr>
                  <w:rStyle w:val="Hyperlink"/>
                  <w:rFonts w:cs="Arial"/>
                  <w:sz w:val="16"/>
                  <w:szCs w:val="16"/>
                </w:rPr>
                <w:t>BR-57</w:t>
              </w:r>
            </w:hyperlink>
          </w:p>
        </w:tc>
        <w:tc>
          <w:tcPr>
            <w:tcW w:w="5174" w:type="dxa"/>
            <w:hideMark/>
          </w:tcPr>
          <w:p w14:paraId="4A20D96C" w14:textId="77777777" w:rsidR="00B6571D" w:rsidRPr="00147320" w:rsidRDefault="00B6571D" w:rsidP="00982B67">
            <w:pPr>
              <w:spacing w:line="220" w:lineRule="exact"/>
              <w:rPr>
                <w:rFonts w:cs="Arial"/>
                <w:sz w:val="16"/>
                <w:szCs w:val="16"/>
              </w:rPr>
            </w:pPr>
            <w:r w:rsidRPr="00147320">
              <w:rPr>
                <w:rFonts w:cs="Arial"/>
                <w:sz w:val="16"/>
                <w:szCs w:val="16"/>
              </w:rPr>
              <w:t>[BR-57]-Each Deliver to address (BG-15) shall contain a Deliver to country code (BT-80).</w:t>
            </w:r>
          </w:p>
        </w:tc>
        <w:tc>
          <w:tcPr>
            <w:tcW w:w="5174" w:type="dxa"/>
          </w:tcPr>
          <w:p w14:paraId="4A20D96D" w14:textId="77777777" w:rsidR="00B6571D" w:rsidRPr="00147320" w:rsidRDefault="00B6571D" w:rsidP="00982B67">
            <w:pPr>
              <w:spacing w:line="220" w:lineRule="exact"/>
              <w:rPr>
                <w:rFonts w:cs="Arial"/>
                <w:sz w:val="16"/>
                <w:szCs w:val="16"/>
              </w:rPr>
            </w:pPr>
          </w:p>
        </w:tc>
        <w:tc>
          <w:tcPr>
            <w:tcW w:w="992" w:type="dxa"/>
          </w:tcPr>
          <w:p w14:paraId="4A20D96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6F" w14:textId="1A50F6E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7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71" w14:textId="27F767BB" w:rsidR="00B6571D" w:rsidRPr="00147320" w:rsidRDefault="006615AE" w:rsidP="00982B67">
            <w:pPr>
              <w:spacing w:line="220" w:lineRule="exact"/>
              <w:rPr>
                <w:rFonts w:cs="Arial"/>
                <w:sz w:val="16"/>
                <w:szCs w:val="16"/>
                <w:u w:val="single"/>
              </w:rPr>
            </w:pPr>
            <w:hyperlink r:id="rId479" w:history="1">
              <w:r w:rsidR="00627F4B" w:rsidRPr="00147320">
                <w:rPr>
                  <w:rStyle w:val="Hyperlink"/>
                  <w:rFonts w:cs="Arial"/>
                  <w:sz w:val="16"/>
                  <w:szCs w:val="16"/>
                </w:rPr>
                <w:t>BR-61</w:t>
              </w:r>
            </w:hyperlink>
            <w:hyperlink r:id="rId480" w:history="1"/>
          </w:p>
        </w:tc>
        <w:tc>
          <w:tcPr>
            <w:tcW w:w="5174" w:type="dxa"/>
            <w:hideMark/>
          </w:tcPr>
          <w:p w14:paraId="4A20D972" w14:textId="77777777" w:rsidR="00B6571D" w:rsidRPr="00147320" w:rsidRDefault="00B6571D" w:rsidP="00982B67">
            <w:pPr>
              <w:spacing w:line="220" w:lineRule="exact"/>
              <w:rPr>
                <w:rFonts w:cs="Arial"/>
                <w:sz w:val="16"/>
                <w:szCs w:val="16"/>
              </w:rPr>
            </w:pPr>
            <w:r w:rsidRPr="00147320">
              <w:rPr>
                <w:rFonts w:cs="Arial"/>
                <w:sz w:val="16"/>
                <w:szCs w:val="16"/>
              </w:rPr>
              <w:t xml:space="preserve">[BR-61]-If the Payment means type code (BT-81) means SEPA credit transfer, Local credit transfer or </w:t>
            </w:r>
            <w:proofErr w:type="gramStart"/>
            <w:r w:rsidRPr="00147320">
              <w:rPr>
                <w:rFonts w:cs="Arial"/>
                <w:sz w:val="16"/>
                <w:szCs w:val="16"/>
              </w:rPr>
              <w:t>Non-SEPA</w:t>
            </w:r>
            <w:proofErr w:type="gramEnd"/>
            <w:r w:rsidRPr="00147320">
              <w:rPr>
                <w:rFonts w:cs="Arial"/>
                <w:sz w:val="16"/>
                <w:szCs w:val="16"/>
              </w:rPr>
              <w:t xml:space="preserve"> international credit transfer, the Payment account identifier (BT-84) shall be present.</w:t>
            </w:r>
          </w:p>
        </w:tc>
        <w:tc>
          <w:tcPr>
            <w:tcW w:w="5174" w:type="dxa"/>
          </w:tcPr>
          <w:p w14:paraId="4A20D973" w14:textId="77777777" w:rsidR="00B6571D" w:rsidRPr="00147320" w:rsidRDefault="00B6571D" w:rsidP="00982B67">
            <w:pPr>
              <w:spacing w:line="220" w:lineRule="exact"/>
              <w:rPr>
                <w:rFonts w:cs="Arial"/>
                <w:sz w:val="16"/>
                <w:szCs w:val="16"/>
              </w:rPr>
            </w:pPr>
          </w:p>
        </w:tc>
        <w:tc>
          <w:tcPr>
            <w:tcW w:w="992" w:type="dxa"/>
          </w:tcPr>
          <w:p w14:paraId="4A20D97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75" w14:textId="7D44A78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7C" w14:textId="77777777" w:rsidTr="00863855">
        <w:trPr>
          <w:cantSplit/>
          <w:trHeight w:val="20"/>
        </w:trPr>
        <w:tc>
          <w:tcPr>
            <w:tcW w:w="1526" w:type="dxa"/>
            <w:hideMark/>
          </w:tcPr>
          <w:p w14:paraId="4A20D977" w14:textId="77777777" w:rsidR="00B6571D" w:rsidRPr="00147320" w:rsidRDefault="006615AE" w:rsidP="00982B67">
            <w:pPr>
              <w:spacing w:line="220" w:lineRule="exact"/>
              <w:rPr>
                <w:rFonts w:cs="Arial"/>
                <w:b/>
                <w:sz w:val="16"/>
                <w:szCs w:val="16"/>
                <w:u w:val="single"/>
              </w:rPr>
            </w:pPr>
            <w:hyperlink r:id="rId481" w:history="1">
              <w:r w:rsidR="00B6571D" w:rsidRPr="00147320">
                <w:rPr>
                  <w:rStyle w:val="Hyperlink"/>
                  <w:rFonts w:cs="Arial"/>
                  <w:sz w:val="16"/>
                  <w:szCs w:val="16"/>
                </w:rPr>
                <w:t>BR-62</w:t>
              </w:r>
            </w:hyperlink>
          </w:p>
        </w:tc>
        <w:tc>
          <w:tcPr>
            <w:tcW w:w="5174" w:type="dxa"/>
            <w:hideMark/>
          </w:tcPr>
          <w:p w14:paraId="4A20D978" w14:textId="77777777" w:rsidR="00B6571D" w:rsidRPr="00147320" w:rsidRDefault="00B6571D" w:rsidP="00982B67">
            <w:pPr>
              <w:spacing w:line="220" w:lineRule="exact"/>
              <w:rPr>
                <w:rFonts w:cs="Arial"/>
                <w:sz w:val="16"/>
                <w:szCs w:val="16"/>
              </w:rPr>
            </w:pPr>
            <w:r w:rsidRPr="00147320">
              <w:rPr>
                <w:rFonts w:cs="Arial"/>
                <w:sz w:val="16"/>
                <w:szCs w:val="16"/>
              </w:rPr>
              <w:t>[BR-62]-The Seller electronic address (BT-34) shall have a Scheme identifier.</w:t>
            </w:r>
          </w:p>
        </w:tc>
        <w:tc>
          <w:tcPr>
            <w:tcW w:w="5174" w:type="dxa"/>
          </w:tcPr>
          <w:p w14:paraId="4A20D979" w14:textId="77777777" w:rsidR="00B6571D" w:rsidRPr="00147320" w:rsidRDefault="00B6571D" w:rsidP="00982B67">
            <w:pPr>
              <w:spacing w:line="220" w:lineRule="exact"/>
              <w:rPr>
                <w:rFonts w:cs="Arial"/>
                <w:sz w:val="16"/>
                <w:szCs w:val="16"/>
              </w:rPr>
            </w:pPr>
          </w:p>
        </w:tc>
        <w:tc>
          <w:tcPr>
            <w:tcW w:w="992" w:type="dxa"/>
          </w:tcPr>
          <w:p w14:paraId="4A20D97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7B" w14:textId="2257A28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8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7D" w14:textId="77777777" w:rsidR="00B6571D" w:rsidRPr="00147320" w:rsidRDefault="006615AE" w:rsidP="00982B67">
            <w:pPr>
              <w:spacing w:line="220" w:lineRule="exact"/>
              <w:rPr>
                <w:rFonts w:cs="Arial"/>
                <w:b/>
                <w:sz w:val="16"/>
                <w:szCs w:val="16"/>
                <w:u w:val="single"/>
              </w:rPr>
            </w:pPr>
            <w:hyperlink r:id="rId482" w:history="1">
              <w:r w:rsidR="00B6571D" w:rsidRPr="00147320">
                <w:rPr>
                  <w:rStyle w:val="Hyperlink"/>
                  <w:rFonts w:cs="Arial"/>
                  <w:sz w:val="16"/>
                  <w:szCs w:val="16"/>
                </w:rPr>
                <w:t>BR-63</w:t>
              </w:r>
            </w:hyperlink>
          </w:p>
        </w:tc>
        <w:tc>
          <w:tcPr>
            <w:tcW w:w="5174" w:type="dxa"/>
            <w:hideMark/>
          </w:tcPr>
          <w:p w14:paraId="4A20D97E" w14:textId="77777777" w:rsidR="00B6571D" w:rsidRPr="00147320" w:rsidRDefault="00B6571D" w:rsidP="00982B67">
            <w:pPr>
              <w:spacing w:line="220" w:lineRule="exact"/>
              <w:rPr>
                <w:rFonts w:cs="Arial"/>
                <w:sz w:val="16"/>
                <w:szCs w:val="16"/>
              </w:rPr>
            </w:pPr>
            <w:r w:rsidRPr="00147320">
              <w:rPr>
                <w:rFonts w:cs="Arial"/>
                <w:sz w:val="16"/>
                <w:szCs w:val="16"/>
              </w:rPr>
              <w:t>[BR-63]-The Buyer electronic address (BT-49) shall have a Scheme identifier.</w:t>
            </w:r>
            <w:r w:rsidR="00562D83" w:rsidRPr="00147320">
              <w:rPr>
                <w:rFonts w:cs="Arial"/>
                <w:sz w:val="16"/>
                <w:szCs w:val="16"/>
              </w:rPr>
              <w:t xml:space="preserve"> </w:t>
            </w:r>
            <w:r w:rsidRPr="00147320">
              <w:rPr>
                <w:rFonts w:cs="Arial"/>
                <w:sz w:val="16"/>
                <w:szCs w:val="16"/>
              </w:rPr>
              <w:t> </w:t>
            </w:r>
          </w:p>
        </w:tc>
        <w:tc>
          <w:tcPr>
            <w:tcW w:w="5174" w:type="dxa"/>
          </w:tcPr>
          <w:p w14:paraId="4A20D97F" w14:textId="77777777" w:rsidR="00B6571D" w:rsidRPr="00147320" w:rsidRDefault="00B6571D" w:rsidP="00982B67">
            <w:pPr>
              <w:spacing w:line="220" w:lineRule="exact"/>
              <w:rPr>
                <w:rFonts w:cs="Arial"/>
                <w:sz w:val="16"/>
                <w:szCs w:val="16"/>
              </w:rPr>
            </w:pPr>
          </w:p>
        </w:tc>
        <w:tc>
          <w:tcPr>
            <w:tcW w:w="992" w:type="dxa"/>
          </w:tcPr>
          <w:p w14:paraId="4A20D98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81" w14:textId="67E9366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88" w14:textId="77777777" w:rsidTr="00863855">
        <w:trPr>
          <w:cantSplit/>
          <w:trHeight w:val="20"/>
        </w:trPr>
        <w:tc>
          <w:tcPr>
            <w:tcW w:w="1526" w:type="dxa"/>
            <w:hideMark/>
          </w:tcPr>
          <w:p w14:paraId="4A20D983" w14:textId="77777777" w:rsidR="00B6571D" w:rsidRPr="00147320" w:rsidRDefault="006615AE" w:rsidP="00982B67">
            <w:pPr>
              <w:spacing w:line="220" w:lineRule="exact"/>
              <w:rPr>
                <w:rFonts w:cs="Arial"/>
                <w:b/>
                <w:sz w:val="16"/>
                <w:szCs w:val="16"/>
                <w:u w:val="single"/>
              </w:rPr>
            </w:pPr>
            <w:hyperlink r:id="rId483" w:history="1">
              <w:r w:rsidR="00B6571D" w:rsidRPr="00147320">
                <w:rPr>
                  <w:rStyle w:val="Hyperlink"/>
                  <w:rFonts w:cs="Arial"/>
                  <w:sz w:val="16"/>
                  <w:szCs w:val="16"/>
                </w:rPr>
                <w:t>BR-64</w:t>
              </w:r>
            </w:hyperlink>
          </w:p>
        </w:tc>
        <w:tc>
          <w:tcPr>
            <w:tcW w:w="5174" w:type="dxa"/>
            <w:hideMark/>
          </w:tcPr>
          <w:p w14:paraId="4A20D984" w14:textId="77777777" w:rsidR="00B6571D" w:rsidRPr="00147320" w:rsidRDefault="00B6571D" w:rsidP="00982B67">
            <w:pPr>
              <w:spacing w:line="220" w:lineRule="exact"/>
              <w:rPr>
                <w:rFonts w:cs="Arial"/>
                <w:sz w:val="16"/>
                <w:szCs w:val="16"/>
              </w:rPr>
            </w:pPr>
            <w:r w:rsidRPr="00147320">
              <w:rPr>
                <w:rFonts w:cs="Arial"/>
                <w:sz w:val="16"/>
                <w:szCs w:val="16"/>
              </w:rPr>
              <w:t>[BR-64]-The Item standard identifier (BT-157) shall have a Scheme identifier.</w:t>
            </w:r>
          </w:p>
        </w:tc>
        <w:tc>
          <w:tcPr>
            <w:tcW w:w="5174" w:type="dxa"/>
          </w:tcPr>
          <w:p w14:paraId="4A20D985" w14:textId="77777777" w:rsidR="00B6571D" w:rsidRPr="00147320" w:rsidRDefault="00B6571D" w:rsidP="00982B67">
            <w:pPr>
              <w:spacing w:line="220" w:lineRule="exact"/>
              <w:rPr>
                <w:rFonts w:cs="Arial"/>
                <w:sz w:val="16"/>
                <w:szCs w:val="16"/>
              </w:rPr>
            </w:pPr>
          </w:p>
        </w:tc>
        <w:tc>
          <w:tcPr>
            <w:tcW w:w="992" w:type="dxa"/>
          </w:tcPr>
          <w:p w14:paraId="4A20D986"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87" w14:textId="189BBE2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8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89" w14:textId="77777777" w:rsidR="00B6571D" w:rsidRPr="00147320" w:rsidRDefault="006615AE" w:rsidP="00982B67">
            <w:pPr>
              <w:spacing w:line="220" w:lineRule="exact"/>
              <w:rPr>
                <w:rFonts w:cs="Arial"/>
                <w:b/>
                <w:sz w:val="16"/>
                <w:szCs w:val="16"/>
                <w:u w:val="single"/>
              </w:rPr>
            </w:pPr>
            <w:hyperlink r:id="rId484" w:history="1">
              <w:r w:rsidR="00B6571D" w:rsidRPr="00147320">
                <w:rPr>
                  <w:rStyle w:val="Hyperlink"/>
                  <w:rFonts w:cs="Arial"/>
                  <w:sz w:val="16"/>
                  <w:szCs w:val="16"/>
                </w:rPr>
                <w:t>BR-65</w:t>
              </w:r>
            </w:hyperlink>
          </w:p>
        </w:tc>
        <w:tc>
          <w:tcPr>
            <w:tcW w:w="5174" w:type="dxa"/>
            <w:hideMark/>
          </w:tcPr>
          <w:p w14:paraId="4A20D98A" w14:textId="77777777" w:rsidR="00B6571D" w:rsidRPr="00147320" w:rsidRDefault="00B6571D" w:rsidP="00982B67">
            <w:pPr>
              <w:spacing w:line="220" w:lineRule="exact"/>
              <w:rPr>
                <w:rFonts w:cs="Arial"/>
                <w:sz w:val="16"/>
                <w:szCs w:val="16"/>
              </w:rPr>
            </w:pPr>
            <w:r w:rsidRPr="00147320">
              <w:rPr>
                <w:rFonts w:cs="Arial"/>
                <w:sz w:val="16"/>
                <w:szCs w:val="16"/>
              </w:rPr>
              <w:t>[BR-65]-The Item classification identifier (BT-158) shall have a Scheme identifier.</w:t>
            </w:r>
          </w:p>
        </w:tc>
        <w:tc>
          <w:tcPr>
            <w:tcW w:w="5174" w:type="dxa"/>
          </w:tcPr>
          <w:p w14:paraId="4A20D98B" w14:textId="77777777" w:rsidR="00B6571D" w:rsidRPr="00147320" w:rsidRDefault="00B6571D" w:rsidP="00982B67">
            <w:pPr>
              <w:spacing w:line="220" w:lineRule="exact"/>
              <w:rPr>
                <w:rFonts w:cs="Arial"/>
                <w:sz w:val="16"/>
                <w:szCs w:val="16"/>
              </w:rPr>
            </w:pPr>
          </w:p>
        </w:tc>
        <w:tc>
          <w:tcPr>
            <w:tcW w:w="992" w:type="dxa"/>
          </w:tcPr>
          <w:p w14:paraId="4A20D98C"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8D" w14:textId="39A90DF8" w:rsidR="00B6571D" w:rsidRPr="00147320" w:rsidRDefault="007237D7" w:rsidP="00982B67">
            <w:pPr>
              <w:spacing w:line="220" w:lineRule="exact"/>
              <w:rPr>
                <w:rFonts w:cs="Arial"/>
                <w:sz w:val="16"/>
                <w:szCs w:val="16"/>
              </w:rPr>
            </w:pPr>
            <w:r w:rsidRPr="00147320">
              <w:rPr>
                <w:rFonts w:cs="Arial"/>
                <w:sz w:val="16"/>
                <w:szCs w:val="16"/>
              </w:rPr>
              <w:t>fatal</w:t>
            </w:r>
          </w:p>
        </w:tc>
      </w:tr>
      <w:tr w:rsidR="00382939" w:rsidRPr="00147320" w14:paraId="39D1DA05" w14:textId="77777777" w:rsidTr="00863855">
        <w:trPr>
          <w:cantSplit/>
          <w:trHeight w:val="20"/>
        </w:trPr>
        <w:tc>
          <w:tcPr>
            <w:tcW w:w="1526" w:type="dxa"/>
          </w:tcPr>
          <w:p w14:paraId="37A1A82E" w14:textId="0F0B8847" w:rsidR="00382939" w:rsidRPr="00147320" w:rsidRDefault="006615AE" w:rsidP="00982B67">
            <w:pPr>
              <w:spacing w:line="220" w:lineRule="exact"/>
              <w:rPr>
                <w:rStyle w:val="Hyperlink"/>
                <w:rFonts w:cs="Arial"/>
                <w:b/>
                <w:sz w:val="16"/>
                <w:szCs w:val="16"/>
              </w:rPr>
            </w:pPr>
            <w:hyperlink r:id="rId485" w:history="1">
              <w:r w:rsidR="00382939" w:rsidRPr="00147320">
                <w:rPr>
                  <w:rStyle w:val="Hyperlink"/>
                  <w:rFonts w:cs="Arial"/>
                  <w:sz w:val="16"/>
                  <w:szCs w:val="16"/>
                </w:rPr>
                <w:t>BR-66</w:t>
              </w:r>
            </w:hyperlink>
          </w:p>
        </w:tc>
        <w:tc>
          <w:tcPr>
            <w:tcW w:w="5174" w:type="dxa"/>
          </w:tcPr>
          <w:p w14:paraId="4FBDCD4B" w14:textId="2102C229" w:rsidR="00382939" w:rsidRPr="00147320" w:rsidRDefault="00382939" w:rsidP="00982B67">
            <w:pPr>
              <w:spacing w:line="220" w:lineRule="exact"/>
              <w:rPr>
                <w:rFonts w:cs="Arial"/>
                <w:sz w:val="16"/>
                <w:szCs w:val="16"/>
              </w:rPr>
            </w:pPr>
            <w:r w:rsidRPr="00147320">
              <w:rPr>
                <w:rFonts w:cs="Arial"/>
                <w:sz w:val="16"/>
                <w:szCs w:val="16"/>
              </w:rPr>
              <w:t>[BR-66]-An Invoice shall contain maximum one Payment Card account (BG-18)</w:t>
            </w:r>
          </w:p>
        </w:tc>
        <w:tc>
          <w:tcPr>
            <w:tcW w:w="5174" w:type="dxa"/>
          </w:tcPr>
          <w:p w14:paraId="3F799541" w14:textId="77777777" w:rsidR="00382939" w:rsidRPr="00147320" w:rsidRDefault="00382939" w:rsidP="00982B67">
            <w:pPr>
              <w:spacing w:line="220" w:lineRule="exact"/>
              <w:rPr>
                <w:rFonts w:cs="Arial"/>
                <w:sz w:val="16"/>
                <w:szCs w:val="16"/>
              </w:rPr>
            </w:pPr>
          </w:p>
        </w:tc>
        <w:tc>
          <w:tcPr>
            <w:tcW w:w="992" w:type="dxa"/>
          </w:tcPr>
          <w:p w14:paraId="365FC4BE" w14:textId="485ED270" w:rsidR="00382939" w:rsidRPr="00147320" w:rsidRDefault="00111CE4" w:rsidP="00982B67">
            <w:pPr>
              <w:spacing w:line="220" w:lineRule="exact"/>
              <w:rPr>
                <w:rFonts w:cs="Arial"/>
                <w:sz w:val="16"/>
                <w:szCs w:val="16"/>
              </w:rPr>
            </w:pPr>
            <w:r w:rsidRPr="00147320">
              <w:rPr>
                <w:rFonts w:cs="Arial"/>
                <w:sz w:val="16"/>
                <w:szCs w:val="16"/>
              </w:rPr>
              <w:t>Same</w:t>
            </w:r>
          </w:p>
        </w:tc>
        <w:tc>
          <w:tcPr>
            <w:tcW w:w="850" w:type="dxa"/>
          </w:tcPr>
          <w:p w14:paraId="130B769B" w14:textId="2F7B3600" w:rsidR="00382939" w:rsidRPr="00147320" w:rsidRDefault="007237D7" w:rsidP="00982B67">
            <w:pPr>
              <w:spacing w:line="220" w:lineRule="exact"/>
              <w:rPr>
                <w:rFonts w:cs="Arial"/>
                <w:sz w:val="16"/>
                <w:szCs w:val="16"/>
              </w:rPr>
            </w:pPr>
            <w:r w:rsidRPr="00147320">
              <w:rPr>
                <w:rFonts w:cs="Arial"/>
                <w:sz w:val="16"/>
                <w:szCs w:val="16"/>
              </w:rPr>
              <w:t>fatal</w:t>
            </w:r>
          </w:p>
        </w:tc>
      </w:tr>
      <w:tr w:rsidR="00382939" w:rsidRPr="00147320" w14:paraId="39809C7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0D662A22" w14:textId="66D96505" w:rsidR="00382939" w:rsidRPr="00147320" w:rsidRDefault="006615AE" w:rsidP="00982B67">
            <w:pPr>
              <w:spacing w:line="220" w:lineRule="exact"/>
              <w:rPr>
                <w:rStyle w:val="Hyperlink"/>
                <w:rFonts w:cs="Arial"/>
                <w:b/>
                <w:sz w:val="16"/>
                <w:szCs w:val="16"/>
              </w:rPr>
            </w:pPr>
            <w:hyperlink r:id="rId486" w:history="1">
              <w:r w:rsidR="00382939" w:rsidRPr="00147320">
                <w:rPr>
                  <w:rStyle w:val="Hyperlink"/>
                  <w:rFonts w:cs="Arial"/>
                  <w:sz w:val="16"/>
                  <w:szCs w:val="16"/>
                </w:rPr>
                <w:t>BR-67</w:t>
              </w:r>
            </w:hyperlink>
          </w:p>
        </w:tc>
        <w:tc>
          <w:tcPr>
            <w:tcW w:w="5174" w:type="dxa"/>
          </w:tcPr>
          <w:p w14:paraId="236B1E04" w14:textId="7E52A455" w:rsidR="00382939" w:rsidRPr="00147320" w:rsidRDefault="00382939" w:rsidP="00982B67">
            <w:pPr>
              <w:spacing w:line="220" w:lineRule="exact"/>
              <w:rPr>
                <w:rFonts w:cs="Arial"/>
                <w:sz w:val="16"/>
                <w:szCs w:val="16"/>
              </w:rPr>
            </w:pPr>
            <w:r w:rsidRPr="00147320">
              <w:rPr>
                <w:rFonts w:cs="Arial"/>
                <w:sz w:val="16"/>
                <w:szCs w:val="16"/>
              </w:rPr>
              <w:t>[BR-67]-An Invoice shall contain maximum one Payment Mandate (BG-19)</w:t>
            </w:r>
          </w:p>
        </w:tc>
        <w:tc>
          <w:tcPr>
            <w:tcW w:w="5174" w:type="dxa"/>
          </w:tcPr>
          <w:p w14:paraId="5F6B33C0" w14:textId="77777777" w:rsidR="00382939" w:rsidRPr="00147320" w:rsidRDefault="00382939" w:rsidP="00982B67">
            <w:pPr>
              <w:spacing w:line="220" w:lineRule="exact"/>
              <w:rPr>
                <w:rFonts w:cs="Arial"/>
                <w:sz w:val="16"/>
                <w:szCs w:val="16"/>
              </w:rPr>
            </w:pPr>
          </w:p>
        </w:tc>
        <w:tc>
          <w:tcPr>
            <w:tcW w:w="992" w:type="dxa"/>
          </w:tcPr>
          <w:p w14:paraId="2EAD44B6" w14:textId="221E8085" w:rsidR="00382939" w:rsidRPr="00147320" w:rsidRDefault="00382939" w:rsidP="00982B67">
            <w:pPr>
              <w:spacing w:line="220" w:lineRule="exact"/>
              <w:rPr>
                <w:rFonts w:cs="Arial"/>
                <w:sz w:val="16"/>
                <w:szCs w:val="16"/>
              </w:rPr>
            </w:pPr>
            <w:r w:rsidRPr="00147320">
              <w:rPr>
                <w:rFonts w:cs="Arial"/>
                <w:sz w:val="16"/>
                <w:szCs w:val="16"/>
              </w:rPr>
              <w:t>Same</w:t>
            </w:r>
          </w:p>
        </w:tc>
        <w:tc>
          <w:tcPr>
            <w:tcW w:w="850" w:type="dxa"/>
          </w:tcPr>
          <w:p w14:paraId="4831CC8A" w14:textId="5B2B7882" w:rsidR="00382939"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94" w14:textId="77777777" w:rsidTr="00863855">
        <w:trPr>
          <w:cantSplit/>
          <w:trHeight w:val="20"/>
        </w:trPr>
        <w:tc>
          <w:tcPr>
            <w:tcW w:w="1526" w:type="dxa"/>
          </w:tcPr>
          <w:p w14:paraId="4A20D98F" w14:textId="77777777" w:rsidR="00B6571D" w:rsidRPr="00147320" w:rsidRDefault="006615AE" w:rsidP="00982B67">
            <w:pPr>
              <w:spacing w:line="220" w:lineRule="exact"/>
              <w:rPr>
                <w:rFonts w:cs="Arial"/>
                <w:b/>
                <w:sz w:val="16"/>
                <w:szCs w:val="16"/>
                <w:u w:val="single"/>
              </w:rPr>
            </w:pPr>
            <w:hyperlink r:id="rId487" w:history="1">
              <w:r w:rsidR="00B6571D" w:rsidRPr="00147320">
                <w:rPr>
                  <w:rStyle w:val="Hyperlink"/>
                  <w:rFonts w:cs="Arial"/>
                  <w:sz w:val="16"/>
                  <w:szCs w:val="16"/>
                </w:rPr>
                <w:t>BR-AE-01</w:t>
              </w:r>
            </w:hyperlink>
          </w:p>
        </w:tc>
        <w:tc>
          <w:tcPr>
            <w:tcW w:w="5174" w:type="dxa"/>
          </w:tcPr>
          <w:p w14:paraId="4A20D990" w14:textId="77777777" w:rsidR="00B6571D" w:rsidRPr="00147320" w:rsidRDefault="00B6571D" w:rsidP="00982B67">
            <w:pPr>
              <w:spacing w:line="220" w:lineRule="exact"/>
              <w:rPr>
                <w:rFonts w:cs="Arial"/>
                <w:sz w:val="16"/>
                <w:szCs w:val="16"/>
              </w:rPr>
            </w:pPr>
            <w:r w:rsidRPr="00147320">
              <w:rPr>
                <w:rFonts w:cs="Arial"/>
                <w:sz w:val="16"/>
                <w:szCs w:val="16"/>
              </w:rPr>
              <w:t xml:space="preserve">[BR-AE-01]-An Invoice that contains an Invoice line (BG-25), a Document level allowance (BG-20) or a Document level charge (BG-21) where the VAT category code (BT-151, BT-95 or BT-102) is “Reverse charge”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exactly one VAT category code (BT-118) equal with "VAT reverse charge".</w:t>
            </w:r>
          </w:p>
        </w:tc>
        <w:tc>
          <w:tcPr>
            <w:tcW w:w="5174" w:type="dxa"/>
          </w:tcPr>
          <w:p w14:paraId="4A20D991" w14:textId="77777777" w:rsidR="00B6571D" w:rsidRPr="00147320" w:rsidRDefault="00B6571D" w:rsidP="00982B67">
            <w:pPr>
              <w:spacing w:line="220" w:lineRule="exact"/>
              <w:rPr>
                <w:rFonts w:cs="Arial"/>
                <w:sz w:val="16"/>
                <w:szCs w:val="16"/>
              </w:rPr>
            </w:pPr>
          </w:p>
        </w:tc>
        <w:tc>
          <w:tcPr>
            <w:tcW w:w="992" w:type="dxa"/>
          </w:tcPr>
          <w:p w14:paraId="4A20D992"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93" w14:textId="76E639B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9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95" w14:textId="77777777" w:rsidR="00B6571D" w:rsidRPr="00147320" w:rsidRDefault="006615AE" w:rsidP="00982B67">
            <w:pPr>
              <w:spacing w:line="220" w:lineRule="exact"/>
              <w:rPr>
                <w:rFonts w:cs="Arial"/>
                <w:b/>
                <w:sz w:val="16"/>
                <w:szCs w:val="16"/>
                <w:u w:val="single"/>
              </w:rPr>
            </w:pPr>
            <w:hyperlink r:id="rId488" w:history="1">
              <w:r w:rsidR="00B6571D" w:rsidRPr="00147320">
                <w:rPr>
                  <w:rStyle w:val="Hyperlink"/>
                  <w:rFonts w:cs="Arial"/>
                  <w:sz w:val="16"/>
                  <w:szCs w:val="16"/>
                </w:rPr>
                <w:t>BR-AE-02</w:t>
              </w:r>
            </w:hyperlink>
          </w:p>
        </w:tc>
        <w:tc>
          <w:tcPr>
            <w:tcW w:w="5174" w:type="dxa"/>
          </w:tcPr>
          <w:p w14:paraId="4A20D996" w14:textId="77777777" w:rsidR="00B6571D" w:rsidRPr="00147320" w:rsidRDefault="00B6571D" w:rsidP="00982B67">
            <w:pPr>
              <w:spacing w:line="220" w:lineRule="exact"/>
              <w:rPr>
                <w:rFonts w:cs="Arial"/>
                <w:sz w:val="16"/>
                <w:szCs w:val="16"/>
              </w:rPr>
            </w:pPr>
            <w:r w:rsidRPr="00147320">
              <w:rPr>
                <w:rFonts w:cs="Arial"/>
                <w:sz w:val="16"/>
                <w:szCs w:val="16"/>
              </w:rPr>
              <w:t>[BR-AE-02]-An Invoice that contains an Invoice line (BG-25) where the Invoiced item VAT category code (BT-151) is “Reverse charge” shall contain the Seller VAT Identifier (BT-31), the Seller Tax registration identifier (BT-32) and/or the Seller tax representative VAT identifier (BT-63) and the Buyer VAT identifier (BT-48) and/or the Buyer legal registration identifier (BT-47).</w:t>
            </w:r>
          </w:p>
        </w:tc>
        <w:tc>
          <w:tcPr>
            <w:tcW w:w="5174" w:type="dxa"/>
          </w:tcPr>
          <w:p w14:paraId="4A20D997" w14:textId="77777777" w:rsidR="00B6571D" w:rsidRPr="00147320" w:rsidRDefault="00B6571D" w:rsidP="00982B67">
            <w:pPr>
              <w:spacing w:line="220" w:lineRule="exact"/>
              <w:rPr>
                <w:rFonts w:cs="Arial"/>
                <w:sz w:val="16"/>
                <w:szCs w:val="16"/>
              </w:rPr>
            </w:pPr>
          </w:p>
        </w:tc>
        <w:tc>
          <w:tcPr>
            <w:tcW w:w="992" w:type="dxa"/>
          </w:tcPr>
          <w:p w14:paraId="4A20D998"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99" w14:textId="2C7D408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A0" w14:textId="77777777" w:rsidTr="00863855">
        <w:trPr>
          <w:cantSplit/>
          <w:trHeight w:val="20"/>
        </w:trPr>
        <w:tc>
          <w:tcPr>
            <w:tcW w:w="1526" w:type="dxa"/>
          </w:tcPr>
          <w:p w14:paraId="4A20D99B" w14:textId="77777777" w:rsidR="00B6571D" w:rsidRPr="00147320" w:rsidRDefault="006615AE" w:rsidP="00982B67">
            <w:pPr>
              <w:spacing w:line="220" w:lineRule="exact"/>
              <w:rPr>
                <w:rFonts w:cs="Arial"/>
                <w:b/>
                <w:sz w:val="16"/>
                <w:szCs w:val="16"/>
                <w:u w:val="single"/>
              </w:rPr>
            </w:pPr>
            <w:hyperlink r:id="rId489" w:history="1">
              <w:r w:rsidR="00B6571D" w:rsidRPr="00147320">
                <w:rPr>
                  <w:rStyle w:val="Hyperlink"/>
                  <w:rFonts w:cs="Arial"/>
                  <w:sz w:val="16"/>
                  <w:szCs w:val="16"/>
                </w:rPr>
                <w:t>BR-AE-03</w:t>
              </w:r>
            </w:hyperlink>
          </w:p>
        </w:tc>
        <w:tc>
          <w:tcPr>
            <w:tcW w:w="5174" w:type="dxa"/>
          </w:tcPr>
          <w:p w14:paraId="4A20D99C" w14:textId="77777777" w:rsidR="00B6571D" w:rsidRPr="00147320" w:rsidRDefault="00B6571D" w:rsidP="00982B67">
            <w:pPr>
              <w:spacing w:line="220" w:lineRule="exact"/>
              <w:rPr>
                <w:rFonts w:cs="Arial"/>
                <w:sz w:val="16"/>
                <w:szCs w:val="16"/>
              </w:rPr>
            </w:pPr>
            <w:r w:rsidRPr="00147320">
              <w:rPr>
                <w:rFonts w:cs="Arial"/>
                <w:sz w:val="16"/>
                <w:szCs w:val="16"/>
              </w:rPr>
              <w:t>[BR-AE-03]-An Invoice that contains a Document level allowance (BG-20) where the Document level allowance VAT category code (BT-95) is “Reverse charge” shall contain the Seller VAT Identifier (BT-31), the Seller tax registration identifier (BT-32) and/or the Seller tax representative VAT identifier (BT-63) and the Buyer VAT identifier (BT-48) and/or the Buyer legal registration identifier (BT-47).</w:t>
            </w:r>
          </w:p>
        </w:tc>
        <w:tc>
          <w:tcPr>
            <w:tcW w:w="5174" w:type="dxa"/>
          </w:tcPr>
          <w:p w14:paraId="4A20D99D" w14:textId="77777777" w:rsidR="00B6571D" w:rsidRPr="00147320" w:rsidRDefault="00B6571D" w:rsidP="00982B67">
            <w:pPr>
              <w:spacing w:line="220" w:lineRule="exact"/>
              <w:rPr>
                <w:rFonts w:cs="Arial"/>
                <w:sz w:val="16"/>
                <w:szCs w:val="16"/>
              </w:rPr>
            </w:pPr>
          </w:p>
        </w:tc>
        <w:tc>
          <w:tcPr>
            <w:tcW w:w="992" w:type="dxa"/>
          </w:tcPr>
          <w:p w14:paraId="4A20D99E"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9F" w14:textId="218F739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A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A1" w14:textId="77777777" w:rsidR="00B6571D" w:rsidRPr="00147320" w:rsidRDefault="006615AE" w:rsidP="00982B67">
            <w:pPr>
              <w:spacing w:line="220" w:lineRule="exact"/>
              <w:rPr>
                <w:rFonts w:cs="Arial"/>
                <w:b/>
                <w:sz w:val="16"/>
                <w:szCs w:val="16"/>
                <w:u w:val="single"/>
              </w:rPr>
            </w:pPr>
            <w:hyperlink r:id="rId490" w:history="1">
              <w:r w:rsidR="00B6571D" w:rsidRPr="00147320">
                <w:rPr>
                  <w:rStyle w:val="Hyperlink"/>
                  <w:rFonts w:cs="Arial"/>
                  <w:sz w:val="16"/>
                  <w:szCs w:val="16"/>
                </w:rPr>
                <w:t>BR-AE-04</w:t>
              </w:r>
            </w:hyperlink>
          </w:p>
        </w:tc>
        <w:tc>
          <w:tcPr>
            <w:tcW w:w="5174" w:type="dxa"/>
          </w:tcPr>
          <w:p w14:paraId="4A20D9A2" w14:textId="77777777" w:rsidR="00B6571D" w:rsidRPr="00147320" w:rsidRDefault="00B6571D" w:rsidP="00982B67">
            <w:pPr>
              <w:spacing w:line="220" w:lineRule="exact"/>
              <w:rPr>
                <w:rFonts w:cs="Arial"/>
                <w:sz w:val="16"/>
                <w:szCs w:val="16"/>
              </w:rPr>
            </w:pPr>
            <w:r w:rsidRPr="00147320">
              <w:rPr>
                <w:rFonts w:cs="Arial"/>
                <w:sz w:val="16"/>
                <w:szCs w:val="16"/>
              </w:rPr>
              <w:t>[BR-AE-04]-An Invoice that contains a Document level charge (BG-21) where the Document level charge VAT category code (BT-102) is “Reverse charge” shall contain the Seller VAT Identifier (BT-31), the Seller tax registration identifier (BT-32) and/or the Seller tax representative VAT identifier (BT-63) and the Buyer VAT identifier (BT-48) and/or the Buyer legal registration identifier (BT-47).</w:t>
            </w:r>
          </w:p>
        </w:tc>
        <w:tc>
          <w:tcPr>
            <w:tcW w:w="5174" w:type="dxa"/>
          </w:tcPr>
          <w:p w14:paraId="4A20D9A3" w14:textId="77777777" w:rsidR="00B6571D" w:rsidRPr="00147320" w:rsidRDefault="00B6571D" w:rsidP="00982B67">
            <w:pPr>
              <w:spacing w:line="220" w:lineRule="exact"/>
              <w:rPr>
                <w:rFonts w:cs="Arial"/>
                <w:sz w:val="16"/>
                <w:szCs w:val="16"/>
              </w:rPr>
            </w:pPr>
          </w:p>
        </w:tc>
        <w:tc>
          <w:tcPr>
            <w:tcW w:w="992" w:type="dxa"/>
          </w:tcPr>
          <w:p w14:paraId="4A20D9A4"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A5" w14:textId="21822A1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AC" w14:textId="77777777" w:rsidTr="00863855">
        <w:trPr>
          <w:cantSplit/>
          <w:trHeight w:val="20"/>
        </w:trPr>
        <w:tc>
          <w:tcPr>
            <w:tcW w:w="1526" w:type="dxa"/>
          </w:tcPr>
          <w:p w14:paraId="4A20D9A7" w14:textId="77777777" w:rsidR="00B6571D" w:rsidRPr="00147320" w:rsidRDefault="006615AE" w:rsidP="00982B67">
            <w:pPr>
              <w:spacing w:line="220" w:lineRule="exact"/>
              <w:rPr>
                <w:rFonts w:cs="Arial"/>
                <w:b/>
                <w:sz w:val="16"/>
                <w:szCs w:val="16"/>
                <w:u w:val="single"/>
              </w:rPr>
            </w:pPr>
            <w:hyperlink r:id="rId491" w:history="1">
              <w:r w:rsidR="00B6571D" w:rsidRPr="00147320">
                <w:rPr>
                  <w:rStyle w:val="Hyperlink"/>
                  <w:rFonts w:cs="Arial"/>
                  <w:sz w:val="16"/>
                  <w:szCs w:val="16"/>
                </w:rPr>
                <w:t>BR-AE-05</w:t>
              </w:r>
            </w:hyperlink>
          </w:p>
        </w:tc>
        <w:tc>
          <w:tcPr>
            <w:tcW w:w="5174" w:type="dxa"/>
          </w:tcPr>
          <w:p w14:paraId="4A20D9A8" w14:textId="77777777" w:rsidR="00B6571D" w:rsidRPr="00147320" w:rsidRDefault="00B6571D" w:rsidP="00982B67">
            <w:pPr>
              <w:spacing w:line="220" w:lineRule="exact"/>
              <w:rPr>
                <w:rFonts w:cs="Arial"/>
                <w:sz w:val="16"/>
                <w:szCs w:val="16"/>
              </w:rPr>
            </w:pPr>
            <w:r w:rsidRPr="00147320">
              <w:rPr>
                <w:rFonts w:cs="Arial"/>
                <w:sz w:val="16"/>
                <w:szCs w:val="16"/>
              </w:rPr>
              <w:t>[BR-AE-05]-In an Invoice line (BG-25) where the Invoiced item VAT category code (BT-151) is "Reverse charge" the Invoiced item VAT rate (BT-152) shall be 0 (zero).</w:t>
            </w:r>
          </w:p>
        </w:tc>
        <w:tc>
          <w:tcPr>
            <w:tcW w:w="5174" w:type="dxa"/>
          </w:tcPr>
          <w:p w14:paraId="4A20D9A9" w14:textId="77777777" w:rsidR="00B6571D" w:rsidRPr="00147320" w:rsidRDefault="00B6571D" w:rsidP="00982B67">
            <w:pPr>
              <w:spacing w:line="220" w:lineRule="exact"/>
              <w:rPr>
                <w:rFonts w:cs="Arial"/>
                <w:sz w:val="16"/>
                <w:szCs w:val="16"/>
              </w:rPr>
            </w:pPr>
          </w:p>
        </w:tc>
        <w:tc>
          <w:tcPr>
            <w:tcW w:w="992" w:type="dxa"/>
          </w:tcPr>
          <w:p w14:paraId="4A20D9AA"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AB" w14:textId="73389E9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B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AD" w14:textId="77777777" w:rsidR="00B6571D" w:rsidRPr="00147320" w:rsidRDefault="006615AE" w:rsidP="00982B67">
            <w:pPr>
              <w:spacing w:line="220" w:lineRule="exact"/>
              <w:rPr>
                <w:rFonts w:cs="Arial"/>
                <w:b/>
                <w:sz w:val="16"/>
                <w:szCs w:val="16"/>
                <w:u w:val="single"/>
              </w:rPr>
            </w:pPr>
            <w:hyperlink r:id="rId492" w:history="1">
              <w:r w:rsidR="00B6571D" w:rsidRPr="00147320">
                <w:rPr>
                  <w:rStyle w:val="Hyperlink"/>
                  <w:rFonts w:cs="Arial"/>
                  <w:sz w:val="16"/>
                  <w:szCs w:val="16"/>
                </w:rPr>
                <w:t>BR-AE-06</w:t>
              </w:r>
            </w:hyperlink>
          </w:p>
        </w:tc>
        <w:tc>
          <w:tcPr>
            <w:tcW w:w="5174" w:type="dxa"/>
          </w:tcPr>
          <w:p w14:paraId="4A20D9AE" w14:textId="77777777" w:rsidR="00B6571D" w:rsidRPr="00147320" w:rsidRDefault="00B6571D" w:rsidP="00982B67">
            <w:pPr>
              <w:spacing w:line="220" w:lineRule="exact"/>
              <w:rPr>
                <w:rFonts w:cs="Arial"/>
                <w:sz w:val="16"/>
                <w:szCs w:val="16"/>
              </w:rPr>
            </w:pPr>
            <w:r w:rsidRPr="00147320">
              <w:rPr>
                <w:rFonts w:cs="Arial"/>
                <w:sz w:val="16"/>
                <w:szCs w:val="16"/>
              </w:rPr>
              <w:t>[BR-AE-06]-In a Document level allowance (BG-20) where the Document level allowance VAT category code (BT-95) is "Reverse charge" the Document level allowance VAT rate (BT-96) shall be 0 (zero).</w:t>
            </w:r>
          </w:p>
        </w:tc>
        <w:tc>
          <w:tcPr>
            <w:tcW w:w="5174" w:type="dxa"/>
          </w:tcPr>
          <w:p w14:paraId="4A20D9AF" w14:textId="77777777" w:rsidR="00B6571D" w:rsidRPr="00147320" w:rsidRDefault="00B6571D" w:rsidP="00982B67">
            <w:pPr>
              <w:spacing w:line="220" w:lineRule="exact"/>
              <w:rPr>
                <w:rFonts w:cs="Arial"/>
                <w:sz w:val="16"/>
                <w:szCs w:val="16"/>
              </w:rPr>
            </w:pPr>
          </w:p>
        </w:tc>
        <w:tc>
          <w:tcPr>
            <w:tcW w:w="992" w:type="dxa"/>
          </w:tcPr>
          <w:p w14:paraId="4A20D9B0"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B1" w14:textId="507A5F9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B8" w14:textId="77777777" w:rsidTr="00863855">
        <w:trPr>
          <w:cantSplit/>
          <w:trHeight w:val="20"/>
        </w:trPr>
        <w:tc>
          <w:tcPr>
            <w:tcW w:w="1526" w:type="dxa"/>
          </w:tcPr>
          <w:p w14:paraId="4A20D9B3" w14:textId="77777777" w:rsidR="00B6571D" w:rsidRPr="00147320" w:rsidRDefault="006615AE" w:rsidP="00982B67">
            <w:pPr>
              <w:spacing w:line="220" w:lineRule="exact"/>
              <w:rPr>
                <w:rFonts w:cs="Arial"/>
                <w:b/>
                <w:sz w:val="16"/>
                <w:szCs w:val="16"/>
                <w:u w:val="single"/>
              </w:rPr>
            </w:pPr>
            <w:hyperlink r:id="rId493" w:history="1">
              <w:r w:rsidR="00B6571D" w:rsidRPr="00147320">
                <w:rPr>
                  <w:rStyle w:val="Hyperlink"/>
                  <w:rFonts w:cs="Arial"/>
                  <w:sz w:val="16"/>
                  <w:szCs w:val="16"/>
                </w:rPr>
                <w:t>BR-AE-07</w:t>
              </w:r>
            </w:hyperlink>
          </w:p>
        </w:tc>
        <w:tc>
          <w:tcPr>
            <w:tcW w:w="5174" w:type="dxa"/>
          </w:tcPr>
          <w:p w14:paraId="4A20D9B4" w14:textId="77777777" w:rsidR="00B6571D" w:rsidRPr="00147320" w:rsidRDefault="00B6571D" w:rsidP="00982B67">
            <w:pPr>
              <w:spacing w:line="220" w:lineRule="exact"/>
              <w:rPr>
                <w:rFonts w:cs="Arial"/>
                <w:sz w:val="16"/>
                <w:szCs w:val="16"/>
              </w:rPr>
            </w:pPr>
            <w:r w:rsidRPr="00147320">
              <w:rPr>
                <w:rFonts w:cs="Arial"/>
                <w:sz w:val="16"/>
                <w:szCs w:val="16"/>
              </w:rPr>
              <w:t>[BR-AE-07]-In a Document level charge (BG-21) where the Document level charge VAT category code (BT-102) is "Reverse charge" the Document level charge VAT rate (BT-103) shall be 0 (zero).</w:t>
            </w:r>
          </w:p>
        </w:tc>
        <w:tc>
          <w:tcPr>
            <w:tcW w:w="5174" w:type="dxa"/>
          </w:tcPr>
          <w:p w14:paraId="4A20D9B5" w14:textId="77777777" w:rsidR="00B6571D" w:rsidRPr="00147320" w:rsidRDefault="00B6571D" w:rsidP="00982B67">
            <w:pPr>
              <w:spacing w:line="220" w:lineRule="exact"/>
              <w:rPr>
                <w:rFonts w:cs="Arial"/>
                <w:sz w:val="16"/>
                <w:szCs w:val="16"/>
              </w:rPr>
            </w:pPr>
          </w:p>
        </w:tc>
        <w:tc>
          <w:tcPr>
            <w:tcW w:w="992" w:type="dxa"/>
          </w:tcPr>
          <w:p w14:paraId="4A20D9B6"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B7" w14:textId="56250A0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B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B9" w14:textId="77777777" w:rsidR="00B6571D" w:rsidRPr="00147320" w:rsidRDefault="006615AE" w:rsidP="00982B67">
            <w:pPr>
              <w:spacing w:line="220" w:lineRule="exact"/>
              <w:rPr>
                <w:rFonts w:cs="Arial"/>
                <w:b/>
                <w:sz w:val="16"/>
                <w:szCs w:val="16"/>
                <w:u w:val="single"/>
              </w:rPr>
            </w:pPr>
            <w:hyperlink r:id="rId494" w:history="1">
              <w:r w:rsidR="00B6571D" w:rsidRPr="00147320">
                <w:rPr>
                  <w:rStyle w:val="Hyperlink"/>
                  <w:rFonts w:cs="Arial"/>
                  <w:sz w:val="16"/>
                  <w:szCs w:val="16"/>
                </w:rPr>
                <w:t>BR-AE-08</w:t>
              </w:r>
            </w:hyperlink>
          </w:p>
        </w:tc>
        <w:tc>
          <w:tcPr>
            <w:tcW w:w="5174" w:type="dxa"/>
          </w:tcPr>
          <w:p w14:paraId="4A20D9BA" w14:textId="77777777" w:rsidR="00B6571D" w:rsidRPr="00147320" w:rsidRDefault="00B6571D" w:rsidP="00982B67">
            <w:pPr>
              <w:spacing w:line="220" w:lineRule="exact"/>
              <w:rPr>
                <w:rFonts w:cs="Arial"/>
                <w:sz w:val="16"/>
                <w:szCs w:val="16"/>
              </w:rPr>
            </w:pPr>
            <w:r w:rsidRPr="00147320">
              <w:rPr>
                <w:rFonts w:cs="Arial"/>
                <w:sz w:val="16"/>
                <w:szCs w:val="16"/>
              </w:rPr>
              <w:t xml:space="preserve">[BR-AE-08]-In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"Reverse charge" the VAT category taxable amount (BT-116) shall equal the sum of Invoice line net amounts (BT-131) minus the sum of Document level allowance amounts (BT-92) plus the sum of Document level charge amounts (BT-99) where the VAT category codes (BT-151, BT-95, BT-102) are “Reverse charge".</w:t>
            </w:r>
          </w:p>
        </w:tc>
        <w:tc>
          <w:tcPr>
            <w:tcW w:w="5174" w:type="dxa"/>
          </w:tcPr>
          <w:p w14:paraId="4A20D9BB" w14:textId="77777777" w:rsidR="00B6571D" w:rsidRPr="00147320" w:rsidRDefault="00B6571D" w:rsidP="00982B67">
            <w:pPr>
              <w:spacing w:line="220" w:lineRule="exact"/>
              <w:rPr>
                <w:rFonts w:cs="Arial"/>
                <w:sz w:val="16"/>
                <w:szCs w:val="16"/>
              </w:rPr>
            </w:pPr>
          </w:p>
        </w:tc>
        <w:tc>
          <w:tcPr>
            <w:tcW w:w="992" w:type="dxa"/>
          </w:tcPr>
          <w:p w14:paraId="4A20D9BC"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BD" w14:textId="7B0929F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C4" w14:textId="77777777" w:rsidTr="00863855">
        <w:trPr>
          <w:cantSplit/>
          <w:trHeight w:val="20"/>
        </w:trPr>
        <w:tc>
          <w:tcPr>
            <w:tcW w:w="1526" w:type="dxa"/>
          </w:tcPr>
          <w:p w14:paraId="4A20D9BF" w14:textId="77777777" w:rsidR="00B6571D" w:rsidRPr="00147320" w:rsidRDefault="006615AE" w:rsidP="00982B67">
            <w:pPr>
              <w:spacing w:line="220" w:lineRule="exact"/>
              <w:rPr>
                <w:rFonts w:cs="Arial"/>
                <w:b/>
                <w:sz w:val="16"/>
                <w:szCs w:val="16"/>
                <w:u w:val="single"/>
              </w:rPr>
            </w:pPr>
            <w:hyperlink r:id="rId495" w:history="1">
              <w:r w:rsidR="00B6571D" w:rsidRPr="00147320">
                <w:rPr>
                  <w:rStyle w:val="Hyperlink"/>
                  <w:rFonts w:cs="Arial"/>
                  <w:sz w:val="16"/>
                  <w:szCs w:val="16"/>
                </w:rPr>
                <w:t>BR-AE-09</w:t>
              </w:r>
            </w:hyperlink>
          </w:p>
        </w:tc>
        <w:tc>
          <w:tcPr>
            <w:tcW w:w="5174" w:type="dxa"/>
          </w:tcPr>
          <w:p w14:paraId="4A20D9C0" w14:textId="77777777" w:rsidR="00B6571D" w:rsidRPr="00147320" w:rsidRDefault="00B6571D" w:rsidP="00982B67">
            <w:pPr>
              <w:spacing w:line="220" w:lineRule="exact"/>
              <w:rPr>
                <w:rFonts w:cs="Arial"/>
                <w:sz w:val="16"/>
                <w:szCs w:val="16"/>
              </w:rPr>
            </w:pPr>
            <w:r w:rsidRPr="00147320">
              <w:rPr>
                <w:rFonts w:cs="Arial"/>
                <w:sz w:val="16"/>
                <w:szCs w:val="16"/>
              </w:rPr>
              <w:t xml:space="preserve">[BR-AE-09]-The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“Reverse charge” shall be 0 (zero).</w:t>
            </w:r>
          </w:p>
        </w:tc>
        <w:tc>
          <w:tcPr>
            <w:tcW w:w="5174" w:type="dxa"/>
          </w:tcPr>
          <w:p w14:paraId="4A20D9C1" w14:textId="77777777" w:rsidR="00B6571D" w:rsidRPr="00147320" w:rsidRDefault="00B6571D" w:rsidP="00982B67">
            <w:pPr>
              <w:spacing w:line="220" w:lineRule="exact"/>
              <w:rPr>
                <w:rFonts w:cs="Arial"/>
                <w:sz w:val="16"/>
                <w:szCs w:val="16"/>
              </w:rPr>
            </w:pPr>
          </w:p>
        </w:tc>
        <w:tc>
          <w:tcPr>
            <w:tcW w:w="992" w:type="dxa"/>
          </w:tcPr>
          <w:p w14:paraId="4A20D9C2"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C3" w14:textId="37AC1B8E" w:rsidR="00B6571D" w:rsidRPr="00147320" w:rsidRDefault="007237D7" w:rsidP="00982B67">
            <w:pPr>
              <w:spacing w:line="220" w:lineRule="exact"/>
              <w:rPr>
                <w:rFonts w:cs="Arial"/>
                <w:sz w:val="16"/>
                <w:szCs w:val="16"/>
              </w:rPr>
            </w:pPr>
            <w:r w:rsidRPr="00147320">
              <w:rPr>
                <w:rFonts w:cs="Arial"/>
                <w:sz w:val="16"/>
                <w:szCs w:val="16"/>
              </w:rPr>
              <w:t>fatal</w:t>
            </w:r>
          </w:p>
        </w:tc>
      </w:tr>
      <w:tr w:rsidR="00310336" w:rsidRPr="00147320" w14:paraId="5A3C1E3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A6BAB20" w14:textId="77777777" w:rsidR="00310336" w:rsidRPr="00147320" w:rsidRDefault="006615AE" w:rsidP="00982B67">
            <w:pPr>
              <w:spacing w:line="220" w:lineRule="exact"/>
              <w:rPr>
                <w:rFonts w:cs="Arial"/>
                <w:b/>
                <w:sz w:val="16"/>
                <w:szCs w:val="16"/>
                <w:u w:val="single"/>
              </w:rPr>
            </w:pPr>
            <w:hyperlink r:id="rId496" w:history="1">
              <w:r w:rsidR="00310336" w:rsidRPr="00147320">
                <w:rPr>
                  <w:rStyle w:val="Hyperlink"/>
                  <w:rFonts w:cs="Arial"/>
                  <w:sz w:val="16"/>
                  <w:szCs w:val="16"/>
                </w:rPr>
                <w:t>BR-AE-10</w:t>
              </w:r>
            </w:hyperlink>
          </w:p>
        </w:tc>
        <w:tc>
          <w:tcPr>
            <w:tcW w:w="5174" w:type="dxa"/>
          </w:tcPr>
          <w:p w14:paraId="7F90AE6E" w14:textId="77777777" w:rsidR="00310336" w:rsidRPr="00147320" w:rsidRDefault="00310336" w:rsidP="00982B67">
            <w:pPr>
              <w:spacing w:line="220" w:lineRule="exact"/>
              <w:rPr>
                <w:rFonts w:cs="Arial"/>
                <w:sz w:val="16"/>
                <w:szCs w:val="16"/>
              </w:rPr>
            </w:pPr>
            <w:r w:rsidRPr="00147320">
              <w:rPr>
                <w:rFonts w:cs="Arial"/>
                <w:sz w:val="16"/>
                <w:szCs w:val="16"/>
              </w:rPr>
              <w:t xml:space="preserve">[BR-AE-10]-A </w:t>
            </w:r>
            <w:proofErr w:type="spellStart"/>
            <w:r w:rsidRPr="00147320">
              <w:rPr>
                <w:rFonts w:cs="Arial"/>
                <w:sz w:val="16"/>
                <w:szCs w:val="16"/>
              </w:rPr>
              <w:t>VATBreakdown</w:t>
            </w:r>
            <w:proofErr w:type="spellEnd"/>
            <w:r w:rsidRPr="00147320">
              <w:rPr>
                <w:rFonts w:cs="Arial"/>
                <w:sz w:val="16"/>
                <w:szCs w:val="16"/>
              </w:rPr>
              <w:t xml:space="preserve"> (BG-23) with VAT Category code (BT-118) "Reverse charge" shall have a VAT exemption reason code (BT-121), meaning "Reverse charge" or the VAT exemption reason text (BT-120) "Reverse charge" (or the equivalent standard text in another language).</w:t>
            </w:r>
          </w:p>
        </w:tc>
        <w:tc>
          <w:tcPr>
            <w:tcW w:w="5174" w:type="dxa"/>
          </w:tcPr>
          <w:p w14:paraId="6C80C0EC" w14:textId="77777777" w:rsidR="00310336" w:rsidRPr="00147320" w:rsidRDefault="00310336" w:rsidP="00982B67">
            <w:pPr>
              <w:spacing w:line="220" w:lineRule="exact"/>
              <w:rPr>
                <w:rFonts w:cs="Arial"/>
                <w:sz w:val="16"/>
                <w:szCs w:val="16"/>
              </w:rPr>
            </w:pPr>
          </w:p>
        </w:tc>
        <w:tc>
          <w:tcPr>
            <w:tcW w:w="992" w:type="dxa"/>
          </w:tcPr>
          <w:p w14:paraId="22760D74" w14:textId="77777777" w:rsidR="00310336" w:rsidRPr="00147320" w:rsidRDefault="00310336" w:rsidP="00982B67">
            <w:pPr>
              <w:spacing w:line="220" w:lineRule="exact"/>
              <w:rPr>
                <w:rFonts w:cs="Arial"/>
                <w:sz w:val="16"/>
                <w:szCs w:val="16"/>
              </w:rPr>
            </w:pPr>
            <w:r w:rsidRPr="00147320">
              <w:rPr>
                <w:rFonts w:cs="Arial"/>
                <w:sz w:val="16"/>
                <w:szCs w:val="16"/>
              </w:rPr>
              <w:t>Deleted</w:t>
            </w:r>
          </w:p>
        </w:tc>
        <w:tc>
          <w:tcPr>
            <w:tcW w:w="850" w:type="dxa"/>
          </w:tcPr>
          <w:p w14:paraId="25EEEE63" w14:textId="77777777" w:rsidR="00310336" w:rsidRPr="00147320" w:rsidRDefault="00310336" w:rsidP="00982B67">
            <w:pPr>
              <w:spacing w:line="220" w:lineRule="exact"/>
              <w:rPr>
                <w:rFonts w:cs="Arial"/>
                <w:sz w:val="16"/>
                <w:szCs w:val="16"/>
              </w:rPr>
            </w:pPr>
            <w:r w:rsidRPr="00147320">
              <w:rPr>
                <w:rFonts w:cs="Arial"/>
                <w:sz w:val="16"/>
                <w:szCs w:val="16"/>
              </w:rPr>
              <w:t>fatal</w:t>
            </w:r>
          </w:p>
        </w:tc>
      </w:tr>
      <w:tr w:rsidR="009323F9" w:rsidRPr="00147320" w14:paraId="37EBC816" w14:textId="77777777" w:rsidTr="00863855">
        <w:trPr>
          <w:cantSplit/>
          <w:trHeight w:val="20"/>
        </w:trPr>
        <w:tc>
          <w:tcPr>
            <w:tcW w:w="1526" w:type="dxa"/>
          </w:tcPr>
          <w:p w14:paraId="64A9865F" w14:textId="732AE3C6" w:rsidR="009323F9" w:rsidRPr="00863855" w:rsidRDefault="006615AE" w:rsidP="00982B67">
            <w:pPr>
              <w:spacing w:line="220" w:lineRule="exact"/>
              <w:rPr>
                <w:rFonts w:cs="Arial"/>
                <w:sz w:val="16"/>
                <w:szCs w:val="16"/>
              </w:rPr>
            </w:pPr>
            <w:hyperlink r:id="rId497" w:history="1">
              <w:r w:rsidR="009323F9" w:rsidRPr="00863855">
                <w:rPr>
                  <w:rStyle w:val="Hyperlink"/>
                  <w:rFonts w:cs="Arial"/>
                  <w:sz w:val="16"/>
                  <w:szCs w:val="16"/>
                </w:rPr>
                <w:t>BR-B-01</w:t>
              </w:r>
            </w:hyperlink>
          </w:p>
        </w:tc>
        <w:tc>
          <w:tcPr>
            <w:tcW w:w="5174" w:type="dxa"/>
          </w:tcPr>
          <w:p w14:paraId="5694E9AA" w14:textId="4F710828" w:rsidR="009323F9" w:rsidRPr="00147320" w:rsidRDefault="009323F9" w:rsidP="00982B67">
            <w:pPr>
              <w:spacing w:line="220" w:lineRule="exact"/>
              <w:rPr>
                <w:rFonts w:cs="Arial"/>
                <w:color w:val="000000" w:themeColor="text1"/>
                <w:sz w:val="16"/>
                <w:szCs w:val="16"/>
              </w:rPr>
            </w:pPr>
            <w:r w:rsidRPr="00147320">
              <w:rPr>
                <w:rFonts w:cs="Arial"/>
                <w:color w:val="000000" w:themeColor="text1"/>
                <w:sz w:val="16"/>
                <w:szCs w:val="16"/>
              </w:rPr>
              <w:t>An Invoice where the VAT category code (BT-151, BT-95 or BT-102) is “Split payment” shall be a domestic Italian invoice.</w:t>
            </w:r>
          </w:p>
        </w:tc>
        <w:tc>
          <w:tcPr>
            <w:tcW w:w="5174" w:type="dxa"/>
          </w:tcPr>
          <w:p w14:paraId="29D501F7" w14:textId="77777777" w:rsidR="009323F9" w:rsidRPr="00147320" w:rsidRDefault="009323F9" w:rsidP="00982B67">
            <w:pPr>
              <w:spacing w:line="220" w:lineRule="exact"/>
              <w:rPr>
                <w:rFonts w:cs="Arial"/>
                <w:sz w:val="16"/>
                <w:szCs w:val="16"/>
              </w:rPr>
            </w:pPr>
          </w:p>
        </w:tc>
        <w:tc>
          <w:tcPr>
            <w:tcW w:w="992" w:type="dxa"/>
          </w:tcPr>
          <w:p w14:paraId="6BB92716" w14:textId="1E99D81F" w:rsidR="009323F9" w:rsidRPr="00147320" w:rsidRDefault="009323F9" w:rsidP="00982B67">
            <w:pPr>
              <w:spacing w:line="220" w:lineRule="exact"/>
              <w:rPr>
                <w:rFonts w:cs="Arial"/>
                <w:sz w:val="16"/>
                <w:szCs w:val="16"/>
              </w:rPr>
            </w:pPr>
            <w:r w:rsidRPr="00147320">
              <w:rPr>
                <w:rFonts w:cs="Arial"/>
                <w:sz w:val="16"/>
                <w:szCs w:val="16"/>
              </w:rPr>
              <w:t>Deleted</w:t>
            </w:r>
          </w:p>
        </w:tc>
        <w:tc>
          <w:tcPr>
            <w:tcW w:w="850" w:type="dxa"/>
          </w:tcPr>
          <w:p w14:paraId="391D6656" w14:textId="716E034B" w:rsidR="009323F9" w:rsidRPr="00147320" w:rsidRDefault="007237D7" w:rsidP="00982B67">
            <w:pPr>
              <w:spacing w:line="220" w:lineRule="exact"/>
              <w:rPr>
                <w:rFonts w:cs="Arial"/>
                <w:sz w:val="16"/>
                <w:szCs w:val="16"/>
              </w:rPr>
            </w:pPr>
            <w:r w:rsidRPr="00147320">
              <w:rPr>
                <w:rFonts w:cs="Arial"/>
                <w:sz w:val="16"/>
                <w:szCs w:val="16"/>
              </w:rPr>
              <w:t>fatal</w:t>
            </w:r>
          </w:p>
        </w:tc>
      </w:tr>
      <w:tr w:rsidR="009323F9" w:rsidRPr="00147320" w14:paraId="3CD2375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6B67BB79" w14:textId="38D53488" w:rsidR="009323F9" w:rsidRPr="00863855" w:rsidRDefault="006615AE" w:rsidP="00982B67">
            <w:pPr>
              <w:spacing w:line="220" w:lineRule="exact"/>
              <w:rPr>
                <w:rFonts w:cs="Arial"/>
                <w:sz w:val="16"/>
                <w:szCs w:val="16"/>
              </w:rPr>
            </w:pPr>
            <w:hyperlink r:id="rId498" w:history="1">
              <w:r w:rsidR="009323F9" w:rsidRPr="00863855">
                <w:rPr>
                  <w:rStyle w:val="Hyperlink"/>
                  <w:rFonts w:cs="Arial"/>
                  <w:sz w:val="16"/>
                  <w:szCs w:val="16"/>
                </w:rPr>
                <w:t>BR-B-02</w:t>
              </w:r>
            </w:hyperlink>
          </w:p>
        </w:tc>
        <w:tc>
          <w:tcPr>
            <w:tcW w:w="5174" w:type="dxa"/>
          </w:tcPr>
          <w:p w14:paraId="058FF5BD" w14:textId="664D21DE" w:rsidR="009323F9" w:rsidRPr="00147320" w:rsidRDefault="009323F9" w:rsidP="00982B67">
            <w:pPr>
              <w:spacing w:line="220" w:lineRule="exact"/>
              <w:rPr>
                <w:rFonts w:cs="Arial"/>
                <w:color w:val="000000" w:themeColor="text1"/>
                <w:sz w:val="16"/>
                <w:szCs w:val="16"/>
              </w:rPr>
            </w:pPr>
            <w:r w:rsidRPr="00147320">
              <w:rPr>
                <w:rFonts w:cs="Arial"/>
                <w:color w:val="000000" w:themeColor="text1"/>
                <w:sz w:val="16"/>
                <w:szCs w:val="16"/>
              </w:rPr>
              <w:t>An Invoice that contains an Invoice line (BG-25), a Document level allowance (BG-20) or a Document level charge (BG-21) where the VAT category code (BT-151, BT-95 or BT-102) is “Split payment" shall not contain an invoice line (BG-25), a Document level allowance (BG-20) or a Document level charge (BG-21) where the VAT category code (BT-151, BT-95 or BT-102) is “Standard rated”.</w:t>
            </w:r>
          </w:p>
        </w:tc>
        <w:tc>
          <w:tcPr>
            <w:tcW w:w="5174" w:type="dxa"/>
          </w:tcPr>
          <w:p w14:paraId="7ED312F9" w14:textId="77777777" w:rsidR="009323F9" w:rsidRPr="00147320" w:rsidRDefault="009323F9" w:rsidP="00982B67">
            <w:pPr>
              <w:spacing w:line="220" w:lineRule="exact"/>
              <w:rPr>
                <w:rFonts w:cs="Arial"/>
                <w:sz w:val="16"/>
                <w:szCs w:val="16"/>
              </w:rPr>
            </w:pPr>
          </w:p>
        </w:tc>
        <w:tc>
          <w:tcPr>
            <w:tcW w:w="992" w:type="dxa"/>
          </w:tcPr>
          <w:p w14:paraId="028BC6F5" w14:textId="7149283E" w:rsidR="009323F9" w:rsidRPr="00147320" w:rsidRDefault="009323F9" w:rsidP="00982B67">
            <w:pPr>
              <w:spacing w:line="220" w:lineRule="exact"/>
              <w:rPr>
                <w:rFonts w:cs="Arial"/>
                <w:sz w:val="16"/>
                <w:szCs w:val="16"/>
              </w:rPr>
            </w:pPr>
            <w:r w:rsidRPr="00147320">
              <w:rPr>
                <w:rFonts w:cs="Arial"/>
                <w:sz w:val="16"/>
                <w:szCs w:val="16"/>
              </w:rPr>
              <w:t>Deleted</w:t>
            </w:r>
          </w:p>
        </w:tc>
        <w:tc>
          <w:tcPr>
            <w:tcW w:w="850" w:type="dxa"/>
          </w:tcPr>
          <w:p w14:paraId="475C5914" w14:textId="1071F2E0" w:rsidR="009323F9"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D0" w14:textId="77777777" w:rsidTr="00863855">
        <w:trPr>
          <w:cantSplit/>
          <w:trHeight w:val="20"/>
        </w:trPr>
        <w:tc>
          <w:tcPr>
            <w:tcW w:w="1526" w:type="dxa"/>
          </w:tcPr>
          <w:p w14:paraId="4A20D9CB" w14:textId="77777777" w:rsidR="00B6571D" w:rsidRPr="00147320" w:rsidRDefault="006615AE" w:rsidP="00982B67">
            <w:pPr>
              <w:spacing w:line="220" w:lineRule="exact"/>
              <w:rPr>
                <w:rFonts w:cs="Arial"/>
                <w:b/>
                <w:sz w:val="16"/>
                <w:szCs w:val="16"/>
              </w:rPr>
            </w:pPr>
            <w:hyperlink r:id="rId499" w:history="1">
              <w:r w:rsidR="00B6571D" w:rsidRPr="00147320">
                <w:rPr>
                  <w:rStyle w:val="Hyperlink"/>
                  <w:rFonts w:cs="Arial"/>
                  <w:sz w:val="16"/>
                  <w:szCs w:val="16"/>
                </w:rPr>
                <w:t>BR-CL-01</w:t>
              </w:r>
            </w:hyperlink>
          </w:p>
        </w:tc>
        <w:tc>
          <w:tcPr>
            <w:tcW w:w="5174" w:type="dxa"/>
          </w:tcPr>
          <w:p w14:paraId="4A20D9CC" w14:textId="77777777" w:rsidR="00B6571D" w:rsidRPr="00147320" w:rsidRDefault="00B6571D" w:rsidP="00982B67">
            <w:pPr>
              <w:spacing w:line="220" w:lineRule="exact"/>
              <w:rPr>
                <w:rFonts w:cs="Arial"/>
                <w:sz w:val="16"/>
                <w:szCs w:val="16"/>
              </w:rPr>
            </w:pPr>
            <w:r w:rsidRPr="00147320">
              <w:rPr>
                <w:rFonts w:cs="Arial"/>
                <w:sz w:val="16"/>
                <w:szCs w:val="16"/>
              </w:rPr>
              <w:t>[BR-CL-01]-The document type code MUST be coded by the invoice and credit note related code lists of UNTDID 1001.</w:t>
            </w:r>
          </w:p>
        </w:tc>
        <w:tc>
          <w:tcPr>
            <w:tcW w:w="5174" w:type="dxa"/>
          </w:tcPr>
          <w:p w14:paraId="4A20D9CD" w14:textId="77777777" w:rsidR="00B6571D" w:rsidRPr="00147320" w:rsidRDefault="00B6571D" w:rsidP="00982B67">
            <w:pPr>
              <w:spacing w:line="220" w:lineRule="exact"/>
              <w:rPr>
                <w:rFonts w:cs="Arial"/>
                <w:sz w:val="16"/>
                <w:szCs w:val="16"/>
              </w:rPr>
            </w:pPr>
          </w:p>
        </w:tc>
        <w:tc>
          <w:tcPr>
            <w:tcW w:w="992" w:type="dxa"/>
          </w:tcPr>
          <w:p w14:paraId="4A20D9C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9CF" w14:textId="1FE3977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D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D1" w14:textId="77777777" w:rsidR="00B6571D" w:rsidRPr="00147320" w:rsidRDefault="006615AE" w:rsidP="00982B67">
            <w:pPr>
              <w:spacing w:line="220" w:lineRule="exact"/>
              <w:rPr>
                <w:rFonts w:cs="Arial"/>
                <w:b/>
                <w:sz w:val="16"/>
                <w:szCs w:val="16"/>
                <w:u w:val="single"/>
              </w:rPr>
            </w:pPr>
            <w:hyperlink r:id="rId500" w:history="1">
              <w:r w:rsidR="00B6571D" w:rsidRPr="00147320">
                <w:rPr>
                  <w:rStyle w:val="Hyperlink"/>
                  <w:rFonts w:cs="Arial"/>
                  <w:sz w:val="16"/>
                  <w:szCs w:val="16"/>
                </w:rPr>
                <w:t>BR-CL-03</w:t>
              </w:r>
            </w:hyperlink>
          </w:p>
        </w:tc>
        <w:tc>
          <w:tcPr>
            <w:tcW w:w="5174" w:type="dxa"/>
            <w:hideMark/>
          </w:tcPr>
          <w:p w14:paraId="4A20D9D2" w14:textId="77777777" w:rsidR="00B6571D" w:rsidRPr="00147320" w:rsidRDefault="00B6571D" w:rsidP="00982B67">
            <w:pPr>
              <w:spacing w:line="220" w:lineRule="exact"/>
              <w:rPr>
                <w:rFonts w:cs="Arial"/>
                <w:sz w:val="16"/>
                <w:szCs w:val="16"/>
              </w:rPr>
            </w:pPr>
            <w:r w:rsidRPr="00147320">
              <w:rPr>
                <w:rFonts w:cs="Arial"/>
                <w:sz w:val="16"/>
                <w:szCs w:val="16"/>
              </w:rPr>
              <w:t>[BR-CL-03]-</w:t>
            </w:r>
            <w:proofErr w:type="spellStart"/>
            <w:r w:rsidRPr="00147320">
              <w:rPr>
                <w:rFonts w:cs="Arial"/>
                <w:sz w:val="16"/>
                <w:szCs w:val="16"/>
              </w:rPr>
              <w:t>currencyID</w:t>
            </w:r>
            <w:proofErr w:type="spellEnd"/>
            <w:r w:rsidRPr="00147320">
              <w:rPr>
                <w:rFonts w:cs="Arial"/>
                <w:sz w:val="16"/>
                <w:szCs w:val="16"/>
              </w:rPr>
              <w:t xml:space="preserve"> MUST be coded using ISO code list 4217 alpha-3</w:t>
            </w:r>
          </w:p>
        </w:tc>
        <w:tc>
          <w:tcPr>
            <w:tcW w:w="5174" w:type="dxa"/>
          </w:tcPr>
          <w:p w14:paraId="4A20D9D3" w14:textId="77777777" w:rsidR="00B6571D" w:rsidRPr="00147320" w:rsidRDefault="00B6571D" w:rsidP="00982B67">
            <w:pPr>
              <w:spacing w:line="220" w:lineRule="exact"/>
              <w:rPr>
                <w:rFonts w:cs="Arial"/>
                <w:sz w:val="16"/>
                <w:szCs w:val="16"/>
              </w:rPr>
            </w:pPr>
          </w:p>
        </w:tc>
        <w:tc>
          <w:tcPr>
            <w:tcW w:w="992" w:type="dxa"/>
          </w:tcPr>
          <w:p w14:paraId="4A20D9D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D5" w14:textId="1E01E3C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DC" w14:textId="77777777" w:rsidTr="00863855">
        <w:trPr>
          <w:cantSplit/>
          <w:trHeight w:val="20"/>
        </w:trPr>
        <w:tc>
          <w:tcPr>
            <w:tcW w:w="1526" w:type="dxa"/>
            <w:hideMark/>
          </w:tcPr>
          <w:p w14:paraId="4A20D9D7" w14:textId="77777777" w:rsidR="00B6571D" w:rsidRPr="00147320" w:rsidRDefault="006615AE" w:rsidP="00982B67">
            <w:pPr>
              <w:spacing w:line="220" w:lineRule="exact"/>
              <w:rPr>
                <w:rFonts w:cs="Arial"/>
                <w:b/>
                <w:sz w:val="16"/>
                <w:szCs w:val="16"/>
                <w:u w:val="single"/>
              </w:rPr>
            </w:pPr>
            <w:hyperlink r:id="rId501" w:history="1">
              <w:r w:rsidR="00B6571D" w:rsidRPr="00147320">
                <w:rPr>
                  <w:rStyle w:val="Hyperlink"/>
                  <w:rFonts w:cs="Arial"/>
                  <w:sz w:val="16"/>
                  <w:szCs w:val="16"/>
                </w:rPr>
                <w:t>BR-CL-04</w:t>
              </w:r>
            </w:hyperlink>
          </w:p>
        </w:tc>
        <w:tc>
          <w:tcPr>
            <w:tcW w:w="5174" w:type="dxa"/>
            <w:hideMark/>
          </w:tcPr>
          <w:p w14:paraId="4A20D9D8" w14:textId="77777777" w:rsidR="00B6571D" w:rsidRPr="00147320" w:rsidRDefault="00B6571D" w:rsidP="00982B67">
            <w:pPr>
              <w:spacing w:line="220" w:lineRule="exact"/>
              <w:rPr>
                <w:rFonts w:cs="Arial"/>
                <w:sz w:val="16"/>
                <w:szCs w:val="16"/>
              </w:rPr>
            </w:pPr>
            <w:r w:rsidRPr="00147320">
              <w:rPr>
                <w:rFonts w:cs="Arial"/>
                <w:sz w:val="16"/>
                <w:szCs w:val="16"/>
              </w:rPr>
              <w:t>[BR-CL-04]-Invoice currency code MUST be coded using ISO code list 4217 alpha-3</w:t>
            </w:r>
          </w:p>
        </w:tc>
        <w:tc>
          <w:tcPr>
            <w:tcW w:w="5174" w:type="dxa"/>
          </w:tcPr>
          <w:p w14:paraId="4A20D9D9" w14:textId="77777777" w:rsidR="00B6571D" w:rsidRPr="00147320" w:rsidRDefault="00B6571D" w:rsidP="00982B67">
            <w:pPr>
              <w:spacing w:line="220" w:lineRule="exact"/>
              <w:rPr>
                <w:rFonts w:cs="Arial"/>
                <w:sz w:val="16"/>
                <w:szCs w:val="16"/>
              </w:rPr>
            </w:pPr>
          </w:p>
        </w:tc>
        <w:tc>
          <w:tcPr>
            <w:tcW w:w="992" w:type="dxa"/>
          </w:tcPr>
          <w:p w14:paraId="4A20D9D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DB" w14:textId="223209B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E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DD" w14:textId="77777777" w:rsidR="00B6571D" w:rsidRPr="00147320" w:rsidRDefault="006615AE" w:rsidP="00982B67">
            <w:pPr>
              <w:spacing w:line="220" w:lineRule="exact"/>
              <w:rPr>
                <w:rFonts w:cs="Arial"/>
                <w:b/>
                <w:sz w:val="16"/>
                <w:szCs w:val="16"/>
                <w:u w:val="single"/>
              </w:rPr>
            </w:pPr>
            <w:hyperlink r:id="rId502" w:history="1">
              <w:r w:rsidR="00B6571D" w:rsidRPr="00147320">
                <w:rPr>
                  <w:rStyle w:val="Hyperlink"/>
                  <w:rFonts w:cs="Arial"/>
                  <w:sz w:val="16"/>
                  <w:szCs w:val="16"/>
                </w:rPr>
                <w:t>BR-CL-05</w:t>
              </w:r>
            </w:hyperlink>
          </w:p>
        </w:tc>
        <w:tc>
          <w:tcPr>
            <w:tcW w:w="5174" w:type="dxa"/>
            <w:hideMark/>
          </w:tcPr>
          <w:p w14:paraId="4A20D9DE" w14:textId="77777777" w:rsidR="00B6571D" w:rsidRPr="00147320" w:rsidRDefault="00B6571D" w:rsidP="00982B67">
            <w:pPr>
              <w:spacing w:line="220" w:lineRule="exact"/>
              <w:rPr>
                <w:rFonts w:cs="Arial"/>
                <w:sz w:val="16"/>
                <w:szCs w:val="16"/>
              </w:rPr>
            </w:pPr>
            <w:r w:rsidRPr="00147320">
              <w:rPr>
                <w:rFonts w:cs="Arial"/>
                <w:sz w:val="16"/>
                <w:szCs w:val="16"/>
              </w:rPr>
              <w:t>[BR-CL-05]-Tax currency code MUST be coded using ISO code list 4217 alpha-3</w:t>
            </w:r>
          </w:p>
        </w:tc>
        <w:tc>
          <w:tcPr>
            <w:tcW w:w="5174" w:type="dxa"/>
          </w:tcPr>
          <w:p w14:paraId="4A20D9DF" w14:textId="77777777" w:rsidR="00B6571D" w:rsidRPr="00147320" w:rsidRDefault="00B6571D" w:rsidP="00982B67">
            <w:pPr>
              <w:spacing w:line="220" w:lineRule="exact"/>
              <w:rPr>
                <w:rFonts w:cs="Arial"/>
                <w:sz w:val="16"/>
                <w:szCs w:val="16"/>
              </w:rPr>
            </w:pPr>
          </w:p>
        </w:tc>
        <w:tc>
          <w:tcPr>
            <w:tcW w:w="992" w:type="dxa"/>
          </w:tcPr>
          <w:p w14:paraId="4A20D9E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E1" w14:textId="200ADFC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E8" w14:textId="77777777" w:rsidTr="00863855">
        <w:trPr>
          <w:cantSplit/>
          <w:trHeight w:val="20"/>
        </w:trPr>
        <w:tc>
          <w:tcPr>
            <w:tcW w:w="1526" w:type="dxa"/>
          </w:tcPr>
          <w:p w14:paraId="4A20D9E3" w14:textId="7EB6A7C5" w:rsidR="00B6571D" w:rsidRPr="00147320" w:rsidRDefault="006615AE" w:rsidP="00982B67">
            <w:pPr>
              <w:spacing w:line="220" w:lineRule="exact"/>
              <w:rPr>
                <w:rFonts w:cs="Arial"/>
                <w:b/>
                <w:sz w:val="16"/>
                <w:szCs w:val="16"/>
                <w:u w:val="single"/>
              </w:rPr>
            </w:pPr>
            <w:hyperlink r:id="rId503" w:history="1">
              <w:r w:rsidR="00B6571D" w:rsidRPr="00147320">
                <w:rPr>
                  <w:rStyle w:val="Hyperlink"/>
                  <w:rFonts w:cs="Arial"/>
                  <w:sz w:val="16"/>
                  <w:szCs w:val="16"/>
                </w:rPr>
                <w:t>BR-CL-06</w:t>
              </w:r>
            </w:hyperlink>
          </w:p>
        </w:tc>
        <w:tc>
          <w:tcPr>
            <w:tcW w:w="5174" w:type="dxa"/>
          </w:tcPr>
          <w:p w14:paraId="4A20D9E4" w14:textId="77777777" w:rsidR="00B6571D" w:rsidRPr="00147320" w:rsidRDefault="00B6571D" w:rsidP="00982B67">
            <w:pPr>
              <w:spacing w:line="220" w:lineRule="exact"/>
              <w:rPr>
                <w:rFonts w:cs="Arial"/>
                <w:sz w:val="16"/>
                <w:szCs w:val="16"/>
              </w:rPr>
            </w:pPr>
            <w:r w:rsidRPr="00147320">
              <w:rPr>
                <w:rFonts w:cs="Arial"/>
                <w:sz w:val="16"/>
                <w:szCs w:val="16"/>
              </w:rPr>
              <w:t>[BR-CL-06]-Value added tax point date code MUST be coded using a restriction of UNTDID 2005 item.</w:t>
            </w:r>
          </w:p>
        </w:tc>
        <w:tc>
          <w:tcPr>
            <w:tcW w:w="5174" w:type="dxa"/>
          </w:tcPr>
          <w:p w14:paraId="4A20D9E5" w14:textId="77777777" w:rsidR="00B6571D" w:rsidRPr="00147320" w:rsidRDefault="00B6571D" w:rsidP="00982B67">
            <w:pPr>
              <w:spacing w:line="220" w:lineRule="exact"/>
              <w:rPr>
                <w:rFonts w:cs="Arial"/>
                <w:sz w:val="16"/>
                <w:szCs w:val="16"/>
              </w:rPr>
            </w:pPr>
            <w:r w:rsidRPr="00147320">
              <w:rPr>
                <w:rFonts w:cs="Arial"/>
                <w:sz w:val="16"/>
                <w:szCs w:val="16"/>
              </w:rPr>
              <w:t>[BR-CL-06-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]-Tax point date code MUST be coded using a restriction of UNTDID 2005 item.</w:t>
            </w:r>
          </w:p>
        </w:tc>
        <w:tc>
          <w:tcPr>
            <w:tcW w:w="992" w:type="dxa"/>
          </w:tcPr>
          <w:p w14:paraId="4A20D9E6" w14:textId="77777777" w:rsidR="00B6571D" w:rsidRPr="00147320" w:rsidRDefault="00B6571D" w:rsidP="00982B67">
            <w:pPr>
              <w:spacing w:line="220" w:lineRule="exact"/>
              <w:rPr>
                <w:rFonts w:cs="Arial"/>
                <w:sz w:val="16"/>
                <w:szCs w:val="16"/>
              </w:rPr>
            </w:pPr>
            <w:r w:rsidRPr="00147320">
              <w:rPr>
                <w:rFonts w:cs="Arial"/>
                <w:sz w:val="16"/>
                <w:szCs w:val="16"/>
              </w:rPr>
              <w:t>Changed</w:t>
            </w:r>
            <w:r w:rsidR="004F0C33" w:rsidRPr="00147320">
              <w:rPr>
                <w:rFonts w:cs="Arial"/>
                <w:sz w:val="16"/>
                <w:szCs w:val="16"/>
              </w:rPr>
              <w:t xml:space="preserve"> message</w:t>
            </w:r>
          </w:p>
        </w:tc>
        <w:tc>
          <w:tcPr>
            <w:tcW w:w="850" w:type="dxa"/>
          </w:tcPr>
          <w:p w14:paraId="4A20D9E7" w14:textId="48E87EA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E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E9" w14:textId="77777777" w:rsidR="00B6571D" w:rsidRPr="00147320" w:rsidRDefault="006615AE" w:rsidP="00982B67">
            <w:pPr>
              <w:spacing w:line="220" w:lineRule="exact"/>
              <w:rPr>
                <w:rFonts w:cs="Arial"/>
                <w:b/>
                <w:sz w:val="16"/>
                <w:szCs w:val="16"/>
              </w:rPr>
            </w:pPr>
            <w:hyperlink r:id="rId504" w:history="1">
              <w:r w:rsidR="00B6571D" w:rsidRPr="00147320">
                <w:rPr>
                  <w:rStyle w:val="Hyperlink"/>
                  <w:rFonts w:cs="Arial"/>
                  <w:sz w:val="16"/>
                  <w:szCs w:val="16"/>
                </w:rPr>
                <w:t>BR-CL-07</w:t>
              </w:r>
            </w:hyperlink>
          </w:p>
        </w:tc>
        <w:tc>
          <w:tcPr>
            <w:tcW w:w="5174" w:type="dxa"/>
          </w:tcPr>
          <w:p w14:paraId="4A20D9EA" w14:textId="77777777" w:rsidR="00B6571D" w:rsidRPr="00147320" w:rsidRDefault="00B6571D" w:rsidP="00982B67">
            <w:pPr>
              <w:spacing w:line="220" w:lineRule="exact"/>
              <w:rPr>
                <w:rFonts w:cs="Arial"/>
                <w:sz w:val="16"/>
                <w:szCs w:val="16"/>
              </w:rPr>
            </w:pPr>
            <w:r w:rsidRPr="00147320">
              <w:rPr>
                <w:rFonts w:cs="Arial"/>
                <w:sz w:val="16"/>
                <w:szCs w:val="16"/>
              </w:rPr>
              <w:t>[BR-CL-07]-Object identifier identification scheme identifier MUST be coded using a restriction of UNTDID 1153.</w:t>
            </w:r>
          </w:p>
        </w:tc>
        <w:tc>
          <w:tcPr>
            <w:tcW w:w="5174" w:type="dxa"/>
          </w:tcPr>
          <w:p w14:paraId="4A20D9EB" w14:textId="77777777" w:rsidR="00B6571D" w:rsidRPr="00147320" w:rsidRDefault="00B6571D" w:rsidP="00982B67">
            <w:pPr>
              <w:spacing w:line="220" w:lineRule="exact"/>
              <w:rPr>
                <w:rFonts w:cs="Arial"/>
                <w:sz w:val="16"/>
                <w:szCs w:val="16"/>
              </w:rPr>
            </w:pPr>
          </w:p>
        </w:tc>
        <w:tc>
          <w:tcPr>
            <w:tcW w:w="992" w:type="dxa"/>
          </w:tcPr>
          <w:p w14:paraId="4A20D9EC"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9ED" w14:textId="6B4C235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F4" w14:textId="77777777" w:rsidTr="00863855">
        <w:trPr>
          <w:cantSplit/>
          <w:trHeight w:val="20"/>
        </w:trPr>
        <w:tc>
          <w:tcPr>
            <w:tcW w:w="1526" w:type="dxa"/>
            <w:hideMark/>
          </w:tcPr>
          <w:p w14:paraId="4A20D9EF" w14:textId="77777777" w:rsidR="00B6571D" w:rsidRPr="00147320" w:rsidRDefault="006615AE" w:rsidP="00982B67">
            <w:pPr>
              <w:spacing w:line="220" w:lineRule="exact"/>
              <w:rPr>
                <w:rFonts w:cs="Arial"/>
                <w:b/>
                <w:sz w:val="16"/>
                <w:szCs w:val="16"/>
                <w:u w:val="single"/>
              </w:rPr>
            </w:pPr>
            <w:hyperlink r:id="rId505" w:history="1">
              <w:r w:rsidR="00B6571D" w:rsidRPr="00147320">
                <w:rPr>
                  <w:rStyle w:val="Hyperlink"/>
                  <w:rFonts w:cs="Arial"/>
                  <w:sz w:val="16"/>
                  <w:szCs w:val="16"/>
                </w:rPr>
                <w:t>BR-CL-08</w:t>
              </w:r>
            </w:hyperlink>
          </w:p>
        </w:tc>
        <w:tc>
          <w:tcPr>
            <w:tcW w:w="5174" w:type="dxa"/>
            <w:hideMark/>
          </w:tcPr>
          <w:p w14:paraId="4A20D9F0" w14:textId="75950D84" w:rsidR="00B6571D" w:rsidRPr="00147320" w:rsidRDefault="00B6571D" w:rsidP="00982B67">
            <w:pPr>
              <w:spacing w:line="220" w:lineRule="exact"/>
              <w:rPr>
                <w:rFonts w:cs="Arial"/>
                <w:sz w:val="16"/>
                <w:szCs w:val="16"/>
              </w:rPr>
            </w:pPr>
            <w:r w:rsidRPr="00147320">
              <w:rPr>
                <w:rFonts w:cs="Arial"/>
                <w:sz w:val="16"/>
                <w:szCs w:val="16"/>
              </w:rPr>
              <w:t xml:space="preserve">[BR-CL-08]-Invoiced note subject code </w:t>
            </w:r>
            <w:r w:rsidR="002E7D9E" w:rsidRPr="00147320">
              <w:rPr>
                <w:rFonts w:cs="Arial"/>
                <w:sz w:val="16"/>
                <w:szCs w:val="16"/>
              </w:rPr>
              <w:t xml:space="preserve">shall </w:t>
            </w:r>
            <w:r w:rsidRPr="00147320">
              <w:rPr>
                <w:rFonts w:cs="Arial"/>
                <w:sz w:val="16"/>
                <w:szCs w:val="16"/>
              </w:rPr>
              <w:t>be coded using UNCL4451</w:t>
            </w:r>
          </w:p>
        </w:tc>
        <w:tc>
          <w:tcPr>
            <w:tcW w:w="5174" w:type="dxa"/>
          </w:tcPr>
          <w:p w14:paraId="4A20D9F1" w14:textId="77777777" w:rsidR="00B6571D" w:rsidRPr="00147320" w:rsidRDefault="00B6571D" w:rsidP="00982B67">
            <w:pPr>
              <w:spacing w:line="220" w:lineRule="exact"/>
              <w:rPr>
                <w:rFonts w:cs="Arial"/>
                <w:sz w:val="16"/>
                <w:szCs w:val="16"/>
              </w:rPr>
            </w:pPr>
          </w:p>
        </w:tc>
        <w:tc>
          <w:tcPr>
            <w:tcW w:w="992" w:type="dxa"/>
          </w:tcPr>
          <w:p w14:paraId="4A20D9F2" w14:textId="723467A4" w:rsidR="00B6571D" w:rsidRPr="00147320" w:rsidRDefault="004E66DE" w:rsidP="00982B67">
            <w:pPr>
              <w:spacing w:line="220" w:lineRule="exact"/>
              <w:rPr>
                <w:rFonts w:cs="Arial"/>
                <w:sz w:val="16"/>
                <w:szCs w:val="16"/>
              </w:rPr>
            </w:pPr>
            <w:r w:rsidRPr="00147320">
              <w:rPr>
                <w:rFonts w:cs="Arial"/>
                <w:sz w:val="16"/>
                <w:szCs w:val="16"/>
              </w:rPr>
              <w:t>Deleted</w:t>
            </w:r>
          </w:p>
        </w:tc>
        <w:tc>
          <w:tcPr>
            <w:tcW w:w="850" w:type="dxa"/>
            <w:hideMark/>
          </w:tcPr>
          <w:p w14:paraId="4A20D9F3" w14:textId="70E971E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F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F5" w14:textId="77777777" w:rsidR="00B6571D" w:rsidRPr="00147320" w:rsidRDefault="006615AE" w:rsidP="00982B67">
            <w:pPr>
              <w:spacing w:line="220" w:lineRule="exact"/>
              <w:rPr>
                <w:rFonts w:cs="Arial"/>
                <w:b/>
                <w:sz w:val="16"/>
                <w:szCs w:val="16"/>
                <w:u w:val="single"/>
              </w:rPr>
            </w:pPr>
            <w:hyperlink r:id="rId506" w:history="1">
              <w:r w:rsidR="00B6571D" w:rsidRPr="00147320">
                <w:rPr>
                  <w:rStyle w:val="Hyperlink"/>
                  <w:rFonts w:cs="Arial"/>
                  <w:sz w:val="16"/>
                  <w:szCs w:val="16"/>
                </w:rPr>
                <w:t>BR-CL-10</w:t>
              </w:r>
            </w:hyperlink>
          </w:p>
        </w:tc>
        <w:tc>
          <w:tcPr>
            <w:tcW w:w="5174" w:type="dxa"/>
            <w:hideMark/>
          </w:tcPr>
          <w:p w14:paraId="4A20D9F6" w14:textId="77777777" w:rsidR="00B6571D" w:rsidRPr="00147320" w:rsidRDefault="00B6571D" w:rsidP="00982B67">
            <w:pPr>
              <w:spacing w:line="220" w:lineRule="exact"/>
              <w:rPr>
                <w:rFonts w:cs="Arial"/>
                <w:sz w:val="16"/>
                <w:szCs w:val="16"/>
              </w:rPr>
            </w:pPr>
            <w:r w:rsidRPr="00147320">
              <w:rPr>
                <w:rFonts w:cs="Arial"/>
                <w:sz w:val="16"/>
                <w:szCs w:val="16"/>
              </w:rPr>
              <w:t xml:space="preserve">[BR-CL-10]-Any identifier identification scheme identifier MUST be coded using one of the ISO 6523 ICD </w:t>
            </w:r>
            <w:proofErr w:type="gramStart"/>
            <w:r w:rsidRPr="00147320">
              <w:rPr>
                <w:rFonts w:cs="Arial"/>
                <w:sz w:val="16"/>
                <w:szCs w:val="16"/>
              </w:rPr>
              <w:t>list</w:t>
            </w:r>
            <w:proofErr w:type="gramEnd"/>
            <w:r w:rsidRPr="00147320">
              <w:rPr>
                <w:rFonts w:cs="Arial"/>
                <w:sz w:val="16"/>
                <w:szCs w:val="16"/>
              </w:rPr>
              <w:t>.</w:t>
            </w:r>
          </w:p>
        </w:tc>
        <w:tc>
          <w:tcPr>
            <w:tcW w:w="5174" w:type="dxa"/>
          </w:tcPr>
          <w:p w14:paraId="4A20D9F7" w14:textId="77777777" w:rsidR="00B6571D" w:rsidRPr="00147320" w:rsidRDefault="00B6571D" w:rsidP="00982B67">
            <w:pPr>
              <w:spacing w:line="220" w:lineRule="exact"/>
              <w:rPr>
                <w:rFonts w:cs="Arial"/>
                <w:sz w:val="16"/>
                <w:szCs w:val="16"/>
              </w:rPr>
            </w:pPr>
          </w:p>
        </w:tc>
        <w:tc>
          <w:tcPr>
            <w:tcW w:w="992" w:type="dxa"/>
          </w:tcPr>
          <w:p w14:paraId="4A20D9F8"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F9" w14:textId="78D9E46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00" w14:textId="77777777" w:rsidTr="00863855">
        <w:trPr>
          <w:cantSplit/>
          <w:trHeight w:val="20"/>
        </w:trPr>
        <w:tc>
          <w:tcPr>
            <w:tcW w:w="1526" w:type="dxa"/>
            <w:hideMark/>
          </w:tcPr>
          <w:p w14:paraId="4A20D9FB" w14:textId="77777777" w:rsidR="00B6571D" w:rsidRPr="00147320" w:rsidRDefault="006615AE" w:rsidP="00982B67">
            <w:pPr>
              <w:spacing w:line="220" w:lineRule="exact"/>
              <w:rPr>
                <w:rFonts w:cs="Arial"/>
                <w:b/>
                <w:sz w:val="16"/>
                <w:szCs w:val="16"/>
                <w:u w:val="single"/>
              </w:rPr>
            </w:pPr>
            <w:hyperlink r:id="rId507" w:history="1">
              <w:r w:rsidR="00B6571D" w:rsidRPr="00147320">
                <w:rPr>
                  <w:rStyle w:val="Hyperlink"/>
                  <w:rFonts w:cs="Arial"/>
                  <w:sz w:val="16"/>
                  <w:szCs w:val="16"/>
                </w:rPr>
                <w:t>BR-CL-11</w:t>
              </w:r>
            </w:hyperlink>
          </w:p>
        </w:tc>
        <w:tc>
          <w:tcPr>
            <w:tcW w:w="5174" w:type="dxa"/>
            <w:hideMark/>
          </w:tcPr>
          <w:p w14:paraId="4A20D9FC" w14:textId="77777777" w:rsidR="00B6571D" w:rsidRPr="00147320" w:rsidRDefault="00B6571D" w:rsidP="00982B67">
            <w:pPr>
              <w:spacing w:line="220" w:lineRule="exact"/>
              <w:rPr>
                <w:rFonts w:cs="Arial"/>
                <w:sz w:val="16"/>
                <w:szCs w:val="16"/>
              </w:rPr>
            </w:pPr>
            <w:r w:rsidRPr="00147320">
              <w:rPr>
                <w:rFonts w:cs="Arial"/>
                <w:sz w:val="16"/>
                <w:szCs w:val="16"/>
              </w:rPr>
              <w:t xml:space="preserve">[BR-CL-11]-Any registration identifier identification scheme identifier MUST be coded using one of the ISO 6523 ICD </w:t>
            </w:r>
            <w:proofErr w:type="gramStart"/>
            <w:r w:rsidRPr="00147320">
              <w:rPr>
                <w:rFonts w:cs="Arial"/>
                <w:sz w:val="16"/>
                <w:szCs w:val="16"/>
              </w:rPr>
              <w:t>list</w:t>
            </w:r>
            <w:proofErr w:type="gramEnd"/>
            <w:r w:rsidRPr="00147320">
              <w:rPr>
                <w:rFonts w:cs="Arial"/>
                <w:sz w:val="16"/>
                <w:szCs w:val="16"/>
              </w:rPr>
              <w:t>.</w:t>
            </w:r>
          </w:p>
        </w:tc>
        <w:tc>
          <w:tcPr>
            <w:tcW w:w="5174" w:type="dxa"/>
          </w:tcPr>
          <w:p w14:paraId="4A20D9FD" w14:textId="77777777" w:rsidR="00B6571D" w:rsidRPr="00147320" w:rsidRDefault="00B6571D" w:rsidP="00982B67">
            <w:pPr>
              <w:spacing w:line="220" w:lineRule="exact"/>
              <w:rPr>
                <w:rFonts w:cs="Arial"/>
                <w:sz w:val="16"/>
                <w:szCs w:val="16"/>
              </w:rPr>
            </w:pPr>
          </w:p>
        </w:tc>
        <w:tc>
          <w:tcPr>
            <w:tcW w:w="992" w:type="dxa"/>
          </w:tcPr>
          <w:p w14:paraId="4A20D9F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FF" w14:textId="141FA09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0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01" w14:textId="77777777" w:rsidR="00B6571D" w:rsidRPr="00147320" w:rsidRDefault="006615AE" w:rsidP="00982B67">
            <w:pPr>
              <w:spacing w:line="220" w:lineRule="exact"/>
              <w:rPr>
                <w:rFonts w:cs="Arial"/>
                <w:b/>
                <w:sz w:val="16"/>
                <w:szCs w:val="16"/>
                <w:u w:val="single"/>
              </w:rPr>
            </w:pPr>
            <w:hyperlink r:id="rId508" w:history="1">
              <w:r w:rsidR="00B6571D" w:rsidRPr="00147320">
                <w:rPr>
                  <w:rStyle w:val="Hyperlink"/>
                  <w:rFonts w:cs="Arial"/>
                  <w:sz w:val="16"/>
                  <w:szCs w:val="16"/>
                </w:rPr>
                <w:t>BR-CL-13</w:t>
              </w:r>
            </w:hyperlink>
          </w:p>
        </w:tc>
        <w:tc>
          <w:tcPr>
            <w:tcW w:w="5174" w:type="dxa"/>
            <w:hideMark/>
          </w:tcPr>
          <w:p w14:paraId="4A20DA02" w14:textId="77777777" w:rsidR="00B6571D" w:rsidRPr="00147320" w:rsidRDefault="00B6571D" w:rsidP="00982B67">
            <w:pPr>
              <w:spacing w:line="220" w:lineRule="exact"/>
              <w:rPr>
                <w:rFonts w:cs="Arial"/>
                <w:sz w:val="16"/>
                <w:szCs w:val="16"/>
              </w:rPr>
            </w:pPr>
            <w:r w:rsidRPr="00147320">
              <w:rPr>
                <w:rFonts w:cs="Arial"/>
                <w:sz w:val="16"/>
                <w:szCs w:val="16"/>
              </w:rPr>
              <w:t>[BR-CL-13]-Item classification identifier identification scheme identifier MUST be coded using one of the UNTDID 7143 list.</w:t>
            </w:r>
          </w:p>
        </w:tc>
        <w:tc>
          <w:tcPr>
            <w:tcW w:w="5174" w:type="dxa"/>
          </w:tcPr>
          <w:p w14:paraId="4A20DA03" w14:textId="77777777" w:rsidR="00B6571D" w:rsidRPr="00147320" w:rsidRDefault="00B6571D" w:rsidP="00982B67">
            <w:pPr>
              <w:spacing w:line="220" w:lineRule="exact"/>
              <w:rPr>
                <w:rFonts w:cs="Arial"/>
                <w:sz w:val="16"/>
                <w:szCs w:val="16"/>
              </w:rPr>
            </w:pPr>
          </w:p>
        </w:tc>
        <w:tc>
          <w:tcPr>
            <w:tcW w:w="992" w:type="dxa"/>
          </w:tcPr>
          <w:p w14:paraId="4A20DA0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05" w14:textId="15090BF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0C" w14:textId="77777777" w:rsidTr="00863855">
        <w:trPr>
          <w:cantSplit/>
          <w:trHeight w:val="20"/>
        </w:trPr>
        <w:tc>
          <w:tcPr>
            <w:tcW w:w="1526" w:type="dxa"/>
            <w:hideMark/>
          </w:tcPr>
          <w:p w14:paraId="4A20DA07" w14:textId="77777777" w:rsidR="00B6571D" w:rsidRPr="00147320" w:rsidRDefault="006615AE" w:rsidP="00982B67">
            <w:pPr>
              <w:spacing w:line="220" w:lineRule="exact"/>
              <w:rPr>
                <w:rFonts w:cs="Arial"/>
                <w:b/>
                <w:sz w:val="16"/>
                <w:szCs w:val="16"/>
                <w:u w:val="single"/>
              </w:rPr>
            </w:pPr>
            <w:hyperlink r:id="rId509" w:history="1">
              <w:r w:rsidR="00B6571D" w:rsidRPr="00147320">
                <w:rPr>
                  <w:rStyle w:val="Hyperlink"/>
                  <w:rFonts w:cs="Arial"/>
                  <w:sz w:val="16"/>
                  <w:szCs w:val="16"/>
                </w:rPr>
                <w:t>BR-CL-14</w:t>
              </w:r>
            </w:hyperlink>
          </w:p>
        </w:tc>
        <w:tc>
          <w:tcPr>
            <w:tcW w:w="5174" w:type="dxa"/>
            <w:hideMark/>
          </w:tcPr>
          <w:p w14:paraId="4A20DA08" w14:textId="77777777" w:rsidR="00B6571D" w:rsidRPr="00147320" w:rsidRDefault="00B6571D" w:rsidP="00982B67">
            <w:pPr>
              <w:spacing w:line="220" w:lineRule="exact"/>
              <w:rPr>
                <w:rFonts w:cs="Arial"/>
                <w:sz w:val="16"/>
                <w:szCs w:val="16"/>
              </w:rPr>
            </w:pPr>
            <w:r w:rsidRPr="00147320">
              <w:rPr>
                <w:rFonts w:cs="Arial"/>
                <w:sz w:val="16"/>
                <w:szCs w:val="16"/>
              </w:rPr>
              <w:t>[BR-CL-14]-Country codes in an invoice MUST be coded using ISO code list 3166-1</w:t>
            </w:r>
          </w:p>
        </w:tc>
        <w:tc>
          <w:tcPr>
            <w:tcW w:w="5174" w:type="dxa"/>
          </w:tcPr>
          <w:p w14:paraId="4A20DA09" w14:textId="77777777" w:rsidR="00B6571D" w:rsidRPr="00147320" w:rsidRDefault="00B6571D" w:rsidP="00982B67">
            <w:pPr>
              <w:spacing w:line="220" w:lineRule="exact"/>
              <w:rPr>
                <w:rFonts w:cs="Arial"/>
                <w:sz w:val="16"/>
                <w:szCs w:val="16"/>
              </w:rPr>
            </w:pPr>
          </w:p>
        </w:tc>
        <w:tc>
          <w:tcPr>
            <w:tcW w:w="992" w:type="dxa"/>
          </w:tcPr>
          <w:p w14:paraId="4A20DA0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0B" w14:textId="2497A53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1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0D" w14:textId="77777777" w:rsidR="00B6571D" w:rsidRPr="00147320" w:rsidRDefault="006615AE" w:rsidP="00982B67">
            <w:pPr>
              <w:spacing w:line="220" w:lineRule="exact"/>
              <w:rPr>
                <w:rFonts w:cs="Arial"/>
                <w:b/>
                <w:sz w:val="16"/>
                <w:szCs w:val="16"/>
                <w:u w:val="single"/>
              </w:rPr>
            </w:pPr>
            <w:hyperlink r:id="rId510" w:history="1">
              <w:r w:rsidR="00B6571D" w:rsidRPr="00147320">
                <w:rPr>
                  <w:rStyle w:val="Hyperlink"/>
                  <w:rFonts w:cs="Arial"/>
                  <w:sz w:val="16"/>
                  <w:szCs w:val="16"/>
                </w:rPr>
                <w:t>BR-CL-15</w:t>
              </w:r>
            </w:hyperlink>
          </w:p>
        </w:tc>
        <w:tc>
          <w:tcPr>
            <w:tcW w:w="5174" w:type="dxa"/>
            <w:hideMark/>
          </w:tcPr>
          <w:p w14:paraId="4A20DA0E" w14:textId="77777777" w:rsidR="00B6571D" w:rsidRPr="00147320" w:rsidRDefault="00B6571D" w:rsidP="00982B67">
            <w:pPr>
              <w:spacing w:line="220" w:lineRule="exact"/>
              <w:rPr>
                <w:rFonts w:cs="Arial"/>
                <w:sz w:val="16"/>
                <w:szCs w:val="16"/>
              </w:rPr>
            </w:pPr>
            <w:r w:rsidRPr="00147320">
              <w:rPr>
                <w:rFonts w:cs="Arial"/>
                <w:sz w:val="16"/>
                <w:szCs w:val="16"/>
              </w:rPr>
              <w:t>[BR-CL-15]-Country codes in an invoice MUST be coded using ISO code list 3166-1</w:t>
            </w:r>
          </w:p>
        </w:tc>
        <w:tc>
          <w:tcPr>
            <w:tcW w:w="5174" w:type="dxa"/>
          </w:tcPr>
          <w:p w14:paraId="4A20DA0F" w14:textId="77777777" w:rsidR="00B6571D" w:rsidRPr="00147320" w:rsidRDefault="00B6571D" w:rsidP="00982B67">
            <w:pPr>
              <w:spacing w:line="220" w:lineRule="exact"/>
              <w:rPr>
                <w:rFonts w:cs="Arial"/>
                <w:sz w:val="16"/>
                <w:szCs w:val="16"/>
              </w:rPr>
            </w:pPr>
          </w:p>
        </w:tc>
        <w:tc>
          <w:tcPr>
            <w:tcW w:w="992" w:type="dxa"/>
          </w:tcPr>
          <w:p w14:paraId="4A20DA1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11" w14:textId="6382140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19" w14:textId="77777777" w:rsidTr="00863855">
        <w:trPr>
          <w:cantSplit/>
          <w:trHeight w:val="20"/>
        </w:trPr>
        <w:tc>
          <w:tcPr>
            <w:tcW w:w="1526" w:type="dxa"/>
            <w:hideMark/>
          </w:tcPr>
          <w:p w14:paraId="4A20DA13" w14:textId="77777777" w:rsidR="00B6571D" w:rsidRPr="00147320" w:rsidRDefault="006615AE" w:rsidP="00982B67">
            <w:pPr>
              <w:spacing w:line="220" w:lineRule="exact"/>
              <w:rPr>
                <w:rFonts w:cs="Arial"/>
                <w:b/>
                <w:sz w:val="16"/>
                <w:szCs w:val="16"/>
                <w:u w:val="single"/>
              </w:rPr>
            </w:pPr>
            <w:hyperlink r:id="rId511" w:history="1">
              <w:r w:rsidR="00B6571D" w:rsidRPr="00147320">
                <w:rPr>
                  <w:rStyle w:val="Hyperlink"/>
                  <w:rFonts w:cs="Arial"/>
                  <w:sz w:val="16"/>
                  <w:szCs w:val="16"/>
                </w:rPr>
                <w:t>BR-CL-16</w:t>
              </w:r>
            </w:hyperlink>
          </w:p>
        </w:tc>
        <w:tc>
          <w:tcPr>
            <w:tcW w:w="5174" w:type="dxa"/>
            <w:hideMark/>
          </w:tcPr>
          <w:p w14:paraId="4A20DA14" w14:textId="77777777" w:rsidR="00B6571D" w:rsidRPr="00147320" w:rsidRDefault="00B6571D" w:rsidP="00982B67">
            <w:pPr>
              <w:spacing w:line="220" w:lineRule="exact"/>
              <w:rPr>
                <w:rFonts w:cs="Arial"/>
                <w:sz w:val="16"/>
                <w:szCs w:val="16"/>
              </w:rPr>
            </w:pPr>
            <w:r w:rsidRPr="00147320">
              <w:rPr>
                <w:rFonts w:cs="Arial"/>
                <w:sz w:val="16"/>
                <w:szCs w:val="16"/>
              </w:rPr>
              <w:t>[BR-CL-16]-Payment means in an invoice MUST be coded using UNCL4461 code list</w:t>
            </w:r>
          </w:p>
        </w:tc>
        <w:tc>
          <w:tcPr>
            <w:tcW w:w="5174" w:type="dxa"/>
          </w:tcPr>
          <w:p w14:paraId="4A20DA15" w14:textId="77777777" w:rsidR="00B6571D" w:rsidRPr="00147320" w:rsidRDefault="00B6571D" w:rsidP="00982B67">
            <w:pPr>
              <w:spacing w:line="220" w:lineRule="exact"/>
              <w:rPr>
                <w:rFonts w:cs="Arial"/>
                <w:sz w:val="16"/>
                <w:szCs w:val="16"/>
              </w:rPr>
            </w:pPr>
          </w:p>
        </w:tc>
        <w:tc>
          <w:tcPr>
            <w:tcW w:w="992" w:type="dxa"/>
          </w:tcPr>
          <w:p w14:paraId="4A20DA16"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17" w14:textId="014388D5" w:rsidR="00B6571D" w:rsidRPr="00147320" w:rsidRDefault="007237D7" w:rsidP="00982B67">
            <w:pPr>
              <w:spacing w:line="220" w:lineRule="exact"/>
              <w:rPr>
                <w:rFonts w:cs="Arial"/>
                <w:sz w:val="16"/>
                <w:szCs w:val="16"/>
              </w:rPr>
            </w:pPr>
            <w:r w:rsidRPr="00147320">
              <w:rPr>
                <w:rFonts w:cs="Arial"/>
                <w:sz w:val="16"/>
                <w:szCs w:val="16"/>
              </w:rPr>
              <w:t>fatal</w:t>
            </w:r>
          </w:p>
          <w:p w14:paraId="4A20DA18" w14:textId="77777777" w:rsidR="00B6571D" w:rsidRPr="00147320" w:rsidRDefault="00B6571D" w:rsidP="00982B67">
            <w:pPr>
              <w:spacing w:line="220" w:lineRule="exact"/>
              <w:rPr>
                <w:rFonts w:cs="Arial"/>
                <w:sz w:val="16"/>
                <w:szCs w:val="16"/>
              </w:rPr>
            </w:pPr>
          </w:p>
        </w:tc>
      </w:tr>
      <w:tr w:rsidR="00B6571D" w:rsidRPr="00147320" w14:paraId="4A20DA1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1A" w14:textId="77777777" w:rsidR="00B6571D" w:rsidRPr="00147320" w:rsidRDefault="006615AE" w:rsidP="00982B67">
            <w:pPr>
              <w:spacing w:line="220" w:lineRule="exact"/>
              <w:rPr>
                <w:rFonts w:cs="Arial"/>
                <w:b/>
                <w:sz w:val="16"/>
                <w:szCs w:val="16"/>
                <w:u w:val="single"/>
              </w:rPr>
            </w:pPr>
            <w:hyperlink r:id="rId512" w:history="1">
              <w:r w:rsidR="00B6571D" w:rsidRPr="00147320">
                <w:rPr>
                  <w:rStyle w:val="Hyperlink"/>
                  <w:rFonts w:cs="Arial"/>
                  <w:sz w:val="16"/>
                  <w:szCs w:val="16"/>
                </w:rPr>
                <w:t>BR-CL-17</w:t>
              </w:r>
            </w:hyperlink>
          </w:p>
        </w:tc>
        <w:tc>
          <w:tcPr>
            <w:tcW w:w="5174" w:type="dxa"/>
          </w:tcPr>
          <w:p w14:paraId="4A20DA1B" w14:textId="77777777" w:rsidR="00B6571D" w:rsidRPr="00147320" w:rsidRDefault="00B6571D" w:rsidP="00982B67">
            <w:pPr>
              <w:spacing w:line="220" w:lineRule="exact"/>
              <w:rPr>
                <w:rFonts w:cs="Arial"/>
                <w:sz w:val="16"/>
                <w:szCs w:val="16"/>
              </w:rPr>
            </w:pPr>
            <w:r w:rsidRPr="00147320">
              <w:rPr>
                <w:rFonts w:cs="Arial"/>
                <w:sz w:val="16"/>
                <w:szCs w:val="16"/>
              </w:rPr>
              <w:t>[BR-CL-17]-Invoice tax categories MUST be coded using UNCL5305 code list</w:t>
            </w:r>
          </w:p>
        </w:tc>
        <w:tc>
          <w:tcPr>
            <w:tcW w:w="5174" w:type="dxa"/>
          </w:tcPr>
          <w:p w14:paraId="4A20DA1C" w14:textId="77777777" w:rsidR="00B6571D" w:rsidRPr="00147320" w:rsidRDefault="00B6571D" w:rsidP="00982B67">
            <w:pPr>
              <w:spacing w:line="220" w:lineRule="exact"/>
              <w:rPr>
                <w:rFonts w:cs="Arial"/>
                <w:sz w:val="16"/>
                <w:szCs w:val="16"/>
              </w:rPr>
            </w:pPr>
          </w:p>
        </w:tc>
        <w:tc>
          <w:tcPr>
            <w:tcW w:w="992" w:type="dxa"/>
          </w:tcPr>
          <w:p w14:paraId="4A20DA1D" w14:textId="77777777" w:rsidR="00B6571D" w:rsidRPr="00147320" w:rsidRDefault="0030175B" w:rsidP="00982B67">
            <w:pPr>
              <w:spacing w:line="220" w:lineRule="exact"/>
              <w:rPr>
                <w:rFonts w:cs="Arial"/>
                <w:sz w:val="16"/>
                <w:szCs w:val="16"/>
              </w:rPr>
            </w:pPr>
            <w:r w:rsidRPr="00147320">
              <w:rPr>
                <w:rFonts w:cs="Arial"/>
                <w:sz w:val="16"/>
                <w:szCs w:val="16"/>
              </w:rPr>
              <w:t>Same</w:t>
            </w:r>
          </w:p>
        </w:tc>
        <w:tc>
          <w:tcPr>
            <w:tcW w:w="850" w:type="dxa"/>
          </w:tcPr>
          <w:p w14:paraId="4A20DA1E" w14:textId="6953879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25" w14:textId="77777777" w:rsidTr="00863855">
        <w:trPr>
          <w:cantSplit/>
          <w:trHeight w:val="20"/>
        </w:trPr>
        <w:tc>
          <w:tcPr>
            <w:tcW w:w="1526" w:type="dxa"/>
          </w:tcPr>
          <w:p w14:paraId="4A20DA20" w14:textId="77777777" w:rsidR="00B6571D" w:rsidRPr="00147320" w:rsidRDefault="006615AE" w:rsidP="00982B67">
            <w:pPr>
              <w:spacing w:line="220" w:lineRule="exact"/>
              <w:rPr>
                <w:rFonts w:cs="Arial"/>
                <w:b/>
                <w:sz w:val="16"/>
                <w:szCs w:val="16"/>
                <w:u w:val="single"/>
              </w:rPr>
            </w:pPr>
            <w:hyperlink r:id="rId513" w:history="1">
              <w:r w:rsidR="00B6571D" w:rsidRPr="00147320">
                <w:rPr>
                  <w:rStyle w:val="Hyperlink"/>
                  <w:rFonts w:cs="Arial"/>
                  <w:sz w:val="16"/>
                  <w:szCs w:val="16"/>
                </w:rPr>
                <w:t>BR-CL-18</w:t>
              </w:r>
            </w:hyperlink>
          </w:p>
        </w:tc>
        <w:tc>
          <w:tcPr>
            <w:tcW w:w="5174" w:type="dxa"/>
          </w:tcPr>
          <w:p w14:paraId="4A20DA21" w14:textId="77777777" w:rsidR="00B6571D" w:rsidRPr="00147320" w:rsidRDefault="00B6571D" w:rsidP="00982B67">
            <w:pPr>
              <w:spacing w:line="220" w:lineRule="exact"/>
              <w:rPr>
                <w:rFonts w:cs="Arial"/>
                <w:sz w:val="16"/>
                <w:szCs w:val="16"/>
              </w:rPr>
            </w:pPr>
            <w:r w:rsidRPr="00147320">
              <w:rPr>
                <w:rFonts w:cs="Arial"/>
                <w:sz w:val="16"/>
                <w:szCs w:val="16"/>
              </w:rPr>
              <w:t>[BR-CL-18]-Invoice tax categories MUST be coded using UNCL5305 code list</w:t>
            </w:r>
          </w:p>
        </w:tc>
        <w:tc>
          <w:tcPr>
            <w:tcW w:w="5174" w:type="dxa"/>
          </w:tcPr>
          <w:p w14:paraId="4A20DA22" w14:textId="77777777" w:rsidR="00B6571D" w:rsidRPr="00147320" w:rsidRDefault="00B6571D" w:rsidP="00982B67">
            <w:pPr>
              <w:spacing w:line="220" w:lineRule="exact"/>
              <w:rPr>
                <w:rFonts w:cs="Arial"/>
                <w:sz w:val="16"/>
                <w:szCs w:val="16"/>
              </w:rPr>
            </w:pPr>
          </w:p>
        </w:tc>
        <w:tc>
          <w:tcPr>
            <w:tcW w:w="992" w:type="dxa"/>
          </w:tcPr>
          <w:p w14:paraId="4A20DA23" w14:textId="77777777" w:rsidR="00B6571D" w:rsidRPr="00147320" w:rsidRDefault="0030175B" w:rsidP="00982B67">
            <w:pPr>
              <w:spacing w:line="220" w:lineRule="exact"/>
              <w:rPr>
                <w:rFonts w:cs="Arial"/>
                <w:sz w:val="16"/>
                <w:szCs w:val="16"/>
              </w:rPr>
            </w:pPr>
            <w:r w:rsidRPr="00147320">
              <w:rPr>
                <w:rFonts w:cs="Arial"/>
                <w:sz w:val="16"/>
                <w:szCs w:val="16"/>
              </w:rPr>
              <w:t>Same</w:t>
            </w:r>
          </w:p>
        </w:tc>
        <w:tc>
          <w:tcPr>
            <w:tcW w:w="850" w:type="dxa"/>
          </w:tcPr>
          <w:p w14:paraId="4A20DA24" w14:textId="67A97EE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2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26" w14:textId="77777777" w:rsidR="00B6571D" w:rsidRPr="00147320" w:rsidRDefault="006615AE" w:rsidP="00982B67">
            <w:pPr>
              <w:spacing w:line="220" w:lineRule="exact"/>
              <w:rPr>
                <w:rFonts w:cs="Arial"/>
                <w:b/>
                <w:sz w:val="16"/>
                <w:szCs w:val="16"/>
              </w:rPr>
            </w:pPr>
            <w:hyperlink r:id="rId514" w:history="1">
              <w:r w:rsidR="00B6571D" w:rsidRPr="00147320">
                <w:rPr>
                  <w:rStyle w:val="Hyperlink"/>
                  <w:rFonts w:cs="Arial"/>
                  <w:sz w:val="16"/>
                  <w:szCs w:val="16"/>
                </w:rPr>
                <w:t>BR-CL-19</w:t>
              </w:r>
            </w:hyperlink>
          </w:p>
        </w:tc>
        <w:tc>
          <w:tcPr>
            <w:tcW w:w="5174" w:type="dxa"/>
          </w:tcPr>
          <w:p w14:paraId="4A20DA27" w14:textId="77777777" w:rsidR="00B6571D" w:rsidRPr="00147320" w:rsidRDefault="00B6571D" w:rsidP="00982B67">
            <w:pPr>
              <w:spacing w:line="220" w:lineRule="exact"/>
              <w:rPr>
                <w:rFonts w:cs="Arial"/>
                <w:sz w:val="16"/>
                <w:szCs w:val="16"/>
              </w:rPr>
            </w:pPr>
            <w:r w:rsidRPr="00147320">
              <w:rPr>
                <w:rFonts w:cs="Arial"/>
                <w:sz w:val="16"/>
                <w:szCs w:val="16"/>
              </w:rPr>
              <w:t>[BR-CL-19]-Coded allowance reasons MUST belong to the UNCL 5189 code list</w:t>
            </w:r>
          </w:p>
        </w:tc>
        <w:tc>
          <w:tcPr>
            <w:tcW w:w="5174" w:type="dxa"/>
          </w:tcPr>
          <w:p w14:paraId="4A20DA28" w14:textId="77777777" w:rsidR="00B6571D" w:rsidRPr="00147320" w:rsidRDefault="00B6571D" w:rsidP="00982B67">
            <w:pPr>
              <w:spacing w:line="220" w:lineRule="exact"/>
              <w:rPr>
                <w:rFonts w:cs="Arial"/>
                <w:sz w:val="16"/>
                <w:szCs w:val="16"/>
              </w:rPr>
            </w:pPr>
          </w:p>
        </w:tc>
        <w:tc>
          <w:tcPr>
            <w:tcW w:w="992" w:type="dxa"/>
          </w:tcPr>
          <w:p w14:paraId="4A20DA2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A2A" w14:textId="1A49CD1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31" w14:textId="77777777" w:rsidTr="00863855">
        <w:trPr>
          <w:cantSplit/>
          <w:trHeight w:val="20"/>
        </w:trPr>
        <w:tc>
          <w:tcPr>
            <w:tcW w:w="1526" w:type="dxa"/>
          </w:tcPr>
          <w:p w14:paraId="4A20DA2C" w14:textId="77777777" w:rsidR="00B6571D" w:rsidRPr="00147320" w:rsidRDefault="006615AE" w:rsidP="00982B67">
            <w:pPr>
              <w:spacing w:line="220" w:lineRule="exact"/>
              <w:rPr>
                <w:rFonts w:cs="Arial"/>
                <w:b/>
                <w:sz w:val="16"/>
                <w:szCs w:val="16"/>
              </w:rPr>
            </w:pPr>
            <w:hyperlink r:id="rId515" w:history="1">
              <w:r w:rsidR="00B6571D" w:rsidRPr="00147320">
                <w:rPr>
                  <w:rStyle w:val="Hyperlink"/>
                  <w:rFonts w:cs="Arial"/>
                  <w:sz w:val="16"/>
                  <w:szCs w:val="16"/>
                </w:rPr>
                <w:t>BR-CL-20</w:t>
              </w:r>
            </w:hyperlink>
          </w:p>
        </w:tc>
        <w:tc>
          <w:tcPr>
            <w:tcW w:w="5174" w:type="dxa"/>
          </w:tcPr>
          <w:p w14:paraId="4A20DA2D" w14:textId="77777777" w:rsidR="00B6571D" w:rsidRPr="00147320" w:rsidRDefault="00B6571D" w:rsidP="00982B67">
            <w:pPr>
              <w:spacing w:line="220" w:lineRule="exact"/>
              <w:rPr>
                <w:rFonts w:cs="Arial"/>
                <w:sz w:val="16"/>
                <w:szCs w:val="16"/>
              </w:rPr>
            </w:pPr>
            <w:r w:rsidRPr="00147320">
              <w:rPr>
                <w:rFonts w:cs="Arial"/>
                <w:sz w:val="16"/>
                <w:szCs w:val="16"/>
              </w:rPr>
              <w:t>[BR-CL-20]-Coded charge reasons MUST belong to the UNCL 7161 code list</w:t>
            </w:r>
          </w:p>
        </w:tc>
        <w:tc>
          <w:tcPr>
            <w:tcW w:w="5174" w:type="dxa"/>
          </w:tcPr>
          <w:p w14:paraId="4A20DA2E" w14:textId="77777777" w:rsidR="00B6571D" w:rsidRPr="00147320" w:rsidRDefault="00B6571D" w:rsidP="00982B67">
            <w:pPr>
              <w:spacing w:line="220" w:lineRule="exact"/>
              <w:rPr>
                <w:rFonts w:cs="Arial"/>
                <w:sz w:val="16"/>
                <w:szCs w:val="16"/>
              </w:rPr>
            </w:pPr>
          </w:p>
        </w:tc>
        <w:tc>
          <w:tcPr>
            <w:tcW w:w="992" w:type="dxa"/>
          </w:tcPr>
          <w:p w14:paraId="4A20DA2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A30" w14:textId="14C0292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3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32" w14:textId="77777777" w:rsidR="00B6571D" w:rsidRPr="00147320" w:rsidRDefault="006615AE" w:rsidP="00982B67">
            <w:pPr>
              <w:spacing w:line="220" w:lineRule="exact"/>
              <w:rPr>
                <w:rFonts w:cs="Arial"/>
                <w:b/>
                <w:sz w:val="16"/>
                <w:szCs w:val="16"/>
                <w:u w:val="single"/>
              </w:rPr>
            </w:pPr>
            <w:hyperlink r:id="rId516" w:history="1">
              <w:r w:rsidR="00B6571D" w:rsidRPr="00147320">
                <w:rPr>
                  <w:rStyle w:val="Hyperlink"/>
                  <w:rFonts w:cs="Arial"/>
                  <w:sz w:val="16"/>
                  <w:szCs w:val="16"/>
                </w:rPr>
                <w:t>BR-CL-21</w:t>
              </w:r>
            </w:hyperlink>
          </w:p>
        </w:tc>
        <w:tc>
          <w:tcPr>
            <w:tcW w:w="5174" w:type="dxa"/>
            <w:hideMark/>
          </w:tcPr>
          <w:p w14:paraId="4A20DA33" w14:textId="77777777" w:rsidR="00B6571D" w:rsidRPr="00147320" w:rsidRDefault="00B6571D" w:rsidP="00982B67">
            <w:pPr>
              <w:spacing w:line="220" w:lineRule="exact"/>
              <w:rPr>
                <w:rFonts w:cs="Arial"/>
                <w:sz w:val="16"/>
                <w:szCs w:val="16"/>
              </w:rPr>
            </w:pPr>
            <w:r w:rsidRPr="00147320">
              <w:rPr>
                <w:rFonts w:cs="Arial"/>
                <w:sz w:val="16"/>
                <w:szCs w:val="16"/>
              </w:rPr>
              <w:t>[BR-CL-21]-Item standard identifier scheme identifier MUST belong to the ISO 6523 ICD code list</w:t>
            </w:r>
          </w:p>
        </w:tc>
        <w:tc>
          <w:tcPr>
            <w:tcW w:w="5174" w:type="dxa"/>
          </w:tcPr>
          <w:p w14:paraId="4A20DA34" w14:textId="77777777" w:rsidR="00B6571D" w:rsidRPr="00147320" w:rsidRDefault="00B6571D" w:rsidP="00982B67">
            <w:pPr>
              <w:spacing w:line="220" w:lineRule="exact"/>
              <w:rPr>
                <w:rFonts w:cs="Arial"/>
                <w:sz w:val="16"/>
                <w:szCs w:val="16"/>
              </w:rPr>
            </w:pPr>
          </w:p>
        </w:tc>
        <w:tc>
          <w:tcPr>
            <w:tcW w:w="992" w:type="dxa"/>
          </w:tcPr>
          <w:p w14:paraId="4A20DA3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36" w14:textId="538056FB" w:rsidR="00B6571D" w:rsidRPr="00147320" w:rsidRDefault="007237D7" w:rsidP="00982B67">
            <w:pPr>
              <w:spacing w:line="220" w:lineRule="exact"/>
              <w:rPr>
                <w:rFonts w:cs="Arial"/>
                <w:sz w:val="16"/>
                <w:szCs w:val="16"/>
              </w:rPr>
            </w:pPr>
            <w:r w:rsidRPr="00147320">
              <w:rPr>
                <w:rFonts w:cs="Arial"/>
                <w:sz w:val="16"/>
                <w:szCs w:val="16"/>
              </w:rPr>
              <w:t>fatal</w:t>
            </w:r>
          </w:p>
        </w:tc>
      </w:tr>
      <w:tr w:rsidR="00E2140E" w:rsidRPr="00147320" w14:paraId="4A20DA3D" w14:textId="77777777" w:rsidTr="00863855">
        <w:trPr>
          <w:cantSplit/>
          <w:trHeight w:val="20"/>
        </w:trPr>
        <w:tc>
          <w:tcPr>
            <w:tcW w:w="1526" w:type="dxa"/>
          </w:tcPr>
          <w:p w14:paraId="4A20DA38" w14:textId="77777777" w:rsidR="00E2140E" w:rsidRPr="00147320" w:rsidRDefault="006615AE" w:rsidP="00982B67">
            <w:pPr>
              <w:spacing w:line="220" w:lineRule="exact"/>
              <w:rPr>
                <w:rStyle w:val="Hyperlink"/>
                <w:rFonts w:cs="Arial"/>
                <w:b/>
                <w:sz w:val="16"/>
                <w:szCs w:val="16"/>
              </w:rPr>
            </w:pPr>
            <w:hyperlink r:id="rId517" w:history="1">
              <w:r w:rsidR="00E2140E" w:rsidRPr="00147320">
                <w:rPr>
                  <w:rStyle w:val="Hyperlink"/>
                  <w:rFonts w:cs="Arial"/>
                  <w:sz w:val="16"/>
                  <w:szCs w:val="16"/>
                </w:rPr>
                <w:t>BR-CL-22</w:t>
              </w:r>
            </w:hyperlink>
          </w:p>
        </w:tc>
        <w:tc>
          <w:tcPr>
            <w:tcW w:w="5174" w:type="dxa"/>
          </w:tcPr>
          <w:p w14:paraId="4A20DA39" w14:textId="77777777" w:rsidR="00E2140E" w:rsidRPr="00147320" w:rsidRDefault="00E2140E" w:rsidP="00982B67">
            <w:pPr>
              <w:spacing w:line="220" w:lineRule="exact"/>
              <w:rPr>
                <w:rFonts w:cs="Arial"/>
                <w:sz w:val="16"/>
                <w:szCs w:val="16"/>
              </w:rPr>
            </w:pPr>
            <w:r w:rsidRPr="00147320">
              <w:rPr>
                <w:rFonts w:cs="Arial"/>
                <w:color w:val="auto"/>
                <w:sz w:val="16"/>
                <w:szCs w:val="16"/>
              </w:rPr>
              <w:t>[BR-CL-22]-Tax exemption reason code identifier scheme identifier MUST belong to the CEF VATEX code list</w:t>
            </w:r>
          </w:p>
        </w:tc>
        <w:tc>
          <w:tcPr>
            <w:tcW w:w="5174" w:type="dxa"/>
          </w:tcPr>
          <w:p w14:paraId="4A20DA3A" w14:textId="77777777" w:rsidR="00E2140E" w:rsidRPr="00147320" w:rsidRDefault="00E2140E" w:rsidP="00982B67">
            <w:pPr>
              <w:spacing w:line="220" w:lineRule="exact"/>
              <w:rPr>
                <w:rFonts w:cs="Arial"/>
                <w:sz w:val="16"/>
                <w:szCs w:val="16"/>
              </w:rPr>
            </w:pPr>
          </w:p>
        </w:tc>
        <w:tc>
          <w:tcPr>
            <w:tcW w:w="992" w:type="dxa"/>
          </w:tcPr>
          <w:p w14:paraId="4A20DA3B" w14:textId="77777777" w:rsidR="00E2140E" w:rsidRPr="00147320" w:rsidRDefault="004502F9" w:rsidP="00982B67">
            <w:pPr>
              <w:spacing w:line="220" w:lineRule="exact"/>
              <w:rPr>
                <w:rFonts w:cs="Arial"/>
                <w:sz w:val="16"/>
                <w:szCs w:val="16"/>
              </w:rPr>
            </w:pPr>
            <w:r w:rsidRPr="00147320">
              <w:rPr>
                <w:rFonts w:cs="Arial"/>
                <w:color w:val="auto"/>
                <w:sz w:val="16"/>
                <w:szCs w:val="16"/>
              </w:rPr>
              <w:t>D</w:t>
            </w:r>
            <w:r w:rsidR="006E378C" w:rsidRPr="00147320">
              <w:rPr>
                <w:rFonts w:cs="Arial"/>
                <w:color w:val="auto"/>
                <w:sz w:val="16"/>
                <w:szCs w:val="16"/>
              </w:rPr>
              <w:t>eleted</w:t>
            </w:r>
          </w:p>
        </w:tc>
        <w:tc>
          <w:tcPr>
            <w:tcW w:w="850" w:type="dxa"/>
          </w:tcPr>
          <w:p w14:paraId="4A20DA3C" w14:textId="7650D630" w:rsidR="00E2140E"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4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3E" w14:textId="77777777" w:rsidR="00B6571D" w:rsidRPr="00147320" w:rsidRDefault="006615AE" w:rsidP="00982B67">
            <w:pPr>
              <w:spacing w:line="220" w:lineRule="exact"/>
              <w:rPr>
                <w:rFonts w:cs="Arial"/>
                <w:b/>
                <w:sz w:val="16"/>
                <w:szCs w:val="16"/>
                <w:u w:val="single"/>
              </w:rPr>
            </w:pPr>
            <w:hyperlink r:id="rId518" w:history="1">
              <w:r w:rsidR="00B6571D" w:rsidRPr="00147320">
                <w:rPr>
                  <w:rStyle w:val="Hyperlink"/>
                  <w:rFonts w:cs="Arial"/>
                  <w:sz w:val="16"/>
                  <w:szCs w:val="16"/>
                </w:rPr>
                <w:t>BR-CL-23</w:t>
              </w:r>
            </w:hyperlink>
          </w:p>
        </w:tc>
        <w:tc>
          <w:tcPr>
            <w:tcW w:w="5174" w:type="dxa"/>
            <w:hideMark/>
          </w:tcPr>
          <w:p w14:paraId="4A20DA3F" w14:textId="77777777" w:rsidR="00B6571D" w:rsidRPr="00147320" w:rsidRDefault="00B6571D" w:rsidP="00982B67">
            <w:pPr>
              <w:spacing w:line="220" w:lineRule="exact"/>
              <w:rPr>
                <w:rFonts w:cs="Arial"/>
                <w:sz w:val="16"/>
                <w:szCs w:val="16"/>
              </w:rPr>
            </w:pPr>
            <w:r w:rsidRPr="00147320">
              <w:rPr>
                <w:rFonts w:cs="Arial"/>
                <w:sz w:val="16"/>
                <w:szCs w:val="16"/>
              </w:rPr>
              <w:t>[BR-CL-23]-Unit code MUST be coded according to the UN/ECE Recommendation 20 with Rec 21 extension</w:t>
            </w:r>
          </w:p>
        </w:tc>
        <w:tc>
          <w:tcPr>
            <w:tcW w:w="5174" w:type="dxa"/>
          </w:tcPr>
          <w:p w14:paraId="4A20DA40" w14:textId="77777777" w:rsidR="00B6571D" w:rsidRPr="00147320" w:rsidRDefault="00B6571D" w:rsidP="00982B67">
            <w:pPr>
              <w:spacing w:line="220" w:lineRule="exact"/>
              <w:rPr>
                <w:rFonts w:cs="Arial"/>
                <w:sz w:val="16"/>
                <w:szCs w:val="16"/>
              </w:rPr>
            </w:pPr>
          </w:p>
        </w:tc>
        <w:tc>
          <w:tcPr>
            <w:tcW w:w="992" w:type="dxa"/>
          </w:tcPr>
          <w:p w14:paraId="4A20DA41"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42" w14:textId="2F622AE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49" w14:textId="77777777" w:rsidTr="00863855">
        <w:trPr>
          <w:cantSplit/>
          <w:trHeight w:val="20"/>
        </w:trPr>
        <w:tc>
          <w:tcPr>
            <w:tcW w:w="1526" w:type="dxa"/>
            <w:hideMark/>
          </w:tcPr>
          <w:p w14:paraId="4A20DA44" w14:textId="77777777" w:rsidR="00B6571D" w:rsidRPr="00147320" w:rsidRDefault="006615AE" w:rsidP="00982B67">
            <w:pPr>
              <w:spacing w:line="220" w:lineRule="exact"/>
              <w:rPr>
                <w:rFonts w:cs="Arial"/>
                <w:b/>
                <w:sz w:val="16"/>
                <w:szCs w:val="16"/>
                <w:u w:val="single"/>
              </w:rPr>
            </w:pPr>
            <w:hyperlink r:id="rId519" w:history="1">
              <w:r w:rsidR="00B6571D" w:rsidRPr="00147320">
                <w:rPr>
                  <w:rStyle w:val="Hyperlink"/>
                  <w:rFonts w:cs="Arial"/>
                  <w:sz w:val="16"/>
                  <w:szCs w:val="16"/>
                </w:rPr>
                <w:t>BR-CL-24</w:t>
              </w:r>
            </w:hyperlink>
          </w:p>
        </w:tc>
        <w:tc>
          <w:tcPr>
            <w:tcW w:w="5174" w:type="dxa"/>
            <w:hideMark/>
          </w:tcPr>
          <w:p w14:paraId="4A20DA45" w14:textId="77777777" w:rsidR="00B6571D" w:rsidRPr="00147320" w:rsidRDefault="00B6571D" w:rsidP="00982B67">
            <w:pPr>
              <w:spacing w:line="220" w:lineRule="exact"/>
              <w:rPr>
                <w:rFonts w:cs="Arial"/>
                <w:sz w:val="16"/>
                <w:szCs w:val="16"/>
              </w:rPr>
            </w:pPr>
            <w:r w:rsidRPr="00147320">
              <w:rPr>
                <w:rFonts w:cs="Arial"/>
                <w:sz w:val="16"/>
                <w:szCs w:val="16"/>
              </w:rPr>
              <w:t xml:space="preserve">[BR-CL-24]-For Mime code in attribute use </w:t>
            </w:r>
            <w:proofErr w:type="spellStart"/>
            <w:r w:rsidRPr="00147320">
              <w:rPr>
                <w:rFonts w:cs="Arial"/>
                <w:sz w:val="16"/>
                <w:szCs w:val="16"/>
              </w:rPr>
              <w:t>MIMEMediaType</w:t>
            </w:r>
            <w:proofErr w:type="spellEnd"/>
            <w:r w:rsidRPr="00147320">
              <w:rPr>
                <w:rFonts w:cs="Arial"/>
                <w:sz w:val="16"/>
                <w:szCs w:val="16"/>
              </w:rPr>
              <w:t>.</w:t>
            </w:r>
          </w:p>
        </w:tc>
        <w:tc>
          <w:tcPr>
            <w:tcW w:w="5174" w:type="dxa"/>
          </w:tcPr>
          <w:p w14:paraId="4A20DA46" w14:textId="77777777" w:rsidR="00B6571D" w:rsidRPr="00147320" w:rsidRDefault="00B6571D" w:rsidP="00982B67">
            <w:pPr>
              <w:spacing w:line="220" w:lineRule="exact"/>
              <w:rPr>
                <w:rFonts w:cs="Arial"/>
                <w:sz w:val="16"/>
                <w:szCs w:val="16"/>
              </w:rPr>
            </w:pPr>
          </w:p>
        </w:tc>
        <w:tc>
          <w:tcPr>
            <w:tcW w:w="992" w:type="dxa"/>
          </w:tcPr>
          <w:p w14:paraId="4A20DA4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48" w14:textId="61E608C8" w:rsidR="00B6571D" w:rsidRPr="00147320" w:rsidRDefault="007237D7" w:rsidP="00982B67">
            <w:pPr>
              <w:spacing w:line="220" w:lineRule="exact"/>
              <w:rPr>
                <w:rFonts w:cs="Arial"/>
                <w:sz w:val="16"/>
                <w:szCs w:val="16"/>
              </w:rPr>
            </w:pPr>
            <w:r w:rsidRPr="00147320">
              <w:rPr>
                <w:rFonts w:cs="Arial"/>
                <w:sz w:val="16"/>
                <w:szCs w:val="16"/>
              </w:rPr>
              <w:t>fatal</w:t>
            </w:r>
          </w:p>
        </w:tc>
      </w:tr>
      <w:tr w:rsidR="00F20E52" w:rsidRPr="00147320" w14:paraId="4A20DA4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4A" w14:textId="77777777" w:rsidR="00F20E52" w:rsidRPr="00147320" w:rsidRDefault="006615AE" w:rsidP="00982B67">
            <w:pPr>
              <w:spacing w:line="220" w:lineRule="exact"/>
              <w:rPr>
                <w:rStyle w:val="Hyperlink"/>
                <w:rFonts w:cs="Arial"/>
                <w:b/>
                <w:sz w:val="16"/>
                <w:szCs w:val="16"/>
              </w:rPr>
            </w:pPr>
            <w:hyperlink r:id="rId520" w:history="1">
              <w:r w:rsidR="00F20E52" w:rsidRPr="00147320">
                <w:rPr>
                  <w:rStyle w:val="Hyperlink"/>
                  <w:rFonts w:cs="Arial"/>
                  <w:sz w:val="16"/>
                  <w:szCs w:val="16"/>
                </w:rPr>
                <w:t>BR-CL-25</w:t>
              </w:r>
            </w:hyperlink>
          </w:p>
        </w:tc>
        <w:tc>
          <w:tcPr>
            <w:tcW w:w="5174" w:type="dxa"/>
          </w:tcPr>
          <w:p w14:paraId="4A20DA4B" w14:textId="77777777" w:rsidR="00F20E52" w:rsidRPr="00147320" w:rsidRDefault="00F20E52" w:rsidP="00982B67">
            <w:pPr>
              <w:spacing w:line="220" w:lineRule="exact"/>
              <w:rPr>
                <w:rFonts w:cs="Arial"/>
                <w:sz w:val="16"/>
                <w:szCs w:val="16"/>
              </w:rPr>
            </w:pPr>
            <w:r w:rsidRPr="00147320">
              <w:rPr>
                <w:rFonts w:cs="Arial"/>
                <w:color w:val="auto"/>
                <w:sz w:val="16"/>
                <w:szCs w:val="16"/>
              </w:rPr>
              <w:t>[BR-CL-25]-Endpoint identifier scheme identifier MUST belong to the CEF EAS code list</w:t>
            </w:r>
          </w:p>
        </w:tc>
        <w:tc>
          <w:tcPr>
            <w:tcW w:w="5174" w:type="dxa"/>
          </w:tcPr>
          <w:p w14:paraId="4A20DA4C" w14:textId="226F18AF" w:rsidR="00F20E52" w:rsidRPr="00147320" w:rsidRDefault="005A598B" w:rsidP="00982B67">
            <w:pPr>
              <w:spacing w:line="220" w:lineRule="exact"/>
              <w:rPr>
                <w:rFonts w:cs="Arial"/>
                <w:b/>
                <w:i/>
                <w:sz w:val="16"/>
                <w:szCs w:val="16"/>
              </w:rPr>
            </w:pPr>
            <w:r w:rsidRPr="00147320">
              <w:rPr>
                <w:rFonts w:cs="Arial"/>
                <w:b/>
                <w:i/>
                <w:sz w:val="16"/>
                <w:szCs w:val="16"/>
              </w:rPr>
              <w:t xml:space="preserve">Note: </w:t>
            </w:r>
            <w:r w:rsidR="00124B0E" w:rsidRPr="00147320">
              <w:rPr>
                <w:rFonts w:cs="Arial"/>
                <w:i/>
                <w:sz w:val="16"/>
                <w:szCs w:val="16"/>
              </w:rPr>
              <w:t>No change for A-NZ, however t</w:t>
            </w:r>
            <w:r w:rsidRPr="00147320">
              <w:rPr>
                <w:rFonts w:cs="Arial"/>
                <w:i/>
                <w:sz w:val="16"/>
                <w:szCs w:val="16"/>
              </w:rPr>
              <w:t>h</w:t>
            </w:r>
            <w:r w:rsidR="00F819DB" w:rsidRPr="00147320">
              <w:rPr>
                <w:rFonts w:cs="Arial"/>
                <w:i/>
                <w:sz w:val="16"/>
                <w:szCs w:val="16"/>
              </w:rPr>
              <w:t xml:space="preserve">e </w:t>
            </w:r>
            <w:hyperlink r:id="rId521" w:history="1">
              <w:r w:rsidRPr="00147320">
                <w:rPr>
                  <w:rStyle w:val="Hyperlink"/>
                  <w:rFonts w:cs="Arial"/>
                  <w:i/>
                  <w:sz w:val="16"/>
                  <w:szCs w:val="16"/>
                  <w:lang w:val="en"/>
                </w:rPr>
                <w:t>Electronic Address Scheme (EAS)</w:t>
              </w:r>
            </w:hyperlink>
            <w:r w:rsidRPr="00147320">
              <w:rPr>
                <w:rFonts w:cs="Arial"/>
                <w:i/>
                <w:sz w:val="16"/>
                <w:szCs w:val="16"/>
                <w:lang w:val="en"/>
              </w:rPr>
              <w:t xml:space="preserve"> </w:t>
            </w:r>
            <w:r w:rsidRPr="00147320">
              <w:rPr>
                <w:rFonts w:cs="Arial"/>
                <w:i/>
                <w:sz w:val="16"/>
                <w:szCs w:val="16"/>
              </w:rPr>
              <w:t xml:space="preserve">code list is further restricted by </w:t>
            </w:r>
            <w:hyperlink r:id="rId522" w:history="1">
              <w:r w:rsidRPr="00147320">
                <w:rPr>
                  <w:rStyle w:val="Hyperlink"/>
                  <w:rFonts w:cs="Arial"/>
                  <w:i/>
                  <w:sz w:val="16"/>
                  <w:szCs w:val="16"/>
                </w:rPr>
                <w:t>PEPPOL-EN16931-CL008</w:t>
              </w:r>
            </w:hyperlink>
            <w:r w:rsidR="00FF5208" w:rsidRPr="00147320">
              <w:rPr>
                <w:rFonts w:cs="Arial"/>
                <w:i/>
                <w:color w:val="333333"/>
                <w:sz w:val="16"/>
                <w:szCs w:val="16"/>
              </w:rPr>
              <w:t>.</w:t>
            </w:r>
          </w:p>
        </w:tc>
        <w:tc>
          <w:tcPr>
            <w:tcW w:w="992" w:type="dxa"/>
          </w:tcPr>
          <w:p w14:paraId="4A20DA4D" w14:textId="77777777" w:rsidR="00F20E52" w:rsidRPr="00147320" w:rsidRDefault="006E378C" w:rsidP="00982B67">
            <w:pPr>
              <w:spacing w:line="220" w:lineRule="exact"/>
              <w:rPr>
                <w:rFonts w:cs="Arial"/>
                <w:sz w:val="16"/>
                <w:szCs w:val="16"/>
              </w:rPr>
            </w:pPr>
            <w:r w:rsidRPr="00147320">
              <w:rPr>
                <w:rFonts w:cs="Arial"/>
                <w:color w:val="auto"/>
                <w:sz w:val="16"/>
                <w:szCs w:val="16"/>
              </w:rPr>
              <w:t>Same</w:t>
            </w:r>
          </w:p>
        </w:tc>
        <w:tc>
          <w:tcPr>
            <w:tcW w:w="850" w:type="dxa"/>
          </w:tcPr>
          <w:p w14:paraId="4A20DA4E" w14:textId="7EEB4578" w:rsidR="00F20E52" w:rsidRPr="00147320" w:rsidRDefault="007237D7" w:rsidP="00982B67">
            <w:pPr>
              <w:spacing w:line="220" w:lineRule="exact"/>
              <w:rPr>
                <w:rFonts w:cs="Arial"/>
                <w:sz w:val="16"/>
                <w:szCs w:val="16"/>
              </w:rPr>
            </w:pPr>
            <w:r w:rsidRPr="00147320">
              <w:rPr>
                <w:rFonts w:cs="Arial"/>
                <w:sz w:val="16"/>
                <w:szCs w:val="16"/>
              </w:rPr>
              <w:t>fatal</w:t>
            </w:r>
          </w:p>
        </w:tc>
      </w:tr>
      <w:tr w:rsidR="00AC5B3B" w:rsidRPr="00147320" w14:paraId="53CBD0F0" w14:textId="77777777" w:rsidTr="00863855">
        <w:trPr>
          <w:cantSplit/>
          <w:trHeight w:val="20"/>
        </w:trPr>
        <w:tc>
          <w:tcPr>
            <w:tcW w:w="1526" w:type="dxa"/>
          </w:tcPr>
          <w:p w14:paraId="249159D6" w14:textId="3FAD0B39" w:rsidR="00AC5B3B" w:rsidRPr="00147320" w:rsidRDefault="00AC5B3B" w:rsidP="00982B67">
            <w:pPr>
              <w:spacing w:line="220" w:lineRule="exact"/>
              <w:rPr>
                <w:rFonts w:cs="Arial"/>
                <w:sz w:val="16"/>
                <w:szCs w:val="16"/>
              </w:rPr>
            </w:pPr>
            <w:r w:rsidRPr="00147320">
              <w:rPr>
                <w:rStyle w:val="Hyperlink"/>
                <w:rFonts w:cs="Arial"/>
                <w:sz w:val="16"/>
                <w:szCs w:val="16"/>
              </w:rPr>
              <w:lastRenderedPageBreak/>
              <w:t>BR-</w:t>
            </w:r>
            <w:hyperlink r:id="rId523" w:history="1">
              <w:r w:rsidRPr="00147320">
                <w:rPr>
                  <w:rStyle w:val="Hyperlink"/>
                  <w:rFonts w:cs="Arial"/>
                  <w:sz w:val="16"/>
                  <w:szCs w:val="16"/>
                </w:rPr>
                <w:t>CL</w:t>
              </w:r>
            </w:hyperlink>
            <w:r w:rsidRPr="00147320">
              <w:rPr>
                <w:rStyle w:val="Hyperlink"/>
                <w:rFonts w:cs="Arial"/>
                <w:sz w:val="16"/>
                <w:szCs w:val="16"/>
              </w:rPr>
              <w:t>-26</w:t>
            </w:r>
          </w:p>
        </w:tc>
        <w:tc>
          <w:tcPr>
            <w:tcW w:w="5174" w:type="dxa"/>
          </w:tcPr>
          <w:p w14:paraId="77301A24" w14:textId="485891DB" w:rsidR="00AC5B3B" w:rsidRPr="00147320" w:rsidRDefault="00AC5B3B" w:rsidP="00982B67">
            <w:pPr>
              <w:spacing w:line="220" w:lineRule="exact"/>
              <w:rPr>
                <w:rFonts w:cs="Arial"/>
                <w:sz w:val="16"/>
                <w:szCs w:val="16"/>
              </w:rPr>
            </w:pPr>
            <w:r w:rsidRPr="00147320">
              <w:rPr>
                <w:rFonts w:cs="Arial"/>
                <w:sz w:val="16"/>
                <w:szCs w:val="16"/>
              </w:rPr>
              <w:t>Delivery location identifier scheme identifier MUST belong to the ISO 6523 ICD code list</w:t>
            </w:r>
          </w:p>
        </w:tc>
        <w:tc>
          <w:tcPr>
            <w:tcW w:w="5174" w:type="dxa"/>
          </w:tcPr>
          <w:p w14:paraId="0B67C826" w14:textId="77777777" w:rsidR="00AC5B3B" w:rsidRPr="00147320" w:rsidRDefault="00AC5B3B" w:rsidP="00982B67">
            <w:pPr>
              <w:spacing w:line="220" w:lineRule="exact"/>
              <w:rPr>
                <w:rFonts w:cs="Arial"/>
                <w:b/>
                <w:i/>
                <w:sz w:val="16"/>
                <w:szCs w:val="16"/>
              </w:rPr>
            </w:pPr>
          </w:p>
        </w:tc>
        <w:tc>
          <w:tcPr>
            <w:tcW w:w="992" w:type="dxa"/>
          </w:tcPr>
          <w:p w14:paraId="27761107" w14:textId="710AD7E5" w:rsidR="00AC5B3B" w:rsidRPr="00147320" w:rsidRDefault="00AC5B3B" w:rsidP="00982B67">
            <w:pPr>
              <w:spacing w:line="220" w:lineRule="exact"/>
              <w:rPr>
                <w:rFonts w:cs="Arial"/>
                <w:sz w:val="16"/>
                <w:szCs w:val="16"/>
              </w:rPr>
            </w:pPr>
            <w:r w:rsidRPr="00147320">
              <w:rPr>
                <w:rFonts w:cs="Arial"/>
                <w:color w:val="auto"/>
                <w:sz w:val="16"/>
                <w:szCs w:val="16"/>
              </w:rPr>
              <w:t>Same</w:t>
            </w:r>
          </w:p>
        </w:tc>
        <w:tc>
          <w:tcPr>
            <w:tcW w:w="850" w:type="dxa"/>
          </w:tcPr>
          <w:p w14:paraId="77780E5C" w14:textId="60C3722A" w:rsidR="00AC5B3B"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5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50" w14:textId="77777777" w:rsidR="00B6571D" w:rsidRPr="00147320" w:rsidRDefault="006615AE" w:rsidP="00982B67">
            <w:pPr>
              <w:spacing w:line="220" w:lineRule="exact"/>
              <w:rPr>
                <w:rFonts w:cs="Arial"/>
                <w:b/>
                <w:sz w:val="16"/>
                <w:szCs w:val="16"/>
                <w:u w:val="single"/>
              </w:rPr>
            </w:pPr>
            <w:hyperlink r:id="rId524" w:history="1">
              <w:r w:rsidR="00B6571D" w:rsidRPr="00147320">
                <w:rPr>
                  <w:rStyle w:val="Hyperlink"/>
                  <w:rFonts w:cs="Arial"/>
                  <w:sz w:val="16"/>
                  <w:szCs w:val="16"/>
                </w:rPr>
                <w:t>BR-CO-03</w:t>
              </w:r>
            </w:hyperlink>
          </w:p>
        </w:tc>
        <w:tc>
          <w:tcPr>
            <w:tcW w:w="5174" w:type="dxa"/>
          </w:tcPr>
          <w:p w14:paraId="4A20DA51" w14:textId="77777777" w:rsidR="00B6571D" w:rsidRPr="00147320" w:rsidRDefault="00B6571D" w:rsidP="00982B67">
            <w:pPr>
              <w:spacing w:line="220" w:lineRule="exact"/>
              <w:rPr>
                <w:rFonts w:cs="Arial"/>
                <w:sz w:val="16"/>
                <w:szCs w:val="16"/>
              </w:rPr>
            </w:pPr>
            <w:r w:rsidRPr="00147320">
              <w:rPr>
                <w:rFonts w:cs="Arial"/>
                <w:sz w:val="16"/>
                <w:szCs w:val="16"/>
              </w:rPr>
              <w:t>[BR-CO-03]-Value added tax point date (BT-7) and Value added tax point date code (BT-8) are mutually exclusive.</w:t>
            </w:r>
          </w:p>
        </w:tc>
        <w:tc>
          <w:tcPr>
            <w:tcW w:w="5174" w:type="dxa"/>
          </w:tcPr>
          <w:p w14:paraId="4A20DA52" w14:textId="77777777" w:rsidR="00B6571D" w:rsidRPr="00147320" w:rsidRDefault="00B6571D" w:rsidP="00982B67">
            <w:pPr>
              <w:spacing w:line="220" w:lineRule="exact"/>
              <w:rPr>
                <w:rFonts w:cs="Arial"/>
                <w:sz w:val="16"/>
                <w:szCs w:val="16"/>
              </w:rPr>
            </w:pPr>
            <w:r w:rsidRPr="00147320">
              <w:rPr>
                <w:rFonts w:cs="Arial"/>
                <w:sz w:val="16"/>
                <w:szCs w:val="16"/>
              </w:rPr>
              <w:t>[BR-CO-03-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]-Tax point date (BT-7) and Tax point date code (BT-8) are mutually exclusive.</w:t>
            </w:r>
          </w:p>
        </w:tc>
        <w:tc>
          <w:tcPr>
            <w:tcW w:w="992" w:type="dxa"/>
          </w:tcPr>
          <w:p w14:paraId="4A20DA53"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36121" w:rsidRPr="00147320">
              <w:rPr>
                <w:rFonts w:cs="Arial"/>
                <w:sz w:val="16"/>
                <w:szCs w:val="16"/>
              </w:rPr>
              <w:t xml:space="preserve"> message</w:t>
            </w:r>
          </w:p>
        </w:tc>
        <w:tc>
          <w:tcPr>
            <w:tcW w:w="850" w:type="dxa"/>
          </w:tcPr>
          <w:p w14:paraId="4A20DA54" w14:textId="1DFE82C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5D" w14:textId="77777777" w:rsidTr="00863855">
        <w:trPr>
          <w:cantSplit/>
          <w:trHeight w:val="20"/>
        </w:trPr>
        <w:tc>
          <w:tcPr>
            <w:tcW w:w="1526" w:type="dxa"/>
          </w:tcPr>
          <w:p w14:paraId="4A20DA56" w14:textId="77777777" w:rsidR="00B6571D" w:rsidRPr="00147320" w:rsidRDefault="006615AE" w:rsidP="00982B67">
            <w:pPr>
              <w:spacing w:line="220" w:lineRule="exact"/>
              <w:rPr>
                <w:rFonts w:cs="Arial"/>
                <w:b/>
                <w:sz w:val="16"/>
                <w:szCs w:val="16"/>
                <w:u w:val="single"/>
              </w:rPr>
            </w:pPr>
            <w:hyperlink r:id="rId525" w:history="1">
              <w:r w:rsidR="00B6571D" w:rsidRPr="00147320">
                <w:rPr>
                  <w:rStyle w:val="Hyperlink"/>
                  <w:rFonts w:cs="Arial"/>
                  <w:sz w:val="16"/>
                  <w:szCs w:val="16"/>
                </w:rPr>
                <w:t>BR-CO-04</w:t>
              </w:r>
            </w:hyperlink>
          </w:p>
        </w:tc>
        <w:tc>
          <w:tcPr>
            <w:tcW w:w="5174" w:type="dxa"/>
          </w:tcPr>
          <w:p w14:paraId="4A20DA57" w14:textId="77777777" w:rsidR="00B6571D" w:rsidRPr="00147320" w:rsidRDefault="00B6571D" w:rsidP="00982B67">
            <w:pPr>
              <w:spacing w:line="220" w:lineRule="exact"/>
              <w:rPr>
                <w:rFonts w:cs="Arial"/>
                <w:sz w:val="16"/>
                <w:szCs w:val="16"/>
              </w:rPr>
            </w:pPr>
            <w:r w:rsidRPr="00147320">
              <w:rPr>
                <w:rFonts w:cs="Arial"/>
                <w:sz w:val="16"/>
                <w:szCs w:val="16"/>
              </w:rPr>
              <w:t>[BR-CO-04]-Each Invoice line (BG-25) shall be categorized with an Invoiced item VAT category code (BT-151).</w:t>
            </w:r>
          </w:p>
        </w:tc>
        <w:tc>
          <w:tcPr>
            <w:tcW w:w="5174" w:type="dxa"/>
          </w:tcPr>
          <w:p w14:paraId="4A20DA58" w14:textId="77777777" w:rsidR="00B6571D" w:rsidRPr="00147320" w:rsidRDefault="00B6571D" w:rsidP="00982B67">
            <w:pPr>
              <w:spacing w:line="220" w:lineRule="exact"/>
              <w:rPr>
                <w:rFonts w:cs="Arial"/>
                <w:sz w:val="16"/>
                <w:szCs w:val="16"/>
              </w:rPr>
            </w:pPr>
            <w:r w:rsidRPr="00147320">
              <w:rPr>
                <w:rFonts w:cs="Arial"/>
                <w:sz w:val="16"/>
                <w:szCs w:val="16"/>
              </w:rPr>
              <w:t>[BR-CO-04-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Invoice line (BG-25) shall be categorized with an Invoiced item Tax category code (BT-151).</w:t>
            </w:r>
          </w:p>
          <w:p w14:paraId="4A20DA59" w14:textId="77777777" w:rsidR="00836121" w:rsidRPr="00147320" w:rsidRDefault="00836121" w:rsidP="00982B67">
            <w:pPr>
              <w:spacing w:line="220" w:lineRule="exact"/>
              <w:rPr>
                <w:rFonts w:cs="Arial"/>
                <w:b/>
                <w:sz w:val="16"/>
                <w:szCs w:val="16"/>
              </w:rPr>
            </w:pPr>
            <w:r w:rsidRPr="00147320">
              <w:rPr>
                <w:rFonts w:cs="Arial"/>
                <w:b/>
                <w:sz w:val="16"/>
                <w:szCs w:val="16"/>
              </w:rPr>
              <w:t>Rule:</w:t>
            </w:r>
          </w:p>
          <w:p w14:paraId="2AF18149" w14:textId="733B5505" w:rsidR="00241DA1" w:rsidRPr="00147320" w:rsidRDefault="00836121" w:rsidP="00982B67">
            <w:pPr>
              <w:spacing w:line="220" w:lineRule="exact"/>
              <w:rPr>
                <w:rFonts w:cs="Arial"/>
                <w:sz w:val="16"/>
                <w:szCs w:val="16"/>
              </w:rPr>
            </w:pPr>
            <w:r w:rsidRPr="00147320">
              <w:rPr>
                <w:rFonts w:cs="Arial"/>
                <w:sz w:val="16"/>
                <w:szCs w:val="16"/>
              </w:rPr>
              <w:t xml:space="preserve">Update rule with </w:t>
            </w:r>
            <w:proofErr w:type="spellStart"/>
            <w:r w:rsidR="00173AE6" w:rsidRPr="00147320">
              <w:rPr>
                <w:rFonts w:cs="Arial"/>
                <w:sz w:val="16"/>
                <w:szCs w:val="16"/>
              </w:rPr>
              <w:t>InvoiceLine</w:t>
            </w:r>
            <w:proofErr w:type="spellEnd"/>
            <w:r w:rsidR="00173AE6" w:rsidRPr="00147320">
              <w:rPr>
                <w:rFonts w:cs="Arial"/>
                <w:sz w:val="16"/>
                <w:szCs w:val="16"/>
              </w:rPr>
              <w:t>/Item/</w:t>
            </w:r>
            <w:proofErr w:type="spellStart"/>
            <w:r w:rsidR="00173AE6"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241DA1" w:rsidRPr="00147320">
              <w:rPr>
                <w:rFonts w:cs="Arial"/>
                <w:sz w:val="16"/>
                <w:szCs w:val="16"/>
              </w:rPr>
              <w:t>,</w:t>
            </w:r>
          </w:p>
          <w:p w14:paraId="4A20DA5A" w14:textId="3F15207B" w:rsidR="00836121" w:rsidRPr="00147320" w:rsidRDefault="00241DA1" w:rsidP="00982B67">
            <w:pPr>
              <w:spacing w:line="220" w:lineRule="exact"/>
              <w:rPr>
                <w:rFonts w:cs="Arial"/>
                <w:sz w:val="16"/>
                <w:szCs w:val="16"/>
              </w:rPr>
            </w:pP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264E38" w:rsidRPr="00147320">
              <w:rPr>
                <w:rFonts w:cs="Arial"/>
                <w:sz w:val="16"/>
                <w:szCs w:val="16"/>
              </w:rPr>
              <w:t>.</w:t>
            </w:r>
          </w:p>
        </w:tc>
        <w:tc>
          <w:tcPr>
            <w:tcW w:w="992" w:type="dxa"/>
          </w:tcPr>
          <w:p w14:paraId="4A20DA5B"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36121" w:rsidRPr="00147320">
              <w:rPr>
                <w:rFonts w:cs="Arial"/>
                <w:sz w:val="16"/>
                <w:szCs w:val="16"/>
              </w:rPr>
              <w:t xml:space="preserve"> rule and message</w:t>
            </w:r>
          </w:p>
        </w:tc>
        <w:tc>
          <w:tcPr>
            <w:tcW w:w="850" w:type="dxa"/>
          </w:tcPr>
          <w:p w14:paraId="4A20DA5C" w14:textId="3D9572C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6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5E" w14:textId="0DF9A078" w:rsidR="00B6571D" w:rsidRPr="00147320" w:rsidRDefault="006615AE" w:rsidP="00982B67">
            <w:pPr>
              <w:spacing w:line="220" w:lineRule="exact"/>
              <w:rPr>
                <w:rFonts w:cs="Arial"/>
                <w:b/>
                <w:sz w:val="16"/>
                <w:szCs w:val="16"/>
                <w:u w:val="single"/>
              </w:rPr>
            </w:pPr>
            <w:hyperlink r:id="rId526" w:history="1">
              <w:r w:rsidR="00B6571D" w:rsidRPr="00147320">
                <w:rPr>
                  <w:rStyle w:val="Hyperlink"/>
                  <w:rFonts w:cs="Arial"/>
                  <w:sz w:val="16"/>
                  <w:szCs w:val="16"/>
                </w:rPr>
                <w:t>BR-CO-05</w:t>
              </w:r>
            </w:hyperlink>
          </w:p>
        </w:tc>
        <w:tc>
          <w:tcPr>
            <w:tcW w:w="5174" w:type="dxa"/>
            <w:hideMark/>
          </w:tcPr>
          <w:p w14:paraId="4A20DA5F" w14:textId="77777777" w:rsidR="00B6571D" w:rsidRPr="00147320" w:rsidRDefault="00B6571D" w:rsidP="00982B67">
            <w:pPr>
              <w:spacing w:line="220" w:lineRule="exact"/>
              <w:rPr>
                <w:rFonts w:cs="Arial"/>
                <w:sz w:val="16"/>
                <w:szCs w:val="16"/>
              </w:rPr>
            </w:pPr>
            <w:r w:rsidRPr="00147320">
              <w:rPr>
                <w:rFonts w:cs="Arial"/>
                <w:sz w:val="16"/>
                <w:szCs w:val="16"/>
              </w:rPr>
              <w:t>[BR-CO-05]-Document level allowance reason code (BT-98) and Document level allowance reason (BT-97) shall indicate the same type of allowance.</w:t>
            </w:r>
          </w:p>
        </w:tc>
        <w:tc>
          <w:tcPr>
            <w:tcW w:w="5174" w:type="dxa"/>
          </w:tcPr>
          <w:p w14:paraId="4A20DA60" w14:textId="77777777" w:rsidR="00B6571D" w:rsidRPr="00147320" w:rsidRDefault="00B6571D" w:rsidP="00982B67">
            <w:pPr>
              <w:spacing w:line="220" w:lineRule="exact"/>
              <w:rPr>
                <w:rFonts w:cs="Arial"/>
                <w:sz w:val="16"/>
                <w:szCs w:val="16"/>
              </w:rPr>
            </w:pPr>
          </w:p>
        </w:tc>
        <w:tc>
          <w:tcPr>
            <w:tcW w:w="992" w:type="dxa"/>
          </w:tcPr>
          <w:p w14:paraId="4A20DA61"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62" w14:textId="24E4704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69" w14:textId="77777777" w:rsidTr="00863855">
        <w:trPr>
          <w:cantSplit/>
          <w:trHeight w:val="20"/>
        </w:trPr>
        <w:tc>
          <w:tcPr>
            <w:tcW w:w="1526" w:type="dxa"/>
            <w:hideMark/>
          </w:tcPr>
          <w:p w14:paraId="4A20DA64" w14:textId="77777777" w:rsidR="00B6571D" w:rsidRPr="00147320" w:rsidRDefault="006615AE" w:rsidP="00982B67">
            <w:pPr>
              <w:spacing w:line="220" w:lineRule="exact"/>
              <w:rPr>
                <w:rFonts w:cs="Arial"/>
                <w:b/>
                <w:sz w:val="16"/>
                <w:szCs w:val="16"/>
                <w:u w:val="single"/>
              </w:rPr>
            </w:pPr>
            <w:hyperlink r:id="rId527" w:history="1">
              <w:r w:rsidR="00B6571D" w:rsidRPr="00147320">
                <w:rPr>
                  <w:rStyle w:val="Hyperlink"/>
                  <w:rFonts w:cs="Arial"/>
                  <w:sz w:val="16"/>
                  <w:szCs w:val="16"/>
                </w:rPr>
                <w:t>BR-CO-06</w:t>
              </w:r>
            </w:hyperlink>
          </w:p>
        </w:tc>
        <w:tc>
          <w:tcPr>
            <w:tcW w:w="5174" w:type="dxa"/>
            <w:hideMark/>
          </w:tcPr>
          <w:p w14:paraId="4A20DA65" w14:textId="77777777" w:rsidR="00B6571D" w:rsidRPr="00147320" w:rsidRDefault="00B6571D" w:rsidP="00982B67">
            <w:pPr>
              <w:spacing w:line="220" w:lineRule="exact"/>
              <w:rPr>
                <w:rFonts w:cs="Arial"/>
                <w:sz w:val="16"/>
                <w:szCs w:val="16"/>
              </w:rPr>
            </w:pPr>
            <w:r w:rsidRPr="00147320">
              <w:rPr>
                <w:rFonts w:cs="Arial"/>
                <w:sz w:val="16"/>
                <w:szCs w:val="16"/>
              </w:rPr>
              <w:t>[BR-CO-06]-Document level charge reason code (BT-105) and Document level charge reason (BT-104) shall indicate the same type of charge.</w:t>
            </w:r>
          </w:p>
        </w:tc>
        <w:tc>
          <w:tcPr>
            <w:tcW w:w="5174" w:type="dxa"/>
          </w:tcPr>
          <w:p w14:paraId="4A20DA66" w14:textId="77777777" w:rsidR="00B6571D" w:rsidRPr="00147320" w:rsidRDefault="00B6571D" w:rsidP="00982B67">
            <w:pPr>
              <w:spacing w:line="220" w:lineRule="exact"/>
              <w:rPr>
                <w:rFonts w:cs="Arial"/>
                <w:sz w:val="16"/>
                <w:szCs w:val="16"/>
              </w:rPr>
            </w:pPr>
          </w:p>
        </w:tc>
        <w:tc>
          <w:tcPr>
            <w:tcW w:w="992" w:type="dxa"/>
          </w:tcPr>
          <w:p w14:paraId="4A20DA6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68" w14:textId="322CE0D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6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6A" w14:textId="77777777" w:rsidR="00B6571D" w:rsidRPr="00147320" w:rsidRDefault="006615AE" w:rsidP="00982B67">
            <w:pPr>
              <w:spacing w:line="220" w:lineRule="exact"/>
              <w:rPr>
                <w:rFonts w:cs="Arial"/>
                <w:b/>
                <w:sz w:val="16"/>
                <w:szCs w:val="16"/>
                <w:u w:val="single"/>
              </w:rPr>
            </w:pPr>
            <w:hyperlink r:id="rId528" w:history="1">
              <w:r w:rsidR="00B6571D" w:rsidRPr="00147320">
                <w:rPr>
                  <w:rStyle w:val="Hyperlink"/>
                  <w:rFonts w:cs="Arial"/>
                  <w:sz w:val="16"/>
                  <w:szCs w:val="16"/>
                </w:rPr>
                <w:t>BR-CO-07</w:t>
              </w:r>
            </w:hyperlink>
          </w:p>
        </w:tc>
        <w:tc>
          <w:tcPr>
            <w:tcW w:w="5174" w:type="dxa"/>
            <w:hideMark/>
          </w:tcPr>
          <w:p w14:paraId="4A20DA6B" w14:textId="77777777" w:rsidR="00B6571D" w:rsidRPr="00147320" w:rsidRDefault="00B6571D" w:rsidP="00982B67">
            <w:pPr>
              <w:spacing w:line="220" w:lineRule="exact"/>
              <w:rPr>
                <w:rFonts w:cs="Arial"/>
                <w:sz w:val="16"/>
                <w:szCs w:val="16"/>
              </w:rPr>
            </w:pPr>
            <w:r w:rsidRPr="00147320">
              <w:rPr>
                <w:rFonts w:cs="Arial"/>
                <w:sz w:val="16"/>
                <w:szCs w:val="16"/>
              </w:rPr>
              <w:t>[BR-CO-07]-Invoice line allowance reason code (BT-140) and Invoice line allowance reason (BT-139) shall indicate the same type of allowance reason.</w:t>
            </w:r>
          </w:p>
        </w:tc>
        <w:tc>
          <w:tcPr>
            <w:tcW w:w="5174" w:type="dxa"/>
          </w:tcPr>
          <w:p w14:paraId="4A20DA6C" w14:textId="77777777" w:rsidR="00B6571D" w:rsidRPr="00147320" w:rsidRDefault="00B6571D" w:rsidP="00982B67">
            <w:pPr>
              <w:spacing w:line="220" w:lineRule="exact"/>
              <w:rPr>
                <w:rFonts w:cs="Arial"/>
                <w:sz w:val="16"/>
                <w:szCs w:val="16"/>
              </w:rPr>
            </w:pPr>
          </w:p>
        </w:tc>
        <w:tc>
          <w:tcPr>
            <w:tcW w:w="992" w:type="dxa"/>
          </w:tcPr>
          <w:p w14:paraId="4A20DA6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6E" w14:textId="5DA1B91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75" w14:textId="77777777" w:rsidTr="00863855">
        <w:trPr>
          <w:cantSplit/>
          <w:trHeight w:val="20"/>
        </w:trPr>
        <w:tc>
          <w:tcPr>
            <w:tcW w:w="1526" w:type="dxa"/>
            <w:hideMark/>
          </w:tcPr>
          <w:p w14:paraId="4A20DA70" w14:textId="77777777" w:rsidR="00B6571D" w:rsidRPr="00147320" w:rsidRDefault="006615AE" w:rsidP="00982B67">
            <w:pPr>
              <w:spacing w:line="220" w:lineRule="exact"/>
              <w:rPr>
                <w:rFonts w:cs="Arial"/>
                <w:b/>
                <w:sz w:val="16"/>
                <w:szCs w:val="16"/>
                <w:u w:val="single"/>
              </w:rPr>
            </w:pPr>
            <w:hyperlink r:id="rId529" w:history="1">
              <w:r w:rsidR="00B6571D" w:rsidRPr="00147320">
                <w:rPr>
                  <w:rStyle w:val="Hyperlink"/>
                  <w:rFonts w:cs="Arial"/>
                  <w:sz w:val="16"/>
                  <w:szCs w:val="16"/>
                </w:rPr>
                <w:t>BR-CO-08</w:t>
              </w:r>
            </w:hyperlink>
          </w:p>
        </w:tc>
        <w:tc>
          <w:tcPr>
            <w:tcW w:w="5174" w:type="dxa"/>
            <w:hideMark/>
          </w:tcPr>
          <w:p w14:paraId="4A20DA71" w14:textId="77777777" w:rsidR="00B6571D" w:rsidRPr="00147320" w:rsidRDefault="00B6571D" w:rsidP="00982B67">
            <w:pPr>
              <w:spacing w:line="220" w:lineRule="exact"/>
              <w:rPr>
                <w:rFonts w:cs="Arial"/>
                <w:sz w:val="16"/>
                <w:szCs w:val="16"/>
              </w:rPr>
            </w:pPr>
            <w:r w:rsidRPr="00147320">
              <w:rPr>
                <w:rFonts w:cs="Arial"/>
                <w:sz w:val="16"/>
                <w:szCs w:val="16"/>
              </w:rPr>
              <w:t>[BR-CO-08]-Invoice line charge reason code (BT-145) and Invoice line charge reason (BT144) shall indicate the same type of charge reason.</w:t>
            </w:r>
          </w:p>
        </w:tc>
        <w:tc>
          <w:tcPr>
            <w:tcW w:w="5174" w:type="dxa"/>
          </w:tcPr>
          <w:p w14:paraId="4A20DA72" w14:textId="77777777" w:rsidR="00B6571D" w:rsidRPr="00147320" w:rsidRDefault="00B6571D" w:rsidP="00982B67">
            <w:pPr>
              <w:spacing w:line="220" w:lineRule="exact"/>
              <w:rPr>
                <w:rFonts w:cs="Arial"/>
                <w:sz w:val="16"/>
                <w:szCs w:val="16"/>
              </w:rPr>
            </w:pPr>
          </w:p>
        </w:tc>
        <w:tc>
          <w:tcPr>
            <w:tcW w:w="992" w:type="dxa"/>
          </w:tcPr>
          <w:p w14:paraId="4A20DA7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74" w14:textId="6D306CB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7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76" w14:textId="77777777" w:rsidR="00B6571D" w:rsidRPr="00147320" w:rsidRDefault="006615AE" w:rsidP="00982B67">
            <w:pPr>
              <w:spacing w:line="220" w:lineRule="exact"/>
              <w:rPr>
                <w:rFonts w:cs="Arial"/>
                <w:b/>
                <w:sz w:val="16"/>
                <w:szCs w:val="16"/>
                <w:u w:val="single"/>
              </w:rPr>
            </w:pPr>
            <w:hyperlink r:id="rId530" w:history="1">
              <w:r w:rsidR="00B6571D" w:rsidRPr="00147320">
                <w:rPr>
                  <w:rStyle w:val="Hyperlink"/>
                  <w:rFonts w:cs="Arial"/>
                  <w:sz w:val="16"/>
                  <w:szCs w:val="16"/>
                </w:rPr>
                <w:t>BR-CO-09</w:t>
              </w:r>
            </w:hyperlink>
          </w:p>
        </w:tc>
        <w:tc>
          <w:tcPr>
            <w:tcW w:w="5174" w:type="dxa"/>
          </w:tcPr>
          <w:p w14:paraId="4A20DA77" w14:textId="77777777" w:rsidR="00B6571D" w:rsidRPr="00147320" w:rsidRDefault="00B6571D" w:rsidP="00982B67">
            <w:pPr>
              <w:spacing w:line="220" w:lineRule="exact"/>
              <w:rPr>
                <w:rFonts w:cs="Arial"/>
                <w:sz w:val="16"/>
                <w:szCs w:val="16"/>
              </w:rPr>
            </w:pPr>
            <w:r w:rsidRPr="00147320">
              <w:rPr>
                <w:rFonts w:cs="Arial"/>
                <w:sz w:val="16"/>
                <w:szCs w:val="16"/>
              </w:rPr>
              <w:t>[BR-CO-09]-The Seller VAT identifier (BT-31), the Seller tax representative VAT identifier (BT-63) and the Buyer VAT identifier (BT-48) shall have a prefix in accordance with ISO code ISO 3166-1 alpha-2 by which the country of issue may be identified. Nevertheless, Greece may use the prefix ‘EL’.</w:t>
            </w:r>
          </w:p>
        </w:tc>
        <w:tc>
          <w:tcPr>
            <w:tcW w:w="5174" w:type="dxa"/>
          </w:tcPr>
          <w:p w14:paraId="4A20DA78" w14:textId="77777777" w:rsidR="00B6571D" w:rsidRPr="00147320" w:rsidRDefault="00B6571D" w:rsidP="00982B67">
            <w:pPr>
              <w:spacing w:line="220" w:lineRule="exact"/>
              <w:rPr>
                <w:rFonts w:cs="Arial"/>
                <w:sz w:val="16"/>
                <w:szCs w:val="16"/>
              </w:rPr>
            </w:pPr>
          </w:p>
        </w:tc>
        <w:tc>
          <w:tcPr>
            <w:tcW w:w="992" w:type="dxa"/>
          </w:tcPr>
          <w:p w14:paraId="4A20DA7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A7A" w14:textId="240D4BD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81" w14:textId="77777777" w:rsidTr="00863855">
        <w:trPr>
          <w:cantSplit/>
          <w:trHeight w:val="20"/>
        </w:trPr>
        <w:tc>
          <w:tcPr>
            <w:tcW w:w="1526" w:type="dxa"/>
            <w:hideMark/>
          </w:tcPr>
          <w:p w14:paraId="4A20DA7C" w14:textId="77777777" w:rsidR="00B6571D" w:rsidRPr="00147320" w:rsidRDefault="006615AE" w:rsidP="00982B67">
            <w:pPr>
              <w:spacing w:line="220" w:lineRule="exact"/>
              <w:rPr>
                <w:rFonts w:cs="Arial"/>
                <w:b/>
                <w:sz w:val="16"/>
                <w:szCs w:val="16"/>
                <w:u w:val="single"/>
              </w:rPr>
            </w:pPr>
            <w:hyperlink r:id="rId531" w:history="1">
              <w:r w:rsidR="00B6571D" w:rsidRPr="00147320">
                <w:rPr>
                  <w:rStyle w:val="Hyperlink"/>
                  <w:rFonts w:cs="Arial"/>
                  <w:sz w:val="16"/>
                  <w:szCs w:val="16"/>
                </w:rPr>
                <w:t>BR-CO-10</w:t>
              </w:r>
            </w:hyperlink>
          </w:p>
        </w:tc>
        <w:tc>
          <w:tcPr>
            <w:tcW w:w="5174" w:type="dxa"/>
            <w:hideMark/>
          </w:tcPr>
          <w:p w14:paraId="4A20DA7D" w14:textId="77777777" w:rsidR="00B6571D" w:rsidRPr="00147320" w:rsidRDefault="00B6571D" w:rsidP="00982B67">
            <w:pPr>
              <w:spacing w:line="220" w:lineRule="exact"/>
              <w:rPr>
                <w:rFonts w:cs="Arial"/>
                <w:sz w:val="16"/>
                <w:szCs w:val="16"/>
              </w:rPr>
            </w:pPr>
            <w:r w:rsidRPr="00147320">
              <w:rPr>
                <w:rFonts w:cs="Arial"/>
                <w:sz w:val="16"/>
                <w:szCs w:val="16"/>
              </w:rPr>
              <w:t>[BR-CO-10]-Sum of Invoice line net amount (BT-106) = Σ Invoice line net amount (BT-131).</w:t>
            </w:r>
          </w:p>
        </w:tc>
        <w:tc>
          <w:tcPr>
            <w:tcW w:w="5174" w:type="dxa"/>
          </w:tcPr>
          <w:p w14:paraId="4A20DA7E" w14:textId="77777777" w:rsidR="00B6571D" w:rsidRPr="00147320" w:rsidRDefault="00B6571D" w:rsidP="00982B67">
            <w:pPr>
              <w:spacing w:line="220" w:lineRule="exact"/>
              <w:rPr>
                <w:rFonts w:cs="Arial"/>
                <w:sz w:val="16"/>
                <w:szCs w:val="16"/>
              </w:rPr>
            </w:pPr>
          </w:p>
        </w:tc>
        <w:tc>
          <w:tcPr>
            <w:tcW w:w="992" w:type="dxa"/>
          </w:tcPr>
          <w:p w14:paraId="4A20DA7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80" w14:textId="682BCA2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8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82" w14:textId="77777777" w:rsidR="00B6571D" w:rsidRPr="00147320" w:rsidRDefault="006615AE" w:rsidP="00982B67">
            <w:pPr>
              <w:spacing w:line="220" w:lineRule="exact"/>
              <w:rPr>
                <w:rFonts w:cs="Arial"/>
                <w:b/>
                <w:sz w:val="16"/>
                <w:szCs w:val="16"/>
                <w:u w:val="single"/>
              </w:rPr>
            </w:pPr>
            <w:hyperlink r:id="rId532" w:history="1">
              <w:r w:rsidR="00B6571D" w:rsidRPr="00147320">
                <w:rPr>
                  <w:rStyle w:val="Hyperlink"/>
                  <w:rFonts w:cs="Arial"/>
                  <w:sz w:val="16"/>
                  <w:szCs w:val="16"/>
                </w:rPr>
                <w:t>BR-CO-11</w:t>
              </w:r>
            </w:hyperlink>
          </w:p>
        </w:tc>
        <w:tc>
          <w:tcPr>
            <w:tcW w:w="5174" w:type="dxa"/>
            <w:hideMark/>
          </w:tcPr>
          <w:p w14:paraId="4A20DA83" w14:textId="77777777" w:rsidR="00B6571D" w:rsidRPr="00147320" w:rsidRDefault="00B6571D" w:rsidP="00982B67">
            <w:pPr>
              <w:spacing w:line="220" w:lineRule="exact"/>
              <w:rPr>
                <w:rFonts w:cs="Arial"/>
                <w:sz w:val="16"/>
                <w:szCs w:val="16"/>
              </w:rPr>
            </w:pPr>
            <w:r w:rsidRPr="00147320">
              <w:rPr>
                <w:rFonts w:cs="Arial"/>
                <w:sz w:val="16"/>
                <w:szCs w:val="16"/>
              </w:rPr>
              <w:t>[BR-CO-11]-Sum of allowances on document level (BT-107) = Σ Document level allowance amount (BT-92).</w:t>
            </w:r>
          </w:p>
        </w:tc>
        <w:tc>
          <w:tcPr>
            <w:tcW w:w="5174" w:type="dxa"/>
          </w:tcPr>
          <w:p w14:paraId="4A20DA84" w14:textId="77777777" w:rsidR="00B6571D" w:rsidRPr="00147320" w:rsidRDefault="00B6571D" w:rsidP="00982B67">
            <w:pPr>
              <w:spacing w:line="220" w:lineRule="exact"/>
              <w:rPr>
                <w:rFonts w:cs="Arial"/>
                <w:sz w:val="16"/>
                <w:szCs w:val="16"/>
              </w:rPr>
            </w:pPr>
          </w:p>
        </w:tc>
        <w:tc>
          <w:tcPr>
            <w:tcW w:w="992" w:type="dxa"/>
          </w:tcPr>
          <w:p w14:paraId="4A20DA8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86" w14:textId="3A6089B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8D" w14:textId="77777777" w:rsidTr="00863855">
        <w:trPr>
          <w:cantSplit/>
          <w:trHeight w:val="20"/>
        </w:trPr>
        <w:tc>
          <w:tcPr>
            <w:tcW w:w="1526" w:type="dxa"/>
            <w:hideMark/>
          </w:tcPr>
          <w:p w14:paraId="4A20DA88" w14:textId="77777777" w:rsidR="00B6571D" w:rsidRPr="00147320" w:rsidRDefault="006615AE" w:rsidP="00982B67">
            <w:pPr>
              <w:spacing w:line="220" w:lineRule="exact"/>
              <w:rPr>
                <w:rFonts w:cs="Arial"/>
                <w:b/>
                <w:sz w:val="16"/>
                <w:szCs w:val="16"/>
                <w:u w:val="single"/>
              </w:rPr>
            </w:pPr>
            <w:hyperlink r:id="rId533" w:history="1">
              <w:r w:rsidR="00B6571D" w:rsidRPr="00147320">
                <w:rPr>
                  <w:rStyle w:val="Hyperlink"/>
                  <w:rFonts w:cs="Arial"/>
                  <w:sz w:val="16"/>
                  <w:szCs w:val="16"/>
                </w:rPr>
                <w:t>BR-CO-12</w:t>
              </w:r>
            </w:hyperlink>
          </w:p>
        </w:tc>
        <w:tc>
          <w:tcPr>
            <w:tcW w:w="5174" w:type="dxa"/>
            <w:hideMark/>
          </w:tcPr>
          <w:p w14:paraId="4A20DA89" w14:textId="77777777" w:rsidR="00B6571D" w:rsidRPr="00147320" w:rsidRDefault="00B6571D" w:rsidP="00982B67">
            <w:pPr>
              <w:spacing w:line="220" w:lineRule="exact"/>
              <w:rPr>
                <w:rFonts w:cs="Arial"/>
                <w:sz w:val="16"/>
                <w:szCs w:val="16"/>
              </w:rPr>
            </w:pPr>
            <w:r w:rsidRPr="00147320">
              <w:rPr>
                <w:rFonts w:cs="Arial"/>
                <w:sz w:val="16"/>
                <w:szCs w:val="16"/>
              </w:rPr>
              <w:t>[BR-CO-12]-Sum of charges on document level (BT-108) = Σ Document level charge amount (BT-99).</w:t>
            </w:r>
          </w:p>
        </w:tc>
        <w:tc>
          <w:tcPr>
            <w:tcW w:w="5174" w:type="dxa"/>
          </w:tcPr>
          <w:p w14:paraId="4A20DA8A" w14:textId="77777777" w:rsidR="00B6571D" w:rsidRPr="00147320" w:rsidRDefault="00B6571D" w:rsidP="00982B67">
            <w:pPr>
              <w:spacing w:line="220" w:lineRule="exact"/>
              <w:rPr>
                <w:rFonts w:cs="Arial"/>
                <w:sz w:val="16"/>
                <w:szCs w:val="16"/>
              </w:rPr>
            </w:pPr>
          </w:p>
        </w:tc>
        <w:tc>
          <w:tcPr>
            <w:tcW w:w="992" w:type="dxa"/>
          </w:tcPr>
          <w:p w14:paraId="4A20DA8B"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8C" w14:textId="2964591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9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8E" w14:textId="77777777" w:rsidR="00B6571D" w:rsidRPr="00147320" w:rsidRDefault="006615AE" w:rsidP="00982B67">
            <w:pPr>
              <w:spacing w:line="220" w:lineRule="exact"/>
              <w:rPr>
                <w:rFonts w:cs="Arial"/>
                <w:b/>
                <w:sz w:val="16"/>
                <w:szCs w:val="16"/>
                <w:u w:val="single"/>
              </w:rPr>
            </w:pPr>
            <w:hyperlink r:id="rId534" w:history="1">
              <w:r w:rsidR="00B6571D" w:rsidRPr="00147320">
                <w:rPr>
                  <w:rStyle w:val="Hyperlink"/>
                  <w:rFonts w:cs="Arial"/>
                  <w:sz w:val="16"/>
                  <w:szCs w:val="16"/>
                </w:rPr>
                <w:t>BR-CO-13</w:t>
              </w:r>
            </w:hyperlink>
          </w:p>
        </w:tc>
        <w:tc>
          <w:tcPr>
            <w:tcW w:w="5174" w:type="dxa"/>
          </w:tcPr>
          <w:p w14:paraId="4A20DA8F" w14:textId="77777777" w:rsidR="00B6571D" w:rsidRPr="00147320" w:rsidRDefault="00B6571D" w:rsidP="00982B67">
            <w:pPr>
              <w:spacing w:line="220" w:lineRule="exact"/>
              <w:rPr>
                <w:rFonts w:cs="Arial"/>
                <w:sz w:val="16"/>
                <w:szCs w:val="16"/>
              </w:rPr>
            </w:pPr>
            <w:r w:rsidRPr="00147320">
              <w:rPr>
                <w:rFonts w:cs="Arial"/>
                <w:sz w:val="16"/>
                <w:szCs w:val="16"/>
              </w:rPr>
              <w:t>[BR-CO-13]-Invoice total amount without VAT (BT-109) = Σ Invoice line net amount (BT-131) - Sum of allowances on document level (BT-107) + Sum of charges on document level (BT-108).</w:t>
            </w:r>
          </w:p>
        </w:tc>
        <w:tc>
          <w:tcPr>
            <w:tcW w:w="5174" w:type="dxa"/>
          </w:tcPr>
          <w:p w14:paraId="4A20DA90" w14:textId="77777777" w:rsidR="00B6571D" w:rsidRPr="00147320" w:rsidRDefault="00B6571D" w:rsidP="00982B67">
            <w:pPr>
              <w:spacing w:line="220" w:lineRule="exact"/>
              <w:rPr>
                <w:rFonts w:cs="Arial"/>
                <w:sz w:val="16"/>
                <w:szCs w:val="16"/>
              </w:rPr>
            </w:pPr>
            <w:r w:rsidRPr="00147320">
              <w:rPr>
                <w:rFonts w:cs="Arial"/>
                <w:sz w:val="16"/>
                <w:szCs w:val="16"/>
              </w:rPr>
              <w:t>[BR-CO-13-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]-Invoice total amount without Tax (BT-109) = Σ Invoice line net amount (BT-131) - Sum of allowances on document level (BT-107) + Sum of charges on document level (BT-108).</w:t>
            </w:r>
          </w:p>
        </w:tc>
        <w:tc>
          <w:tcPr>
            <w:tcW w:w="992" w:type="dxa"/>
          </w:tcPr>
          <w:p w14:paraId="4A20DA9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C6041" w:rsidRPr="00147320">
              <w:rPr>
                <w:rFonts w:cs="Arial"/>
                <w:sz w:val="16"/>
                <w:szCs w:val="16"/>
              </w:rPr>
              <w:t xml:space="preserve"> message</w:t>
            </w:r>
          </w:p>
        </w:tc>
        <w:tc>
          <w:tcPr>
            <w:tcW w:w="850" w:type="dxa"/>
          </w:tcPr>
          <w:p w14:paraId="4A20DA92" w14:textId="03E7909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99" w14:textId="77777777" w:rsidTr="00863855">
        <w:trPr>
          <w:cantSplit/>
          <w:trHeight w:val="20"/>
        </w:trPr>
        <w:tc>
          <w:tcPr>
            <w:tcW w:w="1526" w:type="dxa"/>
          </w:tcPr>
          <w:p w14:paraId="4A20DA94" w14:textId="77777777" w:rsidR="00B6571D" w:rsidRPr="00147320" w:rsidRDefault="006615AE" w:rsidP="00982B67">
            <w:pPr>
              <w:spacing w:line="220" w:lineRule="exact"/>
              <w:rPr>
                <w:rFonts w:cs="Arial"/>
                <w:b/>
                <w:sz w:val="16"/>
                <w:szCs w:val="16"/>
                <w:u w:val="single"/>
              </w:rPr>
            </w:pPr>
            <w:hyperlink r:id="rId535" w:history="1">
              <w:r w:rsidR="00B6571D" w:rsidRPr="00147320">
                <w:rPr>
                  <w:rStyle w:val="Hyperlink"/>
                  <w:rFonts w:cs="Arial"/>
                  <w:sz w:val="16"/>
                  <w:szCs w:val="16"/>
                </w:rPr>
                <w:t>BR-CO-14</w:t>
              </w:r>
            </w:hyperlink>
          </w:p>
        </w:tc>
        <w:tc>
          <w:tcPr>
            <w:tcW w:w="5174" w:type="dxa"/>
          </w:tcPr>
          <w:p w14:paraId="4A20DA95" w14:textId="77777777" w:rsidR="00B6571D" w:rsidRPr="00147320" w:rsidRDefault="00B6571D" w:rsidP="00982B67">
            <w:pPr>
              <w:spacing w:line="220" w:lineRule="exact"/>
              <w:rPr>
                <w:rFonts w:cs="Arial"/>
                <w:sz w:val="16"/>
                <w:szCs w:val="16"/>
              </w:rPr>
            </w:pPr>
            <w:r w:rsidRPr="00147320">
              <w:rPr>
                <w:rFonts w:cs="Arial"/>
                <w:sz w:val="16"/>
                <w:szCs w:val="16"/>
              </w:rPr>
              <w:t>[BR-CO-14]-Invoice total VAT amount (BT-110) = Σ VAT category tax amount (BT-117).</w:t>
            </w:r>
          </w:p>
        </w:tc>
        <w:tc>
          <w:tcPr>
            <w:tcW w:w="5174" w:type="dxa"/>
          </w:tcPr>
          <w:p w14:paraId="4A20DA96" w14:textId="77777777" w:rsidR="00B6571D" w:rsidRPr="00147320" w:rsidRDefault="00B6571D" w:rsidP="00982B67">
            <w:pPr>
              <w:spacing w:line="220" w:lineRule="exact"/>
              <w:rPr>
                <w:rFonts w:cs="Arial"/>
                <w:sz w:val="16"/>
                <w:szCs w:val="16"/>
              </w:rPr>
            </w:pPr>
            <w:r w:rsidRPr="00147320">
              <w:rPr>
                <w:rFonts w:cs="Arial"/>
                <w:sz w:val="16"/>
                <w:szCs w:val="16"/>
              </w:rPr>
              <w:t>[BR-CO-14-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]-Invoice total Tax amount (BT-110) = Σ Tax category tax amount (BT-117).</w:t>
            </w:r>
          </w:p>
        </w:tc>
        <w:tc>
          <w:tcPr>
            <w:tcW w:w="992" w:type="dxa"/>
          </w:tcPr>
          <w:p w14:paraId="4A20DA9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C6041" w:rsidRPr="00147320">
              <w:rPr>
                <w:rFonts w:cs="Arial"/>
                <w:sz w:val="16"/>
                <w:szCs w:val="16"/>
              </w:rPr>
              <w:t xml:space="preserve"> message</w:t>
            </w:r>
          </w:p>
        </w:tc>
        <w:tc>
          <w:tcPr>
            <w:tcW w:w="850" w:type="dxa"/>
          </w:tcPr>
          <w:p w14:paraId="4A20DA98" w14:textId="2A7EAE7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9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9A" w14:textId="77777777" w:rsidR="00B6571D" w:rsidRPr="00147320" w:rsidRDefault="006615AE" w:rsidP="00982B67">
            <w:pPr>
              <w:spacing w:line="220" w:lineRule="exact"/>
              <w:rPr>
                <w:rFonts w:cs="Arial"/>
                <w:b/>
                <w:sz w:val="16"/>
                <w:szCs w:val="16"/>
                <w:u w:val="single"/>
              </w:rPr>
            </w:pPr>
            <w:hyperlink r:id="rId536" w:history="1">
              <w:r w:rsidR="00B6571D" w:rsidRPr="00147320">
                <w:rPr>
                  <w:rStyle w:val="Hyperlink"/>
                  <w:rFonts w:cs="Arial"/>
                  <w:sz w:val="16"/>
                  <w:szCs w:val="16"/>
                </w:rPr>
                <w:t>BR-CO-15</w:t>
              </w:r>
            </w:hyperlink>
          </w:p>
        </w:tc>
        <w:tc>
          <w:tcPr>
            <w:tcW w:w="5174" w:type="dxa"/>
          </w:tcPr>
          <w:p w14:paraId="4A20DA9B" w14:textId="77777777" w:rsidR="00B6571D" w:rsidRPr="00147320" w:rsidRDefault="00B6571D" w:rsidP="00982B67">
            <w:pPr>
              <w:spacing w:line="220" w:lineRule="exact"/>
              <w:rPr>
                <w:rFonts w:cs="Arial"/>
                <w:sz w:val="16"/>
                <w:szCs w:val="16"/>
              </w:rPr>
            </w:pPr>
            <w:r w:rsidRPr="00147320">
              <w:rPr>
                <w:rFonts w:cs="Arial"/>
                <w:sz w:val="16"/>
                <w:szCs w:val="16"/>
              </w:rPr>
              <w:t>[BR-CO-15]-Invoice total amount with VAT (BT-112) = Invoice total amount without VAT (BT-109) + Invoice total VAT amount (BT-110).</w:t>
            </w:r>
          </w:p>
        </w:tc>
        <w:tc>
          <w:tcPr>
            <w:tcW w:w="5174" w:type="dxa"/>
          </w:tcPr>
          <w:p w14:paraId="4A20DA9C" w14:textId="77777777" w:rsidR="00B6571D" w:rsidRPr="00147320" w:rsidRDefault="00B6571D" w:rsidP="00982B67">
            <w:pPr>
              <w:spacing w:line="220" w:lineRule="exact"/>
              <w:rPr>
                <w:rFonts w:cs="Arial"/>
                <w:sz w:val="16"/>
                <w:szCs w:val="16"/>
              </w:rPr>
            </w:pPr>
            <w:r w:rsidRPr="00147320">
              <w:rPr>
                <w:rFonts w:cs="Arial"/>
                <w:sz w:val="16"/>
                <w:szCs w:val="16"/>
              </w:rPr>
              <w:t>[BR-CO-15-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]-Invoice total amount with Tax (BT-112) = Invoice total amount without Tax (BT-109) + Invoice total Tax amount (BT-110).</w:t>
            </w:r>
          </w:p>
        </w:tc>
        <w:tc>
          <w:tcPr>
            <w:tcW w:w="992" w:type="dxa"/>
          </w:tcPr>
          <w:p w14:paraId="4A20DA9D"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C6041" w:rsidRPr="00147320">
              <w:rPr>
                <w:rFonts w:cs="Arial"/>
                <w:sz w:val="16"/>
                <w:szCs w:val="16"/>
              </w:rPr>
              <w:t xml:space="preserve"> message</w:t>
            </w:r>
          </w:p>
        </w:tc>
        <w:tc>
          <w:tcPr>
            <w:tcW w:w="850" w:type="dxa"/>
          </w:tcPr>
          <w:p w14:paraId="4A20DA9E" w14:textId="215F069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A5" w14:textId="77777777" w:rsidTr="00863855">
        <w:trPr>
          <w:cantSplit/>
          <w:trHeight w:val="20"/>
        </w:trPr>
        <w:tc>
          <w:tcPr>
            <w:tcW w:w="1526" w:type="dxa"/>
          </w:tcPr>
          <w:p w14:paraId="4A20DAA0" w14:textId="77777777" w:rsidR="00B6571D" w:rsidRPr="00147320" w:rsidRDefault="006615AE" w:rsidP="00982B67">
            <w:pPr>
              <w:spacing w:line="220" w:lineRule="exact"/>
              <w:rPr>
                <w:rFonts w:cs="Arial"/>
                <w:b/>
                <w:sz w:val="16"/>
                <w:szCs w:val="16"/>
                <w:u w:val="single"/>
              </w:rPr>
            </w:pPr>
            <w:hyperlink r:id="rId537" w:history="1">
              <w:r w:rsidR="00B6571D" w:rsidRPr="00147320">
                <w:rPr>
                  <w:rStyle w:val="Hyperlink"/>
                  <w:rFonts w:cs="Arial"/>
                  <w:sz w:val="16"/>
                  <w:szCs w:val="16"/>
                </w:rPr>
                <w:t>BR-CO-16</w:t>
              </w:r>
            </w:hyperlink>
          </w:p>
        </w:tc>
        <w:tc>
          <w:tcPr>
            <w:tcW w:w="5174" w:type="dxa"/>
          </w:tcPr>
          <w:p w14:paraId="4A20DAA1" w14:textId="77777777" w:rsidR="00B6571D" w:rsidRPr="00147320" w:rsidRDefault="00B6571D" w:rsidP="00982B67">
            <w:pPr>
              <w:spacing w:line="220" w:lineRule="exact"/>
              <w:rPr>
                <w:rFonts w:cs="Arial"/>
                <w:sz w:val="16"/>
                <w:szCs w:val="16"/>
              </w:rPr>
            </w:pPr>
            <w:r w:rsidRPr="00147320">
              <w:rPr>
                <w:rFonts w:cs="Arial"/>
                <w:sz w:val="16"/>
                <w:szCs w:val="16"/>
              </w:rPr>
              <w:t>[BR-CO-16]-Amount due for payment (BT-115) = Invoice total amount with VAT (BT-112) -Paid amount (BT-113) +Rounding amount (BT-114).</w:t>
            </w:r>
          </w:p>
        </w:tc>
        <w:tc>
          <w:tcPr>
            <w:tcW w:w="5174" w:type="dxa"/>
          </w:tcPr>
          <w:p w14:paraId="4A20DAA2" w14:textId="77777777" w:rsidR="00B6571D" w:rsidRPr="00147320" w:rsidRDefault="00B6571D" w:rsidP="00982B67">
            <w:pPr>
              <w:spacing w:line="220" w:lineRule="exact"/>
              <w:rPr>
                <w:rFonts w:cs="Arial"/>
                <w:sz w:val="16"/>
                <w:szCs w:val="16"/>
              </w:rPr>
            </w:pPr>
            <w:r w:rsidRPr="00147320">
              <w:rPr>
                <w:rFonts w:cs="Arial"/>
                <w:sz w:val="16"/>
                <w:szCs w:val="16"/>
              </w:rPr>
              <w:t>[BR-CO-16-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]-Amount due for payment (BT-115) = Invoice total amount with Tax (BT-112) -Paid amount (BT-113) +Rounding amount (BT-114).</w:t>
            </w:r>
          </w:p>
        </w:tc>
        <w:tc>
          <w:tcPr>
            <w:tcW w:w="992" w:type="dxa"/>
          </w:tcPr>
          <w:p w14:paraId="4A20DAA3"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C6041" w:rsidRPr="00147320">
              <w:rPr>
                <w:rFonts w:cs="Arial"/>
                <w:sz w:val="16"/>
                <w:szCs w:val="16"/>
              </w:rPr>
              <w:t xml:space="preserve"> message</w:t>
            </w:r>
          </w:p>
        </w:tc>
        <w:tc>
          <w:tcPr>
            <w:tcW w:w="850" w:type="dxa"/>
          </w:tcPr>
          <w:p w14:paraId="4A20DAA4" w14:textId="27A2784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A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A6" w14:textId="77777777" w:rsidR="00B6571D" w:rsidRPr="00147320" w:rsidRDefault="006615AE" w:rsidP="00982B67">
            <w:pPr>
              <w:spacing w:line="220" w:lineRule="exact"/>
              <w:rPr>
                <w:rFonts w:cs="Arial"/>
                <w:b/>
                <w:sz w:val="16"/>
                <w:szCs w:val="16"/>
                <w:u w:val="single"/>
              </w:rPr>
            </w:pPr>
            <w:hyperlink r:id="rId538" w:history="1">
              <w:r w:rsidR="00B6571D" w:rsidRPr="00147320">
                <w:rPr>
                  <w:rStyle w:val="Hyperlink"/>
                  <w:rFonts w:cs="Arial"/>
                  <w:sz w:val="16"/>
                  <w:szCs w:val="16"/>
                </w:rPr>
                <w:t>BR-CO-17</w:t>
              </w:r>
            </w:hyperlink>
          </w:p>
        </w:tc>
        <w:tc>
          <w:tcPr>
            <w:tcW w:w="5174" w:type="dxa"/>
          </w:tcPr>
          <w:p w14:paraId="4A20DAA7" w14:textId="77777777" w:rsidR="00B6571D" w:rsidRPr="00147320" w:rsidRDefault="00B6571D" w:rsidP="00982B67">
            <w:pPr>
              <w:spacing w:line="220" w:lineRule="exact"/>
              <w:rPr>
                <w:rFonts w:cs="Arial"/>
                <w:sz w:val="16"/>
                <w:szCs w:val="16"/>
              </w:rPr>
            </w:pPr>
            <w:r w:rsidRPr="00147320">
              <w:rPr>
                <w:rFonts w:cs="Arial"/>
                <w:sz w:val="16"/>
                <w:szCs w:val="16"/>
              </w:rPr>
              <w:t>[BR-CO-17]-VAT category tax amount (BT-117) = VAT category taxable amount (BT-116) x (VAT category rate (BT-119) / 100), rounded to two decimals.</w:t>
            </w:r>
          </w:p>
        </w:tc>
        <w:tc>
          <w:tcPr>
            <w:tcW w:w="5174" w:type="dxa"/>
          </w:tcPr>
          <w:p w14:paraId="4A20DAA8" w14:textId="77777777" w:rsidR="00B6571D" w:rsidRPr="00147320" w:rsidRDefault="00B6571D" w:rsidP="00982B67">
            <w:pPr>
              <w:spacing w:line="220" w:lineRule="exact"/>
              <w:rPr>
                <w:rFonts w:cs="Arial"/>
                <w:sz w:val="16"/>
                <w:szCs w:val="16"/>
              </w:rPr>
            </w:pPr>
            <w:r w:rsidRPr="00147320">
              <w:rPr>
                <w:rFonts w:cs="Arial"/>
                <w:sz w:val="16"/>
                <w:szCs w:val="16"/>
              </w:rPr>
              <w:t>[BR-CO-17-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]-Tax category tax amount (BT-117) = Tax category taxable amount (BT-116) x (Tax category rate (BT-119) / 100), rounded to two decimals.</w:t>
            </w:r>
          </w:p>
          <w:p w14:paraId="4A20DAA9" w14:textId="77777777" w:rsidR="0056542D" w:rsidRPr="00147320" w:rsidRDefault="0056542D" w:rsidP="00982B67">
            <w:pPr>
              <w:spacing w:line="220" w:lineRule="exact"/>
              <w:rPr>
                <w:rFonts w:cs="Arial"/>
                <w:b/>
                <w:sz w:val="16"/>
                <w:szCs w:val="16"/>
              </w:rPr>
            </w:pPr>
            <w:r w:rsidRPr="00147320">
              <w:rPr>
                <w:rFonts w:cs="Arial"/>
                <w:b/>
                <w:sz w:val="16"/>
                <w:szCs w:val="16"/>
              </w:rPr>
              <w:t>Rule:</w:t>
            </w:r>
          </w:p>
          <w:p w14:paraId="3D088697" w14:textId="7E6D5725" w:rsidR="00FA17C0" w:rsidRPr="00147320" w:rsidRDefault="0056542D" w:rsidP="00982B67">
            <w:pPr>
              <w:spacing w:line="220" w:lineRule="exact"/>
              <w:rPr>
                <w:rFonts w:cs="Arial"/>
                <w:sz w:val="16"/>
                <w:szCs w:val="16"/>
              </w:rPr>
            </w:pPr>
            <w:r w:rsidRPr="00147320">
              <w:rPr>
                <w:rFonts w:cs="Arial"/>
                <w:sz w:val="16"/>
                <w:szCs w:val="16"/>
              </w:rPr>
              <w:t xml:space="preserve">Update rule </w:t>
            </w:r>
            <w:r w:rsidR="00FA17C0" w:rsidRPr="00147320">
              <w:rPr>
                <w:rFonts w:cs="Arial"/>
                <w:sz w:val="16"/>
                <w:szCs w:val="16"/>
              </w:rPr>
              <w:t>with</w:t>
            </w:r>
          </w:p>
          <w:p w14:paraId="4A20DAAA" w14:textId="0ABAD9D1" w:rsidR="0056542D" w:rsidRPr="00147320" w:rsidRDefault="00FA17C0"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56542D" w:rsidRPr="00147320">
              <w:rPr>
                <w:rFonts w:cs="Arial"/>
                <w:sz w:val="16"/>
                <w:szCs w:val="16"/>
              </w:rPr>
              <w:t>/</w:t>
            </w:r>
            <w:proofErr w:type="spellStart"/>
            <w:r w:rsidR="0056542D" w:rsidRPr="00147320">
              <w:rPr>
                <w:rFonts w:cs="Arial"/>
                <w:sz w:val="16"/>
                <w:szCs w:val="16"/>
              </w:rPr>
              <w:t>TaxScheme</w:t>
            </w:r>
            <w:proofErr w:type="spellEnd"/>
            <w:r w:rsidR="0056542D" w:rsidRPr="00147320">
              <w:rPr>
                <w:rFonts w:cs="Arial"/>
                <w:sz w:val="16"/>
                <w:szCs w:val="16"/>
              </w:rPr>
              <w:t xml:space="preserve">/ID = </w:t>
            </w:r>
            <w:r w:rsidR="00A57CB4" w:rsidRPr="00147320">
              <w:rPr>
                <w:rFonts w:cs="Arial"/>
                <w:sz w:val="16"/>
                <w:szCs w:val="16"/>
              </w:rPr>
              <w:t>“</w:t>
            </w:r>
            <w:r w:rsidR="0056542D"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AAB"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6542D" w:rsidRPr="00147320">
              <w:rPr>
                <w:rFonts w:cs="Arial"/>
                <w:sz w:val="16"/>
                <w:szCs w:val="16"/>
              </w:rPr>
              <w:t xml:space="preserve"> rule and message</w:t>
            </w:r>
          </w:p>
        </w:tc>
        <w:tc>
          <w:tcPr>
            <w:tcW w:w="850" w:type="dxa"/>
          </w:tcPr>
          <w:p w14:paraId="4A20DAAC" w14:textId="2EDBBE7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B3" w14:textId="77777777" w:rsidTr="00863855">
        <w:trPr>
          <w:cantSplit/>
          <w:trHeight w:val="20"/>
        </w:trPr>
        <w:tc>
          <w:tcPr>
            <w:tcW w:w="1526" w:type="dxa"/>
          </w:tcPr>
          <w:p w14:paraId="4A20DAAE" w14:textId="77777777" w:rsidR="00B6571D" w:rsidRPr="00147320" w:rsidRDefault="006615AE" w:rsidP="00982B67">
            <w:pPr>
              <w:spacing w:line="220" w:lineRule="exact"/>
              <w:rPr>
                <w:rFonts w:cs="Arial"/>
                <w:b/>
                <w:sz w:val="16"/>
                <w:szCs w:val="16"/>
                <w:u w:val="single"/>
              </w:rPr>
            </w:pPr>
            <w:hyperlink r:id="rId539" w:history="1">
              <w:r w:rsidR="00B6571D" w:rsidRPr="00147320">
                <w:rPr>
                  <w:rStyle w:val="Hyperlink"/>
                  <w:rFonts w:cs="Arial"/>
                  <w:sz w:val="16"/>
                  <w:szCs w:val="16"/>
                </w:rPr>
                <w:t>BR-CO-18</w:t>
              </w:r>
            </w:hyperlink>
          </w:p>
        </w:tc>
        <w:tc>
          <w:tcPr>
            <w:tcW w:w="5174" w:type="dxa"/>
          </w:tcPr>
          <w:p w14:paraId="4A20DAAF" w14:textId="77777777" w:rsidR="00B6571D" w:rsidRPr="00147320" w:rsidRDefault="00B6571D" w:rsidP="00982B67">
            <w:pPr>
              <w:spacing w:line="220" w:lineRule="exact"/>
              <w:rPr>
                <w:rFonts w:cs="Arial"/>
                <w:sz w:val="16"/>
                <w:szCs w:val="16"/>
              </w:rPr>
            </w:pPr>
            <w:r w:rsidRPr="00147320">
              <w:rPr>
                <w:rFonts w:cs="Arial"/>
                <w:sz w:val="16"/>
                <w:szCs w:val="16"/>
              </w:rPr>
              <w:t xml:space="preserve">[BR-CO-18]-An Invoice shall at least have one </w:t>
            </w:r>
            <w:proofErr w:type="spellStart"/>
            <w:r w:rsidR="00282171" w:rsidRPr="00147320">
              <w:rPr>
                <w:rFonts w:cs="Arial"/>
                <w:sz w:val="16"/>
                <w:szCs w:val="16"/>
              </w:rPr>
              <w:t>VATBreakdown</w:t>
            </w:r>
            <w:proofErr w:type="spellEnd"/>
            <w:r w:rsidRPr="00147320">
              <w:rPr>
                <w:rFonts w:cs="Arial"/>
                <w:sz w:val="16"/>
                <w:szCs w:val="16"/>
              </w:rPr>
              <w:t xml:space="preserve"> group (BG-23).</w:t>
            </w:r>
          </w:p>
        </w:tc>
        <w:tc>
          <w:tcPr>
            <w:tcW w:w="5174" w:type="dxa"/>
          </w:tcPr>
          <w:p w14:paraId="4A20DAB0" w14:textId="77777777" w:rsidR="00B6571D" w:rsidRPr="00147320" w:rsidRDefault="00B6571D" w:rsidP="00982B67">
            <w:pPr>
              <w:spacing w:line="220" w:lineRule="exact"/>
              <w:rPr>
                <w:rFonts w:cs="Arial"/>
                <w:sz w:val="16"/>
                <w:szCs w:val="16"/>
              </w:rPr>
            </w:pPr>
            <w:r w:rsidRPr="00147320">
              <w:rPr>
                <w:rFonts w:cs="Arial"/>
                <w:sz w:val="16"/>
                <w:szCs w:val="16"/>
              </w:rPr>
              <w:t>[BR-CO-18-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shall at least have one Tax subtotal group (BG-23).</w:t>
            </w:r>
          </w:p>
        </w:tc>
        <w:tc>
          <w:tcPr>
            <w:tcW w:w="992" w:type="dxa"/>
          </w:tcPr>
          <w:p w14:paraId="4A20DAB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3C41F2" w:rsidRPr="00147320">
              <w:rPr>
                <w:rFonts w:cs="Arial"/>
                <w:sz w:val="16"/>
                <w:szCs w:val="16"/>
              </w:rPr>
              <w:t xml:space="preserve"> message</w:t>
            </w:r>
          </w:p>
        </w:tc>
        <w:tc>
          <w:tcPr>
            <w:tcW w:w="850" w:type="dxa"/>
          </w:tcPr>
          <w:p w14:paraId="4A20DAB2" w14:textId="39848E7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B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B4" w14:textId="77777777" w:rsidR="00B6571D" w:rsidRPr="00147320" w:rsidRDefault="006615AE" w:rsidP="00982B67">
            <w:pPr>
              <w:spacing w:line="220" w:lineRule="exact"/>
              <w:rPr>
                <w:rFonts w:cs="Arial"/>
                <w:b/>
                <w:sz w:val="16"/>
                <w:szCs w:val="16"/>
                <w:u w:val="single"/>
              </w:rPr>
            </w:pPr>
            <w:hyperlink r:id="rId540" w:history="1">
              <w:r w:rsidR="00B6571D" w:rsidRPr="00147320">
                <w:rPr>
                  <w:rStyle w:val="Hyperlink"/>
                  <w:rFonts w:cs="Arial"/>
                  <w:sz w:val="16"/>
                  <w:szCs w:val="16"/>
                </w:rPr>
                <w:t>BR-CO-19</w:t>
              </w:r>
            </w:hyperlink>
          </w:p>
        </w:tc>
        <w:tc>
          <w:tcPr>
            <w:tcW w:w="5174" w:type="dxa"/>
            <w:hideMark/>
          </w:tcPr>
          <w:p w14:paraId="4A20DAB5" w14:textId="77777777" w:rsidR="00B6571D" w:rsidRPr="00147320" w:rsidRDefault="00B6571D" w:rsidP="00982B67">
            <w:pPr>
              <w:spacing w:line="220" w:lineRule="exact"/>
              <w:rPr>
                <w:rFonts w:cs="Arial"/>
                <w:sz w:val="16"/>
                <w:szCs w:val="16"/>
              </w:rPr>
            </w:pPr>
            <w:r w:rsidRPr="00147320">
              <w:rPr>
                <w:rFonts w:cs="Arial"/>
                <w:sz w:val="16"/>
                <w:szCs w:val="16"/>
              </w:rPr>
              <w:t>[BR-CO-19]-If Invoicing period (BG-14) is used, the Invoicing period start date (BT-73) or the Invoicing period end date (BT-74) shall be filled, or both.</w:t>
            </w:r>
          </w:p>
        </w:tc>
        <w:tc>
          <w:tcPr>
            <w:tcW w:w="5174" w:type="dxa"/>
          </w:tcPr>
          <w:p w14:paraId="4A20DAB6" w14:textId="77777777" w:rsidR="00B6571D" w:rsidRPr="00147320" w:rsidRDefault="00B6571D" w:rsidP="00982B67">
            <w:pPr>
              <w:spacing w:line="220" w:lineRule="exact"/>
              <w:rPr>
                <w:rFonts w:cs="Arial"/>
                <w:sz w:val="16"/>
                <w:szCs w:val="16"/>
              </w:rPr>
            </w:pPr>
          </w:p>
        </w:tc>
        <w:tc>
          <w:tcPr>
            <w:tcW w:w="992" w:type="dxa"/>
          </w:tcPr>
          <w:p w14:paraId="4A20DAB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B8" w14:textId="5963597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BF" w14:textId="77777777" w:rsidTr="00863855">
        <w:trPr>
          <w:cantSplit/>
          <w:trHeight w:val="20"/>
        </w:trPr>
        <w:tc>
          <w:tcPr>
            <w:tcW w:w="1526" w:type="dxa"/>
            <w:hideMark/>
          </w:tcPr>
          <w:p w14:paraId="4A20DABA" w14:textId="77777777" w:rsidR="00B6571D" w:rsidRPr="00147320" w:rsidRDefault="006615AE" w:rsidP="00982B67">
            <w:pPr>
              <w:spacing w:line="220" w:lineRule="exact"/>
              <w:rPr>
                <w:rFonts w:cs="Arial"/>
                <w:b/>
                <w:sz w:val="16"/>
                <w:szCs w:val="16"/>
                <w:u w:val="single"/>
              </w:rPr>
            </w:pPr>
            <w:hyperlink r:id="rId541" w:history="1">
              <w:r w:rsidR="00B6571D" w:rsidRPr="00147320">
                <w:rPr>
                  <w:rStyle w:val="Hyperlink"/>
                  <w:rFonts w:cs="Arial"/>
                  <w:sz w:val="16"/>
                  <w:szCs w:val="16"/>
                </w:rPr>
                <w:t>BR-CO-20</w:t>
              </w:r>
            </w:hyperlink>
          </w:p>
        </w:tc>
        <w:tc>
          <w:tcPr>
            <w:tcW w:w="5174" w:type="dxa"/>
            <w:hideMark/>
          </w:tcPr>
          <w:p w14:paraId="4A20DABB" w14:textId="77777777" w:rsidR="00B6571D" w:rsidRPr="00147320" w:rsidRDefault="00B6571D" w:rsidP="00982B67">
            <w:pPr>
              <w:spacing w:line="220" w:lineRule="exact"/>
              <w:rPr>
                <w:rFonts w:cs="Arial"/>
                <w:sz w:val="16"/>
                <w:szCs w:val="16"/>
              </w:rPr>
            </w:pPr>
            <w:r w:rsidRPr="00147320">
              <w:rPr>
                <w:rFonts w:cs="Arial"/>
                <w:sz w:val="16"/>
                <w:szCs w:val="16"/>
              </w:rPr>
              <w:t>[BR-CO-20]-If Invoice line period (BG-26) is used, the Invoice line period start date (BT-134) or the Invoice line period end date (BT-135) shall be filled, or both.</w:t>
            </w:r>
          </w:p>
        </w:tc>
        <w:tc>
          <w:tcPr>
            <w:tcW w:w="5174" w:type="dxa"/>
          </w:tcPr>
          <w:p w14:paraId="4A20DABC" w14:textId="77777777" w:rsidR="00B6571D" w:rsidRPr="00147320" w:rsidRDefault="00B6571D" w:rsidP="00982B67">
            <w:pPr>
              <w:spacing w:line="220" w:lineRule="exact"/>
              <w:rPr>
                <w:rFonts w:cs="Arial"/>
                <w:sz w:val="16"/>
                <w:szCs w:val="16"/>
              </w:rPr>
            </w:pPr>
          </w:p>
        </w:tc>
        <w:tc>
          <w:tcPr>
            <w:tcW w:w="992" w:type="dxa"/>
          </w:tcPr>
          <w:p w14:paraId="4A20DAB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BE" w14:textId="57D8243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C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C0" w14:textId="77777777" w:rsidR="00B6571D" w:rsidRPr="00147320" w:rsidRDefault="006615AE" w:rsidP="00982B67">
            <w:pPr>
              <w:spacing w:line="220" w:lineRule="exact"/>
              <w:rPr>
                <w:rFonts w:cs="Arial"/>
                <w:b/>
                <w:sz w:val="16"/>
                <w:szCs w:val="16"/>
                <w:u w:val="single"/>
              </w:rPr>
            </w:pPr>
            <w:hyperlink r:id="rId542" w:history="1">
              <w:r w:rsidR="00B6571D" w:rsidRPr="00147320">
                <w:rPr>
                  <w:rStyle w:val="Hyperlink"/>
                  <w:rFonts w:cs="Arial"/>
                  <w:sz w:val="16"/>
                  <w:szCs w:val="16"/>
                </w:rPr>
                <w:t>BR-CO-21</w:t>
              </w:r>
            </w:hyperlink>
          </w:p>
        </w:tc>
        <w:tc>
          <w:tcPr>
            <w:tcW w:w="5174" w:type="dxa"/>
            <w:hideMark/>
          </w:tcPr>
          <w:p w14:paraId="4A20DAC1" w14:textId="77777777" w:rsidR="00B6571D" w:rsidRPr="00147320" w:rsidRDefault="00B6571D" w:rsidP="00982B67">
            <w:pPr>
              <w:spacing w:line="220" w:lineRule="exact"/>
              <w:rPr>
                <w:rFonts w:cs="Arial"/>
                <w:sz w:val="16"/>
                <w:szCs w:val="16"/>
              </w:rPr>
            </w:pPr>
            <w:r w:rsidRPr="00147320">
              <w:rPr>
                <w:rFonts w:cs="Arial"/>
                <w:sz w:val="16"/>
                <w:szCs w:val="16"/>
              </w:rPr>
              <w:t>[BR-CO-21]-Each Document level allowance (BG-20) shall contain a Document level allowance reason (BT-97) or a Document level allowance reason code (BT-98), or both.</w:t>
            </w:r>
          </w:p>
        </w:tc>
        <w:tc>
          <w:tcPr>
            <w:tcW w:w="5174" w:type="dxa"/>
          </w:tcPr>
          <w:p w14:paraId="4A20DAC2" w14:textId="77777777" w:rsidR="00B6571D" w:rsidRPr="00147320" w:rsidRDefault="00B6571D" w:rsidP="00982B67">
            <w:pPr>
              <w:spacing w:line="220" w:lineRule="exact"/>
              <w:rPr>
                <w:rFonts w:cs="Arial"/>
                <w:sz w:val="16"/>
                <w:szCs w:val="16"/>
              </w:rPr>
            </w:pPr>
          </w:p>
        </w:tc>
        <w:tc>
          <w:tcPr>
            <w:tcW w:w="992" w:type="dxa"/>
          </w:tcPr>
          <w:p w14:paraId="4A20DAC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C4" w14:textId="29B6898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CB" w14:textId="77777777" w:rsidTr="00863855">
        <w:trPr>
          <w:cantSplit/>
          <w:trHeight w:val="20"/>
        </w:trPr>
        <w:tc>
          <w:tcPr>
            <w:tcW w:w="1526" w:type="dxa"/>
            <w:hideMark/>
          </w:tcPr>
          <w:p w14:paraId="4A20DAC6" w14:textId="77777777" w:rsidR="00B6571D" w:rsidRPr="00147320" w:rsidRDefault="006615AE" w:rsidP="00982B67">
            <w:pPr>
              <w:spacing w:line="220" w:lineRule="exact"/>
              <w:rPr>
                <w:rFonts w:cs="Arial"/>
                <w:b/>
                <w:sz w:val="16"/>
                <w:szCs w:val="16"/>
                <w:u w:val="single"/>
              </w:rPr>
            </w:pPr>
            <w:hyperlink r:id="rId543" w:history="1">
              <w:r w:rsidR="00B6571D" w:rsidRPr="00147320">
                <w:rPr>
                  <w:rStyle w:val="Hyperlink"/>
                  <w:rFonts w:cs="Arial"/>
                  <w:sz w:val="16"/>
                  <w:szCs w:val="16"/>
                </w:rPr>
                <w:t>BR-CO-22</w:t>
              </w:r>
            </w:hyperlink>
          </w:p>
        </w:tc>
        <w:tc>
          <w:tcPr>
            <w:tcW w:w="5174" w:type="dxa"/>
            <w:hideMark/>
          </w:tcPr>
          <w:p w14:paraId="4A20DAC7" w14:textId="77777777" w:rsidR="00B6571D" w:rsidRPr="00147320" w:rsidRDefault="00B6571D" w:rsidP="00982B67">
            <w:pPr>
              <w:spacing w:line="220" w:lineRule="exact"/>
              <w:rPr>
                <w:rFonts w:cs="Arial"/>
                <w:sz w:val="16"/>
                <w:szCs w:val="16"/>
              </w:rPr>
            </w:pPr>
            <w:r w:rsidRPr="00147320">
              <w:rPr>
                <w:rFonts w:cs="Arial"/>
                <w:sz w:val="16"/>
                <w:szCs w:val="16"/>
              </w:rPr>
              <w:t>[BR-CO-22]-Each Document level charge (BG-21) shall contain a Document level charge reason (BT-104) or a Document level charge reason code (BT-105), or both.</w:t>
            </w:r>
          </w:p>
        </w:tc>
        <w:tc>
          <w:tcPr>
            <w:tcW w:w="5174" w:type="dxa"/>
          </w:tcPr>
          <w:p w14:paraId="4A20DAC8" w14:textId="77777777" w:rsidR="00B6571D" w:rsidRPr="00147320" w:rsidRDefault="00B6571D" w:rsidP="00982B67">
            <w:pPr>
              <w:spacing w:line="220" w:lineRule="exact"/>
              <w:rPr>
                <w:rFonts w:cs="Arial"/>
                <w:sz w:val="16"/>
                <w:szCs w:val="16"/>
              </w:rPr>
            </w:pPr>
          </w:p>
        </w:tc>
        <w:tc>
          <w:tcPr>
            <w:tcW w:w="992" w:type="dxa"/>
          </w:tcPr>
          <w:p w14:paraId="4A20DAC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CA" w14:textId="22D69AB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D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CC" w14:textId="77777777" w:rsidR="00B6571D" w:rsidRPr="00147320" w:rsidRDefault="006615AE" w:rsidP="00982B67">
            <w:pPr>
              <w:spacing w:line="220" w:lineRule="exact"/>
              <w:rPr>
                <w:rFonts w:cs="Arial"/>
                <w:b/>
                <w:sz w:val="16"/>
                <w:szCs w:val="16"/>
                <w:u w:val="single"/>
              </w:rPr>
            </w:pPr>
            <w:hyperlink r:id="rId544" w:history="1">
              <w:r w:rsidR="00B6571D" w:rsidRPr="00147320">
                <w:rPr>
                  <w:rStyle w:val="Hyperlink"/>
                  <w:rFonts w:cs="Arial"/>
                  <w:sz w:val="16"/>
                  <w:szCs w:val="16"/>
                </w:rPr>
                <w:t>BR-CO-23</w:t>
              </w:r>
            </w:hyperlink>
          </w:p>
        </w:tc>
        <w:tc>
          <w:tcPr>
            <w:tcW w:w="5174" w:type="dxa"/>
            <w:hideMark/>
          </w:tcPr>
          <w:p w14:paraId="4A20DACD" w14:textId="77777777" w:rsidR="00B6571D" w:rsidRPr="00147320" w:rsidRDefault="00B6571D" w:rsidP="00982B67">
            <w:pPr>
              <w:spacing w:line="220" w:lineRule="exact"/>
              <w:rPr>
                <w:rFonts w:cs="Arial"/>
                <w:sz w:val="16"/>
                <w:szCs w:val="16"/>
              </w:rPr>
            </w:pPr>
            <w:r w:rsidRPr="00147320">
              <w:rPr>
                <w:rFonts w:cs="Arial"/>
                <w:sz w:val="16"/>
                <w:szCs w:val="16"/>
              </w:rPr>
              <w:t>[BR-CO-23]-Each Invoice line allowance (BG-27) shall contain an Invoice line allowance reason (BT-139) or an Invoice line allowance reason code (BT-140), or both.</w:t>
            </w:r>
          </w:p>
        </w:tc>
        <w:tc>
          <w:tcPr>
            <w:tcW w:w="5174" w:type="dxa"/>
          </w:tcPr>
          <w:p w14:paraId="4A20DACE" w14:textId="77777777" w:rsidR="00B6571D" w:rsidRPr="00147320" w:rsidRDefault="00B6571D" w:rsidP="00982B67">
            <w:pPr>
              <w:spacing w:line="220" w:lineRule="exact"/>
              <w:rPr>
                <w:rFonts w:cs="Arial"/>
                <w:sz w:val="16"/>
                <w:szCs w:val="16"/>
              </w:rPr>
            </w:pPr>
          </w:p>
        </w:tc>
        <w:tc>
          <w:tcPr>
            <w:tcW w:w="992" w:type="dxa"/>
          </w:tcPr>
          <w:p w14:paraId="4A20DAC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D0" w14:textId="33FEF34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D7" w14:textId="77777777" w:rsidTr="00863855">
        <w:trPr>
          <w:cantSplit/>
          <w:trHeight w:val="20"/>
        </w:trPr>
        <w:tc>
          <w:tcPr>
            <w:tcW w:w="1526" w:type="dxa"/>
            <w:hideMark/>
          </w:tcPr>
          <w:p w14:paraId="4A20DAD2" w14:textId="77777777" w:rsidR="00B6571D" w:rsidRPr="00147320" w:rsidRDefault="006615AE" w:rsidP="00982B67">
            <w:pPr>
              <w:spacing w:line="220" w:lineRule="exact"/>
              <w:rPr>
                <w:rFonts w:cs="Arial"/>
                <w:b/>
                <w:sz w:val="16"/>
                <w:szCs w:val="16"/>
                <w:u w:val="single"/>
              </w:rPr>
            </w:pPr>
            <w:hyperlink r:id="rId545" w:history="1">
              <w:r w:rsidR="00B6571D" w:rsidRPr="00147320">
                <w:rPr>
                  <w:rStyle w:val="Hyperlink"/>
                  <w:rFonts w:cs="Arial"/>
                  <w:sz w:val="16"/>
                  <w:szCs w:val="16"/>
                </w:rPr>
                <w:t>BR-CO-24</w:t>
              </w:r>
            </w:hyperlink>
          </w:p>
        </w:tc>
        <w:tc>
          <w:tcPr>
            <w:tcW w:w="5174" w:type="dxa"/>
            <w:hideMark/>
          </w:tcPr>
          <w:p w14:paraId="4A20DAD3" w14:textId="77777777" w:rsidR="00B6571D" w:rsidRPr="00147320" w:rsidRDefault="00B6571D" w:rsidP="00982B67">
            <w:pPr>
              <w:spacing w:line="220" w:lineRule="exact"/>
              <w:rPr>
                <w:rFonts w:cs="Arial"/>
                <w:sz w:val="16"/>
                <w:szCs w:val="16"/>
              </w:rPr>
            </w:pPr>
            <w:r w:rsidRPr="00147320">
              <w:rPr>
                <w:rFonts w:cs="Arial"/>
                <w:sz w:val="16"/>
                <w:szCs w:val="16"/>
              </w:rPr>
              <w:t>[BR-CO-24]-Each Invoice line charge (BG-28) shall contain an Invoice line charge reason (BT-144) or an Invoice line charge reason code (BT-145), or both.</w:t>
            </w:r>
          </w:p>
        </w:tc>
        <w:tc>
          <w:tcPr>
            <w:tcW w:w="5174" w:type="dxa"/>
          </w:tcPr>
          <w:p w14:paraId="4A20DAD4" w14:textId="77777777" w:rsidR="00B6571D" w:rsidRPr="00147320" w:rsidRDefault="00B6571D" w:rsidP="00982B67">
            <w:pPr>
              <w:spacing w:line="220" w:lineRule="exact"/>
              <w:rPr>
                <w:rFonts w:cs="Arial"/>
                <w:sz w:val="16"/>
                <w:szCs w:val="16"/>
              </w:rPr>
            </w:pPr>
          </w:p>
        </w:tc>
        <w:tc>
          <w:tcPr>
            <w:tcW w:w="992" w:type="dxa"/>
          </w:tcPr>
          <w:p w14:paraId="4A20DAD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D6" w14:textId="509FF28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D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D8" w14:textId="77777777" w:rsidR="00B6571D" w:rsidRPr="00147320" w:rsidRDefault="006615AE" w:rsidP="00982B67">
            <w:pPr>
              <w:spacing w:line="220" w:lineRule="exact"/>
              <w:rPr>
                <w:rFonts w:cs="Arial"/>
                <w:b/>
                <w:sz w:val="16"/>
                <w:szCs w:val="16"/>
                <w:u w:val="single"/>
              </w:rPr>
            </w:pPr>
            <w:hyperlink r:id="rId546" w:history="1">
              <w:r w:rsidR="00B6571D" w:rsidRPr="00147320">
                <w:rPr>
                  <w:rStyle w:val="Hyperlink"/>
                  <w:rFonts w:cs="Arial"/>
                  <w:sz w:val="16"/>
                  <w:szCs w:val="16"/>
                </w:rPr>
                <w:t>BR-CO-25</w:t>
              </w:r>
            </w:hyperlink>
          </w:p>
        </w:tc>
        <w:tc>
          <w:tcPr>
            <w:tcW w:w="5174" w:type="dxa"/>
            <w:hideMark/>
          </w:tcPr>
          <w:p w14:paraId="4A20DAD9" w14:textId="77777777" w:rsidR="00B6571D" w:rsidRPr="00147320" w:rsidRDefault="00B6571D" w:rsidP="00982B67">
            <w:pPr>
              <w:spacing w:line="220" w:lineRule="exact"/>
              <w:rPr>
                <w:rFonts w:cs="Arial"/>
                <w:sz w:val="16"/>
                <w:szCs w:val="16"/>
              </w:rPr>
            </w:pPr>
            <w:r w:rsidRPr="00147320">
              <w:rPr>
                <w:rFonts w:cs="Arial"/>
                <w:sz w:val="16"/>
                <w:szCs w:val="16"/>
              </w:rPr>
              <w:t>[BR-CO-25]-In case the Amount due for payment (BT-115) is positive, either the Payment due date (BT-9) or the Payment terms (BT-20) shall be present.</w:t>
            </w:r>
          </w:p>
        </w:tc>
        <w:tc>
          <w:tcPr>
            <w:tcW w:w="5174" w:type="dxa"/>
          </w:tcPr>
          <w:p w14:paraId="4A20DADA" w14:textId="77777777" w:rsidR="00B6571D" w:rsidRPr="00147320" w:rsidRDefault="00B6571D" w:rsidP="00982B67">
            <w:pPr>
              <w:spacing w:line="220" w:lineRule="exact"/>
              <w:rPr>
                <w:rFonts w:cs="Arial"/>
                <w:sz w:val="16"/>
                <w:szCs w:val="16"/>
              </w:rPr>
            </w:pPr>
          </w:p>
        </w:tc>
        <w:tc>
          <w:tcPr>
            <w:tcW w:w="992" w:type="dxa"/>
          </w:tcPr>
          <w:p w14:paraId="4A20DADB"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DC" w14:textId="3AB2AFE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E3" w14:textId="77777777" w:rsidTr="00863855">
        <w:trPr>
          <w:cantSplit/>
          <w:trHeight w:val="20"/>
        </w:trPr>
        <w:tc>
          <w:tcPr>
            <w:tcW w:w="1526" w:type="dxa"/>
          </w:tcPr>
          <w:p w14:paraId="4A20DADE" w14:textId="77777777" w:rsidR="00B6571D" w:rsidRPr="00147320" w:rsidRDefault="006615AE" w:rsidP="00982B67">
            <w:pPr>
              <w:spacing w:line="220" w:lineRule="exact"/>
              <w:rPr>
                <w:rFonts w:cs="Arial"/>
                <w:b/>
                <w:sz w:val="16"/>
                <w:szCs w:val="16"/>
                <w:u w:val="single"/>
              </w:rPr>
            </w:pPr>
            <w:hyperlink r:id="rId547" w:history="1">
              <w:r w:rsidR="00B6571D" w:rsidRPr="00147320">
                <w:rPr>
                  <w:rStyle w:val="Hyperlink"/>
                  <w:rFonts w:cs="Arial"/>
                  <w:sz w:val="16"/>
                  <w:szCs w:val="16"/>
                </w:rPr>
                <w:t>BR-CO-26</w:t>
              </w:r>
            </w:hyperlink>
          </w:p>
        </w:tc>
        <w:tc>
          <w:tcPr>
            <w:tcW w:w="5174" w:type="dxa"/>
          </w:tcPr>
          <w:p w14:paraId="4A20DADF" w14:textId="77777777" w:rsidR="00B6571D" w:rsidRPr="00147320" w:rsidRDefault="00B6571D" w:rsidP="00982B67">
            <w:pPr>
              <w:spacing w:line="220" w:lineRule="exact"/>
              <w:rPr>
                <w:rFonts w:cs="Arial"/>
                <w:sz w:val="16"/>
                <w:szCs w:val="16"/>
              </w:rPr>
            </w:pPr>
            <w:r w:rsidRPr="00147320">
              <w:rPr>
                <w:rFonts w:cs="Arial"/>
                <w:sz w:val="16"/>
                <w:szCs w:val="16"/>
              </w:rPr>
              <w:t>[BR-CO-26]-In order for the buyer to automatically identify a supplier, the Seller identifier (BT-29), the Seller legal registration identifier (BT-30) and/or the Seller VAT identifier (BT-31) shall be present. </w:t>
            </w:r>
          </w:p>
        </w:tc>
        <w:tc>
          <w:tcPr>
            <w:tcW w:w="5174" w:type="dxa"/>
          </w:tcPr>
          <w:p w14:paraId="4A20DAE0" w14:textId="77777777" w:rsidR="00B6571D" w:rsidRPr="00147320" w:rsidRDefault="00B6571D" w:rsidP="00982B67">
            <w:pPr>
              <w:spacing w:line="220" w:lineRule="exact"/>
              <w:rPr>
                <w:rFonts w:cs="Arial"/>
                <w:sz w:val="16"/>
                <w:szCs w:val="16"/>
              </w:rPr>
            </w:pPr>
          </w:p>
        </w:tc>
        <w:tc>
          <w:tcPr>
            <w:tcW w:w="992" w:type="dxa"/>
          </w:tcPr>
          <w:p w14:paraId="4A20DAE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AE2" w14:textId="06D5DDD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E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E4" w14:textId="77777777" w:rsidR="00B6571D" w:rsidRPr="00147320" w:rsidRDefault="006615AE" w:rsidP="00982B67">
            <w:pPr>
              <w:spacing w:line="220" w:lineRule="exact"/>
              <w:rPr>
                <w:rFonts w:cs="Arial"/>
                <w:b/>
                <w:sz w:val="16"/>
                <w:szCs w:val="16"/>
                <w:u w:val="single"/>
              </w:rPr>
            </w:pPr>
            <w:hyperlink r:id="rId548" w:history="1">
              <w:r w:rsidR="00B6571D" w:rsidRPr="00147320">
                <w:rPr>
                  <w:rStyle w:val="Hyperlink"/>
                  <w:rFonts w:cs="Arial"/>
                  <w:sz w:val="16"/>
                  <w:szCs w:val="16"/>
                </w:rPr>
                <w:t>BR-DEC-01</w:t>
              </w:r>
            </w:hyperlink>
          </w:p>
        </w:tc>
        <w:tc>
          <w:tcPr>
            <w:tcW w:w="5174" w:type="dxa"/>
            <w:hideMark/>
          </w:tcPr>
          <w:p w14:paraId="4A20DAE5" w14:textId="77777777" w:rsidR="00B6571D" w:rsidRPr="00147320" w:rsidRDefault="00B6571D" w:rsidP="00982B67">
            <w:pPr>
              <w:spacing w:line="220" w:lineRule="exact"/>
              <w:rPr>
                <w:rFonts w:cs="Arial"/>
                <w:sz w:val="16"/>
                <w:szCs w:val="16"/>
              </w:rPr>
            </w:pPr>
            <w:r w:rsidRPr="00147320">
              <w:rPr>
                <w:rFonts w:cs="Arial"/>
                <w:sz w:val="16"/>
                <w:szCs w:val="16"/>
              </w:rPr>
              <w:t>[BR-DEC-01]-The allowed maximum number of decimals for the Document level allowance amount (BT-92) is 2.</w:t>
            </w:r>
          </w:p>
        </w:tc>
        <w:tc>
          <w:tcPr>
            <w:tcW w:w="5174" w:type="dxa"/>
          </w:tcPr>
          <w:p w14:paraId="4A20DAE6" w14:textId="77777777" w:rsidR="00B6571D" w:rsidRPr="00147320" w:rsidRDefault="00B6571D" w:rsidP="00982B67">
            <w:pPr>
              <w:spacing w:line="220" w:lineRule="exact"/>
              <w:rPr>
                <w:rFonts w:cs="Arial"/>
                <w:sz w:val="16"/>
                <w:szCs w:val="16"/>
              </w:rPr>
            </w:pPr>
          </w:p>
        </w:tc>
        <w:tc>
          <w:tcPr>
            <w:tcW w:w="992" w:type="dxa"/>
          </w:tcPr>
          <w:p w14:paraId="4A20DAE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E8" w14:textId="73A52EE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EF" w14:textId="77777777" w:rsidTr="00863855">
        <w:trPr>
          <w:cantSplit/>
          <w:trHeight w:val="20"/>
        </w:trPr>
        <w:tc>
          <w:tcPr>
            <w:tcW w:w="1526" w:type="dxa"/>
            <w:hideMark/>
          </w:tcPr>
          <w:p w14:paraId="4A20DAEA" w14:textId="77777777" w:rsidR="00B6571D" w:rsidRPr="00147320" w:rsidRDefault="006615AE" w:rsidP="00982B67">
            <w:pPr>
              <w:spacing w:line="220" w:lineRule="exact"/>
              <w:rPr>
                <w:rFonts w:cs="Arial"/>
                <w:b/>
                <w:sz w:val="16"/>
                <w:szCs w:val="16"/>
                <w:u w:val="single"/>
              </w:rPr>
            </w:pPr>
            <w:hyperlink r:id="rId549" w:history="1">
              <w:r w:rsidR="00B6571D" w:rsidRPr="00147320">
                <w:rPr>
                  <w:rStyle w:val="Hyperlink"/>
                  <w:rFonts w:cs="Arial"/>
                  <w:sz w:val="16"/>
                  <w:szCs w:val="16"/>
                </w:rPr>
                <w:t>BR-DEC-02</w:t>
              </w:r>
            </w:hyperlink>
          </w:p>
        </w:tc>
        <w:tc>
          <w:tcPr>
            <w:tcW w:w="5174" w:type="dxa"/>
            <w:hideMark/>
          </w:tcPr>
          <w:p w14:paraId="4A20DAEB" w14:textId="77777777" w:rsidR="00B6571D" w:rsidRPr="00147320" w:rsidRDefault="00B6571D" w:rsidP="00982B67">
            <w:pPr>
              <w:spacing w:line="220" w:lineRule="exact"/>
              <w:rPr>
                <w:rFonts w:cs="Arial"/>
                <w:sz w:val="16"/>
                <w:szCs w:val="16"/>
              </w:rPr>
            </w:pPr>
            <w:r w:rsidRPr="00147320">
              <w:rPr>
                <w:rFonts w:cs="Arial"/>
                <w:sz w:val="16"/>
                <w:szCs w:val="16"/>
              </w:rPr>
              <w:t>[BR-DEC-02]-The allowed maximum number of decimals for the Document level allowance base amount (BT-93) is 2.</w:t>
            </w:r>
            <w:r w:rsidR="00562D83" w:rsidRPr="00147320">
              <w:rPr>
                <w:rFonts w:cs="Arial"/>
                <w:sz w:val="16"/>
                <w:szCs w:val="16"/>
              </w:rPr>
              <w:t xml:space="preserve"> </w:t>
            </w:r>
            <w:r w:rsidRPr="00147320">
              <w:rPr>
                <w:rFonts w:cs="Arial"/>
                <w:sz w:val="16"/>
                <w:szCs w:val="16"/>
              </w:rPr>
              <w:t> </w:t>
            </w:r>
          </w:p>
        </w:tc>
        <w:tc>
          <w:tcPr>
            <w:tcW w:w="5174" w:type="dxa"/>
          </w:tcPr>
          <w:p w14:paraId="4A20DAEC" w14:textId="77777777" w:rsidR="00B6571D" w:rsidRPr="00147320" w:rsidRDefault="00B6571D" w:rsidP="00982B67">
            <w:pPr>
              <w:spacing w:line="220" w:lineRule="exact"/>
              <w:rPr>
                <w:rFonts w:cs="Arial"/>
                <w:sz w:val="16"/>
                <w:szCs w:val="16"/>
              </w:rPr>
            </w:pPr>
          </w:p>
        </w:tc>
        <w:tc>
          <w:tcPr>
            <w:tcW w:w="992" w:type="dxa"/>
          </w:tcPr>
          <w:p w14:paraId="4A20DAE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EE" w14:textId="2D0C132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F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F0" w14:textId="77777777" w:rsidR="00B6571D" w:rsidRPr="00147320" w:rsidRDefault="006615AE" w:rsidP="00982B67">
            <w:pPr>
              <w:spacing w:line="220" w:lineRule="exact"/>
              <w:rPr>
                <w:rFonts w:cs="Arial"/>
                <w:b/>
                <w:sz w:val="16"/>
                <w:szCs w:val="16"/>
                <w:u w:val="single"/>
              </w:rPr>
            </w:pPr>
            <w:hyperlink r:id="rId550" w:history="1">
              <w:r w:rsidR="00B6571D" w:rsidRPr="00147320">
                <w:rPr>
                  <w:rStyle w:val="Hyperlink"/>
                  <w:rFonts w:cs="Arial"/>
                  <w:sz w:val="16"/>
                  <w:szCs w:val="16"/>
                </w:rPr>
                <w:t>BR-DEC-05</w:t>
              </w:r>
            </w:hyperlink>
          </w:p>
        </w:tc>
        <w:tc>
          <w:tcPr>
            <w:tcW w:w="5174" w:type="dxa"/>
            <w:hideMark/>
          </w:tcPr>
          <w:p w14:paraId="4A20DAF1" w14:textId="77777777" w:rsidR="00B6571D" w:rsidRPr="00147320" w:rsidRDefault="00B6571D" w:rsidP="00982B67">
            <w:pPr>
              <w:spacing w:line="220" w:lineRule="exact"/>
              <w:rPr>
                <w:rFonts w:cs="Arial"/>
                <w:sz w:val="16"/>
                <w:szCs w:val="16"/>
              </w:rPr>
            </w:pPr>
            <w:r w:rsidRPr="00147320">
              <w:rPr>
                <w:rFonts w:cs="Arial"/>
                <w:sz w:val="16"/>
                <w:szCs w:val="16"/>
              </w:rPr>
              <w:t>[BR-DEC-05]-The allowed maximum number of decimals for the Document level charge amount (BT-99) is 2.</w:t>
            </w:r>
          </w:p>
        </w:tc>
        <w:tc>
          <w:tcPr>
            <w:tcW w:w="5174" w:type="dxa"/>
          </w:tcPr>
          <w:p w14:paraId="4A20DAF2" w14:textId="77777777" w:rsidR="00B6571D" w:rsidRPr="00147320" w:rsidRDefault="00B6571D" w:rsidP="00982B67">
            <w:pPr>
              <w:spacing w:line="220" w:lineRule="exact"/>
              <w:rPr>
                <w:rFonts w:cs="Arial"/>
                <w:sz w:val="16"/>
                <w:szCs w:val="16"/>
              </w:rPr>
            </w:pPr>
          </w:p>
        </w:tc>
        <w:tc>
          <w:tcPr>
            <w:tcW w:w="992" w:type="dxa"/>
          </w:tcPr>
          <w:p w14:paraId="4A20DAF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F4" w14:textId="1FC2294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FB" w14:textId="77777777" w:rsidTr="00863855">
        <w:trPr>
          <w:cantSplit/>
          <w:trHeight w:val="20"/>
        </w:trPr>
        <w:tc>
          <w:tcPr>
            <w:tcW w:w="1526" w:type="dxa"/>
            <w:hideMark/>
          </w:tcPr>
          <w:p w14:paraId="4A20DAF6" w14:textId="77777777" w:rsidR="00B6571D" w:rsidRPr="00147320" w:rsidRDefault="006615AE" w:rsidP="00982B67">
            <w:pPr>
              <w:spacing w:line="220" w:lineRule="exact"/>
              <w:rPr>
                <w:rFonts w:cs="Arial"/>
                <w:b/>
                <w:sz w:val="16"/>
                <w:szCs w:val="16"/>
                <w:u w:val="single"/>
              </w:rPr>
            </w:pPr>
            <w:hyperlink r:id="rId551" w:history="1">
              <w:r w:rsidR="00B6571D" w:rsidRPr="00147320">
                <w:rPr>
                  <w:rStyle w:val="Hyperlink"/>
                  <w:rFonts w:cs="Arial"/>
                  <w:sz w:val="16"/>
                  <w:szCs w:val="16"/>
                </w:rPr>
                <w:t>BR-DEC-06</w:t>
              </w:r>
            </w:hyperlink>
          </w:p>
        </w:tc>
        <w:tc>
          <w:tcPr>
            <w:tcW w:w="5174" w:type="dxa"/>
            <w:hideMark/>
          </w:tcPr>
          <w:p w14:paraId="4A20DAF7" w14:textId="77777777" w:rsidR="00B6571D" w:rsidRPr="00147320" w:rsidRDefault="00B6571D" w:rsidP="00982B67">
            <w:pPr>
              <w:spacing w:line="220" w:lineRule="exact"/>
              <w:rPr>
                <w:rFonts w:cs="Arial"/>
                <w:sz w:val="16"/>
                <w:szCs w:val="16"/>
              </w:rPr>
            </w:pPr>
            <w:r w:rsidRPr="00147320">
              <w:rPr>
                <w:rFonts w:cs="Arial"/>
                <w:sz w:val="16"/>
                <w:szCs w:val="16"/>
              </w:rPr>
              <w:t>[BR-DEC-06]-The allowed maximum number of decimals for the Document level charge base amount (BT-100) is 2.</w:t>
            </w:r>
            <w:r w:rsidR="00562D83" w:rsidRPr="00147320">
              <w:rPr>
                <w:rFonts w:cs="Arial"/>
                <w:sz w:val="16"/>
                <w:szCs w:val="16"/>
              </w:rPr>
              <w:t xml:space="preserve"> </w:t>
            </w:r>
            <w:r w:rsidRPr="00147320">
              <w:rPr>
                <w:rFonts w:cs="Arial"/>
                <w:sz w:val="16"/>
                <w:szCs w:val="16"/>
              </w:rPr>
              <w:t> </w:t>
            </w:r>
          </w:p>
        </w:tc>
        <w:tc>
          <w:tcPr>
            <w:tcW w:w="5174" w:type="dxa"/>
          </w:tcPr>
          <w:p w14:paraId="4A20DAF8" w14:textId="77777777" w:rsidR="00B6571D" w:rsidRPr="00147320" w:rsidRDefault="00B6571D" w:rsidP="00982B67">
            <w:pPr>
              <w:spacing w:line="220" w:lineRule="exact"/>
              <w:rPr>
                <w:rFonts w:cs="Arial"/>
                <w:sz w:val="16"/>
                <w:szCs w:val="16"/>
              </w:rPr>
            </w:pPr>
          </w:p>
        </w:tc>
        <w:tc>
          <w:tcPr>
            <w:tcW w:w="992" w:type="dxa"/>
          </w:tcPr>
          <w:p w14:paraId="4A20DAF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FA" w14:textId="5C43ADA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0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FC" w14:textId="77777777" w:rsidR="00B6571D" w:rsidRPr="00147320" w:rsidRDefault="006615AE" w:rsidP="00982B67">
            <w:pPr>
              <w:spacing w:line="220" w:lineRule="exact"/>
              <w:rPr>
                <w:rFonts w:cs="Arial"/>
                <w:b/>
                <w:sz w:val="16"/>
                <w:szCs w:val="16"/>
                <w:u w:val="single"/>
              </w:rPr>
            </w:pPr>
            <w:hyperlink r:id="rId552" w:history="1">
              <w:r w:rsidR="00B6571D" w:rsidRPr="00147320">
                <w:rPr>
                  <w:rStyle w:val="Hyperlink"/>
                  <w:rFonts w:cs="Arial"/>
                  <w:sz w:val="16"/>
                  <w:szCs w:val="16"/>
                </w:rPr>
                <w:t>BR-DEC-09</w:t>
              </w:r>
            </w:hyperlink>
          </w:p>
        </w:tc>
        <w:tc>
          <w:tcPr>
            <w:tcW w:w="5174" w:type="dxa"/>
            <w:hideMark/>
          </w:tcPr>
          <w:p w14:paraId="4A20DAFD" w14:textId="77777777" w:rsidR="00B6571D" w:rsidRPr="00147320" w:rsidRDefault="00B6571D" w:rsidP="00982B67">
            <w:pPr>
              <w:spacing w:line="220" w:lineRule="exact"/>
              <w:rPr>
                <w:rFonts w:cs="Arial"/>
                <w:sz w:val="16"/>
                <w:szCs w:val="16"/>
              </w:rPr>
            </w:pPr>
            <w:r w:rsidRPr="00147320">
              <w:rPr>
                <w:rFonts w:cs="Arial"/>
                <w:sz w:val="16"/>
                <w:szCs w:val="16"/>
              </w:rPr>
              <w:t>[BR-DEC-09]-The allowed maximum number of decimals for the Sum of Invoice line net amount (BT-106) is 2.</w:t>
            </w:r>
          </w:p>
        </w:tc>
        <w:tc>
          <w:tcPr>
            <w:tcW w:w="5174" w:type="dxa"/>
          </w:tcPr>
          <w:p w14:paraId="4A20DAFE" w14:textId="77777777" w:rsidR="00B6571D" w:rsidRPr="00147320" w:rsidRDefault="00B6571D" w:rsidP="00982B67">
            <w:pPr>
              <w:spacing w:line="220" w:lineRule="exact"/>
              <w:rPr>
                <w:rFonts w:cs="Arial"/>
                <w:sz w:val="16"/>
                <w:szCs w:val="16"/>
              </w:rPr>
            </w:pPr>
          </w:p>
        </w:tc>
        <w:tc>
          <w:tcPr>
            <w:tcW w:w="992" w:type="dxa"/>
          </w:tcPr>
          <w:p w14:paraId="4A20DAF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00" w14:textId="75680B2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07" w14:textId="77777777" w:rsidTr="00863855">
        <w:trPr>
          <w:cantSplit/>
          <w:trHeight w:val="20"/>
        </w:trPr>
        <w:tc>
          <w:tcPr>
            <w:tcW w:w="1526" w:type="dxa"/>
            <w:hideMark/>
          </w:tcPr>
          <w:p w14:paraId="4A20DB02" w14:textId="77777777" w:rsidR="00B6571D" w:rsidRPr="00147320" w:rsidRDefault="006615AE" w:rsidP="00982B67">
            <w:pPr>
              <w:spacing w:line="220" w:lineRule="exact"/>
              <w:rPr>
                <w:rFonts w:cs="Arial"/>
                <w:b/>
                <w:sz w:val="16"/>
                <w:szCs w:val="16"/>
                <w:u w:val="single"/>
              </w:rPr>
            </w:pPr>
            <w:hyperlink r:id="rId553" w:history="1">
              <w:r w:rsidR="00B6571D" w:rsidRPr="00147320">
                <w:rPr>
                  <w:rStyle w:val="Hyperlink"/>
                  <w:rFonts w:cs="Arial"/>
                  <w:sz w:val="16"/>
                  <w:szCs w:val="16"/>
                </w:rPr>
                <w:t>BR-DEC-10</w:t>
              </w:r>
            </w:hyperlink>
          </w:p>
        </w:tc>
        <w:tc>
          <w:tcPr>
            <w:tcW w:w="5174" w:type="dxa"/>
            <w:hideMark/>
          </w:tcPr>
          <w:p w14:paraId="4A20DB03" w14:textId="77777777" w:rsidR="00B6571D" w:rsidRPr="00147320" w:rsidRDefault="00B6571D" w:rsidP="00982B67">
            <w:pPr>
              <w:spacing w:line="220" w:lineRule="exact"/>
              <w:rPr>
                <w:rFonts w:cs="Arial"/>
                <w:sz w:val="16"/>
                <w:szCs w:val="16"/>
              </w:rPr>
            </w:pPr>
            <w:r w:rsidRPr="00147320">
              <w:rPr>
                <w:rFonts w:cs="Arial"/>
                <w:sz w:val="16"/>
                <w:szCs w:val="16"/>
              </w:rPr>
              <w:t>[BR-DEC-10]-The allowed maximum number of decimals for the Sum of allowanced on document level (BT-107) is 2.</w:t>
            </w:r>
          </w:p>
        </w:tc>
        <w:tc>
          <w:tcPr>
            <w:tcW w:w="5174" w:type="dxa"/>
          </w:tcPr>
          <w:p w14:paraId="4A20DB04" w14:textId="77777777" w:rsidR="00B6571D" w:rsidRPr="00147320" w:rsidRDefault="00B6571D" w:rsidP="00982B67">
            <w:pPr>
              <w:spacing w:line="220" w:lineRule="exact"/>
              <w:rPr>
                <w:rFonts w:cs="Arial"/>
                <w:sz w:val="16"/>
                <w:szCs w:val="16"/>
              </w:rPr>
            </w:pPr>
          </w:p>
        </w:tc>
        <w:tc>
          <w:tcPr>
            <w:tcW w:w="992" w:type="dxa"/>
          </w:tcPr>
          <w:p w14:paraId="4A20DB0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06" w14:textId="795BC6F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0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08" w14:textId="77777777" w:rsidR="00B6571D" w:rsidRPr="00147320" w:rsidRDefault="006615AE" w:rsidP="00982B67">
            <w:pPr>
              <w:spacing w:line="220" w:lineRule="exact"/>
              <w:rPr>
                <w:rFonts w:cs="Arial"/>
                <w:b/>
                <w:sz w:val="16"/>
                <w:szCs w:val="16"/>
                <w:u w:val="single"/>
              </w:rPr>
            </w:pPr>
            <w:hyperlink r:id="rId554" w:history="1">
              <w:r w:rsidR="00B6571D" w:rsidRPr="00147320">
                <w:rPr>
                  <w:rStyle w:val="Hyperlink"/>
                  <w:rFonts w:cs="Arial"/>
                  <w:sz w:val="16"/>
                  <w:szCs w:val="16"/>
                </w:rPr>
                <w:t>BR-DEC-11</w:t>
              </w:r>
            </w:hyperlink>
          </w:p>
        </w:tc>
        <w:tc>
          <w:tcPr>
            <w:tcW w:w="5174" w:type="dxa"/>
            <w:hideMark/>
          </w:tcPr>
          <w:p w14:paraId="4A20DB09" w14:textId="77777777" w:rsidR="00B6571D" w:rsidRPr="00147320" w:rsidRDefault="00B6571D" w:rsidP="00982B67">
            <w:pPr>
              <w:spacing w:line="220" w:lineRule="exact"/>
              <w:rPr>
                <w:rFonts w:cs="Arial"/>
                <w:sz w:val="16"/>
                <w:szCs w:val="16"/>
              </w:rPr>
            </w:pPr>
            <w:r w:rsidRPr="00147320">
              <w:rPr>
                <w:rFonts w:cs="Arial"/>
                <w:sz w:val="16"/>
                <w:szCs w:val="16"/>
              </w:rPr>
              <w:t>[BR-DEC-11]-The allowed maximum number of decimals for the Sum of charges on document level (BT-108) is 2.</w:t>
            </w:r>
          </w:p>
        </w:tc>
        <w:tc>
          <w:tcPr>
            <w:tcW w:w="5174" w:type="dxa"/>
          </w:tcPr>
          <w:p w14:paraId="4A20DB0A" w14:textId="77777777" w:rsidR="00B6571D" w:rsidRPr="00147320" w:rsidRDefault="00B6571D" w:rsidP="00982B67">
            <w:pPr>
              <w:spacing w:line="220" w:lineRule="exact"/>
              <w:rPr>
                <w:rFonts w:cs="Arial"/>
                <w:sz w:val="16"/>
                <w:szCs w:val="16"/>
              </w:rPr>
            </w:pPr>
          </w:p>
        </w:tc>
        <w:tc>
          <w:tcPr>
            <w:tcW w:w="992" w:type="dxa"/>
          </w:tcPr>
          <w:p w14:paraId="4A20DB0B"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0C" w14:textId="30152C9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13" w14:textId="77777777" w:rsidTr="00863855">
        <w:trPr>
          <w:cantSplit/>
          <w:trHeight w:val="20"/>
        </w:trPr>
        <w:tc>
          <w:tcPr>
            <w:tcW w:w="1526" w:type="dxa"/>
          </w:tcPr>
          <w:p w14:paraId="4A20DB0E" w14:textId="77777777" w:rsidR="00B6571D" w:rsidRPr="00147320" w:rsidRDefault="006615AE" w:rsidP="00982B67">
            <w:pPr>
              <w:spacing w:line="220" w:lineRule="exact"/>
              <w:rPr>
                <w:rFonts w:cs="Arial"/>
                <w:b/>
                <w:sz w:val="16"/>
                <w:szCs w:val="16"/>
                <w:u w:val="single"/>
              </w:rPr>
            </w:pPr>
            <w:hyperlink r:id="rId555" w:history="1">
              <w:r w:rsidR="00B6571D" w:rsidRPr="00147320">
                <w:rPr>
                  <w:rStyle w:val="Hyperlink"/>
                  <w:rFonts w:cs="Arial"/>
                  <w:sz w:val="16"/>
                  <w:szCs w:val="16"/>
                </w:rPr>
                <w:t>BR-DEC-12</w:t>
              </w:r>
            </w:hyperlink>
          </w:p>
        </w:tc>
        <w:tc>
          <w:tcPr>
            <w:tcW w:w="5174" w:type="dxa"/>
          </w:tcPr>
          <w:p w14:paraId="4A20DB0F" w14:textId="77777777" w:rsidR="00B6571D" w:rsidRPr="00147320" w:rsidRDefault="00B6571D" w:rsidP="00982B67">
            <w:pPr>
              <w:spacing w:line="220" w:lineRule="exact"/>
              <w:rPr>
                <w:rFonts w:cs="Arial"/>
                <w:sz w:val="16"/>
                <w:szCs w:val="16"/>
              </w:rPr>
            </w:pPr>
            <w:r w:rsidRPr="00147320">
              <w:rPr>
                <w:rFonts w:cs="Arial"/>
                <w:sz w:val="16"/>
                <w:szCs w:val="16"/>
              </w:rPr>
              <w:t>[BR-DEC-12]-The allowed maximum number of decimals for the Invoice total amount without VAT (BT-109) is 2.</w:t>
            </w:r>
            <w:r w:rsidR="00562D83" w:rsidRPr="00147320">
              <w:rPr>
                <w:rFonts w:cs="Arial"/>
                <w:sz w:val="16"/>
                <w:szCs w:val="16"/>
              </w:rPr>
              <w:t xml:space="preserve"> </w:t>
            </w:r>
            <w:r w:rsidRPr="00147320">
              <w:rPr>
                <w:rFonts w:cs="Arial"/>
                <w:sz w:val="16"/>
                <w:szCs w:val="16"/>
              </w:rPr>
              <w:t> </w:t>
            </w:r>
          </w:p>
        </w:tc>
        <w:tc>
          <w:tcPr>
            <w:tcW w:w="5174" w:type="dxa"/>
          </w:tcPr>
          <w:p w14:paraId="4A20DB10" w14:textId="77777777" w:rsidR="00B6571D" w:rsidRPr="00147320" w:rsidRDefault="00B6571D" w:rsidP="00982B67">
            <w:pPr>
              <w:spacing w:line="220" w:lineRule="exact"/>
              <w:rPr>
                <w:rFonts w:cs="Arial"/>
                <w:sz w:val="16"/>
                <w:szCs w:val="16"/>
              </w:rPr>
            </w:pPr>
            <w:r w:rsidRPr="00147320">
              <w:rPr>
                <w:rFonts w:cs="Arial"/>
                <w:sz w:val="16"/>
                <w:szCs w:val="16"/>
              </w:rPr>
              <w:t>[BR-DEC-12-</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Invoice total amount without Tax (BT-109) is 2.</w:t>
            </w:r>
            <w:r w:rsidR="00562D83" w:rsidRPr="00147320">
              <w:rPr>
                <w:rFonts w:cs="Arial"/>
                <w:sz w:val="16"/>
                <w:szCs w:val="16"/>
              </w:rPr>
              <w:t xml:space="preserve"> </w:t>
            </w:r>
            <w:r w:rsidRPr="00147320">
              <w:rPr>
                <w:rFonts w:cs="Arial"/>
                <w:sz w:val="16"/>
                <w:szCs w:val="16"/>
              </w:rPr>
              <w:t> </w:t>
            </w:r>
          </w:p>
        </w:tc>
        <w:tc>
          <w:tcPr>
            <w:tcW w:w="992" w:type="dxa"/>
          </w:tcPr>
          <w:p w14:paraId="4A20DB1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B33E0" w:rsidRPr="00147320">
              <w:rPr>
                <w:rFonts w:cs="Arial"/>
                <w:sz w:val="16"/>
                <w:szCs w:val="16"/>
              </w:rPr>
              <w:t xml:space="preserve"> message</w:t>
            </w:r>
          </w:p>
        </w:tc>
        <w:tc>
          <w:tcPr>
            <w:tcW w:w="850" w:type="dxa"/>
          </w:tcPr>
          <w:p w14:paraId="4A20DB12" w14:textId="7E2367F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1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14" w14:textId="77777777" w:rsidR="00B6571D" w:rsidRPr="00147320" w:rsidRDefault="006615AE" w:rsidP="00982B67">
            <w:pPr>
              <w:spacing w:line="220" w:lineRule="exact"/>
              <w:rPr>
                <w:rFonts w:cs="Arial"/>
                <w:b/>
                <w:sz w:val="16"/>
                <w:szCs w:val="16"/>
                <w:u w:val="single"/>
              </w:rPr>
            </w:pPr>
            <w:hyperlink r:id="rId556" w:history="1">
              <w:r w:rsidR="00B6571D" w:rsidRPr="00147320">
                <w:rPr>
                  <w:rStyle w:val="Hyperlink"/>
                  <w:rFonts w:cs="Arial"/>
                  <w:sz w:val="16"/>
                  <w:szCs w:val="16"/>
                </w:rPr>
                <w:t>BR-DEC-13</w:t>
              </w:r>
            </w:hyperlink>
          </w:p>
        </w:tc>
        <w:tc>
          <w:tcPr>
            <w:tcW w:w="5174" w:type="dxa"/>
          </w:tcPr>
          <w:p w14:paraId="4A20DB15" w14:textId="77777777" w:rsidR="00B6571D" w:rsidRPr="00147320" w:rsidRDefault="00B6571D" w:rsidP="00982B67">
            <w:pPr>
              <w:spacing w:line="220" w:lineRule="exact"/>
              <w:rPr>
                <w:rFonts w:cs="Arial"/>
                <w:sz w:val="16"/>
                <w:szCs w:val="16"/>
              </w:rPr>
            </w:pPr>
            <w:r w:rsidRPr="00147320">
              <w:rPr>
                <w:rFonts w:cs="Arial"/>
                <w:sz w:val="16"/>
                <w:szCs w:val="16"/>
              </w:rPr>
              <w:t>[BR-DEC-13]-The allowed maximum number of decimals for the Invoice total VAT amount (BT-110) is 2.</w:t>
            </w:r>
          </w:p>
        </w:tc>
        <w:tc>
          <w:tcPr>
            <w:tcW w:w="5174" w:type="dxa"/>
          </w:tcPr>
          <w:p w14:paraId="4A20DB16" w14:textId="77777777" w:rsidR="00B6571D" w:rsidRPr="00147320" w:rsidRDefault="00B6571D" w:rsidP="00982B67">
            <w:pPr>
              <w:spacing w:line="220" w:lineRule="exact"/>
              <w:rPr>
                <w:rFonts w:cs="Arial"/>
                <w:sz w:val="16"/>
                <w:szCs w:val="16"/>
              </w:rPr>
            </w:pPr>
            <w:r w:rsidRPr="00147320">
              <w:rPr>
                <w:rFonts w:cs="Arial"/>
                <w:sz w:val="16"/>
                <w:szCs w:val="16"/>
              </w:rPr>
              <w:t>[BR-DEC-13-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Invoice total Tax amount (BT-110) is 2.</w:t>
            </w:r>
          </w:p>
        </w:tc>
        <w:tc>
          <w:tcPr>
            <w:tcW w:w="992" w:type="dxa"/>
          </w:tcPr>
          <w:p w14:paraId="4A20DB1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B33E0" w:rsidRPr="00147320">
              <w:rPr>
                <w:rFonts w:cs="Arial"/>
                <w:sz w:val="16"/>
                <w:szCs w:val="16"/>
              </w:rPr>
              <w:t xml:space="preserve"> message</w:t>
            </w:r>
          </w:p>
        </w:tc>
        <w:tc>
          <w:tcPr>
            <w:tcW w:w="850" w:type="dxa"/>
          </w:tcPr>
          <w:p w14:paraId="4A20DB18" w14:textId="1B57F5A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1F" w14:textId="77777777" w:rsidTr="00863855">
        <w:trPr>
          <w:cantSplit/>
          <w:trHeight w:val="20"/>
        </w:trPr>
        <w:tc>
          <w:tcPr>
            <w:tcW w:w="1526" w:type="dxa"/>
          </w:tcPr>
          <w:p w14:paraId="4A20DB1A" w14:textId="77777777" w:rsidR="00B6571D" w:rsidRPr="00147320" w:rsidRDefault="006615AE" w:rsidP="00982B67">
            <w:pPr>
              <w:spacing w:line="220" w:lineRule="exact"/>
              <w:rPr>
                <w:rFonts w:cs="Arial"/>
                <w:b/>
                <w:sz w:val="16"/>
                <w:szCs w:val="16"/>
                <w:u w:val="single"/>
              </w:rPr>
            </w:pPr>
            <w:hyperlink r:id="rId557" w:history="1">
              <w:r w:rsidR="00B6571D" w:rsidRPr="00147320">
                <w:rPr>
                  <w:rStyle w:val="Hyperlink"/>
                  <w:rFonts w:cs="Arial"/>
                  <w:sz w:val="16"/>
                  <w:szCs w:val="16"/>
                </w:rPr>
                <w:t>BR-DEC-14</w:t>
              </w:r>
            </w:hyperlink>
          </w:p>
        </w:tc>
        <w:tc>
          <w:tcPr>
            <w:tcW w:w="5174" w:type="dxa"/>
          </w:tcPr>
          <w:p w14:paraId="4A20DB1B" w14:textId="77777777" w:rsidR="00B6571D" w:rsidRPr="00147320" w:rsidRDefault="00B6571D" w:rsidP="00982B67">
            <w:pPr>
              <w:spacing w:line="220" w:lineRule="exact"/>
              <w:rPr>
                <w:rFonts w:cs="Arial"/>
                <w:sz w:val="16"/>
                <w:szCs w:val="16"/>
              </w:rPr>
            </w:pPr>
            <w:r w:rsidRPr="00147320">
              <w:rPr>
                <w:rFonts w:cs="Arial"/>
                <w:sz w:val="16"/>
                <w:szCs w:val="16"/>
              </w:rPr>
              <w:t>[BR-DEC-14]-The allowed maximum number of decimals for the Invoice total amount with VAT (BT-112) is 2.</w:t>
            </w:r>
          </w:p>
        </w:tc>
        <w:tc>
          <w:tcPr>
            <w:tcW w:w="5174" w:type="dxa"/>
          </w:tcPr>
          <w:p w14:paraId="4A20DB1C" w14:textId="77777777" w:rsidR="00B6571D" w:rsidRPr="00147320" w:rsidRDefault="00B6571D" w:rsidP="00982B67">
            <w:pPr>
              <w:spacing w:line="220" w:lineRule="exact"/>
              <w:rPr>
                <w:rFonts w:cs="Arial"/>
                <w:sz w:val="16"/>
                <w:szCs w:val="16"/>
              </w:rPr>
            </w:pPr>
            <w:r w:rsidRPr="00147320">
              <w:rPr>
                <w:rFonts w:cs="Arial"/>
                <w:sz w:val="16"/>
                <w:szCs w:val="16"/>
              </w:rPr>
              <w:t>[BR-DEC-14-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Invoice total amount with Tax (BT-112) is 2.</w:t>
            </w:r>
          </w:p>
        </w:tc>
        <w:tc>
          <w:tcPr>
            <w:tcW w:w="992" w:type="dxa"/>
          </w:tcPr>
          <w:p w14:paraId="4A20DB1D"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B33E0" w:rsidRPr="00147320">
              <w:rPr>
                <w:rFonts w:cs="Arial"/>
                <w:sz w:val="16"/>
                <w:szCs w:val="16"/>
              </w:rPr>
              <w:t xml:space="preserve"> message</w:t>
            </w:r>
          </w:p>
        </w:tc>
        <w:tc>
          <w:tcPr>
            <w:tcW w:w="850" w:type="dxa"/>
          </w:tcPr>
          <w:p w14:paraId="4A20DB1E" w14:textId="464A557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2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20" w14:textId="77777777" w:rsidR="00B6571D" w:rsidRPr="00147320" w:rsidRDefault="006615AE" w:rsidP="00982B67">
            <w:pPr>
              <w:spacing w:line="220" w:lineRule="exact"/>
              <w:rPr>
                <w:rFonts w:cs="Arial"/>
                <w:b/>
                <w:sz w:val="16"/>
                <w:szCs w:val="16"/>
                <w:u w:val="single"/>
              </w:rPr>
            </w:pPr>
            <w:hyperlink r:id="rId558" w:history="1">
              <w:r w:rsidR="00B6571D" w:rsidRPr="00147320">
                <w:rPr>
                  <w:rStyle w:val="Hyperlink"/>
                  <w:rFonts w:cs="Arial"/>
                  <w:sz w:val="16"/>
                  <w:szCs w:val="16"/>
                </w:rPr>
                <w:t>BR-DEC-15</w:t>
              </w:r>
            </w:hyperlink>
          </w:p>
        </w:tc>
        <w:tc>
          <w:tcPr>
            <w:tcW w:w="5174" w:type="dxa"/>
          </w:tcPr>
          <w:p w14:paraId="4A20DB21" w14:textId="77777777" w:rsidR="00B6571D" w:rsidRPr="00147320" w:rsidRDefault="00B6571D" w:rsidP="00982B67">
            <w:pPr>
              <w:spacing w:line="220" w:lineRule="exact"/>
              <w:rPr>
                <w:rFonts w:cs="Arial"/>
                <w:sz w:val="16"/>
                <w:szCs w:val="16"/>
              </w:rPr>
            </w:pPr>
            <w:r w:rsidRPr="00147320">
              <w:rPr>
                <w:rFonts w:cs="Arial"/>
                <w:sz w:val="16"/>
                <w:szCs w:val="16"/>
              </w:rPr>
              <w:t>[BR-DEC-15]-The allowed maximum number of decimals for the Invoice total VAT amount in accounting currency (BT-111) is 2.</w:t>
            </w:r>
          </w:p>
        </w:tc>
        <w:tc>
          <w:tcPr>
            <w:tcW w:w="5174" w:type="dxa"/>
          </w:tcPr>
          <w:p w14:paraId="4A20DB22" w14:textId="77777777" w:rsidR="00B6571D" w:rsidRPr="00147320" w:rsidRDefault="00B6571D" w:rsidP="00982B67">
            <w:pPr>
              <w:spacing w:line="220" w:lineRule="exact"/>
              <w:rPr>
                <w:rFonts w:cs="Arial"/>
                <w:sz w:val="16"/>
                <w:szCs w:val="16"/>
              </w:rPr>
            </w:pPr>
            <w:r w:rsidRPr="00147320">
              <w:rPr>
                <w:rFonts w:cs="Arial"/>
                <w:sz w:val="16"/>
                <w:szCs w:val="16"/>
              </w:rPr>
              <w:t>[BR-DEC-15-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Invoice total Tax amount in accounting currency (BT-111) is 2.</w:t>
            </w:r>
          </w:p>
        </w:tc>
        <w:tc>
          <w:tcPr>
            <w:tcW w:w="992" w:type="dxa"/>
          </w:tcPr>
          <w:p w14:paraId="4A20DB23"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B33E0" w:rsidRPr="00147320">
              <w:rPr>
                <w:rFonts w:cs="Arial"/>
                <w:sz w:val="16"/>
                <w:szCs w:val="16"/>
              </w:rPr>
              <w:t xml:space="preserve"> message</w:t>
            </w:r>
          </w:p>
        </w:tc>
        <w:tc>
          <w:tcPr>
            <w:tcW w:w="850" w:type="dxa"/>
          </w:tcPr>
          <w:p w14:paraId="4A20DB24" w14:textId="17629EC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2B" w14:textId="77777777" w:rsidTr="00863855">
        <w:trPr>
          <w:cantSplit/>
          <w:trHeight w:val="20"/>
        </w:trPr>
        <w:tc>
          <w:tcPr>
            <w:tcW w:w="1526" w:type="dxa"/>
            <w:hideMark/>
          </w:tcPr>
          <w:p w14:paraId="4A20DB26" w14:textId="77777777" w:rsidR="00B6571D" w:rsidRPr="00147320" w:rsidRDefault="006615AE" w:rsidP="00982B67">
            <w:pPr>
              <w:spacing w:line="220" w:lineRule="exact"/>
              <w:rPr>
                <w:rFonts w:cs="Arial"/>
                <w:b/>
                <w:sz w:val="16"/>
                <w:szCs w:val="16"/>
                <w:u w:val="single"/>
              </w:rPr>
            </w:pPr>
            <w:hyperlink r:id="rId559" w:history="1">
              <w:r w:rsidR="00B6571D" w:rsidRPr="00147320">
                <w:rPr>
                  <w:rStyle w:val="Hyperlink"/>
                  <w:rFonts w:cs="Arial"/>
                  <w:sz w:val="16"/>
                  <w:szCs w:val="16"/>
                </w:rPr>
                <w:t>BR-DEC-16</w:t>
              </w:r>
            </w:hyperlink>
          </w:p>
        </w:tc>
        <w:tc>
          <w:tcPr>
            <w:tcW w:w="5174" w:type="dxa"/>
            <w:hideMark/>
          </w:tcPr>
          <w:p w14:paraId="4A20DB27" w14:textId="77777777" w:rsidR="00B6571D" w:rsidRPr="00147320" w:rsidRDefault="00B6571D" w:rsidP="00982B67">
            <w:pPr>
              <w:spacing w:line="220" w:lineRule="exact"/>
              <w:rPr>
                <w:rFonts w:cs="Arial"/>
                <w:sz w:val="16"/>
                <w:szCs w:val="16"/>
              </w:rPr>
            </w:pPr>
            <w:r w:rsidRPr="00147320">
              <w:rPr>
                <w:rFonts w:cs="Arial"/>
                <w:sz w:val="16"/>
                <w:szCs w:val="16"/>
              </w:rPr>
              <w:t>[BR-DEC-16]-The allowed maximum number of decimals for the Paid amount (BT-113) is 2.</w:t>
            </w:r>
          </w:p>
        </w:tc>
        <w:tc>
          <w:tcPr>
            <w:tcW w:w="5174" w:type="dxa"/>
          </w:tcPr>
          <w:p w14:paraId="4A20DB28" w14:textId="77777777" w:rsidR="00B6571D" w:rsidRPr="00147320" w:rsidRDefault="00B6571D" w:rsidP="00982B67">
            <w:pPr>
              <w:spacing w:line="220" w:lineRule="exact"/>
              <w:rPr>
                <w:rFonts w:cs="Arial"/>
                <w:sz w:val="16"/>
                <w:szCs w:val="16"/>
              </w:rPr>
            </w:pPr>
          </w:p>
        </w:tc>
        <w:tc>
          <w:tcPr>
            <w:tcW w:w="992" w:type="dxa"/>
          </w:tcPr>
          <w:p w14:paraId="4A20DB2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2A" w14:textId="07B11EE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3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2C" w14:textId="77777777" w:rsidR="00B6571D" w:rsidRPr="00147320" w:rsidRDefault="006615AE" w:rsidP="00982B67">
            <w:pPr>
              <w:spacing w:line="220" w:lineRule="exact"/>
              <w:rPr>
                <w:rFonts w:cs="Arial"/>
                <w:b/>
                <w:sz w:val="16"/>
                <w:szCs w:val="16"/>
                <w:u w:val="single"/>
              </w:rPr>
            </w:pPr>
            <w:hyperlink r:id="rId560" w:history="1">
              <w:r w:rsidR="00B6571D" w:rsidRPr="00147320">
                <w:rPr>
                  <w:rStyle w:val="Hyperlink"/>
                  <w:rFonts w:cs="Arial"/>
                  <w:sz w:val="16"/>
                  <w:szCs w:val="16"/>
                </w:rPr>
                <w:t>BR-DEC-17</w:t>
              </w:r>
            </w:hyperlink>
          </w:p>
        </w:tc>
        <w:tc>
          <w:tcPr>
            <w:tcW w:w="5174" w:type="dxa"/>
            <w:hideMark/>
          </w:tcPr>
          <w:p w14:paraId="4A20DB2D" w14:textId="77777777" w:rsidR="00B6571D" w:rsidRPr="00147320" w:rsidRDefault="00B6571D" w:rsidP="00982B67">
            <w:pPr>
              <w:spacing w:line="220" w:lineRule="exact"/>
              <w:rPr>
                <w:rFonts w:cs="Arial"/>
                <w:sz w:val="16"/>
                <w:szCs w:val="16"/>
              </w:rPr>
            </w:pPr>
            <w:r w:rsidRPr="00147320">
              <w:rPr>
                <w:rFonts w:cs="Arial"/>
                <w:sz w:val="16"/>
                <w:szCs w:val="16"/>
              </w:rPr>
              <w:t>[BR-DEC-17]-The allowed maximum number of decimals for the Rounding amount (BT-114) is 2.</w:t>
            </w:r>
          </w:p>
        </w:tc>
        <w:tc>
          <w:tcPr>
            <w:tcW w:w="5174" w:type="dxa"/>
          </w:tcPr>
          <w:p w14:paraId="4A20DB2E" w14:textId="77777777" w:rsidR="00B6571D" w:rsidRPr="00147320" w:rsidRDefault="00B6571D" w:rsidP="00982B67">
            <w:pPr>
              <w:spacing w:line="220" w:lineRule="exact"/>
              <w:rPr>
                <w:rFonts w:cs="Arial"/>
                <w:sz w:val="16"/>
                <w:szCs w:val="16"/>
              </w:rPr>
            </w:pPr>
          </w:p>
        </w:tc>
        <w:tc>
          <w:tcPr>
            <w:tcW w:w="992" w:type="dxa"/>
          </w:tcPr>
          <w:p w14:paraId="4A20DB2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30" w14:textId="1DBA27F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37" w14:textId="77777777" w:rsidTr="00863855">
        <w:trPr>
          <w:cantSplit/>
          <w:trHeight w:val="20"/>
        </w:trPr>
        <w:tc>
          <w:tcPr>
            <w:tcW w:w="1526" w:type="dxa"/>
            <w:hideMark/>
          </w:tcPr>
          <w:p w14:paraId="4A20DB32" w14:textId="77777777" w:rsidR="00B6571D" w:rsidRPr="00147320" w:rsidRDefault="006615AE" w:rsidP="00982B67">
            <w:pPr>
              <w:spacing w:line="220" w:lineRule="exact"/>
              <w:rPr>
                <w:rFonts w:cs="Arial"/>
                <w:b/>
                <w:sz w:val="16"/>
                <w:szCs w:val="16"/>
                <w:u w:val="single"/>
              </w:rPr>
            </w:pPr>
            <w:hyperlink r:id="rId561" w:history="1">
              <w:r w:rsidR="00B6571D" w:rsidRPr="00147320">
                <w:rPr>
                  <w:rStyle w:val="Hyperlink"/>
                  <w:rFonts w:cs="Arial"/>
                  <w:sz w:val="16"/>
                  <w:szCs w:val="16"/>
                </w:rPr>
                <w:t>BR-DEC-18</w:t>
              </w:r>
            </w:hyperlink>
          </w:p>
        </w:tc>
        <w:tc>
          <w:tcPr>
            <w:tcW w:w="5174" w:type="dxa"/>
            <w:hideMark/>
          </w:tcPr>
          <w:p w14:paraId="4A20DB33" w14:textId="77777777" w:rsidR="00B6571D" w:rsidRPr="00147320" w:rsidRDefault="00B6571D" w:rsidP="00982B67">
            <w:pPr>
              <w:spacing w:line="220" w:lineRule="exact"/>
              <w:rPr>
                <w:rFonts w:cs="Arial"/>
                <w:sz w:val="16"/>
                <w:szCs w:val="16"/>
              </w:rPr>
            </w:pPr>
            <w:r w:rsidRPr="00147320">
              <w:rPr>
                <w:rFonts w:cs="Arial"/>
                <w:sz w:val="16"/>
                <w:szCs w:val="16"/>
              </w:rPr>
              <w:t>[BR-DEC-18]-The allowed maximum number of decimals for the Amount due for payment (BT-115) is 2. </w:t>
            </w:r>
          </w:p>
        </w:tc>
        <w:tc>
          <w:tcPr>
            <w:tcW w:w="5174" w:type="dxa"/>
          </w:tcPr>
          <w:p w14:paraId="4A20DB34" w14:textId="77777777" w:rsidR="00B6571D" w:rsidRPr="00147320" w:rsidRDefault="00B6571D" w:rsidP="00982B67">
            <w:pPr>
              <w:spacing w:line="220" w:lineRule="exact"/>
              <w:rPr>
                <w:rFonts w:cs="Arial"/>
                <w:sz w:val="16"/>
                <w:szCs w:val="16"/>
              </w:rPr>
            </w:pPr>
          </w:p>
        </w:tc>
        <w:tc>
          <w:tcPr>
            <w:tcW w:w="992" w:type="dxa"/>
          </w:tcPr>
          <w:p w14:paraId="4A20DB3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36" w14:textId="5E4A74F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3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38" w14:textId="77777777" w:rsidR="00B6571D" w:rsidRPr="00147320" w:rsidRDefault="006615AE" w:rsidP="00982B67">
            <w:pPr>
              <w:spacing w:line="220" w:lineRule="exact"/>
              <w:rPr>
                <w:rFonts w:cs="Arial"/>
                <w:b/>
                <w:sz w:val="16"/>
                <w:szCs w:val="16"/>
                <w:u w:val="single"/>
              </w:rPr>
            </w:pPr>
            <w:hyperlink r:id="rId562" w:history="1">
              <w:r w:rsidR="00B6571D" w:rsidRPr="00147320">
                <w:rPr>
                  <w:rStyle w:val="Hyperlink"/>
                  <w:rFonts w:cs="Arial"/>
                  <w:sz w:val="16"/>
                  <w:szCs w:val="16"/>
                </w:rPr>
                <w:t>BR-DEC-19</w:t>
              </w:r>
            </w:hyperlink>
          </w:p>
        </w:tc>
        <w:tc>
          <w:tcPr>
            <w:tcW w:w="5174" w:type="dxa"/>
          </w:tcPr>
          <w:p w14:paraId="4A20DB39" w14:textId="77777777" w:rsidR="00B6571D" w:rsidRPr="00147320" w:rsidRDefault="00B6571D" w:rsidP="00982B67">
            <w:pPr>
              <w:spacing w:line="220" w:lineRule="exact"/>
              <w:rPr>
                <w:rFonts w:cs="Arial"/>
                <w:sz w:val="16"/>
                <w:szCs w:val="16"/>
              </w:rPr>
            </w:pPr>
            <w:r w:rsidRPr="00147320">
              <w:rPr>
                <w:rFonts w:cs="Arial"/>
                <w:sz w:val="16"/>
                <w:szCs w:val="16"/>
              </w:rPr>
              <w:t>[BR-DEC-19]-The allowed maximum number of decimals for the VAT category taxable amount (BT-116) is 2.</w:t>
            </w:r>
          </w:p>
        </w:tc>
        <w:tc>
          <w:tcPr>
            <w:tcW w:w="5174" w:type="dxa"/>
          </w:tcPr>
          <w:p w14:paraId="4A20DB3A" w14:textId="77777777" w:rsidR="00B6571D" w:rsidRPr="00147320" w:rsidRDefault="00B6571D" w:rsidP="00982B67">
            <w:pPr>
              <w:spacing w:line="220" w:lineRule="exact"/>
              <w:rPr>
                <w:rFonts w:cs="Arial"/>
                <w:sz w:val="16"/>
                <w:szCs w:val="16"/>
              </w:rPr>
            </w:pPr>
            <w:r w:rsidRPr="00147320">
              <w:rPr>
                <w:rFonts w:cs="Arial"/>
                <w:sz w:val="16"/>
                <w:szCs w:val="16"/>
              </w:rPr>
              <w:t>[BR-DEC-19-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Tax category taxable amount (BT-116) is 2.</w:t>
            </w:r>
          </w:p>
        </w:tc>
        <w:tc>
          <w:tcPr>
            <w:tcW w:w="992" w:type="dxa"/>
          </w:tcPr>
          <w:p w14:paraId="4A20DB3B" w14:textId="77777777" w:rsidR="00B6571D" w:rsidRPr="00147320" w:rsidRDefault="00B6571D" w:rsidP="00982B67">
            <w:pPr>
              <w:spacing w:line="220" w:lineRule="exact"/>
              <w:rPr>
                <w:rFonts w:cs="Arial"/>
                <w:sz w:val="16"/>
                <w:szCs w:val="16"/>
              </w:rPr>
            </w:pPr>
            <w:r w:rsidRPr="00147320">
              <w:rPr>
                <w:rFonts w:cs="Arial"/>
                <w:sz w:val="16"/>
                <w:szCs w:val="16"/>
              </w:rPr>
              <w:t>Changed</w:t>
            </w:r>
            <w:r w:rsidR="007B5CDB" w:rsidRPr="00147320">
              <w:rPr>
                <w:rFonts w:cs="Arial"/>
                <w:sz w:val="16"/>
                <w:szCs w:val="16"/>
              </w:rPr>
              <w:t xml:space="preserve"> message</w:t>
            </w:r>
          </w:p>
        </w:tc>
        <w:tc>
          <w:tcPr>
            <w:tcW w:w="850" w:type="dxa"/>
          </w:tcPr>
          <w:p w14:paraId="4A20DB3C" w14:textId="492AA53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43" w14:textId="77777777" w:rsidTr="00863855">
        <w:trPr>
          <w:cantSplit/>
          <w:trHeight w:val="20"/>
        </w:trPr>
        <w:tc>
          <w:tcPr>
            <w:tcW w:w="1526" w:type="dxa"/>
          </w:tcPr>
          <w:p w14:paraId="4A20DB3E" w14:textId="77777777" w:rsidR="00B6571D" w:rsidRPr="00147320" w:rsidRDefault="006615AE" w:rsidP="00982B67">
            <w:pPr>
              <w:spacing w:line="220" w:lineRule="exact"/>
              <w:rPr>
                <w:rFonts w:cs="Arial"/>
                <w:b/>
                <w:sz w:val="16"/>
                <w:szCs w:val="16"/>
                <w:u w:val="single"/>
              </w:rPr>
            </w:pPr>
            <w:hyperlink r:id="rId563" w:history="1">
              <w:r w:rsidR="00B6571D" w:rsidRPr="00147320">
                <w:rPr>
                  <w:rStyle w:val="Hyperlink"/>
                  <w:rFonts w:cs="Arial"/>
                  <w:sz w:val="16"/>
                  <w:szCs w:val="16"/>
                </w:rPr>
                <w:t>BR-DEC-20</w:t>
              </w:r>
            </w:hyperlink>
          </w:p>
        </w:tc>
        <w:tc>
          <w:tcPr>
            <w:tcW w:w="5174" w:type="dxa"/>
          </w:tcPr>
          <w:p w14:paraId="4A20DB3F" w14:textId="77777777" w:rsidR="00B6571D" w:rsidRPr="00147320" w:rsidRDefault="00B6571D" w:rsidP="00982B67">
            <w:pPr>
              <w:spacing w:line="220" w:lineRule="exact"/>
              <w:rPr>
                <w:rFonts w:cs="Arial"/>
                <w:sz w:val="16"/>
                <w:szCs w:val="16"/>
              </w:rPr>
            </w:pPr>
            <w:r w:rsidRPr="00147320">
              <w:rPr>
                <w:rFonts w:cs="Arial"/>
                <w:sz w:val="16"/>
                <w:szCs w:val="16"/>
              </w:rPr>
              <w:t>[BR-DEC-20]-The allowed maximum number of decimals for the VAT category tax amount (BT-117) is 2.</w:t>
            </w:r>
            <w:r w:rsidR="00562D83" w:rsidRPr="00147320">
              <w:rPr>
                <w:rFonts w:cs="Arial"/>
                <w:sz w:val="16"/>
                <w:szCs w:val="16"/>
              </w:rPr>
              <w:t xml:space="preserve">  </w:t>
            </w:r>
          </w:p>
        </w:tc>
        <w:tc>
          <w:tcPr>
            <w:tcW w:w="5174" w:type="dxa"/>
          </w:tcPr>
          <w:p w14:paraId="4A20DB40" w14:textId="77777777" w:rsidR="00B6571D" w:rsidRPr="00147320" w:rsidRDefault="00B6571D" w:rsidP="00982B67">
            <w:pPr>
              <w:spacing w:line="220" w:lineRule="exact"/>
              <w:rPr>
                <w:rFonts w:cs="Arial"/>
                <w:sz w:val="16"/>
                <w:szCs w:val="16"/>
              </w:rPr>
            </w:pPr>
            <w:r w:rsidRPr="00147320">
              <w:rPr>
                <w:rFonts w:cs="Arial"/>
                <w:sz w:val="16"/>
                <w:szCs w:val="16"/>
              </w:rPr>
              <w:t>[BR-DEC-20-</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Tax category tax amount (BT-117) is 2.</w:t>
            </w:r>
            <w:r w:rsidR="00562D83" w:rsidRPr="00147320">
              <w:rPr>
                <w:rFonts w:cs="Arial"/>
                <w:sz w:val="16"/>
                <w:szCs w:val="16"/>
              </w:rPr>
              <w:t xml:space="preserve">  </w:t>
            </w:r>
          </w:p>
        </w:tc>
        <w:tc>
          <w:tcPr>
            <w:tcW w:w="992" w:type="dxa"/>
          </w:tcPr>
          <w:p w14:paraId="4A20DB4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B36929" w:rsidRPr="00147320">
              <w:rPr>
                <w:rFonts w:cs="Arial"/>
                <w:sz w:val="16"/>
                <w:szCs w:val="16"/>
              </w:rPr>
              <w:t xml:space="preserve"> message</w:t>
            </w:r>
          </w:p>
        </w:tc>
        <w:tc>
          <w:tcPr>
            <w:tcW w:w="850" w:type="dxa"/>
          </w:tcPr>
          <w:p w14:paraId="4A20DB42" w14:textId="2493757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4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44" w14:textId="77777777" w:rsidR="00B6571D" w:rsidRPr="00147320" w:rsidRDefault="006615AE" w:rsidP="00982B67">
            <w:pPr>
              <w:spacing w:line="220" w:lineRule="exact"/>
              <w:rPr>
                <w:rFonts w:cs="Arial"/>
                <w:b/>
                <w:sz w:val="16"/>
                <w:szCs w:val="16"/>
                <w:u w:val="single"/>
              </w:rPr>
            </w:pPr>
            <w:hyperlink r:id="rId564" w:history="1">
              <w:r w:rsidR="00B6571D" w:rsidRPr="00147320">
                <w:rPr>
                  <w:rStyle w:val="Hyperlink"/>
                  <w:rFonts w:cs="Arial"/>
                  <w:sz w:val="16"/>
                  <w:szCs w:val="16"/>
                </w:rPr>
                <w:t>BR-DEC-23</w:t>
              </w:r>
            </w:hyperlink>
          </w:p>
        </w:tc>
        <w:tc>
          <w:tcPr>
            <w:tcW w:w="5174" w:type="dxa"/>
            <w:hideMark/>
          </w:tcPr>
          <w:p w14:paraId="4A20DB45" w14:textId="77777777" w:rsidR="00B6571D" w:rsidRPr="00147320" w:rsidRDefault="00B6571D" w:rsidP="00982B67">
            <w:pPr>
              <w:spacing w:line="220" w:lineRule="exact"/>
              <w:rPr>
                <w:rFonts w:cs="Arial"/>
                <w:sz w:val="16"/>
                <w:szCs w:val="16"/>
              </w:rPr>
            </w:pPr>
            <w:r w:rsidRPr="00147320">
              <w:rPr>
                <w:rFonts w:cs="Arial"/>
                <w:sz w:val="16"/>
                <w:szCs w:val="16"/>
              </w:rPr>
              <w:t>[BR-DEC-23]-The allowed maximum number of decimals for the Invoice line net amount (BT-131) is 2.</w:t>
            </w:r>
            <w:r w:rsidR="00562D83" w:rsidRPr="00147320">
              <w:rPr>
                <w:rFonts w:cs="Arial"/>
                <w:sz w:val="16"/>
                <w:szCs w:val="16"/>
              </w:rPr>
              <w:t xml:space="preserve"> </w:t>
            </w:r>
            <w:r w:rsidRPr="00147320">
              <w:rPr>
                <w:rFonts w:cs="Arial"/>
                <w:sz w:val="16"/>
                <w:szCs w:val="16"/>
              </w:rPr>
              <w:t> </w:t>
            </w:r>
          </w:p>
        </w:tc>
        <w:tc>
          <w:tcPr>
            <w:tcW w:w="5174" w:type="dxa"/>
          </w:tcPr>
          <w:p w14:paraId="4A20DB46" w14:textId="77777777" w:rsidR="00B6571D" w:rsidRPr="00147320" w:rsidRDefault="00B6571D" w:rsidP="00982B67">
            <w:pPr>
              <w:spacing w:line="220" w:lineRule="exact"/>
              <w:rPr>
                <w:rFonts w:cs="Arial"/>
                <w:sz w:val="16"/>
                <w:szCs w:val="16"/>
              </w:rPr>
            </w:pPr>
          </w:p>
        </w:tc>
        <w:tc>
          <w:tcPr>
            <w:tcW w:w="992" w:type="dxa"/>
          </w:tcPr>
          <w:p w14:paraId="4A20DB4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48" w14:textId="0CA078A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4F" w14:textId="77777777" w:rsidTr="00863855">
        <w:trPr>
          <w:cantSplit/>
          <w:trHeight w:val="20"/>
        </w:trPr>
        <w:tc>
          <w:tcPr>
            <w:tcW w:w="1526" w:type="dxa"/>
            <w:hideMark/>
          </w:tcPr>
          <w:p w14:paraId="4A20DB4A" w14:textId="77777777" w:rsidR="00B6571D" w:rsidRPr="00147320" w:rsidRDefault="006615AE" w:rsidP="00982B67">
            <w:pPr>
              <w:spacing w:line="220" w:lineRule="exact"/>
              <w:rPr>
                <w:rFonts w:cs="Arial"/>
                <w:b/>
                <w:sz w:val="16"/>
                <w:szCs w:val="16"/>
                <w:u w:val="single"/>
              </w:rPr>
            </w:pPr>
            <w:hyperlink r:id="rId565" w:history="1">
              <w:r w:rsidR="00B6571D" w:rsidRPr="00147320">
                <w:rPr>
                  <w:rStyle w:val="Hyperlink"/>
                  <w:rFonts w:cs="Arial"/>
                  <w:sz w:val="16"/>
                  <w:szCs w:val="16"/>
                </w:rPr>
                <w:t>BR-DEC-24</w:t>
              </w:r>
            </w:hyperlink>
          </w:p>
        </w:tc>
        <w:tc>
          <w:tcPr>
            <w:tcW w:w="5174" w:type="dxa"/>
            <w:hideMark/>
          </w:tcPr>
          <w:p w14:paraId="4A20DB4B" w14:textId="77777777" w:rsidR="00B6571D" w:rsidRPr="00147320" w:rsidRDefault="00B6571D" w:rsidP="00982B67">
            <w:pPr>
              <w:spacing w:line="220" w:lineRule="exact"/>
              <w:rPr>
                <w:rFonts w:cs="Arial"/>
                <w:sz w:val="16"/>
                <w:szCs w:val="16"/>
              </w:rPr>
            </w:pPr>
            <w:r w:rsidRPr="00147320">
              <w:rPr>
                <w:rFonts w:cs="Arial"/>
                <w:sz w:val="16"/>
                <w:szCs w:val="16"/>
              </w:rPr>
              <w:t>[BR-DEC-24]-The allowed maximum number of decimals for the Invoice line allowance amount (BT-136) is 2.</w:t>
            </w:r>
          </w:p>
        </w:tc>
        <w:tc>
          <w:tcPr>
            <w:tcW w:w="5174" w:type="dxa"/>
          </w:tcPr>
          <w:p w14:paraId="4A20DB4C" w14:textId="77777777" w:rsidR="00B6571D" w:rsidRPr="00147320" w:rsidRDefault="00B6571D" w:rsidP="00982B67">
            <w:pPr>
              <w:spacing w:line="220" w:lineRule="exact"/>
              <w:rPr>
                <w:rFonts w:cs="Arial"/>
                <w:sz w:val="16"/>
                <w:szCs w:val="16"/>
              </w:rPr>
            </w:pPr>
          </w:p>
        </w:tc>
        <w:tc>
          <w:tcPr>
            <w:tcW w:w="992" w:type="dxa"/>
          </w:tcPr>
          <w:p w14:paraId="4A20DB4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4E" w14:textId="29F4358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5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50" w14:textId="77777777" w:rsidR="00B6571D" w:rsidRPr="00147320" w:rsidRDefault="006615AE" w:rsidP="00982B67">
            <w:pPr>
              <w:spacing w:line="220" w:lineRule="exact"/>
              <w:rPr>
                <w:rFonts w:cs="Arial"/>
                <w:b/>
                <w:sz w:val="16"/>
                <w:szCs w:val="16"/>
                <w:u w:val="single"/>
              </w:rPr>
            </w:pPr>
            <w:hyperlink r:id="rId566" w:history="1">
              <w:r w:rsidR="00B6571D" w:rsidRPr="00147320">
                <w:rPr>
                  <w:rStyle w:val="Hyperlink"/>
                  <w:rFonts w:cs="Arial"/>
                  <w:sz w:val="16"/>
                  <w:szCs w:val="16"/>
                </w:rPr>
                <w:t>BR-DEC-25</w:t>
              </w:r>
            </w:hyperlink>
          </w:p>
        </w:tc>
        <w:tc>
          <w:tcPr>
            <w:tcW w:w="5174" w:type="dxa"/>
            <w:hideMark/>
          </w:tcPr>
          <w:p w14:paraId="4A20DB51" w14:textId="77777777" w:rsidR="00B6571D" w:rsidRPr="00147320" w:rsidRDefault="00B6571D" w:rsidP="00982B67">
            <w:pPr>
              <w:spacing w:line="220" w:lineRule="exact"/>
              <w:rPr>
                <w:rFonts w:cs="Arial"/>
                <w:sz w:val="16"/>
                <w:szCs w:val="16"/>
              </w:rPr>
            </w:pPr>
            <w:r w:rsidRPr="00147320">
              <w:rPr>
                <w:rFonts w:cs="Arial"/>
                <w:sz w:val="16"/>
                <w:szCs w:val="16"/>
              </w:rPr>
              <w:t>[BR-DEC-25]-The allowed maximum number of decimals for the Invoice line allowance base amount (BT-137) is 2.</w:t>
            </w:r>
            <w:r w:rsidR="00562D83" w:rsidRPr="00147320">
              <w:rPr>
                <w:rFonts w:cs="Arial"/>
                <w:sz w:val="16"/>
                <w:szCs w:val="16"/>
              </w:rPr>
              <w:t xml:space="preserve"> </w:t>
            </w:r>
            <w:r w:rsidRPr="00147320">
              <w:rPr>
                <w:rFonts w:cs="Arial"/>
                <w:sz w:val="16"/>
                <w:szCs w:val="16"/>
              </w:rPr>
              <w:t> </w:t>
            </w:r>
          </w:p>
        </w:tc>
        <w:tc>
          <w:tcPr>
            <w:tcW w:w="5174" w:type="dxa"/>
          </w:tcPr>
          <w:p w14:paraId="4A20DB52" w14:textId="77777777" w:rsidR="00B6571D" w:rsidRPr="00147320" w:rsidRDefault="00B6571D" w:rsidP="00982B67">
            <w:pPr>
              <w:spacing w:line="220" w:lineRule="exact"/>
              <w:rPr>
                <w:rFonts w:cs="Arial"/>
                <w:sz w:val="16"/>
                <w:szCs w:val="16"/>
              </w:rPr>
            </w:pPr>
          </w:p>
        </w:tc>
        <w:tc>
          <w:tcPr>
            <w:tcW w:w="992" w:type="dxa"/>
          </w:tcPr>
          <w:p w14:paraId="4A20DB5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54" w14:textId="20D6C3A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5B" w14:textId="77777777" w:rsidTr="00863855">
        <w:trPr>
          <w:cantSplit/>
          <w:trHeight w:val="20"/>
        </w:trPr>
        <w:tc>
          <w:tcPr>
            <w:tcW w:w="1526" w:type="dxa"/>
            <w:hideMark/>
          </w:tcPr>
          <w:p w14:paraId="4A20DB56" w14:textId="77777777" w:rsidR="00B6571D" w:rsidRPr="00147320" w:rsidRDefault="006615AE" w:rsidP="00982B67">
            <w:pPr>
              <w:spacing w:line="220" w:lineRule="exact"/>
              <w:rPr>
                <w:rFonts w:cs="Arial"/>
                <w:b/>
                <w:sz w:val="16"/>
                <w:szCs w:val="16"/>
                <w:u w:val="single"/>
              </w:rPr>
            </w:pPr>
            <w:hyperlink r:id="rId567" w:history="1">
              <w:r w:rsidR="00B6571D" w:rsidRPr="00147320">
                <w:rPr>
                  <w:rStyle w:val="Hyperlink"/>
                  <w:rFonts w:cs="Arial"/>
                  <w:sz w:val="16"/>
                  <w:szCs w:val="16"/>
                </w:rPr>
                <w:t>BR-DEC-27</w:t>
              </w:r>
            </w:hyperlink>
          </w:p>
        </w:tc>
        <w:tc>
          <w:tcPr>
            <w:tcW w:w="5174" w:type="dxa"/>
            <w:hideMark/>
          </w:tcPr>
          <w:p w14:paraId="4A20DB57" w14:textId="77777777" w:rsidR="00B6571D" w:rsidRPr="00147320" w:rsidRDefault="00B6571D" w:rsidP="00982B67">
            <w:pPr>
              <w:spacing w:line="220" w:lineRule="exact"/>
              <w:rPr>
                <w:rFonts w:cs="Arial"/>
                <w:sz w:val="16"/>
                <w:szCs w:val="16"/>
              </w:rPr>
            </w:pPr>
            <w:r w:rsidRPr="00147320">
              <w:rPr>
                <w:rFonts w:cs="Arial"/>
                <w:sz w:val="16"/>
                <w:szCs w:val="16"/>
              </w:rPr>
              <w:t>[BR-DEC-27]-The allowed maximum number of decimals for the Invoice line charge amount (BT-141) is 2.</w:t>
            </w:r>
          </w:p>
        </w:tc>
        <w:tc>
          <w:tcPr>
            <w:tcW w:w="5174" w:type="dxa"/>
          </w:tcPr>
          <w:p w14:paraId="4A20DB58" w14:textId="77777777" w:rsidR="00B6571D" w:rsidRPr="00147320" w:rsidRDefault="00B6571D" w:rsidP="00982B67">
            <w:pPr>
              <w:spacing w:line="220" w:lineRule="exact"/>
              <w:rPr>
                <w:rFonts w:cs="Arial"/>
                <w:sz w:val="16"/>
                <w:szCs w:val="16"/>
              </w:rPr>
            </w:pPr>
          </w:p>
        </w:tc>
        <w:tc>
          <w:tcPr>
            <w:tcW w:w="992" w:type="dxa"/>
          </w:tcPr>
          <w:p w14:paraId="4A20DB5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5A" w14:textId="6D87679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6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5C" w14:textId="77777777" w:rsidR="00B6571D" w:rsidRPr="00147320" w:rsidRDefault="006615AE" w:rsidP="00982B67">
            <w:pPr>
              <w:spacing w:line="220" w:lineRule="exact"/>
              <w:rPr>
                <w:rFonts w:cs="Arial"/>
                <w:b/>
                <w:sz w:val="16"/>
                <w:szCs w:val="16"/>
                <w:u w:val="single"/>
              </w:rPr>
            </w:pPr>
            <w:hyperlink r:id="rId568" w:history="1">
              <w:r w:rsidR="00B6571D" w:rsidRPr="00147320">
                <w:rPr>
                  <w:rStyle w:val="Hyperlink"/>
                  <w:rFonts w:cs="Arial"/>
                  <w:sz w:val="16"/>
                  <w:szCs w:val="16"/>
                </w:rPr>
                <w:t>BR-DEC-28</w:t>
              </w:r>
            </w:hyperlink>
          </w:p>
        </w:tc>
        <w:tc>
          <w:tcPr>
            <w:tcW w:w="5174" w:type="dxa"/>
            <w:hideMark/>
          </w:tcPr>
          <w:p w14:paraId="4A20DB5D" w14:textId="77777777" w:rsidR="00B6571D" w:rsidRPr="00147320" w:rsidRDefault="00B6571D" w:rsidP="00982B67">
            <w:pPr>
              <w:spacing w:line="220" w:lineRule="exact"/>
              <w:rPr>
                <w:rFonts w:cs="Arial"/>
                <w:sz w:val="16"/>
                <w:szCs w:val="16"/>
              </w:rPr>
            </w:pPr>
            <w:r w:rsidRPr="00147320">
              <w:rPr>
                <w:rFonts w:cs="Arial"/>
                <w:sz w:val="16"/>
                <w:szCs w:val="16"/>
              </w:rPr>
              <w:t>[BR-DEC-28]-The allowed maximum number of decimals for the Invoice line charge base amount (BT-142) is 2.</w:t>
            </w:r>
            <w:r w:rsidR="00562D83" w:rsidRPr="00147320">
              <w:rPr>
                <w:rFonts w:cs="Arial"/>
                <w:sz w:val="16"/>
                <w:szCs w:val="16"/>
              </w:rPr>
              <w:t xml:space="preserve"> </w:t>
            </w:r>
            <w:r w:rsidRPr="00147320">
              <w:rPr>
                <w:rFonts w:cs="Arial"/>
                <w:sz w:val="16"/>
                <w:szCs w:val="16"/>
              </w:rPr>
              <w:t> </w:t>
            </w:r>
          </w:p>
        </w:tc>
        <w:tc>
          <w:tcPr>
            <w:tcW w:w="5174" w:type="dxa"/>
          </w:tcPr>
          <w:p w14:paraId="4A20DB5E" w14:textId="77777777" w:rsidR="00B6571D" w:rsidRPr="00147320" w:rsidRDefault="00B6571D" w:rsidP="00982B67">
            <w:pPr>
              <w:spacing w:line="220" w:lineRule="exact"/>
              <w:rPr>
                <w:rFonts w:cs="Arial"/>
                <w:sz w:val="16"/>
                <w:szCs w:val="16"/>
              </w:rPr>
            </w:pPr>
          </w:p>
        </w:tc>
        <w:tc>
          <w:tcPr>
            <w:tcW w:w="992" w:type="dxa"/>
          </w:tcPr>
          <w:p w14:paraId="4A20DB5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60" w14:textId="68C6B3E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69" w14:textId="77777777" w:rsidTr="00863855">
        <w:trPr>
          <w:cantSplit/>
          <w:trHeight w:val="20"/>
        </w:trPr>
        <w:tc>
          <w:tcPr>
            <w:tcW w:w="1526" w:type="dxa"/>
          </w:tcPr>
          <w:p w14:paraId="4A20DB62" w14:textId="77777777" w:rsidR="00B6571D" w:rsidRPr="00147320" w:rsidRDefault="006615AE" w:rsidP="00982B67">
            <w:pPr>
              <w:spacing w:line="220" w:lineRule="exact"/>
              <w:rPr>
                <w:rFonts w:cs="Arial"/>
                <w:b/>
                <w:sz w:val="16"/>
                <w:szCs w:val="16"/>
              </w:rPr>
            </w:pPr>
            <w:hyperlink r:id="rId569" w:history="1">
              <w:r w:rsidR="00B6571D" w:rsidRPr="00147320">
                <w:rPr>
                  <w:rStyle w:val="Hyperlink"/>
                  <w:rFonts w:cs="Arial"/>
                  <w:sz w:val="16"/>
                  <w:szCs w:val="16"/>
                </w:rPr>
                <w:t>BR-E-01</w:t>
              </w:r>
            </w:hyperlink>
          </w:p>
        </w:tc>
        <w:tc>
          <w:tcPr>
            <w:tcW w:w="5174" w:type="dxa"/>
          </w:tcPr>
          <w:p w14:paraId="4A20DB63" w14:textId="77777777" w:rsidR="00B6571D" w:rsidRPr="00147320" w:rsidRDefault="00B6571D" w:rsidP="00982B67">
            <w:pPr>
              <w:spacing w:line="220" w:lineRule="exact"/>
              <w:rPr>
                <w:rFonts w:cs="Arial"/>
                <w:sz w:val="16"/>
                <w:szCs w:val="16"/>
              </w:rPr>
            </w:pPr>
            <w:r w:rsidRPr="00147320">
              <w:rPr>
                <w:rFonts w:cs="Arial"/>
                <w:sz w:val="16"/>
                <w:szCs w:val="16"/>
              </w:rPr>
              <w:t xml:space="preserve">[BR-E-01]-An Invoice that contains an Invoice line (BG-25), a Document level allowance (BG-20) or a Document level charge (BG-21) where the VAT category code (BT-151, BT-95 or BT-102) is “Exempt from VAT” shall contain exactly one </w:t>
            </w:r>
            <w:proofErr w:type="spellStart"/>
            <w:r w:rsidR="00282171" w:rsidRPr="00147320">
              <w:rPr>
                <w:rFonts w:cs="Arial"/>
                <w:sz w:val="16"/>
                <w:szCs w:val="16"/>
              </w:rPr>
              <w:t>VATBreakdown</w:t>
            </w:r>
            <w:proofErr w:type="spellEnd"/>
            <w:r w:rsidRPr="00147320">
              <w:rPr>
                <w:rFonts w:cs="Arial"/>
                <w:sz w:val="16"/>
                <w:szCs w:val="16"/>
              </w:rPr>
              <w:t xml:space="preserve"> (BG-23) with the VAT category code (BT-118) equal to "Exempt from VAT".</w:t>
            </w:r>
          </w:p>
        </w:tc>
        <w:tc>
          <w:tcPr>
            <w:tcW w:w="5174" w:type="dxa"/>
          </w:tcPr>
          <w:p w14:paraId="4A20DB64" w14:textId="77777777" w:rsidR="00B6571D" w:rsidRPr="00147320" w:rsidRDefault="00B6571D" w:rsidP="00982B67">
            <w:pPr>
              <w:spacing w:line="220" w:lineRule="exact"/>
              <w:rPr>
                <w:rFonts w:cs="Arial"/>
                <w:sz w:val="16"/>
                <w:szCs w:val="16"/>
              </w:rPr>
            </w:pPr>
            <w:r w:rsidRPr="00147320">
              <w:rPr>
                <w:rFonts w:cs="Arial"/>
                <w:sz w:val="16"/>
                <w:szCs w:val="16"/>
              </w:rPr>
              <w:t>[BR-E-01-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“Exempt from Tax” shall contain exactly one Tax subtotal (BG-23) with the tax category code (BT-118) equal to "Exempt from Tax".</w:t>
            </w:r>
          </w:p>
          <w:p w14:paraId="4A20DB65" w14:textId="77777777" w:rsidR="00373669" w:rsidRPr="00147320" w:rsidRDefault="00373669" w:rsidP="00982B67">
            <w:pPr>
              <w:spacing w:line="220" w:lineRule="exact"/>
              <w:rPr>
                <w:rFonts w:cs="Arial"/>
                <w:b/>
                <w:sz w:val="16"/>
                <w:szCs w:val="16"/>
              </w:rPr>
            </w:pPr>
            <w:r w:rsidRPr="00147320">
              <w:rPr>
                <w:rFonts w:cs="Arial"/>
                <w:b/>
                <w:sz w:val="16"/>
                <w:szCs w:val="16"/>
              </w:rPr>
              <w:t>Rule:</w:t>
            </w:r>
          </w:p>
          <w:p w14:paraId="58D7C3F4" w14:textId="1F0DB03D" w:rsidR="003E3067" w:rsidRPr="00147320" w:rsidRDefault="00373669" w:rsidP="00982B67">
            <w:pPr>
              <w:spacing w:line="220" w:lineRule="exact"/>
              <w:rPr>
                <w:rFonts w:cs="Arial"/>
                <w:sz w:val="16"/>
                <w:szCs w:val="16"/>
              </w:rPr>
            </w:pPr>
            <w:r w:rsidRPr="00147320">
              <w:rPr>
                <w:rFonts w:cs="Arial"/>
                <w:sz w:val="16"/>
                <w:szCs w:val="16"/>
              </w:rPr>
              <w:t>Update rule with</w:t>
            </w:r>
            <w:r w:rsidR="00902558" w:rsidRPr="00147320">
              <w:rPr>
                <w:rFonts w:cs="Arial"/>
                <w:sz w:val="16"/>
                <w:szCs w:val="16"/>
              </w:rPr>
              <w:t xml:space="preserve"> </w:t>
            </w:r>
            <w:proofErr w:type="spellStart"/>
            <w:r w:rsidR="00DA5595" w:rsidRPr="00147320">
              <w:rPr>
                <w:rFonts w:cs="Arial"/>
                <w:sz w:val="16"/>
                <w:szCs w:val="16"/>
              </w:rPr>
              <w:t>InvoiceLine</w:t>
            </w:r>
            <w:proofErr w:type="spellEnd"/>
            <w:r w:rsidR="00DA5595"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00DA5595" w:rsidRPr="00147320">
              <w:rPr>
                <w:rFonts w:cs="Arial"/>
                <w:sz w:val="16"/>
                <w:szCs w:val="16"/>
              </w:rPr>
              <w:t>,</w:t>
            </w:r>
            <w:r w:rsidR="003E3067" w:rsidRPr="00147320">
              <w:rPr>
                <w:rFonts w:cs="Arial"/>
                <w:sz w:val="16"/>
                <w:szCs w:val="16"/>
              </w:rPr>
              <w:t xml:space="preserve"> </w:t>
            </w:r>
            <w:proofErr w:type="spellStart"/>
            <w:r w:rsidR="003E3067" w:rsidRPr="00147320">
              <w:rPr>
                <w:rFonts w:cs="Arial"/>
                <w:sz w:val="16"/>
                <w:szCs w:val="16"/>
              </w:rPr>
              <w:t>CreditNoteLine</w:t>
            </w:r>
            <w:proofErr w:type="spellEnd"/>
            <w:r w:rsidR="003E3067" w:rsidRPr="00147320">
              <w:rPr>
                <w:rFonts w:cs="Arial"/>
                <w:sz w:val="16"/>
                <w:szCs w:val="16"/>
              </w:rPr>
              <w:t>/Item/</w:t>
            </w:r>
            <w:proofErr w:type="spellStart"/>
            <w:r w:rsidR="003E3067" w:rsidRPr="00147320">
              <w:rPr>
                <w:rFonts w:cs="Arial"/>
                <w:sz w:val="16"/>
                <w:szCs w:val="16"/>
              </w:rPr>
              <w:t>ClassifiedTaxCategory</w:t>
            </w:r>
            <w:proofErr w:type="spellEnd"/>
            <w:r w:rsidR="003E3067" w:rsidRPr="00147320">
              <w:rPr>
                <w:rFonts w:cs="Arial"/>
                <w:sz w:val="16"/>
                <w:szCs w:val="16"/>
              </w:rPr>
              <w:t>/</w:t>
            </w:r>
            <w:proofErr w:type="spellStart"/>
            <w:r w:rsidR="003E3067" w:rsidRPr="00147320">
              <w:rPr>
                <w:rFonts w:cs="Arial"/>
                <w:sz w:val="16"/>
                <w:szCs w:val="16"/>
              </w:rPr>
              <w:t>TaxScheme</w:t>
            </w:r>
            <w:proofErr w:type="spellEnd"/>
            <w:r w:rsidR="003E3067" w:rsidRPr="00147320">
              <w:rPr>
                <w:rFonts w:cs="Arial"/>
                <w:sz w:val="16"/>
                <w:szCs w:val="16"/>
              </w:rPr>
              <w:t xml:space="preserve"> = </w:t>
            </w:r>
            <w:r w:rsidR="00A57CB4" w:rsidRPr="00147320">
              <w:rPr>
                <w:rFonts w:cs="Arial"/>
                <w:sz w:val="16"/>
                <w:szCs w:val="16"/>
              </w:rPr>
              <w:t>“</w:t>
            </w:r>
            <w:r w:rsidR="003E3067" w:rsidRPr="00147320">
              <w:rPr>
                <w:rFonts w:cs="Arial"/>
                <w:sz w:val="16"/>
                <w:szCs w:val="16"/>
              </w:rPr>
              <w:t>GST</w:t>
            </w:r>
            <w:r w:rsidR="00A57CB4" w:rsidRPr="00147320">
              <w:rPr>
                <w:rFonts w:cs="Arial"/>
                <w:sz w:val="16"/>
                <w:szCs w:val="16"/>
              </w:rPr>
              <w:t>”</w:t>
            </w:r>
            <w:r w:rsidR="003E3067" w:rsidRPr="00147320">
              <w:rPr>
                <w:rFonts w:cs="Arial"/>
                <w:sz w:val="16"/>
                <w:szCs w:val="16"/>
              </w:rPr>
              <w:t>,</w:t>
            </w:r>
          </w:p>
          <w:p w14:paraId="6F10C79A" w14:textId="0F7CD75B" w:rsidR="00A7001E" w:rsidRPr="00147320" w:rsidRDefault="00DA5595"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p>
          <w:p w14:paraId="4A20DB66" w14:textId="48AFF0C0" w:rsidR="00373669" w:rsidRPr="00147320" w:rsidRDefault="00A7001E"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xml:space="preserve">=  </w:t>
            </w:r>
            <w:r w:rsidR="00A57CB4" w:rsidRPr="00147320">
              <w:rPr>
                <w:rFonts w:cs="Arial"/>
                <w:sz w:val="16"/>
                <w:szCs w:val="16"/>
              </w:rPr>
              <w:t>“</w:t>
            </w:r>
            <w:proofErr w:type="gramEnd"/>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6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373669" w:rsidRPr="00147320">
              <w:rPr>
                <w:rFonts w:cs="Arial"/>
                <w:sz w:val="16"/>
                <w:szCs w:val="16"/>
              </w:rPr>
              <w:t xml:space="preserve"> rule and message</w:t>
            </w:r>
          </w:p>
        </w:tc>
        <w:tc>
          <w:tcPr>
            <w:tcW w:w="850" w:type="dxa"/>
          </w:tcPr>
          <w:p w14:paraId="4A20DB68" w14:textId="0F37F0B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6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6A" w14:textId="77777777" w:rsidR="00B6571D" w:rsidRPr="00147320" w:rsidRDefault="006615AE" w:rsidP="00982B67">
            <w:pPr>
              <w:spacing w:line="220" w:lineRule="exact"/>
              <w:rPr>
                <w:rFonts w:cs="Arial"/>
                <w:b/>
                <w:sz w:val="16"/>
                <w:szCs w:val="16"/>
              </w:rPr>
            </w:pPr>
            <w:hyperlink r:id="rId570" w:history="1">
              <w:r w:rsidR="00B6571D" w:rsidRPr="00147320">
                <w:rPr>
                  <w:rStyle w:val="Hyperlink"/>
                  <w:rFonts w:cs="Arial"/>
                  <w:sz w:val="16"/>
                  <w:szCs w:val="16"/>
                </w:rPr>
                <w:t>BR-E-02</w:t>
              </w:r>
            </w:hyperlink>
          </w:p>
        </w:tc>
        <w:tc>
          <w:tcPr>
            <w:tcW w:w="5174" w:type="dxa"/>
          </w:tcPr>
          <w:p w14:paraId="4A20DB6B" w14:textId="77777777" w:rsidR="00B6571D" w:rsidRPr="00147320" w:rsidRDefault="00B6571D" w:rsidP="00982B67">
            <w:pPr>
              <w:spacing w:line="220" w:lineRule="exact"/>
              <w:rPr>
                <w:rFonts w:cs="Arial"/>
                <w:sz w:val="16"/>
                <w:szCs w:val="16"/>
              </w:rPr>
            </w:pPr>
            <w:r w:rsidRPr="00147320">
              <w:rPr>
                <w:rFonts w:cs="Arial"/>
                <w:sz w:val="16"/>
                <w:szCs w:val="16"/>
              </w:rPr>
              <w:t>[BR-E-02]-An Invoice that contains an Invoice line (BG-25) where the Invoiced item VAT category code (BT-151) is “Exempt from VAT” shall contain the Seller VAT Identifier (BT-31), the Seller tax registration identifier (BT-32) and/or the Seller tax representative VAT identifier (BT-63).</w:t>
            </w:r>
          </w:p>
        </w:tc>
        <w:tc>
          <w:tcPr>
            <w:tcW w:w="5174" w:type="dxa"/>
          </w:tcPr>
          <w:p w14:paraId="4A20DB6C" w14:textId="77777777" w:rsidR="00B6571D" w:rsidRPr="00147320" w:rsidRDefault="00B6571D" w:rsidP="00982B67">
            <w:pPr>
              <w:spacing w:line="220" w:lineRule="exact"/>
              <w:rPr>
                <w:rFonts w:cs="Arial"/>
                <w:sz w:val="16"/>
                <w:szCs w:val="16"/>
              </w:rPr>
            </w:pPr>
          </w:p>
        </w:tc>
        <w:tc>
          <w:tcPr>
            <w:tcW w:w="992" w:type="dxa"/>
          </w:tcPr>
          <w:p w14:paraId="4A20DB6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6E" w14:textId="55285F6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75" w14:textId="77777777" w:rsidTr="00863855">
        <w:trPr>
          <w:cantSplit/>
          <w:trHeight w:val="20"/>
        </w:trPr>
        <w:tc>
          <w:tcPr>
            <w:tcW w:w="1526" w:type="dxa"/>
          </w:tcPr>
          <w:p w14:paraId="4A20DB70" w14:textId="77777777" w:rsidR="00B6571D" w:rsidRPr="00147320" w:rsidRDefault="006615AE" w:rsidP="00982B67">
            <w:pPr>
              <w:spacing w:line="220" w:lineRule="exact"/>
              <w:rPr>
                <w:rFonts w:cs="Arial"/>
                <w:b/>
                <w:sz w:val="16"/>
                <w:szCs w:val="16"/>
              </w:rPr>
            </w:pPr>
            <w:hyperlink r:id="rId571" w:history="1">
              <w:r w:rsidR="00B6571D" w:rsidRPr="00147320">
                <w:rPr>
                  <w:rStyle w:val="Hyperlink"/>
                  <w:rFonts w:cs="Arial"/>
                  <w:sz w:val="16"/>
                  <w:szCs w:val="16"/>
                </w:rPr>
                <w:t>BR-E-03</w:t>
              </w:r>
            </w:hyperlink>
          </w:p>
        </w:tc>
        <w:tc>
          <w:tcPr>
            <w:tcW w:w="5174" w:type="dxa"/>
          </w:tcPr>
          <w:p w14:paraId="4A20DB71" w14:textId="77777777" w:rsidR="00B6571D" w:rsidRPr="00147320" w:rsidRDefault="00B6571D" w:rsidP="00982B67">
            <w:pPr>
              <w:spacing w:line="220" w:lineRule="exact"/>
              <w:rPr>
                <w:rFonts w:cs="Arial"/>
                <w:sz w:val="16"/>
                <w:szCs w:val="16"/>
              </w:rPr>
            </w:pPr>
            <w:r w:rsidRPr="00147320">
              <w:rPr>
                <w:rFonts w:cs="Arial"/>
                <w:sz w:val="16"/>
                <w:szCs w:val="16"/>
              </w:rPr>
              <w:t>[BR-E-03]-An Invoice that contains a Document level allowance (BG-20) where the Document level allowance VAT category code (BT-95) is “Exempt from VAT” shall contain the Seller VAT Identifier (BT-31), the Seller tax registration identifier (BT-32) and/or the Seller tax representative VAT identifier (BT-63).</w:t>
            </w:r>
          </w:p>
        </w:tc>
        <w:tc>
          <w:tcPr>
            <w:tcW w:w="5174" w:type="dxa"/>
          </w:tcPr>
          <w:p w14:paraId="4A20DB72" w14:textId="77777777" w:rsidR="00B6571D" w:rsidRPr="00147320" w:rsidRDefault="00B6571D" w:rsidP="00982B67">
            <w:pPr>
              <w:spacing w:line="220" w:lineRule="exact"/>
              <w:rPr>
                <w:rFonts w:cs="Arial"/>
                <w:sz w:val="16"/>
                <w:szCs w:val="16"/>
              </w:rPr>
            </w:pPr>
          </w:p>
        </w:tc>
        <w:tc>
          <w:tcPr>
            <w:tcW w:w="992" w:type="dxa"/>
          </w:tcPr>
          <w:p w14:paraId="4A20DB7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74" w14:textId="494FD11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7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76" w14:textId="77777777" w:rsidR="00B6571D" w:rsidRPr="00147320" w:rsidRDefault="006615AE" w:rsidP="00982B67">
            <w:pPr>
              <w:spacing w:line="220" w:lineRule="exact"/>
              <w:rPr>
                <w:rFonts w:cs="Arial"/>
                <w:b/>
                <w:sz w:val="16"/>
                <w:szCs w:val="16"/>
              </w:rPr>
            </w:pPr>
            <w:hyperlink r:id="rId572" w:history="1">
              <w:r w:rsidR="00B6571D" w:rsidRPr="00147320">
                <w:rPr>
                  <w:rStyle w:val="Hyperlink"/>
                  <w:rFonts w:cs="Arial"/>
                  <w:sz w:val="16"/>
                  <w:szCs w:val="16"/>
                </w:rPr>
                <w:t>BR-E-04</w:t>
              </w:r>
            </w:hyperlink>
          </w:p>
        </w:tc>
        <w:tc>
          <w:tcPr>
            <w:tcW w:w="5174" w:type="dxa"/>
          </w:tcPr>
          <w:p w14:paraId="4A20DB77" w14:textId="77777777" w:rsidR="00B6571D" w:rsidRPr="00147320" w:rsidRDefault="00B6571D" w:rsidP="00982B67">
            <w:pPr>
              <w:spacing w:line="220" w:lineRule="exact"/>
              <w:rPr>
                <w:rFonts w:cs="Arial"/>
                <w:sz w:val="16"/>
                <w:szCs w:val="16"/>
              </w:rPr>
            </w:pPr>
            <w:r w:rsidRPr="00147320">
              <w:rPr>
                <w:rFonts w:cs="Arial"/>
                <w:sz w:val="16"/>
                <w:szCs w:val="16"/>
              </w:rPr>
              <w:t>[BR-E-04]-An Invoice that contains a Document level charge (BG-21) where the Document level charge VAT category code (BT-102) is “Exempt from VAT” shall contain the Seller VAT Identifier (BT-31), the Seller tax registration identifier (BT-32) and/or the Seller tax representative VAT identifier (BT-63).</w:t>
            </w:r>
          </w:p>
        </w:tc>
        <w:tc>
          <w:tcPr>
            <w:tcW w:w="5174" w:type="dxa"/>
          </w:tcPr>
          <w:p w14:paraId="4A20DB78" w14:textId="77777777" w:rsidR="00B6571D" w:rsidRPr="00147320" w:rsidRDefault="00B6571D" w:rsidP="00982B67">
            <w:pPr>
              <w:spacing w:line="220" w:lineRule="exact"/>
              <w:rPr>
                <w:rFonts w:cs="Arial"/>
                <w:sz w:val="16"/>
                <w:szCs w:val="16"/>
              </w:rPr>
            </w:pPr>
          </w:p>
        </w:tc>
        <w:tc>
          <w:tcPr>
            <w:tcW w:w="992" w:type="dxa"/>
          </w:tcPr>
          <w:p w14:paraId="4A20DB7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7A" w14:textId="23F85B2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83" w14:textId="77777777" w:rsidTr="00863855">
        <w:trPr>
          <w:cantSplit/>
          <w:trHeight w:val="20"/>
        </w:trPr>
        <w:tc>
          <w:tcPr>
            <w:tcW w:w="1526" w:type="dxa"/>
          </w:tcPr>
          <w:p w14:paraId="4A20DB7C" w14:textId="77777777" w:rsidR="00B6571D" w:rsidRPr="00147320" w:rsidRDefault="006615AE" w:rsidP="00982B67">
            <w:pPr>
              <w:spacing w:line="220" w:lineRule="exact"/>
              <w:rPr>
                <w:rFonts w:cs="Arial"/>
                <w:b/>
                <w:sz w:val="16"/>
                <w:szCs w:val="16"/>
              </w:rPr>
            </w:pPr>
            <w:hyperlink r:id="rId573" w:history="1">
              <w:r w:rsidR="00B6571D" w:rsidRPr="00147320">
                <w:rPr>
                  <w:rStyle w:val="Hyperlink"/>
                  <w:rFonts w:cs="Arial"/>
                  <w:sz w:val="16"/>
                  <w:szCs w:val="16"/>
                </w:rPr>
                <w:t>BR-E-05</w:t>
              </w:r>
            </w:hyperlink>
          </w:p>
        </w:tc>
        <w:tc>
          <w:tcPr>
            <w:tcW w:w="5174" w:type="dxa"/>
          </w:tcPr>
          <w:p w14:paraId="4A20DB7D" w14:textId="77777777" w:rsidR="00B6571D" w:rsidRPr="00147320" w:rsidRDefault="00B6571D" w:rsidP="00982B67">
            <w:pPr>
              <w:spacing w:line="220" w:lineRule="exact"/>
              <w:rPr>
                <w:rFonts w:cs="Arial"/>
                <w:sz w:val="16"/>
                <w:szCs w:val="16"/>
              </w:rPr>
            </w:pPr>
            <w:r w:rsidRPr="00147320">
              <w:rPr>
                <w:rFonts w:cs="Arial"/>
                <w:sz w:val="16"/>
                <w:szCs w:val="16"/>
              </w:rPr>
              <w:t>[BR-E-05]-In an Invoice line (BG-25) where the Invoiced item VAT category code (BT-151) is "Exempt from VAT", the Invoiced item VAT rate (BT-152) shall be 0 (zero).</w:t>
            </w:r>
            <w:r w:rsidR="00562D83" w:rsidRPr="00147320">
              <w:rPr>
                <w:rFonts w:cs="Arial"/>
                <w:sz w:val="16"/>
                <w:szCs w:val="16"/>
              </w:rPr>
              <w:t xml:space="preserve"> </w:t>
            </w:r>
            <w:r w:rsidRPr="00147320">
              <w:rPr>
                <w:rFonts w:cs="Arial"/>
                <w:sz w:val="16"/>
                <w:szCs w:val="16"/>
              </w:rPr>
              <w:t> </w:t>
            </w:r>
          </w:p>
        </w:tc>
        <w:tc>
          <w:tcPr>
            <w:tcW w:w="5174" w:type="dxa"/>
          </w:tcPr>
          <w:p w14:paraId="4A20DB7E" w14:textId="77777777" w:rsidR="00B6571D" w:rsidRPr="00147320" w:rsidRDefault="00B6571D" w:rsidP="00982B67">
            <w:pPr>
              <w:spacing w:line="220" w:lineRule="exact"/>
              <w:rPr>
                <w:rFonts w:cs="Arial"/>
                <w:sz w:val="16"/>
                <w:szCs w:val="16"/>
              </w:rPr>
            </w:pPr>
            <w:r w:rsidRPr="00147320">
              <w:rPr>
                <w:rFonts w:cs="Arial"/>
                <w:sz w:val="16"/>
                <w:szCs w:val="16"/>
              </w:rPr>
              <w:t>[BR-E-05-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an Invoice line (BG-25) where the Invoiced item tax category code (BT-151) is "Exempt from Tax", the Invoiced item tax rate (BT-152) shall be 0 (zero).</w:t>
            </w:r>
            <w:r w:rsidR="00562D83" w:rsidRPr="00147320">
              <w:rPr>
                <w:rFonts w:cs="Arial"/>
                <w:sz w:val="16"/>
                <w:szCs w:val="16"/>
              </w:rPr>
              <w:t xml:space="preserve"> </w:t>
            </w:r>
            <w:r w:rsidRPr="00147320">
              <w:rPr>
                <w:rFonts w:cs="Arial"/>
                <w:sz w:val="16"/>
                <w:szCs w:val="16"/>
              </w:rPr>
              <w:t> </w:t>
            </w:r>
          </w:p>
          <w:p w14:paraId="4A20DB7F" w14:textId="77777777" w:rsidR="00933B74" w:rsidRPr="00147320" w:rsidRDefault="00933B74" w:rsidP="00982B67">
            <w:pPr>
              <w:spacing w:line="220" w:lineRule="exact"/>
              <w:rPr>
                <w:rFonts w:cs="Arial"/>
                <w:b/>
                <w:sz w:val="16"/>
                <w:szCs w:val="16"/>
              </w:rPr>
            </w:pPr>
            <w:r w:rsidRPr="00147320">
              <w:rPr>
                <w:rFonts w:cs="Arial"/>
                <w:b/>
                <w:sz w:val="16"/>
                <w:szCs w:val="16"/>
              </w:rPr>
              <w:t>Rule:</w:t>
            </w:r>
          </w:p>
          <w:p w14:paraId="5618955C" w14:textId="77777777" w:rsidR="0076294B" w:rsidRPr="00147320" w:rsidRDefault="00933B74" w:rsidP="00982B67">
            <w:pPr>
              <w:spacing w:line="220" w:lineRule="exact"/>
              <w:rPr>
                <w:rFonts w:cs="Arial"/>
                <w:sz w:val="16"/>
                <w:szCs w:val="16"/>
              </w:rPr>
            </w:pPr>
            <w:r w:rsidRPr="00147320">
              <w:rPr>
                <w:rFonts w:cs="Arial"/>
                <w:sz w:val="16"/>
                <w:szCs w:val="16"/>
              </w:rPr>
              <w:t xml:space="preserve">Update rule with  </w:t>
            </w:r>
          </w:p>
          <w:p w14:paraId="7AFA9CF3" w14:textId="292C51C6" w:rsidR="004A7121" w:rsidRPr="00147320" w:rsidRDefault="004A7121"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w:t>
            </w:r>
          </w:p>
          <w:p w14:paraId="4A20DB80" w14:textId="7525D7A3" w:rsidR="00933B74" w:rsidRPr="00147320" w:rsidRDefault="004A7121" w:rsidP="00982B67">
            <w:pPr>
              <w:spacing w:line="220" w:lineRule="exact"/>
              <w:rPr>
                <w:rFonts w:cs="Arial"/>
                <w:sz w:val="16"/>
                <w:szCs w:val="16"/>
              </w:rPr>
            </w:pP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8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933B74" w:rsidRPr="00147320">
              <w:rPr>
                <w:rFonts w:cs="Arial"/>
                <w:sz w:val="16"/>
                <w:szCs w:val="16"/>
              </w:rPr>
              <w:t xml:space="preserve"> rule and message</w:t>
            </w:r>
          </w:p>
        </w:tc>
        <w:tc>
          <w:tcPr>
            <w:tcW w:w="850" w:type="dxa"/>
          </w:tcPr>
          <w:p w14:paraId="4A20DB82" w14:textId="5ADC0C7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8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84" w14:textId="7B642144" w:rsidR="00B6571D" w:rsidRPr="00147320" w:rsidRDefault="006615AE" w:rsidP="00982B67">
            <w:pPr>
              <w:spacing w:line="220" w:lineRule="exact"/>
              <w:rPr>
                <w:rFonts w:cs="Arial"/>
                <w:b/>
                <w:sz w:val="16"/>
                <w:szCs w:val="16"/>
              </w:rPr>
            </w:pPr>
            <w:hyperlink r:id="rId574" w:history="1">
              <w:r w:rsidR="00B6571D" w:rsidRPr="00147320">
                <w:rPr>
                  <w:rStyle w:val="Hyperlink"/>
                  <w:rFonts w:cs="Arial"/>
                  <w:sz w:val="16"/>
                  <w:szCs w:val="16"/>
                </w:rPr>
                <w:t>BR-E-06</w:t>
              </w:r>
            </w:hyperlink>
          </w:p>
        </w:tc>
        <w:tc>
          <w:tcPr>
            <w:tcW w:w="5174" w:type="dxa"/>
          </w:tcPr>
          <w:p w14:paraId="4A20DB85" w14:textId="77777777" w:rsidR="00B6571D" w:rsidRPr="00147320" w:rsidRDefault="00B6571D" w:rsidP="00982B67">
            <w:pPr>
              <w:spacing w:line="220" w:lineRule="exact"/>
              <w:rPr>
                <w:rFonts w:cs="Arial"/>
                <w:sz w:val="16"/>
                <w:szCs w:val="16"/>
              </w:rPr>
            </w:pPr>
            <w:r w:rsidRPr="00147320">
              <w:rPr>
                <w:rFonts w:cs="Arial"/>
                <w:sz w:val="16"/>
                <w:szCs w:val="16"/>
              </w:rPr>
              <w:t>[BR-E-06]-In a Document level allowance (BG-20) where the Document level allowance VAT category code (BT-95) is "Exempt from VAT", the Document level allowance VAT rate (BT-96) shall be 0 (zero).</w:t>
            </w:r>
            <w:r w:rsidR="00562D83" w:rsidRPr="00147320">
              <w:rPr>
                <w:rFonts w:cs="Arial"/>
                <w:sz w:val="16"/>
                <w:szCs w:val="16"/>
              </w:rPr>
              <w:t xml:space="preserve"> </w:t>
            </w:r>
            <w:r w:rsidRPr="00147320">
              <w:rPr>
                <w:rFonts w:cs="Arial"/>
                <w:sz w:val="16"/>
                <w:szCs w:val="16"/>
              </w:rPr>
              <w:t> </w:t>
            </w:r>
          </w:p>
        </w:tc>
        <w:tc>
          <w:tcPr>
            <w:tcW w:w="5174" w:type="dxa"/>
          </w:tcPr>
          <w:p w14:paraId="4A20DB86" w14:textId="77777777" w:rsidR="00B6571D" w:rsidRPr="00147320" w:rsidRDefault="00B6571D" w:rsidP="00982B67">
            <w:pPr>
              <w:spacing w:line="220" w:lineRule="exact"/>
              <w:rPr>
                <w:rFonts w:cs="Arial"/>
                <w:sz w:val="16"/>
                <w:szCs w:val="16"/>
              </w:rPr>
            </w:pPr>
            <w:r w:rsidRPr="00147320">
              <w:rPr>
                <w:rFonts w:cs="Arial"/>
                <w:sz w:val="16"/>
                <w:szCs w:val="16"/>
              </w:rPr>
              <w:t>[BR-E-06-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allowance (BG-20) where the Document level allowance tax category code (BT-95) is "Exempt from Tax", the Document level allowance tax rate (BT-96) shall be 0 (zero).</w:t>
            </w:r>
            <w:r w:rsidR="00562D83" w:rsidRPr="00147320">
              <w:rPr>
                <w:rFonts w:cs="Arial"/>
                <w:sz w:val="16"/>
                <w:szCs w:val="16"/>
              </w:rPr>
              <w:t xml:space="preserve"> </w:t>
            </w:r>
            <w:r w:rsidRPr="00147320">
              <w:rPr>
                <w:rFonts w:cs="Arial"/>
                <w:sz w:val="16"/>
                <w:szCs w:val="16"/>
              </w:rPr>
              <w:t> </w:t>
            </w:r>
          </w:p>
          <w:p w14:paraId="4A20DB87" w14:textId="77777777" w:rsidR="00DF0E61" w:rsidRPr="00147320" w:rsidRDefault="00DF0E61" w:rsidP="00982B67">
            <w:pPr>
              <w:spacing w:line="220" w:lineRule="exact"/>
              <w:rPr>
                <w:rFonts w:cs="Arial"/>
                <w:b/>
                <w:sz w:val="16"/>
                <w:szCs w:val="16"/>
              </w:rPr>
            </w:pPr>
            <w:r w:rsidRPr="00147320">
              <w:rPr>
                <w:rFonts w:cs="Arial"/>
                <w:b/>
                <w:sz w:val="16"/>
                <w:szCs w:val="16"/>
              </w:rPr>
              <w:t>Rule:</w:t>
            </w:r>
          </w:p>
          <w:p w14:paraId="2448E667" w14:textId="77777777" w:rsidR="0076294B" w:rsidRPr="00147320" w:rsidRDefault="00DF0E61" w:rsidP="00982B67">
            <w:pPr>
              <w:spacing w:line="220" w:lineRule="exact"/>
              <w:rPr>
                <w:rFonts w:cs="Arial"/>
                <w:sz w:val="16"/>
                <w:szCs w:val="16"/>
              </w:rPr>
            </w:pPr>
            <w:r w:rsidRPr="00147320">
              <w:rPr>
                <w:rFonts w:cs="Arial"/>
                <w:sz w:val="16"/>
                <w:szCs w:val="16"/>
              </w:rPr>
              <w:t xml:space="preserve">Update rule with </w:t>
            </w:r>
          </w:p>
          <w:p w14:paraId="4A20DB88" w14:textId="49686C72" w:rsidR="00DF0E61" w:rsidRPr="00147320" w:rsidRDefault="0076294B"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8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F0E61" w:rsidRPr="00147320">
              <w:rPr>
                <w:rFonts w:cs="Arial"/>
                <w:sz w:val="16"/>
                <w:szCs w:val="16"/>
              </w:rPr>
              <w:t xml:space="preserve"> rule and message</w:t>
            </w:r>
          </w:p>
        </w:tc>
        <w:tc>
          <w:tcPr>
            <w:tcW w:w="850" w:type="dxa"/>
          </w:tcPr>
          <w:p w14:paraId="4A20DB8A" w14:textId="5FE5744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93" w14:textId="77777777" w:rsidTr="00863855">
        <w:trPr>
          <w:cantSplit/>
          <w:trHeight w:val="20"/>
        </w:trPr>
        <w:tc>
          <w:tcPr>
            <w:tcW w:w="1526" w:type="dxa"/>
          </w:tcPr>
          <w:p w14:paraId="4A20DB8C" w14:textId="77777777" w:rsidR="00B6571D" w:rsidRPr="00147320" w:rsidRDefault="006615AE" w:rsidP="00982B67">
            <w:pPr>
              <w:spacing w:line="220" w:lineRule="exact"/>
              <w:rPr>
                <w:rFonts w:cs="Arial"/>
                <w:b/>
                <w:sz w:val="16"/>
                <w:szCs w:val="16"/>
              </w:rPr>
            </w:pPr>
            <w:hyperlink r:id="rId575" w:history="1">
              <w:r w:rsidR="00B6571D" w:rsidRPr="00147320">
                <w:rPr>
                  <w:rStyle w:val="Hyperlink"/>
                  <w:rFonts w:cs="Arial"/>
                  <w:sz w:val="16"/>
                  <w:szCs w:val="16"/>
                </w:rPr>
                <w:t>BR-E-07</w:t>
              </w:r>
            </w:hyperlink>
          </w:p>
        </w:tc>
        <w:tc>
          <w:tcPr>
            <w:tcW w:w="5174" w:type="dxa"/>
          </w:tcPr>
          <w:p w14:paraId="4A20DB8D" w14:textId="77777777" w:rsidR="00B6571D" w:rsidRPr="00147320" w:rsidRDefault="00B6571D" w:rsidP="00982B67">
            <w:pPr>
              <w:spacing w:line="220" w:lineRule="exact"/>
              <w:rPr>
                <w:rFonts w:cs="Arial"/>
                <w:sz w:val="16"/>
                <w:szCs w:val="16"/>
              </w:rPr>
            </w:pPr>
            <w:r w:rsidRPr="00147320">
              <w:rPr>
                <w:rFonts w:cs="Arial"/>
                <w:sz w:val="16"/>
                <w:szCs w:val="16"/>
              </w:rPr>
              <w:t>[BR-E-07]-In a Document level charge (BG-21) where the Document level charge VAT category code (BT-102) is "Exempt from VAT", the Document level charge VAT rate (BT-103) shall be 0 (zero).</w:t>
            </w:r>
            <w:r w:rsidR="00562D83" w:rsidRPr="00147320">
              <w:rPr>
                <w:rFonts w:cs="Arial"/>
                <w:sz w:val="16"/>
                <w:szCs w:val="16"/>
              </w:rPr>
              <w:t xml:space="preserve"> </w:t>
            </w:r>
            <w:r w:rsidRPr="00147320">
              <w:rPr>
                <w:rFonts w:cs="Arial"/>
                <w:sz w:val="16"/>
                <w:szCs w:val="16"/>
              </w:rPr>
              <w:t> </w:t>
            </w:r>
          </w:p>
        </w:tc>
        <w:tc>
          <w:tcPr>
            <w:tcW w:w="5174" w:type="dxa"/>
          </w:tcPr>
          <w:p w14:paraId="4A20DB8E" w14:textId="77777777" w:rsidR="00B6571D" w:rsidRPr="00147320" w:rsidRDefault="00B6571D" w:rsidP="00982B67">
            <w:pPr>
              <w:spacing w:line="220" w:lineRule="exact"/>
              <w:rPr>
                <w:rFonts w:cs="Arial"/>
                <w:sz w:val="16"/>
                <w:szCs w:val="16"/>
              </w:rPr>
            </w:pPr>
            <w:r w:rsidRPr="00147320">
              <w:rPr>
                <w:rFonts w:cs="Arial"/>
                <w:sz w:val="16"/>
                <w:szCs w:val="16"/>
              </w:rPr>
              <w:t>[BR-E-07-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charge (BG-21) where the Document level charge tax category code (BT-102) is "Exempt from Tax", the Document level charge tax rate (BT-103) shall be 0 (zero).</w:t>
            </w:r>
            <w:r w:rsidR="00562D83" w:rsidRPr="00147320">
              <w:rPr>
                <w:rFonts w:cs="Arial"/>
                <w:sz w:val="16"/>
                <w:szCs w:val="16"/>
              </w:rPr>
              <w:t xml:space="preserve"> </w:t>
            </w:r>
            <w:r w:rsidRPr="00147320">
              <w:rPr>
                <w:rFonts w:cs="Arial"/>
                <w:sz w:val="16"/>
                <w:szCs w:val="16"/>
              </w:rPr>
              <w:t> </w:t>
            </w:r>
          </w:p>
          <w:p w14:paraId="4A20DB8F" w14:textId="77777777" w:rsidR="00684B47" w:rsidRPr="00147320" w:rsidRDefault="00684B47" w:rsidP="00982B67">
            <w:pPr>
              <w:spacing w:line="220" w:lineRule="exact"/>
              <w:rPr>
                <w:rFonts w:cs="Arial"/>
                <w:b/>
                <w:sz w:val="16"/>
                <w:szCs w:val="16"/>
              </w:rPr>
            </w:pPr>
            <w:r w:rsidRPr="00147320">
              <w:rPr>
                <w:rFonts w:cs="Arial"/>
                <w:b/>
                <w:sz w:val="16"/>
                <w:szCs w:val="16"/>
              </w:rPr>
              <w:t>Rule:</w:t>
            </w:r>
          </w:p>
          <w:p w14:paraId="3BE758AA" w14:textId="77777777" w:rsidR="0076294B" w:rsidRPr="00147320" w:rsidRDefault="00684B47" w:rsidP="00982B67">
            <w:pPr>
              <w:spacing w:line="220" w:lineRule="exact"/>
              <w:rPr>
                <w:rFonts w:cs="Arial"/>
                <w:sz w:val="16"/>
                <w:szCs w:val="16"/>
              </w:rPr>
            </w:pPr>
            <w:r w:rsidRPr="00147320">
              <w:rPr>
                <w:rFonts w:cs="Arial"/>
                <w:sz w:val="16"/>
                <w:szCs w:val="16"/>
              </w:rPr>
              <w:t xml:space="preserve">Update rule with </w:t>
            </w:r>
          </w:p>
          <w:p w14:paraId="4A20DB90" w14:textId="5707597E" w:rsidR="00684B47" w:rsidRPr="00147320" w:rsidRDefault="0076294B"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9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684B47" w:rsidRPr="00147320">
              <w:rPr>
                <w:rFonts w:cs="Arial"/>
                <w:sz w:val="16"/>
                <w:szCs w:val="16"/>
              </w:rPr>
              <w:t xml:space="preserve"> rule and message</w:t>
            </w:r>
          </w:p>
        </w:tc>
        <w:tc>
          <w:tcPr>
            <w:tcW w:w="850" w:type="dxa"/>
          </w:tcPr>
          <w:p w14:paraId="4A20DB92" w14:textId="0EEFF01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9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94" w14:textId="77777777" w:rsidR="00B6571D" w:rsidRPr="00147320" w:rsidRDefault="006615AE" w:rsidP="00982B67">
            <w:pPr>
              <w:spacing w:line="220" w:lineRule="exact"/>
              <w:rPr>
                <w:rFonts w:cs="Arial"/>
                <w:b/>
                <w:sz w:val="16"/>
                <w:szCs w:val="16"/>
              </w:rPr>
            </w:pPr>
            <w:hyperlink r:id="rId576" w:history="1">
              <w:r w:rsidR="00B6571D" w:rsidRPr="00147320">
                <w:rPr>
                  <w:rStyle w:val="Hyperlink"/>
                  <w:rFonts w:cs="Arial"/>
                  <w:sz w:val="16"/>
                  <w:szCs w:val="16"/>
                </w:rPr>
                <w:t>BR-E-08</w:t>
              </w:r>
            </w:hyperlink>
          </w:p>
        </w:tc>
        <w:tc>
          <w:tcPr>
            <w:tcW w:w="5174" w:type="dxa"/>
          </w:tcPr>
          <w:p w14:paraId="4A20DB95" w14:textId="77777777" w:rsidR="00B6571D" w:rsidRPr="00147320" w:rsidRDefault="00B6571D" w:rsidP="00982B67">
            <w:pPr>
              <w:spacing w:line="220" w:lineRule="exact"/>
              <w:rPr>
                <w:rFonts w:cs="Arial"/>
                <w:sz w:val="16"/>
                <w:szCs w:val="16"/>
              </w:rPr>
            </w:pPr>
            <w:r w:rsidRPr="00147320">
              <w:rPr>
                <w:rFonts w:cs="Arial"/>
                <w:sz w:val="16"/>
                <w:szCs w:val="16"/>
              </w:rPr>
              <w:t xml:space="preserve">[BR-E-08]-In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"Exempt from VAT" the tax category taxable amount (BT-116) shall equal the sum of Invoice line net amounts (BT-131) minus the sum of Document level allowance amounts (BT-92) plus the sum of Document level charge amounts (BT-99) where the VAT category codes (BT-151, BT-95, BT-102) are “Exempt from VAT".</w:t>
            </w:r>
          </w:p>
        </w:tc>
        <w:tc>
          <w:tcPr>
            <w:tcW w:w="5174" w:type="dxa"/>
          </w:tcPr>
          <w:p w14:paraId="4A20DB96" w14:textId="77777777" w:rsidR="00B6571D" w:rsidRPr="00147320" w:rsidRDefault="00B6571D" w:rsidP="00982B67">
            <w:pPr>
              <w:spacing w:line="220" w:lineRule="exact"/>
              <w:rPr>
                <w:rFonts w:cs="Arial"/>
                <w:sz w:val="16"/>
                <w:szCs w:val="16"/>
              </w:rPr>
            </w:pPr>
            <w:r w:rsidRPr="00147320">
              <w:rPr>
                <w:rFonts w:cs="Arial"/>
                <w:sz w:val="16"/>
                <w:szCs w:val="16"/>
              </w:rPr>
              <w:t>[BR-E-08-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Tax subtotal (BG-23) where the tax category code (BT-118) is "Exempt from Tax" the tax category taxable amount (BT-116) shall equal the sum of Invoice line net amounts (BT-131) minus the sum of Document level allowance amounts (BT-92) plus the sum of Document level charge amounts (BT-99) where the tax category codes (BT-151, BT-95, BT-102) are “Exempt from Tax".</w:t>
            </w:r>
          </w:p>
          <w:p w14:paraId="4A20DB97" w14:textId="77777777" w:rsidR="00E35F43" w:rsidRPr="00147320" w:rsidRDefault="00E35F43" w:rsidP="00982B67">
            <w:pPr>
              <w:spacing w:line="220" w:lineRule="exact"/>
              <w:rPr>
                <w:rFonts w:cs="Arial"/>
                <w:b/>
                <w:sz w:val="16"/>
                <w:szCs w:val="16"/>
              </w:rPr>
            </w:pPr>
            <w:r w:rsidRPr="00147320">
              <w:rPr>
                <w:rFonts w:cs="Arial"/>
                <w:b/>
                <w:sz w:val="16"/>
                <w:szCs w:val="16"/>
              </w:rPr>
              <w:t>Rule:</w:t>
            </w:r>
          </w:p>
          <w:p w14:paraId="134FF2EA" w14:textId="6C40CC9A" w:rsidR="0080012F" w:rsidRPr="00147320" w:rsidRDefault="00E35F43" w:rsidP="00982B67">
            <w:pPr>
              <w:spacing w:line="220" w:lineRule="exact"/>
              <w:rPr>
                <w:rFonts w:cs="Arial"/>
                <w:sz w:val="16"/>
                <w:szCs w:val="16"/>
              </w:rPr>
            </w:pPr>
            <w:r w:rsidRPr="00147320">
              <w:rPr>
                <w:rFonts w:cs="Arial"/>
                <w:sz w:val="16"/>
                <w:szCs w:val="16"/>
              </w:rPr>
              <w:t xml:space="preserve">Update rule </w:t>
            </w:r>
            <w:r w:rsidR="0080012F" w:rsidRPr="00147320">
              <w:rPr>
                <w:rFonts w:cs="Arial"/>
                <w:sz w:val="16"/>
                <w:szCs w:val="16"/>
              </w:rPr>
              <w:t>with</w:t>
            </w:r>
          </w:p>
          <w:p w14:paraId="4A20DB98" w14:textId="279914A4" w:rsidR="00E35F43" w:rsidRPr="00147320" w:rsidRDefault="008B4541"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w:t>
            </w:r>
            <w:r w:rsidR="00A57CB4" w:rsidRPr="00147320">
              <w:rPr>
                <w:rFonts w:cs="Arial"/>
                <w:sz w:val="16"/>
                <w:szCs w:val="16"/>
              </w:rPr>
              <w:t>”</w:t>
            </w:r>
            <w:proofErr w:type="gramEnd"/>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9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684B47" w:rsidRPr="00147320">
              <w:rPr>
                <w:rFonts w:cs="Arial"/>
                <w:sz w:val="16"/>
                <w:szCs w:val="16"/>
              </w:rPr>
              <w:t xml:space="preserve"> </w:t>
            </w:r>
            <w:r w:rsidR="00E35F43" w:rsidRPr="00147320">
              <w:rPr>
                <w:rFonts w:cs="Arial"/>
                <w:sz w:val="16"/>
                <w:szCs w:val="16"/>
              </w:rPr>
              <w:t xml:space="preserve">rule and </w:t>
            </w:r>
            <w:r w:rsidR="00684B47" w:rsidRPr="00147320">
              <w:rPr>
                <w:rFonts w:cs="Arial"/>
                <w:sz w:val="16"/>
                <w:szCs w:val="16"/>
              </w:rPr>
              <w:t>message</w:t>
            </w:r>
          </w:p>
        </w:tc>
        <w:tc>
          <w:tcPr>
            <w:tcW w:w="850" w:type="dxa"/>
          </w:tcPr>
          <w:p w14:paraId="4A20DB9A" w14:textId="71675FD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A3" w14:textId="77777777" w:rsidTr="00863855">
        <w:trPr>
          <w:cantSplit/>
          <w:trHeight w:val="20"/>
        </w:trPr>
        <w:tc>
          <w:tcPr>
            <w:tcW w:w="1526" w:type="dxa"/>
          </w:tcPr>
          <w:p w14:paraId="4A20DB9C" w14:textId="77777777" w:rsidR="00B6571D" w:rsidRPr="00147320" w:rsidRDefault="006615AE" w:rsidP="00982B67">
            <w:pPr>
              <w:spacing w:line="220" w:lineRule="exact"/>
              <w:rPr>
                <w:rFonts w:cs="Arial"/>
                <w:b/>
                <w:sz w:val="16"/>
                <w:szCs w:val="16"/>
              </w:rPr>
            </w:pPr>
            <w:hyperlink r:id="rId577" w:history="1">
              <w:r w:rsidR="00B6571D" w:rsidRPr="00147320">
                <w:rPr>
                  <w:rStyle w:val="Hyperlink"/>
                  <w:rFonts w:cs="Arial"/>
                  <w:sz w:val="16"/>
                  <w:szCs w:val="16"/>
                </w:rPr>
                <w:t>BR-E-09</w:t>
              </w:r>
            </w:hyperlink>
          </w:p>
        </w:tc>
        <w:tc>
          <w:tcPr>
            <w:tcW w:w="5174" w:type="dxa"/>
          </w:tcPr>
          <w:p w14:paraId="4A20DB9D" w14:textId="77777777" w:rsidR="00B6571D" w:rsidRPr="00147320" w:rsidRDefault="00B6571D" w:rsidP="00982B67">
            <w:pPr>
              <w:spacing w:line="220" w:lineRule="exact"/>
              <w:rPr>
                <w:rFonts w:cs="Arial"/>
                <w:sz w:val="16"/>
                <w:szCs w:val="16"/>
              </w:rPr>
            </w:pPr>
            <w:r w:rsidRPr="00147320">
              <w:rPr>
                <w:rFonts w:cs="Arial"/>
                <w:sz w:val="16"/>
                <w:szCs w:val="16"/>
              </w:rPr>
              <w:t xml:space="preserve">[BR-E-09]-The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equals "Exempt from VAT" shall equal 0 (zero).</w:t>
            </w:r>
          </w:p>
        </w:tc>
        <w:tc>
          <w:tcPr>
            <w:tcW w:w="5174" w:type="dxa"/>
          </w:tcPr>
          <w:p w14:paraId="4A20DB9E" w14:textId="77777777" w:rsidR="00B6571D" w:rsidRPr="00147320" w:rsidRDefault="00B6571D" w:rsidP="00982B67">
            <w:pPr>
              <w:spacing w:line="220" w:lineRule="exact"/>
              <w:rPr>
                <w:rFonts w:cs="Arial"/>
                <w:sz w:val="16"/>
                <w:szCs w:val="16"/>
              </w:rPr>
            </w:pPr>
            <w:r w:rsidRPr="00147320">
              <w:rPr>
                <w:rFonts w:cs="Arial"/>
                <w:sz w:val="16"/>
                <w:szCs w:val="16"/>
              </w:rPr>
              <w:t>[BR-E-09-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the tax category code (BT-118) equals "Exempt from Tax" shall equal 0 (zero).</w:t>
            </w:r>
          </w:p>
          <w:p w14:paraId="4A20DB9F" w14:textId="77777777" w:rsidR="00605DB2" w:rsidRPr="00147320" w:rsidRDefault="00605DB2" w:rsidP="00982B67">
            <w:pPr>
              <w:spacing w:line="220" w:lineRule="exact"/>
              <w:rPr>
                <w:rFonts w:cs="Arial"/>
                <w:b/>
                <w:sz w:val="16"/>
                <w:szCs w:val="16"/>
              </w:rPr>
            </w:pPr>
            <w:r w:rsidRPr="00147320">
              <w:rPr>
                <w:rFonts w:cs="Arial"/>
                <w:b/>
                <w:sz w:val="16"/>
                <w:szCs w:val="16"/>
              </w:rPr>
              <w:t>Rule:</w:t>
            </w:r>
          </w:p>
          <w:p w14:paraId="3C5E2D1B" w14:textId="6B187383" w:rsidR="0080012F" w:rsidRPr="00147320" w:rsidRDefault="00605DB2" w:rsidP="00982B67">
            <w:pPr>
              <w:spacing w:line="220" w:lineRule="exact"/>
              <w:rPr>
                <w:rFonts w:cs="Arial"/>
                <w:sz w:val="16"/>
                <w:szCs w:val="16"/>
              </w:rPr>
            </w:pPr>
            <w:r w:rsidRPr="00147320">
              <w:rPr>
                <w:rFonts w:cs="Arial"/>
                <w:sz w:val="16"/>
                <w:szCs w:val="16"/>
              </w:rPr>
              <w:t xml:space="preserve">Update rule </w:t>
            </w:r>
            <w:r w:rsidR="0080012F" w:rsidRPr="00147320">
              <w:rPr>
                <w:rFonts w:cs="Arial"/>
                <w:sz w:val="16"/>
                <w:szCs w:val="16"/>
              </w:rPr>
              <w:t>with</w:t>
            </w:r>
          </w:p>
          <w:p w14:paraId="4A20DBA0" w14:textId="430A3C0E" w:rsidR="00605DB2" w:rsidRPr="00147320" w:rsidRDefault="008B4541" w:rsidP="00982B67">
            <w:pPr>
              <w:spacing w:line="220" w:lineRule="exact"/>
              <w:rPr>
                <w:rFonts w:cs="Arial"/>
                <w:color w:val="1F497D"/>
                <w:sz w:val="16"/>
                <w:szCs w:val="16"/>
                <w:lang w:eastAsia="en-AU"/>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w:t>
            </w:r>
            <w:r w:rsidR="00A57CB4" w:rsidRPr="00147320">
              <w:rPr>
                <w:rFonts w:cs="Arial"/>
                <w:sz w:val="16"/>
                <w:szCs w:val="16"/>
              </w:rPr>
              <w:t>”</w:t>
            </w:r>
            <w:proofErr w:type="gramEnd"/>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A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605DB2" w:rsidRPr="00147320">
              <w:rPr>
                <w:rFonts w:cs="Arial"/>
                <w:sz w:val="16"/>
                <w:szCs w:val="16"/>
              </w:rPr>
              <w:t xml:space="preserve"> rule and message</w:t>
            </w:r>
          </w:p>
        </w:tc>
        <w:tc>
          <w:tcPr>
            <w:tcW w:w="850" w:type="dxa"/>
          </w:tcPr>
          <w:p w14:paraId="4A20DBA2" w14:textId="78CEA10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A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A4" w14:textId="77777777" w:rsidR="00B6571D" w:rsidRPr="00147320" w:rsidRDefault="006615AE" w:rsidP="00982B67">
            <w:pPr>
              <w:spacing w:line="220" w:lineRule="exact"/>
              <w:rPr>
                <w:rFonts w:cs="Arial"/>
                <w:b/>
                <w:sz w:val="16"/>
                <w:szCs w:val="16"/>
                <w:u w:val="single"/>
              </w:rPr>
            </w:pPr>
            <w:hyperlink r:id="rId578" w:history="1">
              <w:r w:rsidR="00B6571D" w:rsidRPr="00147320">
                <w:rPr>
                  <w:rStyle w:val="Hyperlink"/>
                  <w:rFonts w:cs="Arial"/>
                  <w:sz w:val="16"/>
                  <w:szCs w:val="16"/>
                </w:rPr>
                <w:t>BR-E-10</w:t>
              </w:r>
            </w:hyperlink>
          </w:p>
        </w:tc>
        <w:tc>
          <w:tcPr>
            <w:tcW w:w="5174" w:type="dxa"/>
          </w:tcPr>
          <w:p w14:paraId="4A20DBA5" w14:textId="77777777" w:rsidR="00B6571D" w:rsidRPr="00147320" w:rsidRDefault="00282171" w:rsidP="00982B67">
            <w:pPr>
              <w:spacing w:line="220" w:lineRule="exact"/>
              <w:rPr>
                <w:rFonts w:cs="Arial"/>
                <w:sz w:val="16"/>
                <w:szCs w:val="16"/>
              </w:rPr>
            </w:pPr>
            <w:r w:rsidRPr="00147320">
              <w:rPr>
                <w:rFonts w:cs="Arial"/>
                <w:sz w:val="16"/>
                <w:szCs w:val="16"/>
              </w:rPr>
              <w:t xml:space="preserve">[BR-E-10]-A </w:t>
            </w:r>
            <w:proofErr w:type="spellStart"/>
            <w:r w:rsidRPr="00147320">
              <w:rPr>
                <w:rFonts w:cs="Arial"/>
                <w:sz w:val="16"/>
                <w:szCs w:val="16"/>
              </w:rPr>
              <w:t>VATBr</w:t>
            </w:r>
            <w:r w:rsidR="00B6571D" w:rsidRPr="00147320">
              <w:rPr>
                <w:rFonts w:cs="Arial"/>
                <w:sz w:val="16"/>
                <w:szCs w:val="16"/>
              </w:rPr>
              <w:t>eakdown</w:t>
            </w:r>
            <w:proofErr w:type="spellEnd"/>
            <w:r w:rsidR="00B6571D" w:rsidRPr="00147320">
              <w:rPr>
                <w:rFonts w:cs="Arial"/>
                <w:sz w:val="16"/>
                <w:szCs w:val="16"/>
              </w:rPr>
              <w:t xml:space="preserve"> (BG-23) with VAT Category code (BT-118) "Exempt from VAT" shall have a VAT exemption reason code (BT-121) or a VAT exemption reason text (BT-120).</w:t>
            </w:r>
            <w:r w:rsidR="00562D83" w:rsidRPr="00147320">
              <w:rPr>
                <w:rFonts w:cs="Arial"/>
                <w:sz w:val="16"/>
                <w:szCs w:val="16"/>
              </w:rPr>
              <w:t xml:space="preserve"> </w:t>
            </w:r>
            <w:r w:rsidR="00B6571D" w:rsidRPr="00147320">
              <w:rPr>
                <w:rFonts w:cs="Arial"/>
                <w:sz w:val="16"/>
                <w:szCs w:val="16"/>
              </w:rPr>
              <w:t> </w:t>
            </w:r>
          </w:p>
        </w:tc>
        <w:tc>
          <w:tcPr>
            <w:tcW w:w="5174" w:type="dxa"/>
          </w:tcPr>
          <w:p w14:paraId="4A20DBA6" w14:textId="77777777" w:rsidR="00B6571D" w:rsidRPr="00147320" w:rsidRDefault="00B6571D" w:rsidP="00982B67">
            <w:pPr>
              <w:spacing w:line="220" w:lineRule="exact"/>
              <w:rPr>
                <w:rFonts w:cs="Arial"/>
                <w:color w:val="FF0000"/>
                <w:sz w:val="16"/>
                <w:szCs w:val="16"/>
              </w:rPr>
            </w:pPr>
          </w:p>
        </w:tc>
        <w:tc>
          <w:tcPr>
            <w:tcW w:w="992" w:type="dxa"/>
          </w:tcPr>
          <w:p w14:paraId="4A20DBA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A8" w14:textId="2590E5C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B1" w14:textId="77777777" w:rsidTr="00863855">
        <w:trPr>
          <w:cantSplit/>
          <w:trHeight w:val="20"/>
        </w:trPr>
        <w:tc>
          <w:tcPr>
            <w:tcW w:w="1526" w:type="dxa"/>
          </w:tcPr>
          <w:p w14:paraId="4A20DBAA" w14:textId="77777777" w:rsidR="00B6571D" w:rsidRPr="00147320" w:rsidRDefault="006615AE" w:rsidP="00982B67">
            <w:pPr>
              <w:spacing w:line="220" w:lineRule="exact"/>
              <w:rPr>
                <w:rFonts w:cs="Arial"/>
                <w:b/>
                <w:sz w:val="16"/>
                <w:szCs w:val="16"/>
              </w:rPr>
            </w:pPr>
            <w:hyperlink r:id="rId579" w:history="1">
              <w:r w:rsidR="00B6571D" w:rsidRPr="00147320">
                <w:rPr>
                  <w:rStyle w:val="Hyperlink"/>
                  <w:rFonts w:cs="Arial"/>
                  <w:sz w:val="16"/>
                  <w:szCs w:val="16"/>
                </w:rPr>
                <w:t>BR-G-01</w:t>
              </w:r>
            </w:hyperlink>
          </w:p>
        </w:tc>
        <w:tc>
          <w:tcPr>
            <w:tcW w:w="5174" w:type="dxa"/>
          </w:tcPr>
          <w:p w14:paraId="4A20DBAB" w14:textId="77777777" w:rsidR="00B6571D" w:rsidRPr="00147320" w:rsidRDefault="00B6571D" w:rsidP="00982B67">
            <w:pPr>
              <w:spacing w:line="220" w:lineRule="exact"/>
              <w:rPr>
                <w:rFonts w:cs="Arial"/>
                <w:sz w:val="16"/>
                <w:szCs w:val="16"/>
              </w:rPr>
            </w:pPr>
            <w:r w:rsidRPr="00147320">
              <w:rPr>
                <w:rFonts w:cs="Arial"/>
                <w:sz w:val="16"/>
                <w:szCs w:val="16"/>
              </w:rPr>
              <w:t xml:space="preserve">[BR-G-01]-An Invoice that contains an Invoice line (BG-25), a Document level allowance (BG-20) or a Document level charge (BG-21) where the VAT category code (BT-151, BT-95 or BT-102) is “Export outside the EU”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exactly one VAT category code (BT-118) equal with "Export outside the EU".</w:t>
            </w:r>
          </w:p>
        </w:tc>
        <w:tc>
          <w:tcPr>
            <w:tcW w:w="5174" w:type="dxa"/>
          </w:tcPr>
          <w:p w14:paraId="4A20DBAC" w14:textId="77777777" w:rsidR="00B6571D" w:rsidRPr="00147320" w:rsidRDefault="00B6571D" w:rsidP="00982B67">
            <w:pPr>
              <w:spacing w:line="220" w:lineRule="exact"/>
              <w:rPr>
                <w:rFonts w:cs="Arial"/>
                <w:sz w:val="16"/>
                <w:szCs w:val="16"/>
              </w:rPr>
            </w:pPr>
            <w:r w:rsidRPr="00147320">
              <w:rPr>
                <w:rFonts w:cs="Arial"/>
                <w:sz w:val="16"/>
                <w:szCs w:val="16"/>
              </w:rPr>
              <w:t>[BR-G-01-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“G - Free export item, tax not charged” shall contain in the Tax subtotal (BG-23) exactly one tax category code (BT-118) equal with "G - Free export item, tax not charged".</w:t>
            </w:r>
          </w:p>
          <w:p w14:paraId="4A20DBAD" w14:textId="77777777" w:rsidR="00353F1E" w:rsidRPr="00147320" w:rsidRDefault="00353F1E" w:rsidP="00982B67">
            <w:pPr>
              <w:spacing w:line="220" w:lineRule="exact"/>
              <w:rPr>
                <w:rFonts w:cs="Arial"/>
                <w:b/>
                <w:sz w:val="16"/>
                <w:szCs w:val="16"/>
              </w:rPr>
            </w:pPr>
            <w:r w:rsidRPr="00147320">
              <w:rPr>
                <w:rFonts w:cs="Arial"/>
                <w:b/>
                <w:sz w:val="16"/>
                <w:szCs w:val="16"/>
              </w:rPr>
              <w:t>Rule:</w:t>
            </w:r>
          </w:p>
          <w:p w14:paraId="37649346" w14:textId="77777777" w:rsidR="00D3321E" w:rsidRPr="00147320" w:rsidRDefault="00D3321E" w:rsidP="00982B67">
            <w:pPr>
              <w:spacing w:line="220" w:lineRule="exact"/>
              <w:rPr>
                <w:rFonts w:cs="Arial"/>
                <w:sz w:val="16"/>
                <w:szCs w:val="16"/>
              </w:rPr>
            </w:pPr>
            <w:r w:rsidRPr="00147320">
              <w:rPr>
                <w:rFonts w:cs="Arial"/>
                <w:sz w:val="16"/>
                <w:szCs w:val="16"/>
              </w:rPr>
              <w:t xml:space="preserve">Update rule with  </w:t>
            </w:r>
          </w:p>
          <w:p w14:paraId="51CE198E" w14:textId="0D5663DF" w:rsidR="0045662D" w:rsidRPr="00147320" w:rsidRDefault="00D3321E"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 xml:space="preserve">, </w:t>
            </w:r>
          </w:p>
          <w:p w14:paraId="2D9D0B2F" w14:textId="53E03EBA" w:rsidR="00A7001E" w:rsidRPr="00147320" w:rsidRDefault="0045662D" w:rsidP="00982B67">
            <w:pPr>
              <w:spacing w:line="220" w:lineRule="exact"/>
              <w:rPr>
                <w:rFonts w:cs="Arial"/>
                <w:sz w:val="16"/>
                <w:szCs w:val="16"/>
              </w:rPr>
            </w:pP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 xml:space="preserve">, </w:t>
            </w:r>
            <w:proofErr w:type="spellStart"/>
            <w:r w:rsidR="00D3321E" w:rsidRPr="00147320">
              <w:rPr>
                <w:rFonts w:cs="Arial"/>
                <w:sz w:val="16"/>
                <w:szCs w:val="16"/>
              </w:rPr>
              <w:t>AllowanceCharge</w:t>
            </w:r>
            <w:proofErr w:type="spellEnd"/>
            <w:r w:rsidR="00D3321E" w:rsidRPr="00147320">
              <w:rPr>
                <w:rFonts w:cs="Arial"/>
                <w:sz w:val="16"/>
                <w:szCs w:val="16"/>
              </w:rPr>
              <w:t>/</w:t>
            </w:r>
            <w:proofErr w:type="spellStart"/>
            <w:r w:rsidR="00D3321E" w:rsidRPr="00147320">
              <w:rPr>
                <w:rFonts w:cs="Arial"/>
                <w:sz w:val="16"/>
                <w:szCs w:val="16"/>
              </w:rPr>
              <w:t>TaxCategory</w:t>
            </w:r>
            <w:proofErr w:type="spellEnd"/>
            <w:r w:rsidR="00D3321E" w:rsidRPr="00147320">
              <w:rPr>
                <w:rFonts w:cs="Arial"/>
                <w:sz w:val="16"/>
                <w:szCs w:val="16"/>
              </w:rPr>
              <w:t>/</w:t>
            </w:r>
            <w:proofErr w:type="spellStart"/>
            <w:r w:rsidR="00D3321E" w:rsidRPr="00147320">
              <w:rPr>
                <w:rFonts w:cs="Arial"/>
                <w:sz w:val="16"/>
                <w:szCs w:val="16"/>
              </w:rPr>
              <w:t>TaxScheme</w:t>
            </w:r>
            <w:proofErr w:type="spellEnd"/>
            <w:r w:rsidR="00D3321E" w:rsidRPr="00147320">
              <w:rPr>
                <w:rFonts w:cs="Arial"/>
                <w:sz w:val="16"/>
                <w:szCs w:val="16"/>
              </w:rPr>
              <w:t xml:space="preserve"> = </w:t>
            </w:r>
            <w:r w:rsidR="00A57CB4" w:rsidRPr="00147320">
              <w:rPr>
                <w:rFonts w:cs="Arial"/>
                <w:sz w:val="16"/>
                <w:szCs w:val="16"/>
              </w:rPr>
              <w:t>“</w:t>
            </w:r>
            <w:r w:rsidR="00D3321E" w:rsidRPr="00147320">
              <w:rPr>
                <w:rFonts w:cs="Arial"/>
                <w:sz w:val="16"/>
                <w:szCs w:val="16"/>
              </w:rPr>
              <w:t>GST</w:t>
            </w:r>
            <w:r w:rsidR="00A57CB4" w:rsidRPr="00147320">
              <w:rPr>
                <w:rFonts w:cs="Arial"/>
                <w:sz w:val="16"/>
                <w:szCs w:val="16"/>
              </w:rPr>
              <w:t>”</w:t>
            </w:r>
            <w:r w:rsidR="00D3321E" w:rsidRPr="00147320">
              <w:rPr>
                <w:rFonts w:cs="Arial"/>
                <w:sz w:val="16"/>
                <w:szCs w:val="16"/>
              </w:rPr>
              <w:t>,</w:t>
            </w:r>
          </w:p>
          <w:p w14:paraId="4A20DBAE" w14:textId="7ADA396C" w:rsidR="00353F1E" w:rsidRPr="00147320" w:rsidRDefault="00A7001E"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w:t>
            </w:r>
            <w:r w:rsidR="00A57CB4" w:rsidRPr="00147320">
              <w:rPr>
                <w:rFonts w:cs="Arial"/>
                <w:sz w:val="16"/>
                <w:szCs w:val="16"/>
              </w:rPr>
              <w:t>”</w:t>
            </w:r>
            <w:proofErr w:type="gramEnd"/>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AF" w14:textId="77777777" w:rsidR="00B6571D" w:rsidRPr="00147320" w:rsidRDefault="00B6571D" w:rsidP="00982B67">
            <w:pPr>
              <w:spacing w:line="220" w:lineRule="exact"/>
              <w:rPr>
                <w:rFonts w:cs="Arial"/>
                <w:sz w:val="16"/>
                <w:szCs w:val="16"/>
              </w:rPr>
            </w:pPr>
            <w:r w:rsidRPr="00147320">
              <w:rPr>
                <w:rFonts w:cs="Arial"/>
                <w:sz w:val="16"/>
                <w:szCs w:val="16"/>
              </w:rPr>
              <w:t>Changed</w:t>
            </w:r>
            <w:r w:rsidR="00353F1E" w:rsidRPr="00147320">
              <w:rPr>
                <w:rFonts w:cs="Arial"/>
                <w:sz w:val="16"/>
                <w:szCs w:val="16"/>
              </w:rPr>
              <w:t xml:space="preserve"> rule and message</w:t>
            </w:r>
          </w:p>
        </w:tc>
        <w:tc>
          <w:tcPr>
            <w:tcW w:w="850" w:type="dxa"/>
          </w:tcPr>
          <w:p w14:paraId="4A20DBB0" w14:textId="00BB517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B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B2" w14:textId="77777777" w:rsidR="00B6571D" w:rsidRPr="00147320" w:rsidRDefault="006615AE" w:rsidP="00982B67">
            <w:pPr>
              <w:spacing w:line="220" w:lineRule="exact"/>
              <w:rPr>
                <w:rFonts w:cs="Arial"/>
                <w:b/>
                <w:sz w:val="16"/>
                <w:szCs w:val="16"/>
              </w:rPr>
            </w:pPr>
            <w:hyperlink r:id="rId580" w:history="1">
              <w:r w:rsidR="00B6571D" w:rsidRPr="00147320">
                <w:rPr>
                  <w:rStyle w:val="Hyperlink"/>
                  <w:rFonts w:cs="Arial"/>
                  <w:sz w:val="16"/>
                  <w:szCs w:val="16"/>
                </w:rPr>
                <w:t>BR-G-02</w:t>
              </w:r>
            </w:hyperlink>
          </w:p>
        </w:tc>
        <w:tc>
          <w:tcPr>
            <w:tcW w:w="5174" w:type="dxa"/>
          </w:tcPr>
          <w:p w14:paraId="4A20DBB3" w14:textId="77777777" w:rsidR="00B6571D" w:rsidRPr="00147320" w:rsidRDefault="00B6571D" w:rsidP="00982B67">
            <w:pPr>
              <w:spacing w:line="220" w:lineRule="exact"/>
              <w:rPr>
                <w:rFonts w:cs="Arial"/>
                <w:sz w:val="16"/>
                <w:szCs w:val="16"/>
              </w:rPr>
            </w:pPr>
            <w:r w:rsidRPr="00147320">
              <w:rPr>
                <w:rFonts w:cs="Arial"/>
                <w:sz w:val="16"/>
                <w:szCs w:val="16"/>
              </w:rPr>
              <w:t>[BR-G-02]-An Invoice that contains an Invoice line (BG-25) where the Invoiced item VAT category code (BT-151) is “Export outside the EU” shall contain the Seller VAT Identifier (BT-31) or the Seller tax representative VAT identifier (BT-63).</w:t>
            </w:r>
          </w:p>
        </w:tc>
        <w:tc>
          <w:tcPr>
            <w:tcW w:w="5174" w:type="dxa"/>
          </w:tcPr>
          <w:p w14:paraId="4A20DBB4" w14:textId="77777777" w:rsidR="00B6571D" w:rsidRPr="00147320" w:rsidRDefault="00B6571D" w:rsidP="00982B67">
            <w:pPr>
              <w:spacing w:line="220" w:lineRule="exact"/>
              <w:rPr>
                <w:rFonts w:cs="Arial"/>
                <w:sz w:val="16"/>
                <w:szCs w:val="16"/>
              </w:rPr>
            </w:pPr>
          </w:p>
        </w:tc>
        <w:tc>
          <w:tcPr>
            <w:tcW w:w="992" w:type="dxa"/>
          </w:tcPr>
          <w:p w14:paraId="4A20DBB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B6" w14:textId="2B76B5B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BD" w14:textId="77777777" w:rsidTr="00863855">
        <w:trPr>
          <w:cantSplit/>
          <w:trHeight w:val="20"/>
        </w:trPr>
        <w:tc>
          <w:tcPr>
            <w:tcW w:w="1526" w:type="dxa"/>
          </w:tcPr>
          <w:p w14:paraId="4A20DBB8" w14:textId="77777777" w:rsidR="00B6571D" w:rsidRPr="00147320" w:rsidRDefault="006615AE" w:rsidP="00982B67">
            <w:pPr>
              <w:spacing w:line="220" w:lineRule="exact"/>
              <w:rPr>
                <w:rFonts w:cs="Arial"/>
                <w:b/>
                <w:sz w:val="16"/>
                <w:szCs w:val="16"/>
              </w:rPr>
            </w:pPr>
            <w:hyperlink r:id="rId581" w:history="1">
              <w:r w:rsidR="00B6571D" w:rsidRPr="00147320">
                <w:rPr>
                  <w:rStyle w:val="Hyperlink"/>
                  <w:rFonts w:cs="Arial"/>
                  <w:sz w:val="16"/>
                  <w:szCs w:val="16"/>
                </w:rPr>
                <w:t>BR-G-03</w:t>
              </w:r>
            </w:hyperlink>
          </w:p>
        </w:tc>
        <w:tc>
          <w:tcPr>
            <w:tcW w:w="5174" w:type="dxa"/>
          </w:tcPr>
          <w:p w14:paraId="4A20DBB9" w14:textId="77777777" w:rsidR="00B6571D" w:rsidRPr="00147320" w:rsidRDefault="00B6571D" w:rsidP="00982B67">
            <w:pPr>
              <w:spacing w:line="220" w:lineRule="exact"/>
              <w:rPr>
                <w:rFonts w:cs="Arial"/>
                <w:sz w:val="16"/>
                <w:szCs w:val="16"/>
              </w:rPr>
            </w:pPr>
            <w:r w:rsidRPr="00147320">
              <w:rPr>
                <w:rFonts w:cs="Arial"/>
                <w:sz w:val="16"/>
                <w:szCs w:val="16"/>
              </w:rPr>
              <w:t>[BR-G-03]-An Invoice that contains a Document level allowance (BG-20) where the Document level allowance VAT category code (BT-95) is “Export outside the EU” shall contain the Seller VAT Identifier (BT-31) or the Seller tax representative VAT identifier (BT-63).</w:t>
            </w:r>
          </w:p>
        </w:tc>
        <w:tc>
          <w:tcPr>
            <w:tcW w:w="5174" w:type="dxa"/>
          </w:tcPr>
          <w:p w14:paraId="4A20DBBA" w14:textId="77777777" w:rsidR="00B6571D" w:rsidRPr="00147320" w:rsidRDefault="00B6571D" w:rsidP="00982B67">
            <w:pPr>
              <w:spacing w:line="220" w:lineRule="exact"/>
              <w:rPr>
                <w:rFonts w:cs="Arial"/>
                <w:sz w:val="16"/>
                <w:szCs w:val="16"/>
              </w:rPr>
            </w:pPr>
          </w:p>
        </w:tc>
        <w:tc>
          <w:tcPr>
            <w:tcW w:w="992" w:type="dxa"/>
          </w:tcPr>
          <w:p w14:paraId="4A20DBB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BC" w14:textId="161F0F4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C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BE" w14:textId="77777777" w:rsidR="00B6571D" w:rsidRPr="00147320" w:rsidRDefault="006615AE" w:rsidP="00982B67">
            <w:pPr>
              <w:spacing w:line="220" w:lineRule="exact"/>
              <w:rPr>
                <w:rFonts w:cs="Arial"/>
                <w:b/>
                <w:sz w:val="16"/>
                <w:szCs w:val="16"/>
              </w:rPr>
            </w:pPr>
            <w:hyperlink r:id="rId582" w:history="1">
              <w:r w:rsidR="00B6571D" w:rsidRPr="00147320">
                <w:rPr>
                  <w:rStyle w:val="Hyperlink"/>
                  <w:rFonts w:cs="Arial"/>
                  <w:sz w:val="16"/>
                  <w:szCs w:val="16"/>
                </w:rPr>
                <w:t>BR-G-04</w:t>
              </w:r>
            </w:hyperlink>
          </w:p>
        </w:tc>
        <w:tc>
          <w:tcPr>
            <w:tcW w:w="5174" w:type="dxa"/>
          </w:tcPr>
          <w:p w14:paraId="4A20DBBF" w14:textId="77777777" w:rsidR="00B6571D" w:rsidRPr="00147320" w:rsidRDefault="00B6571D" w:rsidP="00982B67">
            <w:pPr>
              <w:spacing w:line="220" w:lineRule="exact"/>
              <w:rPr>
                <w:rFonts w:cs="Arial"/>
                <w:sz w:val="16"/>
                <w:szCs w:val="16"/>
              </w:rPr>
            </w:pPr>
            <w:r w:rsidRPr="00147320">
              <w:rPr>
                <w:rFonts w:cs="Arial"/>
                <w:sz w:val="16"/>
                <w:szCs w:val="16"/>
              </w:rPr>
              <w:t>[BR-G-04]-An Invoice that contains a Document level charge (BG-21) where the Document level charge VAT category code (BT-102) is “Export outside the EU” shall contain the Seller VAT Identifier (BT-31) or the Seller tax representative VAT identifier (BT-63).</w:t>
            </w:r>
          </w:p>
        </w:tc>
        <w:tc>
          <w:tcPr>
            <w:tcW w:w="5174" w:type="dxa"/>
          </w:tcPr>
          <w:p w14:paraId="4A20DBC0" w14:textId="77777777" w:rsidR="00B6571D" w:rsidRPr="00147320" w:rsidRDefault="00B6571D" w:rsidP="00982B67">
            <w:pPr>
              <w:spacing w:line="220" w:lineRule="exact"/>
              <w:rPr>
                <w:rFonts w:cs="Arial"/>
                <w:sz w:val="16"/>
                <w:szCs w:val="16"/>
              </w:rPr>
            </w:pPr>
          </w:p>
        </w:tc>
        <w:tc>
          <w:tcPr>
            <w:tcW w:w="992" w:type="dxa"/>
          </w:tcPr>
          <w:p w14:paraId="4A20DBC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C2" w14:textId="771880B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CB" w14:textId="77777777" w:rsidTr="00863855">
        <w:trPr>
          <w:cantSplit/>
          <w:trHeight w:val="20"/>
        </w:trPr>
        <w:tc>
          <w:tcPr>
            <w:tcW w:w="1526" w:type="dxa"/>
          </w:tcPr>
          <w:p w14:paraId="4A20DBC4" w14:textId="77777777" w:rsidR="00B6571D" w:rsidRPr="00147320" w:rsidRDefault="006615AE" w:rsidP="00982B67">
            <w:pPr>
              <w:spacing w:line="220" w:lineRule="exact"/>
              <w:rPr>
                <w:rFonts w:cs="Arial"/>
                <w:b/>
                <w:sz w:val="16"/>
                <w:szCs w:val="16"/>
              </w:rPr>
            </w:pPr>
            <w:hyperlink r:id="rId583" w:history="1">
              <w:r w:rsidR="00B6571D" w:rsidRPr="00147320">
                <w:rPr>
                  <w:rStyle w:val="Hyperlink"/>
                  <w:rFonts w:cs="Arial"/>
                  <w:sz w:val="16"/>
                  <w:szCs w:val="16"/>
                </w:rPr>
                <w:t>BR-G-05</w:t>
              </w:r>
            </w:hyperlink>
          </w:p>
        </w:tc>
        <w:tc>
          <w:tcPr>
            <w:tcW w:w="5174" w:type="dxa"/>
          </w:tcPr>
          <w:p w14:paraId="4A20DBC5" w14:textId="77777777" w:rsidR="00B6571D" w:rsidRPr="00147320" w:rsidRDefault="00B6571D" w:rsidP="00982B67">
            <w:pPr>
              <w:spacing w:line="220" w:lineRule="exact"/>
              <w:rPr>
                <w:rFonts w:cs="Arial"/>
                <w:sz w:val="16"/>
                <w:szCs w:val="16"/>
              </w:rPr>
            </w:pPr>
            <w:r w:rsidRPr="00147320">
              <w:rPr>
                <w:rFonts w:cs="Arial"/>
                <w:sz w:val="16"/>
                <w:szCs w:val="16"/>
              </w:rPr>
              <w:t>[BR-G-05]-In an Invoice line (BG-25) where the Invoiced item VAT category code (BT-151) is "Export outside the EU" the Invoiced item VAT rate (BT-152) shall be 0 (zero).</w:t>
            </w:r>
          </w:p>
        </w:tc>
        <w:tc>
          <w:tcPr>
            <w:tcW w:w="5174" w:type="dxa"/>
          </w:tcPr>
          <w:p w14:paraId="4A20DBC6" w14:textId="77777777" w:rsidR="00B6571D" w:rsidRPr="00147320" w:rsidRDefault="00B6571D" w:rsidP="00982B67">
            <w:pPr>
              <w:spacing w:line="220" w:lineRule="exact"/>
              <w:rPr>
                <w:rFonts w:cs="Arial"/>
                <w:sz w:val="16"/>
                <w:szCs w:val="16"/>
              </w:rPr>
            </w:pPr>
            <w:r w:rsidRPr="00147320">
              <w:rPr>
                <w:rFonts w:cs="Arial"/>
                <w:sz w:val="16"/>
                <w:szCs w:val="16"/>
              </w:rPr>
              <w:t>[BR-G-05-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an Invoice line (BG-25) where the Invoiced item tax category code (BT-151) is "Free export item, tax not charged" the Invoiced item tax rate (BT-152) shall be 0 (zero).</w:t>
            </w:r>
          </w:p>
          <w:p w14:paraId="4A20DBC7"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363ACE5B" w14:textId="00BAB63E" w:rsidR="00864589" w:rsidRPr="00147320" w:rsidRDefault="001134F6" w:rsidP="00982B67">
            <w:pPr>
              <w:spacing w:line="220" w:lineRule="exact"/>
              <w:rPr>
                <w:rFonts w:cs="Arial"/>
                <w:sz w:val="16"/>
                <w:szCs w:val="16"/>
              </w:rPr>
            </w:pPr>
            <w:r w:rsidRPr="00147320">
              <w:rPr>
                <w:rFonts w:cs="Arial"/>
                <w:sz w:val="16"/>
                <w:szCs w:val="16"/>
              </w:rPr>
              <w:t xml:space="preserve">Update rule </w:t>
            </w:r>
            <w:r w:rsidR="00864589" w:rsidRPr="00147320">
              <w:rPr>
                <w:rFonts w:cs="Arial"/>
                <w:sz w:val="16"/>
                <w:szCs w:val="16"/>
              </w:rPr>
              <w:t>with</w:t>
            </w:r>
          </w:p>
          <w:p w14:paraId="4A20DBC8" w14:textId="5E31C963" w:rsidR="001134F6" w:rsidRPr="00147320" w:rsidRDefault="00864589"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 xml:space="preserve">, </w:t>
            </w: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r w:rsidR="00310770" w:rsidRPr="00147320">
              <w:rPr>
                <w:rFonts w:cs="Arial"/>
                <w:sz w:val="16"/>
                <w:szCs w:val="16"/>
              </w:rPr>
              <w:t xml:space="preserve"> </w:t>
            </w:r>
          </w:p>
        </w:tc>
        <w:tc>
          <w:tcPr>
            <w:tcW w:w="992" w:type="dxa"/>
          </w:tcPr>
          <w:p w14:paraId="4A20DBC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CA" w14:textId="7A65328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D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CC" w14:textId="77777777" w:rsidR="00B6571D" w:rsidRPr="00147320" w:rsidRDefault="006615AE" w:rsidP="00982B67">
            <w:pPr>
              <w:spacing w:line="220" w:lineRule="exact"/>
              <w:rPr>
                <w:rFonts w:cs="Arial"/>
                <w:b/>
                <w:sz w:val="16"/>
                <w:szCs w:val="16"/>
              </w:rPr>
            </w:pPr>
            <w:hyperlink r:id="rId584" w:history="1">
              <w:r w:rsidR="00B6571D" w:rsidRPr="00147320">
                <w:rPr>
                  <w:rStyle w:val="Hyperlink"/>
                  <w:rFonts w:cs="Arial"/>
                  <w:sz w:val="16"/>
                  <w:szCs w:val="16"/>
                </w:rPr>
                <w:t>BR-G-06</w:t>
              </w:r>
            </w:hyperlink>
          </w:p>
        </w:tc>
        <w:tc>
          <w:tcPr>
            <w:tcW w:w="5174" w:type="dxa"/>
          </w:tcPr>
          <w:p w14:paraId="4A20DBCD" w14:textId="77777777" w:rsidR="00B6571D" w:rsidRPr="00147320" w:rsidRDefault="00B6571D" w:rsidP="00982B67">
            <w:pPr>
              <w:spacing w:line="220" w:lineRule="exact"/>
              <w:rPr>
                <w:rFonts w:cs="Arial"/>
                <w:sz w:val="16"/>
                <w:szCs w:val="16"/>
              </w:rPr>
            </w:pPr>
            <w:r w:rsidRPr="00147320">
              <w:rPr>
                <w:rFonts w:cs="Arial"/>
                <w:sz w:val="16"/>
                <w:szCs w:val="16"/>
              </w:rPr>
              <w:t>[BR-G-06]-In a Document level allowance (BG-20) where the Document level allowance VAT category code (BT-95) is "Export outside the EU" the Document level allowance VAT rate (BT-96) shall be 0 (zero).</w:t>
            </w:r>
          </w:p>
        </w:tc>
        <w:tc>
          <w:tcPr>
            <w:tcW w:w="5174" w:type="dxa"/>
          </w:tcPr>
          <w:p w14:paraId="4A20DBCE" w14:textId="77777777" w:rsidR="001134F6" w:rsidRPr="00147320" w:rsidRDefault="00B6571D" w:rsidP="00982B67">
            <w:pPr>
              <w:spacing w:line="220" w:lineRule="exact"/>
              <w:rPr>
                <w:rFonts w:cs="Arial"/>
                <w:sz w:val="16"/>
                <w:szCs w:val="16"/>
              </w:rPr>
            </w:pPr>
            <w:r w:rsidRPr="00147320">
              <w:rPr>
                <w:rFonts w:cs="Arial"/>
                <w:sz w:val="16"/>
                <w:szCs w:val="16"/>
              </w:rPr>
              <w:t>[BR-G-06-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allowance (BG-20) where the Document level allowance tax category code (BT-95) is "Free export item, tax not charged" the Document level allowance tax rate (BT-96) shall be 0 (zero).</w:t>
            </w:r>
            <w:r w:rsidR="001134F6" w:rsidRPr="00147320">
              <w:rPr>
                <w:rFonts w:cs="Arial"/>
                <w:sz w:val="16"/>
                <w:szCs w:val="16"/>
              </w:rPr>
              <w:t xml:space="preserve"> </w:t>
            </w:r>
          </w:p>
          <w:p w14:paraId="4A20DBCF"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4B5427EC" w14:textId="77777777" w:rsidR="0076294B" w:rsidRPr="00147320" w:rsidRDefault="001134F6" w:rsidP="00982B67">
            <w:pPr>
              <w:spacing w:line="220" w:lineRule="exact"/>
              <w:rPr>
                <w:rFonts w:cs="Arial"/>
                <w:sz w:val="16"/>
                <w:szCs w:val="16"/>
              </w:rPr>
            </w:pPr>
            <w:r w:rsidRPr="00147320">
              <w:rPr>
                <w:rFonts w:cs="Arial"/>
                <w:sz w:val="16"/>
                <w:szCs w:val="16"/>
              </w:rPr>
              <w:t xml:space="preserve">Update rule with </w:t>
            </w:r>
          </w:p>
          <w:p w14:paraId="4A20DBD0" w14:textId="22F75408" w:rsidR="00B6571D" w:rsidRPr="00147320" w:rsidRDefault="0076294B"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D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D2" w14:textId="307216F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DB" w14:textId="77777777" w:rsidTr="00863855">
        <w:trPr>
          <w:cantSplit/>
          <w:trHeight w:val="20"/>
        </w:trPr>
        <w:tc>
          <w:tcPr>
            <w:tcW w:w="1526" w:type="dxa"/>
          </w:tcPr>
          <w:p w14:paraId="4A20DBD4" w14:textId="77777777" w:rsidR="00B6571D" w:rsidRPr="00147320" w:rsidRDefault="006615AE" w:rsidP="00982B67">
            <w:pPr>
              <w:spacing w:line="220" w:lineRule="exact"/>
              <w:rPr>
                <w:rFonts w:cs="Arial"/>
                <w:b/>
                <w:sz w:val="16"/>
                <w:szCs w:val="16"/>
              </w:rPr>
            </w:pPr>
            <w:hyperlink r:id="rId585" w:history="1">
              <w:r w:rsidR="00B6571D" w:rsidRPr="00147320">
                <w:rPr>
                  <w:rStyle w:val="Hyperlink"/>
                  <w:rFonts w:cs="Arial"/>
                  <w:sz w:val="16"/>
                  <w:szCs w:val="16"/>
                </w:rPr>
                <w:t>BR-G-07</w:t>
              </w:r>
            </w:hyperlink>
          </w:p>
        </w:tc>
        <w:tc>
          <w:tcPr>
            <w:tcW w:w="5174" w:type="dxa"/>
          </w:tcPr>
          <w:p w14:paraId="4A20DBD5" w14:textId="77777777" w:rsidR="00B6571D" w:rsidRPr="00147320" w:rsidRDefault="00B6571D" w:rsidP="00982B67">
            <w:pPr>
              <w:spacing w:line="220" w:lineRule="exact"/>
              <w:rPr>
                <w:rFonts w:cs="Arial"/>
                <w:sz w:val="16"/>
                <w:szCs w:val="16"/>
              </w:rPr>
            </w:pPr>
            <w:r w:rsidRPr="00147320">
              <w:rPr>
                <w:rFonts w:cs="Arial"/>
                <w:sz w:val="16"/>
                <w:szCs w:val="16"/>
              </w:rPr>
              <w:t>[BR-G-07]-In a Document level charge (BG-21) where the Document level charge VAT category code (BT-102) is "Export outside the EU" the Document level charge VAT rate (BT-103) shall be 0 (zero).</w:t>
            </w:r>
          </w:p>
        </w:tc>
        <w:tc>
          <w:tcPr>
            <w:tcW w:w="5174" w:type="dxa"/>
          </w:tcPr>
          <w:p w14:paraId="4A20DBD6" w14:textId="77777777" w:rsidR="001134F6" w:rsidRPr="00147320" w:rsidRDefault="00B6571D" w:rsidP="00982B67">
            <w:pPr>
              <w:spacing w:line="220" w:lineRule="exact"/>
              <w:rPr>
                <w:rFonts w:cs="Arial"/>
                <w:sz w:val="16"/>
                <w:szCs w:val="16"/>
              </w:rPr>
            </w:pPr>
            <w:r w:rsidRPr="00147320">
              <w:rPr>
                <w:rFonts w:cs="Arial"/>
                <w:sz w:val="16"/>
                <w:szCs w:val="16"/>
              </w:rPr>
              <w:t>[BR-G-07-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charge (BG-21) where the Document level charge tax category code (BT-102) is "Free export item, tax not charged" the Document level charge tax rate (BT-103) shall be 0 (zero).</w:t>
            </w:r>
            <w:r w:rsidR="001134F6" w:rsidRPr="00147320">
              <w:rPr>
                <w:rFonts w:cs="Arial"/>
                <w:sz w:val="16"/>
                <w:szCs w:val="16"/>
              </w:rPr>
              <w:t xml:space="preserve"> </w:t>
            </w:r>
          </w:p>
          <w:p w14:paraId="4A20DBD7"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48ED87CE" w14:textId="3D4036EB" w:rsidR="0076294B" w:rsidRPr="00147320" w:rsidRDefault="001134F6" w:rsidP="00982B67">
            <w:pPr>
              <w:spacing w:line="220" w:lineRule="exact"/>
              <w:rPr>
                <w:rFonts w:cs="Arial"/>
                <w:sz w:val="16"/>
                <w:szCs w:val="16"/>
              </w:rPr>
            </w:pPr>
            <w:r w:rsidRPr="00147320">
              <w:rPr>
                <w:rFonts w:cs="Arial"/>
                <w:sz w:val="16"/>
                <w:szCs w:val="16"/>
              </w:rPr>
              <w:t>Update rule with</w:t>
            </w:r>
          </w:p>
          <w:p w14:paraId="4A20DBD8" w14:textId="397CEE27" w:rsidR="00B6571D" w:rsidRPr="00147320" w:rsidRDefault="0076294B"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D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DA" w14:textId="23F8C5B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E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DC" w14:textId="77777777" w:rsidR="00B6571D" w:rsidRPr="00147320" w:rsidRDefault="006615AE" w:rsidP="00982B67">
            <w:pPr>
              <w:spacing w:line="220" w:lineRule="exact"/>
              <w:rPr>
                <w:rFonts w:cs="Arial"/>
                <w:b/>
                <w:sz w:val="16"/>
                <w:szCs w:val="16"/>
              </w:rPr>
            </w:pPr>
            <w:hyperlink r:id="rId586" w:history="1">
              <w:r w:rsidR="00B6571D" w:rsidRPr="00147320">
                <w:rPr>
                  <w:rStyle w:val="Hyperlink"/>
                  <w:rFonts w:cs="Arial"/>
                  <w:sz w:val="16"/>
                  <w:szCs w:val="16"/>
                </w:rPr>
                <w:t>BR-G-08</w:t>
              </w:r>
            </w:hyperlink>
          </w:p>
        </w:tc>
        <w:tc>
          <w:tcPr>
            <w:tcW w:w="5174" w:type="dxa"/>
          </w:tcPr>
          <w:p w14:paraId="4A20DBDD" w14:textId="77777777" w:rsidR="00B6571D" w:rsidRPr="00147320" w:rsidRDefault="00B6571D" w:rsidP="00982B67">
            <w:pPr>
              <w:spacing w:line="220" w:lineRule="exact"/>
              <w:rPr>
                <w:rFonts w:cs="Arial"/>
                <w:sz w:val="16"/>
                <w:szCs w:val="16"/>
              </w:rPr>
            </w:pPr>
            <w:r w:rsidRPr="00147320">
              <w:rPr>
                <w:rFonts w:cs="Arial"/>
                <w:sz w:val="16"/>
                <w:szCs w:val="16"/>
              </w:rPr>
              <w:t xml:space="preserve">[BR-G-08]-In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"Export outside the EU" the tax category taxable amount (BT-116) shall equal the sum of Invoice line net amounts (BT-131) minus the sum of Document level allowance amounts (BT-92) plus the sum of Document level charge amounts (BT-99) where the VAT category codes (BT-151, BT-95, BT-102) are “Export outside the EU".</w:t>
            </w:r>
          </w:p>
        </w:tc>
        <w:tc>
          <w:tcPr>
            <w:tcW w:w="5174" w:type="dxa"/>
          </w:tcPr>
          <w:p w14:paraId="4A20DBDE" w14:textId="77777777" w:rsidR="001134F6" w:rsidRPr="00147320" w:rsidRDefault="00B6571D" w:rsidP="00982B67">
            <w:pPr>
              <w:spacing w:line="220" w:lineRule="exact"/>
              <w:rPr>
                <w:rFonts w:cs="Arial"/>
                <w:sz w:val="16"/>
                <w:szCs w:val="16"/>
              </w:rPr>
            </w:pPr>
            <w:r w:rsidRPr="00147320">
              <w:rPr>
                <w:rFonts w:cs="Arial"/>
                <w:sz w:val="16"/>
                <w:szCs w:val="16"/>
              </w:rPr>
              <w:t>[BR-G-08-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Tax subtotal (BG-23) where the tax category code (BT-118) is "Free export item, tax not charged" the tax category taxable amount (BT-116) shall equal the sum of Invoice line net amounts (BT-131) minus the sum of Document level allowance amounts (BT-92) plus the sum of Document level charge amounts (BT-99) where the tax category codes (BT-151, BT-95, BT-102) are “Free export item, tax not charged".</w:t>
            </w:r>
            <w:r w:rsidR="001134F6" w:rsidRPr="00147320">
              <w:rPr>
                <w:rFonts w:cs="Arial"/>
                <w:sz w:val="16"/>
                <w:szCs w:val="16"/>
              </w:rPr>
              <w:t xml:space="preserve"> </w:t>
            </w:r>
          </w:p>
          <w:p w14:paraId="4A20DBDF"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76F79BF5" w14:textId="44317A03" w:rsidR="001D20EE" w:rsidRPr="00147320" w:rsidRDefault="001134F6" w:rsidP="00982B67">
            <w:pPr>
              <w:spacing w:line="220" w:lineRule="exact"/>
              <w:rPr>
                <w:rFonts w:cs="Arial"/>
                <w:sz w:val="16"/>
                <w:szCs w:val="16"/>
              </w:rPr>
            </w:pPr>
            <w:r w:rsidRPr="00147320">
              <w:rPr>
                <w:rFonts w:cs="Arial"/>
                <w:sz w:val="16"/>
                <w:szCs w:val="16"/>
              </w:rPr>
              <w:t xml:space="preserve">Update rule </w:t>
            </w:r>
            <w:r w:rsidR="001D20EE" w:rsidRPr="00147320">
              <w:rPr>
                <w:rFonts w:cs="Arial"/>
                <w:sz w:val="16"/>
                <w:szCs w:val="16"/>
              </w:rPr>
              <w:t>with</w:t>
            </w:r>
          </w:p>
          <w:p w14:paraId="4A20DBE0" w14:textId="0FAD81C3" w:rsidR="00B6571D" w:rsidRPr="00147320" w:rsidRDefault="008B4541"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w:t>
            </w:r>
            <w:r w:rsidR="00A57CB4" w:rsidRPr="00147320">
              <w:rPr>
                <w:rFonts w:cs="Arial"/>
                <w:sz w:val="16"/>
                <w:szCs w:val="16"/>
              </w:rPr>
              <w:t>”</w:t>
            </w:r>
            <w:proofErr w:type="gramEnd"/>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E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E2" w14:textId="68A57E5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EB" w14:textId="77777777" w:rsidTr="00863855">
        <w:trPr>
          <w:cantSplit/>
          <w:trHeight w:val="20"/>
        </w:trPr>
        <w:tc>
          <w:tcPr>
            <w:tcW w:w="1526" w:type="dxa"/>
          </w:tcPr>
          <w:p w14:paraId="4A20DBE4" w14:textId="77777777" w:rsidR="00B6571D" w:rsidRPr="00147320" w:rsidRDefault="006615AE" w:rsidP="00982B67">
            <w:pPr>
              <w:spacing w:line="220" w:lineRule="exact"/>
              <w:rPr>
                <w:rFonts w:cs="Arial"/>
                <w:b/>
                <w:sz w:val="16"/>
                <w:szCs w:val="16"/>
              </w:rPr>
            </w:pPr>
            <w:hyperlink r:id="rId587" w:history="1">
              <w:r w:rsidR="00B6571D" w:rsidRPr="00147320">
                <w:rPr>
                  <w:rStyle w:val="Hyperlink"/>
                  <w:rFonts w:cs="Arial"/>
                  <w:sz w:val="16"/>
                  <w:szCs w:val="16"/>
                </w:rPr>
                <w:t>BR-G-09</w:t>
              </w:r>
            </w:hyperlink>
          </w:p>
        </w:tc>
        <w:tc>
          <w:tcPr>
            <w:tcW w:w="5174" w:type="dxa"/>
          </w:tcPr>
          <w:p w14:paraId="4A20DBE5" w14:textId="77777777" w:rsidR="00B6571D" w:rsidRPr="00147320" w:rsidRDefault="00B6571D" w:rsidP="00982B67">
            <w:pPr>
              <w:spacing w:line="220" w:lineRule="exact"/>
              <w:rPr>
                <w:rFonts w:cs="Arial"/>
                <w:sz w:val="16"/>
                <w:szCs w:val="16"/>
              </w:rPr>
            </w:pPr>
            <w:r w:rsidRPr="00147320">
              <w:rPr>
                <w:rFonts w:cs="Arial"/>
                <w:sz w:val="16"/>
                <w:szCs w:val="16"/>
              </w:rPr>
              <w:t xml:space="preserve">[BR-G-09]-The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“Export outside the EU” shall be 0 (zero).</w:t>
            </w:r>
          </w:p>
        </w:tc>
        <w:tc>
          <w:tcPr>
            <w:tcW w:w="5174" w:type="dxa"/>
          </w:tcPr>
          <w:p w14:paraId="4A20DBE6" w14:textId="77777777" w:rsidR="001134F6" w:rsidRPr="00147320" w:rsidRDefault="00B6571D" w:rsidP="00982B67">
            <w:pPr>
              <w:spacing w:line="220" w:lineRule="exact"/>
              <w:rPr>
                <w:rFonts w:cs="Arial"/>
                <w:sz w:val="16"/>
                <w:szCs w:val="16"/>
              </w:rPr>
            </w:pPr>
            <w:r w:rsidRPr="00147320">
              <w:rPr>
                <w:rFonts w:cs="Arial"/>
                <w:sz w:val="16"/>
                <w:szCs w:val="16"/>
              </w:rPr>
              <w:t>[BR-G-09-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the tax category code (BT-118) is “Free export item, tax not charged” shall be 0 (zero).</w:t>
            </w:r>
            <w:r w:rsidR="001134F6" w:rsidRPr="00147320">
              <w:rPr>
                <w:rFonts w:cs="Arial"/>
                <w:sz w:val="16"/>
                <w:szCs w:val="16"/>
              </w:rPr>
              <w:t xml:space="preserve"> </w:t>
            </w:r>
          </w:p>
          <w:p w14:paraId="4A20DBE7"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4681FF7A" w14:textId="6B70DA81" w:rsidR="00F71FE9" w:rsidRPr="00147320" w:rsidRDefault="001134F6" w:rsidP="00982B67">
            <w:pPr>
              <w:spacing w:line="220" w:lineRule="exact"/>
              <w:rPr>
                <w:rFonts w:cs="Arial"/>
                <w:sz w:val="16"/>
                <w:szCs w:val="16"/>
              </w:rPr>
            </w:pPr>
            <w:r w:rsidRPr="00147320">
              <w:rPr>
                <w:rFonts w:cs="Arial"/>
                <w:sz w:val="16"/>
                <w:szCs w:val="16"/>
              </w:rPr>
              <w:t xml:space="preserve">Update rule </w:t>
            </w:r>
            <w:r w:rsidR="00F71FE9" w:rsidRPr="00147320">
              <w:rPr>
                <w:rFonts w:cs="Arial"/>
                <w:sz w:val="16"/>
                <w:szCs w:val="16"/>
              </w:rPr>
              <w:t>with</w:t>
            </w:r>
          </w:p>
          <w:p w14:paraId="4A20DBE8" w14:textId="57B8E87C" w:rsidR="00B6571D" w:rsidRPr="00147320" w:rsidRDefault="008B4541"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w:t>
            </w:r>
            <w:r w:rsidR="00A57CB4" w:rsidRPr="00147320">
              <w:rPr>
                <w:rFonts w:cs="Arial"/>
                <w:sz w:val="16"/>
                <w:szCs w:val="16"/>
              </w:rPr>
              <w:t>”</w:t>
            </w:r>
            <w:proofErr w:type="gramEnd"/>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E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EA" w14:textId="3EF8030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F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EC" w14:textId="77777777" w:rsidR="00B6571D" w:rsidRPr="00147320" w:rsidRDefault="006615AE" w:rsidP="00982B67">
            <w:pPr>
              <w:spacing w:line="220" w:lineRule="exact"/>
              <w:rPr>
                <w:rFonts w:cs="Arial"/>
                <w:b/>
                <w:sz w:val="16"/>
                <w:szCs w:val="16"/>
                <w:u w:val="single"/>
              </w:rPr>
            </w:pPr>
            <w:hyperlink r:id="rId588" w:history="1">
              <w:r w:rsidR="00B6571D" w:rsidRPr="00147320">
                <w:rPr>
                  <w:rStyle w:val="Hyperlink"/>
                  <w:rFonts w:cs="Arial"/>
                  <w:sz w:val="16"/>
                  <w:szCs w:val="16"/>
                </w:rPr>
                <w:t>BR-G-10</w:t>
              </w:r>
            </w:hyperlink>
          </w:p>
        </w:tc>
        <w:tc>
          <w:tcPr>
            <w:tcW w:w="5174" w:type="dxa"/>
          </w:tcPr>
          <w:p w14:paraId="4A20DBED" w14:textId="77777777" w:rsidR="00B6571D" w:rsidRPr="00147320" w:rsidRDefault="00B6571D" w:rsidP="00982B67">
            <w:pPr>
              <w:spacing w:line="220" w:lineRule="exact"/>
              <w:rPr>
                <w:rFonts w:cs="Arial"/>
                <w:sz w:val="16"/>
                <w:szCs w:val="16"/>
              </w:rPr>
            </w:pPr>
            <w:r w:rsidRPr="00147320">
              <w:rPr>
                <w:rFonts w:cs="Arial"/>
                <w:sz w:val="16"/>
                <w:szCs w:val="16"/>
              </w:rPr>
              <w:t xml:space="preserve">[BR-G-10]-A </w:t>
            </w:r>
            <w:proofErr w:type="spellStart"/>
            <w:r w:rsidR="00282171" w:rsidRPr="00147320">
              <w:rPr>
                <w:rFonts w:cs="Arial"/>
                <w:sz w:val="16"/>
                <w:szCs w:val="16"/>
              </w:rPr>
              <w:t>VATBreakdown</w:t>
            </w:r>
            <w:proofErr w:type="spellEnd"/>
            <w:r w:rsidRPr="00147320">
              <w:rPr>
                <w:rFonts w:cs="Arial"/>
                <w:sz w:val="16"/>
                <w:szCs w:val="16"/>
              </w:rPr>
              <w:t xml:space="preserve"> (BG-23) with the VAT Category code (BT-118) "Export outside the EU" shall have a VAT exemption reason code (BT-121), meaning "Export outside the EU" or the VAT exemption reason text (BT-120) "Export outside the EU" (or the equivalent standard text in another language).</w:t>
            </w:r>
          </w:p>
        </w:tc>
        <w:tc>
          <w:tcPr>
            <w:tcW w:w="5174" w:type="dxa"/>
          </w:tcPr>
          <w:p w14:paraId="4A20DBEE" w14:textId="77777777" w:rsidR="00B6571D" w:rsidRPr="00147320" w:rsidRDefault="00B6571D" w:rsidP="00982B67">
            <w:pPr>
              <w:spacing w:line="220" w:lineRule="exact"/>
              <w:rPr>
                <w:rFonts w:cs="Arial"/>
                <w:color w:val="FF0000"/>
                <w:sz w:val="16"/>
                <w:szCs w:val="16"/>
              </w:rPr>
            </w:pPr>
          </w:p>
        </w:tc>
        <w:tc>
          <w:tcPr>
            <w:tcW w:w="992" w:type="dxa"/>
          </w:tcPr>
          <w:p w14:paraId="4A20DBEF" w14:textId="77777777" w:rsidR="00B6571D" w:rsidRPr="00147320" w:rsidRDefault="00B6571D" w:rsidP="00982B67">
            <w:pPr>
              <w:spacing w:line="220" w:lineRule="exact"/>
              <w:rPr>
                <w:rFonts w:cs="Arial"/>
                <w:sz w:val="16"/>
                <w:szCs w:val="16"/>
              </w:rPr>
            </w:pPr>
            <w:r w:rsidRPr="00147320">
              <w:rPr>
                <w:rFonts w:cs="Arial"/>
                <w:sz w:val="16"/>
                <w:szCs w:val="16"/>
              </w:rPr>
              <w:t xml:space="preserve">Deleted </w:t>
            </w:r>
          </w:p>
        </w:tc>
        <w:tc>
          <w:tcPr>
            <w:tcW w:w="850" w:type="dxa"/>
          </w:tcPr>
          <w:p w14:paraId="4A20DBF0" w14:textId="42DF3C9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F7" w14:textId="77777777" w:rsidTr="00863855">
        <w:trPr>
          <w:cantSplit/>
          <w:trHeight w:val="20"/>
        </w:trPr>
        <w:tc>
          <w:tcPr>
            <w:tcW w:w="1526" w:type="dxa"/>
          </w:tcPr>
          <w:p w14:paraId="4A20DBF2" w14:textId="77777777" w:rsidR="00B6571D" w:rsidRPr="00147320" w:rsidRDefault="006615AE" w:rsidP="00982B67">
            <w:pPr>
              <w:spacing w:line="220" w:lineRule="exact"/>
              <w:rPr>
                <w:rFonts w:cs="Arial"/>
                <w:b/>
                <w:sz w:val="16"/>
                <w:szCs w:val="16"/>
                <w:u w:val="single"/>
              </w:rPr>
            </w:pPr>
            <w:hyperlink r:id="rId589" w:history="1">
              <w:r w:rsidR="00B6571D" w:rsidRPr="00147320">
                <w:rPr>
                  <w:rStyle w:val="Hyperlink"/>
                  <w:rFonts w:cs="Arial"/>
                  <w:sz w:val="16"/>
                  <w:szCs w:val="16"/>
                </w:rPr>
                <w:t>BR-IC-01</w:t>
              </w:r>
            </w:hyperlink>
          </w:p>
        </w:tc>
        <w:tc>
          <w:tcPr>
            <w:tcW w:w="5174" w:type="dxa"/>
          </w:tcPr>
          <w:p w14:paraId="4A20DBF3" w14:textId="77777777" w:rsidR="00B6571D" w:rsidRPr="00147320" w:rsidRDefault="00B6571D" w:rsidP="00982B67">
            <w:pPr>
              <w:spacing w:line="220" w:lineRule="exact"/>
              <w:rPr>
                <w:rFonts w:cs="Arial"/>
                <w:sz w:val="16"/>
                <w:szCs w:val="16"/>
              </w:rPr>
            </w:pPr>
            <w:r w:rsidRPr="00147320">
              <w:rPr>
                <w:rFonts w:cs="Arial"/>
                <w:sz w:val="16"/>
                <w:szCs w:val="16"/>
              </w:rPr>
              <w:t xml:space="preserve">[BR-IC-01]-An Invoice that contains an Invoice line (BG-25), a Document level allowance (BG-20) or a Document level charge (BG-21) where the VAT category code (BT-151, BT-95 or BT-102) is “Intra-community supply”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exactly one VAT category code (BT-118) equal with "Intra-community supply".</w:t>
            </w:r>
          </w:p>
        </w:tc>
        <w:tc>
          <w:tcPr>
            <w:tcW w:w="5174" w:type="dxa"/>
          </w:tcPr>
          <w:p w14:paraId="4A20DBF4" w14:textId="77777777" w:rsidR="00B6571D" w:rsidRPr="00147320" w:rsidRDefault="00B6571D" w:rsidP="00982B67">
            <w:pPr>
              <w:spacing w:line="220" w:lineRule="exact"/>
              <w:rPr>
                <w:rFonts w:cs="Arial"/>
                <w:sz w:val="16"/>
                <w:szCs w:val="16"/>
              </w:rPr>
            </w:pPr>
          </w:p>
        </w:tc>
        <w:tc>
          <w:tcPr>
            <w:tcW w:w="992" w:type="dxa"/>
          </w:tcPr>
          <w:p w14:paraId="4A20DBF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F6" w14:textId="42EEDFA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F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F8" w14:textId="77777777" w:rsidR="00B6571D" w:rsidRPr="00147320" w:rsidRDefault="006615AE" w:rsidP="00982B67">
            <w:pPr>
              <w:spacing w:line="220" w:lineRule="exact"/>
              <w:rPr>
                <w:rFonts w:cs="Arial"/>
                <w:b/>
                <w:sz w:val="16"/>
                <w:szCs w:val="16"/>
                <w:u w:val="single"/>
              </w:rPr>
            </w:pPr>
            <w:hyperlink r:id="rId590" w:history="1">
              <w:r w:rsidR="00B6571D" w:rsidRPr="00147320">
                <w:rPr>
                  <w:rStyle w:val="Hyperlink"/>
                  <w:rFonts w:cs="Arial"/>
                  <w:sz w:val="16"/>
                  <w:szCs w:val="16"/>
                </w:rPr>
                <w:t>BR-IC-02</w:t>
              </w:r>
            </w:hyperlink>
          </w:p>
        </w:tc>
        <w:tc>
          <w:tcPr>
            <w:tcW w:w="5174" w:type="dxa"/>
          </w:tcPr>
          <w:p w14:paraId="4A20DBF9" w14:textId="77777777" w:rsidR="00B6571D" w:rsidRPr="00147320" w:rsidRDefault="00B6571D" w:rsidP="00982B67">
            <w:pPr>
              <w:spacing w:line="220" w:lineRule="exact"/>
              <w:rPr>
                <w:rFonts w:cs="Arial"/>
                <w:sz w:val="16"/>
                <w:szCs w:val="16"/>
              </w:rPr>
            </w:pPr>
            <w:r w:rsidRPr="00147320">
              <w:rPr>
                <w:rFonts w:cs="Arial"/>
                <w:sz w:val="16"/>
                <w:szCs w:val="16"/>
              </w:rPr>
              <w:t>[BR-IC-02]-An Invoice that contains an Invoice line (BG-25) where the Invoiced item VAT category code (BT-151) is “Intra-community supply” shall contain the Seller VAT Identifier (BT-31) or the Seller tax representative VAT identifier (BT-63) and the Buyer VAT identifier (BT-48).</w:t>
            </w:r>
          </w:p>
        </w:tc>
        <w:tc>
          <w:tcPr>
            <w:tcW w:w="5174" w:type="dxa"/>
          </w:tcPr>
          <w:p w14:paraId="4A20DBFA" w14:textId="77777777" w:rsidR="00B6571D" w:rsidRPr="00147320" w:rsidRDefault="00B6571D" w:rsidP="00982B67">
            <w:pPr>
              <w:spacing w:line="220" w:lineRule="exact"/>
              <w:rPr>
                <w:rFonts w:cs="Arial"/>
                <w:sz w:val="16"/>
                <w:szCs w:val="16"/>
              </w:rPr>
            </w:pPr>
          </w:p>
        </w:tc>
        <w:tc>
          <w:tcPr>
            <w:tcW w:w="992" w:type="dxa"/>
          </w:tcPr>
          <w:p w14:paraId="4A20DBF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FC" w14:textId="4B4AD62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03" w14:textId="77777777" w:rsidTr="00863855">
        <w:trPr>
          <w:cantSplit/>
          <w:trHeight w:val="20"/>
        </w:trPr>
        <w:tc>
          <w:tcPr>
            <w:tcW w:w="1526" w:type="dxa"/>
          </w:tcPr>
          <w:p w14:paraId="4A20DBFE" w14:textId="77777777" w:rsidR="00B6571D" w:rsidRPr="00147320" w:rsidRDefault="006615AE" w:rsidP="00982B67">
            <w:pPr>
              <w:spacing w:line="220" w:lineRule="exact"/>
              <w:rPr>
                <w:rFonts w:cs="Arial"/>
                <w:b/>
                <w:sz w:val="16"/>
                <w:szCs w:val="16"/>
                <w:u w:val="single"/>
              </w:rPr>
            </w:pPr>
            <w:hyperlink r:id="rId591" w:history="1">
              <w:r w:rsidR="00B6571D" w:rsidRPr="00147320">
                <w:rPr>
                  <w:rStyle w:val="Hyperlink"/>
                  <w:rFonts w:cs="Arial"/>
                  <w:sz w:val="16"/>
                  <w:szCs w:val="16"/>
                </w:rPr>
                <w:t>BR-IC-03</w:t>
              </w:r>
            </w:hyperlink>
          </w:p>
        </w:tc>
        <w:tc>
          <w:tcPr>
            <w:tcW w:w="5174" w:type="dxa"/>
          </w:tcPr>
          <w:p w14:paraId="4A20DBFF" w14:textId="77777777" w:rsidR="00B6571D" w:rsidRPr="00147320" w:rsidRDefault="00B6571D" w:rsidP="00982B67">
            <w:pPr>
              <w:spacing w:line="220" w:lineRule="exact"/>
              <w:rPr>
                <w:rFonts w:cs="Arial"/>
                <w:sz w:val="16"/>
                <w:szCs w:val="16"/>
              </w:rPr>
            </w:pPr>
            <w:r w:rsidRPr="00147320">
              <w:rPr>
                <w:rFonts w:cs="Arial"/>
                <w:sz w:val="16"/>
                <w:szCs w:val="16"/>
              </w:rPr>
              <w:t>[BR-IC-03]-An Invoice that contains a Document level allowance (BG-20) where the Document level allowance VAT category code (BT-95) is “Intra-community supply” shall contain the Seller VAT Identifier (BT-31) or the Seller tax representative VAT identifier (BT-63) and the Buyer VAT identifier (BT-48).</w:t>
            </w:r>
          </w:p>
        </w:tc>
        <w:tc>
          <w:tcPr>
            <w:tcW w:w="5174" w:type="dxa"/>
          </w:tcPr>
          <w:p w14:paraId="4A20DC00" w14:textId="77777777" w:rsidR="00B6571D" w:rsidRPr="00147320" w:rsidRDefault="00B6571D" w:rsidP="00982B67">
            <w:pPr>
              <w:spacing w:line="220" w:lineRule="exact"/>
              <w:rPr>
                <w:rFonts w:cs="Arial"/>
                <w:sz w:val="16"/>
                <w:szCs w:val="16"/>
              </w:rPr>
            </w:pPr>
          </w:p>
        </w:tc>
        <w:tc>
          <w:tcPr>
            <w:tcW w:w="992" w:type="dxa"/>
          </w:tcPr>
          <w:p w14:paraId="4A20DC0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02" w14:textId="17DC715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0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04" w14:textId="77777777" w:rsidR="00B6571D" w:rsidRPr="00147320" w:rsidRDefault="006615AE" w:rsidP="00982B67">
            <w:pPr>
              <w:spacing w:line="220" w:lineRule="exact"/>
              <w:rPr>
                <w:rFonts w:cs="Arial"/>
                <w:b/>
                <w:sz w:val="16"/>
                <w:szCs w:val="16"/>
                <w:u w:val="single"/>
              </w:rPr>
            </w:pPr>
            <w:hyperlink r:id="rId592" w:history="1">
              <w:r w:rsidR="00B6571D" w:rsidRPr="00147320">
                <w:rPr>
                  <w:rStyle w:val="Hyperlink"/>
                  <w:rFonts w:cs="Arial"/>
                  <w:sz w:val="16"/>
                  <w:szCs w:val="16"/>
                </w:rPr>
                <w:t>BR-IC-04</w:t>
              </w:r>
            </w:hyperlink>
          </w:p>
        </w:tc>
        <w:tc>
          <w:tcPr>
            <w:tcW w:w="5174" w:type="dxa"/>
          </w:tcPr>
          <w:p w14:paraId="4A20DC05" w14:textId="77777777" w:rsidR="00B6571D" w:rsidRPr="00147320" w:rsidRDefault="00B6571D" w:rsidP="00982B67">
            <w:pPr>
              <w:spacing w:line="220" w:lineRule="exact"/>
              <w:rPr>
                <w:rFonts w:cs="Arial"/>
                <w:sz w:val="16"/>
                <w:szCs w:val="16"/>
              </w:rPr>
            </w:pPr>
            <w:r w:rsidRPr="00147320">
              <w:rPr>
                <w:rFonts w:cs="Arial"/>
                <w:sz w:val="16"/>
                <w:szCs w:val="16"/>
              </w:rPr>
              <w:t>[BR-IC-04]-An Invoice that contains a Document level charge (BG-21) where the Document level charge VAT category code (BT-102) is “Intra-community supply” shall contain the Seller VAT Identifier (BT-31) or the Seller tax representative VAT identifier (BT-63) and the Buyer VAT identifier (BT-48).</w:t>
            </w:r>
          </w:p>
        </w:tc>
        <w:tc>
          <w:tcPr>
            <w:tcW w:w="5174" w:type="dxa"/>
          </w:tcPr>
          <w:p w14:paraId="4A20DC06" w14:textId="77777777" w:rsidR="00B6571D" w:rsidRPr="00147320" w:rsidRDefault="00B6571D" w:rsidP="00982B67">
            <w:pPr>
              <w:spacing w:line="220" w:lineRule="exact"/>
              <w:rPr>
                <w:rFonts w:cs="Arial"/>
                <w:sz w:val="16"/>
                <w:szCs w:val="16"/>
              </w:rPr>
            </w:pPr>
          </w:p>
        </w:tc>
        <w:tc>
          <w:tcPr>
            <w:tcW w:w="992" w:type="dxa"/>
          </w:tcPr>
          <w:p w14:paraId="4A20DC0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08" w14:textId="2FFC889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0F" w14:textId="77777777" w:rsidTr="00863855">
        <w:trPr>
          <w:cantSplit/>
          <w:trHeight w:val="20"/>
        </w:trPr>
        <w:tc>
          <w:tcPr>
            <w:tcW w:w="1526" w:type="dxa"/>
          </w:tcPr>
          <w:p w14:paraId="4A20DC0A" w14:textId="77777777" w:rsidR="00B6571D" w:rsidRPr="00147320" w:rsidRDefault="006615AE" w:rsidP="00982B67">
            <w:pPr>
              <w:spacing w:line="220" w:lineRule="exact"/>
              <w:rPr>
                <w:rFonts w:cs="Arial"/>
                <w:b/>
                <w:sz w:val="16"/>
                <w:szCs w:val="16"/>
                <w:u w:val="single"/>
              </w:rPr>
            </w:pPr>
            <w:hyperlink r:id="rId593" w:history="1">
              <w:r w:rsidR="00B6571D" w:rsidRPr="00147320">
                <w:rPr>
                  <w:rStyle w:val="Hyperlink"/>
                  <w:rFonts w:cs="Arial"/>
                  <w:sz w:val="16"/>
                  <w:szCs w:val="16"/>
                </w:rPr>
                <w:t>BR-IC-05</w:t>
              </w:r>
            </w:hyperlink>
          </w:p>
        </w:tc>
        <w:tc>
          <w:tcPr>
            <w:tcW w:w="5174" w:type="dxa"/>
          </w:tcPr>
          <w:p w14:paraId="4A20DC0B" w14:textId="77777777" w:rsidR="00B6571D" w:rsidRPr="00147320" w:rsidRDefault="00B6571D" w:rsidP="00982B67">
            <w:pPr>
              <w:spacing w:line="220" w:lineRule="exact"/>
              <w:rPr>
                <w:rFonts w:cs="Arial"/>
                <w:sz w:val="16"/>
                <w:szCs w:val="16"/>
              </w:rPr>
            </w:pPr>
            <w:r w:rsidRPr="00147320">
              <w:rPr>
                <w:rFonts w:cs="Arial"/>
                <w:sz w:val="16"/>
                <w:szCs w:val="16"/>
              </w:rPr>
              <w:t>[BR-IC-05]-In an Invoice line (BG-25) where the Invoiced item VAT category code (BT-151) is "Intracommunity supply" the Invoiced item VAT rate (BT-152) shall be 0 (zero).</w:t>
            </w:r>
          </w:p>
        </w:tc>
        <w:tc>
          <w:tcPr>
            <w:tcW w:w="5174" w:type="dxa"/>
          </w:tcPr>
          <w:p w14:paraId="4A20DC0C" w14:textId="77777777" w:rsidR="00B6571D" w:rsidRPr="00147320" w:rsidRDefault="00B6571D" w:rsidP="00982B67">
            <w:pPr>
              <w:spacing w:line="220" w:lineRule="exact"/>
              <w:rPr>
                <w:rFonts w:cs="Arial"/>
                <w:sz w:val="16"/>
                <w:szCs w:val="16"/>
              </w:rPr>
            </w:pPr>
          </w:p>
        </w:tc>
        <w:tc>
          <w:tcPr>
            <w:tcW w:w="992" w:type="dxa"/>
          </w:tcPr>
          <w:p w14:paraId="4A20DC0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0E" w14:textId="5508A7F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1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10" w14:textId="77777777" w:rsidR="00B6571D" w:rsidRPr="00147320" w:rsidRDefault="006615AE" w:rsidP="00982B67">
            <w:pPr>
              <w:spacing w:line="220" w:lineRule="exact"/>
              <w:rPr>
                <w:rFonts w:cs="Arial"/>
                <w:b/>
                <w:sz w:val="16"/>
                <w:szCs w:val="16"/>
                <w:u w:val="single"/>
              </w:rPr>
            </w:pPr>
            <w:hyperlink r:id="rId594" w:history="1">
              <w:r w:rsidR="00B6571D" w:rsidRPr="00147320">
                <w:rPr>
                  <w:rStyle w:val="Hyperlink"/>
                  <w:rFonts w:cs="Arial"/>
                  <w:sz w:val="16"/>
                  <w:szCs w:val="16"/>
                </w:rPr>
                <w:t>BR-IC-06</w:t>
              </w:r>
            </w:hyperlink>
          </w:p>
        </w:tc>
        <w:tc>
          <w:tcPr>
            <w:tcW w:w="5174" w:type="dxa"/>
          </w:tcPr>
          <w:p w14:paraId="4A20DC11" w14:textId="77777777" w:rsidR="00B6571D" w:rsidRPr="00147320" w:rsidRDefault="00B6571D" w:rsidP="00982B67">
            <w:pPr>
              <w:spacing w:line="220" w:lineRule="exact"/>
              <w:rPr>
                <w:rFonts w:cs="Arial"/>
                <w:sz w:val="16"/>
                <w:szCs w:val="16"/>
              </w:rPr>
            </w:pPr>
            <w:r w:rsidRPr="00147320">
              <w:rPr>
                <w:rFonts w:cs="Arial"/>
                <w:sz w:val="16"/>
                <w:szCs w:val="16"/>
              </w:rPr>
              <w:t>[BR-IC-06]-In a Document level allowance (BG-20) where the Document level allowance VAT category code (BT-95) is "Intra-community supply" the Document level allowance VAT rate (BT-96) shall be 0 (zero).</w:t>
            </w:r>
          </w:p>
        </w:tc>
        <w:tc>
          <w:tcPr>
            <w:tcW w:w="5174" w:type="dxa"/>
          </w:tcPr>
          <w:p w14:paraId="4A20DC12" w14:textId="77777777" w:rsidR="00B6571D" w:rsidRPr="00147320" w:rsidRDefault="00B6571D" w:rsidP="00982B67">
            <w:pPr>
              <w:spacing w:line="220" w:lineRule="exact"/>
              <w:rPr>
                <w:rFonts w:cs="Arial"/>
                <w:sz w:val="16"/>
                <w:szCs w:val="16"/>
              </w:rPr>
            </w:pPr>
          </w:p>
        </w:tc>
        <w:tc>
          <w:tcPr>
            <w:tcW w:w="992" w:type="dxa"/>
          </w:tcPr>
          <w:p w14:paraId="4A20DC1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14" w14:textId="27CFE4E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1B" w14:textId="77777777" w:rsidTr="00863855">
        <w:trPr>
          <w:cantSplit/>
          <w:trHeight w:val="20"/>
        </w:trPr>
        <w:tc>
          <w:tcPr>
            <w:tcW w:w="1526" w:type="dxa"/>
          </w:tcPr>
          <w:p w14:paraId="4A20DC16" w14:textId="77777777" w:rsidR="00B6571D" w:rsidRPr="00147320" w:rsidRDefault="006615AE" w:rsidP="00982B67">
            <w:pPr>
              <w:spacing w:line="220" w:lineRule="exact"/>
              <w:rPr>
                <w:rFonts w:cs="Arial"/>
                <w:b/>
                <w:sz w:val="16"/>
                <w:szCs w:val="16"/>
                <w:u w:val="single"/>
              </w:rPr>
            </w:pPr>
            <w:hyperlink r:id="rId595" w:history="1">
              <w:r w:rsidR="00B6571D" w:rsidRPr="00147320">
                <w:rPr>
                  <w:rStyle w:val="Hyperlink"/>
                  <w:rFonts w:cs="Arial"/>
                  <w:sz w:val="16"/>
                  <w:szCs w:val="16"/>
                </w:rPr>
                <w:t>BR-IC-07</w:t>
              </w:r>
            </w:hyperlink>
          </w:p>
        </w:tc>
        <w:tc>
          <w:tcPr>
            <w:tcW w:w="5174" w:type="dxa"/>
          </w:tcPr>
          <w:p w14:paraId="4A20DC17" w14:textId="77777777" w:rsidR="00B6571D" w:rsidRPr="00147320" w:rsidRDefault="00B6571D" w:rsidP="00982B67">
            <w:pPr>
              <w:spacing w:line="220" w:lineRule="exact"/>
              <w:rPr>
                <w:rFonts w:cs="Arial"/>
                <w:sz w:val="16"/>
                <w:szCs w:val="16"/>
              </w:rPr>
            </w:pPr>
            <w:r w:rsidRPr="00147320">
              <w:rPr>
                <w:rFonts w:cs="Arial"/>
                <w:sz w:val="16"/>
                <w:szCs w:val="16"/>
              </w:rPr>
              <w:t>[BR-IC-07]-In a Document level charge (BG-21) where the Document level charge VAT category code (BT-102) is "Intra-community supply" the Document level charge VAT rate (BT-103) shall be 0 (zero).</w:t>
            </w:r>
          </w:p>
        </w:tc>
        <w:tc>
          <w:tcPr>
            <w:tcW w:w="5174" w:type="dxa"/>
          </w:tcPr>
          <w:p w14:paraId="4A20DC18" w14:textId="77777777" w:rsidR="00B6571D" w:rsidRPr="00147320" w:rsidRDefault="00B6571D" w:rsidP="00982B67">
            <w:pPr>
              <w:spacing w:line="220" w:lineRule="exact"/>
              <w:rPr>
                <w:rFonts w:cs="Arial"/>
                <w:sz w:val="16"/>
                <w:szCs w:val="16"/>
              </w:rPr>
            </w:pPr>
          </w:p>
        </w:tc>
        <w:tc>
          <w:tcPr>
            <w:tcW w:w="992" w:type="dxa"/>
          </w:tcPr>
          <w:p w14:paraId="4A20DC1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1A" w14:textId="6DDA4AC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2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1C" w14:textId="77777777" w:rsidR="00B6571D" w:rsidRPr="00147320" w:rsidRDefault="006615AE" w:rsidP="00982B67">
            <w:pPr>
              <w:spacing w:line="220" w:lineRule="exact"/>
              <w:rPr>
                <w:rFonts w:cs="Arial"/>
                <w:b/>
                <w:sz w:val="16"/>
                <w:szCs w:val="16"/>
                <w:u w:val="single"/>
              </w:rPr>
            </w:pPr>
            <w:hyperlink r:id="rId596" w:history="1">
              <w:r w:rsidR="00B6571D" w:rsidRPr="00147320">
                <w:rPr>
                  <w:rStyle w:val="Hyperlink"/>
                  <w:rFonts w:cs="Arial"/>
                  <w:sz w:val="16"/>
                  <w:szCs w:val="16"/>
                </w:rPr>
                <w:t>BR-IC-08</w:t>
              </w:r>
            </w:hyperlink>
          </w:p>
        </w:tc>
        <w:tc>
          <w:tcPr>
            <w:tcW w:w="5174" w:type="dxa"/>
          </w:tcPr>
          <w:p w14:paraId="4A20DC1D" w14:textId="77777777" w:rsidR="00B6571D" w:rsidRPr="00147320" w:rsidRDefault="00B6571D" w:rsidP="00982B67">
            <w:pPr>
              <w:spacing w:line="220" w:lineRule="exact"/>
              <w:rPr>
                <w:rFonts w:cs="Arial"/>
                <w:sz w:val="16"/>
                <w:szCs w:val="16"/>
              </w:rPr>
            </w:pPr>
            <w:r w:rsidRPr="00147320">
              <w:rPr>
                <w:rFonts w:cs="Arial"/>
                <w:sz w:val="16"/>
                <w:szCs w:val="16"/>
              </w:rPr>
              <w:t xml:space="preserve">[BR-IC-08]-In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"Intra-community supply" the VAT category taxable amount (BT-116) shall equal the sum of Invoice line net amounts (BT-131) minus the sum of Document level allowance amounts (BT-92) plus the sum of Document level charge amounts (BT-99) where the VAT category codes (BT-151, BT-95, BT-102) are “Intra-community supply".</w:t>
            </w:r>
          </w:p>
        </w:tc>
        <w:tc>
          <w:tcPr>
            <w:tcW w:w="5174" w:type="dxa"/>
          </w:tcPr>
          <w:p w14:paraId="4A20DC1E" w14:textId="77777777" w:rsidR="00B6571D" w:rsidRPr="00147320" w:rsidRDefault="00B6571D" w:rsidP="00982B67">
            <w:pPr>
              <w:spacing w:line="220" w:lineRule="exact"/>
              <w:rPr>
                <w:rFonts w:cs="Arial"/>
                <w:sz w:val="16"/>
                <w:szCs w:val="16"/>
              </w:rPr>
            </w:pPr>
          </w:p>
        </w:tc>
        <w:tc>
          <w:tcPr>
            <w:tcW w:w="992" w:type="dxa"/>
          </w:tcPr>
          <w:p w14:paraId="4A20DC1F"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20" w14:textId="132E555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27" w14:textId="77777777" w:rsidTr="00863855">
        <w:trPr>
          <w:cantSplit/>
          <w:trHeight w:val="20"/>
        </w:trPr>
        <w:tc>
          <w:tcPr>
            <w:tcW w:w="1526" w:type="dxa"/>
          </w:tcPr>
          <w:p w14:paraId="4A20DC22" w14:textId="77777777" w:rsidR="00B6571D" w:rsidRPr="00147320" w:rsidRDefault="006615AE" w:rsidP="00982B67">
            <w:pPr>
              <w:spacing w:line="220" w:lineRule="exact"/>
              <w:rPr>
                <w:rFonts w:cs="Arial"/>
                <w:b/>
                <w:sz w:val="16"/>
                <w:szCs w:val="16"/>
                <w:u w:val="single"/>
              </w:rPr>
            </w:pPr>
            <w:hyperlink r:id="rId597" w:history="1">
              <w:r w:rsidR="00B6571D" w:rsidRPr="00147320">
                <w:rPr>
                  <w:rStyle w:val="Hyperlink"/>
                  <w:rFonts w:cs="Arial"/>
                  <w:sz w:val="16"/>
                  <w:szCs w:val="16"/>
                </w:rPr>
                <w:t>BR-IC-09</w:t>
              </w:r>
            </w:hyperlink>
          </w:p>
        </w:tc>
        <w:tc>
          <w:tcPr>
            <w:tcW w:w="5174" w:type="dxa"/>
          </w:tcPr>
          <w:p w14:paraId="4A20DC23" w14:textId="77777777" w:rsidR="00B6571D" w:rsidRPr="00147320" w:rsidRDefault="00B6571D" w:rsidP="00982B67">
            <w:pPr>
              <w:spacing w:line="220" w:lineRule="exact"/>
              <w:rPr>
                <w:rFonts w:cs="Arial"/>
                <w:sz w:val="16"/>
                <w:szCs w:val="16"/>
              </w:rPr>
            </w:pPr>
            <w:r w:rsidRPr="00147320">
              <w:rPr>
                <w:rFonts w:cs="Arial"/>
                <w:sz w:val="16"/>
                <w:szCs w:val="16"/>
              </w:rPr>
              <w:t xml:space="preserve">[BR-IC-09]-The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“Intra-community supply” shall be 0 (zero).</w:t>
            </w:r>
          </w:p>
        </w:tc>
        <w:tc>
          <w:tcPr>
            <w:tcW w:w="5174" w:type="dxa"/>
          </w:tcPr>
          <w:p w14:paraId="4A20DC24" w14:textId="77777777" w:rsidR="00B6571D" w:rsidRPr="00147320" w:rsidRDefault="00B6571D" w:rsidP="00982B67">
            <w:pPr>
              <w:spacing w:line="220" w:lineRule="exact"/>
              <w:rPr>
                <w:rFonts w:cs="Arial"/>
                <w:sz w:val="16"/>
                <w:szCs w:val="16"/>
              </w:rPr>
            </w:pPr>
          </w:p>
        </w:tc>
        <w:tc>
          <w:tcPr>
            <w:tcW w:w="992" w:type="dxa"/>
          </w:tcPr>
          <w:p w14:paraId="4A20DC2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26" w14:textId="617FD94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2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28" w14:textId="77777777" w:rsidR="00B6571D" w:rsidRPr="00147320" w:rsidRDefault="006615AE" w:rsidP="00982B67">
            <w:pPr>
              <w:spacing w:line="220" w:lineRule="exact"/>
              <w:rPr>
                <w:rFonts w:cs="Arial"/>
                <w:b/>
                <w:sz w:val="16"/>
                <w:szCs w:val="16"/>
                <w:u w:val="single"/>
              </w:rPr>
            </w:pPr>
            <w:hyperlink r:id="rId598" w:history="1">
              <w:r w:rsidR="00B6571D" w:rsidRPr="00147320">
                <w:rPr>
                  <w:rStyle w:val="Hyperlink"/>
                  <w:rFonts w:cs="Arial"/>
                  <w:sz w:val="16"/>
                  <w:szCs w:val="16"/>
                </w:rPr>
                <w:t>BR-IC-10</w:t>
              </w:r>
            </w:hyperlink>
          </w:p>
        </w:tc>
        <w:tc>
          <w:tcPr>
            <w:tcW w:w="5174" w:type="dxa"/>
          </w:tcPr>
          <w:p w14:paraId="4A20DC29" w14:textId="77777777" w:rsidR="00B6571D" w:rsidRPr="00147320" w:rsidRDefault="00B6571D" w:rsidP="00982B67">
            <w:pPr>
              <w:spacing w:line="220" w:lineRule="exact"/>
              <w:rPr>
                <w:rFonts w:cs="Arial"/>
                <w:sz w:val="16"/>
                <w:szCs w:val="16"/>
              </w:rPr>
            </w:pPr>
            <w:r w:rsidRPr="00147320">
              <w:rPr>
                <w:rFonts w:cs="Arial"/>
                <w:sz w:val="16"/>
                <w:szCs w:val="16"/>
              </w:rPr>
              <w:t xml:space="preserve">[BR-IC-10]-A </w:t>
            </w:r>
            <w:proofErr w:type="spellStart"/>
            <w:r w:rsidR="00282171" w:rsidRPr="00147320">
              <w:rPr>
                <w:rFonts w:cs="Arial"/>
                <w:sz w:val="16"/>
                <w:szCs w:val="16"/>
              </w:rPr>
              <w:t>VATBreakdown</w:t>
            </w:r>
            <w:proofErr w:type="spellEnd"/>
            <w:r w:rsidRPr="00147320">
              <w:rPr>
                <w:rFonts w:cs="Arial"/>
                <w:sz w:val="16"/>
                <w:szCs w:val="16"/>
              </w:rPr>
              <w:t xml:space="preserve"> (BG-23) with the VAT Category code (BT-118) "Intra-community supply" shall have a VAT exemption reason code (BT-121), meaning "Intra-community supply" or the VAT exemption reason text (BT-120) "Intra-community supply" (or the equivalent standard text in another language).</w:t>
            </w:r>
          </w:p>
        </w:tc>
        <w:tc>
          <w:tcPr>
            <w:tcW w:w="5174" w:type="dxa"/>
          </w:tcPr>
          <w:p w14:paraId="4A20DC2A" w14:textId="77777777" w:rsidR="00B6571D" w:rsidRPr="00147320" w:rsidRDefault="00B6571D" w:rsidP="00982B67">
            <w:pPr>
              <w:spacing w:line="220" w:lineRule="exact"/>
              <w:rPr>
                <w:rFonts w:cs="Arial"/>
                <w:sz w:val="16"/>
                <w:szCs w:val="16"/>
              </w:rPr>
            </w:pPr>
          </w:p>
        </w:tc>
        <w:tc>
          <w:tcPr>
            <w:tcW w:w="992" w:type="dxa"/>
          </w:tcPr>
          <w:p w14:paraId="4A20DC2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2C" w14:textId="50ADB0F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33" w14:textId="77777777" w:rsidTr="00863855">
        <w:trPr>
          <w:cantSplit/>
          <w:trHeight w:val="20"/>
        </w:trPr>
        <w:tc>
          <w:tcPr>
            <w:tcW w:w="1526" w:type="dxa"/>
          </w:tcPr>
          <w:p w14:paraId="4A20DC2E" w14:textId="77777777" w:rsidR="00B6571D" w:rsidRPr="00147320" w:rsidRDefault="006615AE" w:rsidP="00982B67">
            <w:pPr>
              <w:spacing w:line="220" w:lineRule="exact"/>
              <w:rPr>
                <w:rFonts w:cs="Arial"/>
                <w:b/>
                <w:sz w:val="16"/>
                <w:szCs w:val="16"/>
                <w:u w:val="single"/>
              </w:rPr>
            </w:pPr>
            <w:hyperlink r:id="rId599" w:history="1">
              <w:r w:rsidR="00B6571D" w:rsidRPr="00147320">
                <w:rPr>
                  <w:rStyle w:val="Hyperlink"/>
                  <w:rFonts w:cs="Arial"/>
                  <w:sz w:val="16"/>
                  <w:szCs w:val="16"/>
                </w:rPr>
                <w:t>BR-IC-11</w:t>
              </w:r>
            </w:hyperlink>
          </w:p>
        </w:tc>
        <w:tc>
          <w:tcPr>
            <w:tcW w:w="5174" w:type="dxa"/>
          </w:tcPr>
          <w:p w14:paraId="4A20DC2F" w14:textId="77777777" w:rsidR="00B6571D" w:rsidRPr="00147320" w:rsidRDefault="00B6571D" w:rsidP="00982B67">
            <w:pPr>
              <w:spacing w:line="220" w:lineRule="exact"/>
              <w:rPr>
                <w:rFonts w:cs="Arial"/>
                <w:sz w:val="16"/>
                <w:szCs w:val="16"/>
              </w:rPr>
            </w:pPr>
            <w:r w:rsidRPr="00147320">
              <w:rPr>
                <w:rFonts w:cs="Arial"/>
                <w:sz w:val="16"/>
                <w:szCs w:val="16"/>
              </w:rPr>
              <w:t xml:space="preserve">[BR-IC-11]-In an Invoice with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"Intra-community supply" the Actual delivery date (BT-72) or the Invoicing period (BG-14) shall not be blank.</w:t>
            </w:r>
          </w:p>
        </w:tc>
        <w:tc>
          <w:tcPr>
            <w:tcW w:w="5174" w:type="dxa"/>
          </w:tcPr>
          <w:p w14:paraId="4A20DC30" w14:textId="77777777" w:rsidR="00B6571D" w:rsidRPr="00147320" w:rsidRDefault="00B6571D" w:rsidP="00982B67">
            <w:pPr>
              <w:spacing w:line="220" w:lineRule="exact"/>
              <w:rPr>
                <w:rFonts w:cs="Arial"/>
                <w:sz w:val="16"/>
                <w:szCs w:val="16"/>
              </w:rPr>
            </w:pPr>
          </w:p>
        </w:tc>
        <w:tc>
          <w:tcPr>
            <w:tcW w:w="992" w:type="dxa"/>
          </w:tcPr>
          <w:p w14:paraId="4A20DC3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32" w14:textId="55B9864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3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34" w14:textId="77777777" w:rsidR="00B6571D" w:rsidRPr="00147320" w:rsidRDefault="006615AE" w:rsidP="00982B67">
            <w:pPr>
              <w:spacing w:line="220" w:lineRule="exact"/>
              <w:rPr>
                <w:rFonts w:cs="Arial"/>
                <w:b/>
                <w:sz w:val="16"/>
                <w:szCs w:val="16"/>
                <w:u w:val="single"/>
              </w:rPr>
            </w:pPr>
            <w:hyperlink r:id="rId600" w:history="1">
              <w:r w:rsidR="00B6571D" w:rsidRPr="00147320">
                <w:rPr>
                  <w:rStyle w:val="Hyperlink"/>
                  <w:rFonts w:cs="Arial"/>
                  <w:sz w:val="16"/>
                  <w:szCs w:val="16"/>
                </w:rPr>
                <w:t>BR-IC-12</w:t>
              </w:r>
            </w:hyperlink>
          </w:p>
        </w:tc>
        <w:tc>
          <w:tcPr>
            <w:tcW w:w="5174" w:type="dxa"/>
          </w:tcPr>
          <w:p w14:paraId="4A20DC35" w14:textId="77777777" w:rsidR="00B6571D" w:rsidRPr="00147320" w:rsidRDefault="00B6571D" w:rsidP="00982B67">
            <w:pPr>
              <w:spacing w:line="220" w:lineRule="exact"/>
              <w:rPr>
                <w:rFonts w:cs="Arial"/>
                <w:sz w:val="16"/>
                <w:szCs w:val="16"/>
              </w:rPr>
            </w:pPr>
            <w:r w:rsidRPr="00147320">
              <w:rPr>
                <w:rFonts w:cs="Arial"/>
                <w:sz w:val="16"/>
                <w:szCs w:val="16"/>
              </w:rPr>
              <w:t xml:space="preserve">[BR-IC-12]-In an Invoice with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"Intra-community supply" the Deliver to country code (BT-80) shall not be blank.</w:t>
            </w:r>
          </w:p>
        </w:tc>
        <w:tc>
          <w:tcPr>
            <w:tcW w:w="5174" w:type="dxa"/>
          </w:tcPr>
          <w:p w14:paraId="4A20DC36" w14:textId="77777777" w:rsidR="00B6571D" w:rsidRPr="00147320" w:rsidRDefault="00B6571D" w:rsidP="00982B67">
            <w:pPr>
              <w:spacing w:line="220" w:lineRule="exact"/>
              <w:rPr>
                <w:rFonts w:cs="Arial"/>
                <w:sz w:val="16"/>
                <w:szCs w:val="16"/>
              </w:rPr>
            </w:pPr>
          </w:p>
        </w:tc>
        <w:tc>
          <w:tcPr>
            <w:tcW w:w="992" w:type="dxa"/>
          </w:tcPr>
          <w:p w14:paraId="4A20DC3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38" w14:textId="12152E1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3F" w14:textId="77777777" w:rsidTr="00863855">
        <w:trPr>
          <w:cantSplit/>
          <w:trHeight w:val="20"/>
        </w:trPr>
        <w:tc>
          <w:tcPr>
            <w:tcW w:w="1526" w:type="dxa"/>
          </w:tcPr>
          <w:p w14:paraId="4A20DC3A" w14:textId="77777777" w:rsidR="00B6571D" w:rsidRPr="00147320" w:rsidRDefault="006615AE" w:rsidP="00982B67">
            <w:pPr>
              <w:spacing w:line="220" w:lineRule="exact"/>
              <w:rPr>
                <w:rFonts w:cs="Arial"/>
                <w:b/>
                <w:sz w:val="16"/>
                <w:szCs w:val="16"/>
                <w:u w:val="single"/>
              </w:rPr>
            </w:pPr>
            <w:hyperlink r:id="rId601" w:history="1">
              <w:r w:rsidR="00B6571D" w:rsidRPr="00147320">
                <w:rPr>
                  <w:rStyle w:val="Hyperlink"/>
                  <w:rFonts w:cs="Arial"/>
                  <w:sz w:val="16"/>
                  <w:szCs w:val="16"/>
                </w:rPr>
                <w:t>BR-IG-01</w:t>
              </w:r>
            </w:hyperlink>
          </w:p>
        </w:tc>
        <w:tc>
          <w:tcPr>
            <w:tcW w:w="5174" w:type="dxa"/>
          </w:tcPr>
          <w:p w14:paraId="4A20DC3B" w14:textId="77777777" w:rsidR="00B6571D" w:rsidRPr="00147320" w:rsidRDefault="00B6571D" w:rsidP="00982B67">
            <w:pPr>
              <w:spacing w:line="220" w:lineRule="exact"/>
              <w:rPr>
                <w:rFonts w:cs="Arial"/>
                <w:sz w:val="16"/>
                <w:szCs w:val="16"/>
              </w:rPr>
            </w:pPr>
            <w:r w:rsidRPr="00147320">
              <w:rPr>
                <w:rFonts w:cs="Arial"/>
                <w:sz w:val="16"/>
                <w:szCs w:val="16"/>
              </w:rPr>
              <w:t xml:space="preserve">[BR-IG-01]-An Invoice that contains an Invoice line (BG-25), a Document level allowance (BG-20) or a Document level charge (BG-21) where the VAT category code (BT-151, BT-95 or BT-102) is “IGIC”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at least one VAT category code (BT-118) equal with "IGIC".</w:t>
            </w:r>
          </w:p>
        </w:tc>
        <w:tc>
          <w:tcPr>
            <w:tcW w:w="5174" w:type="dxa"/>
          </w:tcPr>
          <w:p w14:paraId="4A20DC3C" w14:textId="77777777" w:rsidR="00B6571D" w:rsidRPr="00147320" w:rsidRDefault="00B6571D" w:rsidP="00982B67">
            <w:pPr>
              <w:spacing w:line="220" w:lineRule="exact"/>
              <w:rPr>
                <w:rFonts w:cs="Arial"/>
                <w:sz w:val="16"/>
                <w:szCs w:val="16"/>
              </w:rPr>
            </w:pPr>
          </w:p>
        </w:tc>
        <w:tc>
          <w:tcPr>
            <w:tcW w:w="992" w:type="dxa"/>
          </w:tcPr>
          <w:p w14:paraId="4A20DC3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3E" w14:textId="1D05BCA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4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40" w14:textId="77777777" w:rsidR="00B6571D" w:rsidRPr="00147320" w:rsidRDefault="006615AE" w:rsidP="00982B67">
            <w:pPr>
              <w:spacing w:line="220" w:lineRule="exact"/>
              <w:rPr>
                <w:rFonts w:cs="Arial"/>
                <w:b/>
                <w:sz w:val="16"/>
                <w:szCs w:val="16"/>
                <w:u w:val="single"/>
              </w:rPr>
            </w:pPr>
            <w:hyperlink r:id="rId602" w:history="1">
              <w:r w:rsidR="00B6571D" w:rsidRPr="00147320">
                <w:rPr>
                  <w:rStyle w:val="Hyperlink"/>
                  <w:rFonts w:cs="Arial"/>
                  <w:sz w:val="16"/>
                  <w:szCs w:val="16"/>
                </w:rPr>
                <w:t>BR-IG-02</w:t>
              </w:r>
            </w:hyperlink>
          </w:p>
        </w:tc>
        <w:tc>
          <w:tcPr>
            <w:tcW w:w="5174" w:type="dxa"/>
          </w:tcPr>
          <w:p w14:paraId="4A20DC41" w14:textId="77777777" w:rsidR="00B6571D" w:rsidRPr="00147320" w:rsidRDefault="00B6571D" w:rsidP="00982B67">
            <w:pPr>
              <w:spacing w:line="220" w:lineRule="exact"/>
              <w:rPr>
                <w:rFonts w:cs="Arial"/>
                <w:sz w:val="16"/>
                <w:szCs w:val="16"/>
              </w:rPr>
            </w:pPr>
            <w:r w:rsidRPr="00147320">
              <w:rPr>
                <w:rFonts w:cs="Arial"/>
                <w:sz w:val="16"/>
                <w:szCs w:val="16"/>
              </w:rPr>
              <w:t>[BR-IG-02]-An Invoice that contains an Invoice line (BG-25) where the Invoiced item VAT category code (BT-151) is “IGIC” shall contain the Seller VAT Identifier (BT-31), the Seller tax registration identifier (BT-32) and/or the Seller tax representative VAT identifier (BT-63).</w:t>
            </w:r>
          </w:p>
        </w:tc>
        <w:tc>
          <w:tcPr>
            <w:tcW w:w="5174" w:type="dxa"/>
          </w:tcPr>
          <w:p w14:paraId="4A20DC42" w14:textId="77777777" w:rsidR="00B6571D" w:rsidRPr="00147320" w:rsidRDefault="00B6571D" w:rsidP="00982B67">
            <w:pPr>
              <w:spacing w:line="220" w:lineRule="exact"/>
              <w:rPr>
                <w:rFonts w:cs="Arial"/>
                <w:sz w:val="16"/>
                <w:szCs w:val="16"/>
              </w:rPr>
            </w:pPr>
          </w:p>
        </w:tc>
        <w:tc>
          <w:tcPr>
            <w:tcW w:w="992" w:type="dxa"/>
          </w:tcPr>
          <w:p w14:paraId="4A20DC4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44" w14:textId="484DFED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4B" w14:textId="77777777" w:rsidTr="00863855">
        <w:trPr>
          <w:cantSplit/>
          <w:trHeight w:val="20"/>
        </w:trPr>
        <w:tc>
          <w:tcPr>
            <w:tcW w:w="1526" w:type="dxa"/>
          </w:tcPr>
          <w:p w14:paraId="4A20DC46" w14:textId="77777777" w:rsidR="00B6571D" w:rsidRPr="00147320" w:rsidRDefault="006615AE" w:rsidP="00982B67">
            <w:pPr>
              <w:spacing w:line="220" w:lineRule="exact"/>
              <w:rPr>
                <w:rFonts w:cs="Arial"/>
                <w:b/>
                <w:sz w:val="16"/>
                <w:szCs w:val="16"/>
                <w:u w:val="single"/>
              </w:rPr>
            </w:pPr>
            <w:hyperlink r:id="rId603" w:history="1">
              <w:r w:rsidR="00B6571D" w:rsidRPr="00147320">
                <w:rPr>
                  <w:rStyle w:val="Hyperlink"/>
                  <w:rFonts w:cs="Arial"/>
                  <w:sz w:val="16"/>
                  <w:szCs w:val="16"/>
                </w:rPr>
                <w:t>BR-IG-03</w:t>
              </w:r>
            </w:hyperlink>
          </w:p>
        </w:tc>
        <w:tc>
          <w:tcPr>
            <w:tcW w:w="5174" w:type="dxa"/>
          </w:tcPr>
          <w:p w14:paraId="4A20DC47" w14:textId="77777777" w:rsidR="00B6571D" w:rsidRPr="00147320" w:rsidRDefault="00B6571D" w:rsidP="00982B67">
            <w:pPr>
              <w:spacing w:line="220" w:lineRule="exact"/>
              <w:rPr>
                <w:rFonts w:cs="Arial"/>
                <w:sz w:val="16"/>
                <w:szCs w:val="16"/>
              </w:rPr>
            </w:pPr>
            <w:r w:rsidRPr="00147320">
              <w:rPr>
                <w:rFonts w:cs="Arial"/>
                <w:sz w:val="16"/>
                <w:szCs w:val="16"/>
              </w:rPr>
              <w:t>[BR-IG-03]-An Invoice that contains a Document level allowance (BG-20) where the Document level allowance VAT category code (BT-95) is “IGIC” shall contain the Seller VAT Identifier (BT-31), the Seller tax registration identifier (BT-32) and/or the Seller tax representative VAT identifier (BT-63).</w:t>
            </w:r>
          </w:p>
        </w:tc>
        <w:tc>
          <w:tcPr>
            <w:tcW w:w="5174" w:type="dxa"/>
          </w:tcPr>
          <w:p w14:paraId="4A20DC48" w14:textId="77777777" w:rsidR="00B6571D" w:rsidRPr="00147320" w:rsidRDefault="00B6571D" w:rsidP="00982B67">
            <w:pPr>
              <w:spacing w:line="220" w:lineRule="exact"/>
              <w:rPr>
                <w:rFonts w:cs="Arial"/>
                <w:sz w:val="16"/>
                <w:szCs w:val="16"/>
              </w:rPr>
            </w:pPr>
          </w:p>
        </w:tc>
        <w:tc>
          <w:tcPr>
            <w:tcW w:w="992" w:type="dxa"/>
          </w:tcPr>
          <w:p w14:paraId="4A20DC4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4A" w14:textId="692B74C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5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4C" w14:textId="77777777" w:rsidR="00B6571D" w:rsidRPr="00147320" w:rsidRDefault="006615AE" w:rsidP="00982B67">
            <w:pPr>
              <w:spacing w:line="220" w:lineRule="exact"/>
              <w:rPr>
                <w:rFonts w:cs="Arial"/>
                <w:b/>
                <w:sz w:val="16"/>
                <w:szCs w:val="16"/>
                <w:u w:val="single"/>
              </w:rPr>
            </w:pPr>
            <w:hyperlink r:id="rId604" w:history="1">
              <w:r w:rsidR="00B6571D" w:rsidRPr="00147320">
                <w:rPr>
                  <w:rStyle w:val="Hyperlink"/>
                  <w:rFonts w:cs="Arial"/>
                  <w:sz w:val="16"/>
                  <w:szCs w:val="16"/>
                </w:rPr>
                <w:t>BR-IG-04</w:t>
              </w:r>
            </w:hyperlink>
          </w:p>
        </w:tc>
        <w:tc>
          <w:tcPr>
            <w:tcW w:w="5174" w:type="dxa"/>
          </w:tcPr>
          <w:p w14:paraId="4A20DC4D" w14:textId="77777777" w:rsidR="00B6571D" w:rsidRPr="00147320" w:rsidRDefault="00B6571D" w:rsidP="00982B67">
            <w:pPr>
              <w:spacing w:line="220" w:lineRule="exact"/>
              <w:rPr>
                <w:rFonts w:cs="Arial"/>
                <w:sz w:val="16"/>
                <w:szCs w:val="16"/>
              </w:rPr>
            </w:pPr>
            <w:r w:rsidRPr="00147320">
              <w:rPr>
                <w:rFonts w:cs="Arial"/>
                <w:sz w:val="16"/>
                <w:szCs w:val="16"/>
              </w:rPr>
              <w:t>[BR-IG-04]-An Invoice that contains a Document level charge (BG-21) where the Document level charge VAT category code (BT-102) is “IGIC” shall contain the Seller VAT Identifier (BT-31), the Seller Tax registration identifier (BT-32) and/or the Seller tax representative VAT identifier (BT-63).</w:t>
            </w:r>
          </w:p>
        </w:tc>
        <w:tc>
          <w:tcPr>
            <w:tcW w:w="5174" w:type="dxa"/>
          </w:tcPr>
          <w:p w14:paraId="4A20DC4E" w14:textId="77777777" w:rsidR="00B6571D" w:rsidRPr="00147320" w:rsidRDefault="00B6571D" w:rsidP="00982B67">
            <w:pPr>
              <w:spacing w:line="220" w:lineRule="exact"/>
              <w:rPr>
                <w:rFonts w:cs="Arial"/>
                <w:sz w:val="16"/>
                <w:szCs w:val="16"/>
              </w:rPr>
            </w:pPr>
          </w:p>
        </w:tc>
        <w:tc>
          <w:tcPr>
            <w:tcW w:w="992" w:type="dxa"/>
          </w:tcPr>
          <w:p w14:paraId="4A20DC4F"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50" w14:textId="075A464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57" w14:textId="77777777" w:rsidTr="00863855">
        <w:trPr>
          <w:cantSplit/>
          <w:trHeight w:val="20"/>
        </w:trPr>
        <w:tc>
          <w:tcPr>
            <w:tcW w:w="1526" w:type="dxa"/>
          </w:tcPr>
          <w:p w14:paraId="4A20DC52" w14:textId="77777777" w:rsidR="00B6571D" w:rsidRPr="00147320" w:rsidRDefault="006615AE" w:rsidP="00982B67">
            <w:pPr>
              <w:spacing w:line="220" w:lineRule="exact"/>
              <w:rPr>
                <w:rFonts w:cs="Arial"/>
                <w:b/>
                <w:sz w:val="16"/>
                <w:szCs w:val="16"/>
                <w:u w:val="single"/>
              </w:rPr>
            </w:pPr>
            <w:hyperlink r:id="rId605" w:history="1">
              <w:r w:rsidR="00B6571D" w:rsidRPr="00147320">
                <w:rPr>
                  <w:rStyle w:val="Hyperlink"/>
                  <w:rFonts w:cs="Arial"/>
                  <w:sz w:val="16"/>
                  <w:szCs w:val="16"/>
                </w:rPr>
                <w:t>BR-IG-05</w:t>
              </w:r>
            </w:hyperlink>
          </w:p>
        </w:tc>
        <w:tc>
          <w:tcPr>
            <w:tcW w:w="5174" w:type="dxa"/>
          </w:tcPr>
          <w:p w14:paraId="4A20DC53" w14:textId="77777777" w:rsidR="00B6571D" w:rsidRPr="00147320" w:rsidRDefault="00B6571D" w:rsidP="00982B67">
            <w:pPr>
              <w:spacing w:line="220" w:lineRule="exact"/>
              <w:rPr>
                <w:rFonts w:cs="Arial"/>
                <w:sz w:val="16"/>
                <w:szCs w:val="16"/>
              </w:rPr>
            </w:pPr>
            <w:r w:rsidRPr="00147320">
              <w:rPr>
                <w:rFonts w:cs="Arial"/>
                <w:sz w:val="16"/>
                <w:szCs w:val="16"/>
              </w:rPr>
              <w:t>[BR-IG-05]-In an Invoice line (BG-25) where the Invoiced item VAT category code (BT-151) is "IGIC" the invoiced item VAT rate (BT-152) shall be 0 (zero) or greater than zero.</w:t>
            </w:r>
            <w:r w:rsidR="00562D83" w:rsidRPr="00147320">
              <w:rPr>
                <w:rFonts w:cs="Arial"/>
                <w:sz w:val="16"/>
                <w:szCs w:val="16"/>
              </w:rPr>
              <w:t xml:space="preserve"> </w:t>
            </w:r>
            <w:r w:rsidRPr="00147320">
              <w:rPr>
                <w:rFonts w:cs="Arial"/>
                <w:sz w:val="16"/>
                <w:szCs w:val="16"/>
              </w:rPr>
              <w:t> </w:t>
            </w:r>
          </w:p>
        </w:tc>
        <w:tc>
          <w:tcPr>
            <w:tcW w:w="5174" w:type="dxa"/>
          </w:tcPr>
          <w:p w14:paraId="4A20DC54" w14:textId="77777777" w:rsidR="00B6571D" w:rsidRPr="00147320" w:rsidRDefault="00B6571D" w:rsidP="00982B67">
            <w:pPr>
              <w:spacing w:line="220" w:lineRule="exact"/>
              <w:rPr>
                <w:rFonts w:cs="Arial"/>
                <w:sz w:val="16"/>
                <w:szCs w:val="16"/>
              </w:rPr>
            </w:pPr>
          </w:p>
        </w:tc>
        <w:tc>
          <w:tcPr>
            <w:tcW w:w="992" w:type="dxa"/>
          </w:tcPr>
          <w:p w14:paraId="4A20DC5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56" w14:textId="2BE62D5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5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58" w14:textId="77777777" w:rsidR="00B6571D" w:rsidRPr="00147320" w:rsidRDefault="006615AE" w:rsidP="00982B67">
            <w:pPr>
              <w:spacing w:line="220" w:lineRule="exact"/>
              <w:rPr>
                <w:rFonts w:cs="Arial"/>
                <w:b/>
                <w:sz w:val="16"/>
                <w:szCs w:val="16"/>
                <w:u w:val="single"/>
              </w:rPr>
            </w:pPr>
            <w:hyperlink r:id="rId606" w:history="1">
              <w:r w:rsidR="00B6571D" w:rsidRPr="00147320">
                <w:rPr>
                  <w:rStyle w:val="Hyperlink"/>
                  <w:rFonts w:cs="Arial"/>
                  <w:sz w:val="16"/>
                  <w:szCs w:val="16"/>
                </w:rPr>
                <w:t>BR-IG-06</w:t>
              </w:r>
            </w:hyperlink>
          </w:p>
        </w:tc>
        <w:tc>
          <w:tcPr>
            <w:tcW w:w="5174" w:type="dxa"/>
          </w:tcPr>
          <w:p w14:paraId="4A20DC59" w14:textId="77777777" w:rsidR="00B6571D" w:rsidRPr="00147320" w:rsidRDefault="00B6571D" w:rsidP="00982B67">
            <w:pPr>
              <w:spacing w:line="220" w:lineRule="exact"/>
              <w:rPr>
                <w:rFonts w:cs="Arial"/>
                <w:sz w:val="16"/>
                <w:szCs w:val="16"/>
              </w:rPr>
            </w:pPr>
            <w:r w:rsidRPr="00147320">
              <w:rPr>
                <w:rFonts w:cs="Arial"/>
                <w:sz w:val="16"/>
                <w:szCs w:val="16"/>
              </w:rPr>
              <w:t>[BR-IG-06]-In a Document level allowance (BG-20) where the Document level allowance VAT category code (BT-95) is "IGIC" the Document level allowance VAT rate (BT-96) shall be 0 (zero) or greater than zero.</w:t>
            </w:r>
            <w:r w:rsidR="00562D83" w:rsidRPr="00147320">
              <w:rPr>
                <w:rFonts w:cs="Arial"/>
                <w:sz w:val="16"/>
                <w:szCs w:val="16"/>
              </w:rPr>
              <w:t xml:space="preserve">  </w:t>
            </w:r>
            <w:r w:rsidRPr="00147320">
              <w:rPr>
                <w:rFonts w:cs="Arial"/>
                <w:sz w:val="16"/>
                <w:szCs w:val="16"/>
              </w:rPr>
              <w:t> </w:t>
            </w:r>
          </w:p>
        </w:tc>
        <w:tc>
          <w:tcPr>
            <w:tcW w:w="5174" w:type="dxa"/>
          </w:tcPr>
          <w:p w14:paraId="4A20DC5A" w14:textId="77777777" w:rsidR="00B6571D" w:rsidRPr="00147320" w:rsidRDefault="00B6571D" w:rsidP="00982B67">
            <w:pPr>
              <w:spacing w:line="220" w:lineRule="exact"/>
              <w:rPr>
                <w:rFonts w:cs="Arial"/>
                <w:sz w:val="16"/>
                <w:szCs w:val="16"/>
              </w:rPr>
            </w:pPr>
          </w:p>
        </w:tc>
        <w:tc>
          <w:tcPr>
            <w:tcW w:w="992" w:type="dxa"/>
          </w:tcPr>
          <w:p w14:paraId="4A20DC5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5C" w14:textId="72A9270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63" w14:textId="77777777" w:rsidTr="00863855">
        <w:trPr>
          <w:cantSplit/>
          <w:trHeight w:val="20"/>
        </w:trPr>
        <w:tc>
          <w:tcPr>
            <w:tcW w:w="1526" w:type="dxa"/>
          </w:tcPr>
          <w:p w14:paraId="4A20DC5E" w14:textId="77777777" w:rsidR="00B6571D" w:rsidRPr="00147320" w:rsidRDefault="006615AE" w:rsidP="00982B67">
            <w:pPr>
              <w:spacing w:line="220" w:lineRule="exact"/>
              <w:rPr>
                <w:rFonts w:cs="Arial"/>
                <w:b/>
                <w:sz w:val="16"/>
                <w:szCs w:val="16"/>
                <w:u w:val="single"/>
              </w:rPr>
            </w:pPr>
            <w:hyperlink r:id="rId607" w:history="1">
              <w:r w:rsidR="00B6571D" w:rsidRPr="00147320">
                <w:rPr>
                  <w:rStyle w:val="Hyperlink"/>
                  <w:rFonts w:cs="Arial"/>
                  <w:sz w:val="16"/>
                  <w:szCs w:val="16"/>
                </w:rPr>
                <w:t>BR-IG-07</w:t>
              </w:r>
            </w:hyperlink>
          </w:p>
        </w:tc>
        <w:tc>
          <w:tcPr>
            <w:tcW w:w="5174" w:type="dxa"/>
          </w:tcPr>
          <w:p w14:paraId="4A20DC5F" w14:textId="77777777" w:rsidR="00B6571D" w:rsidRPr="00147320" w:rsidRDefault="00B6571D" w:rsidP="00982B67">
            <w:pPr>
              <w:spacing w:line="220" w:lineRule="exact"/>
              <w:rPr>
                <w:rFonts w:cs="Arial"/>
                <w:sz w:val="16"/>
                <w:szCs w:val="16"/>
              </w:rPr>
            </w:pPr>
            <w:r w:rsidRPr="00147320">
              <w:rPr>
                <w:rFonts w:cs="Arial"/>
                <w:sz w:val="16"/>
                <w:szCs w:val="16"/>
              </w:rPr>
              <w:t>[BR-IG-07]-In a Document level charge (BG-21) where the Document level charge VAT category code (BT-102) is "IGIC" the Document level charge VAT rate (BT-103) shall be 0 (zero) or greater than zero.</w:t>
            </w:r>
          </w:p>
        </w:tc>
        <w:tc>
          <w:tcPr>
            <w:tcW w:w="5174" w:type="dxa"/>
          </w:tcPr>
          <w:p w14:paraId="4A20DC60" w14:textId="77777777" w:rsidR="00B6571D" w:rsidRPr="00147320" w:rsidRDefault="00B6571D" w:rsidP="00982B67">
            <w:pPr>
              <w:spacing w:line="220" w:lineRule="exact"/>
              <w:rPr>
                <w:rFonts w:cs="Arial"/>
                <w:sz w:val="16"/>
                <w:szCs w:val="16"/>
              </w:rPr>
            </w:pPr>
          </w:p>
        </w:tc>
        <w:tc>
          <w:tcPr>
            <w:tcW w:w="992" w:type="dxa"/>
          </w:tcPr>
          <w:p w14:paraId="4A20DC6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62" w14:textId="2D40EF8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6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64" w14:textId="77777777" w:rsidR="00B6571D" w:rsidRPr="00147320" w:rsidRDefault="006615AE" w:rsidP="00982B67">
            <w:pPr>
              <w:spacing w:line="220" w:lineRule="exact"/>
              <w:rPr>
                <w:rFonts w:cs="Arial"/>
                <w:b/>
                <w:sz w:val="16"/>
                <w:szCs w:val="16"/>
                <w:u w:val="single"/>
              </w:rPr>
            </w:pPr>
            <w:hyperlink r:id="rId608" w:history="1">
              <w:r w:rsidR="00B6571D" w:rsidRPr="00147320">
                <w:rPr>
                  <w:rStyle w:val="Hyperlink"/>
                  <w:rFonts w:cs="Arial"/>
                  <w:sz w:val="16"/>
                  <w:szCs w:val="16"/>
                </w:rPr>
                <w:t>BR-IG-08</w:t>
              </w:r>
            </w:hyperlink>
          </w:p>
        </w:tc>
        <w:tc>
          <w:tcPr>
            <w:tcW w:w="5174" w:type="dxa"/>
          </w:tcPr>
          <w:p w14:paraId="4A20DC65" w14:textId="77777777" w:rsidR="00B6571D" w:rsidRPr="00147320" w:rsidRDefault="00B6571D" w:rsidP="00982B67">
            <w:pPr>
              <w:spacing w:line="220" w:lineRule="exact"/>
              <w:rPr>
                <w:rFonts w:cs="Arial"/>
                <w:sz w:val="16"/>
                <w:szCs w:val="16"/>
              </w:rPr>
            </w:pPr>
            <w:r w:rsidRPr="00147320">
              <w:rPr>
                <w:rFonts w:cs="Arial"/>
                <w:sz w:val="16"/>
                <w:szCs w:val="16"/>
              </w:rPr>
              <w:t xml:space="preserve">[BR-IG-08]-For each different value of VAT category rate (BT-119) where the VAT category code (BT-118) is "IGIC", the VAT category taxable amount (BT-116) in a </w:t>
            </w:r>
            <w:proofErr w:type="spellStart"/>
            <w:r w:rsidR="00282171" w:rsidRPr="00147320">
              <w:rPr>
                <w:rFonts w:cs="Arial"/>
                <w:sz w:val="16"/>
                <w:szCs w:val="16"/>
              </w:rPr>
              <w:t>VATBreakdown</w:t>
            </w:r>
            <w:proofErr w:type="spellEnd"/>
            <w:r w:rsidRPr="00147320">
              <w:rPr>
                <w:rFonts w:cs="Arial"/>
                <w:sz w:val="16"/>
                <w:szCs w:val="16"/>
              </w:rPr>
              <w:t xml:space="preserve"> (BG-23) shall equal the sum of Invoice line net amounts (BT-131) plus the sum of document level charge amounts (BT-99) minus the sum of document level allowance amounts (BT-92) where the VAT category code (BT-151, BT-102, BT-95) is “IGIC” and the VAT rate (BT-152, BT-103, BT-96) equals the VAT category rate (BT-119).</w:t>
            </w:r>
          </w:p>
        </w:tc>
        <w:tc>
          <w:tcPr>
            <w:tcW w:w="5174" w:type="dxa"/>
          </w:tcPr>
          <w:p w14:paraId="4A20DC66" w14:textId="77777777" w:rsidR="00B6571D" w:rsidRPr="00147320" w:rsidRDefault="00B6571D" w:rsidP="00982B67">
            <w:pPr>
              <w:spacing w:line="220" w:lineRule="exact"/>
              <w:rPr>
                <w:rFonts w:cs="Arial"/>
                <w:sz w:val="16"/>
                <w:szCs w:val="16"/>
              </w:rPr>
            </w:pPr>
          </w:p>
        </w:tc>
        <w:tc>
          <w:tcPr>
            <w:tcW w:w="992" w:type="dxa"/>
          </w:tcPr>
          <w:p w14:paraId="4A20DC6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68" w14:textId="10C30D5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6F" w14:textId="77777777" w:rsidTr="00863855">
        <w:trPr>
          <w:cantSplit/>
          <w:trHeight w:val="20"/>
        </w:trPr>
        <w:tc>
          <w:tcPr>
            <w:tcW w:w="1526" w:type="dxa"/>
          </w:tcPr>
          <w:p w14:paraId="4A20DC6A" w14:textId="77777777" w:rsidR="00B6571D" w:rsidRPr="00147320" w:rsidRDefault="006615AE" w:rsidP="00982B67">
            <w:pPr>
              <w:spacing w:line="220" w:lineRule="exact"/>
              <w:rPr>
                <w:rFonts w:cs="Arial"/>
                <w:b/>
                <w:sz w:val="16"/>
                <w:szCs w:val="16"/>
                <w:u w:val="single"/>
              </w:rPr>
            </w:pPr>
            <w:hyperlink r:id="rId609" w:history="1">
              <w:r w:rsidR="00B6571D" w:rsidRPr="00147320">
                <w:rPr>
                  <w:rStyle w:val="Hyperlink"/>
                  <w:rFonts w:cs="Arial"/>
                  <w:sz w:val="16"/>
                  <w:szCs w:val="16"/>
                </w:rPr>
                <w:t>BR-IG-09</w:t>
              </w:r>
            </w:hyperlink>
          </w:p>
        </w:tc>
        <w:tc>
          <w:tcPr>
            <w:tcW w:w="5174" w:type="dxa"/>
          </w:tcPr>
          <w:p w14:paraId="4A20DC6B" w14:textId="77777777" w:rsidR="00B6571D" w:rsidRPr="00147320" w:rsidRDefault="00B6571D" w:rsidP="00982B67">
            <w:pPr>
              <w:spacing w:line="220" w:lineRule="exact"/>
              <w:rPr>
                <w:rFonts w:cs="Arial"/>
                <w:sz w:val="16"/>
                <w:szCs w:val="16"/>
              </w:rPr>
            </w:pPr>
            <w:r w:rsidRPr="00147320">
              <w:rPr>
                <w:rFonts w:cs="Arial"/>
                <w:sz w:val="16"/>
                <w:szCs w:val="16"/>
              </w:rPr>
              <w:t xml:space="preserve">[BR-IG-09]-The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VAT category code (BT-118) is "IGIC" shall equal the VAT category taxable amount (BT-116) multiplied by the VAT category rate (BT-119).</w:t>
            </w:r>
          </w:p>
        </w:tc>
        <w:tc>
          <w:tcPr>
            <w:tcW w:w="5174" w:type="dxa"/>
          </w:tcPr>
          <w:p w14:paraId="4A20DC6C" w14:textId="77777777" w:rsidR="00B6571D" w:rsidRPr="00147320" w:rsidRDefault="00B6571D" w:rsidP="00982B67">
            <w:pPr>
              <w:spacing w:line="220" w:lineRule="exact"/>
              <w:rPr>
                <w:rFonts w:cs="Arial"/>
                <w:sz w:val="16"/>
                <w:szCs w:val="16"/>
              </w:rPr>
            </w:pPr>
          </w:p>
        </w:tc>
        <w:tc>
          <w:tcPr>
            <w:tcW w:w="992" w:type="dxa"/>
          </w:tcPr>
          <w:p w14:paraId="4A20DC6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6E" w14:textId="1CB8348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7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70" w14:textId="77777777" w:rsidR="00B6571D" w:rsidRPr="00147320" w:rsidRDefault="006615AE" w:rsidP="00982B67">
            <w:pPr>
              <w:spacing w:line="220" w:lineRule="exact"/>
              <w:rPr>
                <w:rFonts w:cs="Arial"/>
                <w:b/>
                <w:sz w:val="16"/>
                <w:szCs w:val="16"/>
                <w:u w:val="single"/>
              </w:rPr>
            </w:pPr>
            <w:hyperlink r:id="rId610" w:history="1">
              <w:r w:rsidR="00B6571D" w:rsidRPr="00147320">
                <w:rPr>
                  <w:rStyle w:val="Hyperlink"/>
                  <w:rFonts w:cs="Arial"/>
                  <w:sz w:val="16"/>
                  <w:szCs w:val="16"/>
                </w:rPr>
                <w:t>BR-IG-10</w:t>
              </w:r>
            </w:hyperlink>
          </w:p>
        </w:tc>
        <w:tc>
          <w:tcPr>
            <w:tcW w:w="5174" w:type="dxa"/>
          </w:tcPr>
          <w:p w14:paraId="4A20DC71" w14:textId="77777777" w:rsidR="00B6571D" w:rsidRPr="00147320" w:rsidRDefault="00B6571D" w:rsidP="00982B67">
            <w:pPr>
              <w:spacing w:line="220" w:lineRule="exact"/>
              <w:rPr>
                <w:rFonts w:cs="Arial"/>
                <w:sz w:val="16"/>
                <w:szCs w:val="16"/>
              </w:rPr>
            </w:pPr>
            <w:r w:rsidRPr="00147320">
              <w:rPr>
                <w:rFonts w:cs="Arial"/>
                <w:sz w:val="16"/>
                <w:szCs w:val="16"/>
              </w:rPr>
              <w:t xml:space="preserve">[BR-IG-10]-A </w:t>
            </w:r>
            <w:proofErr w:type="spellStart"/>
            <w:r w:rsidR="00282171" w:rsidRPr="00147320">
              <w:rPr>
                <w:rFonts w:cs="Arial"/>
                <w:sz w:val="16"/>
                <w:szCs w:val="16"/>
              </w:rPr>
              <w:t>VATBreakdown</w:t>
            </w:r>
            <w:proofErr w:type="spellEnd"/>
            <w:r w:rsidRPr="00147320">
              <w:rPr>
                <w:rFonts w:cs="Arial"/>
                <w:sz w:val="16"/>
                <w:szCs w:val="16"/>
              </w:rPr>
              <w:t xml:space="preserve"> (BG-23) with VAT Category code (BT-118) "IGIC" shall not have a VAT exemption reason code (BT-121) or VAT exemption reason text (BT-120).</w:t>
            </w:r>
            <w:r w:rsidR="00562D83" w:rsidRPr="00147320">
              <w:rPr>
                <w:rFonts w:cs="Arial"/>
                <w:sz w:val="16"/>
                <w:szCs w:val="16"/>
              </w:rPr>
              <w:t xml:space="preserve"> </w:t>
            </w:r>
            <w:r w:rsidRPr="00147320">
              <w:rPr>
                <w:rFonts w:cs="Arial"/>
                <w:sz w:val="16"/>
                <w:szCs w:val="16"/>
              </w:rPr>
              <w:t> </w:t>
            </w:r>
          </w:p>
        </w:tc>
        <w:tc>
          <w:tcPr>
            <w:tcW w:w="5174" w:type="dxa"/>
          </w:tcPr>
          <w:p w14:paraId="4A20DC72" w14:textId="77777777" w:rsidR="00B6571D" w:rsidRPr="00147320" w:rsidRDefault="00B6571D" w:rsidP="00982B67">
            <w:pPr>
              <w:spacing w:line="220" w:lineRule="exact"/>
              <w:rPr>
                <w:rFonts w:cs="Arial"/>
                <w:sz w:val="16"/>
                <w:szCs w:val="16"/>
              </w:rPr>
            </w:pPr>
          </w:p>
        </w:tc>
        <w:tc>
          <w:tcPr>
            <w:tcW w:w="992" w:type="dxa"/>
          </w:tcPr>
          <w:p w14:paraId="4A20DC7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74" w14:textId="4A68BED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7B" w14:textId="77777777" w:rsidTr="00863855">
        <w:trPr>
          <w:cantSplit/>
          <w:trHeight w:val="20"/>
        </w:trPr>
        <w:tc>
          <w:tcPr>
            <w:tcW w:w="1526" w:type="dxa"/>
          </w:tcPr>
          <w:p w14:paraId="4A20DC76" w14:textId="77777777" w:rsidR="00B6571D" w:rsidRPr="00147320" w:rsidRDefault="006615AE" w:rsidP="00982B67">
            <w:pPr>
              <w:spacing w:line="220" w:lineRule="exact"/>
              <w:rPr>
                <w:rFonts w:cs="Arial"/>
                <w:b/>
                <w:sz w:val="16"/>
                <w:szCs w:val="16"/>
                <w:u w:val="single"/>
              </w:rPr>
            </w:pPr>
            <w:hyperlink r:id="rId611" w:history="1">
              <w:r w:rsidR="00B6571D" w:rsidRPr="00147320">
                <w:rPr>
                  <w:rStyle w:val="Hyperlink"/>
                  <w:rFonts w:cs="Arial"/>
                  <w:sz w:val="16"/>
                  <w:szCs w:val="16"/>
                </w:rPr>
                <w:t>BR-IP-01</w:t>
              </w:r>
            </w:hyperlink>
          </w:p>
        </w:tc>
        <w:tc>
          <w:tcPr>
            <w:tcW w:w="5174" w:type="dxa"/>
          </w:tcPr>
          <w:p w14:paraId="4A20DC77" w14:textId="77777777" w:rsidR="00B6571D" w:rsidRPr="00147320" w:rsidRDefault="00B6571D" w:rsidP="00982B67">
            <w:pPr>
              <w:spacing w:line="220" w:lineRule="exact"/>
              <w:rPr>
                <w:rFonts w:cs="Arial"/>
                <w:sz w:val="16"/>
                <w:szCs w:val="16"/>
              </w:rPr>
            </w:pPr>
            <w:r w:rsidRPr="00147320">
              <w:rPr>
                <w:rFonts w:cs="Arial"/>
                <w:sz w:val="16"/>
                <w:szCs w:val="16"/>
              </w:rPr>
              <w:t xml:space="preserve">[BR-IP-01]-An Invoice that contains an Invoice line (BG-25), a Document level allowance (BG-20) or a Document level charge (BG-21) where the VAT category code (BT-151, BT-95 or BT-102) is “IPSI”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at least one VAT category code (BT-118) equal with "IPSI".</w:t>
            </w:r>
          </w:p>
        </w:tc>
        <w:tc>
          <w:tcPr>
            <w:tcW w:w="5174" w:type="dxa"/>
          </w:tcPr>
          <w:p w14:paraId="4A20DC78" w14:textId="77777777" w:rsidR="00B6571D" w:rsidRPr="00147320" w:rsidRDefault="00B6571D" w:rsidP="00982B67">
            <w:pPr>
              <w:spacing w:line="220" w:lineRule="exact"/>
              <w:rPr>
                <w:rFonts w:cs="Arial"/>
                <w:sz w:val="16"/>
                <w:szCs w:val="16"/>
              </w:rPr>
            </w:pPr>
          </w:p>
        </w:tc>
        <w:tc>
          <w:tcPr>
            <w:tcW w:w="992" w:type="dxa"/>
          </w:tcPr>
          <w:p w14:paraId="4A20DC7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7A" w14:textId="4797E53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8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7C" w14:textId="77777777" w:rsidR="00B6571D" w:rsidRPr="00147320" w:rsidRDefault="006615AE" w:rsidP="00982B67">
            <w:pPr>
              <w:spacing w:line="220" w:lineRule="exact"/>
              <w:rPr>
                <w:rFonts w:cs="Arial"/>
                <w:b/>
                <w:sz w:val="16"/>
                <w:szCs w:val="16"/>
                <w:u w:val="single"/>
              </w:rPr>
            </w:pPr>
            <w:hyperlink r:id="rId612" w:history="1">
              <w:r w:rsidR="00B6571D" w:rsidRPr="00147320">
                <w:rPr>
                  <w:rStyle w:val="Hyperlink"/>
                  <w:rFonts w:cs="Arial"/>
                  <w:sz w:val="16"/>
                  <w:szCs w:val="16"/>
                </w:rPr>
                <w:t>BR-IP-02</w:t>
              </w:r>
            </w:hyperlink>
          </w:p>
        </w:tc>
        <w:tc>
          <w:tcPr>
            <w:tcW w:w="5174" w:type="dxa"/>
          </w:tcPr>
          <w:p w14:paraId="4A20DC7D" w14:textId="77777777" w:rsidR="00B6571D" w:rsidRPr="00147320" w:rsidRDefault="00B6571D" w:rsidP="00982B67">
            <w:pPr>
              <w:spacing w:line="220" w:lineRule="exact"/>
              <w:rPr>
                <w:rFonts w:cs="Arial"/>
                <w:sz w:val="16"/>
                <w:szCs w:val="16"/>
              </w:rPr>
            </w:pPr>
            <w:r w:rsidRPr="00147320">
              <w:rPr>
                <w:rFonts w:cs="Arial"/>
                <w:sz w:val="16"/>
                <w:szCs w:val="16"/>
              </w:rPr>
              <w:t>[BR-IP-02]-An Invoice that contains an Invoice line (BG-25) where the Invoiced item VAT category code (BT-151) is “IPSI” shall contain the Seller VAT Identifier (BT-31), the Seller tax registration identifier (BT-32) and/or the Seller tax representative VAT identifier (BT-63).</w:t>
            </w:r>
          </w:p>
        </w:tc>
        <w:tc>
          <w:tcPr>
            <w:tcW w:w="5174" w:type="dxa"/>
          </w:tcPr>
          <w:p w14:paraId="4A20DC7E" w14:textId="77777777" w:rsidR="00B6571D" w:rsidRPr="00147320" w:rsidRDefault="00B6571D" w:rsidP="00982B67">
            <w:pPr>
              <w:spacing w:line="220" w:lineRule="exact"/>
              <w:rPr>
                <w:rFonts w:cs="Arial"/>
                <w:sz w:val="16"/>
                <w:szCs w:val="16"/>
              </w:rPr>
            </w:pPr>
          </w:p>
        </w:tc>
        <w:tc>
          <w:tcPr>
            <w:tcW w:w="992" w:type="dxa"/>
          </w:tcPr>
          <w:p w14:paraId="4A20DC7F"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80" w14:textId="2D9808B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87" w14:textId="77777777" w:rsidTr="00863855">
        <w:trPr>
          <w:cantSplit/>
          <w:trHeight w:val="20"/>
        </w:trPr>
        <w:tc>
          <w:tcPr>
            <w:tcW w:w="1526" w:type="dxa"/>
          </w:tcPr>
          <w:p w14:paraId="4A20DC82" w14:textId="77777777" w:rsidR="00B6571D" w:rsidRPr="00147320" w:rsidRDefault="006615AE" w:rsidP="00982B67">
            <w:pPr>
              <w:spacing w:line="220" w:lineRule="exact"/>
              <w:rPr>
                <w:rFonts w:cs="Arial"/>
                <w:b/>
                <w:sz w:val="16"/>
                <w:szCs w:val="16"/>
                <w:u w:val="single"/>
              </w:rPr>
            </w:pPr>
            <w:hyperlink r:id="rId613" w:history="1">
              <w:r w:rsidR="00B6571D" w:rsidRPr="00147320">
                <w:rPr>
                  <w:rStyle w:val="Hyperlink"/>
                  <w:rFonts w:cs="Arial"/>
                  <w:sz w:val="16"/>
                  <w:szCs w:val="16"/>
                </w:rPr>
                <w:t>BR-IP-03</w:t>
              </w:r>
            </w:hyperlink>
          </w:p>
        </w:tc>
        <w:tc>
          <w:tcPr>
            <w:tcW w:w="5174" w:type="dxa"/>
          </w:tcPr>
          <w:p w14:paraId="4A20DC83" w14:textId="77777777" w:rsidR="00B6571D" w:rsidRPr="00147320" w:rsidRDefault="00B6571D" w:rsidP="00982B67">
            <w:pPr>
              <w:spacing w:line="220" w:lineRule="exact"/>
              <w:rPr>
                <w:rFonts w:cs="Arial"/>
                <w:sz w:val="16"/>
                <w:szCs w:val="16"/>
              </w:rPr>
            </w:pPr>
            <w:r w:rsidRPr="00147320">
              <w:rPr>
                <w:rFonts w:cs="Arial"/>
                <w:sz w:val="16"/>
                <w:szCs w:val="16"/>
              </w:rPr>
              <w:t>[BR-IP-03]-An Invoice that contains a Document level allowance (BG-20) where the Document level allowance VAT category code (BT-95) is “IPSI” shall contain the Seller VAT Identifier (BT-31), the Seller Tax registration identifier (BT-32) and/or the Seller tax representative VAT identifier (BT-63).</w:t>
            </w:r>
          </w:p>
        </w:tc>
        <w:tc>
          <w:tcPr>
            <w:tcW w:w="5174" w:type="dxa"/>
          </w:tcPr>
          <w:p w14:paraId="4A20DC84" w14:textId="77777777" w:rsidR="00B6571D" w:rsidRPr="00147320" w:rsidRDefault="00B6571D" w:rsidP="00982B67">
            <w:pPr>
              <w:spacing w:line="220" w:lineRule="exact"/>
              <w:rPr>
                <w:rFonts w:cs="Arial"/>
                <w:sz w:val="16"/>
                <w:szCs w:val="16"/>
              </w:rPr>
            </w:pPr>
          </w:p>
        </w:tc>
        <w:tc>
          <w:tcPr>
            <w:tcW w:w="992" w:type="dxa"/>
          </w:tcPr>
          <w:p w14:paraId="4A20DC8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86" w14:textId="0D18E07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8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88" w14:textId="77777777" w:rsidR="00B6571D" w:rsidRPr="00147320" w:rsidRDefault="006615AE" w:rsidP="00982B67">
            <w:pPr>
              <w:spacing w:line="220" w:lineRule="exact"/>
              <w:rPr>
                <w:rFonts w:cs="Arial"/>
                <w:b/>
                <w:sz w:val="16"/>
                <w:szCs w:val="16"/>
                <w:u w:val="single"/>
              </w:rPr>
            </w:pPr>
            <w:hyperlink r:id="rId614" w:history="1">
              <w:r w:rsidR="00B6571D" w:rsidRPr="00147320">
                <w:rPr>
                  <w:rStyle w:val="Hyperlink"/>
                  <w:rFonts w:cs="Arial"/>
                  <w:sz w:val="16"/>
                  <w:szCs w:val="16"/>
                </w:rPr>
                <w:t>BR-IP-04</w:t>
              </w:r>
            </w:hyperlink>
          </w:p>
        </w:tc>
        <w:tc>
          <w:tcPr>
            <w:tcW w:w="5174" w:type="dxa"/>
          </w:tcPr>
          <w:p w14:paraId="4A20DC89" w14:textId="77777777" w:rsidR="00B6571D" w:rsidRPr="00147320" w:rsidRDefault="00B6571D" w:rsidP="00982B67">
            <w:pPr>
              <w:spacing w:line="220" w:lineRule="exact"/>
              <w:rPr>
                <w:rFonts w:cs="Arial"/>
                <w:sz w:val="16"/>
                <w:szCs w:val="16"/>
              </w:rPr>
            </w:pPr>
            <w:r w:rsidRPr="00147320">
              <w:rPr>
                <w:rFonts w:cs="Arial"/>
                <w:sz w:val="16"/>
                <w:szCs w:val="16"/>
              </w:rPr>
              <w:t>[BR-IP-04]-An Invoice that contains a Document level charge (BG-21) where the Document level charge VAT category code (BT-102) is “IPSI” shall contain the Seller VAT Identifier (BT-31), the Seller Tax registration identifier (BT-32) and/or the Seller tax representative VAT identifier (BT-63).</w:t>
            </w:r>
          </w:p>
        </w:tc>
        <w:tc>
          <w:tcPr>
            <w:tcW w:w="5174" w:type="dxa"/>
          </w:tcPr>
          <w:p w14:paraId="4A20DC8A" w14:textId="77777777" w:rsidR="00B6571D" w:rsidRPr="00147320" w:rsidRDefault="00B6571D" w:rsidP="00982B67">
            <w:pPr>
              <w:spacing w:line="220" w:lineRule="exact"/>
              <w:rPr>
                <w:rFonts w:cs="Arial"/>
                <w:sz w:val="16"/>
                <w:szCs w:val="16"/>
              </w:rPr>
            </w:pPr>
          </w:p>
        </w:tc>
        <w:tc>
          <w:tcPr>
            <w:tcW w:w="992" w:type="dxa"/>
          </w:tcPr>
          <w:p w14:paraId="4A20DC8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8C" w14:textId="391C8F3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93" w14:textId="77777777" w:rsidTr="00863855">
        <w:trPr>
          <w:cantSplit/>
          <w:trHeight w:val="20"/>
        </w:trPr>
        <w:tc>
          <w:tcPr>
            <w:tcW w:w="1526" w:type="dxa"/>
          </w:tcPr>
          <w:p w14:paraId="4A20DC8E" w14:textId="77777777" w:rsidR="00B6571D" w:rsidRPr="00147320" w:rsidRDefault="006615AE" w:rsidP="00982B67">
            <w:pPr>
              <w:spacing w:line="220" w:lineRule="exact"/>
              <w:rPr>
                <w:rFonts w:cs="Arial"/>
                <w:b/>
                <w:sz w:val="16"/>
                <w:szCs w:val="16"/>
                <w:u w:val="single"/>
              </w:rPr>
            </w:pPr>
            <w:hyperlink r:id="rId615" w:history="1">
              <w:r w:rsidR="00B6571D" w:rsidRPr="00147320">
                <w:rPr>
                  <w:rStyle w:val="Hyperlink"/>
                  <w:rFonts w:cs="Arial"/>
                  <w:sz w:val="16"/>
                  <w:szCs w:val="16"/>
                </w:rPr>
                <w:t>BR-IP-05</w:t>
              </w:r>
            </w:hyperlink>
          </w:p>
        </w:tc>
        <w:tc>
          <w:tcPr>
            <w:tcW w:w="5174" w:type="dxa"/>
          </w:tcPr>
          <w:p w14:paraId="4A20DC8F" w14:textId="77777777" w:rsidR="00B6571D" w:rsidRPr="00147320" w:rsidRDefault="00B6571D" w:rsidP="00982B67">
            <w:pPr>
              <w:spacing w:line="220" w:lineRule="exact"/>
              <w:rPr>
                <w:rFonts w:cs="Arial"/>
                <w:sz w:val="16"/>
                <w:szCs w:val="16"/>
              </w:rPr>
            </w:pPr>
            <w:r w:rsidRPr="00147320">
              <w:rPr>
                <w:rFonts w:cs="Arial"/>
                <w:sz w:val="16"/>
                <w:szCs w:val="16"/>
              </w:rPr>
              <w:t>[BR-IP-05]-In an Invoice line (BG-25) where the Invoiced item VAT category code (BT-151) is "IPSI" the Invoiced item VAT rate (BT-152) shall be 0 (zero) or greater than zero.</w:t>
            </w:r>
            <w:r w:rsidR="00562D83" w:rsidRPr="00147320">
              <w:rPr>
                <w:rFonts w:cs="Arial"/>
                <w:sz w:val="16"/>
                <w:szCs w:val="16"/>
              </w:rPr>
              <w:t xml:space="preserve"> </w:t>
            </w:r>
            <w:r w:rsidRPr="00147320">
              <w:rPr>
                <w:rFonts w:cs="Arial"/>
                <w:sz w:val="16"/>
                <w:szCs w:val="16"/>
              </w:rPr>
              <w:t> </w:t>
            </w:r>
          </w:p>
        </w:tc>
        <w:tc>
          <w:tcPr>
            <w:tcW w:w="5174" w:type="dxa"/>
          </w:tcPr>
          <w:p w14:paraId="4A20DC90" w14:textId="77777777" w:rsidR="00B6571D" w:rsidRPr="00147320" w:rsidRDefault="00B6571D" w:rsidP="00982B67">
            <w:pPr>
              <w:spacing w:line="220" w:lineRule="exact"/>
              <w:rPr>
                <w:rFonts w:cs="Arial"/>
                <w:sz w:val="16"/>
                <w:szCs w:val="16"/>
              </w:rPr>
            </w:pPr>
          </w:p>
        </w:tc>
        <w:tc>
          <w:tcPr>
            <w:tcW w:w="992" w:type="dxa"/>
          </w:tcPr>
          <w:p w14:paraId="4A20DC9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92" w14:textId="589FC66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9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94" w14:textId="77777777" w:rsidR="00B6571D" w:rsidRPr="00147320" w:rsidRDefault="006615AE" w:rsidP="00982B67">
            <w:pPr>
              <w:spacing w:line="220" w:lineRule="exact"/>
              <w:rPr>
                <w:rFonts w:cs="Arial"/>
                <w:b/>
                <w:sz w:val="16"/>
                <w:szCs w:val="16"/>
                <w:u w:val="single"/>
              </w:rPr>
            </w:pPr>
            <w:hyperlink r:id="rId616" w:history="1">
              <w:r w:rsidR="00B6571D" w:rsidRPr="00147320">
                <w:rPr>
                  <w:rStyle w:val="Hyperlink"/>
                  <w:rFonts w:cs="Arial"/>
                  <w:sz w:val="16"/>
                  <w:szCs w:val="16"/>
                </w:rPr>
                <w:t>BR-IP-06</w:t>
              </w:r>
            </w:hyperlink>
          </w:p>
        </w:tc>
        <w:tc>
          <w:tcPr>
            <w:tcW w:w="5174" w:type="dxa"/>
          </w:tcPr>
          <w:p w14:paraId="4A20DC95" w14:textId="77777777" w:rsidR="00B6571D" w:rsidRPr="00147320" w:rsidRDefault="00B6571D" w:rsidP="00982B67">
            <w:pPr>
              <w:spacing w:line="220" w:lineRule="exact"/>
              <w:rPr>
                <w:rFonts w:cs="Arial"/>
                <w:sz w:val="16"/>
                <w:szCs w:val="16"/>
              </w:rPr>
            </w:pPr>
            <w:r w:rsidRPr="00147320">
              <w:rPr>
                <w:rFonts w:cs="Arial"/>
                <w:sz w:val="16"/>
                <w:szCs w:val="16"/>
              </w:rPr>
              <w:t>[BR-IP-06]-In a Document level allowance (BG-20) where the Document level allowance VAT category code (BT-95) is "IPSI" the Document level allowance VAT rate (BT-96) shall be 0 (zero) or greater than zero.</w:t>
            </w:r>
            <w:r w:rsidR="00562D83" w:rsidRPr="00147320">
              <w:rPr>
                <w:rFonts w:cs="Arial"/>
                <w:sz w:val="16"/>
                <w:szCs w:val="16"/>
              </w:rPr>
              <w:t xml:space="preserve">  </w:t>
            </w:r>
            <w:r w:rsidRPr="00147320">
              <w:rPr>
                <w:rFonts w:cs="Arial"/>
                <w:sz w:val="16"/>
                <w:szCs w:val="16"/>
              </w:rPr>
              <w:t> </w:t>
            </w:r>
          </w:p>
        </w:tc>
        <w:tc>
          <w:tcPr>
            <w:tcW w:w="5174" w:type="dxa"/>
          </w:tcPr>
          <w:p w14:paraId="4A20DC96" w14:textId="77777777" w:rsidR="00B6571D" w:rsidRPr="00147320" w:rsidRDefault="00B6571D" w:rsidP="00982B67">
            <w:pPr>
              <w:spacing w:line="220" w:lineRule="exact"/>
              <w:rPr>
                <w:rFonts w:cs="Arial"/>
                <w:sz w:val="16"/>
                <w:szCs w:val="16"/>
              </w:rPr>
            </w:pPr>
          </w:p>
        </w:tc>
        <w:tc>
          <w:tcPr>
            <w:tcW w:w="992" w:type="dxa"/>
          </w:tcPr>
          <w:p w14:paraId="4A20DC9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98" w14:textId="7E9138C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9F" w14:textId="77777777" w:rsidTr="00863855">
        <w:trPr>
          <w:cantSplit/>
          <w:trHeight w:val="20"/>
        </w:trPr>
        <w:tc>
          <w:tcPr>
            <w:tcW w:w="1526" w:type="dxa"/>
          </w:tcPr>
          <w:p w14:paraId="4A20DC9A" w14:textId="77777777" w:rsidR="00B6571D" w:rsidRPr="00147320" w:rsidRDefault="006615AE" w:rsidP="00982B67">
            <w:pPr>
              <w:spacing w:line="220" w:lineRule="exact"/>
              <w:rPr>
                <w:rFonts w:cs="Arial"/>
                <w:b/>
                <w:sz w:val="16"/>
                <w:szCs w:val="16"/>
                <w:u w:val="single"/>
              </w:rPr>
            </w:pPr>
            <w:hyperlink r:id="rId617" w:history="1">
              <w:r w:rsidR="00B6571D" w:rsidRPr="00147320">
                <w:rPr>
                  <w:rStyle w:val="Hyperlink"/>
                  <w:rFonts w:cs="Arial"/>
                  <w:sz w:val="16"/>
                  <w:szCs w:val="16"/>
                </w:rPr>
                <w:t>BR-IP-07</w:t>
              </w:r>
            </w:hyperlink>
          </w:p>
        </w:tc>
        <w:tc>
          <w:tcPr>
            <w:tcW w:w="5174" w:type="dxa"/>
          </w:tcPr>
          <w:p w14:paraId="4A20DC9B" w14:textId="77777777" w:rsidR="00B6571D" w:rsidRPr="00147320" w:rsidRDefault="00B6571D" w:rsidP="00982B67">
            <w:pPr>
              <w:spacing w:line="220" w:lineRule="exact"/>
              <w:rPr>
                <w:rFonts w:cs="Arial"/>
                <w:sz w:val="16"/>
                <w:szCs w:val="16"/>
              </w:rPr>
            </w:pPr>
            <w:r w:rsidRPr="00147320">
              <w:rPr>
                <w:rFonts w:cs="Arial"/>
                <w:sz w:val="16"/>
                <w:szCs w:val="16"/>
              </w:rPr>
              <w:t>[BR-IP-07]-In a Document level charge (BG-21) where the Document level charge VAT category code (BT-102) is "IPSI" the Document level charge VAT rate (BT-103) shall be 0 (zero) or greater than zero.</w:t>
            </w:r>
          </w:p>
        </w:tc>
        <w:tc>
          <w:tcPr>
            <w:tcW w:w="5174" w:type="dxa"/>
          </w:tcPr>
          <w:p w14:paraId="4A20DC9C" w14:textId="77777777" w:rsidR="00B6571D" w:rsidRPr="00147320" w:rsidRDefault="00B6571D" w:rsidP="00982B67">
            <w:pPr>
              <w:spacing w:line="220" w:lineRule="exact"/>
              <w:rPr>
                <w:rFonts w:cs="Arial"/>
                <w:sz w:val="16"/>
                <w:szCs w:val="16"/>
              </w:rPr>
            </w:pPr>
          </w:p>
        </w:tc>
        <w:tc>
          <w:tcPr>
            <w:tcW w:w="992" w:type="dxa"/>
          </w:tcPr>
          <w:p w14:paraId="4A20DC9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9E" w14:textId="53FDC27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A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A0" w14:textId="77777777" w:rsidR="00B6571D" w:rsidRPr="00147320" w:rsidRDefault="006615AE" w:rsidP="00982B67">
            <w:pPr>
              <w:spacing w:line="220" w:lineRule="exact"/>
              <w:rPr>
                <w:rFonts w:cs="Arial"/>
                <w:b/>
                <w:sz w:val="16"/>
                <w:szCs w:val="16"/>
                <w:u w:val="single"/>
              </w:rPr>
            </w:pPr>
            <w:hyperlink r:id="rId618" w:history="1">
              <w:r w:rsidR="00B6571D" w:rsidRPr="00147320">
                <w:rPr>
                  <w:rStyle w:val="Hyperlink"/>
                  <w:rFonts w:cs="Arial"/>
                  <w:sz w:val="16"/>
                  <w:szCs w:val="16"/>
                </w:rPr>
                <w:t>BR-IP-08</w:t>
              </w:r>
            </w:hyperlink>
          </w:p>
        </w:tc>
        <w:tc>
          <w:tcPr>
            <w:tcW w:w="5174" w:type="dxa"/>
          </w:tcPr>
          <w:p w14:paraId="4A20DCA1" w14:textId="77777777" w:rsidR="00B6571D" w:rsidRPr="00147320" w:rsidRDefault="00B6571D" w:rsidP="00982B67">
            <w:pPr>
              <w:spacing w:line="220" w:lineRule="exact"/>
              <w:rPr>
                <w:rFonts w:cs="Arial"/>
                <w:sz w:val="16"/>
                <w:szCs w:val="16"/>
              </w:rPr>
            </w:pPr>
            <w:r w:rsidRPr="00147320">
              <w:rPr>
                <w:rFonts w:cs="Arial"/>
                <w:sz w:val="16"/>
                <w:szCs w:val="16"/>
              </w:rPr>
              <w:t xml:space="preserve">[BR-IP-08]-For each different value of VAT category rate (BT-119) where the VAT category code (BT-118) is "IPSI", the VAT category taxable amount (BT-116) in a </w:t>
            </w:r>
            <w:proofErr w:type="spellStart"/>
            <w:r w:rsidR="00282171" w:rsidRPr="00147320">
              <w:rPr>
                <w:rFonts w:cs="Arial"/>
                <w:sz w:val="16"/>
                <w:szCs w:val="16"/>
              </w:rPr>
              <w:t>VATBreakdown</w:t>
            </w:r>
            <w:proofErr w:type="spellEnd"/>
            <w:r w:rsidRPr="00147320">
              <w:rPr>
                <w:rFonts w:cs="Arial"/>
                <w:sz w:val="16"/>
                <w:szCs w:val="16"/>
              </w:rPr>
              <w:t xml:space="preserve"> (BG-23) shall equal the sum of Invoice line net amounts (BT-131) plus the sum of document level charge amounts (BT-99) minus the sum of document level allowance amounts (BT-92) where the VAT category code (BT-151, BT-102, BT-95) is “IPSI” and the VAT rate (BT-152, BT-103, BT-96) equals the VAT category rate (BT-119).</w:t>
            </w:r>
          </w:p>
        </w:tc>
        <w:tc>
          <w:tcPr>
            <w:tcW w:w="5174" w:type="dxa"/>
          </w:tcPr>
          <w:p w14:paraId="4A20DCA2" w14:textId="77777777" w:rsidR="00B6571D" w:rsidRPr="00147320" w:rsidRDefault="00B6571D" w:rsidP="00982B67">
            <w:pPr>
              <w:spacing w:line="220" w:lineRule="exact"/>
              <w:rPr>
                <w:rFonts w:cs="Arial"/>
                <w:sz w:val="16"/>
                <w:szCs w:val="16"/>
              </w:rPr>
            </w:pPr>
          </w:p>
        </w:tc>
        <w:tc>
          <w:tcPr>
            <w:tcW w:w="992" w:type="dxa"/>
          </w:tcPr>
          <w:p w14:paraId="4A20DCA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A4" w14:textId="7EED9BB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AB" w14:textId="77777777" w:rsidTr="00863855">
        <w:trPr>
          <w:cantSplit/>
          <w:trHeight w:val="20"/>
        </w:trPr>
        <w:tc>
          <w:tcPr>
            <w:tcW w:w="1526" w:type="dxa"/>
          </w:tcPr>
          <w:p w14:paraId="4A20DCA6" w14:textId="77777777" w:rsidR="00B6571D" w:rsidRPr="00147320" w:rsidRDefault="006615AE" w:rsidP="00982B67">
            <w:pPr>
              <w:spacing w:line="220" w:lineRule="exact"/>
              <w:rPr>
                <w:rFonts w:cs="Arial"/>
                <w:b/>
                <w:sz w:val="16"/>
                <w:szCs w:val="16"/>
                <w:u w:val="single"/>
              </w:rPr>
            </w:pPr>
            <w:hyperlink r:id="rId619" w:history="1">
              <w:r w:rsidR="00B6571D" w:rsidRPr="00147320">
                <w:rPr>
                  <w:rStyle w:val="Hyperlink"/>
                  <w:rFonts w:cs="Arial"/>
                  <w:sz w:val="16"/>
                  <w:szCs w:val="16"/>
                </w:rPr>
                <w:t>BR-IP-09</w:t>
              </w:r>
            </w:hyperlink>
          </w:p>
        </w:tc>
        <w:tc>
          <w:tcPr>
            <w:tcW w:w="5174" w:type="dxa"/>
          </w:tcPr>
          <w:p w14:paraId="4A20DCA7" w14:textId="77777777" w:rsidR="00B6571D" w:rsidRPr="00147320" w:rsidRDefault="00B6571D" w:rsidP="00982B67">
            <w:pPr>
              <w:spacing w:line="220" w:lineRule="exact"/>
              <w:rPr>
                <w:rFonts w:cs="Arial"/>
                <w:sz w:val="16"/>
                <w:szCs w:val="16"/>
              </w:rPr>
            </w:pPr>
            <w:r w:rsidRPr="00147320">
              <w:rPr>
                <w:rFonts w:cs="Arial"/>
                <w:sz w:val="16"/>
                <w:szCs w:val="16"/>
              </w:rPr>
              <w:t xml:space="preserve">[BR-IP-09]-The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VAT category code (BT-118) is "IPSI" shall equal the VAT category taxable amount (BT-116) multiplied by the VAT category rate (BT-119).</w:t>
            </w:r>
          </w:p>
        </w:tc>
        <w:tc>
          <w:tcPr>
            <w:tcW w:w="5174" w:type="dxa"/>
          </w:tcPr>
          <w:p w14:paraId="4A20DCA8" w14:textId="77777777" w:rsidR="00B6571D" w:rsidRPr="00147320" w:rsidRDefault="00B6571D" w:rsidP="00982B67">
            <w:pPr>
              <w:spacing w:line="220" w:lineRule="exact"/>
              <w:rPr>
                <w:rFonts w:cs="Arial"/>
                <w:sz w:val="16"/>
                <w:szCs w:val="16"/>
              </w:rPr>
            </w:pPr>
          </w:p>
        </w:tc>
        <w:tc>
          <w:tcPr>
            <w:tcW w:w="992" w:type="dxa"/>
          </w:tcPr>
          <w:p w14:paraId="4A20DCA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AA" w14:textId="4CDD233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B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AC" w14:textId="77777777" w:rsidR="00B6571D" w:rsidRPr="00147320" w:rsidRDefault="006615AE" w:rsidP="00982B67">
            <w:pPr>
              <w:spacing w:line="220" w:lineRule="exact"/>
              <w:rPr>
                <w:rFonts w:cs="Arial"/>
                <w:b/>
                <w:sz w:val="16"/>
                <w:szCs w:val="16"/>
                <w:u w:val="single"/>
              </w:rPr>
            </w:pPr>
            <w:hyperlink r:id="rId620" w:history="1">
              <w:r w:rsidR="00B6571D" w:rsidRPr="00147320">
                <w:rPr>
                  <w:rStyle w:val="Hyperlink"/>
                  <w:rFonts w:cs="Arial"/>
                  <w:sz w:val="16"/>
                  <w:szCs w:val="16"/>
                </w:rPr>
                <w:t>BR-IP-10</w:t>
              </w:r>
            </w:hyperlink>
          </w:p>
        </w:tc>
        <w:tc>
          <w:tcPr>
            <w:tcW w:w="5174" w:type="dxa"/>
          </w:tcPr>
          <w:p w14:paraId="4A20DCAD" w14:textId="77777777" w:rsidR="00B6571D" w:rsidRPr="00147320" w:rsidRDefault="00B6571D" w:rsidP="00982B67">
            <w:pPr>
              <w:spacing w:line="220" w:lineRule="exact"/>
              <w:rPr>
                <w:rFonts w:cs="Arial"/>
                <w:sz w:val="16"/>
                <w:szCs w:val="16"/>
              </w:rPr>
            </w:pPr>
            <w:r w:rsidRPr="00147320">
              <w:rPr>
                <w:rFonts w:cs="Arial"/>
                <w:sz w:val="16"/>
                <w:szCs w:val="16"/>
              </w:rPr>
              <w:t xml:space="preserve">[BR-IP-10]-A </w:t>
            </w:r>
            <w:proofErr w:type="spellStart"/>
            <w:r w:rsidR="00282171" w:rsidRPr="00147320">
              <w:rPr>
                <w:rFonts w:cs="Arial"/>
                <w:sz w:val="16"/>
                <w:szCs w:val="16"/>
              </w:rPr>
              <w:t>VATBreakdown</w:t>
            </w:r>
            <w:proofErr w:type="spellEnd"/>
            <w:r w:rsidRPr="00147320">
              <w:rPr>
                <w:rFonts w:cs="Arial"/>
                <w:sz w:val="16"/>
                <w:szCs w:val="16"/>
              </w:rPr>
              <w:t xml:space="preserve"> (BG-23) with VAT Category code (BT-118) "IPSI" shall not have a VAT exemption reason code (BT-121) or VAT exemption reason text (BT-120).</w:t>
            </w:r>
            <w:r w:rsidR="00562D83" w:rsidRPr="00147320">
              <w:rPr>
                <w:rFonts w:cs="Arial"/>
                <w:sz w:val="16"/>
                <w:szCs w:val="16"/>
              </w:rPr>
              <w:t xml:space="preserve">  </w:t>
            </w:r>
          </w:p>
        </w:tc>
        <w:tc>
          <w:tcPr>
            <w:tcW w:w="5174" w:type="dxa"/>
          </w:tcPr>
          <w:p w14:paraId="4A20DCAE" w14:textId="77777777" w:rsidR="00B6571D" w:rsidRPr="00147320" w:rsidRDefault="00B6571D" w:rsidP="00982B67">
            <w:pPr>
              <w:spacing w:line="220" w:lineRule="exact"/>
              <w:rPr>
                <w:rFonts w:cs="Arial"/>
                <w:sz w:val="16"/>
                <w:szCs w:val="16"/>
              </w:rPr>
            </w:pPr>
          </w:p>
        </w:tc>
        <w:tc>
          <w:tcPr>
            <w:tcW w:w="992" w:type="dxa"/>
          </w:tcPr>
          <w:p w14:paraId="4A20DCAF"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B0" w14:textId="5065F58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B9" w14:textId="77777777" w:rsidTr="00863855">
        <w:trPr>
          <w:cantSplit/>
          <w:trHeight w:val="20"/>
        </w:trPr>
        <w:tc>
          <w:tcPr>
            <w:tcW w:w="1526" w:type="dxa"/>
          </w:tcPr>
          <w:p w14:paraId="4A20DCB2" w14:textId="77777777" w:rsidR="00B6571D" w:rsidRPr="00147320" w:rsidRDefault="006615AE" w:rsidP="00982B67">
            <w:pPr>
              <w:spacing w:line="220" w:lineRule="exact"/>
              <w:rPr>
                <w:rFonts w:cs="Arial"/>
                <w:b/>
                <w:sz w:val="16"/>
                <w:szCs w:val="16"/>
              </w:rPr>
            </w:pPr>
            <w:hyperlink r:id="rId621" w:history="1">
              <w:r w:rsidR="00B6571D" w:rsidRPr="00147320">
                <w:rPr>
                  <w:rStyle w:val="Hyperlink"/>
                  <w:rFonts w:cs="Arial"/>
                  <w:sz w:val="16"/>
                  <w:szCs w:val="16"/>
                </w:rPr>
                <w:t>BR-O-01</w:t>
              </w:r>
            </w:hyperlink>
          </w:p>
        </w:tc>
        <w:tc>
          <w:tcPr>
            <w:tcW w:w="5174" w:type="dxa"/>
          </w:tcPr>
          <w:p w14:paraId="4A20DCB3" w14:textId="77777777" w:rsidR="00B6571D" w:rsidRPr="00147320" w:rsidRDefault="00B6571D" w:rsidP="00982B67">
            <w:pPr>
              <w:spacing w:line="220" w:lineRule="exact"/>
              <w:rPr>
                <w:rFonts w:cs="Arial"/>
                <w:sz w:val="16"/>
                <w:szCs w:val="16"/>
              </w:rPr>
            </w:pPr>
            <w:r w:rsidRPr="00147320">
              <w:rPr>
                <w:rFonts w:cs="Arial"/>
                <w:sz w:val="16"/>
                <w:szCs w:val="16"/>
              </w:rPr>
              <w:t xml:space="preserve">[BR-O-01]-An Invoice that contains an Invoice line (BG-25), a Document level allowance (BG-20) or a Document level charge (BG-21) where the VAT category code (BT-151, BT-95 or BT-102) is “Not subject to VAT” shall contain exactly one </w:t>
            </w:r>
            <w:proofErr w:type="spellStart"/>
            <w:r w:rsidR="00282171" w:rsidRPr="00147320">
              <w:rPr>
                <w:rFonts w:cs="Arial"/>
                <w:sz w:val="16"/>
                <w:szCs w:val="16"/>
              </w:rPr>
              <w:t>VATBreakdown</w:t>
            </w:r>
            <w:proofErr w:type="spellEnd"/>
            <w:r w:rsidRPr="00147320">
              <w:rPr>
                <w:rFonts w:cs="Arial"/>
                <w:sz w:val="16"/>
                <w:szCs w:val="16"/>
              </w:rPr>
              <w:t xml:space="preserve"> group (BG-23) with the VAT category code (BT-118) equal to "Not subject to VAT".</w:t>
            </w:r>
          </w:p>
        </w:tc>
        <w:tc>
          <w:tcPr>
            <w:tcW w:w="5174" w:type="dxa"/>
          </w:tcPr>
          <w:p w14:paraId="4A20DCB4" w14:textId="77777777" w:rsidR="003E0E64" w:rsidRPr="00147320" w:rsidRDefault="00B6571D" w:rsidP="00982B67">
            <w:pPr>
              <w:spacing w:line="220" w:lineRule="exact"/>
              <w:rPr>
                <w:rFonts w:cs="Arial"/>
                <w:sz w:val="16"/>
                <w:szCs w:val="16"/>
              </w:rPr>
            </w:pPr>
            <w:r w:rsidRPr="00147320">
              <w:rPr>
                <w:rFonts w:cs="Arial"/>
                <w:sz w:val="16"/>
                <w:szCs w:val="16"/>
              </w:rPr>
              <w:t>[BR-O-01-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“Services outside scope of tax” shall contain exactly one Tax subtotal group (BG-23) with the tax category code (BT-118) equal to "Services outside scope of tax".</w:t>
            </w:r>
            <w:r w:rsidR="003E0E64" w:rsidRPr="00147320">
              <w:rPr>
                <w:rFonts w:cs="Arial"/>
                <w:sz w:val="16"/>
                <w:szCs w:val="16"/>
              </w:rPr>
              <w:t xml:space="preserve"> </w:t>
            </w:r>
          </w:p>
          <w:p w14:paraId="4A20DCB5" w14:textId="77777777" w:rsidR="003E0E64" w:rsidRPr="00147320" w:rsidRDefault="003E0E64" w:rsidP="00982B67">
            <w:pPr>
              <w:spacing w:line="220" w:lineRule="exact"/>
              <w:rPr>
                <w:rFonts w:cs="Arial"/>
                <w:b/>
                <w:sz w:val="16"/>
                <w:szCs w:val="16"/>
              </w:rPr>
            </w:pPr>
            <w:r w:rsidRPr="00147320">
              <w:rPr>
                <w:rFonts w:cs="Arial"/>
                <w:b/>
                <w:sz w:val="16"/>
                <w:szCs w:val="16"/>
              </w:rPr>
              <w:t>Rule:</w:t>
            </w:r>
          </w:p>
          <w:p w14:paraId="181428CC" w14:textId="04C68EB3" w:rsidR="00B6571D" w:rsidRPr="00147320" w:rsidRDefault="003E0E64" w:rsidP="00982B67">
            <w:pPr>
              <w:spacing w:line="220" w:lineRule="exact"/>
              <w:rPr>
                <w:rFonts w:cs="Arial"/>
                <w:sz w:val="16"/>
                <w:szCs w:val="16"/>
              </w:rPr>
            </w:pPr>
            <w:r w:rsidRPr="00147320">
              <w:rPr>
                <w:rFonts w:cs="Arial"/>
                <w:sz w:val="16"/>
                <w:szCs w:val="16"/>
              </w:rPr>
              <w:t xml:space="preserve">Update rule with  </w:t>
            </w:r>
          </w:p>
          <w:p w14:paraId="0A17E8EE" w14:textId="4D940EB8" w:rsidR="00A7001E" w:rsidRPr="00147320" w:rsidRDefault="000F1ACC"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 xml:space="preserve">/ </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 xml:space="preserve">, </w:t>
            </w:r>
            <w:proofErr w:type="spellStart"/>
            <w:r w:rsidR="0045662D" w:rsidRPr="00147320">
              <w:rPr>
                <w:rFonts w:cs="Arial"/>
                <w:sz w:val="16"/>
                <w:szCs w:val="16"/>
              </w:rPr>
              <w:t>CreditNoteLine</w:t>
            </w:r>
            <w:proofErr w:type="spellEnd"/>
            <w:r w:rsidR="0045662D" w:rsidRPr="00147320">
              <w:rPr>
                <w:rFonts w:cs="Arial"/>
                <w:sz w:val="16"/>
                <w:szCs w:val="16"/>
              </w:rPr>
              <w:t>/Item/</w:t>
            </w:r>
            <w:proofErr w:type="spellStart"/>
            <w:r w:rsidR="0045662D" w:rsidRPr="00147320">
              <w:rPr>
                <w:rFonts w:cs="Arial"/>
                <w:sz w:val="16"/>
                <w:szCs w:val="16"/>
              </w:rPr>
              <w:t>ClassifiedTaxCategory</w:t>
            </w:r>
            <w:proofErr w:type="spellEnd"/>
            <w:r w:rsidR="0045662D" w:rsidRPr="00147320">
              <w:rPr>
                <w:rFonts w:cs="Arial"/>
                <w:sz w:val="16"/>
                <w:szCs w:val="16"/>
              </w:rPr>
              <w:t>/</w:t>
            </w:r>
            <w:proofErr w:type="spellStart"/>
            <w:r w:rsidR="0045662D" w:rsidRPr="00147320">
              <w:rPr>
                <w:rFonts w:cs="Arial"/>
                <w:sz w:val="16"/>
                <w:szCs w:val="16"/>
              </w:rPr>
              <w:t>TaxScheme</w:t>
            </w:r>
            <w:proofErr w:type="spellEnd"/>
            <w:r w:rsidR="0045662D" w:rsidRPr="00147320">
              <w:rPr>
                <w:rFonts w:cs="Arial"/>
                <w:sz w:val="16"/>
                <w:szCs w:val="16"/>
              </w:rPr>
              <w:t xml:space="preserve"> = </w:t>
            </w:r>
            <w:r w:rsidR="00A57CB4" w:rsidRPr="00147320">
              <w:rPr>
                <w:rFonts w:cs="Arial"/>
                <w:sz w:val="16"/>
                <w:szCs w:val="16"/>
              </w:rPr>
              <w:t>“</w:t>
            </w:r>
            <w:r w:rsidR="0045662D" w:rsidRPr="00147320">
              <w:rPr>
                <w:rFonts w:cs="Arial"/>
                <w:sz w:val="16"/>
                <w:szCs w:val="16"/>
              </w:rPr>
              <w:t>GST</w:t>
            </w:r>
            <w:r w:rsidR="00A57CB4" w:rsidRPr="00147320">
              <w:rPr>
                <w:rFonts w:cs="Arial"/>
                <w:sz w:val="16"/>
                <w:szCs w:val="16"/>
              </w:rPr>
              <w:t>”</w:t>
            </w:r>
            <w:r w:rsidR="0045662D" w:rsidRPr="00147320">
              <w:rPr>
                <w:rFonts w:cs="Arial"/>
                <w:sz w:val="16"/>
                <w:szCs w:val="16"/>
              </w:rPr>
              <w:t xml:space="preserve">, </w:t>
            </w: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r w:rsidRPr="00147320" w:rsidDel="000F1ACC">
              <w:rPr>
                <w:rFonts w:cs="Arial"/>
                <w:sz w:val="16"/>
                <w:szCs w:val="16"/>
              </w:rPr>
              <w:t xml:space="preserve"> </w:t>
            </w:r>
            <w:proofErr w:type="spellStart"/>
            <w:r w:rsidR="00A7001E" w:rsidRPr="00147320">
              <w:rPr>
                <w:rFonts w:cs="Arial"/>
                <w:sz w:val="16"/>
                <w:szCs w:val="16"/>
              </w:rPr>
              <w:t>TaxTotal</w:t>
            </w:r>
            <w:proofErr w:type="spellEnd"/>
            <w:r w:rsidR="00A7001E" w:rsidRPr="00147320">
              <w:rPr>
                <w:rFonts w:cs="Arial"/>
                <w:sz w:val="16"/>
                <w:szCs w:val="16"/>
              </w:rPr>
              <w:t>/</w:t>
            </w:r>
            <w:proofErr w:type="spellStart"/>
            <w:r w:rsidR="00A7001E" w:rsidRPr="00147320">
              <w:rPr>
                <w:rFonts w:cs="Arial"/>
                <w:sz w:val="16"/>
                <w:szCs w:val="16"/>
              </w:rPr>
              <w:t>TaxSubtotal</w:t>
            </w:r>
            <w:proofErr w:type="spellEnd"/>
            <w:r w:rsidR="00A7001E" w:rsidRPr="00147320">
              <w:rPr>
                <w:rFonts w:cs="Arial"/>
                <w:sz w:val="16"/>
                <w:szCs w:val="16"/>
              </w:rPr>
              <w:t>/</w:t>
            </w:r>
            <w:proofErr w:type="spellStart"/>
            <w:r w:rsidR="00A7001E" w:rsidRPr="00147320">
              <w:rPr>
                <w:rFonts w:cs="Arial"/>
                <w:sz w:val="16"/>
                <w:szCs w:val="16"/>
              </w:rPr>
              <w:t>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w:t>
            </w:r>
            <w:proofErr w:type="gramStart"/>
            <w:r w:rsidR="00A7001E" w:rsidRPr="00147320">
              <w:rPr>
                <w:rFonts w:cs="Arial"/>
                <w:sz w:val="16"/>
                <w:szCs w:val="16"/>
              </w:rPr>
              <w:t>=  </w:t>
            </w:r>
            <w:r w:rsidR="00A57CB4" w:rsidRPr="00147320">
              <w:rPr>
                <w:rFonts w:cs="Arial"/>
                <w:sz w:val="16"/>
                <w:szCs w:val="16"/>
              </w:rPr>
              <w:t>“</w:t>
            </w:r>
            <w:proofErr w:type="gramEnd"/>
            <w:r w:rsidR="00A7001E" w:rsidRPr="00147320">
              <w:rPr>
                <w:rFonts w:cs="Arial"/>
                <w:sz w:val="16"/>
                <w:szCs w:val="16"/>
              </w:rPr>
              <w:t>GST</w:t>
            </w:r>
            <w:r w:rsidR="00A57CB4" w:rsidRPr="00147320">
              <w:rPr>
                <w:rFonts w:cs="Arial"/>
                <w:sz w:val="16"/>
                <w:szCs w:val="16"/>
              </w:rPr>
              <w:t>”</w:t>
            </w:r>
            <w:r w:rsidR="008D4E66" w:rsidRPr="00147320">
              <w:rPr>
                <w:rFonts w:cs="Arial"/>
                <w:sz w:val="16"/>
                <w:szCs w:val="16"/>
              </w:rPr>
              <w:t>.</w:t>
            </w:r>
          </w:p>
          <w:p w14:paraId="4A20DCB6" w14:textId="77777777" w:rsidR="00A7001E" w:rsidRPr="00147320" w:rsidRDefault="00A7001E" w:rsidP="00982B67">
            <w:pPr>
              <w:spacing w:line="220" w:lineRule="exact"/>
              <w:rPr>
                <w:rFonts w:cs="Arial"/>
                <w:sz w:val="16"/>
                <w:szCs w:val="16"/>
              </w:rPr>
            </w:pPr>
          </w:p>
        </w:tc>
        <w:tc>
          <w:tcPr>
            <w:tcW w:w="992" w:type="dxa"/>
          </w:tcPr>
          <w:p w14:paraId="4A20DCB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3E0E64" w:rsidRPr="00147320">
              <w:rPr>
                <w:rFonts w:cs="Arial"/>
                <w:sz w:val="16"/>
                <w:szCs w:val="16"/>
              </w:rPr>
              <w:t xml:space="preserve"> rule and message</w:t>
            </w:r>
          </w:p>
        </w:tc>
        <w:tc>
          <w:tcPr>
            <w:tcW w:w="850" w:type="dxa"/>
          </w:tcPr>
          <w:p w14:paraId="4A20DCB8" w14:textId="25AE183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C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BA" w14:textId="77777777" w:rsidR="00B6571D" w:rsidRPr="00147320" w:rsidRDefault="006615AE" w:rsidP="00982B67">
            <w:pPr>
              <w:spacing w:line="220" w:lineRule="exact"/>
              <w:rPr>
                <w:rFonts w:cs="Arial"/>
                <w:b/>
                <w:sz w:val="16"/>
                <w:szCs w:val="16"/>
              </w:rPr>
            </w:pPr>
            <w:hyperlink r:id="rId622" w:history="1">
              <w:r w:rsidR="00B6571D" w:rsidRPr="00147320">
                <w:rPr>
                  <w:rStyle w:val="Hyperlink"/>
                  <w:rFonts w:cs="Arial"/>
                  <w:sz w:val="16"/>
                  <w:szCs w:val="16"/>
                </w:rPr>
                <w:t>BR-O-02</w:t>
              </w:r>
            </w:hyperlink>
          </w:p>
        </w:tc>
        <w:tc>
          <w:tcPr>
            <w:tcW w:w="5174" w:type="dxa"/>
          </w:tcPr>
          <w:p w14:paraId="4A20DCBB" w14:textId="77777777" w:rsidR="00B6571D" w:rsidRPr="00147320" w:rsidRDefault="00B6571D" w:rsidP="00982B67">
            <w:pPr>
              <w:spacing w:line="220" w:lineRule="exact"/>
              <w:rPr>
                <w:rFonts w:cs="Arial"/>
                <w:sz w:val="16"/>
                <w:szCs w:val="16"/>
              </w:rPr>
            </w:pPr>
            <w:r w:rsidRPr="00147320">
              <w:rPr>
                <w:rFonts w:cs="Arial"/>
                <w:sz w:val="16"/>
                <w:szCs w:val="16"/>
              </w:rPr>
              <w:t>[BR-O-02]-An Invoice that contains an Invoice line (BG-25) where the Invoiced item VAT category code (BT-151) is “Not subject to VAT” shall not contain the Seller VAT identifier (BT-31), the Seller tax representative VAT identifier (BT-63) or the Buyer VAT identifier (BT-46).</w:t>
            </w:r>
          </w:p>
        </w:tc>
        <w:tc>
          <w:tcPr>
            <w:tcW w:w="5174" w:type="dxa"/>
          </w:tcPr>
          <w:p w14:paraId="4A20DCBC" w14:textId="77777777" w:rsidR="00B6571D" w:rsidRPr="00147320" w:rsidRDefault="00B6571D" w:rsidP="00982B67">
            <w:pPr>
              <w:spacing w:line="220" w:lineRule="exact"/>
              <w:rPr>
                <w:rFonts w:cs="Arial"/>
                <w:sz w:val="16"/>
                <w:szCs w:val="16"/>
                <w:highlight w:val="yellow"/>
              </w:rPr>
            </w:pPr>
          </w:p>
        </w:tc>
        <w:tc>
          <w:tcPr>
            <w:tcW w:w="992" w:type="dxa"/>
          </w:tcPr>
          <w:p w14:paraId="4A20DCBD" w14:textId="77777777" w:rsidR="00B6571D" w:rsidRPr="00147320" w:rsidRDefault="00B6571D" w:rsidP="00982B67">
            <w:pPr>
              <w:spacing w:line="220" w:lineRule="exact"/>
              <w:rPr>
                <w:rFonts w:cs="Arial"/>
                <w:sz w:val="16"/>
                <w:szCs w:val="16"/>
              </w:rPr>
            </w:pPr>
          </w:p>
          <w:p w14:paraId="4A20DCBE"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BF" w14:textId="102B5EB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C7" w14:textId="77777777" w:rsidTr="00863855">
        <w:trPr>
          <w:cantSplit/>
          <w:trHeight w:val="20"/>
        </w:trPr>
        <w:tc>
          <w:tcPr>
            <w:tcW w:w="1526" w:type="dxa"/>
          </w:tcPr>
          <w:p w14:paraId="4A20DCC1" w14:textId="77777777" w:rsidR="00B6571D" w:rsidRPr="00147320" w:rsidRDefault="006615AE" w:rsidP="00982B67">
            <w:pPr>
              <w:spacing w:line="220" w:lineRule="exact"/>
              <w:rPr>
                <w:rFonts w:cs="Arial"/>
                <w:b/>
                <w:sz w:val="16"/>
                <w:szCs w:val="16"/>
              </w:rPr>
            </w:pPr>
            <w:hyperlink r:id="rId623" w:history="1">
              <w:r w:rsidR="00B6571D" w:rsidRPr="00147320">
                <w:rPr>
                  <w:rStyle w:val="Hyperlink"/>
                  <w:rFonts w:cs="Arial"/>
                  <w:sz w:val="16"/>
                  <w:szCs w:val="16"/>
                </w:rPr>
                <w:t>BR-O-03</w:t>
              </w:r>
            </w:hyperlink>
          </w:p>
        </w:tc>
        <w:tc>
          <w:tcPr>
            <w:tcW w:w="5174" w:type="dxa"/>
          </w:tcPr>
          <w:p w14:paraId="4A20DCC2" w14:textId="77777777" w:rsidR="00B6571D" w:rsidRPr="00147320" w:rsidRDefault="00B6571D" w:rsidP="00982B67">
            <w:pPr>
              <w:spacing w:line="220" w:lineRule="exact"/>
              <w:rPr>
                <w:rFonts w:cs="Arial"/>
                <w:sz w:val="16"/>
                <w:szCs w:val="16"/>
              </w:rPr>
            </w:pPr>
            <w:r w:rsidRPr="00147320">
              <w:rPr>
                <w:rFonts w:cs="Arial"/>
                <w:sz w:val="16"/>
                <w:szCs w:val="16"/>
              </w:rPr>
              <w:t>[BR-O-03]-An Invoice that contains a Document level allowance (BG-20) where the Document level allowance VAT category code (BT-95) is “Not subject to VAT” shall not contain the Seller VAT identifier (BT-31), the Seller tax representative VAT identifier (BT-63) or the Buyer VAT identifier (BT-48).</w:t>
            </w:r>
          </w:p>
        </w:tc>
        <w:tc>
          <w:tcPr>
            <w:tcW w:w="5174" w:type="dxa"/>
          </w:tcPr>
          <w:p w14:paraId="4A20DCC3" w14:textId="77777777" w:rsidR="00B6571D" w:rsidRPr="00147320" w:rsidRDefault="00B6571D" w:rsidP="00982B67">
            <w:pPr>
              <w:spacing w:line="220" w:lineRule="exact"/>
              <w:rPr>
                <w:rFonts w:cs="Arial"/>
                <w:sz w:val="16"/>
                <w:szCs w:val="16"/>
                <w:highlight w:val="yellow"/>
              </w:rPr>
            </w:pPr>
          </w:p>
        </w:tc>
        <w:tc>
          <w:tcPr>
            <w:tcW w:w="992" w:type="dxa"/>
          </w:tcPr>
          <w:p w14:paraId="4A20DCC4" w14:textId="77777777" w:rsidR="00B6571D" w:rsidRPr="00147320" w:rsidRDefault="00B6571D" w:rsidP="00982B67">
            <w:pPr>
              <w:spacing w:line="220" w:lineRule="exact"/>
              <w:rPr>
                <w:rFonts w:cs="Arial"/>
                <w:sz w:val="16"/>
                <w:szCs w:val="16"/>
              </w:rPr>
            </w:pPr>
          </w:p>
          <w:p w14:paraId="4A20DCC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C6" w14:textId="63B5816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C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C8" w14:textId="77777777" w:rsidR="00B6571D" w:rsidRPr="00147320" w:rsidRDefault="006615AE" w:rsidP="00982B67">
            <w:pPr>
              <w:spacing w:line="220" w:lineRule="exact"/>
              <w:rPr>
                <w:rFonts w:cs="Arial"/>
                <w:b/>
                <w:sz w:val="16"/>
                <w:szCs w:val="16"/>
              </w:rPr>
            </w:pPr>
            <w:hyperlink r:id="rId624" w:history="1">
              <w:r w:rsidR="00B6571D" w:rsidRPr="00147320">
                <w:rPr>
                  <w:rStyle w:val="Hyperlink"/>
                  <w:rFonts w:cs="Arial"/>
                  <w:sz w:val="16"/>
                  <w:szCs w:val="16"/>
                </w:rPr>
                <w:t>BR-O-04</w:t>
              </w:r>
            </w:hyperlink>
          </w:p>
        </w:tc>
        <w:tc>
          <w:tcPr>
            <w:tcW w:w="5174" w:type="dxa"/>
          </w:tcPr>
          <w:p w14:paraId="4A20DCC9" w14:textId="77777777" w:rsidR="00B6571D" w:rsidRPr="00147320" w:rsidRDefault="00B6571D" w:rsidP="00982B67">
            <w:pPr>
              <w:spacing w:line="220" w:lineRule="exact"/>
              <w:rPr>
                <w:rFonts w:cs="Arial"/>
                <w:sz w:val="16"/>
                <w:szCs w:val="16"/>
              </w:rPr>
            </w:pPr>
            <w:r w:rsidRPr="00147320">
              <w:rPr>
                <w:rFonts w:cs="Arial"/>
                <w:sz w:val="16"/>
                <w:szCs w:val="16"/>
              </w:rPr>
              <w:t>[BR-O-04]-An Invoice that contains a Document level charge (BG-21) where the Document level charge VAT category code (BT-102) is “Not subject to VAT” shall not contain the Seller VAT identifier (BT-31), the Seller tax representative VAT identifier (BT-63) or the Buyer VAT identifier (BT-48).</w:t>
            </w:r>
          </w:p>
        </w:tc>
        <w:tc>
          <w:tcPr>
            <w:tcW w:w="5174" w:type="dxa"/>
          </w:tcPr>
          <w:p w14:paraId="4A20DCCA" w14:textId="77777777" w:rsidR="00B6571D" w:rsidRPr="00147320" w:rsidRDefault="00B6571D" w:rsidP="00982B67">
            <w:pPr>
              <w:spacing w:line="220" w:lineRule="exact"/>
              <w:rPr>
                <w:rFonts w:cs="Arial"/>
                <w:sz w:val="16"/>
                <w:szCs w:val="16"/>
                <w:highlight w:val="yellow"/>
              </w:rPr>
            </w:pPr>
          </w:p>
        </w:tc>
        <w:tc>
          <w:tcPr>
            <w:tcW w:w="992" w:type="dxa"/>
          </w:tcPr>
          <w:p w14:paraId="4A20DCCB" w14:textId="77777777" w:rsidR="00B6571D" w:rsidRPr="00147320" w:rsidRDefault="00B6571D" w:rsidP="00982B67">
            <w:pPr>
              <w:spacing w:line="220" w:lineRule="exact"/>
              <w:rPr>
                <w:rFonts w:cs="Arial"/>
                <w:sz w:val="16"/>
                <w:szCs w:val="16"/>
              </w:rPr>
            </w:pPr>
          </w:p>
          <w:p w14:paraId="4A20DCCC"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CD" w14:textId="3B9FFD2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D6" w14:textId="77777777" w:rsidTr="00863855">
        <w:trPr>
          <w:cantSplit/>
          <w:trHeight w:val="20"/>
        </w:trPr>
        <w:tc>
          <w:tcPr>
            <w:tcW w:w="1526" w:type="dxa"/>
          </w:tcPr>
          <w:p w14:paraId="4A20DCCF" w14:textId="77777777" w:rsidR="00B6571D" w:rsidRPr="00147320" w:rsidRDefault="006615AE" w:rsidP="00982B67">
            <w:pPr>
              <w:spacing w:line="220" w:lineRule="exact"/>
              <w:rPr>
                <w:rFonts w:cs="Arial"/>
                <w:b/>
                <w:sz w:val="16"/>
                <w:szCs w:val="16"/>
              </w:rPr>
            </w:pPr>
            <w:hyperlink r:id="rId625" w:history="1">
              <w:r w:rsidR="00B6571D" w:rsidRPr="00147320">
                <w:rPr>
                  <w:rStyle w:val="Hyperlink"/>
                  <w:rFonts w:cs="Arial"/>
                  <w:sz w:val="16"/>
                  <w:szCs w:val="16"/>
                </w:rPr>
                <w:t>BR-O-05</w:t>
              </w:r>
            </w:hyperlink>
          </w:p>
        </w:tc>
        <w:tc>
          <w:tcPr>
            <w:tcW w:w="5174" w:type="dxa"/>
          </w:tcPr>
          <w:p w14:paraId="4A20DCD0" w14:textId="77777777" w:rsidR="00B6571D" w:rsidRPr="00147320" w:rsidRDefault="00B6571D" w:rsidP="00982B67">
            <w:pPr>
              <w:spacing w:line="220" w:lineRule="exact"/>
              <w:rPr>
                <w:rFonts w:cs="Arial"/>
                <w:sz w:val="16"/>
                <w:szCs w:val="16"/>
              </w:rPr>
            </w:pPr>
            <w:r w:rsidRPr="00147320">
              <w:rPr>
                <w:rFonts w:cs="Arial"/>
                <w:sz w:val="16"/>
                <w:szCs w:val="16"/>
              </w:rPr>
              <w:t>[BR-O-05]-An Invoice line (BG-25) where the VAT category code (BT-151) is "Not subject to VAT" shall not contain an Invoiced item VAT rate (BT-152).</w:t>
            </w:r>
          </w:p>
        </w:tc>
        <w:tc>
          <w:tcPr>
            <w:tcW w:w="5174" w:type="dxa"/>
          </w:tcPr>
          <w:p w14:paraId="4A20DCD1" w14:textId="77777777" w:rsidR="00AA2697" w:rsidRPr="00147320" w:rsidRDefault="00B6571D" w:rsidP="00982B67">
            <w:pPr>
              <w:spacing w:line="220" w:lineRule="exact"/>
              <w:rPr>
                <w:rFonts w:cs="Arial"/>
                <w:sz w:val="16"/>
                <w:szCs w:val="16"/>
              </w:rPr>
            </w:pPr>
            <w:r w:rsidRPr="00147320">
              <w:rPr>
                <w:rFonts w:cs="Arial"/>
                <w:sz w:val="16"/>
                <w:szCs w:val="16"/>
              </w:rPr>
              <w:t>[BR-O-05-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line (BG-25) where the tax category code (BT-151) is "Services outside scope of tax" shall not contain an Invoiced item tax rate (BT-152).</w:t>
            </w:r>
            <w:r w:rsidR="00AA2697" w:rsidRPr="00147320">
              <w:rPr>
                <w:rFonts w:cs="Arial"/>
                <w:sz w:val="16"/>
                <w:szCs w:val="16"/>
              </w:rPr>
              <w:t xml:space="preserve"> </w:t>
            </w:r>
          </w:p>
          <w:p w14:paraId="4A20DCD2"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6210D5A0" w14:textId="3E80239B" w:rsidR="00861C2B" w:rsidRPr="00147320" w:rsidRDefault="00AA2697" w:rsidP="00982B67">
            <w:pPr>
              <w:spacing w:line="220" w:lineRule="exact"/>
              <w:rPr>
                <w:rFonts w:cs="Arial"/>
                <w:sz w:val="16"/>
                <w:szCs w:val="16"/>
              </w:rPr>
            </w:pPr>
            <w:r w:rsidRPr="00147320">
              <w:rPr>
                <w:rFonts w:cs="Arial"/>
                <w:sz w:val="16"/>
                <w:szCs w:val="16"/>
              </w:rPr>
              <w:t xml:space="preserve">Update rule </w:t>
            </w:r>
            <w:r w:rsidR="00861C2B" w:rsidRPr="00147320">
              <w:rPr>
                <w:rFonts w:cs="Arial"/>
                <w:sz w:val="16"/>
                <w:szCs w:val="16"/>
              </w:rPr>
              <w:t>with</w:t>
            </w:r>
          </w:p>
          <w:p w14:paraId="57766F61" w14:textId="0966D2E2" w:rsidR="00861C2B" w:rsidRPr="00147320" w:rsidRDefault="00861C2B"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w:t>
            </w:r>
          </w:p>
          <w:p w14:paraId="4A20DCD3" w14:textId="7771B4EB" w:rsidR="00B6571D" w:rsidRPr="00147320" w:rsidRDefault="00861C2B" w:rsidP="00982B67">
            <w:pPr>
              <w:spacing w:line="220" w:lineRule="exact"/>
              <w:rPr>
                <w:rFonts w:cs="Arial"/>
                <w:sz w:val="16"/>
                <w:szCs w:val="16"/>
              </w:rPr>
            </w:pP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CD4"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D5" w14:textId="64775DC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D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D7" w14:textId="77777777" w:rsidR="00B6571D" w:rsidRPr="00147320" w:rsidRDefault="006615AE" w:rsidP="00982B67">
            <w:pPr>
              <w:spacing w:line="220" w:lineRule="exact"/>
              <w:rPr>
                <w:rFonts w:cs="Arial"/>
                <w:b/>
                <w:sz w:val="16"/>
                <w:szCs w:val="16"/>
              </w:rPr>
            </w:pPr>
            <w:hyperlink r:id="rId626" w:history="1">
              <w:r w:rsidR="00B6571D" w:rsidRPr="00147320">
                <w:rPr>
                  <w:rStyle w:val="Hyperlink"/>
                  <w:rFonts w:cs="Arial"/>
                  <w:sz w:val="16"/>
                  <w:szCs w:val="16"/>
                </w:rPr>
                <w:t>BR-O-06</w:t>
              </w:r>
            </w:hyperlink>
          </w:p>
        </w:tc>
        <w:tc>
          <w:tcPr>
            <w:tcW w:w="5174" w:type="dxa"/>
          </w:tcPr>
          <w:p w14:paraId="4A20DCD8" w14:textId="77777777" w:rsidR="00B6571D" w:rsidRPr="00147320" w:rsidRDefault="00B6571D" w:rsidP="00982B67">
            <w:pPr>
              <w:spacing w:line="220" w:lineRule="exact"/>
              <w:rPr>
                <w:rFonts w:cs="Arial"/>
                <w:sz w:val="16"/>
                <w:szCs w:val="16"/>
              </w:rPr>
            </w:pPr>
            <w:r w:rsidRPr="00147320">
              <w:rPr>
                <w:rFonts w:cs="Arial"/>
                <w:sz w:val="16"/>
                <w:szCs w:val="16"/>
              </w:rPr>
              <w:t>[BR-O-06]-A Document level allowance (BG-20) where VAT category code (BT-95) is "Not subject to VAT" shall not contain a Document level allowance VAT rate (BT-96).</w:t>
            </w:r>
          </w:p>
        </w:tc>
        <w:tc>
          <w:tcPr>
            <w:tcW w:w="5174" w:type="dxa"/>
          </w:tcPr>
          <w:p w14:paraId="7627F87B" w14:textId="77777777" w:rsidR="00B6571D" w:rsidRPr="00147320" w:rsidRDefault="00B6571D" w:rsidP="00982B67">
            <w:pPr>
              <w:spacing w:line="220" w:lineRule="exact"/>
              <w:rPr>
                <w:rFonts w:cs="Arial"/>
                <w:sz w:val="16"/>
                <w:szCs w:val="16"/>
              </w:rPr>
            </w:pPr>
            <w:r w:rsidRPr="00147320">
              <w:rPr>
                <w:rFonts w:cs="Arial"/>
                <w:sz w:val="16"/>
                <w:szCs w:val="16"/>
              </w:rPr>
              <w:t>[BR-O-06-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 Document level allowance (BG-20) where tax category code (BT-95) is "Services outside scope of tax" shall not contain a Document level allowance tax rate (BT-96).</w:t>
            </w:r>
          </w:p>
          <w:p w14:paraId="1A5F32CF" w14:textId="4262941F" w:rsidR="00F940ED" w:rsidRPr="00147320" w:rsidRDefault="00F940ED" w:rsidP="00982B67">
            <w:pPr>
              <w:spacing w:line="220" w:lineRule="exact"/>
              <w:rPr>
                <w:rFonts w:cs="Arial"/>
                <w:sz w:val="16"/>
                <w:szCs w:val="16"/>
              </w:rPr>
            </w:pPr>
            <w:r w:rsidRPr="00147320">
              <w:rPr>
                <w:rFonts w:cs="Arial"/>
                <w:b/>
                <w:sz w:val="16"/>
                <w:szCs w:val="16"/>
              </w:rPr>
              <w:t>Rule</w:t>
            </w:r>
            <w:r w:rsidRPr="00147320">
              <w:rPr>
                <w:rFonts w:cs="Arial"/>
                <w:sz w:val="16"/>
                <w:szCs w:val="16"/>
              </w:rPr>
              <w:t>:</w:t>
            </w:r>
          </w:p>
          <w:p w14:paraId="00ABBA1F" w14:textId="512CE539" w:rsidR="00F940ED" w:rsidRPr="00147320" w:rsidRDefault="00F940ED" w:rsidP="00982B67">
            <w:pPr>
              <w:spacing w:line="220" w:lineRule="exact"/>
              <w:rPr>
                <w:rFonts w:cs="Arial"/>
                <w:sz w:val="16"/>
                <w:szCs w:val="16"/>
              </w:rPr>
            </w:pPr>
            <w:r w:rsidRPr="00147320">
              <w:rPr>
                <w:rFonts w:cs="Arial"/>
                <w:sz w:val="16"/>
                <w:szCs w:val="16"/>
              </w:rPr>
              <w:t xml:space="preserve">Update rule with </w:t>
            </w:r>
          </w:p>
          <w:p w14:paraId="4A20DCD9" w14:textId="029949BA" w:rsidR="00F940ED" w:rsidRPr="00147320" w:rsidRDefault="00F940ED" w:rsidP="00982B67">
            <w:pPr>
              <w:spacing w:line="220" w:lineRule="exact"/>
              <w:rPr>
                <w:rFonts w:cs="Arial"/>
                <w:sz w:val="16"/>
                <w:szCs w:val="16"/>
              </w:rPr>
            </w:pPr>
            <w:r w:rsidRPr="00147320">
              <w:rPr>
                <w:rFonts w:cs="Arial"/>
                <w:sz w:val="16"/>
                <w:szCs w:val="16"/>
              </w:rPr>
              <w:t xml:space="preserve"> </w:t>
            </w: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p>
        </w:tc>
        <w:tc>
          <w:tcPr>
            <w:tcW w:w="992" w:type="dxa"/>
          </w:tcPr>
          <w:p w14:paraId="4A20DCDA"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DB" w14:textId="232DA6C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E4" w14:textId="77777777" w:rsidTr="00863855">
        <w:trPr>
          <w:cantSplit/>
          <w:trHeight w:val="20"/>
        </w:trPr>
        <w:tc>
          <w:tcPr>
            <w:tcW w:w="1526" w:type="dxa"/>
          </w:tcPr>
          <w:p w14:paraId="4A20DCDD" w14:textId="77777777" w:rsidR="00B6571D" w:rsidRPr="00147320" w:rsidRDefault="006615AE" w:rsidP="00982B67">
            <w:pPr>
              <w:spacing w:line="220" w:lineRule="exact"/>
              <w:rPr>
                <w:rFonts w:cs="Arial"/>
                <w:b/>
                <w:sz w:val="16"/>
                <w:szCs w:val="16"/>
              </w:rPr>
            </w:pPr>
            <w:hyperlink r:id="rId627" w:history="1">
              <w:r w:rsidR="00B6571D" w:rsidRPr="00147320">
                <w:rPr>
                  <w:rStyle w:val="Hyperlink"/>
                  <w:rFonts w:cs="Arial"/>
                  <w:sz w:val="16"/>
                  <w:szCs w:val="16"/>
                </w:rPr>
                <w:t>BR-O-07</w:t>
              </w:r>
            </w:hyperlink>
          </w:p>
        </w:tc>
        <w:tc>
          <w:tcPr>
            <w:tcW w:w="5174" w:type="dxa"/>
          </w:tcPr>
          <w:p w14:paraId="4A20DCDE" w14:textId="77777777" w:rsidR="00B6571D" w:rsidRPr="00147320" w:rsidRDefault="00B6571D" w:rsidP="00982B67">
            <w:pPr>
              <w:spacing w:line="220" w:lineRule="exact"/>
              <w:rPr>
                <w:rFonts w:cs="Arial"/>
                <w:sz w:val="16"/>
                <w:szCs w:val="16"/>
              </w:rPr>
            </w:pPr>
            <w:r w:rsidRPr="00147320">
              <w:rPr>
                <w:rFonts w:cs="Arial"/>
                <w:sz w:val="16"/>
                <w:szCs w:val="16"/>
              </w:rPr>
              <w:t>[BR-O-07]-A Document level charge (BG-21) where the VAT category code (BT-102) is "Not subject to VAT" shall not contain a Document level charge VAT rate (BT-103).</w:t>
            </w:r>
          </w:p>
        </w:tc>
        <w:tc>
          <w:tcPr>
            <w:tcW w:w="5174" w:type="dxa"/>
          </w:tcPr>
          <w:p w14:paraId="4A20DCDF" w14:textId="77777777" w:rsidR="00AA2697" w:rsidRPr="00147320" w:rsidRDefault="00B6571D" w:rsidP="00982B67">
            <w:pPr>
              <w:spacing w:line="220" w:lineRule="exact"/>
              <w:rPr>
                <w:rFonts w:cs="Arial"/>
                <w:sz w:val="16"/>
                <w:szCs w:val="16"/>
              </w:rPr>
            </w:pPr>
            <w:r w:rsidRPr="00147320">
              <w:rPr>
                <w:rFonts w:cs="Arial"/>
                <w:sz w:val="16"/>
                <w:szCs w:val="16"/>
              </w:rPr>
              <w:t>[BR-O-07-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 Document level charge (BG-21) where the tax category code (BT-102) is "Services outside scope of tax" shall not contain a Document level charge tax rate (BT-103).</w:t>
            </w:r>
            <w:r w:rsidR="00AA2697" w:rsidRPr="00147320">
              <w:rPr>
                <w:rFonts w:cs="Arial"/>
                <w:sz w:val="16"/>
                <w:szCs w:val="16"/>
              </w:rPr>
              <w:t xml:space="preserve"> </w:t>
            </w:r>
          </w:p>
          <w:p w14:paraId="4A20DCE0"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09ACF975" w14:textId="77777777" w:rsidR="00101A9E" w:rsidRPr="00147320" w:rsidRDefault="00AA2697" w:rsidP="00982B67">
            <w:pPr>
              <w:spacing w:line="220" w:lineRule="exact"/>
              <w:rPr>
                <w:rFonts w:cs="Arial"/>
                <w:sz w:val="16"/>
                <w:szCs w:val="16"/>
              </w:rPr>
            </w:pPr>
            <w:r w:rsidRPr="00147320">
              <w:rPr>
                <w:rFonts w:cs="Arial"/>
                <w:sz w:val="16"/>
                <w:szCs w:val="16"/>
              </w:rPr>
              <w:t xml:space="preserve">Update rule with  </w:t>
            </w:r>
          </w:p>
          <w:p w14:paraId="4A20DCE1" w14:textId="48D72D4B" w:rsidR="00B6571D" w:rsidRPr="00147320" w:rsidRDefault="00101A9E"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CE2"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E3" w14:textId="238A2ED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E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E5" w14:textId="77777777" w:rsidR="00B6571D" w:rsidRPr="00147320" w:rsidRDefault="006615AE" w:rsidP="00982B67">
            <w:pPr>
              <w:spacing w:line="220" w:lineRule="exact"/>
              <w:rPr>
                <w:rFonts w:cs="Arial"/>
                <w:b/>
                <w:sz w:val="16"/>
                <w:szCs w:val="16"/>
              </w:rPr>
            </w:pPr>
            <w:hyperlink r:id="rId628" w:history="1">
              <w:r w:rsidR="00B6571D" w:rsidRPr="00147320">
                <w:rPr>
                  <w:rStyle w:val="Hyperlink"/>
                  <w:rFonts w:cs="Arial"/>
                  <w:sz w:val="16"/>
                  <w:szCs w:val="16"/>
                </w:rPr>
                <w:t>BR-O-08</w:t>
              </w:r>
            </w:hyperlink>
          </w:p>
        </w:tc>
        <w:tc>
          <w:tcPr>
            <w:tcW w:w="5174" w:type="dxa"/>
          </w:tcPr>
          <w:p w14:paraId="4A20DCE6" w14:textId="77777777" w:rsidR="00B6571D" w:rsidRPr="00147320" w:rsidRDefault="00B6571D" w:rsidP="00982B67">
            <w:pPr>
              <w:spacing w:line="220" w:lineRule="exact"/>
              <w:rPr>
                <w:rFonts w:cs="Arial"/>
                <w:sz w:val="16"/>
                <w:szCs w:val="16"/>
              </w:rPr>
            </w:pPr>
            <w:r w:rsidRPr="00147320">
              <w:rPr>
                <w:rFonts w:cs="Arial"/>
                <w:sz w:val="16"/>
                <w:szCs w:val="16"/>
              </w:rPr>
              <w:t xml:space="preserve">[BR-O-08]-In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 Not subject to VAT" the tax category taxable amount (BT-116) shall equal the sum of Invoice line net amounts (BT-131) minus the sum of Document level allowance amounts (BT-92) plus the sum of Document level charge amounts (BT-99) where the VAT category codes (BT-151, BT-95, BT-102) are “Not subject to VAT".</w:t>
            </w:r>
          </w:p>
        </w:tc>
        <w:tc>
          <w:tcPr>
            <w:tcW w:w="5174" w:type="dxa"/>
          </w:tcPr>
          <w:p w14:paraId="4A20DCE7" w14:textId="77777777" w:rsidR="00AA2697" w:rsidRPr="00147320" w:rsidRDefault="00B6571D" w:rsidP="00982B67">
            <w:pPr>
              <w:spacing w:line="220" w:lineRule="exact"/>
              <w:rPr>
                <w:rFonts w:cs="Arial"/>
                <w:sz w:val="16"/>
                <w:szCs w:val="16"/>
              </w:rPr>
            </w:pPr>
            <w:r w:rsidRPr="00147320">
              <w:rPr>
                <w:rFonts w:cs="Arial"/>
                <w:sz w:val="16"/>
                <w:szCs w:val="16"/>
              </w:rPr>
              <w:t>[BR-O-08-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Tax subtotal (BG-23) where the tax category code (BT-118) is " Services outside scope of tax" the tax category taxable amount (BT-116) shall equal the sum of Invoice line net amounts (BT-131) minus the sum of Document level allowance amounts (BT-92) plus the sum of Document level charge amounts (BT-99) where the tax category codes (BT-151, BT-95, BT-102) are “Services outside scope of tax".</w:t>
            </w:r>
            <w:r w:rsidR="00AA2697" w:rsidRPr="00147320">
              <w:rPr>
                <w:rFonts w:cs="Arial"/>
                <w:sz w:val="16"/>
                <w:szCs w:val="16"/>
              </w:rPr>
              <w:t xml:space="preserve"> </w:t>
            </w:r>
          </w:p>
          <w:p w14:paraId="4A20DCE8"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2EFF73FA" w14:textId="77777777" w:rsidR="00297633" w:rsidRPr="00147320" w:rsidRDefault="00AA2697" w:rsidP="00982B67">
            <w:pPr>
              <w:spacing w:line="220" w:lineRule="exact"/>
              <w:rPr>
                <w:rFonts w:cs="Arial"/>
                <w:sz w:val="16"/>
                <w:szCs w:val="16"/>
              </w:rPr>
            </w:pPr>
            <w:r w:rsidRPr="00147320">
              <w:rPr>
                <w:rFonts w:cs="Arial"/>
                <w:sz w:val="16"/>
                <w:szCs w:val="16"/>
              </w:rPr>
              <w:t>Update rule with</w:t>
            </w:r>
          </w:p>
          <w:p w14:paraId="4A20DCE9" w14:textId="5E3F5DCC" w:rsidR="00B6571D" w:rsidRPr="00147320" w:rsidRDefault="004B3457"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w:t>
            </w:r>
            <w:r w:rsidR="00A57CB4" w:rsidRPr="00147320">
              <w:rPr>
                <w:rFonts w:cs="Arial"/>
                <w:sz w:val="16"/>
                <w:szCs w:val="16"/>
              </w:rPr>
              <w:t>“</w:t>
            </w:r>
            <w:proofErr w:type="gramEnd"/>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CEA"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EB" w14:textId="7396E15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F4" w14:textId="77777777" w:rsidTr="00863855">
        <w:trPr>
          <w:cantSplit/>
          <w:trHeight w:val="20"/>
        </w:trPr>
        <w:tc>
          <w:tcPr>
            <w:tcW w:w="1526" w:type="dxa"/>
          </w:tcPr>
          <w:p w14:paraId="4A20DCED" w14:textId="77777777" w:rsidR="00B6571D" w:rsidRPr="00147320" w:rsidRDefault="006615AE" w:rsidP="00982B67">
            <w:pPr>
              <w:spacing w:line="220" w:lineRule="exact"/>
              <w:rPr>
                <w:rFonts w:cs="Arial"/>
                <w:b/>
                <w:sz w:val="16"/>
                <w:szCs w:val="16"/>
              </w:rPr>
            </w:pPr>
            <w:hyperlink r:id="rId629" w:history="1">
              <w:r w:rsidR="00B6571D" w:rsidRPr="00147320">
                <w:rPr>
                  <w:rStyle w:val="Hyperlink"/>
                  <w:rFonts w:cs="Arial"/>
                  <w:sz w:val="16"/>
                  <w:szCs w:val="16"/>
                </w:rPr>
                <w:t>BR-O-09</w:t>
              </w:r>
            </w:hyperlink>
          </w:p>
        </w:tc>
        <w:tc>
          <w:tcPr>
            <w:tcW w:w="5174" w:type="dxa"/>
          </w:tcPr>
          <w:p w14:paraId="4A20DCEE" w14:textId="77777777" w:rsidR="00B6571D" w:rsidRPr="00147320" w:rsidRDefault="00B6571D" w:rsidP="00982B67">
            <w:pPr>
              <w:spacing w:line="220" w:lineRule="exact"/>
              <w:rPr>
                <w:rFonts w:cs="Arial"/>
                <w:sz w:val="16"/>
                <w:szCs w:val="16"/>
              </w:rPr>
            </w:pPr>
            <w:r w:rsidRPr="00147320">
              <w:rPr>
                <w:rFonts w:cs="Arial"/>
                <w:sz w:val="16"/>
                <w:szCs w:val="16"/>
              </w:rPr>
              <w:t xml:space="preserve">[BR-O-09]-The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“Not subject to VAT” shall be 0 (zero).</w:t>
            </w:r>
          </w:p>
        </w:tc>
        <w:tc>
          <w:tcPr>
            <w:tcW w:w="5174" w:type="dxa"/>
          </w:tcPr>
          <w:p w14:paraId="4A20DCEF" w14:textId="77777777" w:rsidR="00AA2697" w:rsidRPr="00147320" w:rsidRDefault="00B6571D" w:rsidP="00982B67">
            <w:pPr>
              <w:spacing w:line="220" w:lineRule="exact"/>
              <w:rPr>
                <w:rFonts w:cs="Arial"/>
                <w:sz w:val="16"/>
                <w:szCs w:val="16"/>
              </w:rPr>
            </w:pPr>
            <w:r w:rsidRPr="00147320">
              <w:rPr>
                <w:rFonts w:cs="Arial"/>
                <w:sz w:val="16"/>
                <w:szCs w:val="16"/>
              </w:rPr>
              <w:t>[BR-O-09-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the tax category code (BT-118) is “Services outside scope of tax” shall be 0 (zero).</w:t>
            </w:r>
            <w:r w:rsidR="00AA2697" w:rsidRPr="00147320">
              <w:rPr>
                <w:rFonts w:cs="Arial"/>
                <w:sz w:val="16"/>
                <w:szCs w:val="16"/>
              </w:rPr>
              <w:t xml:space="preserve"> </w:t>
            </w:r>
          </w:p>
          <w:p w14:paraId="4A20DCF0"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5572B87A" w14:textId="1A9BF01A" w:rsidR="008C63DF" w:rsidRPr="00147320" w:rsidRDefault="00AA2697" w:rsidP="00982B67">
            <w:pPr>
              <w:spacing w:line="220" w:lineRule="exact"/>
              <w:rPr>
                <w:rFonts w:cs="Arial"/>
                <w:sz w:val="16"/>
                <w:szCs w:val="16"/>
              </w:rPr>
            </w:pPr>
            <w:r w:rsidRPr="00147320">
              <w:rPr>
                <w:rFonts w:cs="Arial"/>
                <w:sz w:val="16"/>
                <w:szCs w:val="16"/>
              </w:rPr>
              <w:t xml:space="preserve">Update rule </w:t>
            </w:r>
            <w:r w:rsidR="008C63DF" w:rsidRPr="00147320">
              <w:rPr>
                <w:rFonts w:cs="Arial"/>
                <w:sz w:val="16"/>
                <w:szCs w:val="16"/>
              </w:rPr>
              <w:t>with</w:t>
            </w:r>
          </w:p>
          <w:p w14:paraId="4A20DCF1" w14:textId="1AE82A69" w:rsidR="00B6571D" w:rsidRPr="00147320" w:rsidRDefault="004B3457"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w:t>
            </w:r>
            <w:r w:rsidR="00A57CB4" w:rsidRPr="00147320">
              <w:rPr>
                <w:rFonts w:cs="Arial"/>
                <w:sz w:val="16"/>
                <w:szCs w:val="16"/>
              </w:rPr>
              <w:t>“</w:t>
            </w:r>
            <w:proofErr w:type="gramEnd"/>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CF2"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F3" w14:textId="402F7AE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F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F5" w14:textId="77777777" w:rsidR="00B6571D" w:rsidRPr="00147320" w:rsidRDefault="006615AE" w:rsidP="00982B67">
            <w:pPr>
              <w:spacing w:line="220" w:lineRule="exact"/>
              <w:rPr>
                <w:rFonts w:cs="Arial"/>
                <w:b/>
                <w:sz w:val="16"/>
                <w:szCs w:val="16"/>
                <w:u w:val="single"/>
              </w:rPr>
            </w:pPr>
            <w:hyperlink r:id="rId630" w:history="1">
              <w:r w:rsidR="00B6571D" w:rsidRPr="00147320">
                <w:rPr>
                  <w:rStyle w:val="Hyperlink"/>
                  <w:rFonts w:cs="Arial"/>
                  <w:sz w:val="16"/>
                  <w:szCs w:val="16"/>
                </w:rPr>
                <w:t>BR-O-10</w:t>
              </w:r>
            </w:hyperlink>
          </w:p>
        </w:tc>
        <w:tc>
          <w:tcPr>
            <w:tcW w:w="5174" w:type="dxa"/>
          </w:tcPr>
          <w:p w14:paraId="4A20DCF6" w14:textId="77777777" w:rsidR="00B6571D" w:rsidRPr="00147320" w:rsidRDefault="00B6571D" w:rsidP="00982B67">
            <w:pPr>
              <w:spacing w:line="220" w:lineRule="exact"/>
              <w:rPr>
                <w:rFonts w:cs="Arial"/>
                <w:sz w:val="16"/>
                <w:szCs w:val="16"/>
              </w:rPr>
            </w:pPr>
            <w:r w:rsidRPr="00147320">
              <w:rPr>
                <w:rFonts w:cs="Arial"/>
                <w:sz w:val="16"/>
                <w:szCs w:val="16"/>
              </w:rPr>
              <w:t xml:space="preserve">[BR-O-10]-A </w:t>
            </w:r>
            <w:proofErr w:type="spellStart"/>
            <w:r w:rsidR="00282171" w:rsidRPr="00147320">
              <w:rPr>
                <w:rFonts w:cs="Arial"/>
                <w:sz w:val="16"/>
                <w:szCs w:val="16"/>
              </w:rPr>
              <w:t>VATBreakdown</w:t>
            </w:r>
            <w:proofErr w:type="spellEnd"/>
            <w:r w:rsidRPr="00147320">
              <w:rPr>
                <w:rFonts w:cs="Arial"/>
                <w:sz w:val="16"/>
                <w:szCs w:val="16"/>
              </w:rPr>
              <w:t xml:space="preserve"> (BG-23) with VAT Category code (BT-118) " Not subject to VAT" shall have a VAT exemption reason code (BT-121), meaning " Not subject to VAT" or a VAT exemption reason text (BT-120) " Not subject to VAT" (or the equivalent standard text in another language).</w:t>
            </w:r>
          </w:p>
        </w:tc>
        <w:tc>
          <w:tcPr>
            <w:tcW w:w="5174" w:type="dxa"/>
          </w:tcPr>
          <w:p w14:paraId="4A20DCF7" w14:textId="77777777" w:rsidR="00B6571D" w:rsidRPr="00147320" w:rsidRDefault="00B6571D" w:rsidP="00982B67">
            <w:pPr>
              <w:spacing w:line="220" w:lineRule="exact"/>
              <w:rPr>
                <w:rFonts w:cs="Arial"/>
                <w:sz w:val="16"/>
                <w:szCs w:val="16"/>
              </w:rPr>
            </w:pPr>
          </w:p>
        </w:tc>
        <w:tc>
          <w:tcPr>
            <w:tcW w:w="992" w:type="dxa"/>
          </w:tcPr>
          <w:p w14:paraId="4A20DCF8"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F9" w14:textId="1EF83DB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02" w14:textId="77777777" w:rsidTr="00863855">
        <w:trPr>
          <w:cantSplit/>
          <w:trHeight w:val="20"/>
        </w:trPr>
        <w:tc>
          <w:tcPr>
            <w:tcW w:w="1526" w:type="dxa"/>
          </w:tcPr>
          <w:p w14:paraId="4A20DCFB" w14:textId="77777777" w:rsidR="00B6571D" w:rsidRPr="00147320" w:rsidRDefault="006615AE" w:rsidP="00982B67">
            <w:pPr>
              <w:spacing w:line="220" w:lineRule="exact"/>
              <w:rPr>
                <w:rFonts w:cs="Arial"/>
                <w:b/>
                <w:sz w:val="16"/>
                <w:szCs w:val="16"/>
              </w:rPr>
            </w:pPr>
            <w:hyperlink r:id="rId631" w:history="1">
              <w:r w:rsidR="00B6571D" w:rsidRPr="00147320">
                <w:rPr>
                  <w:rStyle w:val="Hyperlink"/>
                  <w:rFonts w:cs="Arial"/>
                  <w:sz w:val="16"/>
                  <w:szCs w:val="16"/>
                </w:rPr>
                <w:t>BR-O-11</w:t>
              </w:r>
            </w:hyperlink>
          </w:p>
        </w:tc>
        <w:tc>
          <w:tcPr>
            <w:tcW w:w="5174" w:type="dxa"/>
          </w:tcPr>
          <w:p w14:paraId="4A20DCFC" w14:textId="77777777" w:rsidR="00B6571D" w:rsidRPr="00147320" w:rsidRDefault="00B6571D" w:rsidP="00982B67">
            <w:pPr>
              <w:spacing w:line="220" w:lineRule="exact"/>
              <w:rPr>
                <w:rFonts w:cs="Arial"/>
                <w:sz w:val="16"/>
                <w:szCs w:val="16"/>
              </w:rPr>
            </w:pPr>
            <w:r w:rsidRPr="00147320">
              <w:rPr>
                <w:rFonts w:cs="Arial"/>
                <w:sz w:val="16"/>
                <w:szCs w:val="16"/>
              </w:rPr>
              <w:t xml:space="preserve">[BR-O-11]-An Invoice that contains a </w:t>
            </w:r>
            <w:proofErr w:type="spellStart"/>
            <w:r w:rsidR="00282171" w:rsidRPr="00147320">
              <w:rPr>
                <w:rFonts w:cs="Arial"/>
                <w:sz w:val="16"/>
                <w:szCs w:val="16"/>
              </w:rPr>
              <w:t>VATBreakdown</w:t>
            </w:r>
            <w:proofErr w:type="spellEnd"/>
            <w:r w:rsidRPr="00147320">
              <w:rPr>
                <w:rFonts w:cs="Arial"/>
                <w:sz w:val="16"/>
                <w:szCs w:val="16"/>
              </w:rPr>
              <w:t xml:space="preserve"> group (BG-23) with a VAT category code (BT-118) "Not subject to VAT" shall not contain other </w:t>
            </w:r>
            <w:proofErr w:type="spellStart"/>
            <w:r w:rsidR="00282171" w:rsidRPr="00147320">
              <w:rPr>
                <w:rFonts w:cs="Arial"/>
                <w:sz w:val="16"/>
                <w:szCs w:val="16"/>
              </w:rPr>
              <w:t>VATBreakdown</w:t>
            </w:r>
            <w:proofErr w:type="spellEnd"/>
            <w:r w:rsidRPr="00147320">
              <w:rPr>
                <w:rFonts w:cs="Arial"/>
                <w:sz w:val="16"/>
                <w:szCs w:val="16"/>
              </w:rPr>
              <w:t xml:space="preserve"> groups (BG-23).</w:t>
            </w:r>
            <w:r w:rsidR="00562D83" w:rsidRPr="00147320">
              <w:rPr>
                <w:rFonts w:cs="Arial"/>
                <w:sz w:val="16"/>
                <w:szCs w:val="16"/>
              </w:rPr>
              <w:t xml:space="preserve"> </w:t>
            </w:r>
            <w:r w:rsidRPr="00147320">
              <w:rPr>
                <w:rFonts w:cs="Arial"/>
                <w:sz w:val="16"/>
                <w:szCs w:val="16"/>
              </w:rPr>
              <w:t> </w:t>
            </w:r>
          </w:p>
        </w:tc>
        <w:tc>
          <w:tcPr>
            <w:tcW w:w="5174" w:type="dxa"/>
          </w:tcPr>
          <w:p w14:paraId="4A20DCFD" w14:textId="77777777" w:rsidR="00AA2697" w:rsidRPr="00147320" w:rsidRDefault="00B6571D" w:rsidP="00982B67">
            <w:pPr>
              <w:spacing w:line="220" w:lineRule="exact"/>
              <w:rPr>
                <w:rFonts w:cs="Arial"/>
                <w:sz w:val="16"/>
                <w:szCs w:val="16"/>
              </w:rPr>
            </w:pPr>
            <w:r w:rsidRPr="00147320">
              <w:rPr>
                <w:rFonts w:cs="Arial"/>
                <w:sz w:val="16"/>
                <w:szCs w:val="16"/>
              </w:rPr>
              <w:t>[BR-O-11-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 Tax subtotal group (BG-23) with a tax category code (BT-118) "Services outside scope of tax" shall not contain other Tax subtotal groups (BG-23).</w:t>
            </w:r>
            <w:r w:rsidR="00562D83" w:rsidRPr="00147320">
              <w:rPr>
                <w:rFonts w:cs="Arial"/>
                <w:sz w:val="16"/>
                <w:szCs w:val="16"/>
              </w:rPr>
              <w:t xml:space="preserve"> </w:t>
            </w:r>
            <w:r w:rsidRPr="00147320">
              <w:rPr>
                <w:rFonts w:cs="Arial"/>
                <w:sz w:val="16"/>
                <w:szCs w:val="16"/>
              </w:rPr>
              <w:t> </w:t>
            </w:r>
          </w:p>
          <w:p w14:paraId="4A20DCFE"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4A20DCFF" w14:textId="101FA13D" w:rsidR="00B6571D" w:rsidRPr="00147320" w:rsidRDefault="00AA2697" w:rsidP="00982B67">
            <w:pPr>
              <w:spacing w:line="220" w:lineRule="exact"/>
              <w:rPr>
                <w:rFonts w:cs="Arial"/>
                <w:sz w:val="16"/>
                <w:szCs w:val="16"/>
              </w:rPr>
            </w:pPr>
            <w:r w:rsidRPr="00147320">
              <w:rPr>
                <w:rFonts w:cs="Arial"/>
                <w:sz w:val="16"/>
                <w:szCs w:val="16"/>
              </w:rPr>
              <w:t xml:space="preserve">Update rule </w:t>
            </w:r>
            <w:proofErr w:type="gramStart"/>
            <w:r w:rsidRPr="00147320">
              <w:rPr>
                <w:rFonts w:cs="Arial"/>
                <w:sz w:val="16"/>
                <w:szCs w:val="16"/>
              </w:rPr>
              <w:t xml:space="preserve">with  </w:t>
            </w:r>
            <w:proofErr w:type="spellStart"/>
            <w:r w:rsidR="0067200D" w:rsidRPr="00147320">
              <w:rPr>
                <w:rFonts w:cs="Arial"/>
                <w:sz w:val="16"/>
                <w:szCs w:val="16"/>
              </w:rPr>
              <w:t>TaxTotal</w:t>
            </w:r>
            <w:proofErr w:type="spellEnd"/>
            <w:proofErr w:type="gramEnd"/>
            <w:r w:rsidR="0067200D" w:rsidRPr="00147320">
              <w:rPr>
                <w:rFonts w:cs="Arial"/>
                <w:sz w:val="16"/>
                <w:szCs w:val="16"/>
              </w:rPr>
              <w:t>/</w:t>
            </w:r>
            <w:proofErr w:type="spellStart"/>
            <w:r w:rsidR="0067200D" w:rsidRPr="00147320">
              <w:rPr>
                <w:rFonts w:cs="Arial"/>
                <w:sz w:val="16"/>
                <w:szCs w:val="16"/>
              </w:rPr>
              <w:t>TaxSubtotal</w:t>
            </w:r>
            <w:proofErr w:type="spellEnd"/>
            <w:r w:rsidR="0067200D" w:rsidRPr="00147320">
              <w:rPr>
                <w:rFonts w:cs="Arial"/>
                <w:sz w:val="16"/>
                <w:szCs w:val="16"/>
              </w:rPr>
              <w:t>/</w:t>
            </w:r>
            <w:proofErr w:type="spellStart"/>
            <w:r w:rsidR="0067200D"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00"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D01" w14:textId="3511162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0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03" w14:textId="77777777" w:rsidR="00B6571D" w:rsidRPr="00147320" w:rsidRDefault="006615AE" w:rsidP="00982B67">
            <w:pPr>
              <w:spacing w:line="220" w:lineRule="exact"/>
              <w:rPr>
                <w:rFonts w:cs="Arial"/>
                <w:b/>
                <w:sz w:val="16"/>
                <w:szCs w:val="16"/>
              </w:rPr>
            </w:pPr>
            <w:hyperlink r:id="rId632" w:history="1">
              <w:r w:rsidR="00B6571D" w:rsidRPr="00147320">
                <w:rPr>
                  <w:rStyle w:val="Hyperlink"/>
                  <w:rFonts w:cs="Arial"/>
                  <w:sz w:val="16"/>
                  <w:szCs w:val="16"/>
                </w:rPr>
                <w:t>BR-O-12</w:t>
              </w:r>
            </w:hyperlink>
          </w:p>
        </w:tc>
        <w:tc>
          <w:tcPr>
            <w:tcW w:w="5174" w:type="dxa"/>
          </w:tcPr>
          <w:p w14:paraId="4A20DD04" w14:textId="77777777" w:rsidR="00B6571D" w:rsidRPr="00147320" w:rsidRDefault="00B6571D" w:rsidP="00982B67">
            <w:pPr>
              <w:spacing w:line="220" w:lineRule="exact"/>
              <w:rPr>
                <w:rFonts w:cs="Arial"/>
                <w:sz w:val="16"/>
                <w:szCs w:val="16"/>
              </w:rPr>
            </w:pPr>
            <w:r w:rsidRPr="00147320">
              <w:rPr>
                <w:rFonts w:cs="Arial"/>
                <w:sz w:val="16"/>
                <w:szCs w:val="16"/>
              </w:rPr>
              <w:t xml:space="preserve">[BR-O-12]-An Invoice that contains a </w:t>
            </w:r>
            <w:proofErr w:type="spellStart"/>
            <w:r w:rsidR="00282171" w:rsidRPr="00147320">
              <w:rPr>
                <w:rFonts w:cs="Arial"/>
                <w:sz w:val="16"/>
                <w:szCs w:val="16"/>
              </w:rPr>
              <w:t>VATBreakdown</w:t>
            </w:r>
            <w:proofErr w:type="spellEnd"/>
            <w:r w:rsidRPr="00147320">
              <w:rPr>
                <w:rFonts w:cs="Arial"/>
                <w:sz w:val="16"/>
                <w:szCs w:val="16"/>
              </w:rPr>
              <w:t xml:space="preserve"> group (BG-23) with a VAT category code (BT-118) "Not subject to VAT" shall not contain an Invoice line (BG-25) where the Invoiced item VAT category code (BT-151) is not "Not subject to VAT".</w:t>
            </w:r>
          </w:p>
        </w:tc>
        <w:tc>
          <w:tcPr>
            <w:tcW w:w="5174" w:type="dxa"/>
          </w:tcPr>
          <w:p w14:paraId="4A20DD05" w14:textId="77777777" w:rsidR="00AA2697" w:rsidRPr="00147320" w:rsidRDefault="00B6571D" w:rsidP="00982B67">
            <w:pPr>
              <w:spacing w:line="220" w:lineRule="exact"/>
              <w:rPr>
                <w:rFonts w:cs="Arial"/>
                <w:sz w:val="16"/>
                <w:szCs w:val="16"/>
              </w:rPr>
            </w:pPr>
            <w:r w:rsidRPr="00147320">
              <w:rPr>
                <w:rFonts w:cs="Arial"/>
                <w:sz w:val="16"/>
                <w:szCs w:val="16"/>
              </w:rPr>
              <w:t>[BR-O-12-</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 Tax subtotal group (BG-23) with a tax category code (BT-118) "Services outside scope of tax" shall not contain an Invoice line (BG-25) where the Invoiced item tax category code (BT-151) is not "Services outside scope of tax".</w:t>
            </w:r>
            <w:r w:rsidR="00AA2697" w:rsidRPr="00147320">
              <w:rPr>
                <w:rFonts w:cs="Arial"/>
                <w:sz w:val="16"/>
                <w:szCs w:val="16"/>
              </w:rPr>
              <w:t xml:space="preserve"> </w:t>
            </w:r>
          </w:p>
          <w:p w14:paraId="4A20DD06"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714DB812" w14:textId="146D024C" w:rsidR="005D69A5" w:rsidRPr="00147320" w:rsidRDefault="00AA2697" w:rsidP="00982B67">
            <w:pPr>
              <w:spacing w:line="220" w:lineRule="exact"/>
              <w:rPr>
                <w:rFonts w:cs="Arial"/>
                <w:sz w:val="16"/>
                <w:szCs w:val="16"/>
              </w:rPr>
            </w:pPr>
            <w:r w:rsidRPr="00147320">
              <w:rPr>
                <w:rFonts w:cs="Arial"/>
                <w:sz w:val="16"/>
                <w:szCs w:val="16"/>
              </w:rPr>
              <w:t>Update rule with</w:t>
            </w:r>
          </w:p>
          <w:p w14:paraId="4A20DD07" w14:textId="71D42425" w:rsidR="00B6571D" w:rsidRPr="00147320" w:rsidRDefault="0067200D"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AA2697" w:rsidRPr="00147320">
              <w:rPr>
                <w:rFonts w:cs="Arial"/>
                <w:sz w:val="16"/>
                <w:szCs w:val="16"/>
              </w:rPr>
              <w:t>/</w:t>
            </w:r>
            <w:proofErr w:type="spellStart"/>
            <w:r w:rsidR="00AA2697" w:rsidRPr="00147320">
              <w:rPr>
                <w:rFonts w:cs="Arial"/>
                <w:sz w:val="16"/>
                <w:szCs w:val="16"/>
              </w:rPr>
              <w:t>TaxScheme</w:t>
            </w:r>
            <w:proofErr w:type="spellEnd"/>
            <w:r w:rsidR="00AA2697" w:rsidRPr="00147320">
              <w:rPr>
                <w:rFonts w:cs="Arial"/>
                <w:sz w:val="16"/>
                <w:szCs w:val="16"/>
              </w:rPr>
              <w:t xml:space="preserve">/ID = </w:t>
            </w:r>
            <w:r w:rsidR="00A57CB4" w:rsidRPr="00147320">
              <w:rPr>
                <w:rFonts w:cs="Arial"/>
                <w:sz w:val="16"/>
                <w:szCs w:val="16"/>
              </w:rPr>
              <w:t>“</w:t>
            </w:r>
            <w:r w:rsidR="00AA2697"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08"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r w:rsidRPr="00147320" w:rsidDel="00AA2697">
              <w:rPr>
                <w:rFonts w:cs="Arial"/>
                <w:sz w:val="16"/>
                <w:szCs w:val="16"/>
              </w:rPr>
              <w:tab/>
            </w:r>
          </w:p>
        </w:tc>
        <w:tc>
          <w:tcPr>
            <w:tcW w:w="850" w:type="dxa"/>
          </w:tcPr>
          <w:p w14:paraId="4A20DD09" w14:textId="78599CB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13" w14:textId="77777777" w:rsidTr="00863855">
        <w:trPr>
          <w:cantSplit/>
          <w:trHeight w:val="20"/>
        </w:trPr>
        <w:tc>
          <w:tcPr>
            <w:tcW w:w="1526" w:type="dxa"/>
          </w:tcPr>
          <w:p w14:paraId="4A20DD0B" w14:textId="77777777" w:rsidR="00B6571D" w:rsidRPr="00147320" w:rsidRDefault="006615AE" w:rsidP="00982B67">
            <w:pPr>
              <w:spacing w:line="220" w:lineRule="exact"/>
              <w:rPr>
                <w:rFonts w:cs="Arial"/>
                <w:b/>
                <w:sz w:val="16"/>
                <w:szCs w:val="16"/>
              </w:rPr>
            </w:pPr>
            <w:hyperlink r:id="rId633" w:history="1">
              <w:r w:rsidR="00B6571D" w:rsidRPr="00147320">
                <w:rPr>
                  <w:rStyle w:val="Hyperlink"/>
                  <w:rFonts w:cs="Arial"/>
                  <w:sz w:val="16"/>
                  <w:szCs w:val="16"/>
                </w:rPr>
                <w:t>BR-O-13</w:t>
              </w:r>
            </w:hyperlink>
          </w:p>
        </w:tc>
        <w:tc>
          <w:tcPr>
            <w:tcW w:w="5174" w:type="dxa"/>
          </w:tcPr>
          <w:p w14:paraId="4A20DD0C" w14:textId="77777777" w:rsidR="00B6571D" w:rsidRPr="00147320" w:rsidRDefault="00B6571D" w:rsidP="00982B67">
            <w:pPr>
              <w:spacing w:line="220" w:lineRule="exact"/>
              <w:rPr>
                <w:rFonts w:cs="Arial"/>
                <w:sz w:val="16"/>
                <w:szCs w:val="16"/>
              </w:rPr>
            </w:pPr>
            <w:r w:rsidRPr="00147320">
              <w:rPr>
                <w:rFonts w:cs="Arial"/>
                <w:sz w:val="16"/>
                <w:szCs w:val="16"/>
              </w:rPr>
              <w:t xml:space="preserve">[BR-O-13]-An Invoice that contains a </w:t>
            </w:r>
            <w:proofErr w:type="spellStart"/>
            <w:r w:rsidR="00282171" w:rsidRPr="00147320">
              <w:rPr>
                <w:rFonts w:cs="Arial"/>
                <w:sz w:val="16"/>
                <w:szCs w:val="16"/>
              </w:rPr>
              <w:t>VATBreakdown</w:t>
            </w:r>
            <w:proofErr w:type="spellEnd"/>
            <w:r w:rsidRPr="00147320">
              <w:rPr>
                <w:rFonts w:cs="Arial"/>
                <w:sz w:val="16"/>
                <w:szCs w:val="16"/>
              </w:rPr>
              <w:t xml:space="preserve"> group (BG-23) with a VAT category code (BT-118) "Not subject to VAT" shall not contain Document level allowances (BG-20) where Document level allowance VAT category code (BT-95) is not "Not subject to VAT".</w:t>
            </w:r>
          </w:p>
        </w:tc>
        <w:tc>
          <w:tcPr>
            <w:tcW w:w="5174" w:type="dxa"/>
          </w:tcPr>
          <w:p w14:paraId="4A20DD0D" w14:textId="77777777" w:rsidR="00AA2697" w:rsidRPr="00147320" w:rsidRDefault="00B6571D" w:rsidP="00982B67">
            <w:pPr>
              <w:spacing w:line="220" w:lineRule="exact"/>
              <w:rPr>
                <w:rFonts w:cs="Arial"/>
                <w:sz w:val="16"/>
                <w:szCs w:val="16"/>
              </w:rPr>
            </w:pPr>
            <w:r w:rsidRPr="00147320">
              <w:rPr>
                <w:rFonts w:cs="Arial"/>
                <w:sz w:val="16"/>
                <w:szCs w:val="16"/>
              </w:rPr>
              <w:t>[BR-O-13-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 Tax subtotal group (BG-23) with a tax category code (BT-118) "Services outside scope of tax" shall not contain Document level allowances (BG-20) where Document level allowance tax category code (BT-95) is not "Services outside scope of tax".</w:t>
            </w:r>
            <w:r w:rsidR="00AA2697" w:rsidRPr="00147320">
              <w:rPr>
                <w:rFonts w:cs="Arial"/>
                <w:sz w:val="16"/>
                <w:szCs w:val="16"/>
              </w:rPr>
              <w:t xml:space="preserve"> </w:t>
            </w:r>
          </w:p>
          <w:p w14:paraId="4A20DD0E"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1AD52E7E" w14:textId="092E2073" w:rsidR="005D69A5" w:rsidRPr="00147320" w:rsidRDefault="00AA2697" w:rsidP="00982B67">
            <w:pPr>
              <w:spacing w:line="220" w:lineRule="exact"/>
              <w:rPr>
                <w:rFonts w:cs="Arial"/>
                <w:sz w:val="16"/>
                <w:szCs w:val="16"/>
              </w:rPr>
            </w:pPr>
            <w:r w:rsidRPr="00147320">
              <w:rPr>
                <w:rFonts w:cs="Arial"/>
                <w:sz w:val="16"/>
                <w:szCs w:val="16"/>
              </w:rPr>
              <w:t xml:space="preserve">Update rule </w:t>
            </w:r>
            <w:r w:rsidR="005D69A5" w:rsidRPr="00147320">
              <w:rPr>
                <w:rFonts w:cs="Arial"/>
                <w:sz w:val="16"/>
                <w:szCs w:val="16"/>
              </w:rPr>
              <w:t>with</w:t>
            </w:r>
          </w:p>
          <w:p w14:paraId="4A20DD0F" w14:textId="5462C7B1" w:rsidR="00B6571D" w:rsidRPr="00147320" w:rsidRDefault="005D69A5"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AA2697" w:rsidRPr="00147320">
              <w:rPr>
                <w:rFonts w:cs="Arial"/>
                <w:sz w:val="16"/>
                <w:szCs w:val="16"/>
              </w:rPr>
              <w:t>/</w:t>
            </w:r>
            <w:proofErr w:type="spellStart"/>
            <w:r w:rsidR="00AA2697" w:rsidRPr="00147320">
              <w:rPr>
                <w:rFonts w:cs="Arial"/>
                <w:sz w:val="16"/>
                <w:szCs w:val="16"/>
              </w:rPr>
              <w:t>TaxScheme</w:t>
            </w:r>
            <w:proofErr w:type="spellEnd"/>
            <w:r w:rsidR="00AA2697" w:rsidRPr="00147320">
              <w:rPr>
                <w:rFonts w:cs="Arial"/>
                <w:sz w:val="16"/>
                <w:szCs w:val="16"/>
              </w:rPr>
              <w:t xml:space="preserve">/ID = </w:t>
            </w:r>
            <w:r w:rsidR="00A57CB4" w:rsidRPr="00147320">
              <w:rPr>
                <w:rFonts w:cs="Arial"/>
                <w:sz w:val="16"/>
                <w:szCs w:val="16"/>
              </w:rPr>
              <w:t>“</w:t>
            </w:r>
            <w:r w:rsidR="00AA2697" w:rsidRPr="00147320">
              <w:rPr>
                <w:rFonts w:cs="Arial"/>
                <w:sz w:val="16"/>
                <w:szCs w:val="16"/>
              </w:rPr>
              <w:t>GST</w:t>
            </w:r>
            <w:r w:rsidR="00A57CB4" w:rsidRPr="00147320">
              <w:rPr>
                <w:rFonts w:cs="Arial"/>
                <w:sz w:val="16"/>
                <w:szCs w:val="16"/>
              </w:rPr>
              <w:t>”</w:t>
            </w:r>
            <w:r w:rsidRPr="00147320">
              <w:rPr>
                <w:rFonts w:cs="Arial"/>
                <w:sz w:val="16"/>
                <w:szCs w:val="16"/>
              </w:rPr>
              <w:t xml:space="preserve">, </w:t>
            </w: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10"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w:t>
            </w:r>
            <w:proofErr w:type="gramStart"/>
            <w:r w:rsidR="00AA2697" w:rsidRPr="00147320">
              <w:rPr>
                <w:rFonts w:cs="Arial"/>
                <w:sz w:val="16"/>
                <w:szCs w:val="16"/>
              </w:rPr>
              <w:t>message</w:t>
            </w:r>
            <w:proofErr w:type="gramEnd"/>
          </w:p>
          <w:p w14:paraId="4A20DD11"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12" w14:textId="6EA5B25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1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14" w14:textId="77777777" w:rsidR="00B6571D" w:rsidRPr="00147320" w:rsidRDefault="006615AE" w:rsidP="00982B67">
            <w:pPr>
              <w:spacing w:line="220" w:lineRule="exact"/>
              <w:rPr>
                <w:rFonts w:cs="Arial"/>
                <w:b/>
                <w:sz w:val="16"/>
                <w:szCs w:val="16"/>
              </w:rPr>
            </w:pPr>
            <w:hyperlink r:id="rId634" w:history="1">
              <w:r w:rsidR="00B6571D" w:rsidRPr="00147320">
                <w:rPr>
                  <w:rStyle w:val="Hyperlink"/>
                  <w:rFonts w:cs="Arial"/>
                  <w:sz w:val="16"/>
                  <w:szCs w:val="16"/>
                </w:rPr>
                <w:t>BR-O-14</w:t>
              </w:r>
            </w:hyperlink>
          </w:p>
        </w:tc>
        <w:tc>
          <w:tcPr>
            <w:tcW w:w="5174" w:type="dxa"/>
          </w:tcPr>
          <w:p w14:paraId="4A20DD15" w14:textId="77777777" w:rsidR="00B6571D" w:rsidRPr="00147320" w:rsidRDefault="00B6571D" w:rsidP="00982B67">
            <w:pPr>
              <w:spacing w:line="220" w:lineRule="exact"/>
              <w:rPr>
                <w:rFonts w:cs="Arial"/>
                <w:sz w:val="16"/>
                <w:szCs w:val="16"/>
              </w:rPr>
            </w:pPr>
            <w:r w:rsidRPr="00147320">
              <w:rPr>
                <w:rFonts w:cs="Arial"/>
                <w:sz w:val="16"/>
                <w:szCs w:val="16"/>
              </w:rPr>
              <w:t xml:space="preserve">[BR-O-14]-An Invoice that contains a </w:t>
            </w:r>
            <w:proofErr w:type="spellStart"/>
            <w:r w:rsidR="00282171" w:rsidRPr="00147320">
              <w:rPr>
                <w:rFonts w:cs="Arial"/>
                <w:sz w:val="16"/>
                <w:szCs w:val="16"/>
              </w:rPr>
              <w:t>VATBreakdown</w:t>
            </w:r>
            <w:proofErr w:type="spellEnd"/>
            <w:r w:rsidRPr="00147320">
              <w:rPr>
                <w:rFonts w:cs="Arial"/>
                <w:sz w:val="16"/>
                <w:szCs w:val="16"/>
              </w:rPr>
              <w:t xml:space="preserve"> group (BG-23) with a VAT category code (BT-118) "Not subject to VAT" shall not contain Document level charges (BG-21) where Document level charge VAT category code (BT-102) is not "Not subject to VAT".</w:t>
            </w:r>
          </w:p>
        </w:tc>
        <w:tc>
          <w:tcPr>
            <w:tcW w:w="5174" w:type="dxa"/>
          </w:tcPr>
          <w:p w14:paraId="4A20DD16" w14:textId="77777777" w:rsidR="00AA2697" w:rsidRPr="00147320" w:rsidRDefault="00B6571D" w:rsidP="00982B67">
            <w:pPr>
              <w:spacing w:line="220" w:lineRule="exact"/>
              <w:rPr>
                <w:rFonts w:cs="Arial"/>
                <w:sz w:val="16"/>
                <w:szCs w:val="16"/>
              </w:rPr>
            </w:pPr>
            <w:r w:rsidRPr="00147320">
              <w:rPr>
                <w:rFonts w:cs="Arial"/>
                <w:sz w:val="16"/>
                <w:szCs w:val="16"/>
              </w:rPr>
              <w:t>[BR-O-14-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 Tax subtotal group (BG-23) with a tax category code (BT-118) "Services outside scope of tax" shall not contain Document level charges (BG-21) where Document level charge tax category code (BT-102) is not "Services outside scope of tax".</w:t>
            </w:r>
            <w:r w:rsidR="00AA2697" w:rsidRPr="00147320">
              <w:rPr>
                <w:rFonts w:cs="Arial"/>
                <w:sz w:val="16"/>
                <w:szCs w:val="16"/>
              </w:rPr>
              <w:t xml:space="preserve"> </w:t>
            </w:r>
          </w:p>
          <w:p w14:paraId="4A20DD17"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7BFD45C3" w14:textId="77777777" w:rsidR="00B733C4" w:rsidRPr="00147320" w:rsidRDefault="00AA2697" w:rsidP="00982B67">
            <w:pPr>
              <w:spacing w:line="220" w:lineRule="exact"/>
              <w:rPr>
                <w:rFonts w:cs="Arial"/>
                <w:sz w:val="16"/>
                <w:szCs w:val="16"/>
              </w:rPr>
            </w:pPr>
            <w:r w:rsidRPr="00147320">
              <w:rPr>
                <w:rFonts w:cs="Arial"/>
                <w:sz w:val="16"/>
                <w:szCs w:val="16"/>
              </w:rPr>
              <w:t xml:space="preserve">Update rule with  </w:t>
            </w:r>
          </w:p>
          <w:p w14:paraId="4A20DD18" w14:textId="76DB5557" w:rsidR="00B6571D" w:rsidRPr="00147320" w:rsidRDefault="00B733C4"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 xml:space="preserve">, </w:t>
            </w: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p>
        </w:tc>
        <w:tc>
          <w:tcPr>
            <w:tcW w:w="992" w:type="dxa"/>
          </w:tcPr>
          <w:p w14:paraId="4A20DD1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w:t>
            </w:r>
            <w:proofErr w:type="gramStart"/>
            <w:r w:rsidR="00AA2697" w:rsidRPr="00147320">
              <w:rPr>
                <w:rFonts w:cs="Arial"/>
                <w:sz w:val="16"/>
                <w:szCs w:val="16"/>
              </w:rPr>
              <w:t>message</w:t>
            </w:r>
            <w:proofErr w:type="gramEnd"/>
          </w:p>
          <w:p w14:paraId="4A20DD1A"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1B" w14:textId="296CE25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23" w14:textId="77777777" w:rsidTr="00863855">
        <w:trPr>
          <w:cantSplit/>
          <w:trHeight w:val="20"/>
        </w:trPr>
        <w:tc>
          <w:tcPr>
            <w:tcW w:w="1526" w:type="dxa"/>
          </w:tcPr>
          <w:p w14:paraId="4A20DD1D" w14:textId="77777777" w:rsidR="00B6571D" w:rsidRPr="00147320" w:rsidRDefault="006615AE" w:rsidP="00982B67">
            <w:pPr>
              <w:spacing w:line="220" w:lineRule="exact"/>
              <w:rPr>
                <w:rFonts w:cs="Arial"/>
                <w:b/>
                <w:sz w:val="16"/>
                <w:szCs w:val="16"/>
              </w:rPr>
            </w:pPr>
            <w:hyperlink r:id="rId635" w:history="1">
              <w:r w:rsidR="00B6571D" w:rsidRPr="00147320">
                <w:rPr>
                  <w:rStyle w:val="Hyperlink"/>
                  <w:rFonts w:cs="Arial"/>
                  <w:sz w:val="16"/>
                  <w:szCs w:val="16"/>
                </w:rPr>
                <w:t>BR-S-01</w:t>
              </w:r>
            </w:hyperlink>
          </w:p>
        </w:tc>
        <w:tc>
          <w:tcPr>
            <w:tcW w:w="5174" w:type="dxa"/>
          </w:tcPr>
          <w:p w14:paraId="4A20DD1E" w14:textId="77777777" w:rsidR="00B6571D" w:rsidRPr="00147320" w:rsidRDefault="00B6571D" w:rsidP="00982B67">
            <w:pPr>
              <w:spacing w:line="220" w:lineRule="exact"/>
              <w:rPr>
                <w:rFonts w:cs="Arial"/>
                <w:sz w:val="16"/>
                <w:szCs w:val="16"/>
              </w:rPr>
            </w:pPr>
            <w:r w:rsidRPr="00147320">
              <w:rPr>
                <w:rFonts w:cs="Arial"/>
                <w:sz w:val="16"/>
                <w:szCs w:val="16"/>
              </w:rPr>
              <w:t xml:space="preserve">[BR-S-01]-An Invoice that contains an Invoice line (BG-25), a Document level allowance (BG-20) or a Document level charge (BG-21) where the VAT category code (BT-151, BT-95 or BT-102) is “Standard rated”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at least one VAT category code (BT-118) equal with "Standard rated".</w:t>
            </w:r>
          </w:p>
        </w:tc>
        <w:tc>
          <w:tcPr>
            <w:tcW w:w="5174" w:type="dxa"/>
          </w:tcPr>
          <w:p w14:paraId="4A20DD1F" w14:textId="77777777" w:rsidR="00B6571D" w:rsidRPr="00147320" w:rsidRDefault="00B6571D" w:rsidP="00982B67">
            <w:pPr>
              <w:spacing w:line="220" w:lineRule="exact"/>
              <w:rPr>
                <w:rFonts w:cs="Arial"/>
                <w:sz w:val="16"/>
                <w:szCs w:val="16"/>
              </w:rPr>
            </w:pPr>
            <w:r w:rsidRPr="00147320">
              <w:rPr>
                <w:rFonts w:cs="Arial"/>
                <w:sz w:val="16"/>
                <w:szCs w:val="16"/>
              </w:rPr>
              <w:t>[BR-S-01-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“Standard rated” shall contain in the Tax subtotal (BG-23) at least one tax category code (BT-118) equal with "Standard rated".</w:t>
            </w:r>
          </w:p>
        </w:tc>
        <w:tc>
          <w:tcPr>
            <w:tcW w:w="992" w:type="dxa"/>
          </w:tcPr>
          <w:p w14:paraId="4A20DD20" w14:textId="411E7B23" w:rsidR="00B6571D" w:rsidRPr="00147320" w:rsidRDefault="00B6571D" w:rsidP="00982B67">
            <w:pPr>
              <w:spacing w:line="220" w:lineRule="exact"/>
              <w:rPr>
                <w:rFonts w:cs="Arial"/>
                <w:sz w:val="16"/>
                <w:szCs w:val="16"/>
              </w:rPr>
            </w:pPr>
            <w:r w:rsidRPr="00147320">
              <w:rPr>
                <w:rFonts w:cs="Arial"/>
                <w:sz w:val="16"/>
                <w:szCs w:val="16"/>
              </w:rPr>
              <w:t>Changed</w:t>
            </w:r>
            <w:r w:rsidR="001F38BD" w:rsidRPr="00147320">
              <w:rPr>
                <w:rFonts w:cs="Arial"/>
                <w:sz w:val="16"/>
                <w:szCs w:val="16"/>
              </w:rPr>
              <w:t xml:space="preserve"> </w:t>
            </w:r>
            <w:proofErr w:type="gramStart"/>
            <w:r w:rsidR="00152BE3" w:rsidRPr="00147320">
              <w:rPr>
                <w:rFonts w:cs="Arial"/>
                <w:sz w:val="16"/>
                <w:szCs w:val="16"/>
              </w:rPr>
              <w:t>message</w:t>
            </w:r>
            <w:proofErr w:type="gramEnd"/>
          </w:p>
          <w:p w14:paraId="4A20DD21"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22" w14:textId="5C06031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2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24" w14:textId="77777777" w:rsidR="00B6571D" w:rsidRPr="00147320" w:rsidRDefault="006615AE" w:rsidP="00982B67">
            <w:pPr>
              <w:spacing w:line="220" w:lineRule="exact"/>
              <w:rPr>
                <w:rFonts w:cs="Arial"/>
                <w:b/>
                <w:sz w:val="16"/>
                <w:szCs w:val="16"/>
              </w:rPr>
            </w:pPr>
            <w:hyperlink r:id="rId636" w:history="1">
              <w:r w:rsidR="00B6571D" w:rsidRPr="00147320">
                <w:rPr>
                  <w:rStyle w:val="Hyperlink"/>
                  <w:rFonts w:cs="Arial"/>
                  <w:sz w:val="16"/>
                  <w:szCs w:val="16"/>
                </w:rPr>
                <w:t>BR-S-02</w:t>
              </w:r>
            </w:hyperlink>
          </w:p>
        </w:tc>
        <w:tc>
          <w:tcPr>
            <w:tcW w:w="5174" w:type="dxa"/>
          </w:tcPr>
          <w:p w14:paraId="4A20DD25" w14:textId="77777777" w:rsidR="00B6571D" w:rsidRPr="00147320" w:rsidRDefault="00B6571D" w:rsidP="00982B67">
            <w:pPr>
              <w:spacing w:line="220" w:lineRule="exact"/>
              <w:rPr>
                <w:rFonts w:cs="Arial"/>
                <w:sz w:val="16"/>
                <w:szCs w:val="16"/>
              </w:rPr>
            </w:pPr>
            <w:r w:rsidRPr="00147320">
              <w:rPr>
                <w:rFonts w:cs="Arial"/>
                <w:sz w:val="16"/>
                <w:szCs w:val="16"/>
              </w:rPr>
              <w:t>[BR-S-02]-An Invoice that contains an Invoice line (BG-25) where the Invoiced item VAT category code (BT-151) is “Standard rated” shall contain the Seller VAT Identifier (BT-31), the Seller tax registration identifier (BT-32) and/or the Seller tax representative VAT identifier (BT-63).</w:t>
            </w:r>
          </w:p>
        </w:tc>
        <w:tc>
          <w:tcPr>
            <w:tcW w:w="5174" w:type="dxa"/>
          </w:tcPr>
          <w:p w14:paraId="4A20DD26" w14:textId="77777777" w:rsidR="00B6571D" w:rsidRPr="00147320" w:rsidRDefault="00B6571D" w:rsidP="00982B67">
            <w:pPr>
              <w:spacing w:line="220" w:lineRule="exact"/>
              <w:rPr>
                <w:rFonts w:cs="Arial"/>
                <w:sz w:val="16"/>
                <w:szCs w:val="16"/>
              </w:rPr>
            </w:pPr>
          </w:p>
        </w:tc>
        <w:tc>
          <w:tcPr>
            <w:tcW w:w="992" w:type="dxa"/>
          </w:tcPr>
          <w:p w14:paraId="4A20DD27"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Deleted</w:t>
            </w:r>
          </w:p>
        </w:tc>
        <w:tc>
          <w:tcPr>
            <w:tcW w:w="850" w:type="dxa"/>
          </w:tcPr>
          <w:p w14:paraId="4A20DD28" w14:textId="6A83FBC2"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2F" w14:textId="77777777" w:rsidTr="00863855">
        <w:trPr>
          <w:cantSplit/>
          <w:trHeight w:val="20"/>
        </w:trPr>
        <w:tc>
          <w:tcPr>
            <w:tcW w:w="1526" w:type="dxa"/>
          </w:tcPr>
          <w:p w14:paraId="4A20DD2A" w14:textId="77777777" w:rsidR="00B6571D" w:rsidRPr="00147320" w:rsidRDefault="006615AE" w:rsidP="00982B67">
            <w:pPr>
              <w:spacing w:line="220" w:lineRule="exact"/>
              <w:rPr>
                <w:rFonts w:cs="Arial"/>
                <w:b/>
                <w:sz w:val="16"/>
                <w:szCs w:val="16"/>
              </w:rPr>
            </w:pPr>
            <w:hyperlink r:id="rId637" w:history="1">
              <w:r w:rsidR="00B6571D" w:rsidRPr="00147320">
                <w:rPr>
                  <w:rStyle w:val="Hyperlink"/>
                  <w:rFonts w:cs="Arial"/>
                  <w:sz w:val="16"/>
                  <w:szCs w:val="16"/>
                </w:rPr>
                <w:t>BR-S-03</w:t>
              </w:r>
            </w:hyperlink>
          </w:p>
        </w:tc>
        <w:tc>
          <w:tcPr>
            <w:tcW w:w="5174" w:type="dxa"/>
          </w:tcPr>
          <w:p w14:paraId="4A20DD2B" w14:textId="77777777" w:rsidR="00B6571D" w:rsidRPr="00147320" w:rsidRDefault="00B6571D" w:rsidP="00982B67">
            <w:pPr>
              <w:spacing w:line="220" w:lineRule="exact"/>
              <w:rPr>
                <w:rFonts w:cs="Arial"/>
                <w:sz w:val="16"/>
                <w:szCs w:val="16"/>
              </w:rPr>
            </w:pPr>
            <w:r w:rsidRPr="00147320">
              <w:rPr>
                <w:rFonts w:cs="Arial"/>
                <w:sz w:val="16"/>
                <w:szCs w:val="16"/>
              </w:rPr>
              <w:t>[BR-S-03]-An Invoice that contains a Document level allowance (BG-20) where the Document level allowance VAT category code (BT-95) is “Standard rated” shall contain the Seller VAT Identifier (BT-31), the Seller tax registration identifier (BT-32) and/or the Seller tax representative VAT identifier (BT-63).</w:t>
            </w:r>
          </w:p>
        </w:tc>
        <w:tc>
          <w:tcPr>
            <w:tcW w:w="5174" w:type="dxa"/>
          </w:tcPr>
          <w:p w14:paraId="4A20DD2C" w14:textId="77777777" w:rsidR="00B6571D" w:rsidRPr="00147320" w:rsidRDefault="00B6571D" w:rsidP="00982B67">
            <w:pPr>
              <w:spacing w:line="220" w:lineRule="exact"/>
              <w:rPr>
                <w:rFonts w:cs="Arial"/>
                <w:sz w:val="16"/>
                <w:szCs w:val="16"/>
              </w:rPr>
            </w:pPr>
          </w:p>
        </w:tc>
        <w:tc>
          <w:tcPr>
            <w:tcW w:w="992" w:type="dxa"/>
          </w:tcPr>
          <w:p w14:paraId="4A20DD2D"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Deleted</w:t>
            </w:r>
          </w:p>
        </w:tc>
        <w:tc>
          <w:tcPr>
            <w:tcW w:w="850" w:type="dxa"/>
          </w:tcPr>
          <w:p w14:paraId="4A20DD2E" w14:textId="0C97DE14"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3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30" w14:textId="77777777" w:rsidR="00B6571D" w:rsidRPr="00147320" w:rsidRDefault="006615AE" w:rsidP="00982B67">
            <w:pPr>
              <w:spacing w:line="220" w:lineRule="exact"/>
              <w:rPr>
                <w:rFonts w:cs="Arial"/>
                <w:b/>
                <w:sz w:val="16"/>
                <w:szCs w:val="16"/>
              </w:rPr>
            </w:pPr>
            <w:hyperlink r:id="rId638" w:history="1">
              <w:r w:rsidR="00B6571D" w:rsidRPr="00147320">
                <w:rPr>
                  <w:rStyle w:val="Hyperlink"/>
                  <w:rFonts w:cs="Arial"/>
                  <w:sz w:val="16"/>
                  <w:szCs w:val="16"/>
                </w:rPr>
                <w:t>BR-S-04</w:t>
              </w:r>
            </w:hyperlink>
          </w:p>
        </w:tc>
        <w:tc>
          <w:tcPr>
            <w:tcW w:w="5174" w:type="dxa"/>
          </w:tcPr>
          <w:p w14:paraId="4A20DD31" w14:textId="77777777" w:rsidR="00B6571D" w:rsidRPr="00147320" w:rsidRDefault="00B6571D" w:rsidP="00982B67">
            <w:pPr>
              <w:spacing w:line="220" w:lineRule="exact"/>
              <w:rPr>
                <w:rFonts w:cs="Arial"/>
                <w:sz w:val="16"/>
                <w:szCs w:val="16"/>
              </w:rPr>
            </w:pPr>
            <w:r w:rsidRPr="00147320">
              <w:rPr>
                <w:rFonts w:cs="Arial"/>
                <w:sz w:val="16"/>
                <w:szCs w:val="16"/>
              </w:rPr>
              <w:t>[BR-S-04]-An Invoice that contains a Document level charge (BG-21) where the Document level charge VAT category code (BT-102) is “Standard rated” shall contain the Seller VAT Identifier (BT-31), the Seller tax registration identifier (BT-32) and/or the Seller tax representative VAT identifier (BT-63).</w:t>
            </w:r>
          </w:p>
        </w:tc>
        <w:tc>
          <w:tcPr>
            <w:tcW w:w="5174" w:type="dxa"/>
          </w:tcPr>
          <w:p w14:paraId="4A20DD32" w14:textId="77777777" w:rsidR="00B6571D" w:rsidRPr="00147320" w:rsidRDefault="00B6571D" w:rsidP="00982B67">
            <w:pPr>
              <w:spacing w:line="220" w:lineRule="exact"/>
              <w:rPr>
                <w:rFonts w:cs="Arial"/>
                <w:sz w:val="16"/>
                <w:szCs w:val="16"/>
              </w:rPr>
            </w:pPr>
          </w:p>
        </w:tc>
        <w:tc>
          <w:tcPr>
            <w:tcW w:w="992" w:type="dxa"/>
          </w:tcPr>
          <w:p w14:paraId="4A20DD33"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Deleted</w:t>
            </w:r>
          </w:p>
        </w:tc>
        <w:tc>
          <w:tcPr>
            <w:tcW w:w="850" w:type="dxa"/>
          </w:tcPr>
          <w:p w14:paraId="4A20DD34" w14:textId="6AC227CB"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3D" w14:textId="77777777" w:rsidTr="00863855">
        <w:trPr>
          <w:cantSplit/>
          <w:trHeight w:val="20"/>
        </w:trPr>
        <w:tc>
          <w:tcPr>
            <w:tcW w:w="1526" w:type="dxa"/>
          </w:tcPr>
          <w:p w14:paraId="4A20DD36" w14:textId="77777777" w:rsidR="00B6571D" w:rsidRPr="00147320" w:rsidRDefault="006615AE" w:rsidP="00982B67">
            <w:pPr>
              <w:spacing w:line="220" w:lineRule="exact"/>
              <w:rPr>
                <w:rFonts w:cs="Arial"/>
                <w:b/>
                <w:sz w:val="16"/>
                <w:szCs w:val="16"/>
              </w:rPr>
            </w:pPr>
            <w:hyperlink r:id="rId639" w:history="1">
              <w:r w:rsidR="00B6571D" w:rsidRPr="00147320">
                <w:rPr>
                  <w:rStyle w:val="Hyperlink"/>
                  <w:rFonts w:cs="Arial"/>
                  <w:sz w:val="16"/>
                  <w:szCs w:val="16"/>
                </w:rPr>
                <w:t>BR-S-05</w:t>
              </w:r>
            </w:hyperlink>
          </w:p>
        </w:tc>
        <w:tc>
          <w:tcPr>
            <w:tcW w:w="5174" w:type="dxa"/>
          </w:tcPr>
          <w:p w14:paraId="4A20DD37" w14:textId="77777777" w:rsidR="00B6571D" w:rsidRPr="00147320" w:rsidRDefault="00B6571D" w:rsidP="00982B67">
            <w:pPr>
              <w:spacing w:line="220" w:lineRule="exact"/>
              <w:rPr>
                <w:rFonts w:cs="Arial"/>
                <w:sz w:val="16"/>
                <w:szCs w:val="16"/>
              </w:rPr>
            </w:pPr>
            <w:r w:rsidRPr="00147320">
              <w:rPr>
                <w:rFonts w:cs="Arial"/>
                <w:sz w:val="16"/>
                <w:szCs w:val="16"/>
              </w:rPr>
              <w:t>[BR-S-05]-In an Invoice line (BG-25) where the Invoiced item VAT category code (BT-151) is "Standard rated" the Invoiced item VAT rate (BT-152) shall be greater than zero.</w:t>
            </w:r>
            <w:r w:rsidR="00562D83" w:rsidRPr="00147320">
              <w:rPr>
                <w:rFonts w:cs="Arial"/>
                <w:sz w:val="16"/>
                <w:szCs w:val="16"/>
              </w:rPr>
              <w:t xml:space="preserve"> </w:t>
            </w:r>
            <w:r w:rsidRPr="00147320">
              <w:rPr>
                <w:rFonts w:cs="Arial"/>
                <w:sz w:val="16"/>
                <w:szCs w:val="16"/>
              </w:rPr>
              <w:t> </w:t>
            </w:r>
          </w:p>
        </w:tc>
        <w:tc>
          <w:tcPr>
            <w:tcW w:w="5174" w:type="dxa"/>
          </w:tcPr>
          <w:p w14:paraId="4A20DD38" w14:textId="77777777" w:rsidR="00F70F83" w:rsidRPr="00147320" w:rsidRDefault="00B6571D" w:rsidP="00982B67">
            <w:pPr>
              <w:spacing w:line="220" w:lineRule="exact"/>
              <w:rPr>
                <w:rFonts w:cs="Arial"/>
                <w:sz w:val="16"/>
                <w:szCs w:val="16"/>
              </w:rPr>
            </w:pPr>
            <w:r w:rsidRPr="00147320">
              <w:rPr>
                <w:rFonts w:cs="Arial"/>
                <w:sz w:val="16"/>
                <w:szCs w:val="16"/>
              </w:rPr>
              <w:t>[BR-S-05-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an Invoice line (BG-25) where the Invoiced item tax category code (BT-151) is "Standard rated" the Invoiced item tax rate (BT-152) shall be greater than zero.</w:t>
            </w:r>
            <w:r w:rsidR="00562D83" w:rsidRPr="00147320">
              <w:rPr>
                <w:rFonts w:cs="Arial"/>
                <w:sz w:val="16"/>
                <w:szCs w:val="16"/>
              </w:rPr>
              <w:t xml:space="preserve"> </w:t>
            </w:r>
            <w:r w:rsidRPr="00147320">
              <w:rPr>
                <w:rFonts w:cs="Arial"/>
                <w:sz w:val="16"/>
                <w:szCs w:val="16"/>
              </w:rPr>
              <w:t> </w:t>
            </w:r>
          </w:p>
          <w:p w14:paraId="4A20DD39"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7A13949A" w14:textId="4966BD4A" w:rsidR="00A601D5" w:rsidRPr="00147320" w:rsidRDefault="00F70F83" w:rsidP="00982B67">
            <w:pPr>
              <w:spacing w:line="220" w:lineRule="exact"/>
              <w:rPr>
                <w:rFonts w:cs="Arial"/>
                <w:sz w:val="16"/>
                <w:szCs w:val="16"/>
              </w:rPr>
            </w:pPr>
            <w:r w:rsidRPr="00147320">
              <w:rPr>
                <w:rFonts w:cs="Arial"/>
                <w:sz w:val="16"/>
                <w:szCs w:val="16"/>
              </w:rPr>
              <w:t>Update rule with</w:t>
            </w:r>
          </w:p>
          <w:p w14:paraId="4A20DD3A" w14:textId="40938F0C" w:rsidR="00B6571D" w:rsidRPr="00147320" w:rsidRDefault="00A601D5"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 xml:space="preserve">, </w:t>
            </w: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3B"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3C" w14:textId="2C09917D"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4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3E" w14:textId="77777777" w:rsidR="00B6571D" w:rsidRPr="00147320" w:rsidRDefault="006615AE" w:rsidP="00982B67">
            <w:pPr>
              <w:spacing w:line="220" w:lineRule="exact"/>
              <w:rPr>
                <w:rFonts w:cs="Arial"/>
                <w:b/>
                <w:sz w:val="16"/>
                <w:szCs w:val="16"/>
              </w:rPr>
            </w:pPr>
            <w:hyperlink r:id="rId640" w:history="1">
              <w:r w:rsidR="00B6571D" w:rsidRPr="00147320">
                <w:rPr>
                  <w:rStyle w:val="Hyperlink"/>
                  <w:rFonts w:cs="Arial"/>
                  <w:sz w:val="16"/>
                  <w:szCs w:val="16"/>
                </w:rPr>
                <w:t>BR-S-06</w:t>
              </w:r>
            </w:hyperlink>
          </w:p>
        </w:tc>
        <w:tc>
          <w:tcPr>
            <w:tcW w:w="5174" w:type="dxa"/>
          </w:tcPr>
          <w:p w14:paraId="4A20DD3F" w14:textId="77777777" w:rsidR="00B6571D" w:rsidRPr="00147320" w:rsidRDefault="00B6571D" w:rsidP="00982B67">
            <w:pPr>
              <w:spacing w:line="220" w:lineRule="exact"/>
              <w:rPr>
                <w:rFonts w:cs="Arial"/>
                <w:sz w:val="16"/>
                <w:szCs w:val="16"/>
              </w:rPr>
            </w:pPr>
            <w:r w:rsidRPr="00147320">
              <w:rPr>
                <w:rFonts w:cs="Arial"/>
                <w:sz w:val="16"/>
                <w:szCs w:val="16"/>
              </w:rPr>
              <w:t>[BR-S-06]-In a Document level allowance (BG-20) where the Document level allowance VAT category code (BT-95) is "Standard rated" the Document level allowance VAT rate (BT-96) shall be greater than zero.</w:t>
            </w:r>
          </w:p>
        </w:tc>
        <w:tc>
          <w:tcPr>
            <w:tcW w:w="5174" w:type="dxa"/>
          </w:tcPr>
          <w:p w14:paraId="4A20DD40" w14:textId="77777777" w:rsidR="00F70F83" w:rsidRPr="00147320" w:rsidRDefault="00B6571D" w:rsidP="00982B67">
            <w:pPr>
              <w:spacing w:line="220" w:lineRule="exact"/>
              <w:rPr>
                <w:rFonts w:cs="Arial"/>
                <w:sz w:val="16"/>
                <w:szCs w:val="16"/>
              </w:rPr>
            </w:pPr>
            <w:r w:rsidRPr="00147320">
              <w:rPr>
                <w:rFonts w:cs="Arial"/>
                <w:sz w:val="16"/>
                <w:szCs w:val="16"/>
              </w:rPr>
              <w:t>[BR-S-06-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allowance (BG-20) where the Document level allowance tax category code (BT-95) is "Standard rated" the Document level allowance tax rate (BT-96) shall be greater than zero.</w:t>
            </w:r>
            <w:r w:rsidR="00F70F83" w:rsidRPr="00147320">
              <w:rPr>
                <w:rFonts w:cs="Arial"/>
                <w:sz w:val="16"/>
                <w:szCs w:val="16"/>
              </w:rPr>
              <w:t xml:space="preserve"> </w:t>
            </w:r>
          </w:p>
          <w:p w14:paraId="4A20DD41"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741F1FFA" w14:textId="64341A26" w:rsidR="00101A9E" w:rsidRPr="00147320" w:rsidRDefault="00F70F83" w:rsidP="00982B67">
            <w:pPr>
              <w:spacing w:line="220" w:lineRule="exact"/>
              <w:rPr>
                <w:rFonts w:cs="Arial"/>
                <w:sz w:val="16"/>
                <w:szCs w:val="16"/>
              </w:rPr>
            </w:pPr>
            <w:r w:rsidRPr="00147320">
              <w:rPr>
                <w:rFonts w:cs="Arial"/>
                <w:sz w:val="16"/>
                <w:szCs w:val="16"/>
              </w:rPr>
              <w:t xml:space="preserve">Update rule </w:t>
            </w:r>
            <w:r w:rsidR="00101A9E" w:rsidRPr="00147320">
              <w:rPr>
                <w:rFonts w:cs="Arial"/>
                <w:sz w:val="16"/>
                <w:szCs w:val="16"/>
              </w:rPr>
              <w:t xml:space="preserve">with  </w:t>
            </w:r>
          </w:p>
          <w:p w14:paraId="4A20DD42" w14:textId="39FC79F7" w:rsidR="00B6571D" w:rsidRPr="00147320" w:rsidRDefault="00101A9E"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43"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44" w14:textId="75970171"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4D" w14:textId="77777777" w:rsidTr="00863855">
        <w:trPr>
          <w:cantSplit/>
          <w:trHeight w:val="20"/>
        </w:trPr>
        <w:tc>
          <w:tcPr>
            <w:tcW w:w="1526" w:type="dxa"/>
          </w:tcPr>
          <w:p w14:paraId="4A20DD46" w14:textId="77777777" w:rsidR="00B6571D" w:rsidRPr="00147320" w:rsidRDefault="006615AE" w:rsidP="00982B67">
            <w:pPr>
              <w:spacing w:line="220" w:lineRule="exact"/>
              <w:rPr>
                <w:rFonts w:cs="Arial"/>
                <w:b/>
                <w:sz w:val="16"/>
                <w:szCs w:val="16"/>
              </w:rPr>
            </w:pPr>
            <w:hyperlink r:id="rId641" w:history="1">
              <w:r w:rsidR="00B6571D" w:rsidRPr="00147320">
                <w:rPr>
                  <w:rStyle w:val="Hyperlink"/>
                  <w:rFonts w:cs="Arial"/>
                  <w:sz w:val="16"/>
                  <w:szCs w:val="16"/>
                </w:rPr>
                <w:t>BR-S-07</w:t>
              </w:r>
            </w:hyperlink>
          </w:p>
        </w:tc>
        <w:tc>
          <w:tcPr>
            <w:tcW w:w="5174" w:type="dxa"/>
          </w:tcPr>
          <w:p w14:paraId="4A20DD47" w14:textId="77777777" w:rsidR="00B6571D" w:rsidRPr="00147320" w:rsidRDefault="00B6571D" w:rsidP="00982B67">
            <w:pPr>
              <w:spacing w:line="220" w:lineRule="exact"/>
              <w:rPr>
                <w:rFonts w:cs="Arial"/>
                <w:sz w:val="16"/>
                <w:szCs w:val="16"/>
              </w:rPr>
            </w:pPr>
            <w:r w:rsidRPr="00147320">
              <w:rPr>
                <w:rFonts w:cs="Arial"/>
                <w:sz w:val="16"/>
                <w:szCs w:val="16"/>
              </w:rPr>
              <w:t>[BR-S-07]-In a Document level charge (BG-21) where the Document level charge VAT category code (BT-102) is "Standard rated" the Document level charge VAT rate (BT-103) shall be greater than zero. </w:t>
            </w:r>
          </w:p>
        </w:tc>
        <w:tc>
          <w:tcPr>
            <w:tcW w:w="5174" w:type="dxa"/>
          </w:tcPr>
          <w:p w14:paraId="4A20DD48" w14:textId="77777777" w:rsidR="00F70F83" w:rsidRPr="00147320" w:rsidRDefault="00B6571D" w:rsidP="00982B67">
            <w:pPr>
              <w:spacing w:line="220" w:lineRule="exact"/>
              <w:rPr>
                <w:rFonts w:cs="Arial"/>
                <w:sz w:val="16"/>
                <w:szCs w:val="16"/>
              </w:rPr>
            </w:pPr>
            <w:r w:rsidRPr="00147320">
              <w:rPr>
                <w:rFonts w:cs="Arial"/>
                <w:sz w:val="16"/>
                <w:szCs w:val="16"/>
              </w:rPr>
              <w:t>[BR-S-07-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charge (BG-21) where the Document level charge tax category code (BT-102) is "Standard rated" the Document level charge tax rate (BT-103) shall be greater than zero. </w:t>
            </w:r>
          </w:p>
          <w:p w14:paraId="4A20DD49"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22CE377F" w14:textId="77777777" w:rsidR="00101A9E" w:rsidRPr="00147320" w:rsidRDefault="00F70F83" w:rsidP="00982B67">
            <w:pPr>
              <w:spacing w:line="220" w:lineRule="exact"/>
              <w:rPr>
                <w:rFonts w:cs="Arial"/>
                <w:sz w:val="16"/>
                <w:szCs w:val="16"/>
              </w:rPr>
            </w:pPr>
            <w:r w:rsidRPr="00147320">
              <w:rPr>
                <w:rFonts w:cs="Arial"/>
                <w:sz w:val="16"/>
                <w:szCs w:val="16"/>
              </w:rPr>
              <w:t>Update rule with</w:t>
            </w:r>
          </w:p>
          <w:p w14:paraId="4A20DD4A" w14:textId="6F5B4198" w:rsidR="00B6571D" w:rsidRPr="00147320" w:rsidRDefault="00101A9E"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4B"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4C" w14:textId="70F19712"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5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4E" w14:textId="1E0A80E7" w:rsidR="00B6571D" w:rsidRPr="00147320" w:rsidRDefault="006615AE" w:rsidP="00982B67">
            <w:pPr>
              <w:spacing w:line="220" w:lineRule="exact"/>
              <w:rPr>
                <w:rFonts w:cs="Arial"/>
                <w:b/>
                <w:sz w:val="16"/>
                <w:szCs w:val="16"/>
              </w:rPr>
            </w:pPr>
            <w:hyperlink r:id="rId642" w:history="1">
              <w:r w:rsidR="00B6571D" w:rsidRPr="00147320">
                <w:rPr>
                  <w:rStyle w:val="Hyperlink"/>
                  <w:rFonts w:cs="Arial"/>
                  <w:sz w:val="16"/>
                  <w:szCs w:val="16"/>
                </w:rPr>
                <w:t>BR-S-08</w:t>
              </w:r>
            </w:hyperlink>
          </w:p>
        </w:tc>
        <w:tc>
          <w:tcPr>
            <w:tcW w:w="5174" w:type="dxa"/>
          </w:tcPr>
          <w:p w14:paraId="4A20DD4F" w14:textId="77777777" w:rsidR="00B6571D" w:rsidRPr="00147320" w:rsidRDefault="00B6571D" w:rsidP="00982B67">
            <w:pPr>
              <w:spacing w:line="220" w:lineRule="exact"/>
              <w:rPr>
                <w:rFonts w:cs="Arial"/>
                <w:sz w:val="16"/>
                <w:szCs w:val="16"/>
              </w:rPr>
            </w:pPr>
            <w:r w:rsidRPr="00147320">
              <w:rPr>
                <w:rFonts w:cs="Arial"/>
                <w:sz w:val="16"/>
                <w:szCs w:val="16"/>
              </w:rPr>
              <w:t xml:space="preserve">[BR-S-08]-For each different value of VAT category rate (BT-119) where the VAT category code (BT-118) is "Standard rated", the tax category taxable amount (BT-116) in a </w:t>
            </w:r>
            <w:proofErr w:type="spellStart"/>
            <w:r w:rsidR="00282171" w:rsidRPr="00147320">
              <w:rPr>
                <w:rFonts w:cs="Arial"/>
                <w:sz w:val="16"/>
                <w:szCs w:val="16"/>
              </w:rPr>
              <w:t>VATBreakdown</w:t>
            </w:r>
            <w:proofErr w:type="spellEnd"/>
            <w:r w:rsidRPr="00147320">
              <w:rPr>
                <w:rFonts w:cs="Arial"/>
                <w:sz w:val="16"/>
                <w:szCs w:val="16"/>
              </w:rPr>
              <w:t xml:space="preserve"> (BG-23) shall equal the sum of Invoice line net amounts (BT-131) plus the sum of document level charge amounts (BT-99) minus the sum of document level allowance amounts (BT-92) where the VAT category code (BT-151, BT-102, BT-95) is “Standard rated” and the VAT rate (BT-152, BT-103, BT-96) equals the VAT category rate (BT-119).</w:t>
            </w:r>
          </w:p>
        </w:tc>
        <w:tc>
          <w:tcPr>
            <w:tcW w:w="5174" w:type="dxa"/>
          </w:tcPr>
          <w:p w14:paraId="4A20DD50" w14:textId="77777777" w:rsidR="00F70F83" w:rsidRPr="00147320" w:rsidRDefault="00B6571D" w:rsidP="00982B67">
            <w:pPr>
              <w:spacing w:line="220" w:lineRule="exact"/>
              <w:rPr>
                <w:rFonts w:cs="Arial"/>
                <w:sz w:val="16"/>
                <w:szCs w:val="16"/>
              </w:rPr>
            </w:pPr>
            <w:r w:rsidRPr="00147320">
              <w:rPr>
                <w:rFonts w:cs="Arial"/>
                <w:sz w:val="16"/>
                <w:szCs w:val="16"/>
              </w:rPr>
              <w:t>[BR-S-08-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]-For each different value of tax category rate (BT-119) where the tax category code (BT-118) is "Standard rated", the tax category taxable amount (BT-116) in a Tax subtotal (BG-23) shall equal the sum of Invoice line net amounts (BT-131) plus the sum of document level charge amounts (BT-99) minus the sum of document level allowance amounts (BT-92) where the tax category code (BT-151, BT-102, BT-95) is “Standard rated” and the tax rate (BT-152, BT-103, BT-96) equals the tax category rate (BT-119).</w:t>
            </w:r>
            <w:r w:rsidR="00F70F83" w:rsidRPr="00147320">
              <w:rPr>
                <w:rFonts w:cs="Arial"/>
                <w:sz w:val="16"/>
                <w:szCs w:val="16"/>
              </w:rPr>
              <w:t xml:space="preserve"> </w:t>
            </w:r>
          </w:p>
          <w:p w14:paraId="4A20DD51"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0A7F32A1" w14:textId="37F9FD7D" w:rsidR="00D9288B" w:rsidRPr="00147320" w:rsidRDefault="00F70F83" w:rsidP="00982B67">
            <w:pPr>
              <w:spacing w:line="220" w:lineRule="exact"/>
              <w:rPr>
                <w:rFonts w:cs="Arial"/>
                <w:sz w:val="16"/>
                <w:szCs w:val="16"/>
              </w:rPr>
            </w:pPr>
            <w:r w:rsidRPr="00147320">
              <w:rPr>
                <w:rFonts w:cs="Arial"/>
                <w:sz w:val="16"/>
                <w:szCs w:val="16"/>
              </w:rPr>
              <w:t>Update rule with</w:t>
            </w:r>
          </w:p>
          <w:p w14:paraId="4A20DD52" w14:textId="7C25ADBC" w:rsidR="00B6571D" w:rsidRPr="00147320" w:rsidRDefault="00D9288B"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F70F83" w:rsidRPr="00147320">
              <w:rPr>
                <w:rFonts w:cs="Arial"/>
                <w:sz w:val="16"/>
                <w:szCs w:val="16"/>
              </w:rPr>
              <w:t>/</w:t>
            </w:r>
            <w:proofErr w:type="spellStart"/>
            <w:r w:rsidR="00F70F83" w:rsidRPr="00147320">
              <w:rPr>
                <w:rFonts w:cs="Arial"/>
                <w:sz w:val="16"/>
                <w:szCs w:val="16"/>
              </w:rPr>
              <w:t>TaxScheme</w:t>
            </w:r>
            <w:proofErr w:type="spellEnd"/>
            <w:r w:rsidR="00F70F83" w:rsidRPr="00147320">
              <w:rPr>
                <w:rFonts w:cs="Arial"/>
                <w:sz w:val="16"/>
                <w:szCs w:val="16"/>
              </w:rPr>
              <w:t xml:space="preserve">/ID = </w:t>
            </w:r>
            <w:r w:rsidR="00A57CB4" w:rsidRPr="00147320">
              <w:rPr>
                <w:rFonts w:cs="Arial"/>
                <w:sz w:val="16"/>
                <w:szCs w:val="16"/>
              </w:rPr>
              <w:t>“</w:t>
            </w:r>
            <w:r w:rsidR="00F70F83"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53"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54" w14:textId="0EB7C4D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5D" w14:textId="77777777" w:rsidTr="00863855">
        <w:trPr>
          <w:cantSplit/>
          <w:trHeight w:val="20"/>
        </w:trPr>
        <w:tc>
          <w:tcPr>
            <w:tcW w:w="1526" w:type="dxa"/>
          </w:tcPr>
          <w:p w14:paraId="4A20DD56" w14:textId="77777777" w:rsidR="00B6571D" w:rsidRPr="00147320" w:rsidRDefault="006615AE" w:rsidP="00982B67">
            <w:pPr>
              <w:spacing w:line="220" w:lineRule="exact"/>
              <w:rPr>
                <w:rFonts w:cs="Arial"/>
                <w:b/>
                <w:sz w:val="16"/>
                <w:szCs w:val="16"/>
              </w:rPr>
            </w:pPr>
            <w:hyperlink r:id="rId643" w:history="1">
              <w:r w:rsidR="00B6571D" w:rsidRPr="00147320">
                <w:rPr>
                  <w:rStyle w:val="Hyperlink"/>
                  <w:rFonts w:cs="Arial"/>
                  <w:sz w:val="16"/>
                  <w:szCs w:val="16"/>
                </w:rPr>
                <w:t>BR-S-09</w:t>
              </w:r>
            </w:hyperlink>
          </w:p>
        </w:tc>
        <w:tc>
          <w:tcPr>
            <w:tcW w:w="5174" w:type="dxa"/>
          </w:tcPr>
          <w:p w14:paraId="4A20DD57" w14:textId="77777777" w:rsidR="00B6571D" w:rsidRPr="00147320" w:rsidRDefault="00B6571D" w:rsidP="00982B67">
            <w:pPr>
              <w:spacing w:line="220" w:lineRule="exact"/>
              <w:rPr>
                <w:rFonts w:cs="Arial"/>
                <w:sz w:val="16"/>
                <w:szCs w:val="16"/>
              </w:rPr>
            </w:pPr>
            <w:r w:rsidRPr="00147320">
              <w:rPr>
                <w:rFonts w:cs="Arial"/>
                <w:sz w:val="16"/>
                <w:szCs w:val="16"/>
              </w:rPr>
              <w:t xml:space="preserve">[BR-S-09]-The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VAT category code (BT-118) is "Standard rated" shall equal the tax category taxable amount (BT-116) multiplied by the VAT category rate (BT-119).</w:t>
            </w:r>
          </w:p>
        </w:tc>
        <w:tc>
          <w:tcPr>
            <w:tcW w:w="5174" w:type="dxa"/>
          </w:tcPr>
          <w:p w14:paraId="4A20DD58" w14:textId="77777777" w:rsidR="00F70F83" w:rsidRPr="00147320" w:rsidRDefault="00B6571D" w:rsidP="00982B67">
            <w:pPr>
              <w:spacing w:line="220" w:lineRule="exact"/>
              <w:rPr>
                <w:rFonts w:cs="Arial"/>
                <w:sz w:val="16"/>
                <w:szCs w:val="16"/>
              </w:rPr>
            </w:pPr>
            <w:r w:rsidRPr="00147320">
              <w:rPr>
                <w:rFonts w:cs="Arial"/>
                <w:sz w:val="16"/>
                <w:szCs w:val="16"/>
              </w:rPr>
              <w:t>[BR-S-09-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tax category code (BT-118) is "Standard rated" shall equal the tax category taxable amount (BT-116) multiplied by the tax category rate (BT-119).</w:t>
            </w:r>
            <w:r w:rsidR="00F70F83" w:rsidRPr="00147320">
              <w:rPr>
                <w:rFonts w:cs="Arial"/>
                <w:sz w:val="16"/>
                <w:szCs w:val="16"/>
              </w:rPr>
              <w:t xml:space="preserve"> </w:t>
            </w:r>
          </w:p>
          <w:p w14:paraId="4A20DD59"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520D7988" w14:textId="02904922" w:rsidR="00D9288B" w:rsidRPr="00147320" w:rsidRDefault="00F70F83" w:rsidP="00982B67">
            <w:pPr>
              <w:spacing w:line="220" w:lineRule="exact"/>
              <w:rPr>
                <w:rFonts w:cs="Arial"/>
                <w:sz w:val="16"/>
                <w:szCs w:val="16"/>
              </w:rPr>
            </w:pPr>
            <w:r w:rsidRPr="00147320">
              <w:rPr>
                <w:rFonts w:cs="Arial"/>
                <w:sz w:val="16"/>
                <w:szCs w:val="16"/>
              </w:rPr>
              <w:t>Update rule with</w:t>
            </w:r>
          </w:p>
          <w:p w14:paraId="4A20DD5A" w14:textId="24371C1A" w:rsidR="00B6571D" w:rsidRPr="00147320" w:rsidRDefault="00D9288B"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F70F83" w:rsidRPr="00147320">
              <w:rPr>
                <w:rFonts w:cs="Arial"/>
                <w:sz w:val="16"/>
                <w:szCs w:val="16"/>
              </w:rPr>
              <w:t>/</w:t>
            </w:r>
            <w:proofErr w:type="spellStart"/>
            <w:r w:rsidR="00F70F83" w:rsidRPr="00147320">
              <w:rPr>
                <w:rFonts w:cs="Arial"/>
                <w:sz w:val="16"/>
                <w:szCs w:val="16"/>
              </w:rPr>
              <w:t>TaxScheme</w:t>
            </w:r>
            <w:proofErr w:type="spellEnd"/>
            <w:r w:rsidR="00F70F83" w:rsidRPr="00147320">
              <w:rPr>
                <w:rFonts w:cs="Arial"/>
                <w:sz w:val="16"/>
                <w:szCs w:val="16"/>
              </w:rPr>
              <w:t xml:space="preserve">/ID = </w:t>
            </w:r>
            <w:r w:rsidR="00A57CB4" w:rsidRPr="00147320">
              <w:rPr>
                <w:rFonts w:cs="Arial"/>
                <w:sz w:val="16"/>
                <w:szCs w:val="16"/>
              </w:rPr>
              <w:t>“</w:t>
            </w:r>
            <w:r w:rsidR="00F70F83"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5B"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5C" w14:textId="74740639"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6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5E" w14:textId="77777777" w:rsidR="00B6571D" w:rsidRPr="00147320" w:rsidRDefault="006615AE" w:rsidP="00982B67">
            <w:pPr>
              <w:spacing w:line="220" w:lineRule="exact"/>
              <w:rPr>
                <w:rFonts w:cs="Arial"/>
                <w:b/>
                <w:sz w:val="16"/>
                <w:szCs w:val="16"/>
              </w:rPr>
            </w:pPr>
            <w:hyperlink r:id="rId644" w:history="1">
              <w:r w:rsidR="00B6571D" w:rsidRPr="00147320">
                <w:rPr>
                  <w:rStyle w:val="Hyperlink"/>
                  <w:rFonts w:cs="Arial"/>
                  <w:sz w:val="16"/>
                  <w:szCs w:val="16"/>
                </w:rPr>
                <w:t>BR-S-10</w:t>
              </w:r>
            </w:hyperlink>
          </w:p>
        </w:tc>
        <w:tc>
          <w:tcPr>
            <w:tcW w:w="5174" w:type="dxa"/>
          </w:tcPr>
          <w:p w14:paraId="4A20DD5F" w14:textId="77777777" w:rsidR="00B6571D" w:rsidRPr="00147320" w:rsidRDefault="00B6571D" w:rsidP="00982B67">
            <w:pPr>
              <w:spacing w:line="220" w:lineRule="exact"/>
              <w:rPr>
                <w:rFonts w:cs="Arial"/>
                <w:sz w:val="16"/>
                <w:szCs w:val="16"/>
              </w:rPr>
            </w:pPr>
            <w:r w:rsidRPr="00147320">
              <w:rPr>
                <w:rFonts w:cs="Arial"/>
                <w:sz w:val="16"/>
                <w:szCs w:val="16"/>
              </w:rPr>
              <w:t xml:space="preserve">[BR-S-10]-A </w:t>
            </w:r>
            <w:proofErr w:type="spellStart"/>
            <w:r w:rsidR="00282171" w:rsidRPr="00147320">
              <w:rPr>
                <w:rFonts w:cs="Arial"/>
                <w:sz w:val="16"/>
                <w:szCs w:val="16"/>
              </w:rPr>
              <w:t>VATBreakdown</w:t>
            </w:r>
            <w:proofErr w:type="spellEnd"/>
            <w:r w:rsidRPr="00147320">
              <w:rPr>
                <w:rFonts w:cs="Arial"/>
                <w:sz w:val="16"/>
                <w:szCs w:val="16"/>
              </w:rPr>
              <w:t xml:space="preserve"> (BG-23) with VAT Category code (BT-118) "Standard rate" shall not have a VAT exemption reason code (BT-121) or VAT exemption reason text (BT-120).</w:t>
            </w:r>
            <w:r w:rsidR="00562D83" w:rsidRPr="00147320">
              <w:rPr>
                <w:rFonts w:cs="Arial"/>
                <w:sz w:val="16"/>
                <w:szCs w:val="16"/>
              </w:rPr>
              <w:t xml:space="preserve"> </w:t>
            </w:r>
            <w:r w:rsidRPr="00147320">
              <w:rPr>
                <w:rFonts w:cs="Arial"/>
                <w:sz w:val="16"/>
                <w:szCs w:val="16"/>
              </w:rPr>
              <w:t> </w:t>
            </w:r>
          </w:p>
        </w:tc>
        <w:tc>
          <w:tcPr>
            <w:tcW w:w="5174" w:type="dxa"/>
          </w:tcPr>
          <w:p w14:paraId="03C7C80A" w14:textId="10FC547C" w:rsidR="00B6571D" w:rsidRPr="00147320" w:rsidRDefault="00B6571D" w:rsidP="00982B67">
            <w:pPr>
              <w:spacing w:line="220" w:lineRule="exact"/>
              <w:rPr>
                <w:rFonts w:cs="Arial"/>
                <w:sz w:val="16"/>
                <w:szCs w:val="16"/>
              </w:rPr>
            </w:pPr>
            <w:r w:rsidRPr="00147320">
              <w:rPr>
                <w:rFonts w:cs="Arial"/>
                <w:sz w:val="16"/>
                <w:szCs w:val="16"/>
              </w:rPr>
              <w:t>[BR-S-10-</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 Tax subtotal (BG-23) with tax category code (BT-118) "Standard rate" shall not have a tax exem</w:t>
            </w:r>
            <w:r w:rsidR="00A57CB4" w:rsidRPr="00147320">
              <w:rPr>
                <w:rFonts w:cs="Arial"/>
                <w:sz w:val="16"/>
                <w:szCs w:val="16"/>
              </w:rPr>
              <w:t>ption reason code (BT-121) or tax</w:t>
            </w:r>
            <w:r w:rsidR="00D54150" w:rsidRPr="00147320">
              <w:rPr>
                <w:rFonts w:cs="Arial"/>
                <w:sz w:val="16"/>
                <w:szCs w:val="16"/>
              </w:rPr>
              <w:t xml:space="preserve"> </w:t>
            </w:r>
            <w:r w:rsidRPr="00147320">
              <w:rPr>
                <w:rFonts w:cs="Arial"/>
                <w:sz w:val="16"/>
                <w:szCs w:val="16"/>
              </w:rPr>
              <w:t>exemption reason text (BT-120).</w:t>
            </w:r>
            <w:r w:rsidR="00562D83" w:rsidRPr="00147320">
              <w:rPr>
                <w:rFonts w:cs="Arial"/>
                <w:sz w:val="16"/>
                <w:szCs w:val="16"/>
              </w:rPr>
              <w:t xml:space="preserve"> </w:t>
            </w:r>
            <w:r w:rsidRPr="00147320">
              <w:rPr>
                <w:rFonts w:cs="Arial"/>
                <w:sz w:val="16"/>
                <w:szCs w:val="16"/>
              </w:rPr>
              <w:t> </w:t>
            </w:r>
          </w:p>
          <w:p w14:paraId="2251D74A" w14:textId="77777777" w:rsidR="00D9288B" w:rsidRPr="00147320" w:rsidRDefault="00D9288B" w:rsidP="00982B67">
            <w:pPr>
              <w:spacing w:line="220" w:lineRule="exact"/>
              <w:rPr>
                <w:rFonts w:cs="Arial"/>
                <w:b/>
                <w:sz w:val="16"/>
                <w:szCs w:val="16"/>
              </w:rPr>
            </w:pPr>
            <w:r w:rsidRPr="00147320">
              <w:rPr>
                <w:rFonts w:cs="Arial"/>
                <w:b/>
                <w:sz w:val="16"/>
                <w:szCs w:val="16"/>
              </w:rPr>
              <w:t>Rule:</w:t>
            </w:r>
          </w:p>
          <w:p w14:paraId="38BCF971" w14:textId="77777777" w:rsidR="00D9288B" w:rsidRPr="00147320" w:rsidRDefault="00D9288B" w:rsidP="00982B67">
            <w:pPr>
              <w:spacing w:line="220" w:lineRule="exact"/>
              <w:rPr>
                <w:rFonts w:cs="Arial"/>
                <w:sz w:val="16"/>
                <w:szCs w:val="16"/>
              </w:rPr>
            </w:pPr>
            <w:r w:rsidRPr="00147320">
              <w:rPr>
                <w:rFonts w:cs="Arial"/>
                <w:sz w:val="16"/>
                <w:szCs w:val="16"/>
              </w:rPr>
              <w:t>Update rule with</w:t>
            </w:r>
          </w:p>
          <w:p w14:paraId="4A20DD60" w14:textId="789C88BE" w:rsidR="00D9288B" w:rsidRPr="00147320" w:rsidRDefault="00D9288B"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p>
        </w:tc>
        <w:tc>
          <w:tcPr>
            <w:tcW w:w="992" w:type="dxa"/>
          </w:tcPr>
          <w:p w14:paraId="4A20DD61"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62" w14:textId="3422AA1E"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6B" w14:textId="77777777" w:rsidTr="00863855">
        <w:trPr>
          <w:cantSplit/>
          <w:trHeight w:val="20"/>
        </w:trPr>
        <w:tc>
          <w:tcPr>
            <w:tcW w:w="1526" w:type="dxa"/>
          </w:tcPr>
          <w:p w14:paraId="4A20DD64" w14:textId="77777777" w:rsidR="00B6571D" w:rsidRPr="00147320" w:rsidRDefault="006615AE" w:rsidP="00982B67">
            <w:pPr>
              <w:spacing w:line="220" w:lineRule="exact"/>
              <w:rPr>
                <w:rFonts w:cs="Arial"/>
                <w:b/>
                <w:sz w:val="16"/>
                <w:szCs w:val="16"/>
              </w:rPr>
            </w:pPr>
            <w:hyperlink r:id="rId645" w:history="1">
              <w:r w:rsidR="00B6571D" w:rsidRPr="00147320">
                <w:rPr>
                  <w:rStyle w:val="Hyperlink"/>
                  <w:rFonts w:cs="Arial"/>
                  <w:sz w:val="16"/>
                  <w:szCs w:val="16"/>
                </w:rPr>
                <w:t>BR-Z-01</w:t>
              </w:r>
            </w:hyperlink>
          </w:p>
        </w:tc>
        <w:tc>
          <w:tcPr>
            <w:tcW w:w="5174" w:type="dxa"/>
          </w:tcPr>
          <w:p w14:paraId="4A20DD65" w14:textId="77777777" w:rsidR="00B6571D" w:rsidRPr="00147320" w:rsidRDefault="00B6571D" w:rsidP="00982B67">
            <w:pPr>
              <w:spacing w:line="220" w:lineRule="exact"/>
              <w:rPr>
                <w:rFonts w:cs="Arial"/>
                <w:sz w:val="16"/>
                <w:szCs w:val="16"/>
              </w:rPr>
            </w:pPr>
            <w:r w:rsidRPr="00147320">
              <w:rPr>
                <w:rFonts w:cs="Arial"/>
                <w:sz w:val="16"/>
                <w:szCs w:val="16"/>
              </w:rPr>
              <w:t xml:space="preserve">[BR-Z-01]-An Invoice that contains an Invoice line (BG-25), a Document level allowance (BG-20) or a Document level charge (BG-21) where the VAT category code (BT-151, BT-95 or BT-102) is “Zero rated”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exactly one VAT category code (BT-118) equal with "Zero rated".</w:t>
            </w:r>
            <w:r w:rsidR="00562D83" w:rsidRPr="00147320">
              <w:rPr>
                <w:rFonts w:cs="Arial"/>
                <w:sz w:val="16"/>
                <w:szCs w:val="16"/>
              </w:rPr>
              <w:t xml:space="preserve"> </w:t>
            </w:r>
            <w:r w:rsidRPr="00147320">
              <w:rPr>
                <w:rFonts w:cs="Arial"/>
                <w:sz w:val="16"/>
                <w:szCs w:val="16"/>
              </w:rPr>
              <w:t> </w:t>
            </w:r>
          </w:p>
        </w:tc>
        <w:tc>
          <w:tcPr>
            <w:tcW w:w="5174" w:type="dxa"/>
          </w:tcPr>
          <w:p w14:paraId="4A20DD66" w14:textId="77777777" w:rsidR="00F70F83" w:rsidRPr="00147320" w:rsidRDefault="00B6571D" w:rsidP="00982B67">
            <w:pPr>
              <w:spacing w:line="220" w:lineRule="exact"/>
              <w:rPr>
                <w:rFonts w:cs="Arial"/>
                <w:sz w:val="16"/>
                <w:szCs w:val="16"/>
              </w:rPr>
            </w:pPr>
            <w:r w:rsidRPr="00147320">
              <w:rPr>
                <w:rFonts w:cs="Arial"/>
                <w:sz w:val="16"/>
                <w:szCs w:val="16"/>
              </w:rPr>
              <w:t>[BR-Z-01-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“Zero rated” shall contain in the Tax subtotal (BG-23) exactly one tax category code (BT-118) equal with "Zero rated".</w:t>
            </w:r>
            <w:r w:rsidR="00562D83" w:rsidRPr="00147320">
              <w:rPr>
                <w:rFonts w:cs="Arial"/>
                <w:sz w:val="16"/>
                <w:szCs w:val="16"/>
              </w:rPr>
              <w:t xml:space="preserve"> </w:t>
            </w:r>
            <w:r w:rsidRPr="00147320">
              <w:rPr>
                <w:rFonts w:cs="Arial"/>
                <w:sz w:val="16"/>
                <w:szCs w:val="16"/>
              </w:rPr>
              <w:t> </w:t>
            </w:r>
          </w:p>
          <w:p w14:paraId="4A20DD67"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7C0B384C" w14:textId="505F1C4E" w:rsidR="00770C3E" w:rsidRPr="00147320" w:rsidRDefault="00F70F83" w:rsidP="00982B67">
            <w:pPr>
              <w:spacing w:line="220" w:lineRule="exact"/>
              <w:rPr>
                <w:rFonts w:cs="Arial"/>
                <w:sz w:val="16"/>
                <w:szCs w:val="16"/>
              </w:rPr>
            </w:pPr>
            <w:r w:rsidRPr="00147320">
              <w:rPr>
                <w:rFonts w:cs="Arial"/>
                <w:sz w:val="16"/>
                <w:szCs w:val="16"/>
              </w:rPr>
              <w:t xml:space="preserve">Update rule </w:t>
            </w:r>
            <w:proofErr w:type="gramStart"/>
            <w:r w:rsidRPr="00147320">
              <w:rPr>
                <w:rFonts w:cs="Arial"/>
                <w:sz w:val="16"/>
                <w:szCs w:val="16"/>
              </w:rPr>
              <w:t xml:space="preserve">with  </w:t>
            </w:r>
            <w:proofErr w:type="spellStart"/>
            <w:r w:rsidR="00770C3E" w:rsidRPr="00147320">
              <w:rPr>
                <w:rFonts w:cs="Arial"/>
                <w:sz w:val="16"/>
                <w:szCs w:val="16"/>
              </w:rPr>
              <w:t>InvoiceLine</w:t>
            </w:r>
            <w:proofErr w:type="spellEnd"/>
            <w:proofErr w:type="gramEnd"/>
            <w:r w:rsidR="00770C3E" w:rsidRPr="00147320">
              <w:rPr>
                <w:rFonts w:cs="Arial"/>
                <w:sz w:val="16"/>
                <w:szCs w:val="16"/>
              </w:rPr>
              <w:t>/Item/</w:t>
            </w:r>
            <w:proofErr w:type="spellStart"/>
            <w:r w:rsidR="00770C3E" w:rsidRPr="00147320">
              <w:rPr>
                <w:rFonts w:cs="Arial"/>
                <w:sz w:val="16"/>
                <w:szCs w:val="16"/>
              </w:rPr>
              <w:t>ClassifiedTaxCategory</w:t>
            </w:r>
            <w:proofErr w:type="spellEnd"/>
            <w:r w:rsidR="00770C3E" w:rsidRPr="00147320">
              <w:rPr>
                <w:rFonts w:cs="Arial"/>
                <w:sz w:val="16"/>
                <w:szCs w:val="16"/>
              </w:rPr>
              <w:t>/</w:t>
            </w:r>
            <w:proofErr w:type="spellStart"/>
            <w:r w:rsidR="00770C3E" w:rsidRPr="00147320">
              <w:rPr>
                <w:rFonts w:cs="Arial"/>
                <w:sz w:val="16"/>
                <w:szCs w:val="16"/>
              </w:rPr>
              <w:t>TaxScheme</w:t>
            </w:r>
            <w:proofErr w:type="spellEnd"/>
            <w:r w:rsidR="00770C3E" w:rsidRPr="00147320">
              <w:rPr>
                <w:rFonts w:cs="Arial"/>
                <w:sz w:val="16"/>
                <w:szCs w:val="16"/>
              </w:rPr>
              <w:t xml:space="preserve">/ID = </w:t>
            </w:r>
            <w:r w:rsidR="00A57CB4" w:rsidRPr="00147320">
              <w:rPr>
                <w:rFonts w:cs="Arial"/>
                <w:sz w:val="16"/>
                <w:szCs w:val="16"/>
              </w:rPr>
              <w:t>“</w:t>
            </w:r>
            <w:r w:rsidR="00770C3E" w:rsidRPr="00147320">
              <w:rPr>
                <w:rFonts w:cs="Arial"/>
                <w:sz w:val="16"/>
                <w:szCs w:val="16"/>
              </w:rPr>
              <w:t>GST</w:t>
            </w:r>
            <w:r w:rsidR="00A57CB4" w:rsidRPr="00147320">
              <w:rPr>
                <w:rFonts w:cs="Arial"/>
                <w:sz w:val="16"/>
                <w:szCs w:val="16"/>
              </w:rPr>
              <w:t>”</w:t>
            </w:r>
            <w:r w:rsidR="00770C3E" w:rsidRPr="00147320">
              <w:rPr>
                <w:rFonts w:cs="Arial"/>
                <w:sz w:val="16"/>
                <w:szCs w:val="16"/>
              </w:rPr>
              <w:t xml:space="preserve">, </w:t>
            </w:r>
            <w:proofErr w:type="spellStart"/>
            <w:r w:rsidR="0045662D" w:rsidRPr="00147320">
              <w:rPr>
                <w:rFonts w:cs="Arial"/>
                <w:sz w:val="16"/>
                <w:szCs w:val="16"/>
              </w:rPr>
              <w:t>CreditNoteLine</w:t>
            </w:r>
            <w:proofErr w:type="spellEnd"/>
            <w:r w:rsidR="0045662D" w:rsidRPr="00147320">
              <w:rPr>
                <w:rFonts w:cs="Arial"/>
                <w:sz w:val="16"/>
                <w:szCs w:val="16"/>
              </w:rPr>
              <w:t>/Item/</w:t>
            </w:r>
            <w:proofErr w:type="spellStart"/>
            <w:r w:rsidR="0045662D" w:rsidRPr="00147320">
              <w:rPr>
                <w:rFonts w:cs="Arial"/>
                <w:sz w:val="16"/>
                <w:szCs w:val="16"/>
              </w:rPr>
              <w:t>ClassifiedTaxCategory</w:t>
            </w:r>
            <w:proofErr w:type="spellEnd"/>
            <w:r w:rsidR="0045662D" w:rsidRPr="00147320">
              <w:rPr>
                <w:rFonts w:cs="Arial"/>
                <w:sz w:val="16"/>
                <w:szCs w:val="16"/>
              </w:rPr>
              <w:t>/</w:t>
            </w:r>
            <w:proofErr w:type="spellStart"/>
            <w:r w:rsidR="0045662D" w:rsidRPr="00147320">
              <w:rPr>
                <w:rFonts w:cs="Arial"/>
                <w:sz w:val="16"/>
                <w:szCs w:val="16"/>
              </w:rPr>
              <w:t>TaxScheme</w:t>
            </w:r>
            <w:proofErr w:type="spellEnd"/>
            <w:r w:rsidR="0045662D" w:rsidRPr="00147320">
              <w:rPr>
                <w:rFonts w:cs="Arial"/>
                <w:sz w:val="16"/>
                <w:szCs w:val="16"/>
              </w:rPr>
              <w:t xml:space="preserve"> = </w:t>
            </w:r>
            <w:r w:rsidR="00A57CB4" w:rsidRPr="00147320">
              <w:rPr>
                <w:rFonts w:cs="Arial"/>
                <w:sz w:val="16"/>
                <w:szCs w:val="16"/>
              </w:rPr>
              <w:t>“</w:t>
            </w:r>
            <w:r w:rsidR="0045662D" w:rsidRPr="00147320">
              <w:rPr>
                <w:rFonts w:cs="Arial"/>
                <w:sz w:val="16"/>
                <w:szCs w:val="16"/>
              </w:rPr>
              <w:t>GST</w:t>
            </w:r>
            <w:r w:rsidR="00A57CB4" w:rsidRPr="00147320">
              <w:rPr>
                <w:rFonts w:cs="Arial"/>
                <w:sz w:val="16"/>
                <w:szCs w:val="16"/>
              </w:rPr>
              <w:t>”</w:t>
            </w:r>
            <w:r w:rsidR="0045662D" w:rsidRPr="00147320">
              <w:rPr>
                <w:rFonts w:cs="Arial"/>
                <w:sz w:val="16"/>
                <w:szCs w:val="16"/>
              </w:rPr>
              <w:t xml:space="preserve">, </w:t>
            </w:r>
            <w:proofErr w:type="spellStart"/>
            <w:r w:rsidR="00770C3E" w:rsidRPr="00147320">
              <w:rPr>
                <w:rFonts w:cs="Arial"/>
                <w:sz w:val="16"/>
                <w:szCs w:val="16"/>
              </w:rPr>
              <w:t>AllowanceCharge</w:t>
            </w:r>
            <w:proofErr w:type="spellEnd"/>
            <w:r w:rsidR="00770C3E" w:rsidRPr="00147320">
              <w:rPr>
                <w:rFonts w:cs="Arial"/>
                <w:sz w:val="16"/>
                <w:szCs w:val="16"/>
              </w:rPr>
              <w:t>/</w:t>
            </w:r>
            <w:proofErr w:type="spellStart"/>
            <w:r w:rsidR="00770C3E" w:rsidRPr="00147320">
              <w:rPr>
                <w:rFonts w:cs="Arial"/>
                <w:sz w:val="16"/>
                <w:szCs w:val="16"/>
              </w:rPr>
              <w:t>TaxCategory</w:t>
            </w:r>
            <w:proofErr w:type="spellEnd"/>
            <w:r w:rsidR="00770C3E" w:rsidRPr="00147320">
              <w:rPr>
                <w:rFonts w:cs="Arial"/>
                <w:sz w:val="16"/>
                <w:szCs w:val="16"/>
              </w:rPr>
              <w:t>/</w:t>
            </w:r>
            <w:proofErr w:type="spellStart"/>
            <w:r w:rsidR="00770C3E" w:rsidRPr="00147320">
              <w:rPr>
                <w:rFonts w:cs="Arial"/>
                <w:sz w:val="16"/>
                <w:szCs w:val="16"/>
              </w:rPr>
              <w:t>TaxScheme</w:t>
            </w:r>
            <w:proofErr w:type="spellEnd"/>
            <w:r w:rsidR="00770C3E" w:rsidRPr="00147320">
              <w:rPr>
                <w:rFonts w:cs="Arial"/>
                <w:sz w:val="16"/>
                <w:szCs w:val="16"/>
              </w:rPr>
              <w:t xml:space="preserve"> = </w:t>
            </w:r>
            <w:r w:rsidR="00A57CB4" w:rsidRPr="00147320">
              <w:rPr>
                <w:rFonts w:cs="Arial"/>
                <w:sz w:val="16"/>
                <w:szCs w:val="16"/>
              </w:rPr>
              <w:t>“</w:t>
            </w:r>
            <w:r w:rsidR="00770C3E" w:rsidRPr="00147320">
              <w:rPr>
                <w:rFonts w:cs="Arial"/>
                <w:sz w:val="16"/>
                <w:szCs w:val="16"/>
              </w:rPr>
              <w:t>GST</w:t>
            </w:r>
            <w:r w:rsidR="00A57CB4" w:rsidRPr="00147320">
              <w:rPr>
                <w:rFonts w:cs="Arial"/>
                <w:sz w:val="16"/>
                <w:szCs w:val="16"/>
              </w:rPr>
              <w:t>”</w:t>
            </w:r>
            <w:r w:rsidR="00770C3E" w:rsidRPr="00147320">
              <w:rPr>
                <w:rFonts w:cs="Arial"/>
                <w:sz w:val="16"/>
                <w:szCs w:val="16"/>
              </w:rPr>
              <w:t>,</w:t>
            </w:r>
          </w:p>
          <w:p w14:paraId="4A20DD68" w14:textId="17FFC49F" w:rsidR="00B6571D" w:rsidRPr="00147320" w:rsidRDefault="00770C3E"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xml:space="preserve">=  </w:t>
            </w:r>
            <w:r w:rsidR="00A57CB4" w:rsidRPr="00147320">
              <w:rPr>
                <w:rFonts w:cs="Arial"/>
                <w:sz w:val="16"/>
                <w:szCs w:val="16"/>
              </w:rPr>
              <w:t>“</w:t>
            </w:r>
            <w:proofErr w:type="gramEnd"/>
            <w:r w:rsidRPr="00147320">
              <w:rPr>
                <w:rFonts w:cs="Arial"/>
                <w:sz w:val="16"/>
                <w:szCs w:val="16"/>
              </w:rPr>
              <w:t>GST</w:t>
            </w:r>
            <w:r w:rsidR="00A57CB4" w:rsidRPr="00147320">
              <w:rPr>
                <w:rFonts w:cs="Arial"/>
                <w:sz w:val="16"/>
                <w:szCs w:val="16"/>
              </w:rPr>
              <w:t>”</w:t>
            </w:r>
            <w:r w:rsidRPr="00147320">
              <w:rPr>
                <w:rFonts w:cs="Arial"/>
                <w:sz w:val="16"/>
                <w:szCs w:val="16"/>
              </w:rPr>
              <w:t>.</w:t>
            </w:r>
          </w:p>
        </w:tc>
        <w:tc>
          <w:tcPr>
            <w:tcW w:w="992" w:type="dxa"/>
          </w:tcPr>
          <w:p w14:paraId="4A20DD6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6A" w14:textId="617EA7FA"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7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6C" w14:textId="77777777" w:rsidR="00B6571D" w:rsidRPr="00147320" w:rsidRDefault="006615AE" w:rsidP="00982B67">
            <w:pPr>
              <w:spacing w:line="220" w:lineRule="exact"/>
              <w:rPr>
                <w:rFonts w:cs="Arial"/>
                <w:b/>
                <w:sz w:val="16"/>
                <w:szCs w:val="16"/>
              </w:rPr>
            </w:pPr>
            <w:hyperlink r:id="rId646" w:history="1">
              <w:r w:rsidR="00B6571D" w:rsidRPr="00147320">
                <w:rPr>
                  <w:rStyle w:val="Hyperlink"/>
                  <w:rFonts w:cs="Arial"/>
                  <w:sz w:val="16"/>
                  <w:szCs w:val="16"/>
                </w:rPr>
                <w:t>BR-Z-02</w:t>
              </w:r>
            </w:hyperlink>
          </w:p>
        </w:tc>
        <w:tc>
          <w:tcPr>
            <w:tcW w:w="5174" w:type="dxa"/>
          </w:tcPr>
          <w:p w14:paraId="4A20DD6D" w14:textId="77777777" w:rsidR="00B6571D" w:rsidRPr="00147320" w:rsidRDefault="00B6571D" w:rsidP="00982B67">
            <w:pPr>
              <w:spacing w:line="220" w:lineRule="exact"/>
              <w:rPr>
                <w:rFonts w:cs="Arial"/>
                <w:sz w:val="16"/>
                <w:szCs w:val="16"/>
              </w:rPr>
            </w:pPr>
            <w:r w:rsidRPr="00147320">
              <w:rPr>
                <w:rFonts w:cs="Arial"/>
                <w:sz w:val="16"/>
                <w:szCs w:val="16"/>
              </w:rPr>
              <w:t>[BR-Z-02]-An Invoice that contains an Invoice line where the Invoiced item VAT category code (BT-151) is “Zero rated” shall contain the Seller VAT Identifier (BT-31), the Seller tax registration identifier (BT-32) and/or the Seller tax representative VAT identifier (BT-63).</w:t>
            </w:r>
          </w:p>
        </w:tc>
        <w:tc>
          <w:tcPr>
            <w:tcW w:w="5174" w:type="dxa"/>
          </w:tcPr>
          <w:p w14:paraId="4A20DD6E" w14:textId="77777777" w:rsidR="00B6571D" w:rsidRPr="00147320" w:rsidRDefault="00B6571D" w:rsidP="00982B67">
            <w:pPr>
              <w:spacing w:line="220" w:lineRule="exact"/>
              <w:rPr>
                <w:rFonts w:cs="Arial"/>
                <w:sz w:val="16"/>
                <w:szCs w:val="16"/>
              </w:rPr>
            </w:pPr>
          </w:p>
        </w:tc>
        <w:tc>
          <w:tcPr>
            <w:tcW w:w="992" w:type="dxa"/>
          </w:tcPr>
          <w:p w14:paraId="4A20DD6F" w14:textId="77777777" w:rsidR="00B6571D" w:rsidRPr="00147320" w:rsidRDefault="00B6571D" w:rsidP="00982B67">
            <w:pPr>
              <w:spacing w:line="220" w:lineRule="exact"/>
              <w:rPr>
                <w:rFonts w:cs="Arial"/>
                <w:sz w:val="16"/>
                <w:szCs w:val="16"/>
              </w:rPr>
            </w:pPr>
            <w:r w:rsidRPr="00147320">
              <w:rPr>
                <w:rFonts w:cs="Arial"/>
                <w:sz w:val="16"/>
                <w:szCs w:val="16"/>
              </w:rPr>
              <w:t>Deleted</w:t>
            </w:r>
          </w:p>
          <w:p w14:paraId="4A20DD70"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71" w14:textId="1B682FCD"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79" w14:textId="77777777" w:rsidTr="00863855">
        <w:trPr>
          <w:cantSplit/>
          <w:trHeight w:val="20"/>
        </w:trPr>
        <w:tc>
          <w:tcPr>
            <w:tcW w:w="1526" w:type="dxa"/>
          </w:tcPr>
          <w:p w14:paraId="4A20DD73" w14:textId="77777777" w:rsidR="00B6571D" w:rsidRPr="00147320" w:rsidRDefault="006615AE" w:rsidP="00982B67">
            <w:pPr>
              <w:spacing w:line="220" w:lineRule="exact"/>
              <w:rPr>
                <w:rFonts w:cs="Arial"/>
                <w:b/>
                <w:sz w:val="16"/>
                <w:szCs w:val="16"/>
              </w:rPr>
            </w:pPr>
            <w:hyperlink r:id="rId647" w:history="1">
              <w:r w:rsidR="00B6571D" w:rsidRPr="00147320">
                <w:rPr>
                  <w:rStyle w:val="Hyperlink"/>
                  <w:rFonts w:cs="Arial"/>
                  <w:sz w:val="16"/>
                  <w:szCs w:val="16"/>
                </w:rPr>
                <w:t>BR-Z-03</w:t>
              </w:r>
            </w:hyperlink>
          </w:p>
        </w:tc>
        <w:tc>
          <w:tcPr>
            <w:tcW w:w="5174" w:type="dxa"/>
          </w:tcPr>
          <w:p w14:paraId="4A20DD74" w14:textId="77777777" w:rsidR="00B6571D" w:rsidRPr="00147320" w:rsidRDefault="00B6571D" w:rsidP="00982B67">
            <w:pPr>
              <w:spacing w:line="220" w:lineRule="exact"/>
              <w:rPr>
                <w:rFonts w:cs="Arial"/>
                <w:sz w:val="16"/>
                <w:szCs w:val="16"/>
              </w:rPr>
            </w:pPr>
            <w:r w:rsidRPr="00147320">
              <w:rPr>
                <w:rFonts w:cs="Arial"/>
                <w:sz w:val="16"/>
                <w:szCs w:val="16"/>
              </w:rPr>
              <w:t>[BR-Z-03]-An Invoice that contains a Document level allowance (BG-20) where the Document level allowance VAT category code (BT-95) is “Zero rated” shall contain the Seller VAT Identifier (BT-31), the Seller tax registration identifier (BT-32) and/or the Seller tax representative VAT identifier (BT-63).</w:t>
            </w:r>
          </w:p>
        </w:tc>
        <w:tc>
          <w:tcPr>
            <w:tcW w:w="5174" w:type="dxa"/>
          </w:tcPr>
          <w:p w14:paraId="4A20DD75" w14:textId="77777777" w:rsidR="00B6571D" w:rsidRPr="00147320" w:rsidRDefault="00B6571D" w:rsidP="00982B67">
            <w:pPr>
              <w:spacing w:line="220" w:lineRule="exact"/>
              <w:rPr>
                <w:rFonts w:cs="Arial"/>
                <w:sz w:val="16"/>
                <w:szCs w:val="16"/>
              </w:rPr>
            </w:pPr>
          </w:p>
        </w:tc>
        <w:tc>
          <w:tcPr>
            <w:tcW w:w="992" w:type="dxa"/>
          </w:tcPr>
          <w:p w14:paraId="4A20DD76" w14:textId="77777777" w:rsidR="00B6571D" w:rsidRPr="00147320" w:rsidRDefault="00B6571D" w:rsidP="00982B67">
            <w:pPr>
              <w:spacing w:line="220" w:lineRule="exact"/>
              <w:rPr>
                <w:rFonts w:cs="Arial"/>
                <w:sz w:val="16"/>
                <w:szCs w:val="16"/>
              </w:rPr>
            </w:pPr>
            <w:r w:rsidRPr="00147320">
              <w:rPr>
                <w:rFonts w:cs="Arial"/>
                <w:sz w:val="16"/>
                <w:szCs w:val="16"/>
              </w:rPr>
              <w:t>Deleted</w:t>
            </w:r>
          </w:p>
          <w:p w14:paraId="4A20DD77"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78" w14:textId="6EE58497"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8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7A" w14:textId="77777777" w:rsidR="00B6571D" w:rsidRPr="00147320" w:rsidRDefault="006615AE" w:rsidP="00982B67">
            <w:pPr>
              <w:spacing w:line="220" w:lineRule="exact"/>
              <w:rPr>
                <w:rFonts w:cs="Arial"/>
                <w:b/>
                <w:sz w:val="16"/>
                <w:szCs w:val="16"/>
              </w:rPr>
            </w:pPr>
            <w:hyperlink r:id="rId648" w:history="1">
              <w:r w:rsidR="00B6571D" w:rsidRPr="00147320">
                <w:rPr>
                  <w:rStyle w:val="Hyperlink"/>
                  <w:rFonts w:cs="Arial"/>
                  <w:sz w:val="16"/>
                  <w:szCs w:val="16"/>
                </w:rPr>
                <w:t>BR-Z-04</w:t>
              </w:r>
            </w:hyperlink>
          </w:p>
        </w:tc>
        <w:tc>
          <w:tcPr>
            <w:tcW w:w="5174" w:type="dxa"/>
          </w:tcPr>
          <w:p w14:paraId="4A20DD7B" w14:textId="77777777" w:rsidR="00B6571D" w:rsidRPr="00147320" w:rsidRDefault="00B6571D" w:rsidP="00982B67">
            <w:pPr>
              <w:spacing w:line="220" w:lineRule="exact"/>
              <w:rPr>
                <w:rFonts w:cs="Arial"/>
                <w:sz w:val="16"/>
                <w:szCs w:val="16"/>
              </w:rPr>
            </w:pPr>
            <w:r w:rsidRPr="00147320">
              <w:rPr>
                <w:rFonts w:cs="Arial"/>
                <w:sz w:val="16"/>
                <w:szCs w:val="16"/>
              </w:rPr>
              <w:t>[BR-Z-04]-An Invoice that contains a Document level charge where the Document level charge VAT category code (BT-102) is “Zero rated” shall contain the Seller VAT Identifier (BT-31), the Seller tax registration identifier (BT-32) and/or the Seller tax representative VAT identifier (BT-63).</w:t>
            </w:r>
          </w:p>
        </w:tc>
        <w:tc>
          <w:tcPr>
            <w:tcW w:w="5174" w:type="dxa"/>
          </w:tcPr>
          <w:p w14:paraId="4A20DD7C" w14:textId="77777777" w:rsidR="00B6571D" w:rsidRPr="00147320" w:rsidRDefault="00B6571D" w:rsidP="00982B67">
            <w:pPr>
              <w:spacing w:line="220" w:lineRule="exact"/>
              <w:rPr>
                <w:rFonts w:cs="Arial"/>
                <w:sz w:val="16"/>
                <w:szCs w:val="16"/>
              </w:rPr>
            </w:pPr>
          </w:p>
        </w:tc>
        <w:tc>
          <w:tcPr>
            <w:tcW w:w="992" w:type="dxa"/>
          </w:tcPr>
          <w:p w14:paraId="4A20DD7D" w14:textId="77777777" w:rsidR="00B6571D" w:rsidRPr="00147320" w:rsidRDefault="00B6571D" w:rsidP="00982B67">
            <w:pPr>
              <w:spacing w:line="220" w:lineRule="exact"/>
              <w:rPr>
                <w:rFonts w:cs="Arial"/>
                <w:sz w:val="16"/>
                <w:szCs w:val="16"/>
              </w:rPr>
            </w:pPr>
            <w:r w:rsidRPr="00147320">
              <w:rPr>
                <w:rFonts w:cs="Arial"/>
                <w:sz w:val="16"/>
                <w:szCs w:val="16"/>
              </w:rPr>
              <w:t>Deleted</w:t>
            </w:r>
          </w:p>
          <w:p w14:paraId="4A20DD7E"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7F" w14:textId="362EFEB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88" w14:textId="77777777" w:rsidTr="00863855">
        <w:trPr>
          <w:cantSplit/>
          <w:trHeight w:val="20"/>
        </w:trPr>
        <w:tc>
          <w:tcPr>
            <w:tcW w:w="1526" w:type="dxa"/>
          </w:tcPr>
          <w:p w14:paraId="4A20DD81" w14:textId="77777777" w:rsidR="00B6571D" w:rsidRPr="00147320" w:rsidRDefault="006615AE" w:rsidP="00982B67">
            <w:pPr>
              <w:spacing w:line="220" w:lineRule="exact"/>
              <w:rPr>
                <w:rFonts w:cs="Arial"/>
                <w:b/>
                <w:sz w:val="16"/>
                <w:szCs w:val="16"/>
              </w:rPr>
            </w:pPr>
            <w:hyperlink r:id="rId649" w:history="1">
              <w:r w:rsidR="00B6571D" w:rsidRPr="00147320">
                <w:rPr>
                  <w:rStyle w:val="Hyperlink"/>
                  <w:rFonts w:cs="Arial"/>
                  <w:sz w:val="16"/>
                  <w:szCs w:val="16"/>
                </w:rPr>
                <w:t>BR-Z-05</w:t>
              </w:r>
            </w:hyperlink>
          </w:p>
        </w:tc>
        <w:tc>
          <w:tcPr>
            <w:tcW w:w="5174" w:type="dxa"/>
          </w:tcPr>
          <w:p w14:paraId="4A20DD82" w14:textId="77777777" w:rsidR="00B6571D" w:rsidRPr="00147320" w:rsidRDefault="00B6571D" w:rsidP="00982B67">
            <w:pPr>
              <w:spacing w:line="220" w:lineRule="exact"/>
              <w:rPr>
                <w:rFonts w:cs="Arial"/>
                <w:sz w:val="16"/>
                <w:szCs w:val="16"/>
              </w:rPr>
            </w:pPr>
            <w:r w:rsidRPr="00147320">
              <w:rPr>
                <w:rFonts w:cs="Arial"/>
                <w:sz w:val="16"/>
                <w:szCs w:val="16"/>
              </w:rPr>
              <w:t>[BR-Z-05]-In an Invoice line (BG-25) where the Invoiced item VAT category code (BT-151) is "Zero rated" the Invoiced item VAT rate (BT-152) shall be 0 (zero).</w:t>
            </w:r>
            <w:r w:rsidR="00562D83" w:rsidRPr="00147320">
              <w:rPr>
                <w:rFonts w:cs="Arial"/>
                <w:sz w:val="16"/>
                <w:szCs w:val="16"/>
              </w:rPr>
              <w:t xml:space="preserve"> </w:t>
            </w:r>
            <w:r w:rsidRPr="00147320">
              <w:rPr>
                <w:rFonts w:cs="Arial"/>
                <w:sz w:val="16"/>
                <w:szCs w:val="16"/>
              </w:rPr>
              <w:t> </w:t>
            </w:r>
          </w:p>
        </w:tc>
        <w:tc>
          <w:tcPr>
            <w:tcW w:w="5174" w:type="dxa"/>
          </w:tcPr>
          <w:p w14:paraId="4A20DD83" w14:textId="77777777" w:rsidR="005449A2" w:rsidRPr="00147320" w:rsidRDefault="00B6571D" w:rsidP="00982B67">
            <w:pPr>
              <w:spacing w:line="220" w:lineRule="exact"/>
              <w:rPr>
                <w:rFonts w:cs="Arial"/>
                <w:sz w:val="16"/>
                <w:szCs w:val="16"/>
              </w:rPr>
            </w:pPr>
            <w:r w:rsidRPr="00147320">
              <w:rPr>
                <w:rFonts w:cs="Arial"/>
                <w:sz w:val="16"/>
                <w:szCs w:val="16"/>
              </w:rPr>
              <w:t>[BR-Z-05-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an Invoice line (BG-25) where the Invoiced item tax category code (BT-151) is "Zero rated" the Invoiced item tax rate (BT-152) shall be 0 (zero).</w:t>
            </w:r>
            <w:r w:rsidR="00562D83" w:rsidRPr="00147320">
              <w:rPr>
                <w:rFonts w:cs="Arial"/>
                <w:sz w:val="16"/>
                <w:szCs w:val="16"/>
              </w:rPr>
              <w:t xml:space="preserve"> </w:t>
            </w:r>
            <w:r w:rsidRPr="00147320">
              <w:rPr>
                <w:rFonts w:cs="Arial"/>
                <w:sz w:val="16"/>
                <w:szCs w:val="16"/>
              </w:rPr>
              <w:t> </w:t>
            </w:r>
          </w:p>
          <w:p w14:paraId="4A20DD84"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4808E664" w14:textId="77777777" w:rsidR="00381820" w:rsidRPr="00147320" w:rsidRDefault="005449A2" w:rsidP="00982B67">
            <w:pPr>
              <w:spacing w:line="220" w:lineRule="exact"/>
              <w:rPr>
                <w:rFonts w:cs="Arial"/>
                <w:sz w:val="16"/>
                <w:szCs w:val="16"/>
              </w:rPr>
            </w:pPr>
            <w:r w:rsidRPr="00147320">
              <w:rPr>
                <w:rFonts w:cs="Arial"/>
                <w:sz w:val="16"/>
                <w:szCs w:val="16"/>
              </w:rPr>
              <w:t>Update rule with</w:t>
            </w:r>
          </w:p>
          <w:p w14:paraId="4A20DD85" w14:textId="7DB7C727" w:rsidR="00B6571D" w:rsidRPr="00147320" w:rsidRDefault="00381820"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264B00" w:rsidRPr="00147320">
              <w:rPr>
                <w:rFonts w:cs="Arial"/>
                <w:sz w:val="16"/>
                <w:szCs w:val="16"/>
              </w:rPr>
              <w:t>“</w:t>
            </w:r>
            <w:r w:rsidR="00A7001E" w:rsidRPr="00147320">
              <w:rPr>
                <w:rFonts w:cs="Arial"/>
                <w:sz w:val="16"/>
                <w:szCs w:val="16"/>
              </w:rPr>
              <w:t>GST</w:t>
            </w:r>
            <w:r w:rsidR="00264B00" w:rsidRPr="00147320">
              <w:rPr>
                <w:rFonts w:cs="Arial"/>
                <w:sz w:val="16"/>
                <w:szCs w:val="16"/>
              </w:rPr>
              <w:t>”</w:t>
            </w:r>
            <w:r w:rsidRPr="00147320">
              <w:rPr>
                <w:rFonts w:cs="Arial"/>
                <w:sz w:val="16"/>
                <w:szCs w:val="16"/>
              </w:rPr>
              <w:t xml:space="preserve">, </w:t>
            </w: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264B00" w:rsidRPr="00147320">
              <w:rPr>
                <w:rFonts w:cs="Arial"/>
                <w:sz w:val="16"/>
                <w:szCs w:val="16"/>
              </w:rPr>
              <w:t>“</w:t>
            </w:r>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86"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p>
        </w:tc>
        <w:tc>
          <w:tcPr>
            <w:tcW w:w="850" w:type="dxa"/>
          </w:tcPr>
          <w:p w14:paraId="4A20DD87" w14:textId="3F47AC60"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9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89" w14:textId="77777777" w:rsidR="00B6571D" w:rsidRPr="00147320" w:rsidRDefault="006615AE" w:rsidP="00982B67">
            <w:pPr>
              <w:spacing w:line="220" w:lineRule="exact"/>
              <w:rPr>
                <w:rFonts w:cs="Arial"/>
                <w:b/>
                <w:sz w:val="16"/>
                <w:szCs w:val="16"/>
              </w:rPr>
            </w:pPr>
            <w:hyperlink r:id="rId650" w:history="1">
              <w:r w:rsidR="00B6571D" w:rsidRPr="00147320">
                <w:rPr>
                  <w:rStyle w:val="Hyperlink"/>
                  <w:rFonts w:cs="Arial"/>
                  <w:sz w:val="16"/>
                  <w:szCs w:val="16"/>
                </w:rPr>
                <w:t>BR-Z-06</w:t>
              </w:r>
            </w:hyperlink>
          </w:p>
        </w:tc>
        <w:tc>
          <w:tcPr>
            <w:tcW w:w="5174" w:type="dxa"/>
          </w:tcPr>
          <w:p w14:paraId="4A20DD8A" w14:textId="77777777" w:rsidR="00B6571D" w:rsidRPr="00147320" w:rsidRDefault="00B6571D" w:rsidP="00982B67">
            <w:pPr>
              <w:spacing w:line="220" w:lineRule="exact"/>
              <w:rPr>
                <w:rFonts w:cs="Arial"/>
                <w:sz w:val="16"/>
                <w:szCs w:val="16"/>
              </w:rPr>
            </w:pPr>
            <w:r w:rsidRPr="00147320">
              <w:rPr>
                <w:rFonts w:cs="Arial"/>
                <w:sz w:val="16"/>
                <w:szCs w:val="16"/>
              </w:rPr>
              <w:t>[BR-Z-06]-In a Document level allowance (BG-20) where the Document level allowance VAT category code (BT-95) is "Zero rated" the Document level allowance VAT rate (BT-96) shall be 0 (zero).</w:t>
            </w:r>
          </w:p>
        </w:tc>
        <w:tc>
          <w:tcPr>
            <w:tcW w:w="5174" w:type="dxa"/>
          </w:tcPr>
          <w:p w14:paraId="4A20DD8B" w14:textId="77777777" w:rsidR="005449A2" w:rsidRPr="00147320" w:rsidRDefault="00B6571D" w:rsidP="00982B67">
            <w:pPr>
              <w:spacing w:line="220" w:lineRule="exact"/>
              <w:rPr>
                <w:rFonts w:cs="Arial"/>
                <w:sz w:val="16"/>
                <w:szCs w:val="16"/>
              </w:rPr>
            </w:pPr>
            <w:r w:rsidRPr="00147320">
              <w:rPr>
                <w:rFonts w:cs="Arial"/>
                <w:sz w:val="16"/>
                <w:szCs w:val="16"/>
              </w:rPr>
              <w:t>[BR-Z-06-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allowance (BG-20) where the Document level allowance tax category code (BT-95) is "Zero rated" the Document level allowance tax rate (BT-96) shall be 0 (zero).</w:t>
            </w:r>
            <w:r w:rsidR="005449A2" w:rsidRPr="00147320">
              <w:rPr>
                <w:rFonts w:cs="Arial"/>
                <w:sz w:val="16"/>
                <w:szCs w:val="16"/>
              </w:rPr>
              <w:t xml:space="preserve"> </w:t>
            </w:r>
          </w:p>
          <w:p w14:paraId="4A20DD8C"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3F5044CF" w14:textId="77777777" w:rsidR="00101A9E" w:rsidRPr="00147320" w:rsidRDefault="005449A2" w:rsidP="00982B67">
            <w:pPr>
              <w:spacing w:line="220" w:lineRule="exact"/>
              <w:rPr>
                <w:rFonts w:cs="Arial"/>
                <w:sz w:val="16"/>
                <w:szCs w:val="16"/>
              </w:rPr>
            </w:pPr>
            <w:r w:rsidRPr="00147320">
              <w:rPr>
                <w:rFonts w:cs="Arial"/>
                <w:sz w:val="16"/>
                <w:szCs w:val="16"/>
              </w:rPr>
              <w:t xml:space="preserve">Update rule with  </w:t>
            </w:r>
          </w:p>
          <w:p w14:paraId="4A20DD8D" w14:textId="7ECC6AA8" w:rsidR="00B6571D" w:rsidRPr="00147320" w:rsidRDefault="00101A9E"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264B00" w:rsidRPr="00147320">
              <w:rPr>
                <w:rFonts w:cs="Arial"/>
                <w:sz w:val="16"/>
                <w:szCs w:val="16"/>
              </w:rPr>
              <w:t>“</w:t>
            </w:r>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8E"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w:t>
            </w:r>
            <w:proofErr w:type="gramStart"/>
            <w:r w:rsidR="005449A2" w:rsidRPr="00147320">
              <w:rPr>
                <w:rFonts w:cs="Arial"/>
                <w:sz w:val="16"/>
                <w:szCs w:val="16"/>
              </w:rPr>
              <w:t>message</w:t>
            </w:r>
            <w:proofErr w:type="gramEnd"/>
          </w:p>
          <w:p w14:paraId="4A20DD8F"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90" w14:textId="6B0C239A"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9A" w14:textId="77777777" w:rsidTr="00863855">
        <w:trPr>
          <w:cantSplit/>
          <w:trHeight w:val="20"/>
        </w:trPr>
        <w:tc>
          <w:tcPr>
            <w:tcW w:w="1526" w:type="dxa"/>
          </w:tcPr>
          <w:p w14:paraId="4A20DD92" w14:textId="77777777" w:rsidR="00B6571D" w:rsidRPr="00147320" w:rsidRDefault="006615AE" w:rsidP="00982B67">
            <w:pPr>
              <w:spacing w:line="220" w:lineRule="exact"/>
              <w:rPr>
                <w:rFonts w:cs="Arial"/>
                <w:b/>
                <w:sz w:val="16"/>
                <w:szCs w:val="16"/>
              </w:rPr>
            </w:pPr>
            <w:hyperlink r:id="rId651" w:history="1">
              <w:r w:rsidR="00B6571D" w:rsidRPr="00147320">
                <w:rPr>
                  <w:rStyle w:val="Hyperlink"/>
                  <w:rFonts w:cs="Arial"/>
                  <w:sz w:val="16"/>
                  <w:szCs w:val="16"/>
                </w:rPr>
                <w:t>BR-Z-07</w:t>
              </w:r>
            </w:hyperlink>
          </w:p>
        </w:tc>
        <w:tc>
          <w:tcPr>
            <w:tcW w:w="5174" w:type="dxa"/>
          </w:tcPr>
          <w:p w14:paraId="4A20DD93" w14:textId="77777777" w:rsidR="00B6571D" w:rsidRPr="00147320" w:rsidRDefault="00B6571D" w:rsidP="00982B67">
            <w:pPr>
              <w:spacing w:line="220" w:lineRule="exact"/>
              <w:rPr>
                <w:rFonts w:cs="Arial"/>
                <w:sz w:val="16"/>
                <w:szCs w:val="16"/>
              </w:rPr>
            </w:pPr>
            <w:r w:rsidRPr="00147320">
              <w:rPr>
                <w:rFonts w:cs="Arial"/>
                <w:sz w:val="16"/>
                <w:szCs w:val="16"/>
              </w:rPr>
              <w:t>[BR-Z-07]-In a Document level charge (BG-21) where the Document level charge VAT category code (BT-102) is "Zero rated" the Document level charge VAT rate (BT-103) shall be 0 (zero).</w:t>
            </w:r>
          </w:p>
        </w:tc>
        <w:tc>
          <w:tcPr>
            <w:tcW w:w="5174" w:type="dxa"/>
          </w:tcPr>
          <w:p w14:paraId="4A20DD94" w14:textId="77777777" w:rsidR="005449A2" w:rsidRPr="00147320" w:rsidRDefault="00B6571D" w:rsidP="00982B67">
            <w:pPr>
              <w:spacing w:line="220" w:lineRule="exact"/>
              <w:rPr>
                <w:rFonts w:cs="Arial"/>
                <w:sz w:val="16"/>
                <w:szCs w:val="16"/>
              </w:rPr>
            </w:pPr>
            <w:r w:rsidRPr="00147320">
              <w:rPr>
                <w:rFonts w:cs="Arial"/>
                <w:sz w:val="16"/>
                <w:szCs w:val="16"/>
              </w:rPr>
              <w:t>[BR-Z-07-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charge (BG-21) where the Document level charge tax category code (BT-102) is "Zero rated" the Document level charge tax rate (BT-103) shall be 0 (zero).</w:t>
            </w:r>
            <w:r w:rsidR="005449A2" w:rsidRPr="00147320">
              <w:rPr>
                <w:rFonts w:cs="Arial"/>
                <w:sz w:val="16"/>
                <w:szCs w:val="16"/>
              </w:rPr>
              <w:t xml:space="preserve"> </w:t>
            </w:r>
          </w:p>
          <w:p w14:paraId="4A20DD95"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43D58A86" w14:textId="77777777" w:rsidR="00E819A0" w:rsidRPr="00147320" w:rsidRDefault="005449A2" w:rsidP="00982B67">
            <w:pPr>
              <w:spacing w:line="220" w:lineRule="exact"/>
              <w:rPr>
                <w:rFonts w:cs="Arial"/>
                <w:sz w:val="16"/>
                <w:szCs w:val="16"/>
              </w:rPr>
            </w:pPr>
            <w:r w:rsidRPr="00147320">
              <w:rPr>
                <w:rFonts w:cs="Arial"/>
                <w:sz w:val="16"/>
                <w:szCs w:val="16"/>
              </w:rPr>
              <w:t xml:space="preserve">Update rule with </w:t>
            </w:r>
          </w:p>
          <w:p w14:paraId="4A20DD96" w14:textId="798B59E3" w:rsidR="00B6571D" w:rsidRPr="00147320" w:rsidRDefault="005449A2" w:rsidP="00982B67">
            <w:pPr>
              <w:spacing w:line="220" w:lineRule="exact"/>
              <w:rPr>
                <w:rFonts w:cs="Arial"/>
                <w:sz w:val="16"/>
                <w:szCs w:val="16"/>
              </w:rPr>
            </w:pPr>
            <w:r w:rsidRPr="00147320">
              <w:rPr>
                <w:rFonts w:cs="Arial"/>
                <w:sz w:val="16"/>
                <w:szCs w:val="16"/>
              </w:rPr>
              <w:t xml:space="preserve"> </w:t>
            </w:r>
            <w:proofErr w:type="spellStart"/>
            <w:r w:rsidR="00101A9E" w:rsidRPr="00147320">
              <w:rPr>
                <w:rFonts w:cs="Arial"/>
                <w:sz w:val="16"/>
                <w:szCs w:val="16"/>
              </w:rPr>
              <w:t>AllowanceCharge</w:t>
            </w:r>
            <w:proofErr w:type="spellEnd"/>
            <w:r w:rsidR="00101A9E" w:rsidRPr="00147320">
              <w:rPr>
                <w:rFonts w:cs="Arial"/>
                <w:sz w:val="16"/>
                <w:szCs w:val="16"/>
              </w:rPr>
              <w:t>/</w:t>
            </w:r>
            <w:proofErr w:type="spellStart"/>
            <w:r w:rsidR="00101A9E" w:rsidRPr="00147320">
              <w:rPr>
                <w:rFonts w:cs="Arial"/>
                <w:sz w:val="16"/>
                <w:szCs w:val="16"/>
              </w:rPr>
              <w:t>TaxCategory</w:t>
            </w:r>
            <w:proofErr w:type="spellEnd"/>
            <w:r w:rsidR="00101A9E" w:rsidRPr="00147320">
              <w:rPr>
                <w:rFonts w:cs="Arial"/>
                <w:sz w:val="16"/>
                <w:szCs w:val="16"/>
              </w:rPr>
              <w:t>/</w:t>
            </w:r>
            <w:proofErr w:type="spellStart"/>
            <w:r w:rsidR="00101A9E" w:rsidRPr="00147320">
              <w:rPr>
                <w:rFonts w:cs="Arial"/>
                <w:sz w:val="16"/>
                <w:szCs w:val="16"/>
              </w:rPr>
              <w:t>TaxScheme</w:t>
            </w:r>
            <w:proofErr w:type="spellEnd"/>
            <w:r w:rsidR="00101A9E" w:rsidRPr="00147320">
              <w:rPr>
                <w:rFonts w:cs="Arial"/>
                <w:sz w:val="16"/>
                <w:szCs w:val="16"/>
              </w:rPr>
              <w:t xml:space="preserve">/ID = </w:t>
            </w:r>
            <w:r w:rsidR="00264B00" w:rsidRPr="00147320">
              <w:rPr>
                <w:rFonts w:cs="Arial"/>
                <w:sz w:val="16"/>
                <w:szCs w:val="16"/>
              </w:rPr>
              <w:t>“</w:t>
            </w:r>
            <w:r w:rsidR="00101A9E"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9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w:t>
            </w:r>
            <w:proofErr w:type="gramStart"/>
            <w:r w:rsidR="005449A2" w:rsidRPr="00147320">
              <w:rPr>
                <w:rFonts w:cs="Arial"/>
                <w:sz w:val="16"/>
                <w:szCs w:val="16"/>
              </w:rPr>
              <w:t>message</w:t>
            </w:r>
            <w:proofErr w:type="gramEnd"/>
          </w:p>
          <w:p w14:paraId="4A20DD98"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99" w14:textId="6CB03A29"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A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9B" w14:textId="77777777" w:rsidR="00B6571D" w:rsidRPr="00147320" w:rsidRDefault="006615AE" w:rsidP="00982B67">
            <w:pPr>
              <w:spacing w:line="220" w:lineRule="exact"/>
              <w:rPr>
                <w:rFonts w:cs="Arial"/>
                <w:b/>
                <w:sz w:val="16"/>
                <w:szCs w:val="16"/>
              </w:rPr>
            </w:pPr>
            <w:hyperlink r:id="rId652" w:history="1">
              <w:r w:rsidR="00B6571D" w:rsidRPr="00147320">
                <w:rPr>
                  <w:rStyle w:val="Hyperlink"/>
                  <w:rFonts w:cs="Arial"/>
                  <w:sz w:val="16"/>
                  <w:szCs w:val="16"/>
                </w:rPr>
                <w:t>BR-Z-08</w:t>
              </w:r>
            </w:hyperlink>
          </w:p>
        </w:tc>
        <w:tc>
          <w:tcPr>
            <w:tcW w:w="5174" w:type="dxa"/>
          </w:tcPr>
          <w:p w14:paraId="4A20DD9C" w14:textId="77777777" w:rsidR="00B6571D" w:rsidRPr="00147320" w:rsidRDefault="00B6571D" w:rsidP="00982B67">
            <w:pPr>
              <w:spacing w:line="220" w:lineRule="exact"/>
              <w:rPr>
                <w:rFonts w:cs="Arial"/>
                <w:sz w:val="16"/>
                <w:szCs w:val="16"/>
              </w:rPr>
            </w:pPr>
            <w:r w:rsidRPr="00147320">
              <w:rPr>
                <w:rFonts w:cs="Arial"/>
                <w:sz w:val="16"/>
                <w:szCs w:val="16"/>
              </w:rPr>
              <w:t xml:space="preserve">[BR-Z-08]-In a </w:t>
            </w:r>
            <w:proofErr w:type="spellStart"/>
            <w:r w:rsidR="00282171" w:rsidRPr="00147320">
              <w:rPr>
                <w:rFonts w:cs="Arial"/>
                <w:sz w:val="16"/>
                <w:szCs w:val="16"/>
              </w:rPr>
              <w:t>VATBreakdown</w:t>
            </w:r>
            <w:proofErr w:type="spellEnd"/>
            <w:r w:rsidRPr="00147320">
              <w:rPr>
                <w:rFonts w:cs="Arial"/>
                <w:sz w:val="16"/>
                <w:szCs w:val="16"/>
              </w:rPr>
              <w:t xml:space="preserve"> (BG-23) where VAT category code (BT-118) is "Zero rated" the tax category taxable amount (BT-116) shall equal the sum of Invoice line net amount (BT-131) minus the sum of Document level allowance amounts (BT-92) plus the sum of Document level charge amounts (BT-99) where the VAT category codes (BT-151, BT-95, BT-102) are “Zero rated".</w:t>
            </w:r>
          </w:p>
        </w:tc>
        <w:tc>
          <w:tcPr>
            <w:tcW w:w="5174" w:type="dxa"/>
          </w:tcPr>
          <w:p w14:paraId="4A20DD9D" w14:textId="77777777" w:rsidR="005449A2" w:rsidRPr="00147320" w:rsidRDefault="00B6571D" w:rsidP="00982B67">
            <w:pPr>
              <w:spacing w:line="220" w:lineRule="exact"/>
              <w:rPr>
                <w:rFonts w:cs="Arial"/>
                <w:sz w:val="16"/>
                <w:szCs w:val="16"/>
              </w:rPr>
            </w:pPr>
            <w:r w:rsidRPr="00147320">
              <w:rPr>
                <w:rFonts w:cs="Arial"/>
                <w:sz w:val="16"/>
                <w:szCs w:val="16"/>
              </w:rPr>
              <w:t>[BR-Z-08-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Tax subtotal (BG-23) where tax category code (BT-118) is "Zero rated" the tax category taxable amount (BT-116) shall equal the sum of Invoice line net amount (BT-131) minus the sum of Document level allowance amounts (BT-92) plus the sum of Document level charge amounts (BT-99) where the tax category codes (BT-151, BT-95, BT-102) are “Zero rated".</w:t>
            </w:r>
            <w:r w:rsidR="005449A2" w:rsidRPr="00147320">
              <w:rPr>
                <w:rFonts w:cs="Arial"/>
                <w:sz w:val="16"/>
                <w:szCs w:val="16"/>
              </w:rPr>
              <w:t xml:space="preserve"> </w:t>
            </w:r>
          </w:p>
          <w:p w14:paraId="4A20DD9E"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3C695BC2" w14:textId="6A202952" w:rsidR="00FC6E1F" w:rsidRPr="00147320" w:rsidRDefault="005449A2" w:rsidP="00982B67">
            <w:pPr>
              <w:spacing w:line="220" w:lineRule="exact"/>
              <w:rPr>
                <w:rFonts w:cs="Arial"/>
                <w:sz w:val="16"/>
                <w:szCs w:val="16"/>
              </w:rPr>
            </w:pPr>
            <w:r w:rsidRPr="00147320">
              <w:rPr>
                <w:rFonts w:cs="Arial"/>
                <w:sz w:val="16"/>
                <w:szCs w:val="16"/>
              </w:rPr>
              <w:t xml:space="preserve">Update rule </w:t>
            </w:r>
            <w:r w:rsidR="00FC6E1F" w:rsidRPr="00147320">
              <w:rPr>
                <w:rFonts w:cs="Arial"/>
                <w:sz w:val="16"/>
                <w:szCs w:val="16"/>
              </w:rPr>
              <w:t>with</w:t>
            </w:r>
          </w:p>
          <w:p w14:paraId="4A20DD9F" w14:textId="5F74A8EC" w:rsidR="00B6571D" w:rsidRPr="00147320" w:rsidRDefault="00E819A0"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w:t>
            </w:r>
            <w:r w:rsidR="00264B00" w:rsidRPr="00147320">
              <w:rPr>
                <w:rFonts w:cs="Arial"/>
                <w:sz w:val="16"/>
                <w:szCs w:val="16"/>
              </w:rPr>
              <w:t>“</w:t>
            </w:r>
            <w:proofErr w:type="gramEnd"/>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A0"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r w:rsidRPr="00147320">
              <w:rPr>
                <w:rFonts w:cs="Arial"/>
                <w:sz w:val="16"/>
                <w:szCs w:val="16"/>
              </w:rPr>
              <w:tab/>
            </w:r>
          </w:p>
        </w:tc>
        <w:tc>
          <w:tcPr>
            <w:tcW w:w="850" w:type="dxa"/>
          </w:tcPr>
          <w:p w14:paraId="4A20DDA1" w14:textId="7C06960A"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AA" w14:textId="77777777" w:rsidTr="00863855">
        <w:trPr>
          <w:cantSplit/>
          <w:trHeight w:val="20"/>
        </w:trPr>
        <w:tc>
          <w:tcPr>
            <w:tcW w:w="1526" w:type="dxa"/>
          </w:tcPr>
          <w:p w14:paraId="4A20DDA3" w14:textId="77777777" w:rsidR="00B6571D" w:rsidRPr="00147320" w:rsidRDefault="006615AE" w:rsidP="00982B67">
            <w:pPr>
              <w:spacing w:line="220" w:lineRule="exact"/>
              <w:rPr>
                <w:rFonts w:cs="Arial"/>
                <w:b/>
                <w:sz w:val="16"/>
                <w:szCs w:val="16"/>
              </w:rPr>
            </w:pPr>
            <w:hyperlink r:id="rId653" w:history="1">
              <w:r w:rsidR="00B6571D" w:rsidRPr="00147320">
                <w:rPr>
                  <w:rStyle w:val="Hyperlink"/>
                  <w:rFonts w:cs="Arial"/>
                  <w:sz w:val="16"/>
                  <w:szCs w:val="16"/>
                </w:rPr>
                <w:t>BR-Z-09</w:t>
              </w:r>
            </w:hyperlink>
          </w:p>
        </w:tc>
        <w:tc>
          <w:tcPr>
            <w:tcW w:w="5174" w:type="dxa"/>
          </w:tcPr>
          <w:p w14:paraId="4A20DDA4" w14:textId="77777777" w:rsidR="00B6571D" w:rsidRPr="00147320" w:rsidRDefault="00B6571D" w:rsidP="00982B67">
            <w:pPr>
              <w:spacing w:line="220" w:lineRule="exact"/>
              <w:rPr>
                <w:rFonts w:cs="Arial"/>
                <w:sz w:val="16"/>
                <w:szCs w:val="16"/>
              </w:rPr>
            </w:pPr>
            <w:r w:rsidRPr="00147320">
              <w:rPr>
                <w:rFonts w:cs="Arial"/>
                <w:sz w:val="16"/>
                <w:szCs w:val="16"/>
              </w:rPr>
              <w:t xml:space="preserve">[BR-Z-09]-The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VAT category code (BT-118) is "Zero rated" shall equal 0 (zero).</w:t>
            </w:r>
          </w:p>
        </w:tc>
        <w:tc>
          <w:tcPr>
            <w:tcW w:w="5174" w:type="dxa"/>
          </w:tcPr>
          <w:p w14:paraId="4A20DDA5" w14:textId="77777777" w:rsidR="005449A2" w:rsidRPr="00147320" w:rsidRDefault="00B6571D" w:rsidP="00982B67">
            <w:pPr>
              <w:spacing w:line="220" w:lineRule="exact"/>
              <w:rPr>
                <w:rFonts w:cs="Arial"/>
                <w:sz w:val="16"/>
                <w:szCs w:val="16"/>
              </w:rPr>
            </w:pPr>
            <w:r w:rsidRPr="00147320">
              <w:rPr>
                <w:rFonts w:cs="Arial"/>
                <w:sz w:val="16"/>
                <w:szCs w:val="16"/>
              </w:rPr>
              <w:t>[BR-Z-09-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tax category code (BT-118) is "Zero rated" shall equal 0 (zero).</w:t>
            </w:r>
            <w:r w:rsidR="005449A2" w:rsidRPr="00147320">
              <w:rPr>
                <w:rFonts w:cs="Arial"/>
                <w:sz w:val="16"/>
                <w:szCs w:val="16"/>
              </w:rPr>
              <w:t xml:space="preserve"> </w:t>
            </w:r>
          </w:p>
          <w:p w14:paraId="4A20DDA6"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3B5C8F3F" w14:textId="285CC5EE" w:rsidR="00FC6E1F" w:rsidRPr="00147320" w:rsidRDefault="005449A2" w:rsidP="00982B67">
            <w:pPr>
              <w:spacing w:line="220" w:lineRule="exact"/>
              <w:rPr>
                <w:rFonts w:cs="Arial"/>
                <w:sz w:val="16"/>
                <w:szCs w:val="16"/>
              </w:rPr>
            </w:pPr>
            <w:r w:rsidRPr="00147320">
              <w:rPr>
                <w:rFonts w:cs="Arial"/>
                <w:sz w:val="16"/>
                <w:szCs w:val="16"/>
              </w:rPr>
              <w:t>Update rule with</w:t>
            </w:r>
          </w:p>
          <w:p w14:paraId="4A20DDA7" w14:textId="0E8D7AC9" w:rsidR="00B6571D" w:rsidRPr="00147320" w:rsidRDefault="007C6562"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w:t>
            </w:r>
            <w:r w:rsidR="00264B00" w:rsidRPr="00147320">
              <w:rPr>
                <w:rFonts w:cs="Arial"/>
                <w:sz w:val="16"/>
                <w:szCs w:val="16"/>
              </w:rPr>
              <w:t>“</w:t>
            </w:r>
            <w:proofErr w:type="gramEnd"/>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A8"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r w:rsidRPr="00147320">
              <w:rPr>
                <w:rFonts w:cs="Arial"/>
                <w:sz w:val="16"/>
                <w:szCs w:val="16"/>
              </w:rPr>
              <w:tab/>
            </w:r>
          </w:p>
        </w:tc>
        <w:tc>
          <w:tcPr>
            <w:tcW w:w="850" w:type="dxa"/>
          </w:tcPr>
          <w:p w14:paraId="4A20DDA9" w14:textId="3EDE64EF"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B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AB" w14:textId="77777777" w:rsidR="00B6571D" w:rsidRPr="00147320" w:rsidRDefault="006615AE" w:rsidP="00982B67">
            <w:pPr>
              <w:spacing w:line="220" w:lineRule="exact"/>
              <w:rPr>
                <w:rFonts w:cs="Arial"/>
                <w:b/>
                <w:sz w:val="16"/>
                <w:szCs w:val="16"/>
              </w:rPr>
            </w:pPr>
            <w:hyperlink r:id="rId654" w:history="1">
              <w:r w:rsidR="00B6571D" w:rsidRPr="00147320">
                <w:rPr>
                  <w:rStyle w:val="Hyperlink"/>
                  <w:rFonts w:cs="Arial"/>
                  <w:sz w:val="16"/>
                  <w:szCs w:val="16"/>
                </w:rPr>
                <w:t>BR-Z-10</w:t>
              </w:r>
            </w:hyperlink>
          </w:p>
        </w:tc>
        <w:tc>
          <w:tcPr>
            <w:tcW w:w="5174" w:type="dxa"/>
          </w:tcPr>
          <w:p w14:paraId="4A20DDAC" w14:textId="77777777" w:rsidR="00B6571D" w:rsidRPr="00147320" w:rsidRDefault="00B6571D" w:rsidP="00982B67">
            <w:pPr>
              <w:spacing w:line="220" w:lineRule="exact"/>
              <w:rPr>
                <w:rFonts w:cs="Arial"/>
                <w:sz w:val="16"/>
                <w:szCs w:val="16"/>
              </w:rPr>
            </w:pPr>
            <w:r w:rsidRPr="00147320">
              <w:rPr>
                <w:rFonts w:cs="Arial"/>
                <w:sz w:val="16"/>
                <w:szCs w:val="16"/>
              </w:rPr>
              <w:t xml:space="preserve">[BR-Z-10]-A </w:t>
            </w:r>
            <w:proofErr w:type="spellStart"/>
            <w:r w:rsidR="00282171" w:rsidRPr="00147320">
              <w:rPr>
                <w:rFonts w:cs="Arial"/>
                <w:sz w:val="16"/>
                <w:szCs w:val="16"/>
              </w:rPr>
              <w:t>VATBreakdown</w:t>
            </w:r>
            <w:proofErr w:type="spellEnd"/>
            <w:r w:rsidRPr="00147320">
              <w:rPr>
                <w:rFonts w:cs="Arial"/>
                <w:sz w:val="16"/>
                <w:szCs w:val="16"/>
              </w:rPr>
              <w:t xml:space="preserve"> (BG-23) with VAT Category code (BT-118) "Zero rated" shall not have a VAT exemption reason code (BT-121) or VAT exemption reason text (BT-120).</w:t>
            </w:r>
          </w:p>
        </w:tc>
        <w:tc>
          <w:tcPr>
            <w:tcW w:w="5174" w:type="dxa"/>
          </w:tcPr>
          <w:p w14:paraId="4A20DDAD" w14:textId="77777777" w:rsidR="005449A2" w:rsidRPr="00147320" w:rsidRDefault="00B6571D" w:rsidP="00982B67">
            <w:pPr>
              <w:spacing w:line="220" w:lineRule="exact"/>
              <w:rPr>
                <w:rFonts w:cs="Arial"/>
                <w:sz w:val="16"/>
                <w:szCs w:val="16"/>
              </w:rPr>
            </w:pPr>
            <w:r w:rsidRPr="00147320">
              <w:rPr>
                <w:rFonts w:cs="Arial"/>
                <w:sz w:val="16"/>
                <w:szCs w:val="16"/>
              </w:rPr>
              <w:t>[BR-Z-10-</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 Tax subtotal (BG-23) with tax category code (BT-118) "Zero rated" shall not have a tax exemption reason code (BT-121) or tax exemption reason text (BT-120).</w:t>
            </w:r>
            <w:r w:rsidR="005449A2" w:rsidRPr="00147320">
              <w:rPr>
                <w:rFonts w:cs="Arial"/>
                <w:sz w:val="16"/>
                <w:szCs w:val="16"/>
              </w:rPr>
              <w:t xml:space="preserve"> </w:t>
            </w:r>
          </w:p>
          <w:p w14:paraId="4A20DDAE"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4DCA427B" w14:textId="7FE2471E" w:rsidR="00FC6E1F" w:rsidRPr="00147320" w:rsidRDefault="005449A2" w:rsidP="00982B67">
            <w:pPr>
              <w:spacing w:line="220" w:lineRule="exact"/>
              <w:rPr>
                <w:rFonts w:cs="Arial"/>
                <w:sz w:val="16"/>
                <w:szCs w:val="16"/>
              </w:rPr>
            </w:pPr>
            <w:r w:rsidRPr="00147320">
              <w:rPr>
                <w:rFonts w:cs="Arial"/>
                <w:sz w:val="16"/>
                <w:szCs w:val="16"/>
              </w:rPr>
              <w:t>Update rule with</w:t>
            </w:r>
          </w:p>
          <w:p w14:paraId="4A20DDAF" w14:textId="6B20A434" w:rsidR="00B6571D" w:rsidRPr="00147320" w:rsidRDefault="00B57D0E"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w:t>
            </w:r>
            <w:r w:rsidR="00264B00" w:rsidRPr="00147320">
              <w:rPr>
                <w:rFonts w:cs="Arial"/>
                <w:sz w:val="16"/>
                <w:szCs w:val="16"/>
              </w:rPr>
              <w:t>“</w:t>
            </w:r>
            <w:proofErr w:type="gramEnd"/>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B0"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r w:rsidRPr="00147320">
              <w:rPr>
                <w:rFonts w:cs="Arial"/>
                <w:sz w:val="16"/>
                <w:szCs w:val="16"/>
              </w:rPr>
              <w:tab/>
            </w:r>
          </w:p>
        </w:tc>
        <w:tc>
          <w:tcPr>
            <w:tcW w:w="850" w:type="dxa"/>
          </w:tcPr>
          <w:p w14:paraId="4A20DDB1" w14:textId="5D94B086" w:rsidR="00B6571D" w:rsidRPr="00147320" w:rsidRDefault="002C2755" w:rsidP="00982B67">
            <w:pPr>
              <w:spacing w:line="220" w:lineRule="exact"/>
              <w:rPr>
                <w:rFonts w:cs="Arial"/>
                <w:sz w:val="16"/>
                <w:szCs w:val="16"/>
              </w:rPr>
            </w:pPr>
            <w:r w:rsidRPr="00147320">
              <w:rPr>
                <w:rFonts w:cs="Arial"/>
                <w:sz w:val="16"/>
                <w:szCs w:val="16"/>
              </w:rPr>
              <w:t>fatal</w:t>
            </w:r>
          </w:p>
        </w:tc>
      </w:tr>
      <w:tr w:rsidR="00817CD2" w:rsidRPr="00147320" w14:paraId="4AB8B2E5" w14:textId="77777777" w:rsidTr="00863855">
        <w:trPr>
          <w:cantSplit/>
          <w:trHeight w:val="20"/>
        </w:trPr>
        <w:tc>
          <w:tcPr>
            <w:tcW w:w="1526" w:type="dxa"/>
          </w:tcPr>
          <w:p w14:paraId="598B6076" w14:textId="0CA8AFC8" w:rsidR="00817CD2" w:rsidRPr="00147320" w:rsidRDefault="006615AE" w:rsidP="00982B67">
            <w:pPr>
              <w:spacing w:line="220" w:lineRule="exact"/>
              <w:rPr>
                <w:rStyle w:val="Hyperlink"/>
                <w:rFonts w:cs="Arial"/>
                <w:b/>
                <w:sz w:val="16"/>
                <w:szCs w:val="16"/>
              </w:rPr>
            </w:pPr>
            <w:hyperlink r:id="rId655" w:history="1">
              <w:r w:rsidR="00817CD2" w:rsidRPr="00147320">
                <w:rPr>
                  <w:rStyle w:val="Hyperlink"/>
                  <w:rFonts w:cs="Arial"/>
                  <w:sz w:val="16"/>
                  <w:szCs w:val="16"/>
                </w:rPr>
                <w:t>UBL-CR-666</w:t>
              </w:r>
            </w:hyperlink>
          </w:p>
        </w:tc>
        <w:tc>
          <w:tcPr>
            <w:tcW w:w="5174" w:type="dxa"/>
          </w:tcPr>
          <w:p w14:paraId="53007DE9" w14:textId="64868C79" w:rsidR="00817CD2" w:rsidRPr="00147320" w:rsidRDefault="00817CD2" w:rsidP="00982B67">
            <w:pPr>
              <w:spacing w:line="220" w:lineRule="exact"/>
              <w:rPr>
                <w:rFonts w:cs="Arial"/>
                <w:sz w:val="16"/>
                <w:szCs w:val="16"/>
              </w:rPr>
            </w:pPr>
            <w:r w:rsidRPr="00147320">
              <w:rPr>
                <w:rFonts w:cs="Arial"/>
                <w:sz w:val="16"/>
                <w:szCs w:val="16"/>
              </w:rPr>
              <w:t xml:space="preserve">[UBL-CR-666]-A UBL invoice should not include </w:t>
            </w:r>
            <w:r w:rsidR="00E87E50" w:rsidRPr="00147320">
              <w:rPr>
                <w:rFonts w:cs="Arial"/>
                <w:sz w:val="16"/>
                <w:szCs w:val="16"/>
              </w:rPr>
              <w:t>an</w:t>
            </w:r>
            <w:r w:rsidRPr="00147320">
              <w:rPr>
                <w:rFonts w:cs="Arial"/>
                <w:sz w:val="16"/>
                <w:szCs w:val="16"/>
              </w:rPr>
              <w:t xml:space="preserve"> </w:t>
            </w:r>
            <w:proofErr w:type="spellStart"/>
            <w:r w:rsidRPr="00147320">
              <w:rPr>
                <w:rFonts w:cs="Arial"/>
                <w:sz w:val="16"/>
                <w:szCs w:val="16"/>
              </w:rPr>
              <w:t>AdditonalDocumentReference</w:t>
            </w:r>
            <w:proofErr w:type="spellEnd"/>
            <w:r w:rsidRPr="00147320">
              <w:rPr>
                <w:rFonts w:cs="Arial"/>
                <w:sz w:val="16"/>
                <w:szCs w:val="16"/>
              </w:rPr>
              <w:t xml:space="preserve"> </w:t>
            </w:r>
            <w:r w:rsidR="00E87E50" w:rsidRPr="00147320">
              <w:rPr>
                <w:rFonts w:cs="Arial"/>
                <w:sz w:val="16"/>
                <w:szCs w:val="16"/>
              </w:rPr>
              <w:t xml:space="preserve">simultaneously </w:t>
            </w:r>
            <w:r w:rsidRPr="00147320">
              <w:rPr>
                <w:rFonts w:cs="Arial"/>
                <w:sz w:val="16"/>
                <w:szCs w:val="16"/>
              </w:rPr>
              <w:t xml:space="preserve">referring to an Invoice Object Identifier </w:t>
            </w:r>
            <w:r w:rsidR="00E87E50" w:rsidRPr="00147320">
              <w:rPr>
                <w:rFonts w:cs="Arial"/>
                <w:sz w:val="16"/>
                <w:szCs w:val="16"/>
              </w:rPr>
              <w:t xml:space="preserve">and an </w:t>
            </w:r>
            <w:r w:rsidRPr="00147320">
              <w:rPr>
                <w:rFonts w:cs="Arial"/>
                <w:sz w:val="16"/>
                <w:szCs w:val="16"/>
              </w:rPr>
              <w:t>Attachment</w:t>
            </w:r>
            <w:r w:rsidR="00E87E50" w:rsidRPr="00147320">
              <w:rPr>
                <w:rFonts w:cs="Arial"/>
                <w:sz w:val="16"/>
                <w:szCs w:val="16"/>
              </w:rPr>
              <w:t>.</w:t>
            </w:r>
          </w:p>
        </w:tc>
        <w:tc>
          <w:tcPr>
            <w:tcW w:w="5174" w:type="dxa"/>
          </w:tcPr>
          <w:p w14:paraId="54EB34D3" w14:textId="77777777" w:rsidR="00817CD2" w:rsidRPr="00147320" w:rsidRDefault="00817CD2" w:rsidP="00982B67">
            <w:pPr>
              <w:spacing w:line="220" w:lineRule="exact"/>
              <w:rPr>
                <w:rFonts w:cs="Arial"/>
                <w:sz w:val="16"/>
                <w:szCs w:val="16"/>
              </w:rPr>
            </w:pPr>
          </w:p>
        </w:tc>
        <w:tc>
          <w:tcPr>
            <w:tcW w:w="992" w:type="dxa"/>
          </w:tcPr>
          <w:p w14:paraId="5E56730B" w14:textId="211866A9" w:rsidR="00817CD2" w:rsidRPr="00147320" w:rsidRDefault="00DC7BB9" w:rsidP="00982B67">
            <w:pPr>
              <w:tabs>
                <w:tab w:val="left" w:pos="564"/>
              </w:tabs>
              <w:spacing w:line="220" w:lineRule="exact"/>
              <w:rPr>
                <w:rFonts w:cs="Arial"/>
                <w:sz w:val="16"/>
                <w:szCs w:val="16"/>
              </w:rPr>
            </w:pPr>
            <w:r w:rsidRPr="00147320">
              <w:rPr>
                <w:rFonts w:cs="Arial"/>
                <w:sz w:val="16"/>
                <w:szCs w:val="16"/>
              </w:rPr>
              <w:t>Same</w:t>
            </w:r>
          </w:p>
        </w:tc>
        <w:tc>
          <w:tcPr>
            <w:tcW w:w="850" w:type="dxa"/>
          </w:tcPr>
          <w:p w14:paraId="35885885" w14:textId="6A781635" w:rsidR="00817CD2" w:rsidRPr="00147320" w:rsidRDefault="002C2755" w:rsidP="00982B67">
            <w:pPr>
              <w:spacing w:line="220" w:lineRule="exact"/>
              <w:rPr>
                <w:rFonts w:cs="Arial"/>
                <w:sz w:val="16"/>
                <w:szCs w:val="16"/>
              </w:rPr>
            </w:pPr>
            <w:r w:rsidRPr="00147320">
              <w:rPr>
                <w:rFonts w:cs="Arial"/>
                <w:sz w:val="16"/>
                <w:szCs w:val="16"/>
              </w:rPr>
              <w:t>fatal</w:t>
            </w:r>
          </w:p>
        </w:tc>
      </w:tr>
      <w:tr w:rsidR="009141C5" w:rsidRPr="00147320" w14:paraId="2B4A082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548F0A49" w14:textId="58B0E7CD" w:rsidR="009141C5" w:rsidRPr="00147320" w:rsidRDefault="006615AE" w:rsidP="00982B67">
            <w:pPr>
              <w:spacing w:line="220" w:lineRule="exact"/>
              <w:rPr>
                <w:rStyle w:val="Hyperlink"/>
                <w:rFonts w:cs="Arial"/>
                <w:b/>
                <w:sz w:val="16"/>
                <w:szCs w:val="16"/>
              </w:rPr>
            </w:pPr>
            <w:hyperlink r:id="rId656" w:history="1">
              <w:r w:rsidR="009141C5" w:rsidRPr="00147320">
                <w:rPr>
                  <w:rStyle w:val="Hyperlink"/>
                  <w:rFonts w:cs="Arial"/>
                  <w:sz w:val="16"/>
                  <w:szCs w:val="16"/>
                </w:rPr>
                <w:t>UBL-CR-673</w:t>
              </w:r>
            </w:hyperlink>
          </w:p>
        </w:tc>
        <w:tc>
          <w:tcPr>
            <w:tcW w:w="5174" w:type="dxa"/>
          </w:tcPr>
          <w:p w14:paraId="0E8A7F8B" w14:textId="151BCF5E" w:rsidR="009141C5" w:rsidRPr="00147320" w:rsidRDefault="009141C5" w:rsidP="00982B67">
            <w:pPr>
              <w:spacing w:line="220" w:lineRule="exact"/>
              <w:rPr>
                <w:rFonts w:cs="Arial"/>
                <w:sz w:val="16"/>
                <w:szCs w:val="16"/>
              </w:rPr>
            </w:pPr>
            <w:r w:rsidRPr="00147320">
              <w:rPr>
                <w:rFonts w:cs="Arial"/>
                <w:sz w:val="16"/>
                <w:szCs w:val="16"/>
              </w:rPr>
              <w:t xml:space="preserve">[UBL-CR-673]-A UBL invoice should not include an </w:t>
            </w:r>
            <w:proofErr w:type="spellStart"/>
            <w:r w:rsidRPr="00147320">
              <w:rPr>
                <w:rFonts w:cs="Arial"/>
                <w:sz w:val="16"/>
                <w:szCs w:val="16"/>
              </w:rPr>
              <w:t>Addit</w:t>
            </w:r>
            <w:r w:rsidR="00A85F69" w:rsidRPr="00147320">
              <w:rPr>
                <w:rFonts w:cs="Arial"/>
                <w:sz w:val="16"/>
                <w:szCs w:val="16"/>
              </w:rPr>
              <w:t>i</w:t>
            </w:r>
            <w:r w:rsidRPr="00147320">
              <w:rPr>
                <w:rFonts w:cs="Arial"/>
                <w:sz w:val="16"/>
                <w:szCs w:val="16"/>
              </w:rPr>
              <w:t>onalDocumentReference</w:t>
            </w:r>
            <w:proofErr w:type="spellEnd"/>
            <w:r w:rsidRPr="00147320">
              <w:rPr>
                <w:rFonts w:cs="Arial"/>
                <w:sz w:val="16"/>
                <w:szCs w:val="16"/>
              </w:rPr>
              <w:t xml:space="preserve"> simultaneously referring an Invoice Object Identifier and </w:t>
            </w:r>
            <w:proofErr w:type="gramStart"/>
            <w:r w:rsidRPr="00147320">
              <w:rPr>
                <w:rFonts w:cs="Arial"/>
                <w:sz w:val="16"/>
                <w:szCs w:val="16"/>
              </w:rPr>
              <w:t>an</w:t>
            </w:r>
            <w:proofErr w:type="gramEnd"/>
            <w:r w:rsidRPr="00147320">
              <w:rPr>
                <w:rFonts w:cs="Arial"/>
                <w:sz w:val="16"/>
                <w:szCs w:val="16"/>
              </w:rPr>
              <w:t xml:space="preserve"> Document Description</w:t>
            </w:r>
          </w:p>
        </w:tc>
        <w:tc>
          <w:tcPr>
            <w:tcW w:w="5174" w:type="dxa"/>
          </w:tcPr>
          <w:p w14:paraId="724BB5FC" w14:textId="77777777" w:rsidR="009141C5" w:rsidRPr="00147320" w:rsidRDefault="009141C5" w:rsidP="00982B67">
            <w:pPr>
              <w:spacing w:line="220" w:lineRule="exact"/>
              <w:rPr>
                <w:rFonts w:cs="Arial"/>
                <w:sz w:val="16"/>
                <w:szCs w:val="16"/>
              </w:rPr>
            </w:pPr>
          </w:p>
        </w:tc>
        <w:tc>
          <w:tcPr>
            <w:tcW w:w="992" w:type="dxa"/>
          </w:tcPr>
          <w:p w14:paraId="5D91711E" w14:textId="6B68C7BA" w:rsidR="009141C5" w:rsidRPr="00147320" w:rsidRDefault="00184486" w:rsidP="00982B67">
            <w:pPr>
              <w:tabs>
                <w:tab w:val="left" w:pos="564"/>
              </w:tabs>
              <w:spacing w:line="220" w:lineRule="exact"/>
              <w:rPr>
                <w:rFonts w:cs="Arial"/>
                <w:sz w:val="16"/>
                <w:szCs w:val="16"/>
              </w:rPr>
            </w:pPr>
            <w:r w:rsidRPr="00147320">
              <w:rPr>
                <w:rFonts w:cs="Arial"/>
                <w:sz w:val="16"/>
                <w:szCs w:val="16"/>
              </w:rPr>
              <w:t>Same</w:t>
            </w:r>
          </w:p>
        </w:tc>
        <w:tc>
          <w:tcPr>
            <w:tcW w:w="850" w:type="dxa"/>
          </w:tcPr>
          <w:p w14:paraId="2FAD6D62" w14:textId="375AB4F0" w:rsidR="009141C5"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B9" w14:textId="77777777" w:rsidTr="00863855">
        <w:trPr>
          <w:cantSplit/>
          <w:trHeight w:val="20"/>
        </w:trPr>
        <w:tc>
          <w:tcPr>
            <w:tcW w:w="1526" w:type="dxa"/>
          </w:tcPr>
          <w:p w14:paraId="4A20DDB3" w14:textId="23D34693" w:rsidR="00B6571D" w:rsidRPr="00147320" w:rsidRDefault="006615AE" w:rsidP="00982B67">
            <w:pPr>
              <w:spacing w:line="220" w:lineRule="exact"/>
              <w:rPr>
                <w:rFonts w:cs="Arial"/>
                <w:b/>
                <w:sz w:val="16"/>
                <w:szCs w:val="16"/>
              </w:rPr>
            </w:pPr>
            <w:hyperlink r:id="rId657" w:history="1">
              <w:r w:rsidR="00B6571D" w:rsidRPr="00147320">
                <w:rPr>
                  <w:rStyle w:val="Hyperlink"/>
                  <w:rFonts w:cs="Arial"/>
                  <w:sz w:val="16"/>
                  <w:szCs w:val="16"/>
                </w:rPr>
                <w:t>UBL-CR-001</w:t>
              </w:r>
            </w:hyperlink>
            <w:r w:rsidR="007A1DCC" w:rsidRPr="00147320">
              <w:rPr>
                <w:rFonts w:cs="Arial"/>
                <w:sz w:val="16"/>
                <w:szCs w:val="16"/>
              </w:rPr>
              <w:t xml:space="preserve"> to </w:t>
            </w:r>
            <w:hyperlink r:id="rId658" w:history="1">
              <w:r w:rsidR="00CD5FEB" w:rsidRPr="00147320">
                <w:rPr>
                  <w:rStyle w:val="Hyperlink"/>
                  <w:rFonts w:cs="Arial"/>
                  <w:sz w:val="16"/>
                  <w:szCs w:val="16"/>
                </w:rPr>
                <w:t>UBL-CR-68</w:t>
              </w:r>
              <w:r w:rsidR="00CD5FEB">
                <w:rPr>
                  <w:rStyle w:val="Hyperlink"/>
                  <w:rFonts w:cs="Arial"/>
                  <w:sz w:val="16"/>
                  <w:szCs w:val="16"/>
                </w:rPr>
                <w:t>2</w:t>
              </w:r>
            </w:hyperlink>
          </w:p>
        </w:tc>
        <w:tc>
          <w:tcPr>
            <w:tcW w:w="10348" w:type="dxa"/>
            <w:gridSpan w:val="2"/>
          </w:tcPr>
          <w:p w14:paraId="4A20DDB4" w14:textId="7B4736E3" w:rsidR="00B6571D" w:rsidRPr="00147320" w:rsidRDefault="00B6571D" w:rsidP="00982B67">
            <w:pPr>
              <w:spacing w:line="220" w:lineRule="exact"/>
              <w:rPr>
                <w:rFonts w:cs="Arial"/>
                <w:sz w:val="16"/>
                <w:szCs w:val="16"/>
              </w:rPr>
            </w:pPr>
            <w:r w:rsidRPr="00147320">
              <w:rPr>
                <w:rFonts w:cs="Arial"/>
                <w:sz w:val="16"/>
                <w:szCs w:val="16"/>
              </w:rPr>
              <w:t>UBL-CR-001 to UBL-CR-</w:t>
            </w:r>
            <w:r w:rsidR="00CD5FEB" w:rsidRPr="00147320">
              <w:rPr>
                <w:rFonts w:cs="Arial"/>
                <w:sz w:val="16"/>
                <w:szCs w:val="16"/>
              </w:rPr>
              <w:t>6</w:t>
            </w:r>
            <w:r w:rsidR="00CD5FEB">
              <w:rPr>
                <w:rFonts w:cs="Arial"/>
                <w:sz w:val="16"/>
                <w:szCs w:val="16"/>
              </w:rPr>
              <w:t>82</w:t>
            </w:r>
            <w:r w:rsidR="00CD5FEB" w:rsidRPr="00147320">
              <w:rPr>
                <w:rFonts w:cs="Arial"/>
                <w:sz w:val="16"/>
                <w:szCs w:val="16"/>
              </w:rPr>
              <w:t xml:space="preserve"> </w:t>
            </w:r>
            <w:r w:rsidRPr="00147320">
              <w:rPr>
                <w:rFonts w:cs="Arial"/>
                <w:sz w:val="16"/>
                <w:szCs w:val="16"/>
              </w:rPr>
              <w:t xml:space="preserve">refer to elements that exist in the OASIS UBL Invoice schema, </w:t>
            </w:r>
            <w:proofErr w:type="gramStart"/>
            <w:r w:rsidRPr="00147320">
              <w:rPr>
                <w:rFonts w:cs="Arial"/>
                <w:sz w:val="16"/>
                <w:szCs w:val="16"/>
              </w:rPr>
              <w:t>however</w:t>
            </w:r>
            <w:proofErr w:type="gramEnd"/>
            <w:r w:rsidRPr="00147320">
              <w:rPr>
                <w:rFonts w:cs="Arial"/>
                <w:sz w:val="16"/>
                <w:szCs w:val="16"/>
              </w:rPr>
              <w:t xml:space="preserve"> are not used in PEPPOL BIS Billing 3.0.</w:t>
            </w:r>
            <w:r w:rsidR="00562D83" w:rsidRPr="00147320">
              <w:rPr>
                <w:rFonts w:cs="Arial"/>
                <w:sz w:val="16"/>
                <w:szCs w:val="16"/>
              </w:rPr>
              <w:t xml:space="preserve"> </w:t>
            </w:r>
            <w:r w:rsidRPr="00147320">
              <w:rPr>
                <w:rFonts w:cs="Arial"/>
                <w:sz w:val="16"/>
                <w:szCs w:val="16"/>
              </w:rPr>
              <w:t>If one of these elements is used, a warning message will be generated</w:t>
            </w:r>
            <w:r w:rsidR="00DB7610" w:rsidRPr="00147320">
              <w:rPr>
                <w:rFonts w:cs="Arial"/>
                <w:sz w:val="16"/>
                <w:szCs w:val="16"/>
              </w:rPr>
              <w:t xml:space="preserve">, other than </w:t>
            </w:r>
            <w:hyperlink r:id="rId659" w:history="1">
              <w:r w:rsidR="00DB7610" w:rsidRPr="00147320">
                <w:rPr>
                  <w:rStyle w:val="Hyperlink"/>
                  <w:rFonts w:cs="Arial"/>
                  <w:sz w:val="16"/>
                  <w:szCs w:val="16"/>
                </w:rPr>
                <w:t>UBL-CR-666</w:t>
              </w:r>
            </w:hyperlink>
            <w:r w:rsidR="00DB7610" w:rsidRPr="00147320">
              <w:rPr>
                <w:rFonts w:cs="Arial"/>
                <w:sz w:val="16"/>
                <w:szCs w:val="16"/>
              </w:rPr>
              <w:t xml:space="preserve"> and </w:t>
            </w:r>
            <w:hyperlink r:id="rId660" w:history="1">
              <w:r w:rsidR="00DB7610" w:rsidRPr="00147320">
                <w:rPr>
                  <w:rStyle w:val="Hyperlink"/>
                  <w:rFonts w:cs="Arial"/>
                  <w:sz w:val="16"/>
                  <w:szCs w:val="16"/>
                </w:rPr>
                <w:t>UBL-CR-673</w:t>
              </w:r>
            </w:hyperlink>
            <w:r w:rsidR="00DB7610" w:rsidRPr="00147320">
              <w:rPr>
                <w:rFonts w:cs="Arial"/>
                <w:sz w:val="16"/>
                <w:szCs w:val="16"/>
              </w:rPr>
              <w:t xml:space="preserve"> which are </w:t>
            </w:r>
            <w:r w:rsidR="007237D7" w:rsidRPr="00147320">
              <w:rPr>
                <w:rFonts w:cs="Arial"/>
                <w:sz w:val="16"/>
                <w:szCs w:val="16"/>
              </w:rPr>
              <w:t>fatal</w:t>
            </w:r>
            <w:r w:rsidR="00DB7610" w:rsidRPr="00147320">
              <w:rPr>
                <w:rFonts w:cs="Arial"/>
                <w:sz w:val="16"/>
                <w:szCs w:val="16"/>
              </w:rPr>
              <w:t xml:space="preserve"> errors</w:t>
            </w:r>
            <w:r w:rsidRPr="00147320">
              <w:rPr>
                <w:rFonts w:cs="Arial"/>
                <w:sz w:val="16"/>
                <w:szCs w:val="16"/>
              </w:rPr>
              <w:t xml:space="preserve">. </w:t>
            </w:r>
          </w:p>
          <w:p w14:paraId="4A20DDB5" w14:textId="77777777" w:rsidR="00B6571D" w:rsidRPr="00147320" w:rsidRDefault="00B6571D" w:rsidP="00982B67">
            <w:pPr>
              <w:spacing w:line="220" w:lineRule="exact"/>
              <w:rPr>
                <w:rFonts w:cs="Arial"/>
                <w:sz w:val="16"/>
                <w:szCs w:val="16"/>
              </w:rPr>
            </w:pPr>
          </w:p>
          <w:p w14:paraId="4A20DDB6" w14:textId="1C301C2A" w:rsidR="00B6571D" w:rsidRPr="00147320" w:rsidRDefault="00B6571D" w:rsidP="00982B67">
            <w:pPr>
              <w:spacing w:line="220" w:lineRule="exact"/>
              <w:rPr>
                <w:rFonts w:cs="Arial"/>
                <w:sz w:val="16"/>
                <w:szCs w:val="16"/>
              </w:rPr>
            </w:pPr>
            <w:r w:rsidRPr="00147320">
              <w:rPr>
                <w:rFonts w:cs="Arial"/>
                <w:sz w:val="16"/>
                <w:szCs w:val="16"/>
              </w:rPr>
              <w:t xml:space="preserve">These rules will apply for the </w:t>
            </w:r>
            <w:r w:rsidR="000764E6" w:rsidRPr="00147320">
              <w:rPr>
                <w:rFonts w:cs="Arial"/>
                <w:sz w:val="16"/>
                <w:szCs w:val="16"/>
              </w:rPr>
              <w:t>A-NZ</w:t>
            </w:r>
            <w:r w:rsidRPr="00147320">
              <w:rPr>
                <w:rFonts w:cs="Arial"/>
                <w:sz w:val="16"/>
                <w:szCs w:val="16"/>
              </w:rPr>
              <w:t xml:space="preserve"> extension. Refer to </w:t>
            </w:r>
            <w:hyperlink r:id="rId661" w:history="1">
              <w:r w:rsidRPr="00147320">
                <w:rPr>
                  <w:rStyle w:val="Hyperlink"/>
                  <w:rFonts w:cs="Arial"/>
                  <w:sz w:val="16"/>
                  <w:szCs w:val="16"/>
                </w:rPr>
                <w:t>UBL-CR-001</w:t>
              </w:r>
            </w:hyperlink>
            <w:r w:rsidRPr="00147320">
              <w:rPr>
                <w:rFonts w:cs="Arial"/>
                <w:sz w:val="16"/>
                <w:szCs w:val="16"/>
              </w:rPr>
              <w:t xml:space="preserve"> to </w:t>
            </w:r>
            <w:hyperlink r:id="rId662" w:history="1">
              <w:r w:rsidR="001F4028" w:rsidRPr="00147320">
                <w:rPr>
                  <w:rStyle w:val="Hyperlink"/>
                  <w:rFonts w:cs="Arial"/>
                  <w:sz w:val="16"/>
                  <w:szCs w:val="16"/>
                </w:rPr>
                <w:t>UBL-CR-68</w:t>
              </w:r>
              <w:r w:rsidR="001F4028">
                <w:rPr>
                  <w:rStyle w:val="Hyperlink"/>
                  <w:rFonts w:cs="Arial"/>
                  <w:sz w:val="16"/>
                  <w:szCs w:val="16"/>
                </w:rPr>
                <w:t>2</w:t>
              </w:r>
            </w:hyperlink>
            <w:r w:rsidR="001F4028" w:rsidRPr="00147320">
              <w:rPr>
                <w:rFonts w:cs="Arial"/>
                <w:sz w:val="16"/>
                <w:szCs w:val="16"/>
              </w:rPr>
              <w:t xml:space="preserve"> </w:t>
            </w:r>
            <w:r w:rsidR="00943CFA" w:rsidRPr="00147320">
              <w:rPr>
                <w:rFonts w:cs="Arial"/>
                <w:sz w:val="16"/>
                <w:szCs w:val="16"/>
              </w:rPr>
              <w:t xml:space="preserve">for details. </w:t>
            </w:r>
          </w:p>
        </w:tc>
        <w:tc>
          <w:tcPr>
            <w:tcW w:w="992" w:type="dxa"/>
          </w:tcPr>
          <w:p w14:paraId="4A20DDB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DB8" w14:textId="4787B25E" w:rsidR="00B6571D" w:rsidRPr="00147320" w:rsidRDefault="00B33B3C" w:rsidP="00982B67">
            <w:pPr>
              <w:spacing w:line="220" w:lineRule="exact"/>
              <w:rPr>
                <w:rFonts w:cs="Arial"/>
                <w:sz w:val="16"/>
                <w:szCs w:val="16"/>
              </w:rPr>
            </w:pPr>
            <w:r w:rsidRPr="00147320">
              <w:rPr>
                <w:rFonts w:cs="Arial"/>
                <w:sz w:val="16"/>
                <w:szCs w:val="16"/>
              </w:rPr>
              <w:t>w</w:t>
            </w:r>
            <w:r w:rsidR="00B6571D" w:rsidRPr="00147320">
              <w:rPr>
                <w:rFonts w:cs="Arial"/>
                <w:sz w:val="16"/>
                <w:szCs w:val="16"/>
              </w:rPr>
              <w:t>arning</w:t>
            </w:r>
          </w:p>
        </w:tc>
      </w:tr>
      <w:tr w:rsidR="00B6571D" w:rsidRPr="00147320" w14:paraId="4A20DDB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BA" w14:textId="77777777" w:rsidR="00B6571D" w:rsidRPr="00147320" w:rsidRDefault="006615AE" w:rsidP="00982B67">
            <w:pPr>
              <w:spacing w:line="220" w:lineRule="exact"/>
              <w:rPr>
                <w:rFonts w:cs="Arial"/>
                <w:b/>
                <w:sz w:val="16"/>
                <w:szCs w:val="16"/>
                <w:u w:val="single"/>
              </w:rPr>
            </w:pPr>
            <w:hyperlink r:id="rId663" w:history="1">
              <w:r w:rsidR="00B6571D" w:rsidRPr="00147320">
                <w:rPr>
                  <w:rStyle w:val="Hyperlink"/>
                  <w:rFonts w:cs="Arial"/>
                  <w:sz w:val="16"/>
                  <w:szCs w:val="16"/>
                </w:rPr>
                <w:t>UBL-DT-01</w:t>
              </w:r>
            </w:hyperlink>
          </w:p>
        </w:tc>
        <w:tc>
          <w:tcPr>
            <w:tcW w:w="5174" w:type="dxa"/>
          </w:tcPr>
          <w:p w14:paraId="4A20DDBB" w14:textId="77777777" w:rsidR="00B6571D" w:rsidRPr="00147320" w:rsidRDefault="00B6571D" w:rsidP="00982B67">
            <w:pPr>
              <w:spacing w:line="220" w:lineRule="exact"/>
              <w:rPr>
                <w:rFonts w:cs="Arial"/>
                <w:sz w:val="16"/>
                <w:szCs w:val="16"/>
              </w:rPr>
            </w:pPr>
            <w:r w:rsidRPr="00147320">
              <w:rPr>
                <w:rFonts w:cs="Arial"/>
                <w:sz w:val="16"/>
                <w:szCs w:val="16"/>
              </w:rPr>
              <w:t>[UBL-DT-01]-Amounts shall be decimal up to two fraction digits</w:t>
            </w:r>
          </w:p>
        </w:tc>
        <w:tc>
          <w:tcPr>
            <w:tcW w:w="5174" w:type="dxa"/>
          </w:tcPr>
          <w:p w14:paraId="4A20DDBC" w14:textId="77777777" w:rsidR="00B6571D" w:rsidRPr="00147320" w:rsidRDefault="00B6571D" w:rsidP="00982B67">
            <w:pPr>
              <w:spacing w:line="220" w:lineRule="exact"/>
              <w:rPr>
                <w:rFonts w:cs="Arial"/>
                <w:sz w:val="16"/>
                <w:szCs w:val="16"/>
              </w:rPr>
            </w:pPr>
          </w:p>
        </w:tc>
        <w:tc>
          <w:tcPr>
            <w:tcW w:w="992" w:type="dxa"/>
          </w:tcPr>
          <w:p w14:paraId="4A20DDB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DBE" w14:textId="70A984B7"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C5" w14:textId="77777777" w:rsidTr="00863855">
        <w:trPr>
          <w:cantSplit/>
          <w:trHeight w:val="20"/>
        </w:trPr>
        <w:tc>
          <w:tcPr>
            <w:tcW w:w="1526" w:type="dxa"/>
            <w:hideMark/>
          </w:tcPr>
          <w:p w14:paraId="4A20DDC0" w14:textId="77777777" w:rsidR="00B6571D" w:rsidRPr="00147320" w:rsidRDefault="006615AE" w:rsidP="00982B67">
            <w:pPr>
              <w:spacing w:line="220" w:lineRule="exact"/>
              <w:rPr>
                <w:rFonts w:cs="Arial"/>
                <w:b/>
                <w:sz w:val="16"/>
                <w:szCs w:val="16"/>
                <w:u w:val="single"/>
              </w:rPr>
            </w:pPr>
            <w:hyperlink r:id="rId664" w:history="1">
              <w:r w:rsidR="00B6571D" w:rsidRPr="00147320">
                <w:rPr>
                  <w:rStyle w:val="Hyperlink"/>
                  <w:rFonts w:cs="Arial"/>
                  <w:sz w:val="16"/>
                  <w:szCs w:val="16"/>
                </w:rPr>
                <w:t>UBL-DT-06</w:t>
              </w:r>
            </w:hyperlink>
          </w:p>
        </w:tc>
        <w:tc>
          <w:tcPr>
            <w:tcW w:w="5174" w:type="dxa"/>
            <w:hideMark/>
          </w:tcPr>
          <w:p w14:paraId="4A20DDC1" w14:textId="77777777" w:rsidR="00B6571D" w:rsidRPr="00147320" w:rsidRDefault="00B6571D" w:rsidP="00982B67">
            <w:pPr>
              <w:spacing w:line="220" w:lineRule="exact"/>
              <w:rPr>
                <w:rFonts w:cs="Arial"/>
                <w:sz w:val="16"/>
                <w:szCs w:val="16"/>
              </w:rPr>
            </w:pPr>
            <w:r w:rsidRPr="00147320">
              <w:rPr>
                <w:rFonts w:cs="Arial"/>
                <w:sz w:val="16"/>
                <w:szCs w:val="16"/>
              </w:rPr>
              <w:t>[UBL-DT-06]-Binary object elements shall contain the mime code attribute</w:t>
            </w:r>
          </w:p>
        </w:tc>
        <w:tc>
          <w:tcPr>
            <w:tcW w:w="5174" w:type="dxa"/>
          </w:tcPr>
          <w:p w14:paraId="4A20DDC2" w14:textId="77777777" w:rsidR="00B6571D" w:rsidRPr="00147320" w:rsidRDefault="00B6571D" w:rsidP="00982B67">
            <w:pPr>
              <w:spacing w:line="220" w:lineRule="exact"/>
              <w:rPr>
                <w:rFonts w:cs="Arial"/>
                <w:sz w:val="16"/>
                <w:szCs w:val="16"/>
              </w:rPr>
            </w:pPr>
          </w:p>
        </w:tc>
        <w:tc>
          <w:tcPr>
            <w:tcW w:w="992" w:type="dxa"/>
          </w:tcPr>
          <w:p w14:paraId="4A20DDC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DC4" w14:textId="1139E203"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C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DC6" w14:textId="77777777" w:rsidR="00B6571D" w:rsidRPr="00147320" w:rsidRDefault="006615AE" w:rsidP="00982B67">
            <w:pPr>
              <w:spacing w:line="220" w:lineRule="exact"/>
              <w:rPr>
                <w:rFonts w:cs="Arial"/>
                <w:b/>
                <w:sz w:val="16"/>
                <w:szCs w:val="16"/>
                <w:u w:val="single"/>
              </w:rPr>
            </w:pPr>
            <w:hyperlink r:id="rId665" w:history="1">
              <w:r w:rsidR="00B6571D" w:rsidRPr="00147320">
                <w:rPr>
                  <w:rStyle w:val="Hyperlink"/>
                  <w:rFonts w:cs="Arial"/>
                  <w:sz w:val="16"/>
                  <w:szCs w:val="16"/>
                </w:rPr>
                <w:t>UBL-DT-07</w:t>
              </w:r>
            </w:hyperlink>
          </w:p>
        </w:tc>
        <w:tc>
          <w:tcPr>
            <w:tcW w:w="5174" w:type="dxa"/>
            <w:hideMark/>
          </w:tcPr>
          <w:p w14:paraId="4A20DDC7" w14:textId="77777777" w:rsidR="00B6571D" w:rsidRPr="00147320" w:rsidRDefault="00B6571D" w:rsidP="00982B67">
            <w:pPr>
              <w:spacing w:line="220" w:lineRule="exact"/>
              <w:rPr>
                <w:rFonts w:cs="Arial"/>
                <w:sz w:val="16"/>
                <w:szCs w:val="16"/>
              </w:rPr>
            </w:pPr>
            <w:r w:rsidRPr="00147320">
              <w:rPr>
                <w:rFonts w:cs="Arial"/>
                <w:sz w:val="16"/>
                <w:szCs w:val="16"/>
              </w:rPr>
              <w:t>[UBL-DT-07]-Binary object elements shall contain the file name attribute</w:t>
            </w:r>
          </w:p>
        </w:tc>
        <w:tc>
          <w:tcPr>
            <w:tcW w:w="5174" w:type="dxa"/>
          </w:tcPr>
          <w:p w14:paraId="4A20DDC8" w14:textId="77777777" w:rsidR="00B6571D" w:rsidRPr="00147320" w:rsidRDefault="00B6571D" w:rsidP="00982B67">
            <w:pPr>
              <w:spacing w:line="220" w:lineRule="exact"/>
              <w:rPr>
                <w:rFonts w:cs="Arial"/>
                <w:sz w:val="16"/>
                <w:szCs w:val="16"/>
              </w:rPr>
            </w:pPr>
          </w:p>
        </w:tc>
        <w:tc>
          <w:tcPr>
            <w:tcW w:w="992" w:type="dxa"/>
          </w:tcPr>
          <w:p w14:paraId="4A20DDC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DCA" w14:textId="455ACF82"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D1" w14:textId="77777777" w:rsidTr="00863855">
        <w:trPr>
          <w:cantSplit/>
          <w:trHeight w:val="20"/>
        </w:trPr>
        <w:tc>
          <w:tcPr>
            <w:tcW w:w="1526" w:type="dxa"/>
          </w:tcPr>
          <w:p w14:paraId="4A20DDCC" w14:textId="052DA05A" w:rsidR="00B6571D" w:rsidRPr="00147320" w:rsidRDefault="006615AE" w:rsidP="00982B67">
            <w:pPr>
              <w:spacing w:line="220" w:lineRule="exact"/>
              <w:rPr>
                <w:rFonts w:cs="Arial"/>
                <w:b/>
                <w:sz w:val="16"/>
                <w:szCs w:val="16"/>
              </w:rPr>
            </w:pPr>
            <w:hyperlink r:id="rId666" w:history="1">
              <w:r w:rsidR="00B6571D" w:rsidRPr="00147320">
                <w:rPr>
                  <w:rStyle w:val="Hyperlink"/>
                  <w:rFonts w:cs="Arial"/>
                  <w:sz w:val="16"/>
                  <w:szCs w:val="16"/>
                </w:rPr>
                <w:t>UBL-DT-08</w:t>
              </w:r>
            </w:hyperlink>
            <w:r w:rsidR="00B6571D" w:rsidRPr="00147320">
              <w:rPr>
                <w:rFonts w:cs="Arial"/>
                <w:sz w:val="16"/>
                <w:szCs w:val="16"/>
              </w:rPr>
              <w:t xml:space="preserve"> to </w:t>
            </w:r>
            <w:hyperlink r:id="rId667" w:history="1">
              <w:r w:rsidR="007F2A0B" w:rsidRPr="00147320">
                <w:rPr>
                  <w:rStyle w:val="Hyperlink"/>
                  <w:rFonts w:cs="Arial"/>
                  <w:sz w:val="16"/>
                  <w:szCs w:val="16"/>
                </w:rPr>
                <w:t>28</w:t>
              </w:r>
            </w:hyperlink>
          </w:p>
        </w:tc>
        <w:tc>
          <w:tcPr>
            <w:tcW w:w="10348" w:type="dxa"/>
            <w:gridSpan w:val="2"/>
          </w:tcPr>
          <w:p w14:paraId="4A20DDCD" w14:textId="77777777" w:rsidR="00B6571D" w:rsidRPr="00147320" w:rsidRDefault="00B6571D" w:rsidP="00982B67">
            <w:pPr>
              <w:spacing w:line="220" w:lineRule="exact"/>
              <w:rPr>
                <w:rFonts w:cs="Arial"/>
                <w:sz w:val="16"/>
                <w:szCs w:val="16"/>
              </w:rPr>
            </w:pPr>
            <w:r w:rsidRPr="00147320">
              <w:rPr>
                <w:rFonts w:cs="Arial"/>
                <w:sz w:val="16"/>
                <w:szCs w:val="16"/>
              </w:rPr>
              <w:t xml:space="preserve">These rules will apply for the </w:t>
            </w:r>
            <w:r w:rsidR="000764E6" w:rsidRPr="00147320">
              <w:rPr>
                <w:rFonts w:cs="Arial"/>
                <w:sz w:val="16"/>
                <w:szCs w:val="16"/>
              </w:rPr>
              <w:t>A-NZ</w:t>
            </w:r>
            <w:r w:rsidRPr="00147320">
              <w:rPr>
                <w:rFonts w:cs="Arial"/>
                <w:sz w:val="16"/>
                <w:szCs w:val="16"/>
              </w:rPr>
              <w:t xml:space="preserve"> extension. Refer to </w:t>
            </w:r>
            <w:hyperlink r:id="rId668" w:history="1">
              <w:r w:rsidRPr="00147320">
                <w:rPr>
                  <w:rStyle w:val="Hyperlink"/>
                  <w:rFonts w:cs="Arial"/>
                  <w:sz w:val="16"/>
                  <w:szCs w:val="16"/>
                </w:rPr>
                <w:t>EN16931 model bound to UBL rules</w:t>
              </w:r>
            </w:hyperlink>
            <w:r w:rsidRPr="00147320">
              <w:rPr>
                <w:rFonts w:cs="Arial"/>
                <w:sz w:val="16"/>
                <w:szCs w:val="16"/>
              </w:rPr>
              <w:t xml:space="preserve"> for details. </w:t>
            </w:r>
          </w:p>
          <w:p w14:paraId="4A20DDCE" w14:textId="77777777" w:rsidR="00B6571D" w:rsidRPr="00147320" w:rsidRDefault="00B6571D" w:rsidP="00982B67">
            <w:pPr>
              <w:spacing w:line="220" w:lineRule="exact"/>
              <w:rPr>
                <w:rFonts w:cs="Arial"/>
                <w:sz w:val="16"/>
                <w:szCs w:val="16"/>
              </w:rPr>
            </w:pPr>
          </w:p>
        </w:tc>
        <w:tc>
          <w:tcPr>
            <w:tcW w:w="992" w:type="dxa"/>
          </w:tcPr>
          <w:p w14:paraId="4A20DDC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DD0" w14:textId="1A96722A" w:rsidR="00B6571D" w:rsidRPr="00147320" w:rsidRDefault="00B33B3C" w:rsidP="00982B67">
            <w:pPr>
              <w:spacing w:line="220" w:lineRule="exact"/>
              <w:rPr>
                <w:rFonts w:cs="Arial"/>
                <w:sz w:val="16"/>
                <w:szCs w:val="16"/>
              </w:rPr>
            </w:pPr>
            <w:r w:rsidRPr="00147320">
              <w:rPr>
                <w:rFonts w:cs="Arial"/>
                <w:sz w:val="16"/>
                <w:szCs w:val="16"/>
              </w:rPr>
              <w:t>w</w:t>
            </w:r>
            <w:r w:rsidR="00B6571D" w:rsidRPr="00147320">
              <w:rPr>
                <w:rFonts w:cs="Arial"/>
                <w:sz w:val="16"/>
                <w:szCs w:val="16"/>
              </w:rPr>
              <w:t>arning</w:t>
            </w:r>
          </w:p>
        </w:tc>
      </w:tr>
      <w:tr w:rsidR="0019589B" w:rsidRPr="00147320" w14:paraId="5CC519A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851260E" w14:textId="12CB1A9A" w:rsidR="0019589B" w:rsidRPr="00147320" w:rsidRDefault="006615AE" w:rsidP="00982B67">
            <w:pPr>
              <w:spacing w:line="220" w:lineRule="exact"/>
              <w:rPr>
                <w:rFonts w:cs="Arial"/>
                <w:b/>
                <w:sz w:val="16"/>
                <w:szCs w:val="16"/>
                <w:highlight w:val="yellow"/>
              </w:rPr>
            </w:pPr>
            <w:hyperlink r:id="rId669" w:history="1">
              <w:r w:rsidR="0019589B" w:rsidRPr="00147320">
                <w:rPr>
                  <w:rStyle w:val="Hyperlink"/>
                  <w:rFonts w:cs="Arial"/>
                  <w:sz w:val="16"/>
                  <w:szCs w:val="16"/>
                </w:rPr>
                <w:t>UBL-SR-01</w:t>
              </w:r>
            </w:hyperlink>
          </w:p>
        </w:tc>
        <w:tc>
          <w:tcPr>
            <w:tcW w:w="5174" w:type="dxa"/>
          </w:tcPr>
          <w:p w14:paraId="5AE7B3B2" w14:textId="77777777" w:rsidR="0019589B" w:rsidRPr="00147320" w:rsidRDefault="0019589B" w:rsidP="00982B67">
            <w:pPr>
              <w:spacing w:line="220" w:lineRule="exact"/>
              <w:rPr>
                <w:rFonts w:cs="Arial"/>
                <w:sz w:val="16"/>
                <w:szCs w:val="16"/>
              </w:rPr>
            </w:pPr>
            <w:r w:rsidRPr="00147320">
              <w:rPr>
                <w:rFonts w:cs="Arial"/>
                <w:sz w:val="16"/>
                <w:szCs w:val="16"/>
              </w:rPr>
              <w:t>Contract identifier shall occur maximum once.</w:t>
            </w:r>
          </w:p>
        </w:tc>
        <w:tc>
          <w:tcPr>
            <w:tcW w:w="5174" w:type="dxa"/>
          </w:tcPr>
          <w:p w14:paraId="1C2DC75F" w14:textId="1A3AC015" w:rsidR="0019589B" w:rsidRPr="00147320" w:rsidRDefault="0019589B" w:rsidP="00982B67">
            <w:pPr>
              <w:spacing w:line="220" w:lineRule="exact"/>
              <w:rPr>
                <w:rFonts w:cs="Arial"/>
                <w:sz w:val="16"/>
                <w:szCs w:val="16"/>
              </w:rPr>
            </w:pPr>
          </w:p>
        </w:tc>
        <w:tc>
          <w:tcPr>
            <w:tcW w:w="992" w:type="dxa"/>
          </w:tcPr>
          <w:p w14:paraId="23464AA6" w14:textId="426D429C"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AAA928D" w14:textId="0EDECD61"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7763677" w14:textId="77777777" w:rsidTr="00863855">
        <w:trPr>
          <w:cantSplit/>
          <w:trHeight w:val="20"/>
        </w:trPr>
        <w:tc>
          <w:tcPr>
            <w:tcW w:w="1526" w:type="dxa"/>
          </w:tcPr>
          <w:p w14:paraId="1766286A" w14:textId="77777777" w:rsidR="0019589B" w:rsidRPr="00147320" w:rsidRDefault="006615AE" w:rsidP="00982B67">
            <w:pPr>
              <w:spacing w:line="220" w:lineRule="exact"/>
              <w:rPr>
                <w:rStyle w:val="Hyperlink"/>
                <w:rFonts w:cs="Arial"/>
                <w:b/>
                <w:sz w:val="16"/>
                <w:szCs w:val="16"/>
              </w:rPr>
            </w:pPr>
            <w:hyperlink r:id="rId670" w:history="1">
              <w:r w:rsidR="0019589B" w:rsidRPr="00147320">
                <w:rPr>
                  <w:rStyle w:val="Hyperlink"/>
                  <w:rFonts w:cs="Arial"/>
                  <w:sz w:val="16"/>
                  <w:szCs w:val="16"/>
                </w:rPr>
                <w:t>UBL-SR-02</w:t>
              </w:r>
            </w:hyperlink>
          </w:p>
        </w:tc>
        <w:tc>
          <w:tcPr>
            <w:tcW w:w="5174" w:type="dxa"/>
          </w:tcPr>
          <w:p w14:paraId="4BFE2760" w14:textId="77777777" w:rsidR="0019589B" w:rsidRPr="00147320" w:rsidRDefault="0019589B" w:rsidP="00982B67">
            <w:pPr>
              <w:spacing w:line="220" w:lineRule="exact"/>
              <w:rPr>
                <w:rFonts w:cs="Arial"/>
                <w:sz w:val="16"/>
                <w:szCs w:val="16"/>
              </w:rPr>
            </w:pPr>
            <w:r w:rsidRPr="00147320">
              <w:rPr>
                <w:rFonts w:cs="Arial"/>
                <w:sz w:val="16"/>
                <w:szCs w:val="16"/>
              </w:rPr>
              <w:t>Receive advice identifier shall occur maximum once</w:t>
            </w:r>
          </w:p>
        </w:tc>
        <w:tc>
          <w:tcPr>
            <w:tcW w:w="5174" w:type="dxa"/>
          </w:tcPr>
          <w:p w14:paraId="45293776" w14:textId="617E793E" w:rsidR="0019589B" w:rsidRPr="00147320" w:rsidRDefault="0019589B" w:rsidP="00982B67">
            <w:pPr>
              <w:spacing w:line="220" w:lineRule="exact"/>
              <w:rPr>
                <w:rFonts w:cs="Arial"/>
                <w:sz w:val="16"/>
                <w:szCs w:val="16"/>
              </w:rPr>
            </w:pPr>
          </w:p>
        </w:tc>
        <w:tc>
          <w:tcPr>
            <w:tcW w:w="992" w:type="dxa"/>
          </w:tcPr>
          <w:p w14:paraId="5941723F" w14:textId="66E41D35"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EC8C68F" w14:textId="396AE832"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A30732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D1436E4" w14:textId="77777777" w:rsidR="0019589B" w:rsidRPr="00147320" w:rsidRDefault="006615AE" w:rsidP="00982B67">
            <w:pPr>
              <w:spacing w:line="220" w:lineRule="exact"/>
              <w:rPr>
                <w:rStyle w:val="Hyperlink"/>
                <w:rFonts w:cs="Arial"/>
                <w:b/>
                <w:sz w:val="16"/>
                <w:szCs w:val="16"/>
              </w:rPr>
            </w:pPr>
            <w:hyperlink r:id="rId671" w:history="1">
              <w:r w:rsidR="0019589B" w:rsidRPr="00147320">
                <w:rPr>
                  <w:rStyle w:val="Hyperlink"/>
                  <w:rFonts w:cs="Arial"/>
                  <w:sz w:val="16"/>
                  <w:szCs w:val="16"/>
                </w:rPr>
                <w:t>UBL-SR-03</w:t>
              </w:r>
            </w:hyperlink>
          </w:p>
        </w:tc>
        <w:tc>
          <w:tcPr>
            <w:tcW w:w="5174" w:type="dxa"/>
          </w:tcPr>
          <w:p w14:paraId="3DB88637" w14:textId="77777777" w:rsidR="0019589B" w:rsidRPr="00147320" w:rsidRDefault="0019589B" w:rsidP="00982B67">
            <w:pPr>
              <w:spacing w:line="220" w:lineRule="exact"/>
              <w:rPr>
                <w:rFonts w:cs="Arial"/>
                <w:sz w:val="16"/>
                <w:szCs w:val="16"/>
              </w:rPr>
            </w:pPr>
            <w:r w:rsidRPr="00147320">
              <w:rPr>
                <w:rFonts w:cs="Arial"/>
                <w:sz w:val="16"/>
                <w:szCs w:val="16"/>
              </w:rPr>
              <w:t>Despatch advice identifier shall occur maximum once</w:t>
            </w:r>
          </w:p>
        </w:tc>
        <w:tc>
          <w:tcPr>
            <w:tcW w:w="5174" w:type="dxa"/>
          </w:tcPr>
          <w:p w14:paraId="1B8AA37E" w14:textId="0F229B9D" w:rsidR="0019589B" w:rsidRPr="00147320" w:rsidRDefault="0019589B" w:rsidP="00982B67">
            <w:pPr>
              <w:spacing w:line="220" w:lineRule="exact"/>
              <w:rPr>
                <w:rFonts w:cs="Arial"/>
                <w:sz w:val="16"/>
                <w:szCs w:val="16"/>
              </w:rPr>
            </w:pPr>
          </w:p>
        </w:tc>
        <w:tc>
          <w:tcPr>
            <w:tcW w:w="992" w:type="dxa"/>
          </w:tcPr>
          <w:p w14:paraId="30AEEA5F" w14:textId="629C30D4"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16210EF" w14:textId="785D5945"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07EC39BF" w14:textId="77777777" w:rsidTr="00863855">
        <w:trPr>
          <w:cantSplit/>
          <w:trHeight w:val="20"/>
        </w:trPr>
        <w:tc>
          <w:tcPr>
            <w:tcW w:w="1526" w:type="dxa"/>
          </w:tcPr>
          <w:p w14:paraId="5FBF2A5C" w14:textId="77777777" w:rsidR="0019589B" w:rsidRPr="00147320" w:rsidRDefault="006615AE" w:rsidP="00982B67">
            <w:pPr>
              <w:spacing w:line="220" w:lineRule="exact"/>
              <w:rPr>
                <w:rStyle w:val="Hyperlink"/>
                <w:rFonts w:cs="Arial"/>
                <w:b/>
                <w:sz w:val="16"/>
                <w:szCs w:val="16"/>
              </w:rPr>
            </w:pPr>
            <w:hyperlink r:id="rId672" w:history="1">
              <w:r w:rsidR="0019589B" w:rsidRPr="00147320">
                <w:rPr>
                  <w:rStyle w:val="Hyperlink"/>
                  <w:rFonts w:cs="Arial"/>
                  <w:sz w:val="16"/>
                  <w:szCs w:val="16"/>
                </w:rPr>
                <w:t>UBL-SR-04</w:t>
              </w:r>
            </w:hyperlink>
          </w:p>
        </w:tc>
        <w:tc>
          <w:tcPr>
            <w:tcW w:w="5174" w:type="dxa"/>
          </w:tcPr>
          <w:p w14:paraId="535D2F72" w14:textId="77777777" w:rsidR="0019589B" w:rsidRPr="00147320" w:rsidRDefault="0019589B" w:rsidP="00982B67">
            <w:pPr>
              <w:spacing w:line="220" w:lineRule="exact"/>
              <w:rPr>
                <w:rFonts w:cs="Arial"/>
                <w:sz w:val="16"/>
                <w:szCs w:val="16"/>
              </w:rPr>
            </w:pPr>
            <w:r w:rsidRPr="00147320">
              <w:rPr>
                <w:rFonts w:cs="Arial"/>
                <w:sz w:val="16"/>
                <w:szCs w:val="16"/>
              </w:rPr>
              <w:t>Invoice object identifier shall occur maximum once</w:t>
            </w:r>
          </w:p>
        </w:tc>
        <w:tc>
          <w:tcPr>
            <w:tcW w:w="5174" w:type="dxa"/>
          </w:tcPr>
          <w:p w14:paraId="43C90149" w14:textId="3CEC614A" w:rsidR="0019589B" w:rsidRPr="00147320" w:rsidRDefault="0019589B" w:rsidP="00982B67">
            <w:pPr>
              <w:spacing w:line="220" w:lineRule="exact"/>
              <w:rPr>
                <w:rFonts w:cs="Arial"/>
                <w:sz w:val="16"/>
                <w:szCs w:val="16"/>
              </w:rPr>
            </w:pPr>
          </w:p>
        </w:tc>
        <w:tc>
          <w:tcPr>
            <w:tcW w:w="992" w:type="dxa"/>
          </w:tcPr>
          <w:p w14:paraId="11431CA6" w14:textId="2AD3C096"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6AEB896" w14:textId="3D8F6FB6"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79D633F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0C701368" w14:textId="77777777" w:rsidR="0019589B" w:rsidRPr="00147320" w:rsidRDefault="006615AE" w:rsidP="00982B67">
            <w:pPr>
              <w:spacing w:line="220" w:lineRule="exact"/>
              <w:rPr>
                <w:rStyle w:val="Hyperlink"/>
                <w:rFonts w:cs="Arial"/>
                <w:b/>
                <w:sz w:val="16"/>
                <w:szCs w:val="16"/>
              </w:rPr>
            </w:pPr>
            <w:hyperlink r:id="rId673" w:history="1">
              <w:r w:rsidR="0019589B" w:rsidRPr="00147320">
                <w:rPr>
                  <w:rStyle w:val="Hyperlink"/>
                  <w:rFonts w:cs="Arial"/>
                  <w:sz w:val="16"/>
                  <w:szCs w:val="16"/>
                </w:rPr>
                <w:t>UBL-SR-05</w:t>
              </w:r>
            </w:hyperlink>
          </w:p>
        </w:tc>
        <w:tc>
          <w:tcPr>
            <w:tcW w:w="5174" w:type="dxa"/>
          </w:tcPr>
          <w:p w14:paraId="410D12DD" w14:textId="77777777" w:rsidR="0019589B" w:rsidRPr="00147320" w:rsidRDefault="0019589B" w:rsidP="00982B67">
            <w:pPr>
              <w:spacing w:line="220" w:lineRule="exact"/>
              <w:rPr>
                <w:rFonts w:cs="Arial"/>
                <w:sz w:val="16"/>
                <w:szCs w:val="16"/>
              </w:rPr>
            </w:pPr>
            <w:r w:rsidRPr="00147320">
              <w:rPr>
                <w:rFonts w:cs="Arial"/>
                <w:sz w:val="16"/>
                <w:szCs w:val="16"/>
              </w:rPr>
              <w:t>Payment terms shall occur maximum once</w:t>
            </w:r>
          </w:p>
        </w:tc>
        <w:tc>
          <w:tcPr>
            <w:tcW w:w="5174" w:type="dxa"/>
          </w:tcPr>
          <w:p w14:paraId="42A5270A" w14:textId="06212820" w:rsidR="0019589B" w:rsidRPr="00147320" w:rsidRDefault="0019589B" w:rsidP="00982B67">
            <w:pPr>
              <w:spacing w:line="220" w:lineRule="exact"/>
              <w:rPr>
                <w:rFonts w:cs="Arial"/>
                <w:sz w:val="16"/>
                <w:szCs w:val="16"/>
              </w:rPr>
            </w:pPr>
          </w:p>
        </w:tc>
        <w:tc>
          <w:tcPr>
            <w:tcW w:w="992" w:type="dxa"/>
          </w:tcPr>
          <w:p w14:paraId="54D7958E" w14:textId="6A0CD6B0"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D914A24" w14:textId="7976063F"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52E28C5F" w14:textId="77777777" w:rsidTr="00863855">
        <w:trPr>
          <w:cantSplit/>
          <w:trHeight w:val="20"/>
        </w:trPr>
        <w:tc>
          <w:tcPr>
            <w:tcW w:w="1526" w:type="dxa"/>
          </w:tcPr>
          <w:p w14:paraId="2993C845" w14:textId="77777777" w:rsidR="0019589B" w:rsidRPr="00147320" w:rsidRDefault="006615AE" w:rsidP="00982B67">
            <w:pPr>
              <w:spacing w:line="220" w:lineRule="exact"/>
              <w:rPr>
                <w:rStyle w:val="Hyperlink"/>
                <w:rFonts w:cs="Arial"/>
                <w:b/>
                <w:sz w:val="16"/>
                <w:szCs w:val="16"/>
              </w:rPr>
            </w:pPr>
            <w:hyperlink r:id="rId674" w:history="1">
              <w:r w:rsidR="0019589B" w:rsidRPr="00147320">
                <w:rPr>
                  <w:rStyle w:val="Hyperlink"/>
                  <w:rFonts w:cs="Arial"/>
                  <w:sz w:val="16"/>
                  <w:szCs w:val="16"/>
                </w:rPr>
                <w:t>UBL-SR-06</w:t>
              </w:r>
            </w:hyperlink>
          </w:p>
        </w:tc>
        <w:tc>
          <w:tcPr>
            <w:tcW w:w="5174" w:type="dxa"/>
          </w:tcPr>
          <w:p w14:paraId="6E601BEC" w14:textId="77777777" w:rsidR="0019589B" w:rsidRPr="00147320" w:rsidRDefault="0019589B" w:rsidP="00982B67">
            <w:pPr>
              <w:spacing w:line="220" w:lineRule="exact"/>
              <w:rPr>
                <w:rFonts w:cs="Arial"/>
                <w:sz w:val="16"/>
                <w:szCs w:val="16"/>
              </w:rPr>
            </w:pPr>
            <w:r w:rsidRPr="00147320">
              <w:rPr>
                <w:rFonts w:cs="Arial"/>
                <w:sz w:val="16"/>
                <w:szCs w:val="16"/>
              </w:rPr>
              <w:t>Preceding invoice reference shall occur maximum once</w:t>
            </w:r>
          </w:p>
        </w:tc>
        <w:tc>
          <w:tcPr>
            <w:tcW w:w="5174" w:type="dxa"/>
          </w:tcPr>
          <w:p w14:paraId="2576D490" w14:textId="7C088841" w:rsidR="0019589B" w:rsidRPr="00147320" w:rsidRDefault="0019589B" w:rsidP="00982B67">
            <w:pPr>
              <w:spacing w:line="220" w:lineRule="exact"/>
              <w:rPr>
                <w:rFonts w:cs="Arial"/>
                <w:sz w:val="16"/>
                <w:szCs w:val="16"/>
              </w:rPr>
            </w:pPr>
          </w:p>
        </w:tc>
        <w:tc>
          <w:tcPr>
            <w:tcW w:w="992" w:type="dxa"/>
          </w:tcPr>
          <w:p w14:paraId="5AC55574" w14:textId="7F282F48"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F6C255F" w14:textId="68BE7479"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4068DE0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582FF0B3" w14:textId="77777777" w:rsidR="0019589B" w:rsidRPr="00147320" w:rsidRDefault="006615AE" w:rsidP="00982B67">
            <w:pPr>
              <w:spacing w:line="220" w:lineRule="exact"/>
              <w:rPr>
                <w:rStyle w:val="Hyperlink"/>
                <w:rFonts w:cs="Arial"/>
                <w:b/>
                <w:sz w:val="16"/>
                <w:szCs w:val="16"/>
              </w:rPr>
            </w:pPr>
            <w:hyperlink r:id="rId675" w:history="1">
              <w:r w:rsidR="0019589B" w:rsidRPr="00147320">
                <w:rPr>
                  <w:rStyle w:val="Hyperlink"/>
                  <w:rFonts w:cs="Arial"/>
                  <w:sz w:val="16"/>
                  <w:szCs w:val="16"/>
                </w:rPr>
                <w:t>UBL-SR-07</w:t>
              </w:r>
            </w:hyperlink>
          </w:p>
        </w:tc>
        <w:tc>
          <w:tcPr>
            <w:tcW w:w="5174" w:type="dxa"/>
          </w:tcPr>
          <w:p w14:paraId="0D6C49A4" w14:textId="77777777" w:rsidR="0019589B" w:rsidRPr="00147320" w:rsidRDefault="0019589B" w:rsidP="00982B67">
            <w:pPr>
              <w:spacing w:line="220" w:lineRule="exact"/>
              <w:rPr>
                <w:rFonts w:cs="Arial"/>
                <w:sz w:val="16"/>
                <w:szCs w:val="16"/>
              </w:rPr>
            </w:pPr>
            <w:r w:rsidRPr="00147320">
              <w:rPr>
                <w:rFonts w:cs="Arial"/>
                <w:sz w:val="16"/>
                <w:szCs w:val="16"/>
              </w:rPr>
              <w:t>If there is a preceding invoice reference, the preceding invoice number shall be present</w:t>
            </w:r>
          </w:p>
        </w:tc>
        <w:tc>
          <w:tcPr>
            <w:tcW w:w="5174" w:type="dxa"/>
          </w:tcPr>
          <w:p w14:paraId="4231FB36" w14:textId="10AE652E" w:rsidR="0019589B" w:rsidRPr="00147320" w:rsidRDefault="0019589B" w:rsidP="00982B67">
            <w:pPr>
              <w:spacing w:line="220" w:lineRule="exact"/>
              <w:rPr>
                <w:rFonts w:cs="Arial"/>
                <w:sz w:val="16"/>
                <w:szCs w:val="16"/>
              </w:rPr>
            </w:pPr>
          </w:p>
        </w:tc>
        <w:tc>
          <w:tcPr>
            <w:tcW w:w="992" w:type="dxa"/>
          </w:tcPr>
          <w:p w14:paraId="127F2DF2" w14:textId="0BFB0FC2"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41262E6" w14:textId="54ECE75F"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57E78829" w14:textId="77777777" w:rsidTr="00863855">
        <w:trPr>
          <w:cantSplit/>
          <w:trHeight w:val="20"/>
        </w:trPr>
        <w:tc>
          <w:tcPr>
            <w:tcW w:w="1526" w:type="dxa"/>
          </w:tcPr>
          <w:p w14:paraId="121BAA63" w14:textId="77777777" w:rsidR="0019589B" w:rsidRPr="00147320" w:rsidRDefault="006615AE" w:rsidP="00982B67">
            <w:pPr>
              <w:spacing w:line="220" w:lineRule="exact"/>
              <w:rPr>
                <w:rStyle w:val="Hyperlink"/>
                <w:rFonts w:cs="Arial"/>
                <w:b/>
                <w:sz w:val="16"/>
                <w:szCs w:val="16"/>
              </w:rPr>
            </w:pPr>
            <w:hyperlink r:id="rId676" w:history="1">
              <w:r w:rsidR="0019589B" w:rsidRPr="00147320">
                <w:rPr>
                  <w:rStyle w:val="Hyperlink"/>
                  <w:rFonts w:cs="Arial"/>
                  <w:sz w:val="16"/>
                  <w:szCs w:val="16"/>
                </w:rPr>
                <w:t>UBL-SR-08</w:t>
              </w:r>
            </w:hyperlink>
          </w:p>
        </w:tc>
        <w:tc>
          <w:tcPr>
            <w:tcW w:w="5174" w:type="dxa"/>
          </w:tcPr>
          <w:p w14:paraId="7BD682A3" w14:textId="77777777" w:rsidR="0019589B" w:rsidRPr="00147320" w:rsidRDefault="0019589B" w:rsidP="00982B67">
            <w:pPr>
              <w:spacing w:line="220" w:lineRule="exact"/>
              <w:rPr>
                <w:rFonts w:cs="Arial"/>
                <w:sz w:val="16"/>
                <w:szCs w:val="16"/>
              </w:rPr>
            </w:pPr>
            <w:r w:rsidRPr="00147320">
              <w:rPr>
                <w:rFonts w:cs="Arial"/>
                <w:sz w:val="16"/>
                <w:szCs w:val="16"/>
              </w:rPr>
              <w:t>Invoice period shall occur maximum once</w:t>
            </w:r>
          </w:p>
        </w:tc>
        <w:tc>
          <w:tcPr>
            <w:tcW w:w="5174" w:type="dxa"/>
          </w:tcPr>
          <w:p w14:paraId="4A644FA3" w14:textId="7166479F" w:rsidR="0019589B" w:rsidRPr="00147320" w:rsidRDefault="0019589B" w:rsidP="00982B67">
            <w:pPr>
              <w:spacing w:line="220" w:lineRule="exact"/>
              <w:rPr>
                <w:rFonts w:cs="Arial"/>
                <w:sz w:val="16"/>
                <w:szCs w:val="16"/>
              </w:rPr>
            </w:pPr>
          </w:p>
        </w:tc>
        <w:tc>
          <w:tcPr>
            <w:tcW w:w="992" w:type="dxa"/>
          </w:tcPr>
          <w:p w14:paraId="054FF87C" w14:textId="1F4C6022"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7FC5F79" w14:textId="6DC75E6E"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1460D32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685F799D" w14:textId="77777777" w:rsidR="0019589B" w:rsidRPr="00147320" w:rsidRDefault="006615AE" w:rsidP="00982B67">
            <w:pPr>
              <w:spacing w:line="220" w:lineRule="exact"/>
              <w:rPr>
                <w:rStyle w:val="Hyperlink"/>
                <w:rFonts w:cs="Arial"/>
                <w:b/>
                <w:bCs/>
                <w:sz w:val="16"/>
                <w:szCs w:val="16"/>
              </w:rPr>
            </w:pPr>
            <w:hyperlink r:id="rId677" w:history="1">
              <w:r w:rsidR="0019589B" w:rsidRPr="00147320">
                <w:rPr>
                  <w:rStyle w:val="Hyperlink"/>
                  <w:rFonts w:cs="Arial"/>
                  <w:sz w:val="16"/>
                  <w:szCs w:val="16"/>
                </w:rPr>
                <w:t>UBL-SR-09</w:t>
              </w:r>
            </w:hyperlink>
          </w:p>
        </w:tc>
        <w:tc>
          <w:tcPr>
            <w:tcW w:w="5174" w:type="dxa"/>
          </w:tcPr>
          <w:p w14:paraId="24F3EE76" w14:textId="77777777" w:rsidR="0019589B" w:rsidRPr="00147320" w:rsidRDefault="0019589B" w:rsidP="00982B67">
            <w:pPr>
              <w:spacing w:line="220" w:lineRule="exact"/>
              <w:rPr>
                <w:rFonts w:cs="Arial"/>
                <w:sz w:val="16"/>
                <w:szCs w:val="16"/>
              </w:rPr>
            </w:pPr>
            <w:r w:rsidRPr="00147320">
              <w:rPr>
                <w:rFonts w:cs="Arial"/>
                <w:sz w:val="16"/>
                <w:szCs w:val="16"/>
              </w:rPr>
              <w:t>Seller name shall occur maximum once</w:t>
            </w:r>
          </w:p>
        </w:tc>
        <w:tc>
          <w:tcPr>
            <w:tcW w:w="5174" w:type="dxa"/>
          </w:tcPr>
          <w:p w14:paraId="31C96B61" w14:textId="73E14A7F" w:rsidR="0019589B" w:rsidRPr="00147320" w:rsidRDefault="0019589B" w:rsidP="00982B67">
            <w:pPr>
              <w:spacing w:line="220" w:lineRule="exact"/>
              <w:rPr>
                <w:rFonts w:cs="Arial"/>
                <w:sz w:val="16"/>
                <w:szCs w:val="16"/>
              </w:rPr>
            </w:pPr>
          </w:p>
        </w:tc>
        <w:tc>
          <w:tcPr>
            <w:tcW w:w="992" w:type="dxa"/>
          </w:tcPr>
          <w:p w14:paraId="17293EEF" w14:textId="2F56DF3E"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2460105F" w14:textId="26ED4EFB"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9246646" w14:textId="77777777" w:rsidTr="00863855">
        <w:trPr>
          <w:cantSplit/>
          <w:trHeight w:val="20"/>
        </w:trPr>
        <w:tc>
          <w:tcPr>
            <w:tcW w:w="1526" w:type="dxa"/>
          </w:tcPr>
          <w:p w14:paraId="6191FD79" w14:textId="77777777" w:rsidR="0019589B" w:rsidRPr="00147320" w:rsidRDefault="006615AE" w:rsidP="00982B67">
            <w:pPr>
              <w:spacing w:line="220" w:lineRule="exact"/>
              <w:rPr>
                <w:rStyle w:val="Hyperlink"/>
                <w:rFonts w:cs="Arial"/>
                <w:b/>
                <w:sz w:val="16"/>
                <w:szCs w:val="16"/>
              </w:rPr>
            </w:pPr>
            <w:hyperlink r:id="rId678" w:history="1">
              <w:r w:rsidR="0019589B" w:rsidRPr="00147320">
                <w:rPr>
                  <w:rStyle w:val="Hyperlink"/>
                  <w:rFonts w:cs="Arial"/>
                  <w:sz w:val="16"/>
                  <w:szCs w:val="16"/>
                </w:rPr>
                <w:t>UBL-SR-10</w:t>
              </w:r>
            </w:hyperlink>
          </w:p>
        </w:tc>
        <w:tc>
          <w:tcPr>
            <w:tcW w:w="5174" w:type="dxa"/>
          </w:tcPr>
          <w:p w14:paraId="0B80690E" w14:textId="77777777" w:rsidR="0019589B" w:rsidRPr="00147320" w:rsidRDefault="0019589B" w:rsidP="00982B67">
            <w:pPr>
              <w:spacing w:line="220" w:lineRule="exact"/>
              <w:rPr>
                <w:rFonts w:cs="Arial"/>
                <w:sz w:val="16"/>
                <w:szCs w:val="16"/>
              </w:rPr>
            </w:pPr>
            <w:r w:rsidRPr="00147320">
              <w:rPr>
                <w:rFonts w:cs="Arial"/>
                <w:sz w:val="16"/>
                <w:szCs w:val="16"/>
              </w:rPr>
              <w:t>Seller trader name shall occur maximum once</w:t>
            </w:r>
          </w:p>
        </w:tc>
        <w:tc>
          <w:tcPr>
            <w:tcW w:w="5174" w:type="dxa"/>
          </w:tcPr>
          <w:p w14:paraId="38B5F787" w14:textId="2C9FDA24" w:rsidR="0019589B" w:rsidRPr="00147320" w:rsidRDefault="0019589B" w:rsidP="00982B67">
            <w:pPr>
              <w:spacing w:line="220" w:lineRule="exact"/>
              <w:rPr>
                <w:rFonts w:cs="Arial"/>
                <w:sz w:val="16"/>
                <w:szCs w:val="16"/>
              </w:rPr>
            </w:pPr>
          </w:p>
        </w:tc>
        <w:tc>
          <w:tcPr>
            <w:tcW w:w="992" w:type="dxa"/>
          </w:tcPr>
          <w:p w14:paraId="37E5D773" w14:textId="68FA1C1A"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078735B7" w14:textId="1ED443DB"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1B23120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4747F7F" w14:textId="77777777" w:rsidR="0019589B" w:rsidRPr="00147320" w:rsidRDefault="006615AE" w:rsidP="00982B67">
            <w:pPr>
              <w:spacing w:line="220" w:lineRule="exact"/>
              <w:rPr>
                <w:rStyle w:val="Hyperlink"/>
                <w:rFonts w:cs="Arial"/>
                <w:b/>
                <w:sz w:val="16"/>
                <w:szCs w:val="16"/>
              </w:rPr>
            </w:pPr>
            <w:hyperlink r:id="rId679" w:history="1">
              <w:r w:rsidR="0019589B" w:rsidRPr="00147320">
                <w:rPr>
                  <w:rStyle w:val="Hyperlink"/>
                  <w:rFonts w:cs="Arial"/>
                  <w:sz w:val="16"/>
                  <w:szCs w:val="16"/>
                </w:rPr>
                <w:t>UBL-SR-11</w:t>
              </w:r>
            </w:hyperlink>
          </w:p>
        </w:tc>
        <w:tc>
          <w:tcPr>
            <w:tcW w:w="5174" w:type="dxa"/>
          </w:tcPr>
          <w:p w14:paraId="66635D03" w14:textId="77777777" w:rsidR="0019589B" w:rsidRPr="00147320" w:rsidRDefault="0019589B" w:rsidP="00982B67">
            <w:pPr>
              <w:spacing w:line="220" w:lineRule="exact"/>
              <w:rPr>
                <w:rFonts w:cs="Arial"/>
                <w:sz w:val="16"/>
                <w:szCs w:val="16"/>
              </w:rPr>
            </w:pPr>
            <w:r w:rsidRPr="00147320">
              <w:rPr>
                <w:rFonts w:cs="Arial"/>
                <w:sz w:val="16"/>
                <w:szCs w:val="16"/>
              </w:rPr>
              <w:t>Seller legal registration identifier shall occur maximum once</w:t>
            </w:r>
          </w:p>
        </w:tc>
        <w:tc>
          <w:tcPr>
            <w:tcW w:w="5174" w:type="dxa"/>
          </w:tcPr>
          <w:p w14:paraId="744BEC79" w14:textId="079B283D" w:rsidR="0019589B" w:rsidRPr="00147320" w:rsidRDefault="0019589B" w:rsidP="00982B67">
            <w:pPr>
              <w:spacing w:line="220" w:lineRule="exact"/>
              <w:rPr>
                <w:rFonts w:cs="Arial"/>
                <w:sz w:val="16"/>
                <w:szCs w:val="16"/>
              </w:rPr>
            </w:pPr>
          </w:p>
        </w:tc>
        <w:tc>
          <w:tcPr>
            <w:tcW w:w="992" w:type="dxa"/>
          </w:tcPr>
          <w:p w14:paraId="1FBBC6C9" w14:textId="275410FA"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01C5C4FF" w14:textId="5D605A77"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AD1C50" w:rsidRPr="00147320" w14:paraId="4A20DDE0" w14:textId="77777777" w:rsidTr="00863855">
        <w:trPr>
          <w:cantSplit/>
          <w:trHeight w:val="20"/>
        </w:trPr>
        <w:tc>
          <w:tcPr>
            <w:tcW w:w="1526" w:type="dxa"/>
          </w:tcPr>
          <w:p w14:paraId="4A20DDD8" w14:textId="77777777" w:rsidR="00AD1C50" w:rsidRPr="00147320" w:rsidRDefault="006615AE" w:rsidP="00982B67">
            <w:pPr>
              <w:spacing w:line="220" w:lineRule="exact"/>
              <w:rPr>
                <w:rFonts w:cs="Arial"/>
                <w:b/>
                <w:sz w:val="16"/>
                <w:szCs w:val="16"/>
                <w:highlight w:val="yellow"/>
              </w:rPr>
            </w:pPr>
            <w:hyperlink r:id="rId680" w:history="1">
              <w:r w:rsidR="00AD1C50" w:rsidRPr="00147320">
                <w:rPr>
                  <w:rStyle w:val="Hyperlink"/>
                  <w:rFonts w:cs="Arial"/>
                  <w:sz w:val="16"/>
                  <w:szCs w:val="16"/>
                </w:rPr>
                <w:t>UBL-SR-12</w:t>
              </w:r>
            </w:hyperlink>
          </w:p>
        </w:tc>
        <w:tc>
          <w:tcPr>
            <w:tcW w:w="5174" w:type="dxa"/>
          </w:tcPr>
          <w:p w14:paraId="4A20DDD9" w14:textId="77777777" w:rsidR="00AD1C50" w:rsidRPr="00147320" w:rsidRDefault="00AD1C50" w:rsidP="00982B67">
            <w:pPr>
              <w:spacing w:line="220" w:lineRule="exact"/>
              <w:rPr>
                <w:rFonts w:cs="Arial"/>
                <w:sz w:val="16"/>
                <w:szCs w:val="16"/>
                <w:highlight w:val="yellow"/>
              </w:rPr>
            </w:pPr>
            <w:r w:rsidRPr="00147320">
              <w:rPr>
                <w:rFonts w:cs="Arial"/>
                <w:color w:val="000000"/>
                <w:sz w:val="16"/>
                <w:szCs w:val="16"/>
              </w:rPr>
              <w:t>[UBL-SR-12]-Seller VAT identifier shall occur maximum once</w:t>
            </w:r>
          </w:p>
        </w:tc>
        <w:tc>
          <w:tcPr>
            <w:tcW w:w="5174" w:type="dxa"/>
          </w:tcPr>
          <w:p w14:paraId="4A20DDDA" w14:textId="77777777" w:rsidR="00AD1C50" w:rsidRPr="00147320" w:rsidRDefault="00AD1C50" w:rsidP="00982B67">
            <w:pPr>
              <w:spacing w:line="220" w:lineRule="exact"/>
              <w:rPr>
                <w:rFonts w:cs="Arial"/>
                <w:sz w:val="16"/>
                <w:szCs w:val="16"/>
              </w:rPr>
            </w:pPr>
            <w:r w:rsidRPr="00147320">
              <w:rPr>
                <w:rFonts w:cs="Arial"/>
                <w:sz w:val="16"/>
                <w:szCs w:val="16"/>
              </w:rPr>
              <w:t xml:space="preserve">[UBL-SR-12-AUNZ]-Seller Tax identifier shall occur maximum </w:t>
            </w:r>
            <w:proofErr w:type="gramStart"/>
            <w:r w:rsidRPr="00147320">
              <w:rPr>
                <w:rFonts w:cs="Arial"/>
                <w:sz w:val="16"/>
                <w:szCs w:val="16"/>
              </w:rPr>
              <w:t>once</w:t>
            </w:r>
            <w:proofErr w:type="gramEnd"/>
            <w:r w:rsidRPr="00147320">
              <w:rPr>
                <w:rFonts w:cs="Arial"/>
                <w:sz w:val="16"/>
                <w:szCs w:val="16"/>
              </w:rPr>
              <w:t xml:space="preserve"> </w:t>
            </w:r>
          </w:p>
          <w:p w14:paraId="4A20DDDB" w14:textId="77777777" w:rsidR="00AD1C50" w:rsidRPr="00147320" w:rsidRDefault="00AD1C50" w:rsidP="00982B67">
            <w:pPr>
              <w:spacing w:line="220" w:lineRule="exact"/>
              <w:rPr>
                <w:rFonts w:cs="Arial"/>
                <w:b/>
                <w:sz w:val="16"/>
                <w:szCs w:val="16"/>
              </w:rPr>
            </w:pPr>
            <w:r w:rsidRPr="00147320">
              <w:rPr>
                <w:rFonts w:cs="Arial"/>
                <w:b/>
                <w:sz w:val="16"/>
                <w:szCs w:val="16"/>
              </w:rPr>
              <w:t>Rule:</w:t>
            </w:r>
          </w:p>
          <w:p w14:paraId="4A20DDDC" w14:textId="034906A4" w:rsidR="00AD1C50" w:rsidRPr="00147320" w:rsidRDefault="00AD1C50" w:rsidP="00982B67">
            <w:pPr>
              <w:spacing w:line="220" w:lineRule="exact"/>
              <w:rPr>
                <w:rFonts w:cs="Arial"/>
                <w:sz w:val="16"/>
                <w:szCs w:val="16"/>
              </w:rPr>
            </w:pPr>
            <w:r w:rsidRPr="00147320">
              <w:rPr>
                <w:rFonts w:cs="Arial"/>
                <w:sz w:val="16"/>
                <w:szCs w:val="16"/>
              </w:rPr>
              <w:t xml:space="preserve">Update rule </w:t>
            </w:r>
            <w:proofErr w:type="gramStart"/>
            <w:r w:rsidRPr="00147320">
              <w:rPr>
                <w:rFonts w:cs="Arial"/>
                <w:sz w:val="16"/>
                <w:szCs w:val="16"/>
              </w:rPr>
              <w:t xml:space="preserve">with  </w:t>
            </w:r>
            <w:proofErr w:type="spellStart"/>
            <w:r w:rsidRPr="00147320">
              <w:rPr>
                <w:rFonts w:cs="Arial"/>
                <w:sz w:val="16"/>
                <w:szCs w:val="16"/>
              </w:rPr>
              <w:t>AccountingSupplierParty</w:t>
            </w:r>
            <w:proofErr w:type="spellEnd"/>
            <w:proofErr w:type="gramEnd"/>
            <w:r w:rsidRPr="00147320">
              <w:rPr>
                <w:rFonts w:cs="Arial"/>
                <w:sz w:val="16"/>
                <w:szCs w:val="16"/>
              </w:rPr>
              <w:t>/Party/</w:t>
            </w:r>
            <w:proofErr w:type="spellStart"/>
            <w:r w:rsidRPr="00147320">
              <w:rPr>
                <w:rFonts w:cs="Arial"/>
                <w:sz w:val="16"/>
                <w:szCs w:val="16"/>
              </w:rPr>
              <w:t>PartyTaxScheme</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“GST”.</w:t>
            </w:r>
          </w:p>
        </w:tc>
        <w:tc>
          <w:tcPr>
            <w:tcW w:w="992" w:type="dxa"/>
          </w:tcPr>
          <w:p w14:paraId="4A20DDDD" w14:textId="19DB5F58" w:rsidR="00AD1C50" w:rsidRPr="00147320" w:rsidRDefault="00AD1C50" w:rsidP="00982B67">
            <w:pPr>
              <w:spacing w:line="220" w:lineRule="exact"/>
              <w:rPr>
                <w:rFonts w:cs="Arial"/>
                <w:bCs/>
                <w:sz w:val="16"/>
                <w:szCs w:val="16"/>
              </w:rPr>
            </w:pPr>
            <w:r w:rsidRPr="00147320">
              <w:rPr>
                <w:rFonts w:cs="Arial"/>
                <w:sz w:val="16"/>
                <w:szCs w:val="16"/>
              </w:rPr>
              <w:t xml:space="preserve">Changed </w:t>
            </w:r>
            <w:r w:rsidR="00437B21" w:rsidRPr="00147320">
              <w:rPr>
                <w:rFonts w:cs="Arial"/>
                <w:sz w:val="16"/>
                <w:szCs w:val="16"/>
              </w:rPr>
              <w:t xml:space="preserve">rule and </w:t>
            </w:r>
            <w:proofErr w:type="gramStart"/>
            <w:r w:rsidR="00437B21" w:rsidRPr="00147320">
              <w:rPr>
                <w:rFonts w:cs="Arial"/>
                <w:sz w:val="16"/>
                <w:szCs w:val="16"/>
              </w:rPr>
              <w:t>message</w:t>
            </w:r>
            <w:proofErr w:type="gramEnd"/>
          </w:p>
          <w:p w14:paraId="4A20DDDE" w14:textId="77777777" w:rsidR="00AD1C50" w:rsidRPr="00147320" w:rsidRDefault="00AD1C50" w:rsidP="00982B67">
            <w:pPr>
              <w:tabs>
                <w:tab w:val="left" w:pos="801"/>
              </w:tabs>
              <w:spacing w:line="220" w:lineRule="exact"/>
              <w:rPr>
                <w:rFonts w:cs="Arial"/>
                <w:sz w:val="16"/>
                <w:szCs w:val="16"/>
              </w:rPr>
            </w:pPr>
            <w:r w:rsidRPr="00147320">
              <w:rPr>
                <w:rFonts w:cs="Arial"/>
                <w:sz w:val="16"/>
                <w:szCs w:val="16"/>
              </w:rPr>
              <w:tab/>
            </w:r>
          </w:p>
        </w:tc>
        <w:tc>
          <w:tcPr>
            <w:tcW w:w="850" w:type="dxa"/>
          </w:tcPr>
          <w:p w14:paraId="4A20DDDF" w14:textId="765485DD" w:rsidR="00AD1C50"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AD1C50" w:rsidRPr="00147320" w14:paraId="4A20DDE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F7866A" w14:textId="77777777" w:rsidR="00AD1C50" w:rsidRPr="00147320" w:rsidRDefault="006615AE" w:rsidP="00982B67">
            <w:pPr>
              <w:spacing w:line="220" w:lineRule="exact"/>
              <w:rPr>
                <w:rStyle w:val="Hyperlink"/>
                <w:rFonts w:cs="Arial"/>
                <w:b/>
                <w:bCs/>
                <w:sz w:val="16"/>
                <w:szCs w:val="16"/>
              </w:rPr>
            </w:pPr>
            <w:hyperlink r:id="rId681" w:history="1">
              <w:r w:rsidR="00AD1C50" w:rsidRPr="00147320">
                <w:rPr>
                  <w:rStyle w:val="Hyperlink"/>
                  <w:rFonts w:cs="Arial"/>
                  <w:sz w:val="16"/>
                  <w:szCs w:val="16"/>
                </w:rPr>
                <w:t>UBL-SR-13</w:t>
              </w:r>
            </w:hyperlink>
          </w:p>
          <w:p w14:paraId="4E2E5931" w14:textId="77777777" w:rsidR="006548CE" w:rsidRPr="00147320" w:rsidRDefault="006548CE" w:rsidP="00982B67">
            <w:pPr>
              <w:spacing w:line="220" w:lineRule="exact"/>
              <w:rPr>
                <w:rStyle w:val="Hyperlink"/>
                <w:rFonts w:cs="Arial"/>
                <w:b/>
                <w:bCs/>
                <w:sz w:val="16"/>
                <w:szCs w:val="16"/>
              </w:rPr>
            </w:pPr>
          </w:p>
          <w:p w14:paraId="4A20DDE1" w14:textId="14EC7417" w:rsidR="006548CE" w:rsidRPr="00147320" w:rsidRDefault="006548CE" w:rsidP="00982B67">
            <w:pPr>
              <w:spacing w:line="220" w:lineRule="exact"/>
              <w:rPr>
                <w:rFonts w:cs="Arial"/>
                <w:b/>
                <w:sz w:val="16"/>
                <w:szCs w:val="16"/>
                <w:highlight w:val="yellow"/>
              </w:rPr>
            </w:pPr>
          </w:p>
        </w:tc>
        <w:tc>
          <w:tcPr>
            <w:tcW w:w="5174" w:type="dxa"/>
          </w:tcPr>
          <w:p w14:paraId="4A20DDE2" w14:textId="77777777" w:rsidR="00AD1C50" w:rsidRPr="00147320" w:rsidRDefault="00AD1C50" w:rsidP="00982B67">
            <w:pPr>
              <w:spacing w:line="220" w:lineRule="exact"/>
              <w:rPr>
                <w:rFonts w:cs="Arial"/>
                <w:sz w:val="16"/>
                <w:szCs w:val="16"/>
                <w:highlight w:val="yellow"/>
              </w:rPr>
            </w:pPr>
            <w:r w:rsidRPr="00147320">
              <w:rPr>
                <w:rFonts w:cs="Arial"/>
                <w:color w:val="000000"/>
                <w:sz w:val="16"/>
                <w:szCs w:val="16"/>
              </w:rPr>
              <w:t>[UBL-SR-13]-Seller tax registration shall occur maximum once</w:t>
            </w:r>
          </w:p>
        </w:tc>
        <w:tc>
          <w:tcPr>
            <w:tcW w:w="5174" w:type="dxa"/>
          </w:tcPr>
          <w:p w14:paraId="4A20DDE3" w14:textId="77777777" w:rsidR="00AD1C50" w:rsidRPr="00147320" w:rsidRDefault="00AD1C50" w:rsidP="00982B67">
            <w:pPr>
              <w:spacing w:line="220" w:lineRule="exact"/>
              <w:rPr>
                <w:rFonts w:cs="Arial"/>
                <w:sz w:val="16"/>
                <w:szCs w:val="16"/>
              </w:rPr>
            </w:pPr>
            <w:r w:rsidRPr="00147320">
              <w:rPr>
                <w:rFonts w:cs="Arial"/>
                <w:sz w:val="16"/>
                <w:szCs w:val="16"/>
              </w:rPr>
              <w:t xml:space="preserve">[UBL-SR-13-AUNZ]-Seller tax registration shall occur maximum </w:t>
            </w:r>
            <w:proofErr w:type="gramStart"/>
            <w:r w:rsidRPr="00147320">
              <w:rPr>
                <w:rFonts w:cs="Arial"/>
                <w:sz w:val="16"/>
                <w:szCs w:val="16"/>
              </w:rPr>
              <w:t>once</w:t>
            </w:r>
            <w:proofErr w:type="gramEnd"/>
            <w:r w:rsidRPr="00147320">
              <w:rPr>
                <w:rFonts w:cs="Arial"/>
                <w:sz w:val="16"/>
                <w:szCs w:val="16"/>
              </w:rPr>
              <w:t xml:space="preserve"> </w:t>
            </w:r>
          </w:p>
          <w:p w14:paraId="4A20DDE4" w14:textId="77777777" w:rsidR="00AD1C50" w:rsidRPr="00147320" w:rsidRDefault="00AD1C50" w:rsidP="00982B67">
            <w:pPr>
              <w:spacing w:line="220" w:lineRule="exact"/>
              <w:rPr>
                <w:rFonts w:cs="Arial"/>
                <w:b/>
                <w:sz w:val="16"/>
                <w:szCs w:val="16"/>
              </w:rPr>
            </w:pPr>
            <w:r w:rsidRPr="00147320">
              <w:rPr>
                <w:rFonts w:cs="Arial"/>
                <w:b/>
                <w:sz w:val="16"/>
                <w:szCs w:val="16"/>
              </w:rPr>
              <w:t>Rule:</w:t>
            </w:r>
          </w:p>
          <w:p w14:paraId="4A20DDE5" w14:textId="037684C0" w:rsidR="00AD1C50" w:rsidRPr="00147320" w:rsidRDefault="00AD1C50" w:rsidP="00982B67">
            <w:pPr>
              <w:spacing w:line="220" w:lineRule="exact"/>
              <w:rPr>
                <w:rFonts w:cs="Arial"/>
                <w:sz w:val="16"/>
                <w:szCs w:val="16"/>
              </w:rPr>
            </w:pPr>
            <w:r w:rsidRPr="00147320">
              <w:rPr>
                <w:rFonts w:cs="Arial"/>
                <w:sz w:val="16"/>
                <w:szCs w:val="16"/>
              </w:rPr>
              <w:t xml:space="preserve">Update rule </w:t>
            </w:r>
            <w:proofErr w:type="gramStart"/>
            <w:r w:rsidRPr="00147320">
              <w:rPr>
                <w:rFonts w:cs="Arial"/>
                <w:sz w:val="16"/>
                <w:szCs w:val="16"/>
              </w:rPr>
              <w:t xml:space="preserve">with  </w:t>
            </w:r>
            <w:proofErr w:type="spellStart"/>
            <w:r w:rsidRPr="00147320">
              <w:rPr>
                <w:rFonts w:cs="Arial"/>
                <w:sz w:val="16"/>
                <w:szCs w:val="16"/>
              </w:rPr>
              <w:t>AccountingSupplierParty</w:t>
            </w:r>
            <w:proofErr w:type="spellEnd"/>
            <w:proofErr w:type="gramEnd"/>
            <w:r w:rsidRPr="00147320">
              <w:rPr>
                <w:rFonts w:cs="Arial"/>
                <w:sz w:val="16"/>
                <w:szCs w:val="16"/>
              </w:rPr>
              <w:t>/Party/</w:t>
            </w:r>
            <w:proofErr w:type="spellStart"/>
            <w:r w:rsidRPr="00147320">
              <w:rPr>
                <w:rFonts w:cs="Arial"/>
                <w:sz w:val="16"/>
                <w:szCs w:val="16"/>
              </w:rPr>
              <w:t>PartyTaxScheme</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“GST”.</w:t>
            </w:r>
          </w:p>
        </w:tc>
        <w:tc>
          <w:tcPr>
            <w:tcW w:w="992" w:type="dxa"/>
          </w:tcPr>
          <w:p w14:paraId="4A20DDE7" w14:textId="30B55C31" w:rsidR="00AD1C50" w:rsidRPr="00147320" w:rsidRDefault="00AD1C50" w:rsidP="00982B67">
            <w:pPr>
              <w:spacing w:line="220" w:lineRule="exact"/>
              <w:rPr>
                <w:rFonts w:cs="Arial"/>
                <w:sz w:val="16"/>
                <w:szCs w:val="16"/>
              </w:rPr>
            </w:pPr>
            <w:r w:rsidRPr="00147320">
              <w:rPr>
                <w:rFonts w:cs="Arial"/>
                <w:sz w:val="16"/>
                <w:szCs w:val="16"/>
              </w:rPr>
              <w:t xml:space="preserve">Changed </w:t>
            </w:r>
            <w:r w:rsidR="00437B21" w:rsidRPr="00147320">
              <w:rPr>
                <w:rFonts w:cs="Arial"/>
                <w:sz w:val="16"/>
                <w:szCs w:val="16"/>
              </w:rPr>
              <w:t>rule and message</w:t>
            </w:r>
          </w:p>
        </w:tc>
        <w:tc>
          <w:tcPr>
            <w:tcW w:w="850" w:type="dxa"/>
          </w:tcPr>
          <w:p w14:paraId="4A20DDE8" w14:textId="566EB40A" w:rsidR="00AD1C50"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19589B" w:rsidRPr="00147320" w14:paraId="4A20DDEF" w14:textId="77777777" w:rsidTr="00863855">
        <w:trPr>
          <w:cantSplit/>
          <w:trHeight w:val="20"/>
        </w:trPr>
        <w:tc>
          <w:tcPr>
            <w:tcW w:w="1526" w:type="dxa"/>
          </w:tcPr>
          <w:p w14:paraId="4A20DDEA" w14:textId="3896A8E3" w:rsidR="0019589B" w:rsidRPr="00147320" w:rsidRDefault="006615AE" w:rsidP="00982B67">
            <w:pPr>
              <w:spacing w:line="220" w:lineRule="exact"/>
              <w:rPr>
                <w:rFonts w:cs="Arial"/>
                <w:b/>
                <w:sz w:val="16"/>
                <w:szCs w:val="16"/>
                <w:highlight w:val="yellow"/>
              </w:rPr>
            </w:pPr>
            <w:hyperlink r:id="rId682" w:history="1">
              <w:r w:rsidR="0019589B" w:rsidRPr="00147320">
                <w:rPr>
                  <w:rStyle w:val="Hyperlink"/>
                  <w:rFonts w:cs="Arial"/>
                  <w:sz w:val="16"/>
                  <w:szCs w:val="16"/>
                </w:rPr>
                <w:t>UBL-SR-14</w:t>
              </w:r>
            </w:hyperlink>
          </w:p>
        </w:tc>
        <w:tc>
          <w:tcPr>
            <w:tcW w:w="5174" w:type="dxa"/>
          </w:tcPr>
          <w:p w14:paraId="291489C2" w14:textId="77777777" w:rsidR="0019589B" w:rsidRPr="00147320" w:rsidRDefault="0019589B" w:rsidP="00982B67">
            <w:pPr>
              <w:spacing w:line="220" w:lineRule="exact"/>
              <w:rPr>
                <w:rFonts w:cs="Arial"/>
                <w:sz w:val="16"/>
                <w:szCs w:val="16"/>
              </w:rPr>
            </w:pPr>
            <w:r w:rsidRPr="00147320">
              <w:rPr>
                <w:rFonts w:cs="Arial"/>
                <w:sz w:val="16"/>
                <w:szCs w:val="16"/>
              </w:rPr>
              <w:t>Seller additional legal information shall occur maximum once</w:t>
            </w:r>
          </w:p>
        </w:tc>
        <w:tc>
          <w:tcPr>
            <w:tcW w:w="5174" w:type="dxa"/>
          </w:tcPr>
          <w:p w14:paraId="4A20DDEC" w14:textId="1F660D2F" w:rsidR="0019589B" w:rsidRPr="00147320" w:rsidRDefault="0019589B" w:rsidP="00982B67">
            <w:pPr>
              <w:spacing w:line="220" w:lineRule="exact"/>
              <w:rPr>
                <w:rFonts w:cs="Arial"/>
                <w:sz w:val="16"/>
                <w:szCs w:val="16"/>
              </w:rPr>
            </w:pPr>
          </w:p>
        </w:tc>
        <w:tc>
          <w:tcPr>
            <w:tcW w:w="992" w:type="dxa"/>
          </w:tcPr>
          <w:p w14:paraId="4A20DDED" w14:textId="34359ABD"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A20DDEE" w14:textId="5D2C07CD"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7161DBC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5FAC10FC" w14:textId="77777777" w:rsidR="0019589B" w:rsidRPr="00147320" w:rsidRDefault="006615AE" w:rsidP="00982B67">
            <w:pPr>
              <w:spacing w:line="220" w:lineRule="exact"/>
              <w:rPr>
                <w:rStyle w:val="Hyperlink"/>
                <w:rFonts w:cs="Arial"/>
                <w:b/>
                <w:sz w:val="16"/>
                <w:szCs w:val="16"/>
              </w:rPr>
            </w:pPr>
            <w:hyperlink r:id="rId683" w:history="1">
              <w:r w:rsidR="0019589B" w:rsidRPr="00147320">
                <w:rPr>
                  <w:rStyle w:val="Hyperlink"/>
                  <w:rFonts w:cs="Arial"/>
                  <w:sz w:val="16"/>
                  <w:szCs w:val="16"/>
                </w:rPr>
                <w:t>UBL-SR-15</w:t>
              </w:r>
            </w:hyperlink>
          </w:p>
        </w:tc>
        <w:tc>
          <w:tcPr>
            <w:tcW w:w="5174" w:type="dxa"/>
          </w:tcPr>
          <w:p w14:paraId="1CE8AA8D" w14:textId="77777777" w:rsidR="0019589B" w:rsidRPr="00147320" w:rsidRDefault="0019589B" w:rsidP="00982B67">
            <w:pPr>
              <w:spacing w:line="220" w:lineRule="exact"/>
              <w:rPr>
                <w:rFonts w:cs="Arial"/>
                <w:sz w:val="16"/>
                <w:szCs w:val="16"/>
              </w:rPr>
            </w:pPr>
            <w:r w:rsidRPr="00147320">
              <w:rPr>
                <w:rFonts w:cs="Arial"/>
                <w:sz w:val="16"/>
                <w:szCs w:val="16"/>
              </w:rPr>
              <w:t>Buyer name shall occur maximum once</w:t>
            </w:r>
          </w:p>
        </w:tc>
        <w:tc>
          <w:tcPr>
            <w:tcW w:w="5174" w:type="dxa"/>
          </w:tcPr>
          <w:p w14:paraId="67146F55" w14:textId="3501B0CE" w:rsidR="0019589B" w:rsidRPr="00147320" w:rsidRDefault="0019589B" w:rsidP="00982B67">
            <w:pPr>
              <w:spacing w:line="220" w:lineRule="exact"/>
              <w:rPr>
                <w:rFonts w:cs="Arial"/>
                <w:sz w:val="16"/>
                <w:szCs w:val="16"/>
              </w:rPr>
            </w:pPr>
          </w:p>
        </w:tc>
        <w:tc>
          <w:tcPr>
            <w:tcW w:w="992" w:type="dxa"/>
          </w:tcPr>
          <w:p w14:paraId="15FFFD47" w14:textId="0C0EAA0E"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18A447C4" w14:textId="6458C01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7F55BEA1" w14:textId="77777777" w:rsidTr="00863855">
        <w:trPr>
          <w:cantSplit/>
          <w:trHeight w:val="20"/>
        </w:trPr>
        <w:tc>
          <w:tcPr>
            <w:tcW w:w="1526" w:type="dxa"/>
          </w:tcPr>
          <w:p w14:paraId="523A511D" w14:textId="77777777" w:rsidR="0019589B" w:rsidRPr="00147320" w:rsidRDefault="006615AE" w:rsidP="00982B67">
            <w:pPr>
              <w:spacing w:line="220" w:lineRule="exact"/>
              <w:rPr>
                <w:rStyle w:val="Hyperlink"/>
                <w:rFonts w:cs="Arial"/>
                <w:b/>
                <w:sz w:val="16"/>
                <w:szCs w:val="16"/>
              </w:rPr>
            </w:pPr>
            <w:hyperlink r:id="rId684" w:history="1">
              <w:r w:rsidR="0019589B" w:rsidRPr="00147320">
                <w:rPr>
                  <w:rStyle w:val="Hyperlink"/>
                  <w:rFonts w:cs="Arial"/>
                  <w:sz w:val="16"/>
                  <w:szCs w:val="16"/>
                </w:rPr>
                <w:t>UBL-SR-16</w:t>
              </w:r>
            </w:hyperlink>
          </w:p>
        </w:tc>
        <w:tc>
          <w:tcPr>
            <w:tcW w:w="5174" w:type="dxa"/>
          </w:tcPr>
          <w:p w14:paraId="0A7FD501" w14:textId="77777777" w:rsidR="0019589B" w:rsidRPr="00147320" w:rsidRDefault="0019589B" w:rsidP="00982B67">
            <w:pPr>
              <w:spacing w:line="220" w:lineRule="exact"/>
              <w:rPr>
                <w:rFonts w:cs="Arial"/>
                <w:sz w:val="16"/>
                <w:szCs w:val="16"/>
              </w:rPr>
            </w:pPr>
            <w:r w:rsidRPr="00147320">
              <w:rPr>
                <w:rFonts w:cs="Arial"/>
                <w:sz w:val="16"/>
                <w:szCs w:val="16"/>
              </w:rPr>
              <w:t>Buyer identifier shall occur maximum once</w:t>
            </w:r>
          </w:p>
        </w:tc>
        <w:tc>
          <w:tcPr>
            <w:tcW w:w="5174" w:type="dxa"/>
          </w:tcPr>
          <w:p w14:paraId="2246B94D" w14:textId="2131B1D4" w:rsidR="0019589B" w:rsidRPr="00147320" w:rsidRDefault="0019589B" w:rsidP="00982B67">
            <w:pPr>
              <w:spacing w:line="220" w:lineRule="exact"/>
              <w:rPr>
                <w:rFonts w:cs="Arial"/>
                <w:sz w:val="16"/>
                <w:szCs w:val="16"/>
              </w:rPr>
            </w:pPr>
          </w:p>
        </w:tc>
        <w:tc>
          <w:tcPr>
            <w:tcW w:w="992" w:type="dxa"/>
          </w:tcPr>
          <w:p w14:paraId="0E3F8ACE" w14:textId="44066E04"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6BCAD6B" w14:textId="0F932495"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0C28FD0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177F21C0" w14:textId="77777777" w:rsidR="0019589B" w:rsidRPr="00147320" w:rsidRDefault="006615AE" w:rsidP="00982B67">
            <w:pPr>
              <w:spacing w:line="220" w:lineRule="exact"/>
              <w:rPr>
                <w:rStyle w:val="Hyperlink"/>
                <w:rFonts w:cs="Arial"/>
                <w:b/>
                <w:sz w:val="16"/>
                <w:szCs w:val="16"/>
              </w:rPr>
            </w:pPr>
            <w:hyperlink r:id="rId685" w:history="1">
              <w:r w:rsidR="0019589B" w:rsidRPr="00147320">
                <w:rPr>
                  <w:rStyle w:val="Hyperlink"/>
                  <w:rFonts w:cs="Arial"/>
                  <w:sz w:val="16"/>
                  <w:szCs w:val="16"/>
                </w:rPr>
                <w:t>UBL-SR-17</w:t>
              </w:r>
            </w:hyperlink>
          </w:p>
        </w:tc>
        <w:tc>
          <w:tcPr>
            <w:tcW w:w="5174" w:type="dxa"/>
          </w:tcPr>
          <w:p w14:paraId="0B011187" w14:textId="77777777" w:rsidR="0019589B" w:rsidRPr="00147320" w:rsidRDefault="0019589B" w:rsidP="00982B67">
            <w:pPr>
              <w:spacing w:line="220" w:lineRule="exact"/>
              <w:rPr>
                <w:rFonts w:cs="Arial"/>
                <w:sz w:val="16"/>
                <w:szCs w:val="16"/>
              </w:rPr>
            </w:pPr>
            <w:r w:rsidRPr="00147320">
              <w:rPr>
                <w:rFonts w:cs="Arial"/>
                <w:sz w:val="16"/>
                <w:szCs w:val="16"/>
              </w:rPr>
              <w:t>Buyer legal registration identifier shall occur maximum once</w:t>
            </w:r>
          </w:p>
        </w:tc>
        <w:tc>
          <w:tcPr>
            <w:tcW w:w="5174" w:type="dxa"/>
          </w:tcPr>
          <w:p w14:paraId="033E6E96" w14:textId="2F026C4A" w:rsidR="0019589B" w:rsidRPr="00147320" w:rsidRDefault="0019589B" w:rsidP="00982B67">
            <w:pPr>
              <w:spacing w:line="220" w:lineRule="exact"/>
              <w:rPr>
                <w:rFonts w:cs="Arial"/>
                <w:sz w:val="16"/>
                <w:szCs w:val="16"/>
              </w:rPr>
            </w:pPr>
          </w:p>
        </w:tc>
        <w:tc>
          <w:tcPr>
            <w:tcW w:w="992" w:type="dxa"/>
          </w:tcPr>
          <w:p w14:paraId="0D252DF0" w14:textId="2A885A50"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6600191" w14:textId="68613ABB"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653D6A" w:rsidRPr="00147320" w14:paraId="4A20DDF8" w14:textId="77777777" w:rsidTr="00863855">
        <w:trPr>
          <w:cantSplit/>
          <w:trHeight w:val="20"/>
        </w:trPr>
        <w:tc>
          <w:tcPr>
            <w:tcW w:w="1526" w:type="dxa"/>
          </w:tcPr>
          <w:p w14:paraId="4A20DDF0" w14:textId="77777777" w:rsidR="00653D6A" w:rsidRPr="00147320" w:rsidRDefault="006615AE" w:rsidP="00982B67">
            <w:pPr>
              <w:spacing w:line="220" w:lineRule="exact"/>
              <w:rPr>
                <w:rFonts w:cs="Arial"/>
                <w:b/>
                <w:color w:val="333333"/>
                <w:sz w:val="16"/>
                <w:szCs w:val="16"/>
              </w:rPr>
            </w:pPr>
            <w:hyperlink r:id="rId686" w:history="1">
              <w:r w:rsidR="00653D6A" w:rsidRPr="00147320">
                <w:rPr>
                  <w:rStyle w:val="Hyperlink"/>
                  <w:rFonts w:cs="Arial"/>
                  <w:sz w:val="16"/>
                  <w:szCs w:val="16"/>
                </w:rPr>
                <w:t>UBL-SR-18</w:t>
              </w:r>
            </w:hyperlink>
          </w:p>
        </w:tc>
        <w:tc>
          <w:tcPr>
            <w:tcW w:w="5174" w:type="dxa"/>
          </w:tcPr>
          <w:p w14:paraId="4A20DDF1" w14:textId="77777777" w:rsidR="00653D6A" w:rsidRPr="00147320" w:rsidRDefault="00653D6A" w:rsidP="00982B67">
            <w:pPr>
              <w:spacing w:line="220" w:lineRule="exact"/>
              <w:rPr>
                <w:rFonts w:cs="Arial"/>
                <w:color w:val="333333"/>
                <w:sz w:val="16"/>
                <w:szCs w:val="16"/>
              </w:rPr>
            </w:pPr>
            <w:r w:rsidRPr="00147320">
              <w:rPr>
                <w:rFonts w:cs="Arial"/>
                <w:color w:val="000000"/>
                <w:sz w:val="16"/>
                <w:szCs w:val="16"/>
              </w:rPr>
              <w:t>[UBL-SR-18]-Buyer VAT identifier shall occur maximum once</w:t>
            </w:r>
          </w:p>
        </w:tc>
        <w:tc>
          <w:tcPr>
            <w:tcW w:w="5174" w:type="dxa"/>
          </w:tcPr>
          <w:p w14:paraId="4A20DDF2" w14:textId="0B1C71ED" w:rsidR="00653D6A" w:rsidRPr="00147320" w:rsidRDefault="00653D6A" w:rsidP="00982B67">
            <w:pPr>
              <w:spacing w:line="220" w:lineRule="exact"/>
              <w:rPr>
                <w:rFonts w:cs="Arial"/>
                <w:sz w:val="16"/>
                <w:szCs w:val="16"/>
              </w:rPr>
            </w:pPr>
            <w:r w:rsidRPr="00147320">
              <w:rPr>
                <w:rFonts w:cs="Arial"/>
                <w:sz w:val="16"/>
                <w:szCs w:val="16"/>
              </w:rPr>
              <w:t xml:space="preserve">[UBL-SR-18-AUNZ]-Buyer Tax identifier shall occur maximum </w:t>
            </w:r>
            <w:proofErr w:type="gramStart"/>
            <w:r w:rsidRPr="00147320">
              <w:rPr>
                <w:rFonts w:cs="Arial"/>
                <w:sz w:val="16"/>
                <w:szCs w:val="16"/>
              </w:rPr>
              <w:t>once</w:t>
            </w:r>
            <w:proofErr w:type="gramEnd"/>
            <w:r w:rsidRPr="00147320">
              <w:rPr>
                <w:rFonts w:cs="Arial"/>
                <w:sz w:val="16"/>
                <w:szCs w:val="16"/>
              </w:rPr>
              <w:t xml:space="preserve"> </w:t>
            </w:r>
          </w:p>
          <w:p w14:paraId="4A20DDF3" w14:textId="77777777" w:rsidR="00653D6A" w:rsidRPr="00147320" w:rsidRDefault="00653D6A" w:rsidP="00982B67">
            <w:pPr>
              <w:spacing w:line="220" w:lineRule="exact"/>
              <w:rPr>
                <w:rFonts w:cs="Arial"/>
                <w:b/>
                <w:sz w:val="16"/>
                <w:szCs w:val="16"/>
              </w:rPr>
            </w:pPr>
            <w:r w:rsidRPr="00147320">
              <w:rPr>
                <w:rFonts w:cs="Arial"/>
                <w:b/>
                <w:sz w:val="16"/>
                <w:szCs w:val="16"/>
              </w:rPr>
              <w:t>Rule:</w:t>
            </w:r>
          </w:p>
          <w:p w14:paraId="4A20DDF4" w14:textId="53BC7B8F" w:rsidR="00653D6A" w:rsidRPr="00147320" w:rsidRDefault="00653D6A" w:rsidP="00982B67">
            <w:pPr>
              <w:spacing w:line="220" w:lineRule="exact"/>
              <w:rPr>
                <w:rFonts w:cs="Arial"/>
                <w:sz w:val="16"/>
                <w:szCs w:val="16"/>
              </w:rPr>
            </w:pPr>
            <w:r w:rsidRPr="00147320">
              <w:rPr>
                <w:rFonts w:cs="Arial"/>
                <w:sz w:val="16"/>
                <w:szCs w:val="16"/>
              </w:rPr>
              <w:t xml:space="preserve">Update rule </w:t>
            </w:r>
            <w:proofErr w:type="gramStart"/>
            <w:r w:rsidRPr="00147320">
              <w:rPr>
                <w:rFonts w:cs="Arial"/>
                <w:sz w:val="16"/>
                <w:szCs w:val="16"/>
              </w:rPr>
              <w:t xml:space="preserve">with  </w:t>
            </w:r>
            <w:proofErr w:type="spellStart"/>
            <w:r w:rsidRPr="00147320">
              <w:rPr>
                <w:rFonts w:cs="Arial"/>
                <w:sz w:val="16"/>
                <w:szCs w:val="16"/>
              </w:rPr>
              <w:t>AccountingCustomerParty</w:t>
            </w:r>
            <w:proofErr w:type="spellEnd"/>
            <w:proofErr w:type="gramEnd"/>
            <w:r w:rsidRPr="00147320">
              <w:rPr>
                <w:rFonts w:cs="Arial"/>
                <w:sz w:val="16"/>
                <w:szCs w:val="16"/>
              </w:rPr>
              <w:t>/Party/</w:t>
            </w:r>
            <w:proofErr w:type="spellStart"/>
            <w:r w:rsidRPr="00147320">
              <w:rPr>
                <w:rFonts w:cs="Arial"/>
                <w:sz w:val="16"/>
                <w:szCs w:val="16"/>
              </w:rPr>
              <w:t>PartyTaxScheme</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“GST”.</w:t>
            </w:r>
          </w:p>
        </w:tc>
        <w:tc>
          <w:tcPr>
            <w:tcW w:w="992" w:type="dxa"/>
          </w:tcPr>
          <w:p w14:paraId="4A20DDF6" w14:textId="348D42EA" w:rsidR="00653D6A" w:rsidRPr="00147320" w:rsidRDefault="00653D6A" w:rsidP="00982B67">
            <w:pPr>
              <w:spacing w:line="220" w:lineRule="exact"/>
              <w:rPr>
                <w:rFonts w:cs="Arial"/>
                <w:sz w:val="16"/>
                <w:szCs w:val="16"/>
              </w:rPr>
            </w:pPr>
            <w:r w:rsidRPr="00147320">
              <w:rPr>
                <w:rFonts w:cs="Arial"/>
                <w:sz w:val="16"/>
                <w:szCs w:val="16"/>
              </w:rPr>
              <w:t xml:space="preserve">Changed </w:t>
            </w:r>
            <w:r w:rsidR="00437B21" w:rsidRPr="00147320">
              <w:rPr>
                <w:rFonts w:cs="Arial"/>
                <w:sz w:val="16"/>
                <w:szCs w:val="16"/>
              </w:rPr>
              <w:t>rule and message</w:t>
            </w:r>
          </w:p>
        </w:tc>
        <w:tc>
          <w:tcPr>
            <w:tcW w:w="850" w:type="dxa"/>
          </w:tcPr>
          <w:p w14:paraId="4A20DDF7" w14:textId="209D2CE3"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19589B" w:rsidRPr="00147320" w14:paraId="08F6086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7A729F84" w14:textId="77777777" w:rsidR="0019589B" w:rsidRPr="00147320" w:rsidRDefault="006615AE" w:rsidP="00982B67">
            <w:pPr>
              <w:spacing w:line="220" w:lineRule="exact"/>
              <w:rPr>
                <w:rFonts w:cs="Arial"/>
                <w:b/>
                <w:sz w:val="16"/>
                <w:szCs w:val="16"/>
                <w:highlight w:val="yellow"/>
              </w:rPr>
            </w:pPr>
            <w:hyperlink r:id="rId687" w:history="1">
              <w:r w:rsidR="0019589B" w:rsidRPr="00147320">
                <w:rPr>
                  <w:rStyle w:val="Hyperlink"/>
                  <w:rFonts w:cs="Arial"/>
                  <w:sz w:val="16"/>
                  <w:szCs w:val="16"/>
                </w:rPr>
                <w:t>UBL-SR-19</w:t>
              </w:r>
            </w:hyperlink>
          </w:p>
        </w:tc>
        <w:tc>
          <w:tcPr>
            <w:tcW w:w="5174" w:type="dxa"/>
          </w:tcPr>
          <w:p w14:paraId="433DA823" w14:textId="77777777" w:rsidR="0019589B" w:rsidRPr="00147320" w:rsidRDefault="0019589B" w:rsidP="00982B67">
            <w:pPr>
              <w:spacing w:line="220" w:lineRule="exact"/>
              <w:rPr>
                <w:rFonts w:cs="Arial"/>
                <w:sz w:val="16"/>
                <w:szCs w:val="16"/>
              </w:rPr>
            </w:pPr>
            <w:r w:rsidRPr="00147320">
              <w:rPr>
                <w:rFonts w:cs="Arial"/>
                <w:sz w:val="16"/>
                <w:szCs w:val="16"/>
              </w:rPr>
              <w:t xml:space="preserve">Payee name shall occur maximum </w:t>
            </w:r>
            <w:proofErr w:type="gramStart"/>
            <w:r w:rsidRPr="00147320">
              <w:rPr>
                <w:rFonts w:cs="Arial"/>
                <w:sz w:val="16"/>
                <w:szCs w:val="16"/>
              </w:rPr>
              <w:t>once, if</w:t>
            </w:r>
            <w:proofErr w:type="gramEnd"/>
            <w:r w:rsidRPr="00147320">
              <w:rPr>
                <w:rFonts w:cs="Arial"/>
                <w:sz w:val="16"/>
                <w:szCs w:val="16"/>
              </w:rPr>
              <w:t xml:space="preserve"> the Payee is different from the Seller</w:t>
            </w:r>
          </w:p>
        </w:tc>
        <w:tc>
          <w:tcPr>
            <w:tcW w:w="5174" w:type="dxa"/>
          </w:tcPr>
          <w:p w14:paraId="1A5E755B" w14:textId="200A391C" w:rsidR="0019589B" w:rsidRPr="00147320" w:rsidRDefault="0019589B" w:rsidP="00982B67">
            <w:pPr>
              <w:spacing w:line="220" w:lineRule="exact"/>
              <w:rPr>
                <w:rFonts w:cs="Arial"/>
                <w:sz w:val="16"/>
                <w:szCs w:val="16"/>
              </w:rPr>
            </w:pPr>
          </w:p>
        </w:tc>
        <w:tc>
          <w:tcPr>
            <w:tcW w:w="992" w:type="dxa"/>
          </w:tcPr>
          <w:p w14:paraId="34C8D4D7" w14:textId="6219B455"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1799F91A" w14:textId="7624D197"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653D6A" w:rsidRPr="00147320" w14:paraId="2EC698DD" w14:textId="77777777" w:rsidTr="00863855">
        <w:trPr>
          <w:cantSplit/>
          <w:trHeight w:val="20"/>
        </w:trPr>
        <w:tc>
          <w:tcPr>
            <w:tcW w:w="1526" w:type="dxa"/>
          </w:tcPr>
          <w:p w14:paraId="61AC31F9" w14:textId="77777777" w:rsidR="00653D6A" w:rsidRPr="00147320" w:rsidRDefault="006615AE" w:rsidP="00982B67">
            <w:pPr>
              <w:spacing w:line="220" w:lineRule="exact"/>
              <w:rPr>
                <w:rStyle w:val="Hyperlink"/>
                <w:rFonts w:cs="Arial"/>
                <w:b/>
                <w:bCs/>
                <w:sz w:val="16"/>
                <w:szCs w:val="16"/>
              </w:rPr>
            </w:pPr>
            <w:hyperlink r:id="rId688" w:history="1">
              <w:r w:rsidR="00653D6A" w:rsidRPr="00147320">
                <w:rPr>
                  <w:rStyle w:val="Hyperlink"/>
                  <w:rFonts w:cs="Arial"/>
                  <w:sz w:val="16"/>
                  <w:szCs w:val="16"/>
                </w:rPr>
                <w:t>UBL-SR-20</w:t>
              </w:r>
            </w:hyperlink>
          </w:p>
        </w:tc>
        <w:tc>
          <w:tcPr>
            <w:tcW w:w="5174" w:type="dxa"/>
          </w:tcPr>
          <w:p w14:paraId="26061B43" w14:textId="77777777" w:rsidR="00653D6A" w:rsidRPr="00147320" w:rsidRDefault="00653D6A" w:rsidP="00982B67">
            <w:pPr>
              <w:spacing w:line="220" w:lineRule="exact"/>
              <w:rPr>
                <w:rFonts w:cs="Arial"/>
                <w:color w:val="000000"/>
                <w:sz w:val="16"/>
                <w:szCs w:val="16"/>
              </w:rPr>
            </w:pPr>
            <w:r w:rsidRPr="00147320">
              <w:rPr>
                <w:rFonts w:cs="Arial"/>
                <w:color w:val="000000"/>
                <w:sz w:val="16"/>
                <w:szCs w:val="16"/>
              </w:rPr>
              <w:t xml:space="preserve">Payee identifier shall occur maximum </w:t>
            </w:r>
            <w:proofErr w:type="gramStart"/>
            <w:r w:rsidRPr="00147320">
              <w:rPr>
                <w:rFonts w:cs="Arial"/>
                <w:color w:val="000000"/>
                <w:sz w:val="16"/>
                <w:szCs w:val="16"/>
              </w:rPr>
              <w:t>once, if</w:t>
            </w:r>
            <w:proofErr w:type="gramEnd"/>
            <w:r w:rsidRPr="00147320">
              <w:rPr>
                <w:rFonts w:cs="Arial"/>
                <w:color w:val="000000"/>
                <w:sz w:val="16"/>
                <w:szCs w:val="16"/>
              </w:rPr>
              <w:t xml:space="preserve"> the Payee is different from the Seller</w:t>
            </w:r>
          </w:p>
        </w:tc>
        <w:tc>
          <w:tcPr>
            <w:tcW w:w="5174" w:type="dxa"/>
          </w:tcPr>
          <w:p w14:paraId="5350B234" w14:textId="5434641C" w:rsidR="00653D6A" w:rsidRPr="00147320" w:rsidRDefault="00653D6A" w:rsidP="00982B67">
            <w:pPr>
              <w:spacing w:line="220" w:lineRule="exact"/>
              <w:rPr>
                <w:rFonts w:cs="Arial"/>
                <w:sz w:val="16"/>
                <w:szCs w:val="16"/>
              </w:rPr>
            </w:pPr>
          </w:p>
        </w:tc>
        <w:tc>
          <w:tcPr>
            <w:tcW w:w="992" w:type="dxa"/>
          </w:tcPr>
          <w:p w14:paraId="59D15F10" w14:textId="0CAA6C6E" w:rsidR="00653D6A" w:rsidRPr="00147320" w:rsidRDefault="00437B21" w:rsidP="00982B67">
            <w:pPr>
              <w:spacing w:line="220" w:lineRule="exact"/>
              <w:rPr>
                <w:rFonts w:cs="Arial"/>
                <w:sz w:val="16"/>
                <w:szCs w:val="16"/>
              </w:rPr>
            </w:pPr>
            <w:r w:rsidRPr="00147320">
              <w:rPr>
                <w:rFonts w:cs="Arial"/>
                <w:sz w:val="16"/>
                <w:szCs w:val="16"/>
              </w:rPr>
              <w:t>Same</w:t>
            </w:r>
          </w:p>
        </w:tc>
        <w:tc>
          <w:tcPr>
            <w:tcW w:w="850" w:type="dxa"/>
          </w:tcPr>
          <w:p w14:paraId="5038D169" w14:textId="5B24713C"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653D6A" w:rsidRPr="00147320" w14:paraId="4839BFF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13E32975" w14:textId="77777777" w:rsidR="00653D6A" w:rsidRPr="00147320" w:rsidRDefault="006615AE" w:rsidP="00982B67">
            <w:pPr>
              <w:spacing w:line="220" w:lineRule="exact"/>
              <w:rPr>
                <w:rStyle w:val="Hyperlink"/>
                <w:rFonts w:cs="Arial"/>
                <w:b/>
                <w:bCs/>
                <w:sz w:val="16"/>
                <w:szCs w:val="16"/>
              </w:rPr>
            </w:pPr>
            <w:hyperlink r:id="rId689" w:history="1">
              <w:r w:rsidR="00653D6A" w:rsidRPr="00147320">
                <w:rPr>
                  <w:rStyle w:val="Hyperlink"/>
                  <w:rFonts w:cs="Arial"/>
                  <w:sz w:val="16"/>
                  <w:szCs w:val="16"/>
                </w:rPr>
                <w:t>UBL-SR-21</w:t>
              </w:r>
            </w:hyperlink>
          </w:p>
        </w:tc>
        <w:tc>
          <w:tcPr>
            <w:tcW w:w="5174" w:type="dxa"/>
          </w:tcPr>
          <w:p w14:paraId="0CBA38CF" w14:textId="77777777" w:rsidR="00653D6A" w:rsidRPr="00147320" w:rsidRDefault="00653D6A" w:rsidP="00982B67">
            <w:pPr>
              <w:spacing w:line="220" w:lineRule="exact"/>
              <w:rPr>
                <w:rFonts w:cs="Arial"/>
                <w:color w:val="000000"/>
                <w:sz w:val="16"/>
                <w:szCs w:val="16"/>
              </w:rPr>
            </w:pPr>
            <w:r w:rsidRPr="00147320">
              <w:rPr>
                <w:rFonts w:cs="Arial"/>
                <w:color w:val="000000"/>
                <w:sz w:val="16"/>
                <w:szCs w:val="16"/>
              </w:rPr>
              <w:t xml:space="preserve">Payee legal registration identifier shall occur maximum </w:t>
            </w:r>
            <w:proofErr w:type="gramStart"/>
            <w:r w:rsidRPr="00147320">
              <w:rPr>
                <w:rFonts w:cs="Arial"/>
                <w:color w:val="000000"/>
                <w:sz w:val="16"/>
                <w:szCs w:val="16"/>
              </w:rPr>
              <w:t>once, if</w:t>
            </w:r>
            <w:proofErr w:type="gramEnd"/>
            <w:r w:rsidRPr="00147320">
              <w:rPr>
                <w:rFonts w:cs="Arial"/>
                <w:color w:val="000000"/>
                <w:sz w:val="16"/>
                <w:szCs w:val="16"/>
              </w:rPr>
              <w:t xml:space="preserve"> the Payee is different from the Seller</w:t>
            </w:r>
          </w:p>
        </w:tc>
        <w:tc>
          <w:tcPr>
            <w:tcW w:w="5174" w:type="dxa"/>
          </w:tcPr>
          <w:p w14:paraId="5F2225BA" w14:textId="78F162B5" w:rsidR="00653D6A" w:rsidRPr="00147320" w:rsidRDefault="00653D6A" w:rsidP="00982B67">
            <w:pPr>
              <w:spacing w:line="220" w:lineRule="exact"/>
              <w:rPr>
                <w:rFonts w:cs="Arial"/>
                <w:sz w:val="16"/>
                <w:szCs w:val="16"/>
              </w:rPr>
            </w:pPr>
          </w:p>
        </w:tc>
        <w:tc>
          <w:tcPr>
            <w:tcW w:w="992" w:type="dxa"/>
          </w:tcPr>
          <w:p w14:paraId="3C0E4A2E" w14:textId="24BD5103" w:rsidR="00653D6A" w:rsidRPr="00147320" w:rsidRDefault="00263836" w:rsidP="00982B67">
            <w:pPr>
              <w:spacing w:line="220" w:lineRule="exact"/>
              <w:rPr>
                <w:rFonts w:cs="Arial"/>
                <w:sz w:val="16"/>
                <w:szCs w:val="16"/>
              </w:rPr>
            </w:pPr>
            <w:r w:rsidRPr="00147320">
              <w:rPr>
                <w:rFonts w:cs="Arial"/>
                <w:sz w:val="16"/>
                <w:szCs w:val="16"/>
              </w:rPr>
              <w:t>Same</w:t>
            </w:r>
          </w:p>
        </w:tc>
        <w:tc>
          <w:tcPr>
            <w:tcW w:w="850" w:type="dxa"/>
          </w:tcPr>
          <w:p w14:paraId="0B4098FC" w14:textId="16C9ECB2"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653D6A" w:rsidRPr="00147320" w14:paraId="7619A2BC" w14:textId="77777777" w:rsidTr="00863855">
        <w:trPr>
          <w:cantSplit/>
          <w:trHeight w:val="20"/>
        </w:trPr>
        <w:tc>
          <w:tcPr>
            <w:tcW w:w="1526" w:type="dxa"/>
          </w:tcPr>
          <w:p w14:paraId="6A85ED9F" w14:textId="77777777" w:rsidR="00653D6A" w:rsidRPr="00147320" w:rsidRDefault="006615AE" w:rsidP="00982B67">
            <w:pPr>
              <w:spacing w:line="220" w:lineRule="exact"/>
              <w:rPr>
                <w:rStyle w:val="Hyperlink"/>
                <w:rFonts w:cs="Arial"/>
                <w:b/>
                <w:bCs/>
                <w:sz w:val="16"/>
                <w:szCs w:val="16"/>
              </w:rPr>
            </w:pPr>
            <w:hyperlink r:id="rId690" w:history="1">
              <w:r w:rsidR="00653D6A" w:rsidRPr="00147320">
                <w:rPr>
                  <w:rStyle w:val="Hyperlink"/>
                  <w:rFonts w:cs="Arial"/>
                  <w:sz w:val="16"/>
                  <w:szCs w:val="16"/>
                </w:rPr>
                <w:t>UBL-SR-22</w:t>
              </w:r>
            </w:hyperlink>
          </w:p>
        </w:tc>
        <w:tc>
          <w:tcPr>
            <w:tcW w:w="5174" w:type="dxa"/>
          </w:tcPr>
          <w:p w14:paraId="2EF9E1E0" w14:textId="77777777" w:rsidR="00653D6A" w:rsidRPr="00147320" w:rsidRDefault="00653D6A" w:rsidP="00982B67">
            <w:pPr>
              <w:spacing w:line="220" w:lineRule="exact"/>
              <w:rPr>
                <w:rFonts w:cs="Arial"/>
                <w:color w:val="000000"/>
                <w:sz w:val="16"/>
                <w:szCs w:val="16"/>
              </w:rPr>
            </w:pPr>
            <w:r w:rsidRPr="00147320">
              <w:rPr>
                <w:rFonts w:cs="Arial"/>
                <w:color w:val="000000"/>
                <w:sz w:val="16"/>
                <w:szCs w:val="16"/>
              </w:rPr>
              <w:t xml:space="preserve">Seller tax representative name shall occur maximum </w:t>
            </w:r>
            <w:proofErr w:type="gramStart"/>
            <w:r w:rsidRPr="00147320">
              <w:rPr>
                <w:rFonts w:cs="Arial"/>
                <w:color w:val="000000"/>
                <w:sz w:val="16"/>
                <w:szCs w:val="16"/>
              </w:rPr>
              <w:t>once, if</w:t>
            </w:r>
            <w:proofErr w:type="gramEnd"/>
            <w:r w:rsidRPr="00147320">
              <w:rPr>
                <w:rFonts w:cs="Arial"/>
                <w:color w:val="000000"/>
                <w:sz w:val="16"/>
                <w:szCs w:val="16"/>
              </w:rPr>
              <w:t xml:space="preserve"> the Seller has a tax representative</w:t>
            </w:r>
          </w:p>
        </w:tc>
        <w:tc>
          <w:tcPr>
            <w:tcW w:w="5174" w:type="dxa"/>
          </w:tcPr>
          <w:p w14:paraId="435B248B" w14:textId="5F64A01B" w:rsidR="00653D6A" w:rsidRPr="00147320" w:rsidRDefault="00653D6A" w:rsidP="00982B67">
            <w:pPr>
              <w:spacing w:line="220" w:lineRule="exact"/>
              <w:rPr>
                <w:rFonts w:cs="Arial"/>
                <w:sz w:val="16"/>
                <w:szCs w:val="16"/>
              </w:rPr>
            </w:pPr>
          </w:p>
        </w:tc>
        <w:tc>
          <w:tcPr>
            <w:tcW w:w="992" w:type="dxa"/>
          </w:tcPr>
          <w:p w14:paraId="1A95BDFE" w14:textId="71B69F8D" w:rsidR="00653D6A" w:rsidRPr="00147320" w:rsidRDefault="00437B21" w:rsidP="00982B67">
            <w:pPr>
              <w:spacing w:line="220" w:lineRule="exact"/>
              <w:rPr>
                <w:rFonts w:cs="Arial"/>
                <w:sz w:val="16"/>
                <w:szCs w:val="16"/>
              </w:rPr>
            </w:pPr>
            <w:r w:rsidRPr="00147320">
              <w:rPr>
                <w:rFonts w:cs="Arial"/>
                <w:sz w:val="16"/>
                <w:szCs w:val="16"/>
              </w:rPr>
              <w:t>Same</w:t>
            </w:r>
          </w:p>
        </w:tc>
        <w:tc>
          <w:tcPr>
            <w:tcW w:w="850" w:type="dxa"/>
          </w:tcPr>
          <w:p w14:paraId="7DA67669" w14:textId="3341B8A5"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653D6A" w:rsidRPr="00147320" w14:paraId="1C037B38" w14:textId="77777777" w:rsidTr="00863855">
        <w:trPr>
          <w:cnfStyle w:val="000000100000" w:firstRow="0" w:lastRow="0" w:firstColumn="0" w:lastColumn="0" w:oddVBand="0" w:evenVBand="0" w:oddHBand="1" w:evenHBand="0" w:firstRowFirstColumn="0" w:firstRowLastColumn="0" w:lastRowFirstColumn="0" w:lastRowLastColumn="0"/>
          <w:cantSplit/>
          <w:trHeight w:val="415"/>
        </w:trPr>
        <w:tc>
          <w:tcPr>
            <w:tcW w:w="1526" w:type="dxa"/>
          </w:tcPr>
          <w:p w14:paraId="4D6C2471" w14:textId="702B77AE" w:rsidR="00653D6A" w:rsidRPr="00147320" w:rsidRDefault="006615AE" w:rsidP="00982B67">
            <w:pPr>
              <w:spacing w:line="220" w:lineRule="exact"/>
              <w:rPr>
                <w:rStyle w:val="Hyperlink"/>
                <w:rFonts w:cs="Arial"/>
                <w:bCs/>
                <w:sz w:val="16"/>
                <w:szCs w:val="16"/>
              </w:rPr>
            </w:pPr>
            <w:hyperlink r:id="rId691" w:history="1">
              <w:r w:rsidR="00653D6A" w:rsidRPr="00147320">
                <w:rPr>
                  <w:rStyle w:val="Hyperlink"/>
                  <w:rFonts w:cs="Arial"/>
                  <w:sz w:val="16"/>
                  <w:szCs w:val="16"/>
                </w:rPr>
                <w:t>UBL-SR-23</w:t>
              </w:r>
            </w:hyperlink>
          </w:p>
        </w:tc>
        <w:tc>
          <w:tcPr>
            <w:tcW w:w="5174" w:type="dxa"/>
          </w:tcPr>
          <w:p w14:paraId="48BEE0C9" w14:textId="5AC432AD" w:rsidR="00653D6A" w:rsidRPr="00147320" w:rsidRDefault="00653D6A" w:rsidP="00982B67">
            <w:pPr>
              <w:spacing w:line="220" w:lineRule="exact"/>
              <w:rPr>
                <w:rFonts w:cs="Arial"/>
                <w:sz w:val="16"/>
                <w:szCs w:val="16"/>
                <w:highlight w:val="yellow"/>
              </w:rPr>
            </w:pPr>
            <w:r w:rsidRPr="00147320">
              <w:rPr>
                <w:rFonts w:cs="Arial"/>
                <w:color w:val="000000"/>
                <w:sz w:val="16"/>
                <w:szCs w:val="16"/>
              </w:rPr>
              <w:t xml:space="preserve">[UBL-SR-23]-Seller tax representative VAT identifier shall occur maximum </w:t>
            </w:r>
            <w:proofErr w:type="gramStart"/>
            <w:r w:rsidRPr="00147320">
              <w:rPr>
                <w:rFonts w:cs="Arial"/>
                <w:color w:val="000000"/>
                <w:sz w:val="16"/>
                <w:szCs w:val="16"/>
              </w:rPr>
              <w:t>once, if</w:t>
            </w:r>
            <w:proofErr w:type="gramEnd"/>
            <w:r w:rsidRPr="00147320">
              <w:rPr>
                <w:rFonts w:cs="Arial"/>
                <w:color w:val="000000"/>
                <w:sz w:val="16"/>
                <w:szCs w:val="16"/>
              </w:rPr>
              <w:t xml:space="preserve"> the Seller has a tax representative</w:t>
            </w:r>
          </w:p>
        </w:tc>
        <w:tc>
          <w:tcPr>
            <w:tcW w:w="5174" w:type="dxa"/>
          </w:tcPr>
          <w:p w14:paraId="5DC261C6" w14:textId="7F8C2C8D" w:rsidR="00653D6A" w:rsidRPr="00147320" w:rsidRDefault="00653D6A" w:rsidP="00982B67">
            <w:pPr>
              <w:spacing w:line="220" w:lineRule="exact"/>
              <w:rPr>
                <w:rFonts w:cs="Arial"/>
                <w:sz w:val="16"/>
                <w:szCs w:val="16"/>
              </w:rPr>
            </w:pPr>
            <w:r w:rsidRPr="00147320">
              <w:rPr>
                <w:rFonts w:cs="Arial"/>
                <w:sz w:val="16"/>
                <w:szCs w:val="16"/>
              </w:rPr>
              <w:t xml:space="preserve">[UBL-SR-23-AUNZ]-Seller tax representative tax identifier shall occur maximum </w:t>
            </w:r>
            <w:proofErr w:type="gramStart"/>
            <w:r w:rsidRPr="00147320">
              <w:rPr>
                <w:rFonts w:cs="Arial"/>
                <w:sz w:val="16"/>
                <w:szCs w:val="16"/>
              </w:rPr>
              <w:t>once, if</w:t>
            </w:r>
            <w:proofErr w:type="gramEnd"/>
            <w:r w:rsidRPr="00147320">
              <w:rPr>
                <w:rFonts w:cs="Arial"/>
                <w:sz w:val="16"/>
                <w:szCs w:val="16"/>
              </w:rPr>
              <w:t xml:space="preserve"> the Seller has a tax representative</w:t>
            </w:r>
          </w:p>
        </w:tc>
        <w:tc>
          <w:tcPr>
            <w:tcW w:w="992" w:type="dxa"/>
          </w:tcPr>
          <w:p w14:paraId="49E5F699" w14:textId="4A471D4E" w:rsidR="00653D6A" w:rsidRPr="00147320" w:rsidRDefault="00653D6A" w:rsidP="00982B67">
            <w:pPr>
              <w:spacing w:line="220" w:lineRule="exact"/>
              <w:rPr>
                <w:rFonts w:cs="Arial"/>
                <w:sz w:val="16"/>
                <w:szCs w:val="16"/>
              </w:rPr>
            </w:pPr>
            <w:r w:rsidRPr="00147320">
              <w:rPr>
                <w:rFonts w:cs="Arial"/>
                <w:sz w:val="16"/>
                <w:szCs w:val="16"/>
              </w:rPr>
              <w:t>Changed message</w:t>
            </w:r>
            <w:r w:rsidR="00E87D98" w:rsidRPr="00147320">
              <w:rPr>
                <w:rFonts w:cs="Arial"/>
                <w:sz w:val="16"/>
                <w:szCs w:val="16"/>
              </w:rPr>
              <w:t xml:space="preserve"> </w:t>
            </w:r>
          </w:p>
        </w:tc>
        <w:tc>
          <w:tcPr>
            <w:tcW w:w="850" w:type="dxa"/>
          </w:tcPr>
          <w:p w14:paraId="16322007" w14:textId="2C1F94B2"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E87D98" w:rsidRPr="00147320" w14:paraId="3B763BEE" w14:textId="77777777" w:rsidTr="00863855">
        <w:trPr>
          <w:cantSplit/>
          <w:trHeight w:val="20"/>
        </w:trPr>
        <w:tc>
          <w:tcPr>
            <w:tcW w:w="1526" w:type="dxa"/>
          </w:tcPr>
          <w:p w14:paraId="58B44B75" w14:textId="77777777" w:rsidR="00E87D98" w:rsidRPr="00147320" w:rsidRDefault="006615AE" w:rsidP="00982B67">
            <w:pPr>
              <w:spacing w:line="220" w:lineRule="exact"/>
              <w:rPr>
                <w:rStyle w:val="Hyperlink"/>
                <w:rFonts w:cs="Arial"/>
                <w:b/>
                <w:bCs/>
                <w:sz w:val="16"/>
                <w:szCs w:val="16"/>
              </w:rPr>
            </w:pPr>
            <w:hyperlink r:id="rId692" w:history="1">
              <w:r w:rsidR="00E87D98" w:rsidRPr="00147320">
                <w:rPr>
                  <w:rStyle w:val="Hyperlink"/>
                  <w:rFonts w:cs="Arial"/>
                  <w:sz w:val="16"/>
                  <w:szCs w:val="16"/>
                </w:rPr>
                <w:t>UBL-SR-24</w:t>
              </w:r>
            </w:hyperlink>
          </w:p>
        </w:tc>
        <w:tc>
          <w:tcPr>
            <w:tcW w:w="5174" w:type="dxa"/>
          </w:tcPr>
          <w:p w14:paraId="17BFB893" w14:textId="77777777" w:rsidR="00E87D98" w:rsidRPr="00147320" w:rsidRDefault="00E87D98" w:rsidP="00982B67">
            <w:pPr>
              <w:spacing w:line="220" w:lineRule="exact"/>
              <w:rPr>
                <w:rFonts w:cs="Arial"/>
                <w:color w:val="000000"/>
                <w:sz w:val="16"/>
                <w:szCs w:val="16"/>
              </w:rPr>
            </w:pPr>
            <w:r w:rsidRPr="00147320">
              <w:rPr>
                <w:rFonts w:cs="Arial"/>
                <w:color w:val="000000"/>
                <w:sz w:val="16"/>
                <w:szCs w:val="16"/>
              </w:rPr>
              <w:t>Deliver to information shall occur maximum once</w:t>
            </w:r>
          </w:p>
        </w:tc>
        <w:tc>
          <w:tcPr>
            <w:tcW w:w="5174" w:type="dxa"/>
          </w:tcPr>
          <w:p w14:paraId="3118968D" w14:textId="77777777" w:rsidR="00E87D98" w:rsidRPr="00147320" w:rsidRDefault="00E87D98" w:rsidP="00982B67">
            <w:pPr>
              <w:spacing w:line="220" w:lineRule="exact"/>
              <w:rPr>
                <w:rFonts w:cs="Arial"/>
                <w:sz w:val="16"/>
                <w:szCs w:val="16"/>
              </w:rPr>
            </w:pPr>
          </w:p>
        </w:tc>
        <w:tc>
          <w:tcPr>
            <w:tcW w:w="992" w:type="dxa"/>
          </w:tcPr>
          <w:p w14:paraId="17546D13" w14:textId="0C2E7D3B" w:rsidR="00E87D98" w:rsidRPr="00147320" w:rsidRDefault="00437B21" w:rsidP="00982B67">
            <w:pPr>
              <w:spacing w:line="220" w:lineRule="exact"/>
              <w:rPr>
                <w:rFonts w:cs="Arial"/>
                <w:sz w:val="16"/>
                <w:szCs w:val="16"/>
              </w:rPr>
            </w:pPr>
            <w:r w:rsidRPr="00147320">
              <w:rPr>
                <w:rFonts w:cs="Arial"/>
                <w:sz w:val="16"/>
                <w:szCs w:val="16"/>
              </w:rPr>
              <w:t>Same</w:t>
            </w:r>
          </w:p>
        </w:tc>
        <w:tc>
          <w:tcPr>
            <w:tcW w:w="850" w:type="dxa"/>
          </w:tcPr>
          <w:p w14:paraId="1CE9412E" w14:textId="519D6108" w:rsidR="00E87D98"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19589B" w:rsidRPr="00147320" w14:paraId="036DF80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1E5F878" w14:textId="77777777" w:rsidR="0019589B" w:rsidRPr="00147320" w:rsidRDefault="006615AE" w:rsidP="00982B67">
            <w:pPr>
              <w:spacing w:line="220" w:lineRule="exact"/>
              <w:rPr>
                <w:rStyle w:val="Hyperlink"/>
                <w:rFonts w:cs="Arial"/>
                <w:bCs/>
                <w:sz w:val="16"/>
                <w:szCs w:val="16"/>
              </w:rPr>
            </w:pPr>
            <w:hyperlink r:id="rId693" w:history="1">
              <w:r w:rsidR="0019589B" w:rsidRPr="00147320">
                <w:rPr>
                  <w:rStyle w:val="Hyperlink"/>
                  <w:rFonts w:cs="Arial"/>
                  <w:sz w:val="16"/>
                  <w:szCs w:val="16"/>
                </w:rPr>
                <w:t>UBL-SR-25</w:t>
              </w:r>
            </w:hyperlink>
          </w:p>
        </w:tc>
        <w:tc>
          <w:tcPr>
            <w:tcW w:w="5174" w:type="dxa"/>
          </w:tcPr>
          <w:p w14:paraId="75531E41" w14:textId="77777777" w:rsidR="0019589B" w:rsidRPr="00147320" w:rsidRDefault="0019589B" w:rsidP="00982B67">
            <w:pPr>
              <w:spacing w:line="220" w:lineRule="exact"/>
              <w:rPr>
                <w:rFonts w:cs="Arial"/>
                <w:sz w:val="16"/>
                <w:szCs w:val="16"/>
              </w:rPr>
            </w:pPr>
            <w:r w:rsidRPr="00147320">
              <w:rPr>
                <w:rFonts w:cs="Arial"/>
                <w:sz w:val="16"/>
                <w:szCs w:val="16"/>
              </w:rPr>
              <w:t>Deliver to party name shall occur maximum once</w:t>
            </w:r>
          </w:p>
        </w:tc>
        <w:tc>
          <w:tcPr>
            <w:tcW w:w="5174" w:type="dxa"/>
          </w:tcPr>
          <w:p w14:paraId="2E79F9B9" w14:textId="05B113D9" w:rsidR="0019589B" w:rsidRPr="00147320" w:rsidRDefault="0019589B" w:rsidP="00982B67">
            <w:pPr>
              <w:spacing w:line="220" w:lineRule="exact"/>
              <w:rPr>
                <w:rFonts w:cs="Arial"/>
                <w:sz w:val="16"/>
                <w:szCs w:val="16"/>
              </w:rPr>
            </w:pPr>
          </w:p>
        </w:tc>
        <w:tc>
          <w:tcPr>
            <w:tcW w:w="992" w:type="dxa"/>
          </w:tcPr>
          <w:p w14:paraId="186DF7CA" w14:textId="4B1CB9BF"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DC7C218" w14:textId="222C5EA8"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2128F614" w14:textId="77777777" w:rsidTr="00863855">
        <w:trPr>
          <w:cantSplit/>
          <w:trHeight w:val="20"/>
        </w:trPr>
        <w:tc>
          <w:tcPr>
            <w:tcW w:w="1526" w:type="dxa"/>
          </w:tcPr>
          <w:p w14:paraId="2CD0C7D6" w14:textId="77777777" w:rsidR="0019589B" w:rsidRPr="00147320" w:rsidRDefault="006615AE" w:rsidP="00982B67">
            <w:pPr>
              <w:spacing w:line="220" w:lineRule="exact"/>
              <w:rPr>
                <w:rStyle w:val="Hyperlink"/>
                <w:rFonts w:cs="Arial"/>
                <w:b/>
                <w:bCs/>
                <w:sz w:val="16"/>
                <w:szCs w:val="16"/>
              </w:rPr>
            </w:pPr>
            <w:hyperlink r:id="rId694" w:history="1">
              <w:r w:rsidR="0019589B" w:rsidRPr="00147320">
                <w:rPr>
                  <w:rStyle w:val="Hyperlink"/>
                  <w:rFonts w:cs="Arial"/>
                  <w:sz w:val="16"/>
                  <w:szCs w:val="16"/>
                </w:rPr>
                <w:t>UBL-SR-26</w:t>
              </w:r>
            </w:hyperlink>
          </w:p>
        </w:tc>
        <w:tc>
          <w:tcPr>
            <w:tcW w:w="5174" w:type="dxa"/>
          </w:tcPr>
          <w:p w14:paraId="2749C4CD" w14:textId="77777777" w:rsidR="0019589B" w:rsidRPr="00147320" w:rsidRDefault="0019589B" w:rsidP="00982B67">
            <w:pPr>
              <w:spacing w:line="220" w:lineRule="exact"/>
              <w:rPr>
                <w:rFonts w:cs="Arial"/>
                <w:sz w:val="16"/>
                <w:szCs w:val="16"/>
              </w:rPr>
            </w:pPr>
            <w:r w:rsidRPr="00147320">
              <w:rPr>
                <w:rFonts w:cs="Arial"/>
                <w:sz w:val="16"/>
                <w:szCs w:val="16"/>
              </w:rPr>
              <w:t>Payment reference shall occur maximum once</w:t>
            </w:r>
          </w:p>
        </w:tc>
        <w:tc>
          <w:tcPr>
            <w:tcW w:w="5174" w:type="dxa"/>
          </w:tcPr>
          <w:p w14:paraId="608F256C" w14:textId="67684C73" w:rsidR="0019589B" w:rsidRPr="00147320" w:rsidRDefault="0019589B" w:rsidP="00982B67">
            <w:pPr>
              <w:spacing w:line="220" w:lineRule="exact"/>
              <w:rPr>
                <w:rFonts w:cs="Arial"/>
                <w:sz w:val="16"/>
                <w:szCs w:val="16"/>
              </w:rPr>
            </w:pPr>
          </w:p>
        </w:tc>
        <w:tc>
          <w:tcPr>
            <w:tcW w:w="992" w:type="dxa"/>
          </w:tcPr>
          <w:p w14:paraId="6E9B816A" w14:textId="56783628"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EC0AFE6" w14:textId="5C28C60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7DD408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B7529D8" w14:textId="296D7A3A" w:rsidR="0019589B" w:rsidRPr="00147320" w:rsidRDefault="006615AE" w:rsidP="00982B67">
            <w:pPr>
              <w:spacing w:line="220" w:lineRule="exact"/>
              <w:rPr>
                <w:rStyle w:val="Hyperlink"/>
                <w:rFonts w:cs="Arial"/>
                <w:b/>
                <w:bCs/>
                <w:sz w:val="16"/>
                <w:szCs w:val="16"/>
              </w:rPr>
            </w:pPr>
            <w:hyperlink r:id="rId695" w:history="1">
              <w:r w:rsidR="0019589B" w:rsidRPr="00147320">
                <w:rPr>
                  <w:rStyle w:val="Hyperlink"/>
                  <w:rFonts w:cs="Arial"/>
                  <w:sz w:val="16"/>
                  <w:szCs w:val="16"/>
                </w:rPr>
                <w:t>UBL-SR-27</w:t>
              </w:r>
            </w:hyperlink>
          </w:p>
        </w:tc>
        <w:tc>
          <w:tcPr>
            <w:tcW w:w="5174" w:type="dxa"/>
          </w:tcPr>
          <w:p w14:paraId="262BE838" w14:textId="631CE1EA" w:rsidR="0019589B" w:rsidRPr="00147320" w:rsidRDefault="0019589B" w:rsidP="00982B67">
            <w:pPr>
              <w:spacing w:line="220" w:lineRule="exact"/>
              <w:rPr>
                <w:rFonts w:cs="Arial"/>
                <w:sz w:val="16"/>
                <w:szCs w:val="16"/>
              </w:rPr>
            </w:pPr>
            <w:r w:rsidRPr="00147320">
              <w:rPr>
                <w:rFonts w:cs="Arial"/>
                <w:sz w:val="16"/>
                <w:szCs w:val="16"/>
              </w:rPr>
              <w:t>Payment means text shall occur maximum once</w:t>
            </w:r>
          </w:p>
        </w:tc>
        <w:tc>
          <w:tcPr>
            <w:tcW w:w="5174" w:type="dxa"/>
          </w:tcPr>
          <w:p w14:paraId="18D30F60" w14:textId="18AC5454" w:rsidR="0019589B" w:rsidRPr="00147320" w:rsidRDefault="0019589B" w:rsidP="00982B67">
            <w:pPr>
              <w:spacing w:line="220" w:lineRule="exact"/>
              <w:rPr>
                <w:rFonts w:cs="Arial"/>
                <w:sz w:val="16"/>
                <w:szCs w:val="16"/>
              </w:rPr>
            </w:pPr>
          </w:p>
        </w:tc>
        <w:tc>
          <w:tcPr>
            <w:tcW w:w="992" w:type="dxa"/>
          </w:tcPr>
          <w:p w14:paraId="7401896C" w14:textId="1F8304E9" w:rsidR="0019589B" w:rsidRPr="00147320" w:rsidRDefault="0037036D" w:rsidP="00982B67">
            <w:pPr>
              <w:spacing w:line="220" w:lineRule="exact"/>
              <w:rPr>
                <w:rFonts w:cs="Arial"/>
                <w:sz w:val="16"/>
                <w:szCs w:val="16"/>
              </w:rPr>
            </w:pPr>
            <w:r>
              <w:rPr>
                <w:rFonts w:cs="Arial"/>
                <w:sz w:val="16"/>
                <w:szCs w:val="16"/>
              </w:rPr>
              <w:t>Same</w:t>
            </w:r>
          </w:p>
        </w:tc>
        <w:tc>
          <w:tcPr>
            <w:tcW w:w="850" w:type="dxa"/>
          </w:tcPr>
          <w:p w14:paraId="7A01F33C" w14:textId="197084E1"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0889FEFE" w14:textId="77777777" w:rsidTr="00863855">
        <w:trPr>
          <w:cantSplit/>
          <w:trHeight w:val="20"/>
        </w:trPr>
        <w:tc>
          <w:tcPr>
            <w:tcW w:w="1526" w:type="dxa"/>
          </w:tcPr>
          <w:p w14:paraId="3E006A82" w14:textId="77777777" w:rsidR="0019589B" w:rsidRPr="00147320" w:rsidRDefault="006615AE" w:rsidP="00982B67">
            <w:pPr>
              <w:spacing w:line="220" w:lineRule="exact"/>
              <w:rPr>
                <w:rStyle w:val="Hyperlink"/>
                <w:rFonts w:cs="Arial"/>
                <w:b/>
                <w:bCs/>
                <w:sz w:val="16"/>
                <w:szCs w:val="16"/>
              </w:rPr>
            </w:pPr>
            <w:hyperlink r:id="rId696" w:history="1">
              <w:r w:rsidR="0019589B" w:rsidRPr="00147320">
                <w:rPr>
                  <w:rStyle w:val="Hyperlink"/>
                  <w:rFonts w:cs="Arial"/>
                  <w:sz w:val="16"/>
                  <w:szCs w:val="16"/>
                </w:rPr>
                <w:t>UBL-SR-28</w:t>
              </w:r>
            </w:hyperlink>
          </w:p>
        </w:tc>
        <w:tc>
          <w:tcPr>
            <w:tcW w:w="5174" w:type="dxa"/>
          </w:tcPr>
          <w:p w14:paraId="341997D1" w14:textId="77777777" w:rsidR="0019589B" w:rsidRPr="00147320" w:rsidRDefault="0019589B" w:rsidP="00982B67">
            <w:pPr>
              <w:spacing w:line="220" w:lineRule="exact"/>
              <w:rPr>
                <w:rFonts w:cs="Arial"/>
                <w:sz w:val="16"/>
                <w:szCs w:val="16"/>
              </w:rPr>
            </w:pPr>
            <w:r w:rsidRPr="00147320">
              <w:rPr>
                <w:rFonts w:cs="Arial"/>
                <w:sz w:val="16"/>
                <w:szCs w:val="16"/>
              </w:rPr>
              <w:t>Mandate reference identifier shall occur maximum once</w:t>
            </w:r>
          </w:p>
        </w:tc>
        <w:tc>
          <w:tcPr>
            <w:tcW w:w="5174" w:type="dxa"/>
          </w:tcPr>
          <w:p w14:paraId="3102C84E" w14:textId="49EA144D" w:rsidR="0019589B" w:rsidRPr="00147320" w:rsidRDefault="0019589B" w:rsidP="00982B67">
            <w:pPr>
              <w:spacing w:line="220" w:lineRule="exact"/>
              <w:rPr>
                <w:rFonts w:cs="Arial"/>
                <w:sz w:val="16"/>
                <w:szCs w:val="16"/>
              </w:rPr>
            </w:pPr>
          </w:p>
        </w:tc>
        <w:tc>
          <w:tcPr>
            <w:tcW w:w="992" w:type="dxa"/>
          </w:tcPr>
          <w:p w14:paraId="52CB3253" w14:textId="5C922EFF"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85679C2" w14:textId="24ED6ED8"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AB687F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107FEE3" w14:textId="77777777" w:rsidR="0019589B" w:rsidRPr="00147320" w:rsidRDefault="006615AE" w:rsidP="00982B67">
            <w:pPr>
              <w:spacing w:line="220" w:lineRule="exact"/>
              <w:rPr>
                <w:rStyle w:val="Hyperlink"/>
                <w:rFonts w:cs="Arial"/>
                <w:b/>
                <w:bCs/>
                <w:sz w:val="16"/>
                <w:szCs w:val="16"/>
              </w:rPr>
            </w:pPr>
            <w:hyperlink r:id="rId697" w:history="1">
              <w:r w:rsidR="0019589B" w:rsidRPr="00147320">
                <w:rPr>
                  <w:rStyle w:val="Hyperlink"/>
                  <w:rFonts w:cs="Arial"/>
                  <w:sz w:val="16"/>
                  <w:szCs w:val="16"/>
                </w:rPr>
                <w:t>UBL-SR-29</w:t>
              </w:r>
            </w:hyperlink>
          </w:p>
        </w:tc>
        <w:tc>
          <w:tcPr>
            <w:tcW w:w="5174" w:type="dxa"/>
          </w:tcPr>
          <w:p w14:paraId="3FBC0921" w14:textId="77777777" w:rsidR="0019589B" w:rsidRPr="00147320" w:rsidRDefault="0019589B" w:rsidP="00982B67">
            <w:pPr>
              <w:spacing w:line="220" w:lineRule="exact"/>
              <w:rPr>
                <w:rFonts w:cs="Arial"/>
                <w:sz w:val="16"/>
                <w:szCs w:val="16"/>
              </w:rPr>
            </w:pPr>
            <w:r w:rsidRPr="00147320">
              <w:rPr>
                <w:rFonts w:cs="Arial"/>
                <w:sz w:val="16"/>
                <w:szCs w:val="16"/>
              </w:rPr>
              <w:t>Bank creditor reference shall occur maximum once</w:t>
            </w:r>
          </w:p>
        </w:tc>
        <w:tc>
          <w:tcPr>
            <w:tcW w:w="5174" w:type="dxa"/>
          </w:tcPr>
          <w:p w14:paraId="1ACA0F2D" w14:textId="6B1FD85B" w:rsidR="0019589B" w:rsidRPr="00147320" w:rsidRDefault="0019589B" w:rsidP="00982B67">
            <w:pPr>
              <w:spacing w:line="220" w:lineRule="exact"/>
              <w:rPr>
                <w:rFonts w:cs="Arial"/>
                <w:sz w:val="16"/>
                <w:szCs w:val="16"/>
              </w:rPr>
            </w:pPr>
          </w:p>
        </w:tc>
        <w:tc>
          <w:tcPr>
            <w:tcW w:w="992" w:type="dxa"/>
          </w:tcPr>
          <w:p w14:paraId="54B4FA7A" w14:textId="01B33ADD" w:rsidR="0019589B" w:rsidRPr="00147320" w:rsidRDefault="0019589B" w:rsidP="00982B67">
            <w:pPr>
              <w:spacing w:line="220" w:lineRule="exact"/>
              <w:rPr>
                <w:rFonts w:cs="Arial"/>
                <w:sz w:val="16"/>
                <w:szCs w:val="16"/>
              </w:rPr>
            </w:pPr>
            <w:r w:rsidRPr="00147320">
              <w:rPr>
                <w:rFonts w:cs="Arial"/>
                <w:sz w:val="16"/>
                <w:szCs w:val="16"/>
              </w:rPr>
              <w:t>Deleted</w:t>
            </w:r>
          </w:p>
        </w:tc>
        <w:tc>
          <w:tcPr>
            <w:tcW w:w="850" w:type="dxa"/>
          </w:tcPr>
          <w:p w14:paraId="3DF9FEF3" w14:textId="5CA74DCC"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109646A5" w14:textId="77777777" w:rsidTr="00863855">
        <w:trPr>
          <w:cantSplit/>
          <w:trHeight w:val="20"/>
        </w:trPr>
        <w:tc>
          <w:tcPr>
            <w:tcW w:w="1526" w:type="dxa"/>
          </w:tcPr>
          <w:p w14:paraId="078A1653" w14:textId="77777777" w:rsidR="0019589B" w:rsidRPr="00147320" w:rsidRDefault="006615AE" w:rsidP="00982B67">
            <w:pPr>
              <w:spacing w:line="220" w:lineRule="exact"/>
              <w:rPr>
                <w:rStyle w:val="Hyperlink"/>
                <w:rFonts w:cs="Arial"/>
                <w:b/>
                <w:bCs/>
                <w:sz w:val="16"/>
                <w:szCs w:val="16"/>
              </w:rPr>
            </w:pPr>
            <w:hyperlink r:id="rId698" w:history="1">
              <w:r w:rsidR="0019589B" w:rsidRPr="00147320">
                <w:rPr>
                  <w:rStyle w:val="Hyperlink"/>
                  <w:rFonts w:cs="Arial"/>
                  <w:sz w:val="16"/>
                  <w:szCs w:val="16"/>
                </w:rPr>
                <w:t>UBL-SR-30</w:t>
              </w:r>
            </w:hyperlink>
          </w:p>
        </w:tc>
        <w:tc>
          <w:tcPr>
            <w:tcW w:w="5174" w:type="dxa"/>
          </w:tcPr>
          <w:p w14:paraId="37F57F0F" w14:textId="77777777" w:rsidR="0019589B" w:rsidRPr="00147320" w:rsidRDefault="0019589B" w:rsidP="00982B67">
            <w:pPr>
              <w:spacing w:line="220" w:lineRule="exact"/>
              <w:rPr>
                <w:rFonts w:cs="Arial"/>
                <w:sz w:val="16"/>
                <w:szCs w:val="16"/>
              </w:rPr>
            </w:pPr>
            <w:r w:rsidRPr="00147320">
              <w:rPr>
                <w:rFonts w:cs="Arial"/>
                <w:sz w:val="16"/>
                <w:szCs w:val="16"/>
              </w:rPr>
              <w:t>Document level allowance reason shall occur maximum once</w:t>
            </w:r>
          </w:p>
        </w:tc>
        <w:tc>
          <w:tcPr>
            <w:tcW w:w="5174" w:type="dxa"/>
          </w:tcPr>
          <w:p w14:paraId="57872599" w14:textId="2305FE32" w:rsidR="0019589B" w:rsidRPr="00147320" w:rsidRDefault="0019589B" w:rsidP="00982B67">
            <w:pPr>
              <w:spacing w:line="220" w:lineRule="exact"/>
              <w:rPr>
                <w:rFonts w:cs="Arial"/>
                <w:sz w:val="16"/>
                <w:szCs w:val="16"/>
              </w:rPr>
            </w:pPr>
          </w:p>
        </w:tc>
        <w:tc>
          <w:tcPr>
            <w:tcW w:w="992" w:type="dxa"/>
          </w:tcPr>
          <w:p w14:paraId="76BA484E" w14:textId="658E8AF8"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374BD7D" w14:textId="3742DC5F"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8AE45A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7020E06F" w14:textId="77777777" w:rsidR="0019589B" w:rsidRPr="00147320" w:rsidRDefault="006615AE" w:rsidP="00982B67">
            <w:pPr>
              <w:spacing w:line="220" w:lineRule="exact"/>
              <w:rPr>
                <w:rStyle w:val="Hyperlink"/>
                <w:rFonts w:cs="Arial"/>
                <w:b/>
                <w:bCs/>
                <w:sz w:val="16"/>
                <w:szCs w:val="16"/>
              </w:rPr>
            </w:pPr>
            <w:hyperlink r:id="rId699" w:history="1">
              <w:r w:rsidR="0019589B" w:rsidRPr="00147320">
                <w:rPr>
                  <w:rStyle w:val="Hyperlink"/>
                  <w:rFonts w:cs="Arial"/>
                  <w:sz w:val="16"/>
                  <w:szCs w:val="16"/>
                </w:rPr>
                <w:t>UBL-SR-31</w:t>
              </w:r>
            </w:hyperlink>
          </w:p>
        </w:tc>
        <w:tc>
          <w:tcPr>
            <w:tcW w:w="5174" w:type="dxa"/>
          </w:tcPr>
          <w:p w14:paraId="053B468E" w14:textId="77777777" w:rsidR="0019589B" w:rsidRPr="00147320" w:rsidRDefault="0019589B" w:rsidP="00982B67">
            <w:pPr>
              <w:spacing w:line="220" w:lineRule="exact"/>
              <w:rPr>
                <w:rFonts w:cs="Arial"/>
                <w:sz w:val="16"/>
                <w:szCs w:val="16"/>
              </w:rPr>
            </w:pPr>
            <w:r w:rsidRPr="00147320">
              <w:rPr>
                <w:rFonts w:cs="Arial"/>
                <w:sz w:val="16"/>
                <w:szCs w:val="16"/>
              </w:rPr>
              <w:t>Document level charge reason shall occur maximum once</w:t>
            </w:r>
          </w:p>
        </w:tc>
        <w:tc>
          <w:tcPr>
            <w:tcW w:w="5174" w:type="dxa"/>
          </w:tcPr>
          <w:p w14:paraId="384F00E1" w14:textId="647C0792" w:rsidR="0019589B" w:rsidRPr="00147320" w:rsidRDefault="0019589B" w:rsidP="00982B67">
            <w:pPr>
              <w:spacing w:line="220" w:lineRule="exact"/>
              <w:rPr>
                <w:rFonts w:cs="Arial"/>
                <w:sz w:val="16"/>
                <w:szCs w:val="16"/>
              </w:rPr>
            </w:pPr>
          </w:p>
        </w:tc>
        <w:tc>
          <w:tcPr>
            <w:tcW w:w="992" w:type="dxa"/>
          </w:tcPr>
          <w:p w14:paraId="49E189A2" w14:textId="5D2053DE"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C69FA25" w14:textId="4E441837"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E87D98" w:rsidRPr="00147320" w14:paraId="4A20DE05" w14:textId="77777777" w:rsidTr="00863855">
        <w:trPr>
          <w:cantSplit/>
          <w:trHeight w:val="20"/>
        </w:trPr>
        <w:tc>
          <w:tcPr>
            <w:tcW w:w="1526" w:type="dxa"/>
          </w:tcPr>
          <w:p w14:paraId="4A20DDFF" w14:textId="77777777" w:rsidR="00E87D98" w:rsidRPr="00147320" w:rsidRDefault="006615AE" w:rsidP="00982B67">
            <w:pPr>
              <w:spacing w:line="220" w:lineRule="exact"/>
              <w:rPr>
                <w:rFonts w:cs="Arial"/>
                <w:b/>
                <w:sz w:val="16"/>
                <w:szCs w:val="16"/>
                <w:highlight w:val="yellow"/>
              </w:rPr>
            </w:pPr>
            <w:hyperlink r:id="rId700" w:history="1">
              <w:r w:rsidR="00E87D98" w:rsidRPr="00147320">
                <w:rPr>
                  <w:rStyle w:val="Hyperlink"/>
                  <w:rFonts w:cs="Arial"/>
                  <w:sz w:val="16"/>
                  <w:szCs w:val="16"/>
                </w:rPr>
                <w:t>UBL-SR-32</w:t>
              </w:r>
            </w:hyperlink>
          </w:p>
        </w:tc>
        <w:tc>
          <w:tcPr>
            <w:tcW w:w="5174" w:type="dxa"/>
          </w:tcPr>
          <w:p w14:paraId="4A20DE00" w14:textId="77777777" w:rsidR="00E87D98" w:rsidRPr="00147320" w:rsidRDefault="00E87D98" w:rsidP="00982B67">
            <w:pPr>
              <w:spacing w:line="220" w:lineRule="exact"/>
              <w:rPr>
                <w:rFonts w:cs="Arial"/>
                <w:sz w:val="16"/>
                <w:szCs w:val="16"/>
                <w:highlight w:val="yellow"/>
              </w:rPr>
            </w:pPr>
            <w:r w:rsidRPr="00147320">
              <w:rPr>
                <w:rFonts w:cs="Arial"/>
                <w:color w:val="000000"/>
                <w:sz w:val="16"/>
                <w:szCs w:val="16"/>
              </w:rPr>
              <w:t>[UBL-SR-32]-VAT exemption reason text shall occur maximum once</w:t>
            </w:r>
          </w:p>
        </w:tc>
        <w:tc>
          <w:tcPr>
            <w:tcW w:w="5174" w:type="dxa"/>
          </w:tcPr>
          <w:p w14:paraId="4A20DE01" w14:textId="1B2B2B19" w:rsidR="00E87D98" w:rsidRPr="00147320" w:rsidRDefault="00E87D98" w:rsidP="00982B67">
            <w:pPr>
              <w:spacing w:line="220" w:lineRule="exact"/>
              <w:rPr>
                <w:rFonts w:cs="Arial"/>
                <w:sz w:val="16"/>
                <w:szCs w:val="16"/>
              </w:rPr>
            </w:pPr>
            <w:r w:rsidRPr="00147320">
              <w:rPr>
                <w:rFonts w:cs="Arial"/>
                <w:sz w:val="16"/>
                <w:szCs w:val="16"/>
              </w:rPr>
              <w:t>[UBL-SR-32-AUNZ]-Tax exemption reason text shall occur maximum once.</w:t>
            </w:r>
          </w:p>
        </w:tc>
        <w:tc>
          <w:tcPr>
            <w:tcW w:w="992" w:type="dxa"/>
          </w:tcPr>
          <w:p w14:paraId="4A20DE03" w14:textId="32932D3D" w:rsidR="00E87D98" w:rsidRPr="00147320" w:rsidRDefault="00E87D98" w:rsidP="00982B67">
            <w:pPr>
              <w:spacing w:line="220" w:lineRule="exact"/>
              <w:rPr>
                <w:rFonts w:cs="Arial"/>
                <w:sz w:val="16"/>
                <w:szCs w:val="16"/>
              </w:rPr>
            </w:pPr>
            <w:r w:rsidRPr="00147320">
              <w:rPr>
                <w:rFonts w:cs="Arial"/>
                <w:sz w:val="16"/>
                <w:szCs w:val="16"/>
              </w:rPr>
              <w:t xml:space="preserve">Changed </w:t>
            </w:r>
            <w:r w:rsidR="00593629" w:rsidRPr="00147320">
              <w:rPr>
                <w:rFonts w:cs="Arial"/>
                <w:sz w:val="16"/>
                <w:szCs w:val="16"/>
              </w:rPr>
              <w:t>message</w:t>
            </w:r>
          </w:p>
        </w:tc>
        <w:tc>
          <w:tcPr>
            <w:tcW w:w="850" w:type="dxa"/>
          </w:tcPr>
          <w:p w14:paraId="4A20DE04" w14:textId="4F48F719" w:rsidR="00E87D98"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19589B" w:rsidRPr="00147320" w14:paraId="4A20DE0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06" w14:textId="707E800F" w:rsidR="0019589B" w:rsidRPr="00147320" w:rsidRDefault="006615AE" w:rsidP="00982B67">
            <w:pPr>
              <w:spacing w:line="220" w:lineRule="exact"/>
              <w:rPr>
                <w:rFonts w:cs="Arial"/>
                <w:b/>
                <w:sz w:val="16"/>
                <w:szCs w:val="16"/>
                <w:highlight w:val="yellow"/>
              </w:rPr>
            </w:pPr>
            <w:hyperlink r:id="rId701" w:history="1">
              <w:r w:rsidR="0019589B" w:rsidRPr="00147320">
                <w:rPr>
                  <w:rStyle w:val="Hyperlink"/>
                  <w:rFonts w:cs="Arial"/>
                  <w:sz w:val="16"/>
                  <w:szCs w:val="16"/>
                </w:rPr>
                <w:t>UBL-SR-33</w:t>
              </w:r>
            </w:hyperlink>
          </w:p>
        </w:tc>
        <w:tc>
          <w:tcPr>
            <w:tcW w:w="5174" w:type="dxa"/>
          </w:tcPr>
          <w:p w14:paraId="45037813" w14:textId="77777777" w:rsidR="0019589B" w:rsidRPr="00147320" w:rsidRDefault="0019589B" w:rsidP="00982B67">
            <w:pPr>
              <w:spacing w:line="220" w:lineRule="exact"/>
              <w:rPr>
                <w:rFonts w:cs="Arial"/>
                <w:sz w:val="16"/>
                <w:szCs w:val="16"/>
              </w:rPr>
            </w:pPr>
            <w:r w:rsidRPr="00147320">
              <w:rPr>
                <w:rFonts w:cs="Arial"/>
                <w:sz w:val="16"/>
                <w:szCs w:val="16"/>
              </w:rPr>
              <w:t>Supporting document description shall occur maximum once</w:t>
            </w:r>
            <w:r w:rsidRPr="00147320" w:rsidDel="00593629">
              <w:rPr>
                <w:rFonts w:cs="Arial"/>
                <w:sz w:val="16"/>
                <w:szCs w:val="16"/>
              </w:rPr>
              <w:t xml:space="preserve"> </w:t>
            </w:r>
          </w:p>
        </w:tc>
        <w:tc>
          <w:tcPr>
            <w:tcW w:w="5174" w:type="dxa"/>
          </w:tcPr>
          <w:p w14:paraId="4A20DE08" w14:textId="68133C76" w:rsidR="0019589B" w:rsidRPr="00147320" w:rsidRDefault="0019589B" w:rsidP="00982B67">
            <w:pPr>
              <w:spacing w:line="220" w:lineRule="exact"/>
              <w:rPr>
                <w:rFonts w:cs="Arial"/>
                <w:sz w:val="16"/>
                <w:szCs w:val="16"/>
              </w:rPr>
            </w:pPr>
          </w:p>
        </w:tc>
        <w:tc>
          <w:tcPr>
            <w:tcW w:w="992" w:type="dxa"/>
          </w:tcPr>
          <w:p w14:paraId="4A20DE09" w14:textId="2C2986BC"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A20DE0A" w14:textId="4191AB10"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40705254" w14:textId="77777777" w:rsidTr="00863855">
        <w:trPr>
          <w:cantSplit/>
          <w:trHeight w:val="20"/>
        </w:trPr>
        <w:tc>
          <w:tcPr>
            <w:tcW w:w="1526" w:type="dxa"/>
          </w:tcPr>
          <w:p w14:paraId="2EA61A86" w14:textId="229BAB92" w:rsidR="0019589B" w:rsidRPr="00147320" w:rsidRDefault="006615AE" w:rsidP="00982B67">
            <w:pPr>
              <w:spacing w:line="220" w:lineRule="exact"/>
              <w:rPr>
                <w:rStyle w:val="Hyperlink"/>
                <w:rFonts w:cs="Arial"/>
                <w:b/>
                <w:sz w:val="16"/>
                <w:szCs w:val="16"/>
              </w:rPr>
            </w:pPr>
            <w:hyperlink r:id="rId702" w:history="1">
              <w:r w:rsidR="0019589B" w:rsidRPr="00147320">
                <w:rPr>
                  <w:rStyle w:val="Hyperlink"/>
                  <w:rFonts w:cs="Arial"/>
                  <w:sz w:val="16"/>
                  <w:szCs w:val="16"/>
                </w:rPr>
                <w:t>UBL-SR-34</w:t>
              </w:r>
            </w:hyperlink>
          </w:p>
        </w:tc>
        <w:tc>
          <w:tcPr>
            <w:tcW w:w="5174" w:type="dxa"/>
          </w:tcPr>
          <w:p w14:paraId="4A44A6FA" w14:textId="77777777" w:rsidR="0019589B" w:rsidRPr="00147320" w:rsidRDefault="0019589B" w:rsidP="00982B67">
            <w:pPr>
              <w:spacing w:line="220" w:lineRule="exact"/>
              <w:rPr>
                <w:rFonts w:cs="Arial"/>
                <w:sz w:val="16"/>
                <w:szCs w:val="16"/>
              </w:rPr>
            </w:pPr>
            <w:r w:rsidRPr="00147320">
              <w:rPr>
                <w:rFonts w:cs="Arial"/>
                <w:sz w:val="16"/>
                <w:szCs w:val="16"/>
              </w:rPr>
              <w:t>Invoice line note shall occur maximum once</w:t>
            </w:r>
          </w:p>
        </w:tc>
        <w:tc>
          <w:tcPr>
            <w:tcW w:w="5174" w:type="dxa"/>
          </w:tcPr>
          <w:p w14:paraId="35544180" w14:textId="3837A869" w:rsidR="0019589B" w:rsidRPr="00147320" w:rsidRDefault="0019589B" w:rsidP="00982B67">
            <w:pPr>
              <w:spacing w:line="220" w:lineRule="exact"/>
              <w:rPr>
                <w:rFonts w:cs="Arial"/>
                <w:sz w:val="16"/>
                <w:szCs w:val="16"/>
              </w:rPr>
            </w:pPr>
          </w:p>
        </w:tc>
        <w:tc>
          <w:tcPr>
            <w:tcW w:w="992" w:type="dxa"/>
          </w:tcPr>
          <w:p w14:paraId="7C619587" w14:textId="5DF8394D"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6B24791" w14:textId="3F251D2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5EE1249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4F352AD" w14:textId="6D744D2B" w:rsidR="0019589B" w:rsidRPr="00147320" w:rsidRDefault="006615AE" w:rsidP="00982B67">
            <w:pPr>
              <w:spacing w:line="220" w:lineRule="exact"/>
              <w:rPr>
                <w:rStyle w:val="Hyperlink"/>
                <w:rFonts w:cs="Arial"/>
                <w:b/>
                <w:sz w:val="16"/>
                <w:szCs w:val="16"/>
              </w:rPr>
            </w:pPr>
            <w:hyperlink r:id="rId703" w:history="1">
              <w:r w:rsidR="0019589B" w:rsidRPr="00147320">
                <w:rPr>
                  <w:rStyle w:val="Hyperlink"/>
                  <w:rFonts w:cs="Arial"/>
                  <w:sz w:val="16"/>
                  <w:szCs w:val="16"/>
                </w:rPr>
                <w:t>UBL-SR-35</w:t>
              </w:r>
            </w:hyperlink>
          </w:p>
        </w:tc>
        <w:tc>
          <w:tcPr>
            <w:tcW w:w="5174" w:type="dxa"/>
          </w:tcPr>
          <w:p w14:paraId="428C2843" w14:textId="77777777" w:rsidR="0019589B" w:rsidRPr="00147320" w:rsidRDefault="0019589B" w:rsidP="00982B67">
            <w:pPr>
              <w:spacing w:line="220" w:lineRule="exact"/>
              <w:rPr>
                <w:rFonts w:cs="Arial"/>
                <w:sz w:val="16"/>
                <w:szCs w:val="16"/>
              </w:rPr>
            </w:pPr>
            <w:r w:rsidRPr="00147320">
              <w:rPr>
                <w:rFonts w:cs="Arial"/>
                <w:sz w:val="16"/>
                <w:szCs w:val="16"/>
              </w:rPr>
              <w:t>Referenced purchase order line identifier shall occur maximum once</w:t>
            </w:r>
          </w:p>
        </w:tc>
        <w:tc>
          <w:tcPr>
            <w:tcW w:w="5174" w:type="dxa"/>
          </w:tcPr>
          <w:p w14:paraId="75B78119" w14:textId="501EA426" w:rsidR="0019589B" w:rsidRPr="00147320" w:rsidRDefault="0019589B" w:rsidP="00982B67">
            <w:pPr>
              <w:spacing w:line="220" w:lineRule="exact"/>
              <w:rPr>
                <w:rFonts w:cs="Arial"/>
                <w:sz w:val="16"/>
                <w:szCs w:val="16"/>
              </w:rPr>
            </w:pPr>
          </w:p>
        </w:tc>
        <w:tc>
          <w:tcPr>
            <w:tcW w:w="992" w:type="dxa"/>
          </w:tcPr>
          <w:p w14:paraId="1BE09C83" w14:textId="231B3095"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12E10DF5" w14:textId="45A59D0E"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2A48FF18" w14:textId="77777777" w:rsidTr="00863855">
        <w:trPr>
          <w:cantSplit/>
          <w:trHeight w:val="20"/>
        </w:trPr>
        <w:tc>
          <w:tcPr>
            <w:tcW w:w="1526" w:type="dxa"/>
          </w:tcPr>
          <w:p w14:paraId="2BAED199" w14:textId="495E5CB3" w:rsidR="0019589B" w:rsidRPr="00147320" w:rsidRDefault="006615AE" w:rsidP="00982B67">
            <w:pPr>
              <w:spacing w:line="220" w:lineRule="exact"/>
              <w:rPr>
                <w:rStyle w:val="Hyperlink"/>
                <w:rFonts w:cs="Arial"/>
                <w:b/>
                <w:sz w:val="16"/>
                <w:szCs w:val="16"/>
              </w:rPr>
            </w:pPr>
            <w:hyperlink r:id="rId704" w:history="1">
              <w:r w:rsidR="0019589B" w:rsidRPr="00147320">
                <w:rPr>
                  <w:rStyle w:val="Hyperlink"/>
                  <w:rFonts w:cs="Arial"/>
                  <w:sz w:val="16"/>
                  <w:szCs w:val="16"/>
                </w:rPr>
                <w:t>UBL-SR-36</w:t>
              </w:r>
            </w:hyperlink>
          </w:p>
        </w:tc>
        <w:tc>
          <w:tcPr>
            <w:tcW w:w="5174" w:type="dxa"/>
          </w:tcPr>
          <w:p w14:paraId="3C43811F" w14:textId="77777777" w:rsidR="0019589B" w:rsidRPr="00147320" w:rsidRDefault="0019589B" w:rsidP="00982B67">
            <w:pPr>
              <w:spacing w:line="220" w:lineRule="exact"/>
              <w:rPr>
                <w:rFonts w:cs="Arial"/>
                <w:sz w:val="16"/>
                <w:szCs w:val="16"/>
              </w:rPr>
            </w:pPr>
            <w:r w:rsidRPr="00147320">
              <w:rPr>
                <w:rFonts w:cs="Arial"/>
                <w:sz w:val="16"/>
                <w:szCs w:val="16"/>
              </w:rPr>
              <w:t>Invoice line period shall occur maximum once</w:t>
            </w:r>
          </w:p>
        </w:tc>
        <w:tc>
          <w:tcPr>
            <w:tcW w:w="5174" w:type="dxa"/>
          </w:tcPr>
          <w:p w14:paraId="6CABA1C3" w14:textId="4D687B00" w:rsidR="0019589B" w:rsidRPr="00147320" w:rsidRDefault="0019589B" w:rsidP="00982B67">
            <w:pPr>
              <w:spacing w:line="220" w:lineRule="exact"/>
              <w:rPr>
                <w:rFonts w:cs="Arial"/>
                <w:sz w:val="16"/>
                <w:szCs w:val="16"/>
              </w:rPr>
            </w:pPr>
          </w:p>
        </w:tc>
        <w:tc>
          <w:tcPr>
            <w:tcW w:w="992" w:type="dxa"/>
          </w:tcPr>
          <w:p w14:paraId="0F69A51D" w14:textId="1D627EF7"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2EFF2F8" w14:textId="5E9F4E9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4D7861D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62B73432" w14:textId="0AAB1864" w:rsidR="0019589B" w:rsidRPr="00147320" w:rsidRDefault="006615AE" w:rsidP="00982B67">
            <w:pPr>
              <w:spacing w:line="220" w:lineRule="exact"/>
              <w:rPr>
                <w:rStyle w:val="Hyperlink"/>
                <w:rFonts w:cs="Arial"/>
                <w:b/>
                <w:sz w:val="16"/>
                <w:szCs w:val="16"/>
              </w:rPr>
            </w:pPr>
            <w:hyperlink r:id="rId705" w:history="1">
              <w:r w:rsidR="0019589B" w:rsidRPr="00147320">
                <w:rPr>
                  <w:rStyle w:val="Hyperlink"/>
                  <w:rFonts w:cs="Arial"/>
                  <w:sz w:val="16"/>
                  <w:szCs w:val="16"/>
                </w:rPr>
                <w:t>UBL-SR-37</w:t>
              </w:r>
            </w:hyperlink>
          </w:p>
        </w:tc>
        <w:tc>
          <w:tcPr>
            <w:tcW w:w="5174" w:type="dxa"/>
          </w:tcPr>
          <w:p w14:paraId="423A2F3A" w14:textId="77777777" w:rsidR="0019589B" w:rsidRPr="00147320" w:rsidRDefault="0019589B" w:rsidP="00982B67">
            <w:pPr>
              <w:spacing w:line="220" w:lineRule="exact"/>
              <w:rPr>
                <w:rFonts w:cs="Arial"/>
                <w:sz w:val="16"/>
                <w:szCs w:val="16"/>
              </w:rPr>
            </w:pPr>
            <w:r w:rsidRPr="00147320">
              <w:rPr>
                <w:rFonts w:cs="Arial"/>
                <w:sz w:val="16"/>
                <w:szCs w:val="16"/>
              </w:rPr>
              <w:t>Item price discount shall occur maximum once</w:t>
            </w:r>
          </w:p>
        </w:tc>
        <w:tc>
          <w:tcPr>
            <w:tcW w:w="5174" w:type="dxa"/>
          </w:tcPr>
          <w:p w14:paraId="295A42C0" w14:textId="385F7C8E" w:rsidR="0019589B" w:rsidRPr="00147320" w:rsidRDefault="0019589B" w:rsidP="00982B67">
            <w:pPr>
              <w:spacing w:line="220" w:lineRule="exact"/>
              <w:rPr>
                <w:rFonts w:cs="Arial"/>
                <w:sz w:val="16"/>
                <w:szCs w:val="16"/>
              </w:rPr>
            </w:pPr>
          </w:p>
        </w:tc>
        <w:tc>
          <w:tcPr>
            <w:tcW w:w="992" w:type="dxa"/>
          </w:tcPr>
          <w:p w14:paraId="06BF7866" w14:textId="2A8C1633"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7A7AA0D1" w14:textId="6BBD6E2D"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bookmarkStart w:id="147" w:name="_Hlk69988972"/>
      <w:tr w:rsidR="0019589B" w:rsidRPr="00147320" w14:paraId="7E2A7CC1" w14:textId="77777777" w:rsidTr="00863855">
        <w:trPr>
          <w:cantSplit/>
          <w:trHeight w:val="20"/>
        </w:trPr>
        <w:tc>
          <w:tcPr>
            <w:tcW w:w="1526" w:type="dxa"/>
          </w:tcPr>
          <w:p w14:paraId="20553A19" w14:textId="54E2B639" w:rsidR="0019589B" w:rsidRPr="00147320" w:rsidRDefault="0019589B" w:rsidP="00982B67">
            <w:pPr>
              <w:spacing w:line="220" w:lineRule="exact"/>
              <w:rPr>
                <w:rStyle w:val="Hyperlink"/>
                <w:rFonts w:cs="Arial"/>
                <w:b/>
                <w:sz w:val="16"/>
                <w:szCs w:val="16"/>
              </w:rPr>
            </w:pPr>
            <w:r w:rsidRPr="00147320">
              <w:rPr>
                <w:color w:val="auto"/>
              </w:rPr>
              <w:fldChar w:fldCharType="begin"/>
            </w:r>
            <w:r w:rsidRPr="00147320">
              <w:rPr>
                <w:rFonts w:cs="Arial"/>
                <w:sz w:val="16"/>
                <w:szCs w:val="16"/>
              </w:rPr>
              <w:instrText xml:space="preserve"> HYPERLINK "http://docs.peppol.eu/poacc/billing/3.0/rules/UBL-SR-39/" </w:instrText>
            </w:r>
            <w:r w:rsidRPr="00147320">
              <w:rPr>
                <w:color w:val="auto"/>
              </w:rPr>
              <w:fldChar w:fldCharType="separate"/>
            </w:r>
            <w:r w:rsidRPr="00147320">
              <w:rPr>
                <w:rStyle w:val="Hyperlink"/>
                <w:rFonts w:cs="Arial"/>
                <w:sz w:val="16"/>
                <w:szCs w:val="16"/>
              </w:rPr>
              <w:t>UBL-SR-39</w:t>
            </w:r>
            <w:r w:rsidRPr="00147320">
              <w:rPr>
                <w:rStyle w:val="Hyperlink"/>
                <w:rFonts w:cs="Arial"/>
                <w:sz w:val="16"/>
                <w:szCs w:val="16"/>
              </w:rPr>
              <w:fldChar w:fldCharType="end"/>
            </w:r>
            <w:bookmarkEnd w:id="147"/>
          </w:p>
        </w:tc>
        <w:tc>
          <w:tcPr>
            <w:tcW w:w="5174" w:type="dxa"/>
          </w:tcPr>
          <w:p w14:paraId="3A9F47E0" w14:textId="77777777" w:rsidR="0019589B" w:rsidRPr="00147320" w:rsidRDefault="0019589B" w:rsidP="00982B67">
            <w:pPr>
              <w:spacing w:line="220" w:lineRule="exact"/>
              <w:rPr>
                <w:rFonts w:cs="Arial"/>
                <w:sz w:val="16"/>
                <w:szCs w:val="16"/>
              </w:rPr>
            </w:pPr>
            <w:r w:rsidRPr="00147320">
              <w:rPr>
                <w:rFonts w:cs="Arial"/>
                <w:sz w:val="16"/>
                <w:szCs w:val="16"/>
              </w:rPr>
              <w:t>Project reference shall occur maximum once.</w:t>
            </w:r>
          </w:p>
        </w:tc>
        <w:tc>
          <w:tcPr>
            <w:tcW w:w="5174" w:type="dxa"/>
          </w:tcPr>
          <w:p w14:paraId="00A29978" w14:textId="30229AF4" w:rsidR="0019589B" w:rsidRPr="00147320" w:rsidRDefault="0019589B" w:rsidP="00982B67">
            <w:pPr>
              <w:spacing w:line="220" w:lineRule="exact"/>
              <w:rPr>
                <w:rFonts w:cs="Arial"/>
                <w:sz w:val="16"/>
                <w:szCs w:val="16"/>
              </w:rPr>
            </w:pPr>
          </w:p>
        </w:tc>
        <w:tc>
          <w:tcPr>
            <w:tcW w:w="992" w:type="dxa"/>
          </w:tcPr>
          <w:p w14:paraId="78E63B0A" w14:textId="36A66C5F"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373D7CC" w14:textId="3489DB31"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2446D1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F00FB8A" w14:textId="77777777" w:rsidR="0019589B" w:rsidRPr="00147320" w:rsidRDefault="006615AE" w:rsidP="00982B67">
            <w:pPr>
              <w:spacing w:line="220" w:lineRule="exact"/>
              <w:rPr>
                <w:rStyle w:val="Hyperlink"/>
                <w:rFonts w:cs="Arial"/>
                <w:b/>
                <w:sz w:val="16"/>
                <w:szCs w:val="16"/>
              </w:rPr>
            </w:pPr>
            <w:hyperlink r:id="rId706" w:history="1">
              <w:r w:rsidR="0019589B" w:rsidRPr="00147320">
                <w:rPr>
                  <w:rStyle w:val="Hyperlink"/>
                  <w:rFonts w:cs="Arial"/>
                  <w:sz w:val="16"/>
                  <w:szCs w:val="16"/>
                </w:rPr>
                <w:t>UBL-SR-40</w:t>
              </w:r>
            </w:hyperlink>
          </w:p>
        </w:tc>
        <w:tc>
          <w:tcPr>
            <w:tcW w:w="5174" w:type="dxa"/>
          </w:tcPr>
          <w:p w14:paraId="276CDF8B" w14:textId="77777777" w:rsidR="0019589B" w:rsidRPr="00147320" w:rsidRDefault="0019589B" w:rsidP="00982B67">
            <w:pPr>
              <w:spacing w:line="220" w:lineRule="exact"/>
              <w:rPr>
                <w:rFonts w:cs="Arial"/>
                <w:sz w:val="16"/>
                <w:szCs w:val="16"/>
              </w:rPr>
            </w:pPr>
            <w:r w:rsidRPr="00147320">
              <w:rPr>
                <w:rFonts w:cs="Arial"/>
                <w:sz w:val="16"/>
                <w:szCs w:val="16"/>
              </w:rPr>
              <w:t>Buyer trade name shall occur maximum once</w:t>
            </w:r>
          </w:p>
        </w:tc>
        <w:tc>
          <w:tcPr>
            <w:tcW w:w="5174" w:type="dxa"/>
          </w:tcPr>
          <w:p w14:paraId="23BEA7B0" w14:textId="7B91E78C" w:rsidR="0019589B" w:rsidRPr="00147320" w:rsidRDefault="0019589B" w:rsidP="00982B67">
            <w:pPr>
              <w:spacing w:line="220" w:lineRule="exact"/>
              <w:rPr>
                <w:rFonts w:cs="Arial"/>
                <w:sz w:val="16"/>
                <w:szCs w:val="16"/>
              </w:rPr>
            </w:pPr>
          </w:p>
        </w:tc>
        <w:tc>
          <w:tcPr>
            <w:tcW w:w="992" w:type="dxa"/>
          </w:tcPr>
          <w:p w14:paraId="6433DA82" w14:textId="522F08CA"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452A9AF" w14:textId="47820700"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0974A40D" w14:textId="77777777" w:rsidTr="00863855">
        <w:trPr>
          <w:cantSplit/>
          <w:trHeight w:val="20"/>
        </w:trPr>
        <w:tc>
          <w:tcPr>
            <w:tcW w:w="1526" w:type="dxa"/>
          </w:tcPr>
          <w:p w14:paraId="761A3FB4" w14:textId="77777777" w:rsidR="0019589B" w:rsidRPr="00147320" w:rsidRDefault="006615AE" w:rsidP="00982B67">
            <w:pPr>
              <w:spacing w:line="220" w:lineRule="exact"/>
              <w:rPr>
                <w:rStyle w:val="Hyperlink"/>
                <w:rFonts w:cs="Arial"/>
                <w:b/>
                <w:sz w:val="16"/>
                <w:szCs w:val="16"/>
              </w:rPr>
            </w:pPr>
            <w:hyperlink r:id="rId707" w:history="1">
              <w:r w:rsidR="0019589B" w:rsidRPr="00147320">
                <w:rPr>
                  <w:rStyle w:val="Hyperlink"/>
                  <w:rFonts w:cs="Arial"/>
                  <w:sz w:val="16"/>
                  <w:szCs w:val="16"/>
                </w:rPr>
                <w:t>UBL-SR-42</w:t>
              </w:r>
            </w:hyperlink>
          </w:p>
        </w:tc>
        <w:tc>
          <w:tcPr>
            <w:tcW w:w="5174" w:type="dxa"/>
          </w:tcPr>
          <w:p w14:paraId="72A5325E" w14:textId="77777777" w:rsidR="0019589B" w:rsidRPr="00147320" w:rsidRDefault="0019589B" w:rsidP="00982B67">
            <w:pPr>
              <w:spacing w:line="220" w:lineRule="exact"/>
              <w:rPr>
                <w:rFonts w:cs="Arial"/>
                <w:sz w:val="16"/>
                <w:szCs w:val="16"/>
              </w:rPr>
            </w:pPr>
            <w:r w:rsidRPr="00147320">
              <w:rPr>
                <w:rFonts w:cs="Arial"/>
                <w:sz w:val="16"/>
                <w:szCs w:val="16"/>
              </w:rPr>
              <w:t>Party tax scheme shall occur maximum twice in accounting supplier party</w:t>
            </w:r>
          </w:p>
        </w:tc>
        <w:tc>
          <w:tcPr>
            <w:tcW w:w="5174" w:type="dxa"/>
          </w:tcPr>
          <w:p w14:paraId="680AE49C" w14:textId="2A3FF4F5" w:rsidR="0019589B" w:rsidRPr="00147320" w:rsidRDefault="0019589B" w:rsidP="00982B67">
            <w:pPr>
              <w:spacing w:line="220" w:lineRule="exact"/>
              <w:rPr>
                <w:rFonts w:cs="Arial"/>
                <w:sz w:val="16"/>
                <w:szCs w:val="16"/>
              </w:rPr>
            </w:pPr>
          </w:p>
        </w:tc>
        <w:tc>
          <w:tcPr>
            <w:tcW w:w="992" w:type="dxa"/>
          </w:tcPr>
          <w:p w14:paraId="04F11735" w14:textId="244DF914"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013FA43" w14:textId="1AE1ECF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4CB31B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5AC633AE" w14:textId="77777777" w:rsidR="0019589B" w:rsidRPr="00147320" w:rsidRDefault="006615AE" w:rsidP="00982B67">
            <w:pPr>
              <w:spacing w:line="220" w:lineRule="exact"/>
              <w:rPr>
                <w:rStyle w:val="Hyperlink"/>
                <w:rFonts w:cs="Arial"/>
                <w:b/>
                <w:sz w:val="16"/>
                <w:szCs w:val="16"/>
              </w:rPr>
            </w:pPr>
            <w:hyperlink r:id="rId708" w:history="1">
              <w:r w:rsidR="0019589B" w:rsidRPr="00147320">
                <w:rPr>
                  <w:rStyle w:val="Hyperlink"/>
                  <w:rFonts w:cs="Arial"/>
                  <w:sz w:val="16"/>
                  <w:szCs w:val="16"/>
                </w:rPr>
                <w:t>UBL-SR-43</w:t>
              </w:r>
            </w:hyperlink>
          </w:p>
        </w:tc>
        <w:tc>
          <w:tcPr>
            <w:tcW w:w="5174" w:type="dxa"/>
          </w:tcPr>
          <w:p w14:paraId="5610C39C" w14:textId="77777777" w:rsidR="0019589B" w:rsidRPr="00147320" w:rsidRDefault="0019589B" w:rsidP="00982B67">
            <w:pPr>
              <w:spacing w:line="220" w:lineRule="exact"/>
              <w:rPr>
                <w:rFonts w:cs="Arial"/>
                <w:sz w:val="16"/>
                <w:szCs w:val="16"/>
              </w:rPr>
            </w:pPr>
            <w:r w:rsidRPr="00147320">
              <w:rPr>
                <w:rFonts w:cs="Arial"/>
                <w:sz w:val="16"/>
                <w:szCs w:val="16"/>
              </w:rPr>
              <w:t>Scheme identifier shall only be used for invoiced object (document type code with value 130)</w:t>
            </w:r>
          </w:p>
        </w:tc>
        <w:tc>
          <w:tcPr>
            <w:tcW w:w="5174" w:type="dxa"/>
          </w:tcPr>
          <w:p w14:paraId="00B97374" w14:textId="440A3144" w:rsidR="0019589B" w:rsidRPr="00147320" w:rsidRDefault="0019589B" w:rsidP="00982B67">
            <w:pPr>
              <w:spacing w:line="220" w:lineRule="exact"/>
              <w:rPr>
                <w:rFonts w:cs="Arial"/>
                <w:sz w:val="16"/>
                <w:szCs w:val="16"/>
              </w:rPr>
            </w:pPr>
          </w:p>
        </w:tc>
        <w:tc>
          <w:tcPr>
            <w:tcW w:w="992" w:type="dxa"/>
          </w:tcPr>
          <w:p w14:paraId="658EE96D" w14:textId="225E3BC2"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69DF4F5" w14:textId="4FDF77BF"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4A5386E7" w14:textId="77777777" w:rsidTr="00863855">
        <w:trPr>
          <w:cantSplit/>
          <w:trHeight w:val="20"/>
        </w:trPr>
        <w:tc>
          <w:tcPr>
            <w:tcW w:w="1526" w:type="dxa"/>
          </w:tcPr>
          <w:p w14:paraId="623E5992" w14:textId="77777777" w:rsidR="0019589B" w:rsidRPr="00147320" w:rsidRDefault="006615AE" w:rsidP="00982B67">
            <w:pPr>
              <w:spacing w:line="220" w:lineRule="exact"/>
              <w:rPr>
                <w:rStyle w:val="Hyperlink"/>
                <w:rFonts w:cs="Arial"/>
                <w:b/>
                <w:sz w:val="16"/>
                <w:szCs w:val="16"/>
              </w:rPr>
            </w:pPr>
            <w:hyperlink r:id="rId709" w:history="1">
              <w:r w:rsidR="0019589B" w:rsidRPr="00147320">
                <w:rPr>
                  <w:rStyle w:val="Hyperlink"/>
                  <w:rFonts w:cs="Arial"/>
                  <w:sz w:val="16"/>
                  <w:szCs w:val="16"/>
                </w:rPr>
                <w:t>UBL-SR-44</w:t>
              </w:r>
            </w:hyperlink>
          </w:p>
        </w:tc>
        <w:tc>
          <w:tcPr>
            <w:tcW w:w="5174" w:type="dxa"/>
          </w:tcPr>
          <w:p w14:paraId="1E433B9B" w14:textId="46F74C25" w:rsidR="0019589B" w:rsidRPr="007866E4" w:rsidRDefault="0019589B" w:rsidP="00982B67">
            <w:pPr>
              <w:spacing w:line="220" w:lineRule="exact"/>
              <w:rPr>
                <w:rFonts w:cs="Arial"/>
                <w:sz w:val="16"/>
                <w:szCs w:val="16"/>
              </w:rPr>
            </w:pPr>
            <w:r w:rsidRPr="007866E4">
              <w:rPr>
                <w:rFonts w:cs="Arial"/>
                <w:sz w:val="16"/>
                <w:szCs w:val="16"/>
              </w:rPr>
              <w:t>Payment ID shall occur maximum once</w:t>
            </w:r>
            <w:r w:rsidR="007866E4" w:rsidRPr="00721FFB">
              <w:rPr>
                <w:rFonts w:cs="Arial"/>
                <w:sz w:val="16"/>
                <w:szCs w:val="16"/>
              </w:rPr>
              <w:t xml:space="preserve"> </w:t>
            </w:r>
          </w:p>
        </w:tc>
        <w:tc>
          <w:tcPr>
            <w:tcW w:w="5174" w:type="dxa"/>
          </w:tcPr>
          <w:p w14:paraId="0CFF2310" w14:textId="19546D9F" w:rsidR="0019589B" w:rsidRPr="00147320" w:rsidRDefault="001611D8" w:rsidP="00982B67">
            <w:pPr>
              <w:spacing w:line="220" w:lineRule="exact"/>
              <w:rPr>
                <w:rFonts w:cs="Arial"/>
                <w:bCs/>
                <w:sz w:val="16"/>
                <w:szCs w:val="16"/>
              </w:rPr>
            </w:pPr>
            <w:r>
              <w:rPr>
                <w:rFonts w:cs="Arial"/>
                <w:sz w:val="16"/>
                <w:szCs w:val="16"/>
              </w:rPr>
              <w:t>[UBL-SR-44-AUNZ]-</w:t>
            </w:r>
            <w:r w:rsidR="00F12F83" w:rsidRPr="00AA03F0">
              <w:rPr>
                <w:rFonts w:cs="Arial"/>
                <w:sz w:val="16"/>
                <w:szCs w:val="16"/>
              </w:rPr>
              <w:t xml:space="preserve">An Invoice may only have one unique </w:t>
            </w:r>
            <w:proofErr w:type="spellStart"/>
            <w:r w:rsidR="00F12F83" w:rsidRPr="00AA03F0">
              <w:rPr>
                <w:rFonts w:cs="Arial"/>
                <w:sz w:val="16"/>
                <w:szCs w:val="16"/>
              </w:rPr>
              <w:t>PaymentID</w:t>
            </w:r>
            <w:proofErr w:type="spellEnd"/>
            <w:r w:rsidR="00F12F83" w:rsidRPr="00AA03F0">
              <w:rPr>
                <w:rFonts w:cs="Arial"/>
                <w:sz w:val="16"/>
                <w:szCs w:val="16"/>
              </w:rPr>
              <w:t xml:space="preserve">, but the </w:t>
            </w:r>
            <w:proofErr w:type="spellStart"/>
            <w:r w:rsidR="00F12F83" w:rsidRPr="00AA03F0">
              <w:rPr>
                <w:rFonts w:cs="Arial"/>
                <w:sz w:val="16"/>
                <w:szCs w:val="16"/>
              </w:rPr>
              <w:t>PaymentID</w:t>
            </w:r>
            <w:proofErr w:type="spellEnd"/>
            <w:r w:rsidR="00F12F83" w:rsidRPr="00AA03F0">
              <w:rPr>
                <w:rFonts w:cs="Arial"/>
                <w:sz w:val="16"/>
                <w:szCs w:val="16"/>
              </w:rPr>
              <w:t xml:space="preserve"> may be used for multiple </w:t>
            </w:r>
            <w:proofErr w:type="spellStart"/>
            <w:r w:rsidR="00F12F83" w:rsidRPr="00AA03F0">
              <w:rPr>
                <w:rFonts w:cs="Arial"/>
                <w:sz w:val="16"/>
                <w:szCs w:val="16"/>
              </w:rPr>
              <w:t>PaymentMeans</w:t>
            </w:r>
            <w:proofErr w:type="spellEnd"/>
          </w:p>
        </w:tc>
        <w:tc>
          <w:tcPr>
            <w:tcW w:w="992" w:type="dxa"/>
          </w:tcPr>
          <w:p w14:paraId="32F0DB4E" w14:textId="64E4E82D" w:rsidR="0019589B" w:rsidRPr="00147320" w:rsidRDefault="0019589B" w:rsidP="00982B67">
            <w:pPr>
              <w:spacing w:line="220" w:lineRule="exact"/>
              <w:rPr>
                <w:rFonts w:cs="Arial"/>
                <w:sz w:val="16"/>
                <w:szCs w:val="16"/>
              </w:rPr>
            </w:pPr>
            <w:r w:rsidRPr="00147320">
              <w:rPr>
                <w:rFonts w:cs="Arial"/>
                <w:sz w:val="16"/>
                <w:szCs w:val="16"/>
              </w:rPr>
              <w:t xml:space="preserve">Changed </w:t>
            </w:r>
            <w:r w:rsidR="00CD5FEB">
              <w:rPr>
                <w:rFonts w:cs="Arial"/>
                <w:sz w:val="16"/>
                <w:szCs w:val="16"/>
              </w:rPr>
              <w:t xml:space="preserve">severity </w:t>
            </w:r>
            <w:r w:rsidR="007C6EA3">
              <w:rPr>
                <w:rFonts w:cs="Arial"/>
                <w:sz w:val="16"/>
                <w:szCs w:val="16"/>
              </w:rPr>
              <w:t>and message</w:t>
            </w:r>
          </w:p>
        </w:tc>
        <w:tc>
          <w:tcPr>
            <w:tcW w:w="850" w:type="dxa"/>
          </w:tcPr>
          <w:p w14:paraId="5D1A058B" w14:textId="24F0B7D3" w:rsidR="0019589B" w:rsidRPr="00147320" w:rsidRDefault="00B33B3C" w:rsidP="00982B67">
            <w:pPr>
              <w:spacing w:line="220" w:lineRule="exact"/>
              <w:rPr>
                <w:rFonts w:cs="Arial"/>
                <w:sz w:val="16"/>
                <w:szCs w:val="16"/>
              </w:rPr>
            </w:pPr>
            <w:r w:rsidRPr="00147320">
              <w:rPr>
                <w:rFonts w:cs="Arial"/>
                <w:sz w:val="16"/>
                <w:szCs w:val="16"/>
              </w:rPr>
              <w:t>w</w:t>
            </w:r>
            <w:r w:rsidR="0019589B" w:rsidRPr="00147320">
              <w:rPr>
                <w:rFonts w:cs="Arial"/>
                <w:sz w:val="16"/>
                <w:szCs w:val="16"/>
              </w:rPr>
              <w:t>arning</w:t>
            </w:r>
          </w:p>
        </w:tc>
      </w:tr>
      <w:tr w:rsidR="0019589B" w:rsidRPr="00147320" w14:paraId="72B1A14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016B2ADB" w14:textId="77777777" w:rsidR="0019589B" w:rsidRPr="00147320" w:rsidRDefault="006615AE" w:rsidP="00982B67">
            <w:pPr>
              <w:spacing w:line="220" w:lineRule="exact"/>
              <w:rPr>
                <w:rStyle w:val="Hyperlink"/>
                <w:rFonts w:cs="Arial"/>
                <w:b/>
                <w:sz w:val="16"/>
                <w:szCs w:val="16"/>
              </w:rPr>
            </w:pPr>
            <w:hyperlink r:id="rId710" w:history="1">
              <w:r w:rsidR="0019589B" w:rsidRPr="00147320">
                <w:rPr>
                  <w:rStyle w:val="Hyperlink"/>
                  <w:rFonts w:cs="Arial"/>
                  <w:sz w:val="16"/>
                  <w:szCs w:val="16"/>
                </w:rPr>
                <w:t>UBL-SR-45</w:t>
              </w:r>
            </w:hyperlink>
          </w:p>
        </w:tc>
        <w:tc>
          <w:tcPr>
            <w:tcW w:w="5174" w:type="dxa"/>
          </w:tcPr>
          <w:p w14:paraId="6FEE5EAB" w14:textId="77777777" w:rsidR="0019589B" w:rsidRPr="00147320" w:rsidRDefault="0019589B" w:rsidP="00982B67">
            <w:pPr>
              <w:spacing w:line="220" w:lineRule="exact"/>
              <w:rPr>
                <w:rFonts w:cs="Arial"/>
                <w:sz w:val="16"/>
                <w:szCs w:val="16"/>
              </w:rPr>
            </w:pPr>
            <w:r w:rsidRPr="00147320">
              <w:rPr>
                <w:rFonts w:cs="Arial"/>
                <w:sz w:val="16"/>
                <w:szCs w:val="16"/>
              </w:rPr>
              <w:t>Due Date shall occur maximum once</w:t>
            </w:r>
          </w:p>
        </w:tc>
        <w:tc>
          <w:tcPr>
            <w:tcW w:w="5174" w:type="dxa"/>
          </w:tcPr>
          <w:p w14:paraId="0757CC5C" w14:textId="5FF25D33" w:rsidR="0019589B" w:rsidRPr="00147320" w:rsidRDefault="0019589B" w:rsidP="00982B67">
            <w:pPr>
              <w:spacing w:line="220" w:lineRule="exact"/>
              <w:rPr>
                <w:rFonts w:cs="Arial"/>
                <w:sz w:val="16"/>
                <w:szCs w:val="16"/>
              </w:rPr>
            </w:pPr>
          </w:p>
        </w:tc>
        <w:tc>
          <w:tcPr>
            <w:tcW w:w="992" w:type="dxa"/>
          </w:tcPr>
          <w:p w14:paraId="4E478CC3" w14:textId="36FC01C1" w:rsidR="0019589B" w:rsidRPr="00147320" w:rsidRDefault="0019589B" w:rsidP="00982B67">
            <w:pPr>
              <w:spacing w:line="220" w:lineRule="exact"/>
              <w:rPr>
                <w:rFonts w:cs="Arial"/>
                <w:sz w:val="16"/>
                <w:szCs w:val="16"/>
              </w:rPr>
            </w:pPr>
            <w:r w:rsidRPr="00147320">
              <w:rPr>
                <w:rFonts w:cs="Arial"/>
                <w:sz w:val="16"/>
                <w:szCs w:val="16"/>
              </w:rPr>
              <w:t>Changed Severity</w:t>
            </w:r>
          </w:p>
        </w:tc>
        <w:tc>
          <w:tcPr>
            <w:tcW w:w="850" w:type="dxa"/>
          </w:tcPr>
          <w:p w14:paraId="29EFE1AE" w14:textId="39890A86" w:rsidR="0019589B" w:rsidRPr="00147320" w:rsidRDefault="00B33B3C" w:rsidP="00982B67">
            <w:pPr>
              <w:spacing w:line="220" w:lineRule="exact"/>
              <w:rPr>
                <w:rFonts w:cs="Arial"/>
                <w:sz w:val="16"/>
                <w:szCs w:val="16"/>
              </w:rPr>
            </w:pPr>
            <w:r w:rsidRPr="00147320">
              <w:rPr>
                <w:rFonts w:cs="Arial"/>
                <w:sz w:val="16"/>
                <w:szCs w:val="16"/>
              </w:rPr>
              <w:t>w</w:t>
            </w:r>
            <w:r w:rsidR="0019589B" w:rsidRPr="00147320">
              <w:rPr>
                <w:rFonts w:cs="Arial"/>
                <w:sz w:val="16"/>
                <w:szCs w:val="16"/>
              </w:rPr>
              <w:t>arning</w:t>
            </w:r>
          </w:p>
        </w:tc>
      </w:tr>
      <w:tr w:rsidR="0019589B" w:rsidRPr="00147320" w14:paraId="531DAB30" w14:textId="77777777" w:rsidTr="00863855">
        <w:trPr>
          <w:cantSplit/>
          <w:trHeight w:val="20"/>
        </w:trPr>
        <w:tc>
          <w:tcPr>
            <w:tcW w:w="1526" w:type="dxa"/>
          </w:tcPr>
          <w:p w14:paraId="23853587" w14:textId="77777777" w:rsidR="0019589B" w:rsidRPr="00147320" w:rsidRDefault="006615AE" w:rsidP="00982B67">
            <w:pPr>
              <w:spacing w:line="220" w:lineRule="exact"/>
              <w:rPr>
                <w:rStyle w:val="Hyperlink"/>
                <w:rFonts w:cs="Arial"/>
                <w:b/>
                <w:sz w:val="16"/>
                <w:szCs w:val="16"/>
              </w:rPr>
            </w:pPr>
            <w:hyperlink r:id="rId711" w:history="1">
              <w:r w:rsidR="0019589B" w:rsidRPr="00147320">
                <w:rPr>
                  <w:rStyle w:val="Hyperlink"/>
                  <w:rFonts w:cs="Arial"/>
                  <w:sz w:val="16"/>
                  <w:szCs w:val="16"/>
                </w:rPr>
                <w:t>UBL-SR-46</w:t>
              </w:r>
            </w:hyperlink>
          </w:p>
        </w:tc>
        <w:tc>
          <w:tcPr>
            <w:tcW w:w="5174" w:type="dxa"/>
          </w:tcPr>
          <w:p w14:paraId="3CC0A7D5" w14:textId="77777777" w:rsidR="0019589B" w:rsidRPr="00147320" w:rsidRDefault="0019589B" w:rsidP="00982B67">
            <w:pPr>
              <w:spacing w:line="220" w:lineRule="exact"/>
              <w:rPr>
                <w:rFonts w:cs="Arial"/>
                <w:sz w:val="16"/>
                <w:szCs w:val="16"/>
              </w:rPr>
            </w:pPr>
            <w:r w:rsidRPr="00147320">
              <w:rPr>
                <w:rFonts w:cs="Arial"/>
                <w:sz w:val="16"/>
                <w:szCs w:val="16"/>
              </w:rPr>
              <w:t>Payment means text shall occur maximum once</w:t>
            </w:r>
          </w:p>
        </w:tc>
        <w:tc>
          <w:tcPr>
            <w:tcW w:w="5174" w:type="dxa"/>
          </w:tcPr>
          <w:p w14:paraId="486344F3" w14:textId="50C8A722" w:rsidR="0019589B" w:rsidRPr="00147320" w:rsidRDefault="0019589B" w:rsidP="00982B67">
            <w:pPr>
              <w:spacing w:line="220" w:lineRule="exact"/>
              <w:rPr>
                <w:rFonts w:cs="Arial"/>
                <w:sz w:val="16"/>
                <w:szCs w:val="16"/>
              </w:rPr>
            </w:pPr>
          </w:p>
        </w:tc>
        <w:tc>
          <w:tcPr>
            <w:tcW w:w="992" w:type="dxa"/>
          </w:tcPr>
          <w:p w14:paraId="2358EE01" w14:textId="09C08945" w:rsidR="0019589B" w:rsidRPr="00147320" w:rsidRDefault="0019589B" w:rsidP="00982B67">
            <w:pPr>
              <w:spacing w:line="220" w:lineRule="exact"/>
              <w:rPr>
                <w:rFonts w:cs="Arial"/>
                <w:sz w:val="16"/>
                <w:szCs w:val="16"/>
              </w:rPr>
            </w:pPr>
            <w:r w:rsidRPr="00147320">
              <w:rPr>
                <w:rFonts w:cs="Arial"/>
                <w:sz w:val="16"/>
                <w:szCs w:val="16"/>
              </w:rPr>
              <w:t>Changed Severity</w:t>
            </w:r>
          </w:p>
        </w:tc>
        <w:tc>
          <w:tcPr>
            <w:tcW w:w="850" w:type="dxa"/>
          </w:tcPr>
          <w:p w14:paraId="25AF5A08" w14:textId="3D80DFCC" w:rsidR="0019589B" w:rsidRPr="00147320" w:rsidRDefault="00B33B3C" w:rsidP="00982B67">
            <w:pPr>
              <w:spacing w:line="220" w:lineRule="exact"/>
              <w:rPr>
                <w:rFonts w:cs="Arial"/>
                <w:color w:val="auto"/>
                <w:sz w:val="16"/>
                <w:szCs w:val="16"/>
              </w:rPr>
            </w:pPr>
            <w:r w:rsidRPr="00147320">
              <w:rPr>
                <w:rFonts w:cs="Arial"/>
                <w:sz w:val="16"/>
                <w:szCs w:val="16"/>
              </w:rPr>
              <w:t>w</w:t>
            </w:r>
            <w:r w:rsidR="0019589B" w:rsidRPr="00147320">
              <w:rPr>
                <w:rFonts w:cs="Arial"/>
                <w:sz w:val="16"/>
                <w:szCs w:val="16"/>
              </w:rPr>
              <w:t>arning</w:t>
            </w:r>
          </w:p>
        </w:tc>
      </w:tr>
      <w:tr w:rsidR="0019589B" w:rsidRPr="00147320" w14:paraId="7C89993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43D38D0" w14:textId="77777777" w:rsidR="0019589B" w:rsidRPr="00147320" w:rsidRDefault="006615AE" w:rsidP="00982B67">
            <w:pPr>
              <w:spacing w:line="220" w:lineRule="exact"/>
              <w:rPr>
                <w:rStyle w:val="Hyperlink"/>
                <w:rFonts w:cs="Arial"/>
                <w:b/>
                <w:sz w:val="16"/>
                <w:szCs w:val="16"/>
              </w:rPr>
            </w:pPr>
            <w:hyperlink r:id="rId712" w:history="1">
              <w:r w:rsidR="0019589B" w:rsidRPr="00147320">
                <w:rPr>
                  <w:rStyle w:val="Hyperlink"/>
                  <w:rFonts w:cs="Arial"/>
                  <w:sz w:val="16"/>
                  <w:szCs w:val="16"/>
                </w:rPr>
                <w:t>UBL-SR-47</w:t>
              </w:r>
            </w:hyperlink>
          </w:p>
        </w:tc>
        <w:tc>
          <w:tcPr>
            <w:tcW w:w="5174" w:type="dxa"/>
          </w:tcPr>
          <w:p w14:paraId="1651C7F7" w14:textId="77777777" w:rsidR="0019589B" w:rsidRPr="00147320" w:rsidRDefault="0019589B" w:rsidP="00982B67">
            <w:pPr>
              <w:spacing w:line="220" w:lineRule="exact"/>
              <w:rPr>
                <w:rFonts w:cs="Arial"/>
                <w:bCs/>
                <w:sz w:val="16"/>
                <w:szCs w:val="16"/>
              </w:rPr>
            </w:pPr>
            <w:r w:rsidRPr="00147320">
              <w:rPr>
                <w:rFonts w:cs="Arial"/>
                <w:bCs/>
                <w:sz w:val="16"/>
                <w:szCs w:val="16"/>
              </w:rPr>
              <w:t>When there are more than one payment means code, they shall be equal</w:t>
            </w:r>
          </w:p>
        </w:tc>
        <w:tc>
          <w:tcPr>
            <w:tcW w:w="5174" w:type="dxa"/>
          </w:tcPr>
          <w:p w14:paraId="2BB95E61" w14:textId="00249416" w:rsidR="0019589B" w:rsidRPr="00147320" w:rsidRDefault="0019589B" w:rsidP="00982B67">
            <w:pPr>
              <w:spacing w:line="220" w:lineRule="exact"/>
              <w:rPr>
                <w:rFonts w:cs="Arial"/>
                <w:bCs/>
                <w:sz w:val="16"/>
                <w:szCs w:val="16"/>
              </w:rPr>
            </w:pPr>
          </w:p>
        </w:tc>
        <w:tc>
          <w:tcPr>
            <w:tcW w:w="992" w:type="dxa"/>
          </w:tcPr>
          <w:p w14:paraId="0166686A" w14:textId="5825B564" w:rsidR="0019589B" w:rsidRPr="00147320" w:rsidRDefault="0019589B" w:rsidP="00982B67">
            <w:pPr>
              <w:spacing w:line="220" w:lineRule="exact"/>
              <w:rPr>
                <w:rFonts w:cs="Arial"/>
                <w:sz w:val="16"/>
                <w:szCs w:val="16"/>
              </w:rPr>
            </w:pPr>
            <w:r w:rsidRPr="00147320">
              <w:rPr>
                <w:rFonts w:cs="Arial"/>
                <w:sz w:val="16"/>
                <w:szCs w:val="16"/>
              </w:rPr>
              <w:t>Changed Severity</w:t>
            </w:r>
          </w:p>
        </w:tc>
        <w:tc>
          <w:tcPr>
            <w:tcW w:w="850" w:type="dxa"/>
          </w:tcPr>
          <w:p w14:paraId="50C04E53" w14:textId="67406A61" w:rsidR="0019589B" w:rsidRPr="00147320" w:rsidRDefault="00B33B3C" w:rsidP="00982B67">
            <w:pPr>
              <w:spacing w:line="220" w:lineRule="exact"/>
              <w:rPr>
                <w:rFonts w:cs="Arial"/>
                <w:color w:val="auto"/>
                <w:sz w:val="16"/>
                <w:szCs w:val="16"/>
              </w:rPr>
            </w:pPr>
            <w:r w:rsidRPr="00147320">
              <w:rPr>
                <w:rFonts w:cs="Arial"/>
                <w:sz w:val="16"/>
                <w:szCs w:val="16"/>
              </w:rPr>
              <w:t>w</w:t>
            </w:r>
            <w:r w:rsidR="0019589B" w:rsidRPr="00147320">
              <w:rPr>
                <w:rFonts w:cs="Arial"/>
                <w:sz w:val="16"/>
                <w:szCs w:val="16"/>
              </w:rPr>
              <w:t>arning</w:t>
            </w:r>
          </w:p>
        </w:tc>
      </w:tr>
      <w:tr w:rsidR="0019589B" w:rsidRPr="00147320" w14:paraId="7C611D3B" w14:textId="77777777" w:rsidTr="00863855">
        <w:trPr>
          <w:cantSplit/>
          <w:trHeight w:val="20"/>
        </w:trPr>
        <w:tc>
          <w:tcPr>
            <w:tcW w:w="1526" w:type="dxa"/>
          </w:tcPr>
          <w:p w14:paraId="45C8FC0C" w14:textId="77777777" w:rsidR="0019589B" w:rsidRPr="00147320" w:rsidRDefault="006615AE" w:rsidP="00982B67">
            <w:pPr>
              <w:spacing w:line="220" w:lineRule="exact"/>
              <w:rPr>
                <w:rStyle w:val="Hyperlink"/>
                <w:rFonts w:cs="Arial"/>
                <w:b/>
                <w:sz w:val="16"/>
                <w:szCs w:val="16"/>
              </w:rPr>
            </w:pPr>
            <w:hyperlink r:id="rId713" w:history="1">
              <w:r w:rsidR="0019589B" w:rsidRPr="00147320">
                <w:rPr>
                  <w:rStyle w:val="Hyperlink"/>
                  <w:rFonts w:cs="Arial"/>
                  <w:sz w:val="16"/>
                  <w:szCs w:val="16"/>
                </w:rPr>
                <w:t>UBL-SR-48</w:t>
              </w:r>
            </w:hyperlink>
          </w:p>
        </w:tc>
        <w:tc>
          <w:tcPr>
            <w:tcW w:w="5174" w:type="dxa"/>
          </w:tcPr>
          <w:p w14:paraId="26A20D4A" w14:textId="77777777" w:rsidR="0019589B" w:rsidRPr="00147320" w:rsidRDefault="0019589B" w:rsidP="00982B67">
            <w:pPr>
              <w:spacing w:line="220" w:lineRule="exact"/>
              <w:rPr>
                <w:rFonts w:cs="Arial"/>
                <w:sz w:val="16"/>
                <w:szCs w:val="16"/>
              </w:rPr>
            </w:pPr>
            <w:r w:rsidRPr="00147320">
              <w:rPr>
                <w:rFonts w:cs="Arial"/>
                <w:sz w:val="16"/>
                <w:szCs w:val="16"/>
              </w:rPr>
              <w:t>Invoice lines shall have one and only one classified tax category.</w:t>
            </w:r>
          </w:p>
        </w:tc>
        <w:tc>
          <w:tcPr>
            <w:tcW w:w="5174" w:type="dxa"/>
          </w:tcPr>
          <w:p w14:paraId="4A7A436E" w14:textId="521C66D6" w:rsidR="0019589B" w:rsidRPr="00147320" w:rsidRDefault="0019589B" w:rsidP="00982B67">
            <w:pPr>
              <w:spacing w:line="220" w:lineRule="exact"/>
              <w:rPr>
                <w:rFonts w:cs="Arial"/>
                <w:sz w:val="16"/>
                <w:szCs w:val="16"/>
              </w:rPr>
            </w:pPr>
          </w:p>
        </w:tc>
        <w:tc>
          <w:tcPr>
            <w:tcW w:w="992" w:type="dxa"/>
          </w:tcPr>
          <w:p w14:paraId="4F79C274" w14:textId="441DCD27"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0D25C0C6" w14:textId="5D39267D"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6BD243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4AB4E34" w14:textId="77777777" w:rsidR="0019589B" w:rsidRPr="00147320" w:rsidRDefault="006615AE" w:rsidP="00982B67">
            <w:pPr>
              <w:spacing w:line="220" w:lineRule="exact"/>
              <w:rPr>
                <w:rStyle w:val="Hyperlink"/>
                <w:rFonts w:cs="Arial"/>
                <w:b/>
                <w:sz w:val="16"/>
                <w:szCs w:val="16"/>
              </w:rPr>
            </w:pPr>
            <w:hyperlink r:id="rId714" w:history="1">
              <w:r w:rsidR="0019589B" w:rsidRPr="00147320">
                <w:rPr>
                  <w:rStyle w:val="Hyperlink"/>
                  <w:rFonts w:cs="Arial"/>
                  <w:sz w:val="16"/>
                  <w:szCs w:val="16"/>
                </w:rPr>
                <w:t>UBL-SR-49</w:t>
              </w:r>
            </w:hyperlink>
          </w:p>
        </w:tc>
        <w:tc>
          <w:tcPr>
            <w:tcW w:w="5174" w:type="dxa"/>
          </w:tcPr>
          <w:p w14:paraId="6527E06B" w14:textId="77777777" w:rsidR="0019589B" w:rsidRPr="00147320" w:rsidRDefault="0019589B" w:rsidP="00982B67">
            <w:pPr>
              <w:spacing w:line="220" w:lineRule="exact"/>
              <w:rPr>
                <w:rFonts w:cs="Arial"/>
                <w:bCs/>
                <w:sz w:val="16"/>
                <w:szCs w:val="16"/>
              </w:rPr>
            </w:pPr>
            <w:r w:rsidRPr="00147320">
              <w:rPr>
                <w:rFonts w:cs="Arial"/>
                <w:bCs/>
                <w:sz w:val="16"/>
                <w:szCs w:val="16"/>
              </w:rPr>
              <w:t>Value tax point date shall occur maximum once</w:t>
            </w:r>
          </w:p>
        </w:tc>
        <w:tc>
          <w:tcPr>
            <w:tcW w:w="5174" w:type="dxa"/>
          </w:tcPr>
          <w:p w14:paraId="2AE3FEC7" w14:textId="6DEE2C56" w:rsidR="0019589B" w:rsidRPr="00147320" w:rsidRDefault="0019589B" w:rsidP="00982B67">
            <w:pPr>
              <w:spacing w:line="220" w:lineRule="exact"/>
              <w:rPr>
                <w:rFonts w:cs="Arial"/>
                <w:bCs/>
                <w:sz w:val="16"/>
                <w:szCs w:val="16"/>
              </w:rPr>
            </w:pPr>
          </w:p>
        </w:tc>
        <w:tc>
          <w:tcPr>
            <w:tcW w:w="992" w:type="dxa"/>
          </w:tcPr>
          <w:p w14:paraId="07B1E2A0" w14:textId="232E5DFE"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E4FCECB" w14:textId="1660C302"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84DF139" w14:textId="77777777" w:rsidTr="00863855">
        <w:trPr>
          <w:cantSplit/>
          <w:trHeight w:val="20"/>
        </w:trPr>
        <w:tc>
          <w:tcPr>
            <w:tcW w:w="1526" w:type="dxa"/>
          </w:tcPr>
          <w:p w14:paraId="0122AC4C" w14:textId="77777777" w:rsidR="0019589B" w:rsidRPr="00147320" w:rsidRDefault="006615AE" w:rsidP="00982B67">
            <w:pPr>
              <w:spacing w:line="220" w:lineRule="exact"/>
              <w:rPr>
                <w:rStyle w:val="Hyperlink"/>
                <w:rFonts w:cs="Arial"/>
                <w:b/>
                <w:sz w:val="16"/>
                <w:szCs w:val="16"/>
              </w:rPr>
            </w:pPr>
            <w:hyperlink r:id="rId715" w:history="1">
              <w:r w:rsidR="0019589B" w:rsidRPr="00147320">
                <w:rPr>
                  <w:rStyle w:val="Hyperlink"/>
                  <w:rFonts w:cs="Arial"/>
                  <w:sz w:val="16"/>
                  <w:szCs w:val="16"/>
                </w:rPr>
                <w:t>UBL-SR-50</w:t>
              </w:r>
            </w:hyperlink>
          </w:p>
        </w:tc>
        <w:tc>
          <w:tcPr>
            <w:tcW w:w="5174" w:type="dxa"/>
          </w:tcPr>
          <w:p w14:paraId="208C3C77" w14:textId="77777777" w:rsidR="0019589B" w:rsidRPr="00147320" w:rsidRDefault="0019589B" w:rsidP="00982B67">
            <w:pPr>
              <w:spacing w:line="220" w:lineRule="exact"/>
              <w:rPr>
                <w:rFonts w:cs="Arial"/>
                <w:bCs/>
                <w:sz w:val="16"/>
                <w:szCs w:val="16"/>
              </w:rPr>
            </w:pPr>
            <w:r w:rsidRPr="00147320">
              <w:rPr>
                <w:rFonts w:cs="Arial"/>
                <w:bCs/>
                <w:sz w:val="16"/>
                <w:szCs w:val="16"/>
              </w:rPr>
              <w:t>Item description shall occur maximum once</w:t>
            </w:r>
          </w:p>
        </w:tc>
        <w:tc>
          <w:tcPr>
            <w:tcW w:w="5174" w:type="dxa"/>
          </w:tcPr>
          <w:p w14:paraId="2A388513" w14:textId="4A0AEF54" w:rsidR="0019589B" w:rsidRPr="00147320" w:rsidRDefault="0019589B" w:rsidP="00982B67">
            <w:pPr>
              <w:spacing w:line="220" w:lineRule="exact"/>
              <w:rPr>
                <w:rFonts w:cs="Arial"/>
                <w:bCs/>
                <w:sz w:val="16"/>
                <w:szCs w:val="16"/>
              </w:rPr>
            </w:pPr>
          </w:p>
        </w:tc>
        <w:tc>
          <w:tcPr>
            <w:tcW w:w="992" w:type="dxa"/>
          </w:tcPr>
          <w:p w14:paraId="5555FCD9" w14:textId="42F2AF8B"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ED1F918" w14:textId="02BEF45D"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88448B" w:rsidRPr="00147320" w14:paraId="10CB016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26107EF" w14:textId="7E5B2F40" w:rsidR="0088448B" w:rsidRPr="003205CD" w:rsidRDefault="0088448B" w:rsidP="00982B67">
            <w:pPr>
              <w:spacing w:line="220" w:lineRule="exact"/>
              <w:rPr>
                <w:rStyle w:val="Hyperlink"/>
                <w:rFonts w:cs="Arial"/>
                <w:sz w:val="16"/>
                <w:szCs w:val="16"/>
              </w:rPr>
            </w:pPr>
            <w:r w:rsidRPr="0099797D">
              <w:rPr>
                <w:rStyle w:val="Hyperlink"/>
                <w:rFonts w:cs="Arial"/>
                <w:sz w:val="16"/>
                <w:szCs w:val="16"/>
              </w:rPr>
              <w:t>UBL-SR-</w:t>
            </w:r>
            <w:r w:rsidR="00CA074D">
              <w:rPr>
                <w:rStyle w:val="Hyperlink"/>
                <w:rFonts w:cs="Arial"/>
                <w:sz w:val="16"/>
                <w:szCs w:val="16"/>
              </w:rPr>
              <w:t>51</w:t>
            </w:r>
          </w:p>
        </w:tc>
        <w:tc>
          <w:tcPr>
            <w:tcW w:w="5174" w:type="dxa"/>
          </w:tcPr>
          <w:p w14:paraId="4F7A2122" w14:textId="71DEE361" w:rsidR="0088448B" w:rsidRPr="00147320" w:rsidRDefault="0099797D" w:rsidP="00982B67">
            <w:pPr>
              <w:spacing w:line="220" w:lineRule="exact"/>
              <w:rPr>
                <w:rFonts w:cs="Arial"/>
                <w:bCs/>
                <w:sz w:val="16"/>
                <w:szCs w:val="16"/>
              </w:rPr>
            </w:pPr>
            <w:r w:rsidRPr="003205CD">
              <w:rPr>
                <w:rFonts w:cs="Arial"/>
                <w:bCs/>
                <w:color w:val="auto"/>
                <w:sz w:val="16"/>
                <w:szCs w:val="16"/>
              </w:rPr>
              <w:t>An address can only have one third line.</w:t>
            </w:r>
          </w:p>
        </w:tc>
        <w:tc>
          <w:tcPr>
            <w:tcW w:w="5174" w:type="dxa"/>
          </w:tcPr>
          <w:p w14:paraId="1B55EFDE" w14:textId="77777777" w:rsidR="0088448B" w:rsidRPr="00147320" w:rsidRDefault="0088448B" w:rsidP="00982B67">
            <w:pPr>
              <w:spacing w:line="220" w:lineRule="exact"/>
              <w:rPr>
                <w:rFonts w:cs="Arial"/>
                <w:bCs/>
                <w:sz w:val="16"/>
                <w:szCs w:val="16"/>
              </w:rPr>
            </w:pPr>
          </w:p>
        </w:tc>
        <w:tc>
          <w:tcPr>
            <w:tcW w:w="992" w:type="dxa"/>
          </w:tcPr>
          <w:p w14:paraId="4ADFDB4F" w14:textId="6C61AD33" w:rsidR="0088448B" w:rsidRPr="00147320" w:rsidRDefault="0088448B" w:rsidP="00982B67">
            <w:pPr>
              <w:spacing w:line="220" w:lineRule="exact"/>
              <w:rPr>
                <w:rFonts w:cs="Arial"/>
                <w:sz w:val="16"/>
                <w:szCs w:val="16"/>
              </w:rPr>
            </w:pPr>
            <w:r>
              <w:rPr>
                <w:rFonts w:cs="Arial"/>
                <w:sz w:val="16"/>
                <w:szCs w:val="16"/>
              </w:rPr>
              <w:t>Same</w:t>
            </w:r>
          </w:p>
        </w:tc>
        <w:tc>
          <w:tcPr>
            <w:tcW w:w="850" w:type="dxa"/>
          </w:tcPr>
          <w:p w14:paraId="08ED405E" w14:textId="1DEECEC3" w:rsidR="0088448B" w:rsidRPr="00147320" w:rsidRDefault="0099797D" w:rsidP="00982B67">
            <w:pPr>
              <w:spacing w:line="220" w:lineRule="exact"/>
              <w:rPr>
                <w:rFonts w:cs="Arial"/>
                <w:sz w:val="16"/>
                <w:szCs w:val="16"/>
              </w:rPr>
            </w:pPr>
            <w:r>
              <w:rPr>
                <w:rFonts w:cs="Arial"/>
                <w:sz w:val="16"/>
                <w:szCs w:val="16"/>
              </w:rPr>
              <w:t>fatal</w:t>
            </w:r>
          </w:p>
        </w:tc>
      </w:tr>
      <w:tr w:rsidR="0088448B" w:rsidRPr="00147320" w14:paraId="45E22B50" w14:textId="77777777" w:rsidTr="00863855">
        <w:trPr>
          <w:cantSplit/>
          <w:trHeight w:val="20"/>
        </w:trPr>
        <w:tc>
          <w:tcPr>
            <w:tcW w:w="1526" w:type="dxa"/>
          </w:tcPr>
          <w:p w14:paraId="38FCDEC9" w14:textId="2AB67612" w:rsidR="0088448B" w:rsidRPr="003205CD" w:rsidRDefault="0088448B" w:rsidP="00982B67">
            <w:pPr>
              <w:spacing w:line="220" w:lineRule="exact"/>
              <w:rPr>
                <w:rStyle w:val="Hyperlink"/>
                <w:rFonts w:cs="Arial"/>
                <w:sz w:val="16"/>
                <w:szCs w:val="16"/>
              </w:rPr>
            </w:pPr>
            <w:r w:rsidRPr="0099797D">
              <w:rPr>
                <w:rStyle w:val="Hyperlink"/>
                <w:rFonts w:cs="Arial"/>
                <w:sz w:val="16"/>
                <w:szCs w:val="16"/>
              </w:rPr>
              <w:t>UBL-SR-</w:t>
            </w:r>
            <w:r w:rsidR="00CA074D">
              <w:rPr>
                <w:rStyle w:val="Hyperlink"/>
                <w:rFonts w:cs="Arial"/>
                <w:sz w:val="16"/>
                <w:szCs w:val="16"/>
              </w:rPr>
              <w:t>52</w:t>
            </w:r>
          </w:p>
        </w:tc>
        <w:tc>
          <w:tcPr>
            <w:tcW w:w="5174" w:type="dxa"/>
          </w:tcPr>
          <w:p w14:paraId="57FBA693" w14:textId="00A490AB" w:rsidR="0088448B" w:rsidRPr="00147320" w:rsidRDefault="0099797D" w:rsidP="00982B67">
            <w:pPr>
              <w:spacing w:line="220" w:lineRule="exact"/>
              <w:rPr>
                <w:rFonts w:cs="Arial"/>
                <w:bCs/>
                <w:sz w:val="16"/>
                <w:szCs w:val="16"/>
              </w:rPr>
            </w:pPr>
            <w:r w:rsidRPr="003205CD">
              <w:rPr>
                <w:rFonts w:cs="Arial"/>
                <w:bCs/>
                <w:color w:val="auto"/>
                <w:sz w:val="16"/>
                <w:szCs w:val="16"/>
              </w:rPr>
              <w:t>Document reference shall occur maximum once</w:t>
            </w:r>
          </w:p>
        </w:tc>
        <w:tc>
          <w:tcPr>
            <w:tcW w:w="5174" w:type="dxa"/>
          </w:tcPr>
          <w:p w14:paraId="6C324245" w14:textId="77777777" w:rsidR="0088448B" w:rsidRPr="00147320" w:rsidRDefault="0088448B" w:rsidP="00982B67">
            <w:pPr>
              <w:spacing w:line="220" w:lineRule="exact"/>
              <w:rPr>
                <w:rFonts w:cs="Arial"/>
                <w:bCs/>
                <w:sz w:val="16"/>
                <w:szCs w:val="16"/>
              </w:rPr>
            </w:pPr>
          </w:p>
        </w:tc>
        <w:tc>
          <w:tcPr>
            <w:tcW w:w="992" w:type="dxa"/>
          </w:tcPr>
          <w:p w14:paraId="5F254E58" w14:textId="2683BF53" w:rsidR="0088448B" w:rsidRPr="00147320" w:rsidRDefault="0088448B" w:rsidP="00982B67">
            <w:pPr>
              <w:spacing w:line="220" w:lineRule="exact"/>
              <w:rPr>
                <w:rFonts w:cs="Arial"/>
                <w:sz w:val="16"/>
                <w:szCs w:val="16"/>
              </w:rPr>
            </w:pPr>
            <w:r>
              <w:rPr>
                <w:rFonts w:cs="Arial"/>
                <w:sz w:val="16"/>
                <w:szCs w:val="16"/>
              </w:rPr>
              <w:t>Same</w:t>
            </w:r>
          </w:p>
        </w:tc>
        <w:tc>
          <w:tcPr>
            <w:tcW w:w="850" w:type="dxa"/>
          </w:tcPr>
          <w:p w14:paraId="353B7AC8" w14:textId="62DAB434" w:rsidR="0088448B" w:rsidRPr="00147320" w:rsidRDefault="0099797D" w:rsidP="00982B67">
            <w:pPr>
              <w:spacing w:line="220" w:lineRule="exact"/>
              <w:rPr>
                <w:rFonts w:cs="Arial"/>
                <w:sz w:val="16"/>
                <w:szCs w:val="16"/>
              </w:rPr>
            </w:pPr>
            <w:r>
              <w:rPr>
                <w:rFonts w:cs="Arial"/>
                <w:sz w:val="16"/>
                <w:szCs w:val="16"/>
              </w:rPr>
              <w:t>fatal</w:t>
            </w:r>
          </w:p>
        </w:tc>
      </w:tr>
      <w:tr w:rsidR="0019589B" w:rsidRPr="00147320" w14:paraId="4AEB970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410FEDA" w14:textId="79FE7BDE" w:rsidR="0019589B" w:rsidRPr="00147320" w:rsidRDefault="006615AE" w:rsidP="00982B67">
            <w:pPr>
              <w:spacing w:line="220" w:lineRule="exact"/>
              <w:rPr>
                <w:rFonts w:cs="Arial"/>
                <w:b/>
                <w:sz w:val="16"/>
                <w:szCs w:val="16"/>
              </w:rPr>
            </w:pPr>
            <w:hyperlink r:id="rId716" w:history="1">
              <w:r w:rsidR="0019589B" w:rsidRPr="00147320">
                <w:rPr>
                  <w:rStyle w:val="Hyperlink"/>
                  <w:rFonts w:cs="Arial"/>
                  <w:sz w:val="16"/>
                  <w:szCs w:val="16"/>
                </w:rPr>
                <w:t>PEPPOL-COMMON-R040</w:t>
              </w:r>
            </w:hyperlink>
          </w:p>
        </w:tc>
        <w:tc>
          <w:tcPr>
            <w:tcW w:w="5174" w:type="dxa"/>
          </w:tcPr>
          <w:p w14:paraId="17117DED" w14:textId="77777777" w:rsidR="0019589B" w:rsidRPr="00147320" w:rsidRDefault="0019589B" w:rsidP="00982B67">
            <w:pPr>
              <w:spacing w:line="220" w:lineRule="exact"/>
              <w:rPr>
                <w:rFonts w:cs="Arial"/>
                <w:sz w:val="16"/>
                <w:szCs w:val="16"/>
              </w:rPr>
            </w:pPr>
            <w:r w:rsidRPr="00147320">
              <w:rPr>
                <w:rFonts w:cs="Arial"/>
                <w:sz w:val="16"/>
                <w:szCs w:val="16"/>
              </w:rPr>
              <w:t>GLN must have a valid format according to GS1 rules.</w:t>
            </w:r>
          </w:p>
        </w:tc>
        <w:tc>
          <w:tcPr>
            <w:tcW w:w="5174" w:type="dxa"/>
          </w:tcPr>
          <w:p w14:paraId="0B0DB203" w14:textId="5EC718DB" w:rsidR="0019589B" w:rsidRPr="00147320" w:rsidRDefault="0019589B" w:rsidP="00982B67">
            <w:pPr>
              <w:spacing w:line="220" w:lineRule="exact"/>
              <w:rPr>
                <w:rFonts w:cs="Arial"/>
                <w:sz w:val="16"/>
                <w:szCs w:val="16"/>
              </w:rPr>
            </w:pPr>
          </w:p>
        </w:tc>
        <w:tc>
          <w:tcPr>
            <w:tcW w:w="992" w:type="dxa"/>
          </w:tcPr>
          <w:p w14:paraId="2772D523" w14:textId="7E4BDE58"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7B677475" w14:textId="7A127C14" w:rsidR="0019589B" w:rsidRPr="00147320" w:rsidRDefault="0019589B" w:rsidP="00982B67">
            <w:pPr>
              <w:spacing w:line="220" w:lineRule="exact"/>
              <w:rPr>
                <w:rFonts w:cs="Arial"/>
                <w:sz w:val="16"/>
                <w:szCs w:val="16"/>
              </w:rPr>
            </w:pPr>
            <w:r w:rsidRPr="00147320">
              <w:rPr>
                <w:rFonts w:cs="Arial"/>
                <w:sz w:val="16"/>
                <w:szCs w:val="16"/>
              </w:rPr>
              <w:t>fatal</w:t>
            </w:r>
          </w:p>
        </w:tc>
      </w:tr>
      <w:tr w:rsidR="0019589B" w:rsidRPr="00147320" w14:paraId="1FE1750C" w14:textId="77777777" w:rsidTr="00863855">
        <w:trPr>
          <w:cantSplit/>
          <w:trHeight w:val="20"/>
        </w:trPr>
        <w:tc>
          <w:tcPr>
            <w:tcW w:w="1526" w:type="dxa"/>
          </w:tcPr>
          <w:p w14:paraId="59F0CF5B" w14:textId="39FD3520" w:rsidR="0019589B" w:rsidRPr="00147320" w:rsidRDefault="006615AE" w:rsidP="00982B67">
            <w:pPr>
              <w:spacing w:line="220" w:lineRule="exact"/>
              <w:rPr>
                <w:rFonts w:cs="Arial"/>
                <w:b/>
                <w:sz w:val="16"/>
                <w:szCs w:val="16"/>
              </w:rPr>
            </w:pPr>
            <w:hyperlink r:id="rId717" w:history="1">
              <w:r w:rsidR="0019589B" w:rsidRPr="00147320">
                <w:rPr>
                  <w:rStyle w:val="Hyperlink"/>
                  <w:rFonts w:cs="Arial"/>
                  <w:sz w:val="16"/>
                  <w:szCs w:val="16"/>
                </w:rPr>
                <w:t>PEPPOL-COMMON-R041</w:t>
              </w:r>
            </w:hyperlink>
          </w:p>
        </w:tc>
        <w:tc>
          <w:tcPr>
            <w:tcW w:w="5174" w:type="dxa"/>
          </w:tcPr>
          <w:p w14:paraId="088527AB" w14:textId="77777777" w:rsidR="0019589B" w:rsidRPr="00147320" w:rsidRDefault="0019589B" w:rsidP="00982B67">
            <w:pPr>
              <w:spacing w:line="220" w:lineRule="exact"/>
              <w:rPr>
                <w:rFonts w:cs="Arial"/>
                <w:sz w:val="16"/>
                <w:szCs w:val="16"/>
              </w:rPr>
            </w:pPr>
            <w:r w:rsidRPr="00147320">
              <w:rPr>
                <w:rFonts w:cs="Arial"/>
                <w:sz w:val="16"/>
                <w:szCs w:val="16"/>
              </w:rPr>
              <w:t>Norwegian organization number MUST be stated in the correct format.</w:t>
            </w:r>
          </w:p>
        </w:tc>
        <w:tc>
          <w:tcPr>
            <w:tcW w:w="5174" w:type="dxa"/>
          </w:tcPr>
          <w:p w14:paraId="064FB97E" w14:textId="1036270F" w:rsidR="0019589B" w:rsidRPr="00147320" w:rsidRDefault="0019589B" w:rsidP="00982B67">
            <w:pPr>
              <w:spacing w:line="220" w:lineRule="exact"/>
              <w:rPr>
                <w:rFonts w:cs="Arial"/>
                <w:sz w:val="16"/>
                <w:szCs w:val="16"/>
              </w:rPr>
            </w:pPr>
          </w:p>
        </w:tc>
        <w:tc>
          <w:tcPr>
            <w:tcW w:w="992" w:type="dxa"/>
          </w:tcPr>
          <w:p w14:paraId="3B8BCBAC" w14:textId="77777777"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7D116876" w14:textId="517050FF" w:rsidR="0019589B" w:rsidRPr="00147320" w:rsidRDefault="0019589B" w:rsidP="00982B67">
            <w:pPr>
              <w:spacing w:line="220" w:lineRule="exact"/>
              <w:rPr>
                <w:rFonts w:cs="Arial"/>
                <w:sz w:val="16"/>
                <w:szCs w:val="16"/>
              </w:rPr>
            </w:pPr>
            <w:r w:rsidRPr="00147320">
              <w:rPr>
                <w:rFonts w:cs="Arial"/>
                <w:sz w:val="16"/>
                <w:szCs w:val="16"/>
              </w:rPr>
              <w:t>fatal</w:t>
            </w:r>
          </w:p>
        </w:tc>
      </w:tr>
      <w:tr w:rsidR="0019589B" w:rsidRPr="00147320" w14:paraId="51FB5A3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75422B4" w14:textId="73964CA1" w:rsidR="0019589B" w:rsidRPr="00147320" w:rsidRDefault="006615AE" w:rsidP="00982B67">
            <w:pPr>
              <w:spacing w:line="220" w:lineRule="exact"/>
              <w:rPr>
                <w:rFonts w:cs="Arial"/>
                <w:b/>
                <w:sz w:val="16"/>
                <w:szCs w:val="16"/>
              </w:rPr>
            </w:pPr>
            <w:hyperlink r:id="rId718" w:history="1">
              <w:r w:rsidR="0019589B" w:rsidRPr="00147320">
                <w:rPr>
                  <w:rStyle w:val="Hyperlink"/>
                  <w:rFonts w:cs="Arial"/>
                  <w:sz w:val="16"/>
                  <w:szCs w:val="16"/>
                </w:rPr>
                <w:t>PEPPOL-COMMON-R042</w:t>
              </w:r>
            </w:hyperlink>
          </w:p>
        </w:tc>
        <w:tc>
          <w:tcPr>
            <w:tcW w:w="5174" w:type="dxa"/>
          </w:tcPr>
          <w:p w14:paraId="1520287E" w14:textId="77777777" w:rsidR="0019589B" w:rsidRPr="00147320" w:rsidRDefault="0019589B" w:rsidP="00982B67">
            <w:pPr>
              <w:spacing w:line="220" w:lineRule="exact"/>
              <w:rPr>
                <w:rFonts w:cs="Arial"/>
                <w:sz w:val="16"/>
                <w:szCs w:val="16"/>
              </w:rPr>
            </w:pPr>
            <w:r w:rsidRPr="00147320">
              <w:rPr>
                <w:rFonts w:cs="Arial"/>
                <w:sz w:val="16"/>
                <w:szCs w:val="16"/>
              </w:rPr>
              <w:t>Danish organization number (CVR) MUST be stated in the correct format.</w:t>
            </w:r>
          </w:p>
        </w:tc>
        <w:tc>
          <w:tcPr>
            <w:tcW w:w="5174" w:type="dxa"/>
          </w:tcPr>
          <w:p w14:paraId="61C428F5" w14:textId="38DD194B" w:rsidR="0019589B" w:rsidRPr="00147320" w:rsidRDefault="0019589B" w:rsidP="00982B67">
            <w:pPr>
              <w:spacing w:line="220" w:lineRule="exact"/>
              <w:rPr>
                <w:rFonts w:cs="Arial"/>
                <w:sz w:val="16"/>
                <w:szCs w:val="16"/>
              </w:rPr>
            </w:pPr>
          </w:p>
        </w:tc>
        <w:tc>
          <w:tcPr>
            <w:tcW w:w="992" w:type="dxa"/>
          </w:tcPr>
          <w:p w14:paraId="3D64297A" w14:textId="77777777"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6980B6E" w14:textId="1D81578A" w:rsidR="0019589B" w:rsidRPr="00147320" w:rsidRDefault="0019589B" w:rsidP="00982B67">
            <w:pPr>
              <w:spacing w:line="220" w:lineRule="exact"/>
              <w:rPr>
                <w:rFonts w:cs="Arial"/>
                <w:sz w:val="16"/>
                <w:szCs w:val="16"/>
              </w:rPr>
            </w:pPr>
            <w:r w:rsidRPr="00147320">
              <w:rPr>
                <w:rFonts w:cs="Arial"/>
                <w:sz w:val="16"/>
                <w:szCs w:val="16"/>
              </w:rPr>
              <w:t>fatal</w:t>
            </w:r>
          </w:p>
        </w:tc>
      </w:tr>
      <w:tr w:rsidR="000F54D8" w:rsidRPr="00147320" w14:paraId="2282EB0D" w14:textId="77777777" w:rsidTr="00863855">
        <w:trPr>
          <w:cantSplit/>
          <w:trHeight w:val="20"/>
        </w:trPr>
        <w:tc>
          <w:tcPr>
            <w:tcW w:w="1526" w:type="dxa"/>
          </w:tcPr>
          <w:p w14:paraId="2C749E46" w14:textId="388E704E" w:rsidR="000F54D8" w:rsidRDefault="006615AE" w:rsidP="00982B67">
            <w:pPr>
              <w:spacing w:line="220" w:lineRule="exact"/>
            </w:pPr>
            <w:hyperlink r:id="rId719" w:history="1">
              <w:r w:rsidR="000F54D8" w:rsidRPr="00076350">
                <w:rPr>
                  <w:rStyle w:val="Hyperlink"/>
                  <w:rFonts w:cs="Arial"/>
                  <w:sz w:val="16"/>
                  <w:szCs w:val="16"/>
                </w:rPr>
                <w:t>PEPPOL-COMMON-R043</w:t>
              </w:r>
            </w:hyperlink>
          </w:p>
        </w:tc>
        <w:tc>
          <w:tcPr>
            <w:tcW w:w="5174" w:type="dxa"/>
          </w:tcPr>
          <w:p w14:paraId="10E8A419" w14:textId="7725653B" w:rsidR="000F54D8" w:rsidRPr="00147320" w:rsidRDefault="000F54D8" w:rsidP="00982B67">
            <w:pPr>
              <w:spacing w:line="220" w:lineRule="exact"/>
              <w:rPr>
                <w:rFonts w:cs="Arial"/>
                <w:sz w:val="16"/>
                <w:szCs w:val="16"/>
              </w:rPr>
            </w:pPr>
            <w:r w:rsidRPr="000F54D8">
              <w:rPr>
                <w:rFonts w:cs="Arial"/>
                <w:sz w:val="16"/>
                <w:szCs w:val="16"/>
              </w:rPr>
              <w:t>Belgian enterprise number MUST be stated in the correct format.</w:t>
            </w:r>
          </w:p>
        </w:tc>
        <w:tc>
          <w:tcPr>
            <w:tcW w:w="5174" w:type="dxa"/>
          </w:tcPr>
          <w:p w14:paraId="47EBFD31" w14:textId="77777777" w:rsidR="000F54D8" w:rsidRPr="00147320" w:rsidRDefault="000F54D8" w:rsidP="00982B67">
            <w:pPr>
              <w:spacing w:line="220" w:lineRule="exact"/>
              <w:rPr>
                <w:rFonts w:cs="Arial"/>
                <w:sz w:val="16"/>
                <w:szCs w:val="16"/>
              </w:rPr>
            </w:pPr>
          </w:p>
        </w:tc>
        <w:tc>
          <w:tcPr>
            <w:tcW w:w="992" w:type="dxa"/>
          </w:tcPr>
          <w:p w14:paraId="435D1DC9" w14:textId="095E61EA" w:rsidR="000F54D8" w:rsidRPr="00147320" w:rsidRDefault="00CD5FEB" w:rsidP="00982B67">
            <w:pPr>
              <w:spacing w:line="220" w:lineRule="exact"/>
              <w:rPr>
                <w:rFonts w:cs="Arial"/>
                <w:sz w:val="16"/>
                <w:szCs w:val="16"/>
              </w:rPr>
            </w:pPr>
            <w:r>
              <w:rPr>
                <w:rFonts w:cs="Arial"/>
                <w:sz w:val="16"/>
                <w:szCs w:val="16"/>
              </w:rPr>
              <w:t>Same</w:t>
            </w:r>
          </w:p>
        </w:tc>
        <w:tc>
          <w:tcPr>
            <w:tcW w:w="850" w:type="dxa"/>
          </w:tcPr>
          <w:p w14:paraId="664C91D1" w14:textId="7E75A2E6" w:rsidR="000F54D8" w:rsidRPr="00147320" w:rsidRDefault="0023089B" w:rsidP="00982B67">
            <w:pPr>
              <w:spacing w:line="220" w:lineRule="exact"/>
              <w:rPr>
                <w:rFonts w:cs="Arial"/>
                <w:sz w:val="16"/>
                <w:szCs w:val="16"/>
              </w:rPr>
            </w:pPr>
            <w:r>
              <w:rPr>
                <w:rFonts w:cs="Arial"/>
                <w:sz w:val="16"/>
                <w:szCs w:val="16"/>
              </w:rPr>
              <w:t>fatal</w:t>
            </w:r>
          </w:p>
        </w:tc>
      </w:tr>
      <w:tr w:rsidR="000F54D8" w:rsidRPr="00147320" w14:paraId="16C1831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67BF3B3" w14:textId="196127D8" w:rsidR="000F54D8" w:rsidRPr="000F54D8" w:rsidRDefault="006615AE" w:rsidP="00982B67">
            <w:pPr>
              <w:spacing w:line="220" w:lineRule="exact"/>
              <w:rPr>
                <w:rStyle w:val="Hyperlink"/>
                <w:rFonts w:cs="Arial"/>
                <w:sz w:val="16"/>
                <w:szCs w:val="16"/>
              </w:rPr>
            </w:pPr>
            <w:hyperlink r:id="rId720" w:history="1">
              <w:r w:rsidR="000F54D8" w:rsidRPr="00562CEE">
                <w:rPr>
                  <w:rStyle w:val="Hyperlink"/>
                  <w:rFonts w:cs="Arial"/>
                  <w:sz w:val="16"/>
                  <w:szCs w:val="16"/>
                </w:rPr>
                <w:t>PEPPOL-COMMON-R044</w:t>
              </w:r>
            </w:hyperlink>
          </w:p>
        </w:tc>
        <w:tc>
          <w:tcPr>
            <w:tcW w:w="5174" w:type="dxa"/>
          </w:tcPr>
          <w:p w14:paraId="4C40E09C" w14:textId="51E3D2CD" w:rsidR="000F54D8" w:rsidRPr="000F54D8" w:rsidRDefault="000F54D8" w:rsidP="00982B67">
            <w:pPr>
              <w:spacing w:line="220" w:lineRule="exact"/>
              <w:rPr>
                <w:rFonts w:cs="Arial"/>
                <w:sz w:val="16"/>
                <w:szCs w:val="16"/>
              </w:rPr>
            </w:pPr>
            <w:r w:rsidRPr="000F54D8">
              <w:rPr>
                <w:rFonts w:cs="Arial"/>
                <w:sz w:val="16"/>
                <w:szCs w:val="16"/>
              </w:rPr>
              <w:t>IPA Code (</w:t>
            </w:r>
            <w:proofErr w:type="spellStart"/>
            <w:r w:rsidRPr="000F54D8">
              <w:rPr>
                <w:rFonts w:cs="Arial"/>
                <w:sz w:val="16"/>
                <w:szCs w:val="16"/>
              </w:rPr>
              <w:t>Codice</w:t>
            </w:r>
            <w:proofErr w:type="spellEnd"/>
            <w:r w:rsidRPr="000F54D8">
              <w:rPr>
                <w:rFonts w:cs="Arial"/>
                <w:sz w:val="16"/>
                <w:szCs w:val="16"/>
              </w:rPr>
              <w:t xml:space="preserve"> </w:t>
            </w:r>
            <w:proofErr w:type="spellStart"/>
            <w:r w:rsidRPr="000F54D8">
              <w:rPr>
                <w:rFonts w:cs="Arial"/>
                <w:sz w:val="16"/>
                <w:szCs w:val="16"/>
              </w:rPr>
              <w:t>Univoco</w:t>
            </w:r>
            <w:proofErr w:type="spellEnd"/>
            <w:r w:rsidRPr="000F54D8">
              <w:rPr>
                <w:rFonts w:cs="Arial"/>
                <w:sz w:val="16"/>
                <w:szCs w:val="16"/>
              </w:rPr>
              <w:t xml:space="preserve"> </w:t>
            </w:r>
            <w:proofErr w:type="spellStart"/>
            <w:r w:rsidRPr="000F54D8">
              <w:rPr>
                <w:rFonts w:cs="Arial"/>
                <w:sz w:val="16"/>
                <w:szCs w:val="16"/>
              </w:rPr>
              <w:t>Unità</w:t>
            </w:r>
            <w:proofErr w:type="spellEnd"/>
            <w:r w:rsidRPr="000F54D8">
              <w:rPr>
                <w:rFonts w:cs="Arial"/>
                <w:sz w:val="16"/>
                <w:szCs w:val="16"/>
              </w:rPr>
              <w:t xml:space="preserve"> </w:t>
            </w:r>
            <w:proofErr w:type="spellStart"/>
            <w:r w:rsidRPr="000F54D8">
              <w:rPr>
                <w:rFonts w:cs="Arial"/>
                <w:sz w:val="16"/>
                <w:szCs w:val="16"/>
              </w:rPr>
              <w:t>Organizzativa</w:t>
            </w:r>
            <w:proofErr w:type="spellEnd"/>
            <w:r w:rsidRPr="000F54D8">
              <w:rPr>
                <w:rFonts w:cs="Arial"/>
                <w:sz w:val="16"/>
                <w:szCs w:val="16"/>
              </w:rPr>
              <w:t>) must be stated in the correct format</w:t>
            </w:r>
          </w:p>
        </w:tc>
        <w:tc>
          <w:tcPr>
            <w:tcW w:w="5174" w:type="dxa"/>
          </w:tcPr>
          <w:p w14:paraId="6FF59E8E" w14:textId="77777777" w:rsidR="000F54D8" w:rsidRPr="00147320" w:rsidRDefault="000F54D8" w:rsidP="00982B67">
            <w:pPr>
              <w:spacing w:line="220" w:lineRule="exact"/>
              <w:rPr>
                <w:rFonts w:cs="Arial"/>
                <w:sz w:val="16"/>
                <w:szCs w:val="16"/>
              </w:rPr>
            </w:pPr>
          </w:p>
        </w:tc>
        <w:tc>
          <w:tcPr>
            <w:tcW w:w="992" w:type="dxa"/>
          </w:tcPr>
          <w:p w14:paraId="3CD09E47" w14:textId="562A52FE" w:rsidR="000F54D8" w:rsidRPr="00147320" w:rsidRDefault="004B51B8" w:rsidP="00982B67">
            <w:pPr>
              <w:spacing w:line="220" w:lineRule="exact"/>
              <w:rPr>
                <w:rFonts w:cs="Arial"/>
                <w:sz w:val="16"/>
                <w:szCs w:val="16"/>
              </w:rPr>
            </w:pPr>
            <w:r>
              <w:rPr>
                <w:rFonts w:cs="Arial"/>
                <w:sz w:val="16"/>
                <w:szCs w:val="16"/>
              </w:rPr>
              <w:t>Same</w:t>
            </w:r>
          </w:p>
        </w:tc>
        <w:tc>
          <w:tcPr>
            <w:tcW w:w="850" w:type="dxa"/>
          </w:tcPr>
          <w:p w14:paraId="2A54EAD4" w14:textId="6F8D94B5" w:rsidR="000F54D8" w:rsidRDefault="000F54D8" w:rsidP="00982B67">
            <w:pPr>
              <w:spacing w:line="220" w:lineRule="exact"/>
              <w:rPr>
                <w:rFonts w:cs="Arial"/>
                <w:sz w:val="16"/>
                <w:szCs w:val="16"/>
              </w:rPr>
            </w:pPr>
            <w:r>
              <w:rPr>
                <w:rFonts w:cs="Arial"/>
                <w:sz w:val="16"/>
                <w:szCs w:val="16"/>
              </w:rPr>
              <w:t>warning</w:t>
            </w:r>
          </w:p>
        </w:tc>
      </w:tr>
      <w:tr w:rsidR="005E14D1" w:rsidRPr="00147320" w14:paraId="446EFC48" w14:textId="77777777" w:rsidTr="00863855">
        <w:trPr>
          <w:cantSplit/>
          <w:trHeight w:val="20"/>
        </w:trPr>
        <w:tc>
          <w:tcPr>
            <w:tcW w:w="1526" w:type="dxa"/>
          </w:tcPr>
          <w:p w14:paraId="08281290" w14:textId="75A333DD" w:rsidR="005E14D1" w:rsidRPr="000F54D8" w:rsidRDefault="006615AE" w:rsidP="00982B67">
            <w:pPr>
              <w:spacing w:line="220" w:lineRule="exact"/>
              <w:rPr>
                <w:rStyle w:val="Hyperlink"/>
                <w:rFonts w:cs="Arial"/>
                <w:sz w:val="16"/>
                <w:szCs w:val="16"/>
              </w:rPr>
            </w:pPr>
            <w:hyperlink r:id="rId721" w:history="1">
              <w:r w:rsidR="005E14D1" w:rsidRPr="00562CEE">
                <w:rPr>
                  <w:rStyle w:val="Hyperlink"/>
                  <w:rFonts w:cs="Arial"/>
                  <w:sz w:val="16"/>
                  <w:szCs w:val="16"/>
                </w:rPr>
                <w:t>PEPPOL-COMMON-R045</w:t>
              </w:r>
            </w:hyperlink>
          </w:p>
        </w:tc>
        <w:tc>
          <w:tcPr>
            <w:tcW w:w="5174" w:type="dxa"/>
          </w:tcPr>
          <w:p w14:paraId="045CE0C7" w14:textId="298DEB3F" w:rsidR="005E14D1" w:rsidRPr="000F54D8" w:rsidRDefault="005E14D1" w:rsidP="00982B67">
            <w:pPr>
              <w:spacing w:line="220" w:lineRule="exact"/>
              <w:rPr>
                <w:rFonts w:cs="Arial"/>
                <w:sz w:val="16"/>
                <w:szCs w:val="16"/>
              </w:rPr>
            </w:pPr>
            <w:r w:rsidRPr="005E14D1">
              <w:rPr>
                <w:rFonts w:cs="Arial"/>
                <w:sz w:val="16"/>
                <w:szCs w:val="16"/>
              </w:rPr>
              <w:t>Tax Code (</w:t>
            </w:r>
            <w:proofErr w:type="spellStart"/>
            <w:r w:rsidRPr="005E14D1">
              <w:rPr>
                <w:rFonts w:cs="Arial"/>
                <w:sz w:val="16"/>
                <w:szCs w:val="16"/>
              </w:rPr>
              <w:t>Codice</w:t>
            </w:r>
            <w:proofErr w:type="spellEnd"/>
            <w:r w:rsidRPr="005E14D1">
              <w:rPr>
                <w:rFonts w:cs="Arial"/>
                <w:sz w:val="16"/>
                <w:szCs w:val="16"/>
              </w:rPr>
              <w:t xml:space="preserve"> </w:t>
            </w:r>
            <w:proofErr w:type="spellStart"/>
            <w:r w:rsidRPr="005E14D1">
              <w:rPr>
                <w:rFonts w:cs="Arial"/>
                <w:sz w:val="16"/>
                <w:szCs w:val="16"/>
              </w:rPr>
              <w:t>Fiscale</w:t>
            </w:r>
            <w:proofErr w:type="spellEnd"/>
            <w:r w:rsidRPr="005E14D1">
              <w:rPr>
                <w:rFonts w:cs="Arial"/>
                <w:sz w:val="16"/>
                <w:szCs w:val="16"/>
              </w:rPr>
              <w:t>) must be stated in the correct format</w:t>
            </w:r>
          </w:p>
        </w:tc>
        <w:tc>
          <w:tcPr>
            <w:tcW w:w="5174" w:type="dxa"/>
          </w:tcPr>
          <w:p w14:paraId="7A27EA30" w14:textId="77777777" w:rsidR="005E14D1" w:rsidRPr="00147320" w:rsidRDefault="005E14D1" w:rsidP="00982B67">
            <w:pPr>
              <w:spacing w:line="220" w:lineRule="exact"/>
              <w:rPr>
                <w:rFonts w:cs="Arial"/>
                <w:sz w:val="16"/>
                <w:szCs w:val="16"/>
              </w:rPr>
            </w:pPr>
          </w:p>
        </w:tc>
        <w:tc>
          <w:tcPr>
            <w:tcW w:w="992" w:type="dxa"/>
          </w:tcPr>
          <w:p w14:paraId="6850209B" w14:textId="723CF5EF" w:rsidR="005E14D1" w:rsidRPr="00147320" w:rsidRDefault="004B51B8" w:rsidP="00982B67">
            <w:pPr>
              <w:spacing w:line="220" w:lineRule="exact"/>
              <w:rPr>
                <w:rFonts w:cs="Arial"/>
                <w:sz w:val="16"/>
                <w:szCs w:val="16"/>
              </w:rPr>
            </w:pPr>
            <w:r>
              <w:rPr>
                <w:rFonts w:cs="Arial"/>
                <w:sz w:val="16"/>
                <w:szCs w:val="16"/>
              </w:rPr>
              <w:t>Same</w:t>
            </w:r>
          </w:p>
        </w:tc>
        <w:tc>
          <w:tcPr>
            <w:tcW w:w="850" w:type="dxa"/>
          </w:tcPr>
          <w:p w14:paraId="64FFCD2C" w14:textId="4CC8F69B" w:rsidR="005E14D1" w:rsidRDefault="005E14D1" w:rsidP="00982B67">
            <w:pPr>
              <w:spacing w:line="220" w:lineRule="exact"/>
              <w:rPr>
                <w:rFonts w:cs="Arial"/>
                <w:sz w:val="16"/>
                <w:szCs w:val="16"/>
              </w:rPr>
            </w:pPr>
            <w:r>
              <w:rPr>
                <w:rFonts w:cs="Arial"/>
                <w:sz w:val="16"/>
                <w:szCs w:val="16"/>
              </w:rPr>
              <w:t>warning</w:t>
            </w:r>
          </w:p>
        </w:tc>
      </w:tr>
      <w:tr w:rsidR="005E14D1" w:rsidRPr="00147320" w14:paraId="281B83E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1082718" w14:textId="6AFB8B5C" w:rsidR="005E14D1" w:rsidRPr="005E14D1" w:rsidRDefault="006615AE" w:rsidP="00982B67">
            <w:pPr>
              <w:spacing w:line="220" w:lineRule="exact"/>
              <w:rPr>
                <w:rStyle w:val="Hyperlink"/>
                <w:rFonts w:cs="Arial"/>
                <w:sz w:val="16"/>
                <w:szCs w:val="16"/>
              </w:rPr>
            </w:pPr>
            <w:hyperlink r:id="rId722" w:history="1">
              <w:r w:rsidR="005E14D1" w:rsidRPr="00562CEE">
                <w:rPr>
                  <w:rStyle w:val="Hyperlink"/>
                  <w:rFonts w:cs="Arial"/>
                  <w:sz w:val="16"/>
                  <w:szCs w:val="16"/>
                </w:rPr>
                <w:t>PEPPOL-COMMON-R046</w:t>
              </w:r>
            </w:hyperlink>
          </w:p>
        </w:tc>
        <w:tc>
          <w:tcPr>
            <w:tcW w:w="5174" w:type="dxa"/>
          </w:tcPr>
          <w:p w14:paraId="50D07CF7" w14:textId="316A69E5" w:rsidR="005E14D1" w:rsidRPr="005E14D1" w:rsidRDefault="005E14D1" w:rsidP="00982B67">
            <w:pPr>
              <w:spacing w:line="220" w:lineRule="exact"/>
              <w:rPr>
                <w:rFonts w:cs="Arial"/>
                <w:sz w:val="16"/>
                <w:szCs w:val="16"/>
              </w:rPr>
            </w:pPr>
            <w:r w:rsidRPr="005E14D1">
              <w:rPr>
                <w:rFonts w:cs="Arial"/>
                <w:sz w:val="16"/>
                <w:szCs w:val="16"/>
              </w:rPr>
              <w:t>Tax Code (</w:t>
            </w:r>
            <w:proofErr w:type="spellStart"/>
            <w:r w:rsidRPr="005E14D1">
              <w:rPr>
                <w:rFonts w:cs="Arial"/>
                <w:sz w:val="16"/>
                <w:szCs w:val="16"/>
              </w:rPr>
              <w:t>Codice</w:t>
            </w:r>
            <w:proofErr w:type="spellEnd"/>
            <w:r w:rsidRPr="005E14D1">
              <w:rPr>
                <w:rFonts w:cs="Arial"/>
                <w:sz w:val="16"/>
                <w:szCs w:val="16"/>
              </w:rPr>
              <w:t xml:space="preserve"> </w:t>
            </w:r>
            <w:proofErr w:type="spellStart"/>
            <w:r w:rsidRPr="005E14D1">
              <w:rPr>
                <w:rFonts w:cs="Arial"/>
                <w:sz w:val="16"/>
                <w:szCs w:val="16"/>
              </w:rPr>
              <w:t>Fiscale</w:t>
            </w:r>
            <w:proofErr w:type="spellEnd"/>
            <w:r w:rsidRPr="005E14D1">
              <w:rPr>
                <w:rFonts w:cs="Arial"/>
                <w:sz w:val="16"/>
                <w:szCs w:val="16"/>
              </w:rPr>
              <w:t>) must be stated in the correct format</w:t>
            </w:r>
          </w:p>
        </w:tc>
        <w:tc>
          <w:tcPr>
            <w:tcW w:w="5174" w:type="dxa"/>
          </w:tcPr>
          <w:p w14:paraId="6956E0E0" w14:textId="77777777" w:rsidR="005E14D1" w:rsidRPr="00147320" w:rsidRDefault="005E14D1" w:rsidP="00982B67">
            <w:pPr>
              <w:spacing w:line="220" w:lineRule="exact"/>
              <w:rPr>
                <w:rFonts w:cs="Arial"/>
                <w:sz w:val="16"/>
                <w:szCs w:val="16"/>
              </w:rPr>
            </w:pPr>
          </w:p>
        </w:tc>
        <w:tc>
          <w:tcPr>
            <w:tcW w:w="992" w:type="dxa"/>
          </w:tcPr>
          <w:p w14:paraId="44FDE6B6" w14:textId="2CFD78A2" w:rsidR="005E14D1" w:rsidRPr="00147320" w:rsidRDefault="004B51B8" w:rsidP="00982B67">
            <w:pPr>
              <w:spacing w:line="220" w:lineRule="exact"/>
              <w:rPr>
                <w:rFonts w:cs="Arial"/>
                <w:sz w:val="16"/>
                <w:szCs w:val="16"/>
              </w:rPr>
            </w:pPr>
            <w:r>
              <w:rPr>
                <w:rFonts w:cs="Arial"/>
                <w:sz w:val="16"/>
                <w:szCs w:val="16"/>
              </w:rPr>
              <w:t>Same</w:t>
            </w:r>
          </w:p>
        </w:tc>
        <w:tc>
          <w:tcPr>
            <w:tcW w:w="850" w:type="dxa"/>
          </w:tcPr>
          <w:p w14:paraId="5B88BF30" w14:textId="35A2694D" w:rsidR="005E14D1" w:rsidRDefault="005E14D1" w:rsidP="00982B67">
            <w:pPr>
              <w:spacing w:line="220" w:lineRule="exact"/>
              <w:rPr>
                <w:rFonts w:cs="Arial"/>
                <w:sz w:val="16"/>
                <w:szCs w:val="16"/>
              </w:rPr>
            </w:pPr>
            <w:r>
              <w:rPr>
                <w:rFonts w:cs="Arial"/>
                <w:sz w:val="16"/>
                <w:szCs w:val="16"/>
              </w:rPr>
              <w:t>warning</w:t>
            </w:r>
          </w:p>
        </w:tc>
      </w:tr>
      <w:tr w:rsidR="005E14D1" w:rsidRPr="00147320" w14:paraId="0F278480" w14:textId="77777777" w:rsidTr="00863855">
        <w:trPr>
          <w:cantSplit/>
          <w:trHeight w:val="20"/>
        </w:trPr>
        <w:tc>
          <w:tcPr>
            <w:tcW w:w="1526" w:type="dxa"/>
          </w:tcPr>
          <w:p w14:paraId="7125F66D" w14:textId="5F133522" w:rsidR="005E14D1" w:rsidRPr="005E14D1" w:rsidRDefault="006615AE" w:rsidP="00982B67">
            <w:pPr>
              <w:spacing w:line="220" w:lineRule="exact"/>
              <w:rPr>
                <w:rStyle w:val="Hyperlink"/>
                <w:rFonts w:cs="Arial"/>
                <w:sz w:val="16"/>
                <w:szCs w:val="16"/>
              </w:rPr>
            </w:pPr>
            <w:hyperlink r:id="rId723" w:history="1">
              <w:r w:rsidR="005E14D1" w:rsidRPr="00562CEE">
                <w:rPr>
                  <w:rStyle w:val="Hyperlink"/>
                  <w:rFonts w:cs="Arial"/>
                  <w:sz w:val="16"/>
                  <w:szCs w:val="16"/>
                </w:rPr>
                <w:t>PEPPOL-COMMON-R047</w:t>
              </w:r>
            </w:hyperlink>
          </w:p>
        </w:tc>
        <w:tc>
          <w:tcPr>
            <w:tcW w:w="5174" w:type="dxa"/>
          </w:tcPr>
          <w:p w14:paraId="586B9C0C" w14:textId="6CEEA353" w:rsidR="005E14D1" w:rsidRPr="005E14D1" w:rsidRDefault="005E14D1" w:rsidP="00982B67">
            <w:pPr>
              <w:spacing w:line="220" w:lineRule="exact"/>
              <w:rPr>
                <w:rFonts w:cs="Arial"/>
                <w:sz w:val="16"/>
                <w:szCs w:val="16"/>
              </w:rPr>
            </w:pPr>
            <w:r w:rsidRPr="005E14D1">
              <w:rPr>
                <w:rFonts w:cs="Arial"/>
                <w:sz w:val="16"/>
                <w:szCs w:val="16"/>
              </w:rPr>
              <w:t>Italian VAT Code (Partita Iva) must be stated in the correct format</w:t>
            </w:r>
          </w:p>
        </w:tc>
        <w:tc>
          <w:tcPr>
            <w:tcW w:w="5174" w:type="dxa"/>
          </w:tcPr>
          <w:p w14:paraId="334E5A4B" w14:textId="77777777" w:rsidR="005E14D1" w:rsidRPr="00147320" w:rsidRDefault="005E14D1" w:rsidP="00982B67">
            <w:pPr>
              <w:spacing w:line="220" w:lineRule="exact"/>
              <w:rPr>
                <w:rFonts w:cs="Arial"/>
                <w:sz w:val="16"/>
                <w:szCs w:val="16"/>
              </w:rPr>
            </w:pPr>
          </w:p>
        </w:tc>
        <w:tc>
          <w:tcPr>
            <w:tcW w:w="992" w:type="dxa"/>
          </w:tcPr>
          <w:p w14:paraId="5FEAB23B" w14:textId="13CBF434" w:rsidR="005E14D1" w:rsidRPr="00147320" w:rsidRDefault="004B51B8" w:rsidP="00982B67">
            <w:pPr>
              <w:spacing w:line="220" w:lineRule="exact"/>
              <w:rPr>
                <w:rFonts w:cs="Arial"/>
                <w:sz w:val="16"/>
                <w:szCs w:val="16"/>
              </w:rPr>
            </w:pPr>
            <w:r>
              <w:rPr>
                <w:rFonts w:cs="Arial"/>
                <w:sz w:val="16"/>
                <w:szCs w:val="16"/>
              </w:rPr>
              <w:t>Same</w:t>
            </w:r>
          </w:p>
        </w:tc>
        <w:tc>
          <w:tcPr>
            <w:tcW w:w="850" w:type="dxa"/>
          </w:tcPr>
          <w:p w14:paraId="49C46A1C" w14:textId="6C091CCF" w:rsidR="005E14D1" w:rsidRDefault="005E14D1" w:rsidP="00982B67">
            <w:pPr>
              <w:spacing w:line="220" w:lineRule="exact"/>
              <w:rPr>
                <w:rFonts w:cs="Arial"/>
                <w:sz w:val="16"/>
                <w:szCs w:val="16"/>
              </w:rPr>
            </w:pPr>
            <w:r>
              <w:rPr>
                <w:rFonts w:cs="Arial"/>
                <w:sz w:val="16"/>
                <w:szCs w:val="16"/>
              </w:rPr>
              <w:t>warning</w:t>
            </w:r>
          </w:p>
        </w:tc>
      </w:tr>
      <w:tr w:rsidR="0023089B" w:rsidRPr="00147320" w14:paraId="7200682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03CFFF88" w14:textId="5F3752AF" w:rsidR="0023089B" w:rsidRDefault="006615AE" w:rsidP="0023089B">
            <w:pPr>
              <w:spacing w:line="220" w:lineRule="exact"/>
            </w:pPr>
            <w:hyperlink r:id="rId724" w:history="1">
              <w:r w:rsidR="00891DA9" w:rsidRPr="00891DA9">
                <w:rPr>
                  <w:rStyle w:val="Hyperlink"/>
                  <w:rFonts w:cs="Arial"/>
                  <w:sz w:val="16"/>
                  <w:szCs w:val="16"/>
                </w:rPr>
                <w:t>PEPPOL-COMMON-R049</w:t>
              </w:r>
            </w:hyperlink>
          </w:p>
        </w:tc>
        <w:tc>
          <w:tcPr>
            <w:tcW w:w="5174" w:type="dxa"/>
          </w:tcPr>
          <w:p w14:paraId="5D8AB39C" w14:textId="04DEF0EE" w:rsidR="0023089B" w:rsidRPr="00957C3F" w:rsidRDefault="0023089B" w:rsidP="0023089B">
            <w:pPr>
              <w:spacing w:line="220" w:lineRule="exact"/>
              <w:rPr>
                <w:rFonts w:cs="Arial"/>
                <w:sz w:val="16"/>
                <w:szCs w:val="16"/>
              </w:rPr>
            </w:pPr>
            <w:r w:rsidRPr="00721FFB">
              <w:rPr>
                <w:rFonts w:cs="Arial"/>
                <w:sz w:val="16"/>
                <w:szCs w:val="16"/>
              </w:rPr>
              <w:t xml:space="preserve">Swedish organization number </w:t>
            </w:r>
            <w:r w:rsidR="00504DE3">
              <w:rPr>
                <w:rFonts w:cs="Arial"/>
                <w:sz w:val="16"/>
                <w:szCs w:val="16"/>
              </w:rPr>
              <w:t>MUST</w:t>
            </w:r>
            <w:r w:rsidRPr="00721FFB">
              <w:rPr>
                <w:rFonts w:cs="Arial"/>
                <w:sz w:val="16"/>
                <w:szCs w:val="16"/>
              </w:rPr>
              <w:t xml:space="preserve"> be stated in the correct format.</w:t>
            </w:r>
          </w:p>
        </w:tc>
        <w:tc>
          <w:tcPr>
            <w:tcW w:w="5174" w:type="dxa"/>
          </w:tcPr>
          <w:p w14:paraId="2D195225" w14:textId="77777777" w:rsidR="0023089B" w:rsidRPr="00147320" w:rsidRDefault="0023089B" w:rsidP="0023089B">
            <w:pPr>
              <w:spacing w:line="220" w:lineRule="exact"/>
              <w:rPr>
                <w:rFonts w:cs="Arial"/>
                <w:sz w:val="16"/>
                <w:szCs w:val="16"/>
              </w:rPr>
            </w:pPr>
          </w:p>
        </w:tc>
        <w:tc>
          <w:tcPr>
            <w:tcW w:w="992" w:type="dxa"/>
          </w:tcPr>
          <w:p w14:paraId="3F71338D" w14:textId="77CD974A" w:rsidR="0023089B" w:rsidRDefault="00CD5FEB" w:rsidP="0023089B">
            <w:pPr>
              <w:spacing w:line="220" w:lineRule="exact"/>
              <w:rPr>
                <w:rFonts w:cs="Arial"/>
                <w:sz w:val="16"/>
                <w:szCs w:val="16"/>
              </w:rPr>
            </w:pPr>
            <w:r>
              <w:rPr>
                <w:rFonts w:cs="Arial"/>
                <w:sz w:val="16"/>
                <w:szCs w:val="16"/>
              </w:rPr>
              <w:t>Same</w:t>
            </w:r>
          </w:p>
        </w:tc>
        <w:tc>
          <w:tcPr>
            <w:tcW w:w="850" w:type="dxa"/>
          </w:tcPr>
          <w:p w14:paraId="74D38774" w14:textId="1ABBC8A1" w:rsidR="0023089B" w:rsidRDefault="003A043E" w:rsidP="0023089B">
            <w:pPr>
              <w:spacing w:line="220" w:lineRule="exact"/>
              <w:rPr>
                <w:rFonts w:cs="Arial"/>
                <w:sz w:val="16"/>
                <w:szCs w:val="16"/>
              </w:rPr>
            </w:pPr>
            <w:r>
              <w:rPr>
                <w:rFonts w:cs="Arial"/>
                <w:sz w:val="16"/>
                <w:szCs w:val="16"/>
              </w:rPr>
              <w:t>fatal</w:t>
            </w:r>
          </w:p>
        </w:tc>
      </w:tr>
      <w:tr w:rsidR="00E82B7C" w:rsidRPr="00147320" w14:paraId="689AFC31" w14:textId="77777777" w:rsidTr="00863855">
        <w:trPr>
          <w:cantSplit/>
          <w:trHeight w:val="20"/>
        </w:trPr>
        <w:tc>
          <w:tcPr>
            <w:tcW w:w="1526" w:type="dxa"/>
          </w:tcPr>
          <w:p w14:paraId="7FFE7749" w14:textId="7DD4E1C4" w:rsidR="00E82B7C" w:rsidRPr="00E82B7C" w:rsidRDefault="006615AE" w:rsidP="00E82B7C">
            <w:pPr>
              <w:spacing w:line="220" w:lineRule="exact"/>
              <w:rPr>
                <w:rFonts w:cs="Arial"/>
                <w:sz w:val="16"/>
                <w:szCs w:val="16"/>
              </w:rPr>
            </w:pPr>
            <w:hyperlink r:id="rId725" w:history="1">
              <w:r w:rsidR="00E82B7C" w:rsidRPr="00504DE3">
                <w:rPr>
                  <w:rStyle w:val="Hyperlink"/>
                  <w:rFonts w:cs="Arial"/>
                  <w:sz w:val="16"/>
                  <w:szCs w:val="16"/>
                </w:rPr>
                <w:t>PEPPOL-COMMON-R050</w:t>
              </w:r>
            </w:hyperlink>
          </w:p>
        </w:tc>
        <w:tc>
          <w:tcPr>
            <w:tcW w:w="5174" w:type="dxa"/>
          </w:tcPr>
          <w:p w14:paraId="603332D7" w14:textId="296F703D" w:rsidR="00E82B7C" w:rsidRPr="00E82B7C" w:rsidRDefault="00E82B7C" w:rsidP="00E82B7C">
            <w:pPr>
              <w:spacing w:line="220" w:lineRule="exact"/>
              <w:rPr>
                <w:rFonts w:cs="Arial"/>
                <w:sz w:val="16"/>
                <w:szCs w:val="16"/>
              </w:rPr>
            </w:pPr>
            <w:r w:rsidRPr="00721FFB">
              <w:rPr>
                <w:rFonts w:cs="Arial"/>
                <w:sz w:val="16"/>
                <w:szCs w:val="16"/>
              </w:rPr>
              <w:t>Australian Business Number (ABN) MUST be stated in the correct format.</w:t>
            </w:r>
          </w:p>
        </w:tc>
        <w:tc>
          <w:tcPr>
            <w:tcW w:w="5174" w:type="dxa"/>
          </w:tcPr>
          <w:p w14:paraId="27323DBF" w14:textId="77777777" w:rsidR="00E82B7C" w:rsidRPr="00147320" w:rsidRDefault="00E82B7C" w:rsidP="00E82B7C">
            <w:pPr>
              <w:spacing w:line="220" w:lineRule="exact"/>
              <w:rPr>
                <w:rFonts w:cs="Arial"/>
                <w:sz w:val="16"/>
                <w:szCs w:val="16"/>
              </w:rPr>
            </w:pPr>
          </w:p>
        </w:tc>
        <w:tc>
          <w:tcPr>
            <w:tcW w:w="992" w:type="dxa"/>
          </w:tcPr>
          <w:p w14:paraId="4D77817B" w14:textId="2531F5B6" w:rsidR="00E82B7C" w:rsidRDefault="00CD5FEB" w:rsidP="00E82B7C">
            <w:pPr>
              <w:spacing w:line="220" w:lineRule="exact"/>
              <w:rPr>
                <w:rFonts w:cs="Arial"/>
                <w:sz w:val="16"/>
                <w:szCs w:val="16"/>
              </w:rPr>
            </w:pPr>
            <w:r>
              <w:rPr>
                <w:rFonts w:cs="Arial"/>
                <w:sz w:val="16"/>
                <w:szCs w:val="16"/>
              </w:rPr>
              <w:t>Same</w:t>
            </w:r>
          </w:p>
        </w:tc>
        <w:tc>
          <w:tcPr>
            <w:tcW w:w="850" w:type="dxa"/>
          </w:tcPr>
          <w:p w14:paraId="7CAF3541" w14:textId="3FD1B0AD" w:rsidR="00E82B7C" w:rsidRDefault="00E34C84" w:rsidP="00E82B7C">
            <w:pPr>
              <w:spacing w:line="220" w:lineRule="exact"/>
              <w:rPr>
                <w:rFonts w:cs="Arial"/>
                <w:sz w:val="16"/>
                <w:szCs w:val="16"/>
              </w:rPr>
            </w:pPr>
            <w:r>
              <w:rPr>
                <w:rFonts w:cs="Arial"/>
                <w:sz w:val="16"/>
                <w:szCs w:val="16"/>
              </w:rPr>
              <w:t>fatal</w:t>
            </w:r>
          </w:p>
        </w:tc>
      </w:tr>
      <w:tr w:rsidR="00E82B7C" w:rsidRPr="00147320" w14:paraId="4A20DE1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19" w14:textId="77777777" w:rsidR="00E82B7C" w:rsidRPr="00147320" w:rsidRDefault="006615AE" w:rsidP="00E82B7C">
            <w:pPr>
              <w:spacing w:line="220" w:lineRule="exact"/>
              <w:rPr>
                <w:rFonts w:cs="Arial"/>
                <w:b/>
                <w:sz w:val="16"/>
                <w:szCs w:val="16"/>
                <w:u w:val="single"/>
              </w:rPr>
            </w:pPr>
            <w:hyperlink r:id="rId726" w:history="1">
              <w:r w:rsidR="00E82B7C" w:rsidRPr="00147320">
                <w:rPr>
                  <w:rStyle w:val="Hyperlink"/>
                  <w:rFonts w:cs="Arial"/>
                  <w:sz w:val="16"/>
                  <w:szCs w:val="16"/>
                </w:rPr>
                <w:t>PEPPOL-EN16931-CL001</w:t>
              </w:r>
            </w:hyperlink>
          </w:p>
        </w:tc>
        <w:tc>
          <w:tcPr>
            <w:tcW w:w="5174" w:type="dxa"/>
            <w:hideMark/>
          </w:tcPr>
          <w:p w14:paraId="4A20DE1A" w14:textId="38E6877E" w:rsidR="00E82B7C" w:rsidRPr="00147320" w:rsidRDefault="00E82B7C" w:rsidP="00E82B7C">
            <w:pPr>
              <w:spacing w:line="220" w:lineRule="exact"/>
              <w:rPr>
                <w:rFonts w:cs="Arial"/>
                <w:sz w:val="16"/>
                <w:szCs w:val="16"/>
              </w:rPr>
            </w:pPr>
            <w:r w:rsidRPr="00147320">
              <w:rPr>
                <w:rFonts w:cs="Arial"/>
                <w:sz w:val="16"/>
                <w:szCs w:val="16"/>
              </w:rPr>
              <w:t>Mime code must be according to subset of IANA code list.</w:t>
            </w:r>
          </w:p>
        </w:tc>
        <w:tc>
          <w:tcPr>
            <w:tcW w:w="5174" w:type="dxa"/>
          </w:tcPr>
          <w:p w14:paraId="4A20DE1B" w14:textId="77777777" w:rsidR="00E82B7C" w:rsidRPr="00147320" w:rsidRDefault="00E82B7C" w:rsidP="00E82B7C">
            <w:pPr>
              <w:spacing w:line="220" w:lineRule="exact"/>
              <w:rPr>
                <w:rFonts w:cs="Arial"/>
                <w:sz w:val="16"/>
                <w:szCs w:val="16"/>
              </w:rPr>
            </w:pPr>
          </w:p>
        </w:tc>
        <w:tc>
          <w:tcPr>
            <w:tcW w:w="992" w:type="dxa"/>
          </w:tcPr>
          <w:p w14:paraId="4A20DE1C"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1D" w14:textId="7B2521D5"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24" w14:textId="77777777" w:rsidTr="00863855">
        <w:trPr>
          <w:cantSplit/>
          <w:trHeight w:val="20"/>
        </w:trPr>
        <w:tc>
          <w:tcPr>
            <w:tcW w:w="1526" w:type="dxa"/>
            <w:hideMark/>
          </w:tcPr>
          <w:p w14:paraId="4A20DE1F" w14:textId="77777777" w:rsidR="00E82B7C" w:rsidRPr="00147320" w:rsidRDefault="006615AE" w:rsidP="00E82B7C">
            <w:pPr>
              <w:spacing w:line="220" w:lineRule="exact"/>
              <w:rPr>
                <w:rFonts w:cs="Arial"/>
                <w:b/>
                <w:sz w:val="16"/>
                <w:szCs w:val="16"/>
                <w:u w:val="single"/>
              </w:rPr>
            </w:pPr>
            <w:hyperlink r:id="rId727" w:history="1">
              <w:r w:rsidR="00E82B7C" w:rsidRPr="00147320">
                <w:rPr>
                  <w:rStyle w:val="Hyperlink"/>
                  <w:rFonts w:cs="Arial"/>
                  <w:sz w:val="16"/>
                  <w:szCs w:val="16"/>
                </w:rPr>
                <w:t>PEPPOL-EN16931-CL002</w:t>
              </w:r>
            </w:hyperlink>
          </w:p>
        </w:tc>
        <w:tc>
          <w:tcPr>
            <w:tcW w:w="5174" w:type="dxa"/>
            <w:hideMark/>
          </w:tcPr>
          <w:p w14:paraId="4A20DE20" w14:textId="77777777" w:rsidR="00E82B7C" w:rsidRPr="00147320" w:rsidRDefault="00E82B7C" w:rsidP="00E82B7C">
            <w:pPr>
              <w:spacing w:line="220" w:lineRule="exact"/>
              <w:rPr>
                <w:rFonts w:cs="Arial"/>
                <w:sz w:val="16"/>
                <w:szCs w:val="16"/>
              </w:rPr>
            </w:pPr>
            <w:r w:rsidRPr="00147320">
              <w:rPr>
                <w:rFonts w:cs="Arial"/>
                <w:sz w:val="16"/>
                <w:szCs w:val="16"/>
              </w:rPr>
              <w:t>Reason code MUST be according to subset of UNCL 5189 D.16B.</w:t>
            </w:r>
          </w:p>
        </w:tc>
        <w:tc>
          <w:tcPr>
            <w:tcW w:w="5174" w:type="dxa"/>
          </w:tcPr>
          <w:p w14:paraId="4A20DE21" w14:textId="77777777" w:rsidR="00E82B7C" w:rsidRPr="00147320" w:rsidRDefault="00E82B7C" w:rsidP="00E82B7C">
            <w:pPr>
              <w:spacing w:line="220" w:lineRule="exact"/>
              <w:rPr>
                <w:rFonts w:cs="Arial"/>
                <w:sz w:val="16"/>
                <w:szCs w:val="16"/>
              </w:rPr>
            </w:pPr>
          </w:p>
        </w:tc>
        <w:tc>
          <w:tcPr>
            <w:tcW w:w="992" w:type="dxa"/>
          </w:tcPr>
          <w:p w14:paraId="4A20DE22"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23" w14:textId="5D369552"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2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25" w14:textId="77777777" w:rsidR="00E82B7C" w:rsidRPr="00147320" w:rsidRDefault="006615AE" w:rsidP="00E82B7C">
            <w:pPr>
              <w:spacing w:line="220" w:lineRule="exact"/>
              <w:rPr>
                <w:rFonts w:cs="Arial"/>
                <w:b/>
                <w:sz w:val="16"/>
                <w:szCs w:val="16"/>
                <w:u w:val="single"/>
              </w:rPr>
            </w:pPr>
            <w:hyperlink r:id="rId728" w:history="1">
              <w:r w:rsidR="00E82B7C" w:rsidRPr="00147320">
                <w:rPr>
                  <w:rStyle w:val="Hyperlink"/>
                  <w:rFonts w:cs="Arial"/>
                  <w:sz w:val="16"/>
                  <w:szCs w:val="16"/>
                </w:rPr>
                <w:t>PEPPOL-EN16931-CL003</w:t>
              </w:r>
            </w:hyperlink>
          </w:p>
        </w:tc>
        <w:tc>
          <w:tcPr>
            <w:tcW w:w="5174" w:type="dxa"/>
            <w:hideMark/>
          </w:tcPr>
          <w:p w14:paraId="4A20DE26" w14:textId="77777777" w:rsidR="00E82B7C" w:rsidRPr="00147320" w:rsidRDefault="00E82B7C" w:rsidP="00E82B7C">
            <w:pPr>
              <w:spacing w:line="220" w:lineRule="exact"/>
              <w:rPr>
                <w:rFonts w:cs="Arial"/>
                <w:sz w:val="16"/>
                <w:szCs w:val="16"/>
              </w:rPr>
            </w:pPr>
            <w:r w:rsidRPr="00147320">
              <w:rPr>
                <w:rFonts w:cs="Arial"/>
                <w:sz w:val="16"/>
                <w:szCs w:val="16"/>
              </w:rPr>
              <w:t>Reason code MUST be according to UNCL 7161 D.16B.</w:t>
            </w:r>
          </w:p>
        </w:tc>
        <w:tc>
          <w:tcPr>
            <w:tcW w:w="5174" w:type="dxa"/>
          </w:tcPr>
          <w:p w14:paraId="4A20DE27" w14:textId="77777777" w:rsidR="00E82B7C" w:rsidRPr="00147320" w:rsidRDefault="00E82B7C" w:rsidP="00E82B7C">
            <w:pPr>
              <w:spacing w:line="220" w:lineRule="exact"/>
              <w:rPr>
                <w:rFonts w:cs="Arial"/>
                <w:sz w:val="16"/>
                <w:szCs w:val="16"/>
              </w:rPr>
            </w:pPr>
          </w:p>
        </w:tc>
        <w:tc>
          <w:tcPr>
            <w:tcW w:w="992" w:type="dxa"/>
          </w:tcPr>
          <w:p w14:paraId="4A20DE28"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29" w14:textId="580F26BC"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36" w14:textId="77777777" w:rsidTr="00863855">
        <w:trPr>
          <w:cantSplit/>
          <w:trHeight w:val="20"/>
        </w:trPr>
        <w:tc>
          <w:tcPr>
            <w:tcW w:w="1526" w:type="dxa"/>
            <w:hideMark/>
          </w:tcPr>
          <w:p w14:paraId="4A20DE31" w14:textId="77777777" w:rsidR="00E82B7C" w:rsidRPr="00147320" w:rsidRDefault="006615AE" w:rsidP="00E82B7C">
            <w:pPr>
              <w:spacing w:line="220" w:lineRule="exact"/>
              <w:rPr>
                <w:rFonts w:cs="Arial"/>
                <w:b/>
                <w:sz w:val="16"/>
                <w:szCs w:val="16"/>
                <w:u w:val="single"/>
              </w:rPr>
            </w:pPr>
            <w:hyperlink r:id="rId729" w:history="1">
              <w:r w:rsidR="00E82B7C" w:rsidRPr="00147320">
                <w:rPr>
                  <w:rStyle w:val="Hyperlink"/>
                  <w:rFonts w:cs="Arial"/>
                  <w:sz w:val="16"/>
                  <w:szCs w:val="16"/>
                </w:rPr>
                <w:t>PEPPOL-EN16931-CL006</w:t>
              </w:r>
            </w:hyperlink>
          </w:p>
        </w:tc>
        <w:tc>
          <w:tcPr>
            <w:tcW w:w="5174" w:type="dxa"/>
            <w:hideMark/>
          </w:tcPr>
          <w:p w14:paraId="4A20DE32" w14:textId="26AA8C10" w:rsidR="00E82B7C" w:rsidRPr="00147320" w:rsidRDefault="00E82B7C" w:rsidP="00E82B7C">
            <w:pPr>
              <w:spacing w:line="220" w:lineRule="exact"/>
              <w:rPr>
                <w:rFonts w:cs="Arial"/>
                <w:sz w:val="16"/>
                <w:szCs w:val="16"/>
              </w:rPr>
            </w:pPr>
            <w:r w:rsidRPr="00147320">
              <w:rPr>
                <w:rFonts w:cs="Arial"/>
                <w:sz w:val="16"/>
                <w:szCs w:val="16"/>
              </w:rPr>
              <w:t>Invoice period description code must be according to UNCL 2005 D.16B.</w:t>
            </w:r>
          </w:p>
        </w:tc>
        <w:tc>
          <w:tcPr>
            <w:tcW w:w="5174" w:type="dxa"/>
          </w:tcPr>
          <w:p w14:paraId="4A20DE33" w14:textId="77777777" w:rsidR="00E82B7C" w:rsidRPr="00147320" w:rsidRDefault="00E82B7C" w:rsidP="00E82B7C">
            <w:pPr>
              <w:spacing w:line="220" w:lineRule="exact"/>
              <w:rPr>
                <w:rFonts w:cs="Arial"/>
                <w:sz w:val="16"/>
                <w:szCs w:val="16"/>
              </w:rPr>
            </w:pPr>
          </w:p>
        </w:tc>
        <w:tc>
          <w:tcPr>
            <w:tcW w:w="992" w:type="dxa"/>
          </w:tcPr>
          <w:p w14:paraId="4A20DE34"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35" w14:textId="3C267C04"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3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37" w14:textId="77777777" w:rsidR="00E82B7C" w:rsidRPr="00147320" w:rsidRDefault="006615AE" w:rsidP="00E82B7C">
            <w:pPr>
              <w:spacing w:line="220" w:lineRule="exact"/>
              <w:rPr>
                <w:rFonts w:cs="Arial"/>
                <w:b/>
                <w:sz w:val="16"/>
                <w:szCs w:val="16"/>
                <w:u w:val="single"/>
              </w:rPr>
            </w:pPr>
            <w:hyperlink r:id="rId730" w:history="1">
              <w:r w:rsidR="00E82B7C" w:rsidRPr="00147320">
                <w:rPr>
                  <w:rStyle w:val="Hyperlink"/>
                  <w:rFonts w:cs="Arial"/>
                  <w:sz w:val="16"/>
                  <w:szCs w:val="16"/>
                </w:rPr>
                <w:t>PEPPOL-EN16931-CL007</w:t>
              </w:r>
            </w:hyperlink>
          </w:p>
        </w:tc>
        <w:tc>
          <w:tcPr>
            <w:tcW w:w="5174" w:type="dxa"/>
            <w:hideMark/>
          </w:tcPr>
          <w:p w14:paraId="4A20DE38" w14:textId="2D99C52E" w:rsidR="00E82B7C" w:rsidRPr="00147320" w:rsidRDefault="00E82B7C" w:rsidP="00E82B7C">
            <w:pPr>
              <w:spacing w:line="220" w:lineRule="exact"/>
              <w:rPr>
                <w:rFonts w:cs="Arial"/>
                <w:sz w:val="16"/>
                <w:szCs w:val="16"/>
              </w:rPr>
            </w:pPr>
            <w:r w:rsidRPr="00147320">
              <w:rPr>
                <w:rFonts w:cs="Arial"/>
                <w:sz w:val="16"/>
                <w:szCs w:val="16"/>
              </w:rPr>
              <w:t>Currency code must be according to ISO 4217:2005</w:t>
            </w:r>
          </w:p>
        </w:tc>
        <w:tc>
          <w:tcPr>
            <w:tcW w:w="5174" w:type="dxa"/>
          </w:tcPr>
          <w:p w14:paraId="4A20DE39" w14:textId="77777777" w:rsidR="00E82B7C" w:rsidRPr="00147320" w:rsidRDefault="00E82B7C" w:rsidP="00E82B7C">
            <w:pPr>
              <w:spacing w:line="220" w:lineRule="exact"/>
              <w:rPr>
                <w:rFonts w:cs="Arial"/>
                <w:sz w:val="16"/>
                <w:szCs w:val="16"/>
              </w:rPr>
            </w:pPr>
          </w:p>
        </w:tc>
        <w:tc>
          <w:tcPr>
            <w:tcW w:w="992" w:type="dxa"/>
          </w:tcPr>
          <w:p w14:paraId="4A20DE3A"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3B" w14:textId="17B03C53"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42" w14:textId="77777777" w:rsidTr="00863855">
        <w:trPr>
          <w:cantSplit/>
          <w:trHeight w:val="20"/>
        </w:trPr>
        <w:tc>
          <w:tcPr>
            <w:tcW w:w="1526" w:type="dxa"/>
            <w:hideMark/>
          </w:tcPr>
          <w:p w14:paraId="4A20DE3D" w14:textId="77777777" w:rsidR="00E82B7C" w:rsidRPr="00147320" w:rsidRDefault="006615AE" w:rsidP="00E82B7C">
            <w:pPr>
              <w:spacing w:line="220" w:lineRule="exact"/>
              <w:rPr>
                <w:rFonts w:cs="Arial"/>
                <w:b/>
                <w:sz w:val="16"/>
                <w:szCs w:val="16"/>
                <w:u w:val="single"/>
              </w:rPr>
            </w:pPr>
            <w:hyperlink r:id="rId731" w:history="1">
              <w:r w:rsidR="00E82B7C" w:rsidRPr="00147320">
                <w:rPr>
                  <w:rStyle w:val="Hyperlink"/>
                  <w:rFonts w:cs="Arial"/>
                  <w:sz w:val="16"/>
                  <w:szCs w:val="16"/>
                </w:rPr>
                <w:t>PEPPOL-EN16931-CL008</w:t>
              </w:r>
            </w:hyperlink>
          </w:p>
        </w:tc>
        <w:tc>
          <w:tcPr>
            <w:tcW w:w="5174" w:type="dxa"/>
            <w:hideMark/>
          </w:tcPr>
          <w:p w14:paraId="4A20DE3E" w14:textId="2CC8508C" w:rsidR="00E82B7C" w:rsidRPr="00147320" w:rsidRDefault="00E82B7C" w:rsidP="00E82B7C">
            <w:pPr>
              <w:spacing w:line="220" w:lineRule="exact"/>
              <w:rPr>
                <w:rFonts w:cs="Arial"/>
                <w:sz w:val="16"/>
                <w:szCs w:val="16"/>
              </w:rPr>
            </w:pPr>
            <w:r w:rsidRPr="00147320">
              <w:rPr>
                <w:rFonts w:cs="Arial"/>
                <w:sz w:val="16"/>
                <w:szCs w:val="16"/>
              </w:rPr>
              <w:t>Electronic address identifier scheme must be from the code list "Electronic Address Identifier Scheme"</w:t>
            </w:r>
          </w:p>
        </w:tc>
        <w:tc>
          <w:tcPr>
            <w:tcW w:w="5174" w:type="dxa"/>
          </w:tcPr>
          <w:p w14:paraId="4A20DE3F" w14:textId="77777777" w:rsidR="00E82B7C" w:rsidRPr="00147320" w:rsidRDefault="00E82B7C" w:rsidP="00E82B7C">
            <w:pPr>
              <w:spacing w:line="220" w:lineRule="exact"/>
              <w:rPr>
                <w:rFonts w:cs="Arial"/>
                <w:sz w:val="16"/>
                <w:szCs w:val="16"/>
              </w:rPr>
            </w:pPr>
          </w:p>
        </w:tc>
        <w:tc>
          <w:tcPr>
            <w:tcW w:w="992" w:type="dxa"/>
          </w:tcPr>
          <w:p w14:paraId="4A20DE40"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41" w14:textId="286BA1EE"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4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43" w14:textId="77777777" w:rsidR="00E82B7C" w:rsidRPr="00147320" w:rsidRDefault="006615AE" w:rsidP="00E82B7C">
            <w:pPr>
              <w:spacing w:line="220" w:lineRule="exact"/>
              <w:rPr>
                <w:rFonts w:cs="Arial"/>
                <w:b/>
                <w:sz w:val="16"/>
                <w:szCs w:val="16"/>
                <w:u w:val="single"/>
              </w:rPr>
            </w:pPr>
            <w:hyperlink r:id="rId732" w:history="1">
              <w:r w:rsidR="00E82B7C" w:rsidRPr="00147320">
                <w:rPr>
                  <w:rStyle w:val="Hyperlink"/>
                  <w:rFonts w:cs="Arial"/>
                  <w:sz w:val="16"/>
                  <w:szCs w:val="16"/>
                </w:rPr>
                <w:t>PEPPOL-EN16931-F001</w:t>
              </w:r>
            </w:hyperlink>
          </w:p>
        </w:tc>
        <w:tc>
          <w:tcPr>
            <w:tcW w:w="5174" w:type="dxa"/>
            <w:hideMark/>
          </w:tcPr>
          <w:p w14:paraId="4A20DE44" w14:textId="77777777" w:rsidR="00E82B7C" w:rsidRPr="00147320" w:rsidRDefault="00E82B7C" w:rsidP="00E82B7C">
            <w:pPr>
              <w:spacing w:line="220" w:lineRule="exact"/>
              <w:rPr>
                <w:rFonts w:cs="Arial"/>
                <w:sz w:val="16"/>
                <w:szCs w:val="16"/>
              </w:rPr>
            </w:pPr>
            <w:r w:rsidRPr="00147320">
              <w:rPr>
                <w:rFonts w:cs="Arial"/>
                <w:sz w:val="16"/>
                <w:szCs w:val="16"/>
              </w:rPr>
              <w:t>A date MUST be formatted YYYY-MM-DD.</w:t>
            </w:r>
          </w:p>
        </w:tc>
        <w:tc>
          <w:tcPr>
            <w:tcW w:w="5174" w:type="dxa"/>
          </w:tcPr>
          <w:p w14:paraId="4A20DE45" w14:textId="77777777" w:rsidR="00E82B7C" w:rsidRPr="00147320" w:rsidRDefault="00E82B7C" w:rsidP="00E82B7C">
            <w:pPr>
              <w:spacing w:line="220" w:lineRule="exact"/>
              <w:rPr>
                <w:rFonts w:cs="Arial"/>
                <w:sz w:val="16"/>
                <w:szCs w:val="16"/>
              </w:rPr>
            </w:pPr>
          </w:p>
        </w:tc>
        <w:tc>
          <w:tcPr>
            <w:tcW w:w="992" w:type="dxa"/>
          </w:tcPr>
          <w:p w14:paraId="4A20DE46"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47" w14:textId="7CAC86CF"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4E" w14:textId="77777777" w:rsidTr="00863855">
        <w:trPr>
          <w:cantSplit/>
          <w:trHeight w:val="20"/>
        </w:trPr>
        <w:tc>
          <w:tcPr>
            <w:tcW w:w="1526" w:type="dxa"/>
          </w:tcPr>
          <w:p w14:paraId="4A20DE49" w14:textId="77777777" w:rsidR="00E82B7C" w:rsidRPr="00147320" w:rsidRDefault="006615AE" w:rsidP="00E82B7C">
            <w:pPr>
              <w:spacing w:line="220" w:lineRule="exact"/>
              <w:rPr>
                <w:rFonts w:cs="Arial"/>
                <w:b/>
                <w:sz w:val="16"/>
                <w:szCs w:val="16"/>
              </w:rPr>
            </w:pPr>
            <w:hyperlink r:id="rId733" w:history="1">
              <w:r w:rsidR="00E82B7C" w:rsidRPr="00147320">
                <w:rPr>
                  <w:rStyle w:val="Hyperlink"/>
                  <w:rFonts w:cs="Arial"/>
                  <w:sz w:val="16"/>
                  <w:szCs w:val="16"/>
                </w:rPr>
                <w:t>PEPPOL-EN16931-P0100</w:t>
              </w:r>
            </w:hyperlink>
          </w:p>
        </w:tc>
        <w:tc>
          <w:tcPr>
            <w:tcW w:w="5174" w:type="dxa"/>
          </w:tcPr>
          <w:p w14:paraId="4A20DE4A" w14:textId="77777777" w:rsidR="00E82B7C" w:rsidRPr="00147320" w:rsidRDefault="00E82B7C" w:rsidP="00E82B7C">
            <w:pPr>
              <w:spacing w:line="220" w:lineRule="exact"/>
              <w:rPr>
                <w:rFonts w:cs="Arial"/>
                <w:color w:val="000000"/>
                <w:sz w:val="16"/>
                <w:szCs w:val="16"/>
              </w:rPr>
            </w:pPr>
            <w:r w:rsidRPr="00147320">
              <w:rPr>
                <w:rFonts w:cs="Arial"/>
                <w:color w:val="000000"/>
                <w:sz w:val="16"/>
                <w:szCs w:val="16"/>
              </w:rPr>
              <w:t>Invoice type code MUST be set according to the profile.</w:t>
            </w:r>
          </w:p>
        </w:tc>
        <w:tc>
          <w:tcPr>
            <w:tcW w:w="5174" w:type="dxa"/>
          </w:tcPr>
          <w:p w14:paraId="4A20DE4B" w14:textId="77777777" w:rsidR="00E82B7C" w:rsidRPr="00147320" w:rsidRDefault="00E82B7C" w:rsidP="00E82B7C">
            <w:pPr>
              <w:spacing w:line="220" w:lineRule="exact"/>
              <w:rPr>
                <w:rFonts w:cs="Arial"/>
                <w:color w:val="FF0000"/>
                <w:sz w:val="16"/>
                <w:szCs w:val="16"/>
              </w:rPr>
            </w:pPr>
          </w:p>
        </w:tc>
        <w:tc>
          <w:tcPr>
            <w:tcW w:w="992" w:type="dxa"/>
          </w:tcPr>
          <w:p w14:paraId="4A20DE4C" w14:textId="77777777" w:rsidR="00E82B7C" w:rsidRPr="00147320" w:rsidRDefault="00E82B7C" w:rsidP="00E82B7C">
            <w:pPr>
              <w:spacing w:line="220" w:lineRule="exact"/>
              <w:rPr>
                <w:rFonts w:cs="Arial"/>
                <w:color w:val="auto"/>
                <w:sz w:val="16"/>
                <w:szCs w:val="16"/>
              </w:rPr>
            </w:pPr>
            <w:r w:rsidRPr="00147320">
              <w:rPr>
                <w:rFonts w:cs="Arial"/>
                <w:color w:val="auto"/>
                <w:sz w:val="16"/>
                <w:szCs w:val="16"/>
              </w:rPr>
              <w:t>Same</w:t>
            </w:r>
          </w:p>
        </w:tc>
        <w:tc>
          <w:tcPr>
            <w:tcW w:w="850" w:type="dxa"/>
          </w:tcPr>
          <w:p w14:paraId="4A20DE4D" w14:textId="412C91B7"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5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4F" w14:textId="77777777" w:rsidR="00E82B7C" w:rsidRPr="00147320" w:rsidRDefault="006615AE" w:rsidP="00E82B7C">
            <w:pPr>
              <w:spacing w:line="220" w:lineRule="exact"/>
              <w:rPr>
                <w:rFonts w:cs="Arial"/>
                <w:b/>
                <w:sz w:val="16"/>
                <w:szCs w:val="16"/>
              </w:rPr>
            </w:pPr>
            <w:hyperlink r:id="rId734" w:history="1">
              <w:r w:rsidR="00E82B7C" w:rsidRPr="00147320">
                <w:rPr>
                  <w:rStyle w:val="Hyperlink"/>
                  <w:rFonts w:cs="Arial"/>
                  <w:sz w:val="16"/>
                  <w:szCs w:val="16"/>
                </w:rPr>
                <w:t>PEPPOL-EN16931-P0101</w:t>
              </w:r>
            </w:hyperlink>
          </w:p>
        </w:tc>
        <w:tc>
          <w:tcPr>
            <w:tcW w:w="5174" w:type="dxa"/>
          </w:tcPr>
          <w:p w14:paraId="4A20DE50" w14:textId="77777777" w:rsidR="00E82B7C" w:rsidRPr="00147320" w:rsidRDefault="00E82B7C" w:rsidP="00E82B7C">
            <w:pPr>
              <w:spacing w:line="220" w:lineRule="exact"/>
              <w:rPr>
                <w:rFonts w:cs="Arial"/>
                <w:color w:val="000000"/>
                <w:sz w:val="16"/>
                <w:szCs w:val="16"/>
              </w:rPr>
            </w:pPr>
            <w:r w:rsidRPr="00147320">
              <w:rPr>
                <w:rFonts w:cs="Arial"/>
                <w:color w:val="000000"/>
                <w:sz w:val="16"/>
                <w:szCs w:val="16"/>
              </w:rPr>
              <w:t>Credit note type code MUST be set according to the profile.</w:t>
            </w:r>
          </w:p>
        </w:tc>
        <w:tc>
          <w:tcPr>
            <w:tcW w:w="5174" w:type="dxa"/>
          </w:tcPr>
          <w:p w14:paraId="4A20DE51" w14:textId="77777777" w:rsidR="00E82B7C" w:rsidRPr="00147320" w:rsidRDefault="00E82B7C" w:rsidP="00E82B7C">
            <w:pPr>
              <w:spacing w:line="220" w:lineRule="exact"/>
              <w:rPr>
                <w:rFonts w:cs="Arial"/>
                <w:sz w:val="16"/>
                <w:szCs w:val="16"/>
              </w:rPr>
            </w:pPr>
          </w:p>
        </w:tc>
        <w:tc>
          <w:tcPr>
            <w:tcW w:w="992" w:type="dxa"/>
          </w:tcPr>
          <w:p w14:paraId="4A20DE52" w14:textId="77777777" w:rsidR="00E82B7C" w:rsidRPr="00147320" w:rsidRDefault="00E82B7C" w:rsidP="00E82B7C">
            <w:pPr>
              <w:spacing w:line="220" w:lineRule="exact"/>
              <w:rPr>
                <w:rFonts w:cs="Arial"/>
                <w:color w:val="auto"/>
                <w:sz w:val="16"/>
                <w:szCs w:val="16"/>
              </w:rPr>
            </w:pPr>
            <w:r w:rsidRPr="00147320">
              <w:rPr>
                <w:rFonts w:cs="Arial"/>
                <w:color w:val="auto"/>
                <w:sz w:val="16"/>
                <w:szCs w:val="16"/>
              </w:rPr>
              <w:t>Same</w:t>
            </w:r>
          </w:p>
        </w:tc>
        <w:tc>
          <w:tcPr>
            <w:tcW w:w="850" w:type="dxa"/>
          </w:tcPr>
          <w:p w14:paraId="4A20DE53" w14:textId="377C7EB2"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044C32B6" w14:textId="77777777" w:rsidTr="00863855">
        <w:trPr>
          <w:cantSplit/>
          <w:trHeight w:val="20"/>
        </w:trPr>
        <w:tc>
          <w:tcPr>
            <w:tcW w:w="1526" w:type="dxa"/>
          </w:tcPr>
          <w:p w14:paraId="2DA428D6" w14:textId="51598B2A" w:rsidR="00E82B7C" w:rsidRPr="00147320" w:rsidRDefault="006615AE" w:rsidP="00E82B7C">
            <w:pPr>
              <w:spacing w:line="220" w:lineRule="exact"/>
              <w:rPr>
                <w:rFonts w:cs="Arial"/>
                <w:sz w:val="16"/>
                <w:szCs w:val="16"/>
              </w:rPr>
            </w:pPr>
            <w:hyperlink r:id="rId735" w:history="1">
              <w:r w:rsidR="00E82B7C" w:rsidRPr="00147320">
                <w:rPr>
                  <w:rStyle w:val="Hyperlink"/>
                  <w:rFonts w:cs="Arial"/>
                  <w:sz w:val="16"/>
                  <w:szCs w:val="16"/>
                </w:rPr>
                <w:t>PEPPOL-EN16931-P0104</w:t>
              </w:r>
            </w:hyperlink>
          </w:p>
        </w:tc>
        <w:tc>
          <w:tcPr>
            <w:tcW w:w="5174" w:type="dxa"/>
          </w:tcPr>
          <w:p w14:paraId="0DBF5AC9" w14:textId="591476A1"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G MUST be used when exemption reason code is VATEX-EU-G</w:t>
            </w:r>
          </w:p>
        </w:tc>
        <w:tc>
          <w:tcPr>
            <w:tcW w:w="5174" w:type="dxa"/>
          </w:tcPr>
          <w:p w14:paraId="010A779D" w14:textId="77777777" w:rsidR="00E82B7C" w:rsidRPr="00147320" w:rsidRDefault="00E82B7C" w:rsidP="00E82B7C">
            <w:pPr>
              <w:spacing w:line="220" w:lineRule="exact"/>
              <w:rPr>
                <w:rFonts w:cs="Arial"/>
                <w:sz w:val="16"/>
                <w:szCs w:val="16"/>
              </w:rPr>
            </w:pPr>
          </w:p>
        </w:tc>
        <w:tc>
          <w:tcPr>
            <w:tcW w:w="992" w:type="dxa"/>
          </w:tcPr>
          <w:p w14:paraId="099B640E" w14:textId="0475F7C9"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295A3266" w14:textId="4F5BE29B"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3C532DF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D8B6CBA" w14:textId="41EBE1AB" w:rsidR="00E82B7C" w:rsidRPr="00147320" w:rsidRDefault="006615AE" w:rsidP="00E82B7C">
            <w:pPr>
              <w:spacing w:line="220" w:lineRule="exact"/>
              <w:rPr>
                <w:rStyle w:val="Hyperlink"/>
                <w:rFonts w:cs="Arial"/>
                <w:b/>
                <w:sz w:val="16"/>
                <w:szCs w:val="16"/>
              </w:rPr>
            </w:pPr>
            <w:hyperlink r:id="rId736" w:history="1">
              <w:r w:rsidR="00E82B7C" w:rsidRPr="00147320">
                <w:rPr>
                  <w:rStyle w:val="Hyperlink"/>
                  <w:rFonts w:cs="Arial"/>
                  <w:sz w:val="16"/>
                  <w:szCs w:val="16"/>
                </w:rPr>
                <w:t>PEPPOL-EN16931-P0105</w:t>
              </w:r>
            </w:hyperlink>
          </w:p>
        </w:tc>
        <w:tc>
          <w:tcPr>
            <w:tcW w:w="5174" w:type="dxa"/>
          </w:tcPr>
          <w:p w14:paraId="28D6FE41" w14:textId="0117F64E"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O MUST be used when exemption reason code is VATEX-EU-O</w:t>
            </w:r>
          </w:p>
        </w:tc>
        <w:tc>
          <w:tcPr>
            <w:tcW w:w="5174" w:type="dxa"/>
          </w:tcPr>
          <w:p w14:paraId="5AE4BF8E" w14:textId="77777777" w:rsidR="00E82B7C" w:rsidRPr="00147320" w:rsidRDefault="00E82B7C" w:rsidP="00E82B7C">
            <w:pPr>
              <w:spacing w:line="220" w:lineRule="exact"/>
              <w:rPr>
                <w:rFonts w:cs="Arial"/>
                <w:sz w:val="16"/>
                <w:szCs w:val="16"/>
              </w:rPr>
            </w:pPr>
          </w:p>
        </w:tc>
        <w:tc>
          <w:tcPr>
            <w:tcW w:w="992" w:type="dxa"/>
          </w:tcPr>
          <w:p w14:paraId="1495906B" w14:textId="1EB11CB4"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48D20694" w14:textId="18C1CFD6"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3F391DCC" w14:textId="77777777" w:rsidTr="00863855">
        <w:trPr>
          <w:cantSplit/>
          <w:trHeight w:val="20"/>
        </w:trPr>
        <w:tc>
          <w:tcPr>
            <w:tcW w:w="1526" w:type="dxa"/>
          </w:tcPr>
          <w:p w14:paraId="7EC3A4A0" w14:textId="0E6CE580" w:rsidR="00E82B7C" w:rsidRPr="00147320" w:rsidRDefault="006615AE" w:rsidP="00E82B7C">
            <w:pPr>
              <w:spacing w:line="220" w:lineRule="exact"/>
              <w:rPr>
                <w:rStyle w:val="Hyperlink"/>
                <w:rFonts w:cs="Arial"/>
                <w:b/>
                <w:sz w:val="16"/>
                <w:szCs w:val="16"/>
              </w:rPr>
            </w:pPr>
            <w:hyperlink r:id="rId737" w:history="1">
              <w:r w:rsidR="00E82B7C" w:rsidRPr="00147320">
                <w:rPr>
                  <w:rStyle w:val="Hyperlink"/>
                  <w:rFonts w:cs="Arial"/>
                  <w:sz w:val="16"/>
                  <w:szCs w:val="16"/>
                </w:rPr>
                <w:t>PEPPOL-EN16931-P0106</w:t>
              </w:r>
            </w:hyperlink>
          </w:p>
        </w:tc>
        <w:tc>
          <w:tcPr>
            <w:tcW w:w="5174" w:type="dxa"/>
          </w:tcPr>
          <w:p w14:paraId="328F81F7" w14:textId="0F50AC76"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K MUST be used when exemption reason code is VATEX-EU-IC</w:t>
            </w:r>
          </w:p>
        </w:tc>
        <w:tc>
          <w:tcPr>
            <w:tcW w:w="5174" w:type="dxa"/>
          </w:tcPr>
          <w:p w14:paraId="4679B3AD" w14:textId="77777777" w:rsidR="00E82B7C" w:rsidRPr="00147320" w:rsidRDefault="00E82B7C" w:rsidP="00E82B7C">
            <w:pPr>
              <w:spacing w:line="220" w:lineRule="exact"/>
              <w:rPr>
                <w:rFonts w:cs="Arial"/>
                <w:sz w:val="16"/>
                <w:szCs w:val="16"/>
              </w:rPr>
            </w:pPr>
          </w:p>
        </w:tc>
        <w:tc>
          <w:tcPr>
            <w:tcW w:w="992" w:type="dxa"/>
          </w:tcPr>
          <w:p w14:paraId="45EED09C" w14:textId="0BA6F771"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75C5C590" w14:textId="18DFB3A3"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110562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716EDDF" w14:textId="4DE6A5DC" w:rsidR="00E82B7C" w:rsidRPr="00147320" w:rsidRDefault="006615AE" w:rsidP="00E82B7C">
            <w:pPr>
              <w:spacing w:line="220" w:lineRule="exact"/>
              <w:rPr>
                <w:rStyle w:val="Hyperlink"/>
                <w:rFonts w:cs="Arial"/>
                <w:b/>
                <w:sz w:val="16"/>
                <w:szCs w:val="16"/>
              </w:rPr>
            </w:pPr>
            <w:hyperlink r:id="rId738" w:history="1">
              <w:r w:rsidR="00E82B7C" w:rsidRPr="00147320">
                <w:rPr>
                  <w:rStyle w:val="Hyperlink"/>
                  <w:rFonts w:cs="Arial"/>
                  <w:sz w:val="16"/>
                  <w:szCs w:val="16"/>
                </w:rPr>
                <w:t>PEPPOL-EN16931-P0107</w:t>
              </w:r>
            </w:hyperlink>
          </w:p>
        </w:tc>
        <w:tc>
          <w:tcPr>
            <w:tcW w:w="5174" w:type="dxa"/>
          </w:tcPr>
          <w:p w14:paraId="05B057DC" w14:textId="24F4DF18"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AE MUST be used when exemption reason code is VATEX-EU-AE</w:t>
            </w:r>
          </w:p>
        </w:tc>
        <w:tc>
          <w:tcPr>
            <w:tcW w:w="5174" w:type="dxa"/>
          </w:tcPr>
          <w:p w14:paraId="59275036" w14:textId="77777777" w:rsidR="00E82B7C" w:rsidRPr="00147320" w:rsidRDefault="00E82B7C" w:rsidP="00E82B7C">
            <w:pPr>
              <w:spacing w:line="220" w:lineRule="exact"/>
              <w:rPr>
                <w:rFonts w:cs="Arial"/>
                <w:sz w:val="16"/>
                <w:szCs w:val="16"/>
              </w:rPr>
            </w:pPr>
          </w:p>
        </w:tc>
        <w:tc>
          <w:tcPr>
            <w:tcW w:w="992" w:type="dxa"/>
          </w:tcPr>
          <w:p w14:paraId="543D17C9" w14:textId="1F6F598F"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46C650A3" w14:textId="369BBE0F"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5FD979CE" w14:textId="77777777" w:rsidTr="00863855">
        <w:trPr>
          <w:cantSplit/>
          <w:trHeight w:val="20"/>
        </w:trPr>
        <w:tc>
          <w:tcPr>
            <w:tcW w:w="1526" w:type="dxa"/>
          </w:tcPr>
          <w:p w14:paraId="6A73E6C2" w14:textId="539F7DE6" w:rsidR="00E82B7C" w:rsidRPr="00147320" w:rsidRDefault="006615AE" w:rsidP="00E82B7C">
            <w:pPr>
              <w:spacing w:line="220" w:lineRule="exact"/>
              <w:rPr>
                <w:rStyle w:val="Hyperlink"/>
                <w:rFonts w:cs="Arial"/>
                <w:b/>
                <w:sz w:val="16"/>
                <w:szCs w:val="16"/>
              </w:rPr>
            </w:pPr>
            <w:hyperlink r:id="rId739" w:history="1">
              <w:r w:rsidR="00E82B7C" w:rsidRPr="00147320">
                <w:rPr>
                  <w:rStyle w:val="Hyperlink"/>
                  <w:rFonts w:cs="Arial"/>
                  <w:sz w:val="16"/>
                  <w:szCs w:val="16"/>
                </w:rPr>
                <w:t>PEPPOL-EN16931-P0108</w:t>
              </w:r>
            </w:hyperlink>
          </w:p>
        </w:tc>
        <w:tc>
          <w:tcPr>
            <w:tcW w:w="5174" w:type="dxa"/>
          </w:tcPr>
          <w:p w14:paraId="7B68888C" w14:textId="611F71D9"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E MUST be used when exemption reason code is VATEX-EU-D</w:t>
            </w:r>
          </w:p>
        </w:tc>
        <w:tc>
          <w:tcPr>
            <w:tcW w:w="5174" w:type="dxa"/>
          </w:tcPr>
          <w:p w14:paraId="744B6E86" w14:textId="77777777" w:rsidR="00E82B7C" w:rsidRPr="00147320" w:rsidRDefault="00E82B7C" w:rsidP="00E82B7C">
            <w:pPr>
              <w:spacing w:line="220" w:lineRule="exact"/>
              <w:rPr>
                <w:rFonts w:cs="Arial"/>
                <w:sz w:val="16"/>
                <w:szCs w:val="16"/>
              </w:rPr>
            </w:pPr>
          </w:p>
        </w:tc>
        <w:tc>
          <w:tcPr>
            <w:tcW w:w="992" w:type="dxa"/>
          </w:tcPr>
          <w:p w14:paraId="0CDBFAB3" w14:textId="0DCB7C93"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6E2D6DC8" w14:textId="4A4E31C3"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1E943A3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1A89B0A" w14:textId="3D273582" w:rsidR="00E82B7C" w:rsidRPr="00147320" w:rsidRDefault="006615AE" w:rsidP="00E82B7C">
            <w:pPr>
              <w:spacing w:line="220" w:lineRule="exact"/>
              <w:rPr>
                <w:rStyle w:val="Hyperlink"/>
                <w:rFonts w:cs="Arial"/>
                <w:b/>
                <w:sz w:val="16"/>
                <w:szCs w:val="16"/>
              </w:rPr>
            </w:pPr>
            <w:hyperlink r:id="rId740" w:history="1">
              <w:r w:rsidR="00E82B7C" w:rsidRPr="00147320">
                <w:rPr>
                  <w:rStyle w:val="Hyperlink"/>
                  <w:rFonts w:cs="Arial"/>
                  <w:sz w:val="16"/>
                  <w:szCs w:val="16"/>
                </w:rPr>
                <w:t>PEPPOL-EN16931-P0109</w:t>
              </w:r>
            </w:hyperlink>
          </w:p>
        </w:tc>
        <w:tc>
          <w:tcPr>
            <w:tcW w:w="5174" w:type="dxa"/>
          </w:tcPr>
          <w:p w14:paraId="5C509451" w14:textId="0E5F7707"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E MUST be used when exemption reason code is VATEX-EU-F</w:t>
            </w:r>
          </w:p>
        </w:tc>
        <w:tc>
          <w:tcPr>
            <w:tcW w:w="5174" w:type="dxa"/>
          </w:tcPr>
          <w:p w14:paraId="1A56BE6C" w14:textId="77777777" w:rsidR="00E82B7C" w:rsidRPr="00147320" w:rsidRDefault="00E82B7C" w:rsidP="00E82B7C">
            <w:pPr>
              <w:spacing w:line="220" w:lineRule="exact"/>
              <w:rPr>
                <w:rFonts w:cs="Arial"/>
                <w:sz w:val="16"/>
                <w:szCs w:val="16"/>
              </w:rPr>
            </w:pPr>
          </w:p>
        </w:tc>
        <w:tc>
          <w:tcPr>
            <w:tcW w:w="992" w:type="dxa"/>
          </w:tcPr>
          <w:p w14:paraId="0CD3E44B" w14:textId="5276BAAA"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37E9C76C" w14:textId="59819E50"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663676FF" w14:textId="77777777" w:rsidTr="00863855">
        <w:trPr>
          <w:cantSplit/>
          <w:trHeight w:val="20"/>
        </w:trPr>
        <w:tc>
          <w:tcPr>
            <w:tcW w:w="1526" w:type="dxa"/>
          </w:tcPr>
          <w:p w14:paraId="33154B2E" w14:textId="7EAF45CF" w:rsidR="00E82B7C" w:rsidRPr="00147320" w:rsidRDefault="006615AE" w:rsidP="00E82B7C">
            <w:pPr>
              <w:spacing w:line="220" w:lineRule="exact"/>
              <w:rPr>
                <w:rStyle w:val="Hyperlink"/>
                <w:rFonts w:cs="Arial"/>
                <w:b/>
                <w:sz w:val="16"/>
                <w:szCs w:val="16"/>
              </w:rPr>
            </w:pPr>
            <w:hyperlink r:id="rId741" w:history="1">
              <w:r w:rsidR="00E82B7C" w:rsidRPr="00147320">
                <w:rPr>
                  <w:rStyle w:val="Hyperlink"/>
                  <w:rFonts w:cs="Arial"/>
                  <w:sz w:val="16"/>
                  <w:szCs w:val="16"/>
                </w:rPr>
                <w:t>PEPPOL-EN16931-P0110</w:t>
              </w:r>
            </w:hyperlink>
          </w:p>
        </w:tc>
        <w:tc>
          <w:tcPr>
            <w:tcW w:w="5174" w:type="dxa"/>
          </w:tcPr>
          <w:p w14:paraId="52F1F36F" w14:textId="7F65F399"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E MUST be used when exemption reason code is VATEX-EU-I</w:t>
            </w:r>
          </w:p>
        </w:tc>
        <w:tc>
          <w:tcPr>
            <w:tcW w:w="5174" w:type="dxa"/>
          </w:tcPr>
          <w:p w14:paraId="2714CD5B" w14:textId="77777777" w:rsidR="00E82B7C" w:rsidRPr="00147320" w:rsidRDefault="00E82B7C" w:rsidP="00E82B7C">
            <w:pPr>
              <w:spacing w:line="220" w:lineRule="exact"/>
              <w:rPr>
                <w:rFonts w:cs="Arial"/>
                <w:sz w:val="16"/>
                <w:szCs w:val="16"/>
              </w:rPr>
            </w:pPr>
          </w:p>
        </w:tc>
        <w:tc>
          <w:tcPr>
            <w:tcW w:w="992" w:type="dxa"/>
          </w:tcPr>
          <w:p w14:paraId="6416E257" w14:textId="2FE3EC7E"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5CF60BFB" w14:textId="7D9DB900"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326F935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72893489" w14:textId="4E2C2527" w:rsidR="00E82B7C" w:rsidRPr="00147320" w:rsidRDefault="006615AE" w:rsidP="00E82B7C">
            <w:pPr>
              <w:spacing w:line="220" w:lineRule="exact"/>
              <w:rPr>
                <w:rStyle w:val="Hyperlink"/>
                <w:rFonts w:cs="Arial"/>
                <w:b/>
                <w:sz w:val="16"/>
                <w:szCs w:val="16"/>
              </w:rPr>
            </w:pPr>
            <w:hyperlink r:id="rId742" w:history="1">
              <w:r w:rsidR="00E82B7C" w:rsidRPr="00147320">
                <w:rPr>
                  <w:rStyle w:val="Hyperlink"/>
                  <w:rFonts w:cs="Arial"/>
                  <w:sz w:val="16"/>
                  <w:szCs w:val="16"/>
                </w:rPr>
                <w:t>PEPPOL-EN16931-P0111</w:t>
              </w:r>
            </w:hyperlink>
          </w:p>
        </w:tc>
        <w:tc>
          <w:tcPr>
            <w:tcW w:w="5174" w:type="dxa"/>
          </w:tcPr>
          <w:p w14:paraId="14B1562C" w14:textId="053F2D4C"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E MUST be used when exemption reason code is VATEX-EU-J</w:t>
            </w:r>
          </w:p>
        </w:tc>
        <w:tc>
          <w:tcPr>
            <w:tcW w:w="5174" w:type="dxa"/>
          </w:tcPr>
          <w:p w14:paraId="724386C3" w14:textId="77777777" w:rsidR="00E82B7C" w:rsidRPr="00147320" w:rsidRDefault="00E82B7C" w:rsidP="00E82B7C">
            <w:pPr>
              <w:spacing w:line="220" w:lineRule="exact"/>
              <w:rPr>
                <w:rFonts w:cs="Arial"/>
                <w:sz w:val="16"/>
                <w:szCs w:val="16"/>
              </w:rPr>
            </w:pPr>
          </w:p>
        </w:tc>
        <w:tc>
          <w:tcPr>
            <w:tcW w:w="992" w:type="dxa"/>
          </w:tcPr>
          <w:p w14:paraId="2395CA32" w14:textId="55F4645B"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447AB49C" w14:textId="754D283D"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5A" w14:textId="77777777" w:rsidTr="00863855">
        <w:trPr>
          <w:cantSplit/>
          <w:trHeight w:val="20"/>
        </w:trPr>
        <w:tc>
          <w:tcPr>
            <w:tcW w:w="1526" w:type="dxa"/>
            <w:hideMark/>
          </w:tcPr>
          <w:p w14:paraId="4A20DE55" w14:textId="77777777" w:rsidR="00E82B7C" w:rsidRPr="00147320" w:rsidRDefault="006615AE" w:rsidP="00E82B7C">
            <w:pPr>
              <w:spacing w:line="220" w:lineRule="exact"/>
              <w:rPr>
                <w:rFonts w:cs="Arial"/>
                <w:b/>
                <w:sz w:val="16"/>
                <w:szCs w:val="16"/>
                <w:u w:val="single"/>
              </w:rPr>
            </w:pPr>
            <w:hyperlink r:id="rId743" w:history="1">
              <w:r w:rsidR="00E82B7C" w:rsidRPr="00147320">
                <w:rPr>
                  <w:rStyle w:val="Hyperlink"/>
                  <w:rFonts w:cs="Arial"/>
                  <w:sz w:val="16"/>
                  <w:szCs w:val="16"/>
                </w:rPr>
                <w:t>PEPPOL-EN16931-R001</w:t>
              </w:r>
            </w:hyperlink>
          </w:p>
        </w:tc>
        <w:tc>
          <w:tcPr>
            <w:tcW w:w="5174" w:type="dxa"/>
            <w:hideMark/>
          </w:tcPr>
          <w:p w14:paraId="4A20DE56" w14:textId="77777777" w:rsidR="00E82B7C" w:rsidRPr="00147320" w:rsidRDefault="00E82B7C" w:rsidP="00E82B7C">
            <w:pPr>
              <w:spacing w:line="220" w:lineRule="exact"/>
              <w:rPr>
                <w:rFonts w:cs="Arial"/>
                <w:sz w:val="16"/>
                <w:szCs w:val="16"/>
              </w:rPr>
            </w:pPr>
            <w:r w:rsidRPr="00147320">
              <w:rPr>
                <w:rFonts w:cs="Arial"/>
                <w:sz w:val="16"/>
                <w:szCs w:val="16"/>
              </w:rPr>
              <w:t>Business process MUST be provided.</w:t>
            </w:r>
          </w:p>
        </w:tc>
        <w:tc>
          <w:tcPr>
            <w:tcW w:w="5174" w:type="dxa"/>
          </w:tcPr>
          <w:p w14:paraId="4A20DE57" w14:textId="77777777" w:rsidR="00E82B7C" w:rsidRPr="00147320" w:rsidRDefault="00E82B7C" w:rsidP="00E82B7C">
            <w:pPr>
              <w:spacing w:line="220" w:lineRule="exact"/>
              <w:rPr>
                <w:rFonts w:cs="Arial"/>
                <w:sz w:val="16"/>
                <w:szCs w:val="16"/>
              </w:rPr>
            </w:pPr>
          </w:p>
        </w:tc>
        <w:tc>
          <w:tcPr>
            <w:tcW w:w="992" w:type="dxa"/>
          </w:tcPr>
          <w:p w14:paraId="4A20DE58"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59" w14:textId="237A9EE2"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6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5B" w14:textId="77777777" w:rsidR="00E82B7C" w:rsidRPr="00147320" w:rsidRDefault="006615AE" w:rsidP="00E82B7C">
            <w:pPr>
              <w:spacing w:line="220" w:lineRule="exact"/>
              <w:rPr>
                <w:rFonts w:cs="Arial"/>
                <w:b/>
                <w:sz w:val="16"/>
                <w:szCs w:val="16"/>
                <w:u w:val="single"/>
              </w:rPr>
            </w:pPr>
            <w:hyperlink r:id="rId744" w:history="1">
              <w:r w:rsidR="00E82B7C" w:rsidRPr="00147320">
                <w:rPr>
                  <w:rStyle w:val="Hyperlink"/>
                  <w:rFonts w:cs="Arial"/>
                  <w:sz w:val="16"/>
                  <w:szCs w:val="16"/>
                </w:rPr>
                <w:t>PEPPOL-EN16931-R002</w:t>
              </w:r>
            </w:hyperlink>
          </w:p>
        </w:tc>
        <w:tc>
          <w:tcPr>
            <w:tcW w:w="5174" w:type="dxa"/>
            <w:hideMark/>
          </w:tcPr>
          <w:p w14:paraId="4A20DE5C" w14:textId="53EB8F50" w:rsidR="00E82B7C" w:rsidRPr="00147320" w:rsidRDefault="00E82B7C" w:rsidP="00E82B7C">
            <w:pPr>
              <w:spacing w:line="220" w:lineRule="exact"/>
              <w:rPr>
                <w:rFonts w:cs="Arial"/>
                <w:sz w:val="16"/>
                <w:szCs w:val="16"/>
              </w:rPr>
            </w:pPr>
            <w:r w:rsidRPr="00147320">
              <w:rPr>
                <w:rFonts w:cs="Arial"/>
                <w:sz w:val="16"/>
                <w:szCs w:val="16"/>
              </w:rPr>
              <w:t>No more than one note is allowed on document level.</w:t>
            </w:r>
          </w:p>
        </w:tc>
        <w:tc>
          <w:tcPr>
            <w:tcW w:w="5174" w:type="dxa"/>
          </w:tcPr>
          <w:p w14:paraId="4A20DE5D" w14:textId="77777777" w:rsidR="00E82B7C" w:rsidRPr="00147320" w:rsidRDefault="00E82B7C" w:rsidP="00E82B7C">
            <w:pPr>
              <w:spacing w:line="220" w:lineRule="exact"/>
              <w:rPr>
                <w:rFonts w:cs="Arial"/>
                <w:sz w:val="16"/>
                <w:szCs w:val="16"/>
              </w:rPr>
            </w:pPr>
          </w:p>
        </w:tc>
        <w:tc>
          <w:tcPr>
            <w:tcW w:w="992" w:type="dxa"/>
          </w:tcPr>
          <w:p w14:paraId="4A20DE5E"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5F" w14:textId="2979CF30"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66" w14:textId="77777777" w:rsidTr="00863855">
        <w:trPr>
          <w:cantSplit/>
          <w:trHeight w:val="20"/>
        </w:trPr>
        <w:tc>
          <w:tcPr>
            <w:tcW w:w="1526" w:type="dxa"/>
          </w:tcPr>
          <w:p w14:paraId="4A20DE61" w14:textId="77777777" w:rsidR="00E82B7C" w:rsidRPr="00147320" w:rsidRDefault="006615AE" w:rsidP="00E82B7C">
            <w:pPr>
              <w:spacing w:line="220" w:lineRule="exact"/>
              <w:rPr>
                <w:rFonts w:cs="Arial"/>
                <w:b/>
                <w:sz w:val="16"/>
                <w:szCs w:val="16"/>
              </w:rPr>
            </w:pPr>
            <w:hyperlink r:id="rId745" w:history="1">
              <w:r w:rsidR="00E82B7C" w:rsidRPr="00147320">
                <w:rPr>
                  <w:rStyle w:val="Hyperlink"/>
                  <w:rFonts w:cs="Arial"/>
                  <w:sz w:val="16"/>
                  <w:szCs w:val="16"/>
                </w:rPr>
                <w:t>PEPPOL-EN16931-R003</w:t>
              </w:r>
            </w:hyperlink>
          </w:p>
        </w:tc>
        <w:tc>
          <w:tcPr>
            <w:tcW w:w="5174" w:type="dxa"/>
          </w:tcPr>
          <w:p w14:paraId="4A20DE62" w14:textId="77777777" w:rsidR="00E82B7C" w:rsidRPr="00147320" w:rsidRDefault="00E82B7C" w:rsidP="00E82B7C">
            <w:pPr>
              <w:spacing w:line="220" w:lineRule="exact"/>
              <w:rPr>
                <w:rFonts w:cs="Arial"/>
                <w:sz w:val="16"/>
                <w:szCs w:val="16"/>
              </w:rPr>
            </w:pPr>
            <w:r w:rsidRPr="00147320">
              <w:rPr>
                <w:rFonts w:cs="Arial"/>
                <w:color w:val="000000"/>
                <w:sz w:val="16"/>
                <w:szCs w:val="16"/>
              </w:rPr>
              <w:t>A buyer reference or purchase order reference MUST be provided.</w:t>
            </w:r>
          </w:p>
        </w:tc>
        <w:tc>
          <w:tcPr>
            <w:tcW w:w="5174" w:type="dxa"/>
          </w:tcPr>
          <w:p w14:paraId="4A20DE63" w14:textId="77777777" w:rsidR="00E82B7C" w:rsidRPr="00147320" w:rsidRDefault="00E82B7C" w:rsidP="00E82B7C">
            <w:pPr>
              <w:spacing w:line="220" w:lineRule="exact"/>
              <w:rPr>
                <w:rFonts w:cs="Arial"/>
                <w:sz w:val="16"/>
                <w:szCs w:val="16"/>
              </w:rPr>
            </w:pPr>
          </w:p>
        </w:tc>
        <w:tc>
          <w:tcPr>
            <w:tcW w:w="992" w:type="dxa"/>
          </w:tcPr>
          <w:p w14:paraId="4A20DE64" w14:textId="2DD45315"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65" w14:textId="5869F321"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6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67" w14:textId="77777777" w:rsidR="00E82B7C" w:rsidRPr="00147320" w:rsidRDefault="006615AE" w:rsidP="00E82B7C">
            <w:pPr>
              <w:spacing w:line="220" w:lineRule="exact"/>
              <w:rPr>
                <w:rFonts w:cs="Arial"/>
                <w:b/>
                <w:sz w:val="16"/>
                <w:szCs w:val="16"/>
              </w:rPr>
            </w:pPr>
            <w:hyperlink r:id="rId746" w:history="1">
              <w:r w:rsidR="00E82B7C" w:rsidRPr="00147320">
                <w:rPr>
                  <w:rStyle w:val="Hyperlink"/>
                  <w:rFonts w:cs="Arial"/>
                  <w:sz w:val="16"/>
                  <w:szCs w:val="16"/>
                </w:rPr>
                <w:t>PEPPOL-EN16931-R004</w:t>
              </w:r>
            </w:hyperlink>
          </w:p>
        </w:tc>
        <w:tc>
          <w:tcPr>
            <w:tcW w:w="5174" w:type="dxa"/>
          </w:tcPr>
          <w:p w14:paraId="4A20DE68" w14:textId="77777777" w:rsidR="00E82B7C" w:rsidRPr="00147320" w:rsidRDefault="00E82B7C" w:rsidP="00E82B7C">
            <w:pPr>
              <w:spacing w:line="220" w:lineRule="exact"/>
              <w:rPr>
                <w:rFonts w:cs="Arial"/>
                <w:color w:val="333333"/>
                <w:sz w:val="16"/>
                <w:szCs w:val="16"/>
              </w:rPr>
            </w:pPr>
            <w:r w:rsidRPr="00147320">
              <w:rPr>
                <w:rFonts w:cs="Arial"/>
                <w:sz w:val="16"/>
                <w:szCs w:val="16"/>
              </w:rPr>
              <w:t>Specification identifier MUST have the value '</w:t>
            </w:r>
            <w:proofErr w:type="gramStart"/>
            <w:r w:rsidRPr="00147320">
              <w:rPr>
                <w:rFonts w:cs="Arial"/>
                <w:sz w:val="16"/>
                <w:szCs w:val="16"/>
              </w:rPr>
              <w:t>urn:cen.eu</w:t>
            </w:r>
            <w:proofErr w:type="gramEnd"/>
            <w:r w:rsidRPr="00147320">
              <w:rPr>
                <w:rFonts w:cs="Arial"/>
                <w:sz w:val="16"/>
                <w:szCs w:val="16"/>
              </w:rPr>
              <w:t>:en16931:2017#compliant#urn:fdc:peppol.eu:2017:poacc:billing:3.0'.</w:t>
            </w:r>
          </w:p>
        </w:tc>
        <w:tc>
          <w:tcPr>
            <w:tcW w:w="5174" w:type="dxa"/>
          </w:tcPr>
          <w:p w14:paraId="4A20DE69" w14:textId="0D41CF87" w:rsidR="00E82B7C" w:rsidRPr="00147320" w:rsidRDefault="00E82B7C" w:rsidP="00E82B7C">
            <w:pPr>
              <w:spacing w:line="220" w:lineRule="exact"/>
              <w:rPr>
                <w:rFonts w:cs="Arial"/>
                <w:sz w:val="16"/>
                <w:szCs w:val="16"/>
              </w:rPr>
            </w:pPr>
            <w:r w:rsidRPr="00147320">
              <w:rPr>
                <w:rFonts w:cs="Arial"/>
                <w:sz w:val="16"/>
                <w:szCs w:val="16"/>
              </w:rPr>
              <w:t>[PEPPOL-EN16931-R004-AUNZ]-Specification identifier MUST have the value ‘</w:t>
            </w:r>
            <w:proofErr w:type="gramStart"/>
            <w:r w:rsidRPr="00147320">
              <w:rPr>
                <w:rFonts w:cs="Arial"/>
                <w:sz w:val="16"/>
                <w:szCs w:val="16"/>
              </w:rPr>
              <w:t>urn:cen.eu</w:t>
            </w:r>
            <w:proofErr w:type="gramEnd"/>
            <w:r w:rsidRPr="00147320">
              <w:rPr>
                <w:rFonts w:cs="Arial"/>
                <w:sz w:val="16"/>
                <w:szCs w:val="16"/>
              </w:rPr>
              <w:t>:en16931:2017#conformant#urn:fdc:peppol.eu:2017:poacc:billing:international:aunz:3.0’.</w:t>
            </w:r>
          </w:p>
        </w:tc>
        <w:tc>
          <w:tcPr>
            <w:tcW w:w="992" w:type="dxa"/>
          </w:tcPr>
          <w:p w14:paraId="4A20DE6A" w14:textId="77777777" w:rsidR="00E82B7C" w:rsidRPr="00147320" w:rsidRDefault="00E82B7C" w:rsidP="00E82B7C">
            <w:pPr>
              <w:spacing w:line="220" w:lineRule="exact"/>
              <w:rPr>
                <w:rFonts w:cs="Arial"/>
                <w:sz w:val="16"/>
                <w:szCs w:val="16"/>
              </w:rPr>
            </w:pPr>
            <w:r w:rsidRPr="00147320">
              <w:rPr>
                <w:rFonts w:cs="Arial"/>
                <w:color w:val="auto"/>
                <w:sz w:val="16"/>
                <w:szCs w:val="16"/>
              </w:rPr>
              <w:t>Changed rule and message</w:t>
            </w:r>
          </w:p>
        </w:tc>
        <w:tc>
          <w:tcPr>
            <w:tcW w:w="850" w:type="dxa"/>
          </w:tcPr>
          <w:p w14:paraId="4A20DE6B" w14:textId="091395E2"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72" w14:textId="77777777" w:rsidTr="00863855">
        <w:trPr>
          <w:cantSplit/>
          <w:trHeight w:val="20"/>
        </w:trPr>
        <w:tc>
          <w:tcPr>
            <w:tcW w:w="1526" w:type="dxa"/>
          </w:tcPr>
          <w:p w14:paraId="4A20DE6D" w14:textId="77777777" w:rsidR="00E82B7C" w:rsidRPr="00147320" w:rsidRDefault="006615AE" w:rsidP="00E82B7C">
            <w:pPr>
              <w:spacing w:line="220" w:lineRule="exact"/>
              <w:rPr>
                <w:rFonts w:cs="Arial"/>
                <w:b/>
                <w:sz w:val="16"/>
                <w:szCs w:val="16"/>
              </w:rPr>
            </w:pPr>
            <w:hyperlink r:id="rId747" w:history="1">
              <w:r w:rsidR="00E82B7C" w:rsidRPr="00147320">
                <w:rPr>
                  <w:rStyle w:val="Hyperlink"/>
                  <w:rFonts w:cs="Arial"/>
                  <w:sz w:val="16"/>
                  <w:szCs w:val="16"/>
                </w:rPr>
                <w:t>PEPPOL-EN16931-R005</w:t>
              </w:r>
            </w:hyperlink>
          </w:p>
        </w:tc>
        <w:tc>
          <w:tcPr>
            <w:tcW w:w="5174" w:type="dxa"/>
          </w:tcPr>
          <w:p w14:paraId="4A20DE6E" w14:textId="77777777" w:rsidR="00E82B7C" w:rsidRPr="00147320" w:rsidRDefault="00E82B7C" w:rsidP="00E82B7C">
            <w:pPr>
              <w:spacing w:line="220" w:lineRule="exact"/>
              <w:rPr>
                <w:rFonts w:cs="Arial"/>
                <w:color w:val="333333"/>
                <w:sz w:val="16"/>
                <w:szCs w:val="16"/>
              </w:rPr>
            </w:pPr>
            <w:r w:rsidRPr="00147320">
              <w:rPr>
                <w:rFonts w:cs="Arial"/>
                <w:color w:val="000000"/>
                <w:sz w:val="16"/>
                <w:szCs w:val="16"/>
              </w:rPr>
              <w:t>VAT accounting currency code MUST be different from invoice currency code when provided.</w:t>
            </w:r>
          </w:p>
        </w:tc>
        <w:tc>
          <w:tcPr>
            <w:tcW w:w="5174" w:type="dxa"/>
          </w:tcPr>
          <w:p w14:paraId="4A20DE6F" w14:textId="3507E8C7" w:rsidR="00E82B7C" w:rsidRPr="00147320" w:rsidRDefault="00E82B7C" w:rsidP="00E82B7C">
            <w:pPr>
              <w:spacing w:line="220" w:lineRule="exact"/>
              <w:rPr>
                <w:rFonts w:cs="Arial"/>
                <w:color w:val="auto"/>
                <w:sz w:val="16"/>
                <w:szCs w:val="16"/>
              </w:rPr>
            </w:pPr>
            <w:r w:rsidRPr="00147320">
              <w:rPr>
                <w:rFonts w:cs="Arial"/>
                <w:color w:val="auto"/>
                <w:sz w:val="16"/>
                <w:szCs w:val="16"/>
              </w:rPr>
              <w:t>[PEPPOL-EN16931-R005-AUNZ]-Tax accounting currency code MUST be different from invoice currency code when provided.</w:t>
            </w:r>
          </w:p>
        </w:tc>
        <w:tc>
          <w:tcPr>
            <w:tcW w:w="992" w:type="dxa"/>
          </w:tcPr>
          <w:p w14:paraId="4A20DE70" w14:textId="77777777" w:rsidR="00E82B7C" w:rsidRPr="00147320" w:rsidRDefault="00E82B7C" w:rsidP="00E82B7C">
            <w:pPr>
              <w:spacing w:line="220" w:lineRule="exact"/>
              <w:rPr>
                <w:rFonts w:cs="Arial"/>
                <w:color w:val="auto"/>
                <w:sz w:val="16"/>
                <w:szCs w:val="16"/>
              </w:rPr>
            </w:pPr>
            <w:r w:rsidRPr="00147320">
              <w:rPr>
                <w:rFonts w:cs="Arial"/>
                <w:color w:val="auto"/>
                <w:sz w:val="16"/>
                <w:szCs w:val="16"/>
              </w:rPr>
              <w:t>Changed message</w:t>
            </w:r>
          </w:p>
        </w:tc>
        <w:tc>
          <w:tcPr>
            <w:tcW w:w="850" w:type="dxa"/>
          </w:tcPr>
          <w:p w14:paraId="4A20DE71" w14:textId="2772CCBB"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32BB244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315B494" w14:textId="6C5377E2" w:rsidR="00E82B7C" w:rsidRPr="00147320" w:rsidRDefault="006615AE" w:rsidP="00E82B7C">
            <w:pPr>
              <w:spacing w:line="220" w:lineRule="exact"/>
              <w:rPr>
                <w:rFonts w:cs="Arial"/>
                <w:b/>
                <w:sz w:val="16"/>
                <w:szCs w:val="16"/>
              </w:rPr>
            </w:pPr>
            <w:hyperlink r:id="rId748" w:history="1">
              <w:r w:rsidR="00E82B7C" w:rsidRPr="00147320">
                <w:rPr>
                  <w:rStyle w:val="Hyperlink"/>
                  <w:rFonts w:cs="Arial"/>
                  <w:sz w:val="16"/>
                  <w:szCs w:val="16"/>
                </w:rPr>
                <w:t>PEPPOL-EN16931-R007</w:t>
              </w:r>
            </w:hyperlink>
          </w:p>
        </w:tc>
        <w:tc>
          <w:tcPr>
            <w:tcW w:w="5174" w:type="dxa"/>
          </w:tcPr>
          <w:p w14:paraId="32BD762C" w14:textId="2276F4F6" w:rsidR="00E82B7C" w:rsidRPr="00147320" w:rsidRDefault="00E82B7C" w:rsidP="00E82B7C">
            <w:pPr>
              <w:spacing w:line="220" w:lineRule="exact"/>
              <w:rPr>
                <w:rFonts w:cs="Arial"/>
                <w:color w:val="333333"/>
                <w:sz w:val="16"/>
                <w:szCs w:val="16"/>
              </w:rPr>
            </w:pPr>
            <w:r w:rsidRPr="00147320">
              <w:rPr>
                <w:rFonts w:cs="Arial"/>
                <w:color w:val="000000"/>
                <w:sz w:val="16"/>
                <w:szCs w:val="16"/>
              </w:rPr>
              <w:t>Business process MUST be in the format '</w:t>
            </w:r>
            <w:proofErr w:type="gramStart"/>
            <w:r w:rsidRPr="00147320">
              <w:rPr>
                <w:rFonts w:cs="Arial"/>
                <w:color w:val="000000"/>
                <w:sz w:val="16"/>
                <w:szCs w:val="16"/>
              </w:rPr>
              <w:t>urn:fdc</w:t>
            </w:r>
            <w:proofErr w:type="gramEnd"/>
            <w:r w:rsidRPr="00147320">
              <w:rPr>
                <w:rFonts w:cs="Arial"/>
                <w:color w:val="000000"/>
                <w:sz w:val="16"/>
                <w:szCs w:val="16"/>
              </w:rPr>
              <w:t>:peppol.eu:2017:poacc:billing:NN:1.0' where NN indicates the process number.</w:t>
            </w:r>
          </w:p>
        </w:tc>
        <w:tc>
          <w:tcPr>
            <w:tcW w:w="5174" w:type="dxa"/>
          </w:tcPr>
          <w:p w14:paraId="296B38BF" w14:textId="77777777" w:rsidR="00E82B7C" w:rsidRPr="00147320" w:rsidRDefault="00E82B7C" w:rsidP="00E82B7C">
            <w:pPr>
              <w:spacing w:line="220" w:lineRule="exact"/>
              <w:rPr>
                <w:rFonts w:cs="Arial"/>
                <w:sz w:val="16"/>
                <w:szCs w:val="16"/>
              </w:rPr>
            </w:pPr>
          </w:p>
        </w:tc>
        <w:tc>
          <w:tcPr>
            <w:tcW w:w="992" w:type="dxa"/>
          </w:tcPr>
          <w:p w14:paraId="116CCB29" w14:textId="48A0561C"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15BA9A38" w14:textId="3EA6BD11"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7E" w14:textId="77777777" w:rsidTr="00863855">
        <w:trPr>
          <w:cantSplit/>
          <w:trHeight w:val="20"/>
        </w:trPr>
        <w:tc>
          <w:tcPr>
            <w:tcW w:w="1526" w:type="dxa"/>
          </w:tcPr>
          <w:p w14:paraId="4A20DE79" w14:textId="77777777" w:rsidR="00E82B7C" w:rsidRPr="00147320" w:rsidRDefault="006615AE" w:rsidP="00E82B7C">
            <w:pPr>
              <w:spacing w:line="220" w:lineRule="exact"/>
              <w:rPr>
                <w:rFonts w:cs="Arial"/>
                <w:b/>
                <w:sz w:val="16"/>
                <w:szCs w:val="16"/>
              </w:rPr>
            </w:pPr>
            <w:hyperlink r:id="rId749" w:history="1">
              <w:r w:rsidR="00E82B7C" w:rsidRPr="00147320">
                <w:rPr>
                  <w:rStyle w:val="Hyperlink"/>
                  <w:rFonts w:cs="Arial"/>
                  <w:sz w:val="16"/>
                  <w:szCs w:val="16"/>
                </w:rPr>
                <w:t>PEPPOL-EN16931-R008</w:t>
              </w:r>
            </w:hyperlink>
          </w:p>
        </w:tc>
        <w:tc>
          <w:tcPr>
            <w:tcW w:w="5174" w:type="dxa"/>
          </w:tcPr>
          <w:p w14:paraId="4A20DE7A" w14:textId="77777777" w:rsidR="00E82B7C" w:rsidRPr="00147320" w:rsidRDefault="00E82B7C" w:rsidP="00E82B7C">
            <w:pPr>
              <w:spacing w:line="220" w:lineRule="exact"/>
              <w:rPr>
                <w:rFonts w:cs="Arial"/>
                <w:color w:val="333333"/>
                <w:sz w:val="16"/>
                <w:szCs w:val="16"/>
              </w:rPr>
            </w:pPr>
            <w:r w:rsidRPr="00147320">
              <w:rPr>
                <w:rFonts w:cs="Arial"/>
                <w:sz w:val="16"/>
                <w:szCs w:val="16"/>
              </w:rPr>
              <w:t>Document MUST not contain empty elements.</w:t>
            </w:r>
          </w:p>
        </w:tc>
        <w:tc>
          <w:tcPr>
            <w:tcW w:w="5174" w:type="dxa"/>
          </w:tcPr>
          <w:p w14:paraId="4A20DE7B" w14:textId="77777777" w:rsidR="00E82B7C" w:rsidRPr="00147320" w:rsidRDefault="00E82B7C" w:rsidP="00E82B7C">
            <w:pPr>
              <w:spacing w:line="220" w:lineRule="exact"/>
              <w:rPr>
                <w:rFonts w:cs="Arial"/>
                <w:sz w:val="16"/>
                <w:szCs w:val="16"/>
              </w:rPr>
            </w:pPr>
          </w:p>
        </w:tc>
        <w:tc>
          <w:tcPr>
            <w:tcW w:w="992" w:type="dxa"/>
          </w:tcPr>
          <w:p w14:paraId="4A20DE7C"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7D" w14:textId="062E7EC7"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DD009D" w14:paraId="4A20DE8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85" w14:textId="77777777" w:rsidR="00E82B7C" w:rsidRPr="00DD009D" w:rsidRDefault="006615AE" w:rsidP="00E82B7C">
            <w:pPr>
              <w:spacing w:line="220" w:lineRule="exact"/>
              <w:rPr>
                <w:rFonts w:cs="Arial"/>
                <w:sz w:val="16"/>
                <w:szCs w:val="16"/>
              </w:rPr>
            </w:pPr>
            <w:hyperlink r:id="rId750" w:history="1">
              <w:r w:rsidR="00E82B7C" w:rsidRPr="00DD009D">
                <w:rPr>
                  <w:rStyle w:val="Hyperlink"/>
                  <w:rFonts w:cs="Arial"/>
                  <w:sz w:val="16"/>
                  <w:szCs w:val="16"/>
                </w:rPr>
                <w:t>PEPPOL-EN16931-R010</w:t>
              </w:r>
            </w:hyperlink>
          </w:p>
        </w:tc>
        <w:tc>
          <w:tcPr>
            <w:tcW w:w="5174" w:type="dxa"/>
          </w:tcPr>
          <w:p w14:paraId="4A20DE86" w14:textId="715B80F9" w:rsidR="00E82B7C" w:rsidRPr="00DD009D" w:rsidRDefault="00E82B7C" w:rsidP="00E82B7C">
            <w:pPr>
              <w:spacing w:line="220" w:lineRule="exact"/>
              <w:rPr>
                <w:rFonts w:cs="Arial"/>
                <w:color w:val="333333"/>
                <w:sz w:val="16"/>
                <w:szCs w:val="16"/>
              </w:rPr>
            </w:pPr>
            <w:r w:rsidRPr="00DD009D">
              <w:rPr>
                <w:rFonts w:cs="Arial"/>
                <w:sz w:val="16"/>
                <w:szCs w:val="16"/>
              </w:rPr>
              <w:t>Buyer electronic address MUST be provided</w:t>
            </w:r>
          </w:p>
        </w:tc>
        <w:tc>
          <w:tcPr>
            <w:tcW w:w="5174" w:type="dxa"/>
          </w:tcPr>
          <w:p w14:paraId="4A20DE87" w14:textId="77777777" w:rsidR="00E82B7C" w:rsidRPr="00DD009D" w:rsidRDefault="00E82B7C" w:rsidP="00E82B7C">
            <w:pPr>
              <w:spacing w:line="220" w:lineRule="exact"/>
              <w:rPr>
                <w:rFonts w:cs="Arial"/>
                <w:sz w:val="16"/>
                <w:szCs w:val="16"/>
              </w:rPr>
            </w:pPr>
          </w:p>
        </w:tc>
        <w:tc>
          <w:tcPr>
            <w:tcW w:w="992" w:type="dxa"/>
          </w:tcPr>
          <w:p w14:paraId="4A20DE88" w14:textId="77777777" w:rsidR="00E82B7C" w:rsidRPr="00DD009D" w:rsidRDefault="00E82B7C" w:rsidP="00E82B7C">
            <w:pPr>
              <w:spacing w:line="220" w:lineRule="exact"/>
              <w:rPr>
                <w:rFonts w:cs="Arial"/>
                <w:sz w:val="16"/>
                <w:szCs w:val="16"/>
              </w:rPr>
            </w:pPr>
            <w:r w:rsidRPr="00DD009D">
              <w:rPr>
                <w:rFonts w:cs="Arial"/>
                <w:sz w:val="16"/>
                <w:szCs w:val="16"/>
              </w:rPr>
              <w:t>Same</w:t>
            </w:r>
          </w:p>
        </w:tc>
        <w:tc>
          <w:tcPr>
            <w:tcW w:w="850" w:type="dxa"/>
          </w:tcPr>
          <w:p w14:paraId="4A20DE89" w14:textId="73197D53" w:rsidR="00E82B7C" w:rsidRPr="00DD009D" w:rsidRDefault="00E82B7C" w:rsidP="00E82B7C">
            <w:pPr>
              <w:spacing w:line="220" w:lineRule="exact"/>
              <w:rPr>
                <w:rFonts w:cs="Arial"/>
                <w:sz w:val="16"/>
                <w:szCs w:val="16"/>
              </w:rPr>
            </w:pPr>
            <w:r w:rsidRPr="00DD009D">
              <w:rPr>
                <w:rFonts w:cs="Arial"/>
                <w:sz w:val="16"/>
                <w:szCs w:val="16"/>
              </w:rPr>
              <w:t>fatal</w:t>
            </w:r>
          </w:p>
        </w:tc>
      </w:tr>
      <w:tr w:rsidR="00E82B7C" w:rsidRPr="00147320" w14:paraId="4A20DE90" w14:textId="77777777" w:rsidTr="00863855">
        <w:trPr>
          <w:cantSplit/>
          <w:trHeight w:val="20"/>
        </w:trPr>
        <w:tc>
          <w:tcPr>
            <w:tcW w:w="1526" w:type="dxa"/>
          </w:tcPr>
          <w:p w14:paraId="4A20DE8B" w14:textId="77777777" w:rsidR="00E82B7C" w:rsidRPr="00147320" w:rsidRDefault="006615AE" w:rsidP="00E82B7C">
            <w:pPr>
              <w:spacing w:line="220" w:lineRule="exact"/>
              <w:rPr>
                <w:rFonts w:cs="Arial"/>
                <w:b/>
                <w:sz w:val="16"/>
                <w:szCs w:val="16"/>
              </w:rPr>
            </w:pPr>
            <w:hyperlink r:id="rId751" w:history="1">
              <w:r w:rsidR="00E82B7C" w:rsidRPr="00147320">
                <w:rPr>
                  <w:rStyle w:val="Hyperlink"/>
                  <w:rFonts w:cs="Arial"/>
                  <w:sz w:val="16"/>
                  <w:szCs w:val="16"/>
                </w:rPr>
                <w:t>PEPPOL-EN16931-R020</w:t>
              </w:r>
            </w:hyperlink>
          </w:p>
        </w:tc>
        <w:tc>
          <w:tcPr>
            <w:tcW w:w="5174" w:type="dxa"/>
          </w:tcPr>
          <w:p w14:paraId="4A20DE8C" w14:textId="5E6FC21F" w:rsidR="00E82B7C" w:rsidRPr="00147320" w:rsidRDefault="00E82B7C" w:rsidP="00E82B7C">
            <w:pPr>
              <w:spacing w:line="220" w:lineRule="exact"/>
              <w:rPr>
                <w:rFonts w:cs="Arial"/>
                <w:color w:val="333333"/>
                <w:sz w:val="16"/>
                <w:szCs w:val="16"/>
              </w:rPr>
            </w:pPr>
            <w:r w:rsidRPr="00147320">
              <w:rPr>
                <w:rFonts w:cs="Arial"/>
                <w:sz w:val="16"/>
                <w:szCs w:val="16"/>
              </w:rPr>
              <w:t>Seller electronic address MUST be provided</w:t>
            </w:r>
          </w:p>
        </w:tc>
        <w:tc>
          <w:tcPr>
            <w:tcW w:w="5174" w:type="dxa"/>
          </w:tcPr>
          <w:p w14:paraId="4A20DE8D" w14:textId="77777777" w:rsidR="00E82B7C" w:rsidRPr="00147320" w:rsidRDefault="00E82B7C" w:rsidP="00E82B7C">
            <w:pPr>
              <w:spacing w:line="220" w:lineRule="exact"/>
              <w:rPr>
                <w:rFonts w:cs="Arial"/>
                <w:sz w:val="16"/>
                <w:szCs w:val="16"/>
              </w:rPr>
            </w:pPr>
          </w:p>
        </w:tc>
        <w:tc>
          <w:tcPr>
            <w:tcW w:w="992" w:type="dxa"/>
          </w:tcPr>
          <w:p w14:paraId="4A20DE8E"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8F" w14:textId="2942180D"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9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91" w14:textId="77777777" w:rsidR="00E82B7C" w:rsidRPr="00147320" w:rsidRDefault="006615AE" w:rsidP="00E82B7C">
            <w:pPr>
              <w:spacing w:line="220" w:lineRule="exact"/>
              <w:rPr>
                <w:rFonts w:cs="Arial"/>
                <w:b/>
                <w:sz w:val="16"/>
                <w:szCs w:val="16"/>
              </w:rPr>
            </w:pPr>
            <w:hyperlink r:id="rId752" w:history="1">
              <w:r w:rsidR="00E82B7C" w:rsidRPr="00147320">
                <w:rPr>
                  <w:rStyle w:val="Hyperlink"/>
                  <w:rFonts w:cs="Arial"/>
                  <w:sz w:val="16"/>
                  <w:szCs w:val="16"/>
                </w:rPr>
                <w:t>PEPPOL-EN16931-R040</w:t>
              </w:r>
            </w:hyperlink>
          </w:p>
        </w:tc>
        <w:tc>
          <w:tcPr>
            <w:tcW w:w="5174" w:type="dxa"/>
          </w:tcPr>
          <w:p w14:paraId="4A20DE92" w14:textId="258CF236" w:rsidR="00E82B7C" w:rsidRPr="00147320" w:rsidRDefault="00E82B7C" w:rsidP="00E82B7C">
            <w:pPr>
              <w:spacing w:line="220" w:lineRule="exact"/>
              <w:rPr>
                <w:rFonts w:cs="Arial"/>
                <w:color w:val="333333"/>
                <w:sz w:val="16"/>
                <w:szCs w:val="16"/>
              </w:rPr>
            </w:pPr>
            <w:r w:rsidRPr="00147320">
              <w:rPr>
                <w:rFonts w:cs="Arial"/>
                <w:sz w:val="16"/>
                <w:szCs w:val="16"/>
              </w:rPr>
              <w:t>Allowance/charge amount must equal base amount * percentage/100 if base amount and percentage exists</w:t>
            </w:r>
          </w:p>
        </w:tc>
        <w:tc>
          <w:tcPr>
            <w:tcW w:w="5174" w:type="dxa"/>
          </w:tcPr>
          <w:p w14:paraId="4A20DE93" w14:textId="77777777" w:rsidR="00E82B7C" w:rsidRPr="00147320" w:rsidRDefault="00E82B7C" w:rsidP="00E82B7C">
            <w:pPr>
              <w:spacing w:line="220" w:lineRule="exact"/>
              <w:rPr>
                <w:rFonts w:cs="Arial"/>
                <w:sz w:val="16"/>
                <w:szCs w:val="16"/>
              </w:rPr>
            </w:pPr>
          </w:p>
        </w:tc>
        <w:tc>
          <w:tcPr>
            <w:tcW w:w="992" w:type="dxa"/>
          </w:tcPr>
          <w:p w14:paraId="4A20DE94"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95" w14:textId="38AF8DC6"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9C" w14:textId="77777777" w:rsidTr="00863855">
        <w:trPr>
          <w:cantSplit/>
          <w:trHeight w:val="20"/>
        </w:trPr>
        <w:tc>
          <w:tcPr>
            <w:tcW w:w="1526" w:type="dxa"/>
          </w:tcPr>
          <w:p w14:paraId="4A20DE97" w14:textId="77777777" w:rsidR="00E82B7C" w:rsidRPr="00147320" w:rsidRDefault="006615AE" w:rsidP="00E82B7C">
            <w:pPr>
              <w:spacing w:line="220" w:lineRule="exact"/>
              <w:rPr>
                <w:rFonts w:cs="Arial"/>
                <w:b/>
                <w:sz w:val="16"/>
                <w:szCs w:val="16"/>
              </w:rPr>
            </w:pPr>
            <w:hyperlink r:id="rId753" w:history="1">
              <w:r w:rsidR="00E82B7C" w:rsidRPr="00147320">
                <w:rPr>
                  <w:rStyle w:val="Hyperlink"/>
                  <w:rFonts w:cs="Arial"/>
                  <w:sz w:val="16"/>
                  <w:szCs w:val="16"/>
                </w:rPr>
                <w:t>PEPPOL-EN16931-R041</w:t>
              </w:r>
            </w:hyperlink>
          </w:p>
        </w:tc>
        <w:tc>
          <w:tcPr>
            <w:tcW w:w="5174" w:type="dxa"/>
          </w:tcPr>
          <w:p w14:paraId="4A20DE98" w14:textId="77777777" w:rsidR="00E82B7C" w:rsidRPr="00147320" w:rsidRDefault="00E82B7C" w:rsidP="00E82B7C">
            <w:pPr>
              <w:spacing w:line="220" w:lineRule="exact"/>
              <w:rPr>
                <w:rFonts w:cs="Arial"/>
                <w:color w:val="333333"/>
                <w:sz w:val="16"/>
                <w:szCs w:val="16"/>
              </w:rPr>
            </w:pPr>
            <w:r w:rsidRPr="00147320">
              <w:rPr>
                <w:rFonts w:cs="Arial"/>
                <w:sz w:val="16"/>
                <w:szCs w:val="16"/>
              </w:rPr>
              <w:t>Allowance/charge base amount MUST be provided when allowance/charge percentage is provided.</w:t>
            </w:r>
          </w:p>
        </w:tc>
        <w:tc>
          <w:tcPr>
            <w:tcW w:w="5174" w:type="dxa"/>
          </w:tcPr>
          <w:p w14:paraId="4A20DE99" w14:textId="77777777" w:rsidR="00E82B7C" w:rsidRPr="00147320" w:rsidRDefault="00E82B7C" w:rsidP="00E82B7C">
            <w:pPr>
              <w:spacing w:line="220" w:lineRule="exact"/>
              <w:rPr>
                <w:rFonts w:cs="Arial"/>
                <w:sz w:val="16"/>
                <w:szCs w:val="16"/>
              </w:rPr>
            </w:pPr>
          </w:p>
        </w:tc>
        <w:tc>
          <w:tcPr>
            <w:tcW w:w="992" w:type="dxa"/>
          </w:tcPr>
          <w:p w14:paraId="4A20DE9A"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9B" w14:textId="15F96364"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A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9D" w14:textId="77777777" w:rsidR="00E82B7C" w:rsidRPr="00147320" w:rsidRDefault="006615AE" w:rsidP="00E82B7C">
            <w:pPr>
              <w:spacing w:line="220" w:lineRule="exact"/>
              <w:rPr>
                <w:rFonts w:cs="Arial"/>
                <w:b/>
                <w:sz w:val="16"/>
                <w:szCs w:val="16"/>
              </w:rPr>
            </w:pPr>
            <w:hyperlink r:id="rId754" w:history="1">
              <w:r w:rsidR="00E82B7C" w:rsidRPr="00147320">
                <w:rPr>
                  <w:rStyle w:val="Hyperlink"/>
                  <w:rFonts w:cs="Arial"/>
                  <w:sz w:val="16"/>
                  <w:szCs w:val="16"/>
                </w:rPr>
                <w:t>PEPPOL-EN16931-R042</w:t>
              </w:r>
            </w:hyperlink>
          </w:p>
        </w:tc>
        <w:tc>
          <w:tcPr>
            <w:tcW w:w="5174" w:type="dxa"/>
          </w:tcPr>
          <w:p w14:paraId="4A20DE9E" w14:textId="77777777" w:rsidR="00E82B7C" w:rsidRPr="00147320" w:rsidRDefault="00E82B7C" w:rsidP="00E82B7C">
            <w:pPr>
              <w:spacing w:line="220" w:lineRule="exact"/>
              <w:rPr>
                <w:rFonts w:cs="Arial"/>
                <w:color w:val="333333"/>
                <w:sz w:val="16"/>
                <w:szCs w:val="16"/>
              </w:rPr>
            </w:pPr>
            <w:r w:rsidRPr="00147320">
              <w:rPr>
                <w:rFonts w:cs="Arial"/>
                <w:sz w:val="16"/>
                <w:szCs w:val="16"/>
              </w:rPr>
              <w:t>Allowance/charge percentage MUST be provided when allowance/charge base amount is provided.</w:t>
            </w:r>
          </w:p>
        </w:tc>
        <w:tc>
          <w:tcPr>
            <w:tcW w:w="5174" w:type="dxa"/>
          </w:tcPr>
          <w:p w14:paraId="4A20DE9F" w14:textId="77777777" w:rsidR="00E82B7C" w:rsidRPr="00147320" w:rsidRDefault="00E82B7C" w:rsidP="00E82B7C">
            <w:pPr>
              <w:spacing w:line="220" w:lineRule="exact"/>
              <w:rPr>
                <w:rFonts w:cs="Arial"/>
                <w:sz w:val="16"/>
                <w:szCs w:val="16"/>
              </w:rPr>
            </w:pPr>
          </w:p>
        </w:tc>
        <w:tc>
          <w:tcPr>
            <w:tcW w:w="992" w:type="dxa"/>
          </w:tcPr>
          <w:p w14:paraId="4A20DEA0"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A1" w14:textId="4FFF71A2"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7A28A131" w14:textId="77777777" w:rsidTr="00863855">
        <w:trPr>
          <w:cantSplit/>
          <w:trHeight w:val="20"/>
        </w:trPr>
        <w:tc>
          <w:tcPr>
            <w:tcW w:w="1526" w:type="dxa"/>
          </w:tcPr>
          <w:p w14:paraId="7437054D" w14:textId="1F3113BA" w:rsidR="00E82B7C" w:rsidRPr="00147320" w:rsidRDefault="006615AE" w:rsidP="00E82B7C">
            <w:pPr>
              <w:spacing w:line="220" w:lineRule="exact"/>
              <w:rPr>
                <w:rFonts w:cs="Arial"/>
                <w:b/>
                <w:sz w:val="16"/>
                <w:szCs w:val="16"/>
              </w:rPr>
            </w:pPr>
            <w:hyperlink r:id="rId755" w:history="1">
              <w:r w:rsidR="00E82B7C" w:rsidRPr="00147320">
                <w:rPr>
                  <w:rStyle w:val="Hyperlink"/>
                  <w:rFonts w:cs="Arial"/>
                  <w:sz w:val="16"/>
                  <w:szCs w:val="16"/>
                </w:rPr>
                <w:t>PEPPOL-EN16931-R043</w:t>
              </w:r>
            </w:hyperlink>
          </w:p>
        </w:tc>
        <w:tc>
          <w:tcPr>
            <w:tcW w:w="5174" w:type="dxa"/>
          </w:tcPr>
          <w:p w14:paraId="7DD33E06" w14:textId="22EFAB61" w:rsidR="00E82B7C" w:rsidRPr="00147320" w:rsidRDefault="00E82B7C" w:rsidP="00E82B7C">
            <w:pPr>
              <w:spacing w:line="220" w:lineRule="exact"/>
              <w:rPr>
                <w:rFonts w:cs="Arial"/>
                <w:sz w:val="16"/>
                <w:szCs w:val="16"/>
              </w:rPr>
            </w:pPr>
            <w:r w:rsidRPr="00147320">
              <w:rPr>
                <w:rFonts w:cs="Arial"/>
                <w:color w:val="auto"/>
                <w:sz w:val="16"/>
                <w:szCs w:val="16"/>
              </w:rPr>
              <w:t xml:space="preserve">Allowance/charge </w:t>
            </w:r>
            <w:proofErr w:type="spellStart"/>
            <w:r w:rsidRPr="00147320">
              <w:rPr>
                <w:rFonts w:cs="Arial"/>
                <w:color w:val="auto"/>
                <w:sz w:val="16"/>
                <w:szCs w:val="16"/>
              </w:rPr>
              <w:t>ChargeIndicator</w:t>
            </w:r>
            <w:proofErr w:type="spellEnd"/>
            <w:r w:rsidRPr="00147320">
              <w:rPr>
                <w:rFonts w:cs="Arial"/>
                <w:color w:val="auto"/>
                <w:sz w:val="16"/>
                <w:szCs w:val="16"/>
              </w:rPr>
              <w:t xml:space="preserve"> value MUST equal 'true' or 'false'</w:t>
            </w:r>
          </w:p>
        </w:tc>
        <w:tc>
          <w:tcPr>
            <w:tcW w:w="5174" w:type="dxa"/>
          </w:tcPr>
          <w:p w14:paraId="2BFF717B" w14:textId="77777777" w:rsidR="00E82B7C" w:rsidRPr="00147320" w:rsidRDefault="00E82B7C" w:rsidP="00E82B7C">
            <w:pPr>
              <w:spacing w:line="220" w:lineRule="exact"/>
              <w:rPr>
                <w:rFonts w:cs="Arial"/>
                <w:sz w:val="16"/>
                <w:szCs w:val="16"/>
              </w:rPr>
            </w:pPr>
          </w:p>
        </w:tc>
        <w:tc>
          <w:tcPr>
            <w:tcW w:w="992" w:type="dxa"/>
          </w:tcPr>
          <w:p w14:paraId="01B1348F" w14:textId="01A6546D"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063A0042" w14:textId="2DBA23FC"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A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A3" w14:textId="77777777" w:rsidR="00E82B7C" w:rsidRPr="00147320" w:rsidRDefault="006615AE" w:rsidP="00E82B7C">
            <w:pPr>
              <w:spacing w:line="220" w:lineRule="exact"/>
              <w:rPr>
                <w:rFonts w:cs="Arial"/>
                <w:b/>
                <w:sz w:val="16"/>
                <w:szCs w:val="16"/>
              </w:rPr>
            </w:pPr>
            <w:hyperlink r:id="rId756" w:history="1">
              <w:r w:rsidR="00E82B7C" w:rsidRPr="00147320">
                <w:rPr>
                  <w:rStyle w:val="Hyperlink"/>
                  <w:rFonts w:cs="Arial"/>
                  <w:sz w:val="16"/>
                  <w:szCs w:val="16"/>
                </w:rPr>
                <w:t>PEPPOL-EN16931-R044</w:t>
              </w:r>
            </w:hyperlink>
          </w:p>
        </w:tc>
        <w:tc>
          <w:tcPr>
            <w:tcW w:w="5174" w:type="dxa"/>
          </w:tcPr>
          <w:p w14:paraId="4A20DEA4" w14:textId="7560E24D" w:rsidR="00E82B7C" w:rsidRPr="00147320" w:rsidRDefault="00E82B7C" w:rsidP="00E82B7C">
            <w:pPr>
              <w:spacing w:line="220" w:lineRule="exact"/>
              <w:rPr>
                <w:rFonts w:cs="Arial"/>
                <w:color w:val="333333"/>
                <w:sz w:val="16"/>
                <w:szCs w:val="16"/>
              </w:rPr>
            </w:pPr>
            <w:r w:rsidRPr="00147320">
              <w:rPr>
                <w:rFonts w:cs="Arial"/>
                <w:sz w:val="16"/>
                <w:szCs w:val="16"/>
              </w:rPr>
              <w:t>Charge on price level is NOT allowed. Only value 'false' allowed.</w:t>
            </w:r>
          </w:p>
        </w:tc>
        <w:tc>
          <w:tcPr>
            <w:tcW w:w="5174" w:type="dxa"/>
          </w:tcPr>
          <w:p w14:paraId="4A20DEA5" w14:textId="77777777" w:rsidR="00E82B7C" w:rsidRPr="00147320" w:rsidRDefault="00E82B7C" w:rsidP="00E82B7C">
            <w:pPr>
              <w:spacing w:line="220" w:lineRule="exact"/>
              <w:rPr>
                <w:rFonts w:cs="Arial"/>
                <w:sz w:val="16"/>
                <w:szCs w:val="16"/>
              </w:rPr>
            </w:pPr>
          </w:p>
        </w:tc>
        <w:tc>
          <w:tcPr>
            <w:tcW w:w="992" w:type="dxa"/>
          </w:tcPr>
          <w:p w14:paraId="4A20DEA6"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A7" w14:textId="6E845A3F"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AE" w14:textId="77777777" w:rsidTr="00863855">
        <w:trPr>
          <w:cantSplit/>
          <w:trHeight w:val="20"/>
        </w:trPr>
        <w:tc>
          <w:tcPr>
            <w:tcW w:w="1526" w:type="dxa"/>
          </w:tcPr>
          <w:p w14:paraId="4A20DEA9" w14:textId="77777777" w:rsidR="00E82B7C" w:rsidRPr="00147320" w:rsidRDefault="006615AE" w:rsidP="00E82B7C">
            <w:pPr>
              <w:spacing w:line="220" w:lineRule="exact"/>
              <w:rPr>
                <w:rFonts w:cs="Arial"/>
                <w:b/>
                <w:sz w:val="16"/>
                <w:szCs w:val="16"/>
              </w:rPr>
            </w:pPr>
            <w:hyperlink r:id="rId757" w:history="1">
              <w:r w:rsidR="00E82B7C" w:rsidRPr="00147320">
                <w:rPr>
                  <w:rStyle w:val="Hyperlink"/>
                  <w:rFonts w:cs="Arial"/>
                  <w:sz w:val="16"/>
                  <w:szCs w:val="16"/>
                </w:rPr>
                <w:t>PEPPOL-EN16931-R046</w:t>
              </w:r>
            </w:hyperlink>
          </w:p>
        </w:tc>
        <w:tc>
          <w:tcPr>
            <w:tcW w:w="5174" w:type="dxa"/>
          </w:tcPr>
          <w:p w14:paraId="4A20DEAA" w14:textId="77777777" w:rsidR="00E82B7C" w:rsidRPr="00147320" w:rsidRDefault="00E82B7C" w:rsidP="00E82B7C">
            <w:pPr>
              <w:spacing w:line="220" w:lineRule="exact"/>
              <w:rPr>
                <w:rFonts w:cs="Arial"/>
                <w:color w:val="333333"/>
                <w:sz w:val="16"/>
                <w:szCs w:val="16"/>
              </w:rPr>
            </w:pPr>
            <w:r w:rsidRPr="00147320">
              <w:rPr>
                <w:rFonts w:cs="Arial"/>
                <w:sz w:val="16"/>
                <w:szCs w:val="16"/>
              </w:rPr>
              <w:t>Item net price MUST equal (Gross price - Allowance amount) when gross price is provided.</w:t>
            </w:r>
          </w:p>
        </w:tc>
        <w:tc>
          <w:tcPr>
            <w:tcW w:w="5174" w:type="dxa"/>
          </w:tcPr>
          <w:p w14:paraId="4A20DEAB" w14:textId="77777777" w:rsidR="00E82B7C" w:rsidRPr="00147320" w:rsidRDefault="00E82B7C" w:rsidP="00E82B7C">
            <w:pPr>
              <w:spacing w:line="220" w:lineRule="exact"/>
              <w:rPr>
                <w:rFonts w:cs="Arial"/>
                <w:sz w:val="16"/>
                <w:szCs w:val="16"/>
              </w:rPr>
            </w:pPr>
          </w:p>
        </w:tc>
        <w:tc>
          <w:tcPr>
            <w:tcW w:w="992" w:type="dxa"/>
          </w:tcPr>
          <w:p w14:paraId="4A20DEAC"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AD" w14:textId="6A14D29E"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B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AF" w14:textId="77777777" w:rsidR="00E82B7C" w:rsidRPr="00147320" w:rsidRDefault="006615AE" w:rsidP="00E82B7C">
            <w:pPr>
              <w:spacing w:line="220" w:lineRule="exact"/>
              <w:rPr>
                <w:rFonts w:cs="Arial"/>
                <w:b/>
                <w:sz w:val="16"/>
                <w:szCs w:val="16"/>
              </w:rPr>
            </w:pPr>
            <w:hyperlink r:id="rId758" w:history="1">
              <w:r w:rsidR="00E82B7C" w:rsidRPr="00147320">
                <w:rPr>
                  <w:rStyle w:val="Hyperlink"/>
                  <w:rFonts w:cs="Arial"/>
                  <w:sz w:val="16"/>
                  <w:szCs w:val="16"/>
                </w:rPr>
                <w:t>PEPPOL-EN16931-R051</w:t>
              </w:r>
            </w:hyperlink>
          </w:p>
        </w:tc>
        <w:tc>
          <w:tcPr>
            <w:tcW w:w="5174" w:type="dxa"/>
          </w:tcPr>
          <w:p w14:paraId="4A20DEB0" w14:textId="4E524888" w:rsidR="00E82B7C" w:rsidRPr="00147320" w:rsidRDefault="00E82B7C" w:rsidP="00E82B7C">
            <w:pPr>
              <w:spacing w:line="220" w:lineRule="exact"/>
              <w:rPr>
                <w:rFonts w:cs="Arial"/>
                <w:color w:val="333333"/>
                <w:sz w:val="16"/>
                <w:szCs w:val="16"/>
              </w:rPr>
            </w:pPr>
            <w:r w:rsidRPr="00147320">
              <w:rPr>
                <w:rFonts w:cs="Arial"/>
                <w:color w:val="000000"/>
                <w:sz w:val="16"/>
                <w:szCs w:val="16"/>
              </w:rPr>
              <w:t xml:space="preserve">All </w:t>
            </w:r>
            <w:proofErr w:type="spellStart"/>
            <w:r w:rsidRPr="00147320">
              <w:rPr>
                <w:rFonts w:cs="Arial"/>
                <w:color w:val="000000"/>
                <w:sz w:val="16"/>
                <w:szCs w:val="16"/>
              </w:rPr>
              <w:t>currencyID</w:t>
            </w:r>
            <w:proofErr w:type="spellEnd"/>
            <w:r w:rsidRPr="00147320">
              <w:rPr>
                <w:rFonts w:cs="Arial"/>
                <w:color w:val="000000"/>
                <w:sz w:val="16"/>
                <w:szCs w:val="16"/>
              </w:rPr>
              <w:t xml:space="preserve"> attributes must have the same value as the invoice currency code (BT-5), except for the invoice total VAT amount in accounting currency (BT-111).</w:t>
            </w:r>
          </w:p>
        </w:tc>
        <w:tc>
          <w:tcPr>
            <w:tcW w:w="5174" w:type="dxa"/>
          </w:tcPr>
          <w:p w14:paraId="4A20DEB1" w14:textId="09B12703" w:rsidR="00E82B7C" w:rsidRPr="00147320" w:rsidRDefault="00E82B7C" w:rsidP="00E82B7C">
            <w:pPr>
              <w:spacing w:line="220" w:lineRule="exact"/>
              <w:rPr>
                <w:rFonts w:cs="Arial"/>
                <w:sz w:val="16"/>
                <w:szCs w:val="16"/>
              </w:rPr>
            </w:pPr>
            <w:r w:rsidRPr="00147320">
              <w:rPr>
                <w:rFonts w:cs="Arial"/>
                <w:sz w:val="16"/>
                <w:szCs w:val="16"/>
              </w:rPr>
              <w:t xml:space="preserve">[PEPPOL-EN16931-R051-AUNZ]-All </w:t>
            </w:r>
            <w:proofErr w:type="spellStart"/>
            <w:r w:rsidRPr="00147320">
              <w:rPr>
                <w:rFonts w:cs="Arial"/>
                <w:sz w:val="16"/>
                <w:szCs w:val="16"/>
              </w:rPr>
              <w:t>currencyID</w:t>
            </w:r>
            <w:proofErr w:type="spellEnd"/>
            <w:r w:rsidRPr="00147320">
              <w:rPr>
                <w:rFonts w:cs="Arial"/>
                <w:sz w:val="16"/>
                <w:szCs w:val="16"/>
              </w:rPr>
              <w:t xml:space="preserve"> attributes must have the same value as the invoice currency code (BT-5), except for the invoice total Tax amount in accounting currency (BT-111).</w:t>
            </w:r>
          </w:p>
        </w:tc>
        <w:tc>
          <w:tcPr>
            <w:tcW w:w="992" w:type="dxa"/>
          </w:tcPr>
          <w:p w14:paraId="4A20DEB2" w14:textId="77777777" w:rsidR="00E82B7C" w:rsidRPr="00147320" w:rsidRDefault="00E82B7C" w:rsidP="00E82B7C">
            <w:pPr>
              <w:spacing w:line="220" w:lineRule="exact"/>
              <w:rPr>
                <w:rFonts w:cs="Arial"/>
                <w:sz w:val="16"/>
                <w:szCs w:val="16"/>
              </w:rPr>
            </w:pPr>
            <w:r w:rsidRPr="00147320">
              <w:rPr>
                <w:rFonts w:cs="Arial"/>
                <w:color w:val="auto"/>
                <w:sz w:val="16"/>
                <w:szCs w:val="16"/>
              </w:rPr>
              <w:t>Changed message</w:t>
            </w:r>
          </w:p>
        </w:tc>
        <w:tc>
          <w:tcPr>
            <w:tcW w:w="850" w:type="dxa"/>
          </w:tcPr>
          <w:p w14:paraId="4A20DEB3" w14:textId="4090403B"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BA" w14:textId="77777777" w:rsidTr="00863855">
        <w:trPr>
          <w:cantSplit/>
          <w:trHeight w:val="20"/>
        </w:trPr>
        <w:tc>
          <w:tcPr>
            <w:tcW w:w="1526" w:type="dxa"/>
          </w:tcPr>
          <w:p w14:paraId="4A20DEB5" w14:textId="77777777" w:rsidR="00E82B7C" w:rsidRPr="00147320" w:rsidRDefault="006615AE" w:rsidP="00E82B7C">
            <w:pPr>
              <w:spacing w:line="220" w:lineRule="exact"/>
              <w:rPr>
                <w:rFonts w:cs="Arial"/>
                <w:b/>
                <w:sz w:val="16"/>
                <w:szCs w:val="16"/>
              </w:rPr>
            </w:pPr>
            <w:hyperlink r:id="rId759" w:history="1">
              <w:r w:rsidR="00E82B7C" w:rsidRPr="00147320">
                <w:rPr>
                  <w:rStyle w:val="Hyperlink"/>
                  <w:rFonts w:cs="Arial"/>
                  <w:sz w:val="16"/>
                  <w:szCs w:val="16"/>
                </w:rPr>
                <w:t>PEPPOL-EN16931-R053</w:t>
              </w:r>
            </w:hyperlink>
          </w:p>
        </w:tc>
        <w:tc>
          <w:tcPr>
            <w:tcW w:w="5174" w:type="dxa"/>
          </w:tcPr>
          <w:p w14:paraId="4A20DEB6" w14:textId="77777777" w:rsidR="00E82B7C" w:rsidRPr="00147320" w:rsidRDefault="00E82B7C" w:rsidP="00E82B7C">
            <w:pPr>
              <w:spacing w:line="220" w:lineRule="exact"/>
              <w:rPr>
                <w:rFonts w:cs="Arial"/>
                <w:color w:val="333333"/>
                <w:sz w:val="16"/>
                <w:szCs w:val="16"/>
              </w:rPr>
            </w:pPr>
            <w:r w:rsidRPr="00147320">
              <w:rPr>
                <w:rFonts w:cs="Arial"/>
                <w:sz w:val="16"/>
                <w:szCs w:val="16"/>
              </w:rPr>
              <w:t>Only one tax total with tax subtotals MUST be provided.</w:t>
            </w:r>
          </w:p>
        </w:tc>
        <w:tc>
          <w:tcPr>
            <w:tcW w:w="5174" w:type="dxa"/>
          </w:tcPr>
          <w:p w14:paraId="4A20DEB7" w14:textId="77777777" w:rsidR="00E82B7C" w:rsidRPr="00147320" w:rsidRDefault="00E82B7C" w:rsidP="00E82B7C">
            <w:pPr>
              <w:spacing w:line="220" w:lineRule="exact"/>
              <w:rPr>
                <w:rFonts w:cs="Arial"/>
                <w:sz w:val="16"/>
                <w:szCs w:val="16"/>
              </w:rPr>
            </w:pPr>
          </w:p>
        </w:tc>
        <w:tc>
          <w:tcPr>
            <w:tcW w:w="992" w:type="dxa"/>
          </w:tcPr>
          <w:p w14:paraId="4A20DEB8"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B9" w14:textId="18D55238"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C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BB" w14:textId="77777777" w:rsidR="00E82B7C" w:rsidRPr="00147320" w:rsidRDefault="006615AE" w:rsidP="00E82B7C">
            <w:pPr>
              <w:spacing w:line="220" w:lineRule="exact"/>
              <w:rPr>
                <w:rFonts w:cs="Arial"/>
                <w:b/>
                <w:sz w:val="16"/>
                <w:szCs w:val="16"/>
              </w:rPr>
            </w:pPr>
            <w:hyperlink r:id="rId760" w:history="1">
              <w:r w:rsidR="00E82B7C" w:rsidRPr="00147320">
                <w:rPr>
                  <w:rStyle w:val="Hyperlink"/>
                  <w:rFonts w:cs="Arial"/>
                  <w:sz w:val="16"/>
                  <w:szCs w:val="16"/>
                </w:rPr>
                <w:t>PEPPOL-EN16931-R054</w:t>
              </w:r>
            </w:hyperlink>
          </w:p>
        </w:tc>
        <w:tc>
          <w:tcPr>
            <w:tcW w:w="5174" w:type="dxa"/>
          </w:tcPr>
          <w:p w14:paraId="4A20DEBC" w14:textId="77777777" w:rsidR="00E82B7C" w:rsidRPr="00147320" w:rsidRDefault="00E82B7C" w:rsidP="00E82B7C">
            <w:pPr>
              <w:spacing w:line="220" w:lineRule="exact"/>
              <w:rPr>
                <w:rFonts w:cs="Arial"/>
                <w:color w:val="333333"/>
                <w:sz w:val="16"/>
                <w:szCs w:val="16"/>
              </w:rPr>
            </w:pPr>
            <w:r w:rsidRPr="00147320">
              <w:rPr>
                <w:rFonts w:cs="Arial"/>
                <w:sz w:val="16"/>
                <w:szCs w:val="16"/>
              </w:rPr>
              <w:t>Only one tax total without tax subtotals MUST be provided when tax currency code is provided.</w:t>
            </w:r>
          </w:p>
        </w:tc>
        <w:tc>
          <w:tcPr>
            <w:tcW w:w="5174" w:type="dxa"/>
          </w:tcPr>
          <w:p w14:paraId="4A20DEBD" w14:textId="77777777" w:rsidR="00E82B7C" w:rsidRPr="00147320" w:rsidRDefault="00E82B7C" w:rsidP="00E82B7C">
            <w:pPr>
              <w:spacing w:line="220" w:lineRule="exact"/>
              <w:rPr>
                <w:rFonts w:cs="Arial"/>
                <w:sz w:val="16"/>
                <w:szCs w:val="16"/>
              </w:rPr>
            </w:pPr>
          </w:p>
        </w:tc>
        <w:tc>
          <w:tcPr>
            <w:tcW w:w="992" w:type="dxa"/>
          </w:tcPr>
          <w:p w14:paraId="4A20DEBE"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BF" w14:textId="4057EF2A"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0DEAFCCE" w14:textId="77777777" w:rsidTr="00863855">
        <w:trPr>
          <w:cantSplit/>
          <w:trHeight w:val="20"/>
        </w:trPr>
        <w:tc>
          <w:tcPr>
            <w:tcW w:w="1526" w:type="dxa"/>
          </w:tcPr>
          <w:p w14:paraId="5C021530" w14:textId="03263055" w:rsidR="00E82B7C" w:rsidRPr="00147320" w:rsidRDefault="006615AE" w:rsidP="00E82B7C">
            <w:pPr>
              <w:spacing w:line="220" w:lineRule="exact"/>
              <w:rPr>
                <w:rFonts w:cs="Arial"/>
                <w:b/>
                <w:sz w:val="16"/>
                <w:szCs w:val="16"/>
              </w:rPr>
            </w:pPr>
            <w:hyperlink r:id="rId761" w:history="1">
              <w:r w:rsidR="00E82B7C" w:rsidRPr="00147320">
                <w:rPr>
                  <w:rStyle w:val="Hyperlink"/>
                  <w:rFonts w:cs="Arial"/>
                  <w:sz w:val="16"/>
                  <w:szCs w:val="16"/>
                </w:rPr>
                <w:t>PEPPOL-EN16931-R055</w:t>
              </w:r>
            </w:hyperlink>
          </w:p>
        </w:tc>
        <w:tc>
          <w:tcPr>
            <w:tcW w:w="5174" w:type="dxa"/>
          </w:tcPr>
          <w:p w14:paraId="56F3C514" w14:textId="44AF37D6" w:rsidR="00E82B7C" w:rsidRPr="00147320" w:rsidRDefault="00E82B7C" w:rsidP="00E82B7C">
            <w:pPr>
              <w:spacing w:line="220" w:lineRule="exact"/>
              <w:rPr>
                <w:rFonts w:cs="Arial"/>
                <w:sz w:val="16"/>
                <w:szCs w:val="16"/>
              </w:rPr>
            </w:pPr>
            <w:r w:rsidRPr="00147320">
              <w:rPr>
                <w:rFonts w:cs="Arial"/>
                <w:color w:val="auto"/>
                <w:sz w:val="16"/>
                <w:szCs w:val="16"/>
              </w:rPr>
              <w:t>Invoice total VAT amount and Invoice total VAT amount in accounting currency MUST have the same operational sign</w:t>
            </w:r>
          </w:p>
        </w:tc>
        <w:tc>
          <w:tcPr>
            <w:tcW w:w="5174" w:type="dxa"/>
          </w:tcPr>
          <w:p w14:paraId="60DC66A8" w14:textId="10FDDB92" w:rsidR="00E82B7C" w:rsidRPr="00147320" w:rsidRDefault="00E82B7C" w:rsidP="00E82B7C">
            <w:pPr>
              <w:spacing w:line="220" w:lineRule="exact"/>
              <w:rPr>
                <w:rFonts w:cs="Arial"/>
                <w:sz w:val="16"/>
                <w:szCs w:val="16"/>
              </w:rPr>
            </w:pPr>
            <w:r w:rsidRPr="00147320">
              <w:rPr>
                <w:rFonts w:cs="Arial"/>
                <w:sz w:val="16"/>
                <w:szCs w:val="16"/>
              </w:rPr>
              <w:t>[PEPPOL-EN16931-R055-AUNZ]-Invoice total Tax amount and Invoice total Tax amount in accounting currency MUST have the same operational sign</w:t>
            </w:r>
          </w:p>
        </w:tc>
        <w:tc>
          <w:tcPr>
            <w:tcW w:w="992" w:type="dxa"/>
          </w:tcPr>
          <w:p w14:paraId="025B256F" w14:textId="2AE756C1" w:rsidR="00E82B7C" w:rsidRPr="00147320" w:rsidRDefault="00E82B7C" w:rsidP="00E82B7C">
            <w:pPr>
              <w:spacing w:line="220" w:lineRule="exact"/>
              <w:rPr>
                <w:rFonts w:cs="Arial"/>
                <w:sz w:val="16"/>
                <w:szCs w:val="16"/>
              </w:rPr>
            </w:pPr>
            <w:r w:rsidRPr="00147320">
              <w:rPr>
                <w:rFonts w:cs="Arial"/>
                <w:color w:val="auto"/>
                <w:sz w:val="16"/>
                <w:szCs w:val="16"/>
              </w:rPr>
              <w:t>Changed message</w:t>
            </w:r>
          </w:p>
        </w:tc>
        <w:tc>
          <w:tcPr>
            <w:tcW w:w="850" w:type="dxa"/>
          </w:tcPr>
          <w:p w14:paraId="7DB7C419" w14:textId="0B485A04"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C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C1" w14:textId="77777777" w:rsidR="00E82B7C" w:rsidRPr="00147320" w:rsidRDefault="006615AE" w:rsidP="00E82B7C">
            <w:pPr>
              <w:spacing w:line="220" w:lineRule="exact"/>
              <w:rPr>
                <w:rFonts w:cs="Arial"/>
                <w:b/>
                <w:sz w:val="16"/>
                <w:szCs w:val="16"/>
              </w:rPr>
            </w:pPr>
            <w:hyperlink r:id="rId762" w:history="1">
              <w:r w:rsidR="00E82B7C" w:rsidRPr="00147320">
                <w:rPr>
                  <w:rStyle w:val="Hyperlink"/>
                  <w:rFonts w:cs="Arial"/>
                  <w:sz w:val="16"/>
                  <w:szCs w:val="16"/>
                </w:rPr>
                <w:t>PEPPOL-EN16931-R061</w:t>
              </w:r>
            </w:hyperlink>
          </w:p>
        </w:tc>
        <w:tc>
          <w:tcPr>
            <w:tcW w:w="5174" w:type="dxa"/>
          </w:tcPr>
          <w:p w14:paraId="4A20DEC2" w14:textId="77777777" w:rsidR="00E82B7C" w:rsidRPr="00147320" w:rsidRDefault="00E82B7C" w:rsidP="00E82B7C">
            <w:pPr>
              <w:spacing w:line="220" w:lineRule="exact"/>
              <w:rPr>
                <w:rFonts w:cs="Arial"/>
                <w:color w:val="333333"/>
                <w:sz w:val="16"/>
                <w:szCs w:val="16"/>
              </w:rPr>
            </w:pPr>
            <w:r w:rsidRPr="00147320">
              <w:rPr>
                <w:rFonts w:cs="Arial"/>
                <w:color w:val="000000"/>
                <w:sz w:val="16"/>
                <w:szCs w:val="16"/>
              </w:rPr>
              <w:t>Mandate reference MUST be provided for direct debit.</w:t>
            </w:r>
          </w:p>
        </w:tc>
        <w:tc>
          <w:tcPr>
            <w:tcW w:w="5174" w:type="dxa"/>
          </w:tcPr>
          <w:p w14:paraId="4A20DEC3" w14:textId="77777777" w:rsidR="00E82B7C" w:rsidRPr="00147320" w:rsidRDefault="00E82B7C" w:rsidP="00E82B7C">
            <w:pPr>
              <w:spacing w:line="220" w:lineRule="exact"/>
              <w:rPr>
                <w:rFonts w:cs="Arial"/>
                <w:sz w:val="16"/>
                <w:szCs w:val="16"/>
              </w:rPr>
            </w:pPr>
          </w:p>
        </w:tc>
        <w:tc>
          <w:tcPr>
            <w:tcW w:w="992" w:type="dxa"/>
          </w:tcPr>
          <w:p w14:paraId="4A20DEC4" w14:textId="77777777"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4A20DEC5" w14:textId="53125334"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CC" w14:textId="77777777" w:rsidTr="00863855">
        <w:trPr>
          <w:cantSplit/>
          <w:trHeight w:val="20"/>
        </w:trPr>
        <w:tc>
          <w:tcPr>
            <w:tcW w:w="1526" w:type="dxa"/>
          </w:tcPr>
          <w:p w14:paraId="4A20DEC7" w14:textId="77777777" w:rsidR="00E82B7C" w:rsidRPr="00147320" w:rsidRDefault="006615AE" w:rsidP="00E82B7C">
            <w:pPr>
              <w:spacing w:line="220" w:lineRule="exact"/>
              <w:rPr>
                <w:rFonts w:cs="Arial"/>
                <w:b/>
                <w:sz w:val="16"/>
                <w:szCs w:val="16"/>
              </w:rPr>
            </w:pPr>
            <w:hyperlink r:id="rId763" w:history="1">
              <w:r w:rsidR="00E82B7C" w:rsidRPr="00147320">
                <w:rPr>
                  <w:rStyle w:val="Hyperlink"/>
                  <w:rFonts w:cs="Arial"/>
                  <w:sz w:val="16"/>
                  <w:szCs w:val="16"/>
                </w:rPr>
                <w:t>PEPPOL-EN16931-R080</w:t>
              </w:r>
            </w:hyperlink>
          </w:p>
        </w:tc>
        <w:tc>
          <w:tcPr>
            <w:tcW w:w="5174" w:type="dxa"/>
          </w:tcPr>
          <w:p w14:paraId="379F45A3" w14:textId="77777777" w:rsidR="00E82B7C" w:rsidRDefault="00E82B7C" w:rsidP="00E82B7C">
            <w:pPr>
              <w:spacing w:line="220" w:lineRule="exact"/>
              <w:rPr>
                <w:rFonts w:cs="Arial"/>
                <w:sz w:val="16"/>
                <w:szCs w:val="16"/>
              </w:rPr>
            </w:pPr>
            <w:r w:rsidRPr="00147320">
              <w:rPr>
                <w:rFonts w:cs="Arial"/>
                <w:sz w:val="16"/>
                <w:szCs w:val="16"/>
              </w:rPr>
              <w:t>Only one project reference is allowed on document level</w:t>
            </w:r>
            <w:r w:rsidR="00C77861">
              <w:rPr>
                <w:rFonts w:cs="Arial"/>
                <w:sz w:val="16"/>
                <w:szCs w:val="16"/>
              </w:rPr>
              <w:t>.</w:t>
            </w:r>
          </w:p>
          <w:p w14:paraId="3CCE8682" w14:textId="77777777" w:rsidR="00C77861" w:rsidRDefault="00C77861" w:rsidP="00E82B7C">
            <w:pPr>
              <w:spacing w:line="220" w:lineRule="exact"/>
              <w:rPr>
                <w:rFonts w:cs="Arial"/>
                <w:sz w:val="16"/>
                <w:szCs w:val="16"/>
              </w:rPr>
            </w:pPr>
          </w:p>
          <w:p w14:paraId="4A20DEC8" w14:textId="07E196AF" w:rsidR="00C77861" w:rsidRPr="00147320" w:rsidRDefault="00C77861" w:rsidP="00E82B7C">
            <w:pPr>
              <w:spacing w:line="220" w:lineRule="exact"/>
              <w:rPr>
                <w:rFonts w:cs="Arial"/>
                <w:color w:val="333333"/>
                <w:sz w:val="16"/>
                <w:szCs w:val="16"/>
              </w:rPr>
            </w:pPr>
            <w:r>
              <w:rPr>
                <w:rFonts w:cs="Arial"/>
                <w:sz w:val="16"/>
                <w:szCs w:val="16"/>
              </w:rPr>
              <w:t>This rule applies to Credit Note only.</w:t>
            </w:r>
          </w:p>
        </w:tc>
        <w:tc>
          <w:tcPr>
            <w:tcW w:w="5174" w:type="dxa"/>
          </w:tcPr>
          <w:p w14:paraId="4A20DEC9" w14:textId="77777777" w:rsidR="00E82B7C" w:rsidRPr="00147320" w:rsidRDefault="00E82B7C" w:rsidP="00E82B7C">
            <w:pPr>
              <w:spacing w:line="220" w:lineRule="exact"/>
              <w:rPr>
                <w:rFonts w:cs="Arial"/>
                <w:sz w:val="16"/>
                <w:szCs w:val="16"/>
              </w:rPr>
            </w:pPr>
          </w:p>
        </w:tc>
        <w:tc>
          <w:tcPr>
            <w:tcW w:w="992" w:type="dxa"/>
          </w:tcPr>
          <w:p w14:paraId="4A20DECA"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CB" w14:textId="30A78B3A"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D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CD" w14:textId="77777777" w:rsidR="00E82B7C" w:rsidRPr="00147320" w:rsidRDefault="006615AE" w:rsidP="00E82B7C">
            <w:pPr>
              <w:spacing w:line="220" w:lineRule="exact"/>
              <w:rPr>
                <w:rFonts w:cs="Arial"/>
                <w:b/>
                <w:sz w:val="16"/>
                <w:szCs w:val="16"/>
              </w:rPr>
            </w:pPr>
            <w:hyperlink r:id="rId764" w:history="1">
              <w:r w:rsidR="00E82B7C" w:rsidRPr="00147320">
                <w:rPr>
                  <w:rStyle w:val="Hyperlink"/>
                  <w:rFonts w:cs="Arial"/>
                  <w:sz w:val="16"/>
                  <w:szCs w:val="16"/>
                </w:rPr>
                <w:t>PEPPOL-EN16931-R100</w:t>
              </w:r>
            </w:hyperlink>
          </w:p>
        </w:tc>
        <w:tc>
          <w:tcPr>
            <w:tcW w:w="5174" w:type="dxa"/>
          </w:tcPr>
          <w:p w14:paraId="4A20DECE" w14:textId="649900F7" w:rsidR="00E82B7C" w:rsidRPr="00147320" w:rsidRDefault="00E82B7C" w:rsidP="00E82B7C">
            <w:pPr>
              <w:spacing w:line="220" w:lineRule="exact"/>
              <w:rPr>
                <w:rFonts w:cs="Arial"/>
                <w:color w:val="333333"/>
                <w:sz w:val="16"/>
                <w:szCs w:val="16"/>
              </w:rPr>
            </w:pPr>
            <w:r w:rsidRPr="00147320">
              <w:rPr>
                <w:rFonts w:cs="Arial"/>
                <w:sz w:val="16"/>
                <w:szCs w:val="16"/>
              </w:rPr>
              <w:t>Only one invoiced object is allowed per line</w:t>
            </w:r>
          </w:p>
        </w:tc>
        <w:tc>
          <w:tcPr>
            <w:tcW w:w="5174" w:type="dxa"/>
          </w:tcPr>
          <w:p w14:paraId="4A20DECF" w14:textId="77777777" w:rsidR="00E82B7C" w:rsidRPr="00147320" w:rsidRDefault="00E82B7C" w:rsidP="00E82B7C">
            <w:pPr>
              <w:spacing w:line="220" w:lineRule="exact"/>
              <w:rPr>
                <w:rFonts w:cs="Arial"/>
                <w:sz w:val="16"/>
                <w:szCs w:val="16"/>
              </w:rPr>
            </w:pPr>
          </w:p>
        </w:tc>
        <w:tc>
          <w:tcPr>
            <w:tcW w:w="992" w:type="dxa"/>
          </w:tcPr>
          <w:p w14:paraId="4A20DED0"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D1" w14:textId="3BFDEB99"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D8" w14:textId="77777777" w:rsidTr="00863855">
        <w:trPr>
          <w:cantSplit/>
          <w:trHeight w:val="20"/>
        </w:trPr>
        <w:tc>
          <w:tcPr>
            <w:tcW w:w="1526" w:type="dxa"/>
          </w:tcPr>
          <w:p w14:paraId="4A20DED3" w14:textId="77777777" w:rsidR="00E82B7C" w:rsidRPr="00147320" w:rsidRDefault="006615AE" w:rsidP="00E82B7C">
            <w:pPr>
              <w:spacing w:line="220" w:lineRule="exact"/>
              <w:rPr>
                <w:rFonts w:cs="Arial"/>
                <w:b/>
                <w:sz w:val="16"/>
                <w:szCs w:val="16"/>
              </w:rPr>
            </w:pPr>
            <w:hyperlink r:id="rId765" w:history="1">
              <w:r w:rsidR="00E82B7C" w:rsidRPr="00147320">
                <w:rPr>
                  <w:rStyle w:val="Hyperlink"/>
                  <w:rFonts w:cs="Arial"/>
                  <w:sz w:val="16"/>
                  <w:szCs w:val="16"/>
                </w:rPr>
                <w:t>PEPPOL-EN16931-R101</w:t>
              </w:r>
            </w:hyperlink>
          </w:p>
        </w:tc>
        <w:tc>
          <w:tcPr>
            <w:tcW w:w="5174" w:type="dxa"/>
          </w:tcPr>
          <w:p w14:paraId="4A20DED4" w14:textId="5CC6EB94" w:rsidR="00E82B7C" w:rsidRPr="00147320" w:rsidRDefault="00E82B7C" w:rsidP="00E82B7C">
            <w:pPr>
              <w:spacing w:line="220" w:lineRule="exact"/>
              <w:rPr>
                <w:rFonts w:cs="Arial"/>
                <w:color w:val="333333"/>
                <w:sz w:val="16"/>
                <w:szCs w:val="16"/>
              </w:rPr>
            </w:pPr>
            <w:r w:rsidRPr="00147320">
              <w:rPr>
                <w:rFonts w:cs="Arial"/>
                <w:color w:val="auto"/>
                <w:sz w:val="16"/>
                <w:szCs w:val="16"/>
              </w:rPr>
              <w:t>Element Document reference can only be used for Invoice line object</w:t>
            </w:r>
          </w:p>
        </w:tc>
        <w:tc>
          <w:tcPr>
            <w:tcW w:w="5174" w:type="dxa"/>
          </w:tcPr>
          <w:p w14:paraId="4A20DED5" w14:textId="77777777" w:rsidR="00E82B7C" w:rsidRPr="00147320" w:rsidRDefault="00E82B7C" w:rsidP="00E82B7C">
            <w:pPr>
              <w:spacing w:line="220" w:lineRule="exact"/>
              <w:rPr>
                <w:rFonts w:cs="Arial"/>
                <w:sz w:val="16"/>
                <w:szCs w:val="16"/>
              </w:rPr>
            </w:pPr>
          </w:p>
        </w:tc>
        <w:tc>
          <w:tcPr>
            <w:tcW w:w="992" w:type="dxa"/>
          </w:tcPr>
          <w:p w14:paraId="4A20DED6" w14:textId="77777777" w:rsidR="00E82B7C" w:rsidRPr="00147320" w:rsidRDefault="00E82B7C" w:rsidP="00E82B7C">
            <w:pPr>
              <w:spacing w:line="220" w:lineRule="exact"/>
              <w:rPr>
                <w:rFonts w:cs="Arial"/>
                <w:sz w:val="16"/>
                <w:szCs w:val="16"/>
              </w:rPr>
            </w:pPr>
            <w:r w:rsidRPr="00147320">
              <w:rPr>
                <w:rFonts w:cs="Arial"/>
                <w:color w:val="auto"/>
                <w:sz w:val="16"/>
                <w:szCs w:val="16"/>
              </w:rPr>
              <w:t>Same</w:t>
            </w:r>
          </w:p>
        </w:tc>
        <w:tc>
          <w:tcPr>
            <w:tcW w:w="850" w:type="dxa"/>
          </w:tcPr>
          <w:p w14:paraId="4A20DED7" w14:textId="2C256326"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D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D9" w14:textId="77777777" w:rsidR="00E82B7C" w:rsidRPr="00147320" w:rsidRDefault="006615AE" w:rsidP="00E82B7C">
            <w:pPr>
              <w:spacing w:line="220" w:lineRule="exact"/>
              <w:rPr>
                <w:rFonts w:cs="Arial"/>
                <w:b/>
                <w:sz w:val="16"/>
                <w:szCs w:val="16"/>
              </w:rPr>
            </w:pPr>
            <w:hyperlink r:id="rId766" w:history="1">
              <w:r w:rsidR="00E82B7C" w:rsidRPr="00147320">
                <w:rPr>
                  <w:rStyle w:val="Hyperlink"/>
                  <w:rFonts w:cs="Arial"/>
                  <w:sz w:val="16"/>
                  <w:szCs w:val="16"/>
                </w:rPr>
                <w:t>PEPPOL-EN16931-R110</w:t>
              </w:r>
            </w:hyperlink>
          </w:p>
        </w:tc>
        <w:tc>
          <w:tcPr>
            <w:tcW w:w="5174" w:type="dxa"/>
          </w:tcPr>
          <w:p w14:paraId="4A20DEDA" w14:textId="77777777" w:rsidR="00E82B7C" w:rsidRPr="00147320" w:rsidRDefault="00E82B7C" w:rsidP="00E82B7C">
            <w:pPr>
              <w:spacing w:line="220" w:lineRule="exact"/>
              <w:rPr>
                <w:rFonts w:cs="Arial"/>
                <w:color w:val="333333"/>
                <w:sz w:val="16"/>
                <w:szCs w:val="16"/>
              </w:rPr>
            </w:pPr>
            <w:r w:rsidRPr="00147320">
              <w:rPr>
                <w:rFonts w:cs="Arial"/>
                <w:sz w:val="16"/>
                <w:szCs w:val="16"/>
              </w:rPr>
              <w:t>Start date of line period MUST be within invoice period.</w:t>
            </w:r>
          </w:p>
        </w:tc>
        <w:tc>
          <w:tcPr>
            <w:tcW w:w="5174" w:type="dxa"/>
          </w:tcPr>
          <w:p w14:paraId="4A20DEDB" w14:textId="77777777" w:rsidR="00E82B7C" w:rsidRPr="00147320" w:rsidRDefault="00E82B7C" w:rsidP="00E82B7C">
            <w:pPr>
              <w:spacing w:line="220" w:lineRule="exact"/>
              <w:rPr>
                <w:rFonts w:cs="Arial"/>
                <w:sz w:val="16"/>
                <w:szCs w:val="16"/>
              </w:rPr>
            </w:pPr>
          </w:p>
        </w:tc>
        <w:tc>
          <w:tcPr>
            <w:tcW w:w="992" w:type="dxa"/>
          </w:tcPr>
          <w:p w14:paraId="4A20DEDC"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DD" w14:textId="4F7D6210"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E4" w14:textId="77777777" w:rsidTr="00863855">
        <w:trPr>
          <w:cantSplit/>
          <w:trHeight w:val="20"/>
        </w:trPr>
        <w:tc>
          <w:tcPr>
            <w:tcW w:w="1526" w:type="dxa"/>
          </w:tcPr>
          <w:p w14:paraId="4A20DEDF" w14:textId="77777777" w:rsidR="00E82B7C" w:rsidRPr="00147320" w:rsidRDefault="006615AE" w:rsidP="00E82B7C">
            <w:pPr>
              <w:spacing w:line="220" w:lineRule="exact"/>
              <w:rPr>
                <w:rFonts w:cs="Arial"/>
                <w:b/>
                <w:sz w:val="16"/>
                <w:szCs w:val="16"/>
              </w:rPr>
            </w:pPr>
            <w:hyperlink r:id="rId767" w:history="1">
              <w:r w:rsidR="00E82B7C" w:rsidRPr="00147320">
                <w:rPr>
                  <w:rStyle w:val="Hyperlink"/>
                  <w:rFonts w:cs="Arial"/>
                  <w:sz w:val="16"/>
                  <w:szCs w:val="16"/>
                </w:rPr>
                <w:t>PEPPOL-EN16931-R111</w:t>
              </w:r>
            </w:hyperlink>
          </w:p>
        </w:tc>
        <w:tc>
          <w:tcPr>
            <w:tcW w:w="5174" w:type="dxa"/>
          </w:tcPr>
          <w:p w14:paraId="4A20DEE0" w14:textId="77777777" w:rsidR="00E82B7C" w:rsidRPr="00147320" w:rsidRDefault="00E82B7C" w:rsidP="00E82B7C">
            <w:pPr>
              <w:spacing w:line="220" w:lineRule="exact"/>
              <w:rPr>
                <w:rFonts w:cs="Arial"/>
                <w:color w:val="333333"/>
                <w:sz w:val="16"/>
                <w:szCs w:val="16"/>
              </w:rPr>
            </w:pPr>
            <w:r w:rsidRPr="00147320">
              <w:rPr>
                <w:rFonts w:cs="Arial"/>
                <w:sz w:val="16"/>
                <w:szCs w:val="16"/>
              </w:rPr>
              <w:t>End date of line period MUST be within invoice period.</w:t>
            </w:r>
          </w:p>
        </w:tc>
        <w:tc>
          <w:tcPr>
            <w:tcW w:w="5174" w:type="dxa"/>
          </w:tcPr>
          <w:p w14:paraId="4A20DEE1" w14:textId="77777777" w:rsidR="00E82B7C" w:rsidRPr="00147320" w:rsidRDefault="00E82B7C" w:rsidP="00E82B7C">
            <w:pPr>
              <w:spacing w:line="220" w:lineRule="exact"/>
              <w:rPr>
                <w:rFonts w:cs="Arial"/>
                <w:sz w:val="16"/>
                <w:szCs w:val="16"/>
              </w:rPr>
            </w:pPr>
          </w:p>
        </w:tc>
        <w:tc>
          <w:tcPr>
            <w:tcW w:w="992" w:type="dxa"/>
          </w:tcPr>
          <w:p w14:paraId="4A20DEE2"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E3" w14:textId="4F67C437"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E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E5" w14:textId="77777777" w:rsidR="00E82B7C" w:rsidRPr="00147320" w:rsidRDefault="006615AE" w:rsidP="00E82B7C">
            <w:pPr>
              <w:spacing w:line="220" w:lineRule="exact"/>
              <w:rPr>
                <w:rFonts w:cs="Arial"/>
                <w:b/>
                <w:sz w:val="16"/>
                <w:szCs w:val="16"/>
              </w:rPr>
            </w:pPr>
            <w:hyperlink r:id="rId768" w:history="1">
              <w:r w:rsidR="00E82B7C" w:rsidRPr="00147320">
                <w:rPr>
                  <w:rStyle w:val="Hyperlink"/>
                  <w:rFonts w:cs="Arial"/>
                  <w:sz w:val="16"/>
                  <w:szCs w:val="16"/>
                </w:rPr>
                <w:t>PEPPOL-EN16931-R120</w:t>
              </w:r>
            </w:hyperlink>
          </w:p>
        </w:tc>
        <w:tc>
          <w:tcPr>
            <w:tcW w:w="5174" w:type="dxa"/>
          </w:tcPr>
          <w:p w14:paraId="4A20DEE6" w14:textId="3DB7C5DE" w:rsidR="00E82B7C" w:rsidRPr="00147320" w:rsidRDefault="00E82B7C" w:rsidP="00E82B7C">
            <w:pPr>
              <w:spacing w:line="220" w:lineRule="exact"/>
              <w:rPr>
                <w:rFonts w:cs="Arial"/>
                <w:color w:val="333333"/>
                <w:sz w:val="16"/>
                <w:szCs w:val="16"/>
              </w:rPr>
            </w:pPr>
            <w:r w:rsidRPr="00147320">
              <w:rPr>
                <w:rFonts w:cs="Arial"/>
                <w:sz w:val="16"/>
                <w:szCs w:val="16"/>
              </w:rPr>
              <w:t>Invoice line net amount MUST equal (Invoiced quantity * (Item net price/item price base quantity) + Sum of invoice line charge amount - sum of invoice line allowance amount</w:t>
            </w:r>
          </w:p>
        </w:tc>
        <w:tc>
          <w:tcPr>
            <w:tcW w:w="5174" w:type="dxa"/>
          </w:tcPr>
          <w:p w14:paraId="4A20DEE7" w14:textId="77777777" w:rsidR="00E82B7C" w:rsidRPr="00147320" w:rsidRDefault="00E82B7C" w:rsidP="00E82B7C">
            <w:pPr>
              <w:spacing w:line="220" w:lineRule="exact"/>
              <w:rPr>
                <w:rFonts w:cs="Arial"/>
                <w:sz w:val="16"/>
                <w:szCs w:val="16"/>
              </w:rPr>
            </w:pPr>
          </w:p>
        </w:tc>
        <w:tc>
          <w:tcPr>
            <w:tcW w:w="992" w:type="dxa"/>
          </w:tcPr>
          <w:p w14:paraId="4A20DEE8"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E9" w14:textId="426F9457"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F0" w14:textId="77777777" w:rsidTr="00863855">
        <w:trPr>
          <w:cantSplit/>
          <w:trHeight w:val="20"/>
        </w:trPr>
        <w:tc>
          <w:tcPr>
            <w:tcW w:w="1526" w:type="dxa"/>
          </w:tcPr>
          <w:p w14:paraId="4A20DEEB" w14:textId="77777777" w:rsidR="00E82B7C" w:rsidRPr="00147320" w:rsidRDefault="006615AE" w:rsidP="00E82B7C">
            <w:pPr>
              <w:spacing w:line="220" w:lineRule="exact"/>
              <w:rPr>
                <w:rFonts w:cs="Arial"/>
                <w:b/>
                <w:sz w:val="16"/>
                <w:szCs w:val="16"/>
              </w:rPr>
            </w:pPr>
            <w:hyperlink r:id="rId769" w:history="1">
              <w:r w:rsidR="00E82B7C" w:rsidRPr="00147320">
                <w:rPr>
                  <w:rStyle w:val="Hyperlink"/>
                  <w:rFonts w:cs="Arial"/>
                  <w:sz w:val="16"/>
                  <w:szCs w:val="16"/>
                </w:rPr>
                <w:t>PEPPOL-EN16931-R121</w:t>
              </w:r>
            </w:hyperlink>
          </w:p>
        </w:tc>
        <w:tc>
          <w:tcPr>
            <w:tcW w:w="5174" w:type="dxa"/>
          </w:tcPr>
          <w:p w14:paraId="4A20DEEC" w14:textId="77777777" w:rsidR="00E82B7C" w:rsidRPr="00147320" w:rsidRDefault="00E82B7C" w:rsidP="00E82B7C">
            <w:pPr>
              <w:spacing w:line="220" w:lineRule="exact"/>
              <w:rPr>
                <w:rFonts w:cs="Arial"/>
                <w:color w:val="333333"/>
                <w:sz w:val="16"/>
                <w:szCs w:val="16"/>
              </w:rPr>
            </w:pPr>
            <w:r w:rsidRPr="00147320">
              <w:rPr>
                <w:rFonts w:cs="Arial"/>
                <w:sz w:val="16"/>
                <w:szCs w:val="16"/>
              </w:rPr>
              <w:t>Base quantity MUST be a positive number above zero.</w:t>
            </w:r>
          </w:p>
        </w:tc>
        <w:tc>
          <w:tcPr>
            <w:tcW w:w="5174" w:type="dxa"/>
          </w:tcPr>
          <w:p w14:paraId="4A20DEED" w14:textId="77777777" w:rsidR="00E82B7C" w:rsidRPr="00147320" w:rsidRDefault="00E82B7C" w:rsidP="00E82B7C">
            <w:pPr>
              <w:spacing w:line="220" w:lineRule="exact"/>
              <w:rPr>
                <w:rFonts w:cs="Arial"/>
                <w:sz w:val="16"/>
                <w:szCs w:val="16"/>
              </w:rPr>
            </w:pPr>
          </w:p>
        </w:tc>
        <w:tc>
          <w:tcPr>
            <w:tcW w:w="992" w:type="dxa"/>
          </w:tcPr>
          <w:p w14:paraId="4A20DEEE"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EF" w14:textId="43A034DC"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F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F1" w14:textId="77777777" w:rsidR="00E82B7C" w:rsidRPr="00147320" w:rsidRDefault="006615AE" w:rsidP="00E82B7C">
            <w:pPr>
              <w:spacing w:line="220" w:lineRule="exact"/>
              <w:rPr>
                <w:rFonts w:cs="Arial"/>
                <w:b/>
                <w:sz w:val="16"/>
                <w:szCs w:val="16"/>
              </w:rPr>
            </w:pPr>
            <w:hyperlink r:id="rId770" w:history="1">
              <w:r w:rsidR="00E82B7C" w:rsidRPr="00147320">
                <w:rPr>
                  <w:rStyle w:val="Hyperlink"/>
                  <w:rFonts w:cs="Arial"/>
                  <w:sz w:val="16"/>
                  <w:szCs w:val="16"/>
                </w:rPr>
                <w:t>PEPPOL-EN16931-R130</w:t>
              </w:r>
            </w:hyperlink>
          </w:p>
        </w:tc>
        <w:tc>
          <w:tcPr>
            <w:tcW w:w="5174" w:type="dxa"/>
          </w:tcPr>
          <w:p w14:paraId="4A20DEF2" w14:textId="77777777" w:rsidR="00E82B7C" w:rsidRPr="00147320" w:rsidRDefault="00E82B7C" w:rsidP="00E82B7C">
            <w:pPr>
              <w:spacing w:line="220" w:lineRule="exact"/>
              <w:rPr>
                <w:rFonts w:cs="Arial"/>
                <w:color w:val="333333"/>
                <w:sz w:val="16"/>
                <w:szCs w:val="16"/>
              </w:rPr>
            </w:pPr>
            <w:r w:rsidRPr="00147320">
              <w:rPr>
                <w:rFonts w:cs="Arial"/>
                <w:sz w:val="16"/>
                <w:szCs w:val="16"/>
              </w:rPr>
              <w:t>Unit code of price base quantity MUST be same as invoiced quantity.</w:t>
            </w:r>
          </w:p>
        </w:tc>
        <w:tc>
          <w:tcPr>
            <w:tcW w:w="5174" w:type="dxa"/>
          </w:tcPr>
          <w:p w14:paraId="4A20DEF3" w14:textId="77777777" w:rsidR="00E82B7C" w:rsidRPr="00147320" w:rsidRDefault="00E82B7C" w:rsidP="00E82B7C">
            <w:pPr>
              <w:spacing w:line="220" w:lineRule="exact"/>
              <w:rPr>
                <w:rFonts w:cs="Arial"/>
                <w:sz w:val="16"/>
                <w:szCs w:val="16"/>
              </w:rPr>
            </w:pPr>
          </w:p>
        </w:tc>
        <w:tc>
          <w:tcPr>
            <w:tcW w:w="992" w:type="dxa"/>
          </w:tcPr>
          <w:p w14:paraId="4A20DEF4"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F5" w14:textId="71585EA6"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FC" w14:textId="77777777" w:rsidTr="00863855">
        <w:trPr>
          <w:cantSplit/>
          <w:trHeight w:val="20"/>
        </w:trPr>
        <w:tc>
          <w:tcPr>
            <w:tcW w:w="1526" w:type="dxa"/>
          </w:tcPr>
          <w:p w14:paraId="4A20DEF7" w14:textId="77777777" w:rsidR="00E82B7C" w:rsidRPr="00147320" w:rsidRDefault="00E82B7C" w:rsidP="00E82B7C">
            <w:pPr>
              <w:spacing w:line="220" w:lineRule="exact"/>
              <w:rPr>
                <w:rFonts w:cs="Arial"/>
                <w:b/>
                <w:sz w:val="16"/>
                <w:szCs w:val="16"/>
              </w:rPr>
            </w:pPr>
            <w:r w:rsidRPr="00147320">
              <w:rPr>
                <w:rFonts w:cs="Arial"/>
                <w:sz w:val="16"/>
                <w:szCs w:val="16"/>
              </w:rPr>
              <w:t>AUNZ-R-001</w:t>
            </w:r>
          </w:p>
        </w:tc>
        <w:tc>
          <w:tcPr>
            <w:tcW w:w="5174" w:type="dxa"/>
          </w:tcPr>
          <w:p w14:paraId="4A20DEF8" w14:textId="77777777" w:rsidR="00E82B7C" w:rsidRPr="00147320" w:rsidRDefault="00E82B7C" w:rsidP="00E82B7C">
            <w:pPr>
              <w:spacing w:line="220" w:lineRule="exact"/>
              <w:rPr>
                <w:rFonts w:cs="Arial"/>
                <w:color w:val="333333"/>
                <w:sz w:val="16"/>
                <w:szCs w:val="16"/>
              </w:rPr>
            </w:pPr>
            <w:r w:rsidRPr="00147320">
              <w:rPr>
                <w:rFonts w:cs="Arial"/>
                <w:sz w:val="16"/>
                <w:szCs w:val="16"/>
              </w:rPr>
              <w:t>An invoice must contain the Seller’s ABN if Seller country is Australia</w:t>
            </w:r>
          </w:p>
        </w:tc>
        <w:tc>
          <w:tcPr>
            <w:tcW w:w="5174" w:type="dxa"/>
          </w:tcPr>
          <w:p w14:paraId="4A20DEF9" w14:textId="45840F51" w:rsidR="00E82B7C" w:rsidRPr="00147320" w:rsidRDefault="00E82B7C" w:rsidP="00E82B7C">
            <w:pPr>
              <w:spacing w:line="220" w:lineRule="exact"/>
              <w:rPr>
                <w:rFonts w:cs="Arial"/>
                <w:sz w:val="16"/>
                <w:szCs w:val="16"/>
              </w:rPr>
            </w:pPr>
            <w:r w:rsidRPr="00147320">
              <w:rPr>
                <w:rFonts w:cs="Arial"/>
                <w:sz w:val="16"/>
                <w:szCs w:val="16"/>
              </w:rPr>
              <w:t xml:space="preserve">If </w:t>
            </w:r>
            <w:proofErr w:type="spellStart"/>
            <w:r w:rsidRPr="00147320">
              <w:rPr>
                <w:rFonts w:cs="Arial"/>
                <w:sz w:val="16"/>
                <w:szCs w:val="16"/>
              </w:rPr>
              <w:t>AccountingSupplierParty</w:t>
            </w:r>
            <w:proofErr w:type="spellEnd"/>
            <w:r w:rsidRPr="00147320">
              <w:rPr>
                <w:rFonts w:cs="Arial"/>
                <w:sz w:val="16"/>
                <w:szCs w:val="16"/>
              </w:rPr>
              <w:t xml:space="preserve"> /Party / </w:t>
            </w:r>
            <w:proofErr w:type="spellStart"/>
            <w:r w:rsidRPr="00147320">
              <w:rPr>
                <w:rFonts w:cs="Arial"/>
                <w:sz w:val="16"/>
                <w:szCs w:val="16"/>
              </w:rPr>
              <w:t>PostalAddress</w:t>
            </w:r>
            <w:proofErr w:type="spellEnd"/>
            <w:r w:rsidRPr="00147320">
              <w:rPr>
                <w:rFonts w:cs="Arial"/>
                <w:sz w:val="16"/>
                <w:szCs w:val="16"/>
              </w:rPr>
              <w:t xml:space="preserve"> / Country / </w:t>
            </w:r>
            <w:proofErr w:type="spellStart"/>
            <w:r w:rsidRPr="00147320">
              <w:rPr>
                <w:rFonts w:cs="Arial"/>
                <w:sz w:val="16"/>
                <w:szCs w:val="16"/>
              </w:rPr>
              <w:t>IdentificationCode</w:t>
            </w:r>
            <w:proofErr w:type="spellEnd"/>
            <w:r w:rsidRPr="00147320">
              <w:rPr>
                <w:rFonts w:cs="Arial"/>
                <w:sz w:val="16"/>
                <w:szCs w:val="16"/>
              </w:rPr>
              <w:t xml:space="preserve"> = </w:t>
            </w:r>
            <w:proofErr w:type="gramStart"/>
            <w:r w:rsidRPr="00147320">
              <w:rPr>
                <w:rFonts w:cs="Arial"/>
                <w:sz w:val="16"/>
                <w:szCs w:val="16"/>
              </w:rPr>
              <w:t>AU</w:t>
            </w:r>
            <w:proofErr w:type="gramEnd"/>
            <w:r w:rsidRPr="00147320">
              <w:rPr>
                <w:rFonts w:cs="Arial"/>
                <w:sz w:val="16"/>
                <w:szCs w:val="16"/>
              </w:rPr>
              <w:t xml:space="preserve"> then </w:t>
            </w:r>
            <w:proofErr w:type="spellStart"/>
            <w:r w:rsidRPr="00147320">
              <w:rPr>
                <w:rFonts w:cs="Arial"/>
                <w:sz w:val="16"/>
                <w:szCs w:val="16"/>
              </w:rPr>
              <w:t>AccountingSupplierParty</w:t>
            </w:r>
            <w:proofErr w:type="spellEnd"/>
            <w:r w:rsidRPr="00147320">
              <w:rPr>
                <w:rFonts w:cs="Arial"/>
                <w:sz w:val="16"/>
                <w:szCs w:val="16"/>
              </w:rPr>
              <w:t>/Party/</w:t>
            </w:r>
            <w:proofErr w:type="spellStart"/>
            <w:r w:rsidRPr="00147320">
              <w:rPr>
                <w:rFonts w:cs="Arial"/>
                <w:sz w:val="16"/>
                <w:szCs w:val="16"/>
              </w:rPr>
              <w:t>PartyLegalEntity</w:t>
            </w:r>
            <w:proofErr w:type="spellEnd"/>
            <w:r w:rsidRPr="00147320">
              <w:rPr>
                <w:rFonts w:cs="Arial"/>
                <w:sz w:val="16"/>
                <w:szCs w:val="16"/>
              </w:rPr>
              <w:t>/</w:t>
            </w:r>
            <w:proofErr w:type="spellStart"/>
            <w:r w:rsidRPr="00147320">
              <w:rPr>
                <w:rFonts w:cs="Arial"/>
                <w:sz w:val="16"/>
                <w:szCs w:val="16"/>
              </w:rPr>
              <w:t>CompanyID</w:t>
            </w:r>
            <w:proofErr w:type="spellEnd"/>
            <w:r w:rsidRPr="00147320">
              <w:rPr>
                <w:rFonts w:cs="Arial"/>
                <w:sz w:val="16"/>
                <w:szCs w:val="16"/>
              </w:rPr>
              <w:t xml:space="preserve"> cannot be blank and AccountingSupplierParty/Party/PartyLegalEntity/CompanyID/@schemeID</w:t>
            </w:r>
            <w:r w:rsidRPr="00147320" w:rsidDel="00240E6E">
              <w:rPr>
                <w:rFonts w:cs="Arial"/>
                <w:sz w:val="16"/>
                <w:szCs w:val="16"/>
              </w:rPr>
              <w:t xml:space="preserve"> </w:t>
            </w:r>
            <w:r w:rsidRPr="00147320">
              <w:rPr>
                <w:rFonts w:cs="Arial"/>
                <w:sz w:val="16"/>
                <w:szCs w:val="16"/>
              </w:rPr>
              <w:t>must equal “0151” from the ISO 6523 ICD list.</w:t>
            </w:r>
          </w:p>
        </w:tc>
        <w:tc>
          <w:tcPr>
            <w:tcW w:w="992" w:type="dxa"/>
          </w:tcPr>
          <w:p w14:paraId="4A20DEFA" w14:textId="0857A1D7" w:rsidR="00E82B7C" w:rsidRPr="00147320" w:rsidRDefault="00E82B7C" w:rsidP="00E82B7C">
            <w:pPr>
              <w:spacing w:line="220" w:lineRule="exact"/>
              <w:rPr>
                <w:rFonts w:cs="Arial"/>
                <w:sz w:val="16"/>
                <w:szCs w:val="16"/>
              </w:rPr>
            </w:pPr>
            <w:r w:rsidRPr="00147320">
              <w:rPr>
                <w:rFonts w:cs="Arial"/>
                <w:sz w:val="16"/>
                <w:szCs w:val="16"/>
              </w:rPr>
              <w:t>New</w:t>
            </w:r>
          </w:p>
        </w:tc>
        <w:tc>
          <w:tcPr>
            <w:tcW w:w="850" w:type="dxa"/>
          </w:tcPr>
          <w:p w14:paraId="4A20DEFB" w14:textId="74498236"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55746F" w14:paraId="4A20DF0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FD" w14:textId="77777777" w:rsidR="00E82B7C" w:rsidRPr="0055746F" w:rsidRDefault="00E82B7C" w:rsidP="00E82B7C">
            <w:pPr>
              <w:spacing w:line="220" w:lineRule="exact"/>
              <w:rPr>
                <w:rFonts w:cs="Arial"/>
                <w:sz w:val="16"/>
                <w:szCs w:val="16"/>
              </w:rPr>
            </w:pPr>
            <w:r w:rsidRPr="0055746F">
              <w:rPr>
                <w:rFonts w:cs="Arial"/>
                <w:sz w:val="16"/>
                <w:szCs w:val="16"/>
              </w:rPr>
              <w:lastRenderedPageBreak/>
              <w:t>AUNZ-R-002</w:t>
            </w:r>
          </w:p>
        </w:tc>
        <w:tc>
          <w:tcPr>
            <w:tcW w:w="5174" w:type="dxa"/>
          </w:tcPr>
          <w:p w14:paraId="4A20DEFE" w14:textId="77777777" w:rsidR="00E82B7C" w:rsidRPr="0055746F" w:rsidRDefault="00E82B7C" w:rsidP="00E82B7C">
            <w:pPr>
              <w:spacing w:line="220" w:lineRule="exact"/>
              <w:rPr>
                <w:rFonts w:cs="Arial"/>
                <w:color w:val="333333"/>
                <w:sz w:val="16"/>
                <w:szCs w:val="16"/>
              </w:rPr>
            </w:pPr>
            <w:r w:rsidRPr="0055746F">
              <w:rPr>
                <w:rFonts w:cs="Arial"/>
                <w:sz w:val="16"/>
                <w:szCs w:val="16"/>
              </w:rPr>
              <w:t>An invoice must contain the Seller’s NZBN if Seller country is New Zealand</w:t>
            </w:r>
          </w:p>
        </w:tc>
        <w:tc>
          <w:tcPr>
            <w:tcW w:w="5174" w:type="dxa"/>
          </w:tcPr>
          <w:p w14:paraId="4A20DEFF" w14:textId="764C6339" w:rsidR="00E82B7C" w:rsidRPr="0055746F" w:rsidRDefault="00E82B7C" w:rsidP="00E82B7C">
            <w:pPr>
              <w:spacing w:line="220" w:lineRule="exact"/>
              <w:rPr>
                <w:rFonts w:cs="Arial"/>
                <w:sz w:val="16"/>
                <w:szCs w:val="16"/>
              </w:rPr>
            </w:pPr>
            <w:r w:rsidRPr="0055746F">
              <w:rPr>
                <w:rFonts w:cs="Arial"/>
                <w:sz w:val="16"/>
                <w:szCs w:val="16"/>
              </w:rPr>
              <w:t xml:space="preserve">If </w:t>
            </w:r>
            <w:proofErr w:type="spellStart"/>
            <w:r w:rsidRPr="0055746F">
              <w:rPr>
                <w:rFonts w:cs="Arial"/>
                <w:sz w:val="16"/>
                <w:szCs w:val="16"/>
              </w:rPr>
              <w:t>AccountingSupplierParty</w:t>
            </w:r>
            <w:proofErr w:type="spellEnd"/>
            <w:r w:rsidRPr="0055746F">
              <w:rPr>
                <w:rFonts w:cs="Arial"/>
                <w:sz w:val="16"/>
                <w:szCs w:val="16"/>
              </w:rPr>
              <w:t xml:space="preserve"> /Party / </w:t>
            </w:r>
            <w:proofErr w:type="spellStart"/>
            <w:r w:rsidRPr="0055746F">
              <w:rPr>
                <w:rFonts w:cs="Arial"/>
                <w:sz w:val="16"/>
                <w:szCs w:val="16"/>
              </w:rPr>
              <w:t>PostalAddress</w:t>
            </w:r>
            <w:proofErr w:type="spellEnd"/>
            <w:r w:rsidRPr="0055746F">
              <w:rPr>
                <w:rFonts w:cs="Arial"/>
                <w:sz w:val="16"/>
                <w:szCs w:val="16"/>
              </w:rPr>
              <w:t xml:space="preserve"> / Country / </w:t>
            </w:r>
            <w:proofErr w:type="spellStart"/>
            <w:r w:rsidRPr="0055746F">
              <w:rPr>
                <w:rFonts w:cs="Arial"/>
                <w:sz w:val="16"/>
                <w:szCs w:val="16"/>
              </w:rPr>
              <w:t>IdentificationCode</w:t>
            </w:r>
            <w:proofErr w:type="spellEnd"/>
            <w:r w:rsidRPr="0055746F">
              <w:rPr>
                <w:rFonts w:cs="Arial"/>
                <w:sz w:val="16"/>
                <w:szCs w:val="16"/>
              </w:rPr>
              <w:t xml:space="preserve"> = </w:t>
            </w:r>
            <w:proofErr w:type="gramStart"/>
            <w:r w:rsidRPr="0055746F">
              <w:rPr>
                <w:rFonts w:cs="Arial"/>
                <w:sz w:val="16"/>
                <w:szCs w:val="16"/>
              </w:rPr>
              <w:t>NZ</w:t>
            </w:r>
            <w:proofErr w:type="gramEnd"/>
            <w:r w:rsidRPr="0055746F" w:rsidDel="00050C2A">
              <w:rPr>
                <w:rFonts w:cs="Arial"/>
                <w:sz w:val="16"/>
                <w:szCs w:val="16"/>
              </w:rPr>
              <w:t xml:space="preserve"> </w:t>
            </w:r>
            <w:r w:rsidRPr="0055746F">
              <w:rPr>
                <w:rFonts w:cs="Arial"/>
                <w:sz w:val="16"/>
                <w:szCs w:val="16"/>
              </w:rPr>
              <w:t xml:space="preserve">then </w:t>
            </w:r>
            <w:proofErr w:type="spellStart"/>
            <w:r w:rsidRPr="0055746F">
              <w:rPr>
                <w:rFonts w:cs="Arial"/>
                <w:sz w:val="16"/>
                <w:szCs w:val="16"/>
              </w:rPr>
              <w:t>AccountingSupplierParty</w:t>
            </w:r>
            <w:proofErr w:type="spellEnd"/>
            <w:r w:rsidRPr="0055746F">
              <w:rPr>
                <w:rFonts w:cs="Arial"/>
                <w:sz w:val="16"/>
                <w:szCs w:val="16"/>
              </w:rPr>
              <w:t>/Party/</w:t>
            </w:r>
            <w:proofErr w:type="spellStart"/>
            <w:r w:rsidRPr="0055746F">
              <w:rPr>
                <w:rFonts w:cs="Arial"/>
                <w:sz w:val="16"/>
                <w:szCs w:val="16"/>
              </w:rPr>
              <w:t>PartyLegalEntity</w:t>
            </w:r>
            <w:proofErr w:type="spellEnd"/>
            <w:r w:rsidRPr="0055746F">
              <w:rPr>
                <w:rFonts w:cs="Arial"/>
                <w:sz w:val="16"/>
                <w:szCs w:val="16"/>
              </w:rPr>
              <w:t>/</w:t>
            </w:r>
            <w:proofErr w:type="spellStart"/>
            <w:r w:rsidRPr="0055746F">
              <w:rPr>
                <w:rFonts w:cs="Arial"/>
                <w:sz w:val="16"/>
                <w:szCs w:val="16"/>
              </w:rPr>
              <w:t>CompanyID</w:t>
            </w:r>
            <w:proofErr w:type="spellEnd"/>
            <w:r w:rsidRPr="0055746F">
              <w:rPr>
                <w:rFonts w:cs="Arial"/>
                <w:sz w:val="16"/>
                <w:szCs w:val="16"/>
              </w:rPr>
              <w:t xml:space="preserve"> cannot be blank and AccountingSupplierParty/Party/PartyLegalEntity/CompanyID/@schemeID must equal “0088” from the ISO 6523 ICD list.</w:t>
            </w:r>
          </w:p>
        </w:tc>
        <w:tc>
          <w:tcPr>
            <w:tcW w:w="992" w:type="dxa"/>
          </w:tcPr>
          <w:p w14:paraId="4A20DF00" w14:textId="24E8637D" w:rsidR="00E82B7C" w:rsidRPr="0055746F" w:rsidRDefault="00E82B7C" w:rsidP="00E82B7C">
            <w:pPr>
              <w:spacing w:line="220" w:lineRule="exact"/>
              <w:rPr>
                <w:rFonts w:cs="Arial"/>
                <w:sz w:val="16"/>
                <w:szCs w:val="16"/>
              </w:rPr>
            </w:pPr>
            <w:r w:rsidRPr="0055746F">
              <w:rPr>
                <w:rFonts w:cs="Arial"/>
                <w:sz w:val="16"/>
                <w:szCs w:val="16"/>
              </w:rPr>
              <w:t>New</w:t>
            </w:r>
          </w:p>
        </w:tc>
        <w:tc>
          <w:tcPr>
            <w:tcW w:w="850" w:type="dxa"/>
          </w:tcPr>
          <w:p w14:paraId="4A20DF01" w14:textId="2501CAD4" w:rsidR="00E82B7C" w:rsidRPr="0055746F" w:rsidRDefault="00E82B7C" w:rsidP="00E82B7C">
            <w:pPr>
              <w:spacing w:line="220" w:lineRule="exact"/>
              <w:rPr>
                <w:rFonts w:cs="Arial"/>
                <w:sz w:val="16"/>
                <w:szCs w:val="16"/>
              </w:rPr>
            </w:pPr>
            <w:r w:rsidRPr="0055746F">
              <w:rPr>
                <w:rFonts w:cs="Arial"/>
                <w:sz w:val="16"/>
                <w:szCs w:val="16"/>
              </w:rPr>
              <w:t>fatal</w:t>
            </w:r>
          </w:p>
        </w:tc>
      </w:tr>
      <w:tr w:rsidR="00E82B7C" w:rsidRPr="0055746F" w14:paraId="4A20DF0E" w14:textId="77777777" w:rsidTr="00863855">
        <w:trPr>
          <w:cantSplit/>
          <w:trHeight w:val="20"/>
        </w:trPr>
        <w:tc>
          <w:tcPr>
            <w:tcW w:w="1526" w:type="dxa"/>
          </w:tcPr>
          <w:p w14:paraId="4A20DF09" w14:textId="77777777" w:rsidR="00E82B7C" w:rsidRPr="0055746F" w:rsidRDefault="00E82B7C" w:rsidP="00E82B7C">
            <w:pPr>
              <w:spacing w:line="220" w:lineRule="exact"/>
              <w:rPr>
                <w:rFonts w:cs="Arial"/>
                <w:sz w:val="16"/>
                <w:szCs w:val="16"/>
              </w:rPr>
            </w:pPr>
            <w:r w:rsidRPr="0055746F">
              <w:rPr>
                <w:rFonts w:cs="Arial"/>
                <w:sz w:val="16"/>
                <w:szCs w:val="16"/>
              </w:rPr>
              <w:t>AUNZ-R-004</w:t>
            </w:r>
          </w:p>
        </w:tc>
        <w:tc>
          <w:tcPr>
            <w:tcW w:w="5174" w:type="dxa"/>
          </w:tcPr>
          <w:p w14:paraId="4A20DF0A" w14:textId="77777777" w:rsidR="00E82B7C" w:rsidRPr="0055746F" w:rsidRDefault="00E82B7C" w:rsidP="00E82B7C">
            <w:pPr>
              <w:spacing w:line="220" w:lineRule="exact"/>
              <w:rPr>
                <w:rFonts w:cs="Arial"/>
                <w:color w:val="333333"/>
                <w:sz w:val="16"/>
                <w:szCs w:val="16"/>
              </w:rPr>
            </w:pPr>
            <w:r w:rsidRPr="0055746F">
              <w:rPr>
                <w:rFonts w:cs="Arial"/>
                <w:sz w:val="16"/>
                <w:szCs w:val="16"/>
              </w:rPr>
              <w:t>An invoice must contain the Buyer’s ABN if Buyer country is Australia</w:t>
            </w:r>
          </w:p>
        </w:tc>
        <w:tc>
          <w:tcPr>
            <w:tcW w:w="5174" w:type="dxa"/>
          </w:tcPr>
          <w:p w14:paraId="4A20DF0B" w14:textId="4CC0557A" w:rsidR="00E82B7C" w:rsidRPr="0055746F" w:rsidRDefault="00E82B7C" w:rsidP="00E82B7C">
            <w:pPr>
              <w:spacing w:line="220" w:lineRule="exact"/>
              <w:rPr>
                <w:rFonts w:cs="Arial"/>
                <w:sz w:val="16"/>
                <w:szCs w:val="16"/>
              </w:rPr>
            </w:pPr>
            <w:r w:rsidRPr="0055746F">
              <w:rPr>
                <w:rFonts w:cs="Arial"/>
                <w:sz w:val="16"/>
                <w:szCs w:val="16"/>
              </w:rPr>
              <w:t xml:space="preserve">If </w:t>
            </w:r>
            <w:proofErr w:type="spellStart"/>
            <w:r w:rsidRPr="0055746F">
              <w:rPr>
                <w:rFonts w:cs="Arial"/>
                <w:sz w:val="16"/>
                <w:szCs w:val="16"/>
              </w:rPr>
              <w:t>AccountingCustomerParty</w:t>
            </w:r>
            <w:proofErr w:type="spellEnd"/>
            <w:r w:rsidRPr="0055746F">
              <w:rPr>
                <w:rFonts w:cs="Arial"/>
                <w:sz w:val="16"/>
                <w:szCs w:val="16"/>
              </w:rPr>
              <w:t xml:space="preserve"> /Party /</w:t>
            </w:r>
            <w:proofErr w:type="spellStart"/>
            <w:r w:rsidRPr="0055746F">
              <w:rPr>
                <w:rFonts w:cs="Arial"/>
                <w:sz w:val="16"/>
                <w:szCs w:val="16"/>
              </w:rPr>
              <w:t>PostalAddress</w:t>
            </w:r>
            <w:proofErr w:type="spellEnd"/>
            <w:r w:rsidRPr="0055746F">
              <w:rPr>
                <w:rFonts w:cs="Arial"/>
                <w:sz w:val="16"/>
                <w:szCs w:val="16"/>
              </w:rPr>
              <w:t xml:space="preserve"> / Country / </w:t>
            </w:r>
            <w:proofErr w:type="spellStart"/>
            <w:r w:rsidRPr="0055746F">
              <w:rPr>
                <w:rFonts w:cs="Arial"/>
                <w:sz w:val="16"/>
                <w:szCs w:val="16"/>
              </w:rPr>
              <w:t>IdentificationCode</w:t>
            </w:r>
            <w:proofErr w:type="spellEnd"/>
            <w:r w:rsidRPr="0055746F">
              <w:rPr>
                <w:rFonts w:cs="Arial"/>
                <w:sz w:val="16"/>
                <w:szCs w:val="16"/>
              </w:rPr>
              <w:t xml:space="preserve">= </w:t>
            </w:r>
            <w:proofErr w:type="gramStart"/>
            <w:r w:rsidRPr="0055746F">
              <w:rPr>
                <w:rFonts w:cs="Arial"/>
                <w:sz w:val="16"/>
                <w:szCs w:val="16"/>
              </w:rPr>
              <w:t>AU</w:t>
            </w:r>
            <w:proofErr w:type="gramEnd"/>
            <w:r w:rsidRPr="0055746F">
              <w:rPr>
                <w:rFonts w:cs="Arial"/>
                <w:sz w:val="16"/>
                <w:szCs w:val="16"/>
              </w:rPr>
              <w:t xml:space="preserve"> then </w:t>
            </w:r>
            <w:proofErr w:type="spellStart"/>
            <w:r w:rsidRPr="0055746F">
              <w:rPr>
                <w:rFonts w:cs="Arial"/>
                <w:sz w:val="16"/>
                <w:szCs w:val="16"/>
              </w:rPr>
              <w:t>AUAccountingCustomerParty</w:t>
            </w:r>
            <w:proofErr w:type="spellEnd"/>
            <w:r w:rsidRPr="0055746F">
              <w:rPr>
                <w:rFonts w:cs="Arial"/>
                <w:sz w:val="16"/>
                <w:szCs w:val="16"/>
              </w:rPr>
              <w:t>/Party/</w:t>
            </w:r>
            <w:proofErr w:type="spellStart"/>
            <w:r w:rsidRPr="0055746F">
              <w:rPr>
                <w:rFonts w:cs="Arial"/>
                <w:sz w:val="16"/>
                <w:szCs w:val="16"/>
              </w:rPr>
              <w:t>PartyLegalEntity</w:t>
            </w:r>
            <w:proofErr w:type="spellEnd"/>
            <w:r w:rsidRPr="0055746F">
              <w:rPr>
                <w:rFonts w:cs="Arial"/>
                <w:sz w:val="16"/>
                <w:szCs w:val="16"/>
              </w:rPr>
              <w:t>/</w:t>
            </w:r>
            <w:proofErr w:type="spellStart"/>
            <w:r w:rsidRPr="0055746F">
              <w:rPr>
                <w:rFonts w:cs="Arial"/>
                <w:sz w:val="16"/>
                <w:szCs w:val="16"/>
              </w:rPr>
              <w:t>CompanyID</w:t>
            </w:r>
            <w:proofErr w:type="spellEnd"/>
            <w:r w:rsidRPr="0055746F" w:rsidDel="00240E6E">
              <w:rPr>
                <w:rFonts w:cs="Arial"/>
                <w:sz w:val="16"/>
                <w:szCs w:val="16"/>
              </w:rPr>
              <w:t xml:space="preserve"> </w:t>
            </w:r>
            <w:r w:rsidRPr="0055746F">
              <w:rPr>
                <w:rFonts w:cs="Arial"/>
                <w:sz w:val="16"/>
                <w:szCs w:val="16"/>
              </w:rPr>
              <w:t xml:space="preserve">cannot be blank and </w:t>
            </w:r>
            <w:r w:rsidRPr="0055746F" w:rsidDel="00240E6E">
              <w:rPr>
                <w:rFonts w:cs="Arial"/>
                <w:sz w:val="16"/>
                <w:szCs w:val="16"/>
              </w:rPr>
              <w:t>AccountingCustomerParty/Party/</w:t>
            </w:r>
            <w:r w:rsidRPr="0055746F">
              <w:rPr>
                <w:rFonts w:cs="Arial"/>
                <w:sz w:val="16"/>
                <w:szCs w:val="16"/>
              </w:rPr>
              <w:t>PartyLegalEntity/CompanyID/@schemeID must equal “0151” from the ISO 6523 ICD list.</w:t>
            </w:r>
          </w:p>
        </w:tc>
        <w:tc>
          <w:tcPr>
            <w:tcW w:w="992" w:type="dxa"/>
          </w:tcPr>
          <w:p w14:paraId="4A20DF0C" w14:textId="023D7699" w:rsidR="00E82B7C" w:rsidRPr="0055746F" w:rsidRDefault="00E82B7C" w:rsidP="00E82B7C">
            <w:pPr>
              <w:spacing w:line="220" w:lineRule="exact"/>
              <w:rPr>
                <w:rFonts w:cs="Arial"/>
                <w:sz w:val="16"/>
                <w:szCs w:val="16"/>
              </w:rPr>
            </w:pPr>
            <w:r w:rsidRPr="0055746F">
              <w:rPr>
                <w:rFonts w:cs="Arial"/>
                <w:sz w:val="16"/>
                <w:szCs w:val="16"/>
              </w:rPr>
              <w:t>New</w:t>
            </w:r>
          </w:p>
        </w:tc>
        <w:tc>
          <w:tcPr>
            <w:tcW w:w="850" w:type="dxa"/>
          </w:tcPr>
          <w:p w14:paraId="4A20DF0D" w14:textId="2B787BBF" w:rsidR="00E82B7C" w:rsidRPr="0055746F" w:rsidRDefault="00E82B7C" w:rsidP="00E82B7C">
            <w:pPr>
              <w:spacing w:line="220" w:lineRule="exact"/>
              <w:rPr>
                <w:rFonts w:cs="Arial"/>
                <w:sz w:val="16"/>
                <w:szCs w:val="16"/>
              </w:rPr>
            </w:pPr>
            <w:r w:rsidRPr="0055746F">
              <w:rPr>
                <w:rFonts w:cs="Arial"/>
                <w:sz w:val="16"/>
                <w:szCs w:val="16"/>
              </w:rPr>
              <w:t>fatal</w:t>
            </w:r>
          </w:p>
        </w:tc>
      </w:tr>
      <w:tr w:rsidR="00E82B7C" w:rsidRPr="00147320" w14:paraId="4A20DF1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F0F" w14:textId="77777777" w:rsidR="00E82B7C" w:rsidRPr="00147320" w:rsidRDefault="00E82B7C" w:rsidP="00E82B7C">
            <w:pPr>
              <w:spacing w:line="220" w:lineRule="exact"/>
              <w:rPr>
                <w:rFonts w:cs="Arial"/>
                <w:b/>
                <w:sz w:val="16"/>
                <w:szCs w:val="16"/>
              </w:rPr>
            </w:pPr>
            <w:r w:rsidRPr="00147320">
              <w:rPr>
                <w:rFonts w:cs="Arial"/>
                <w:sz w:val="16"/>
                <w:szCs w:val="16"/>
              </w:rPr>
              <w:t>AUNZ-R-005</w:t>
            </w:r>
          </w:p>
        </w:tc>
        <w:tc>
          <w:tcPr>
            <w:tcW w:w="5174" w:type="dxa"/>
          </w:tcPr>
          <w:p w14:paraId="4A20DF10" w14:textId="77777777" w:rsidR="00E82B7C" w:rsidRPr="00147320" w:rsidRDefault="00E82B7C" w:rsidP="00E82B7C">
            <w:pPr>
              <w:spacing w:line="220" w:lineRule="exact"/>
              <w:rPr>
                <w:rFonts w:cs="Arial"/>
                <w:color w:val="333333"/>
                <w:sz w:val="16"/>
                <w:szCs w:val="16"/>
              </w:rPr>
            </w:pPr>
            <w:r w:rsidRPr="00147320">
              <w:rPr>
                <w:rFonts w:cs="Arial"/>
                <w:sz w:val="16"/>
                <w:szCs w:val="16"/>
              </w:rPr>
              <w:t>An invoice must contain the Buyer’s NZBN if Buyer country is New Zealand</w:t>
            </w:r>
          </w:p>
        </w:tc>
        <w:tc>
          <w:tcPr>
            <w:tcW w:w="5174" w:type="dxa"/>
          </w:tcPr>
          <w:p w14:paraId="4A20DF11" w14:textId="4411EC76" w:rsidR="00E82B7C" w:rsidRPr="00147320" w:rsidRDefault="00E82B7C" w:rsidP="00E82B7C">
            <w:pPr>
              <w:spacing w:line="220" w:lineRule="exact"/>
              <w:rPr>
                <w:rFonts w:cs="Arial"/>
                <w:sz w:val="16"/>
                <w:szCs w:val="16"/>
              </w:rPr>
            </w:pPr>
            <w:r w:rsidRPr="00147320">
              <w:rPr>
                <w:rFonts w:cs="Arial"/>
                <w:sz w:val="16"/>
                <w:szCs w:val="16"/>
              </w:rPr>
              <w:t xml:space="preserve">If </w:t>
            </w:r>
            <w:proofErr w:type="spellStart"/>
            <w:r w:rsidRPr="00147320">
              <w:rPr>
                <w:rFonts w:cs="Arial"/>
                <w:sz w:val="16"/>
                <w:szCs w:val="16"/>
              </w:rPr>
              <w:t>AccountingCustomerParty</w:t>
            </w:r>
            <w:proofErr w:type="spellEnd"/>
            <w:r w:rsidRPr="00147320">
              <w:rPr>
                <w:rFonts w:cs="Arial"/>
                <w:sz w:val="16"/>
                <w:szCs w:val="16"/>
              </w:rPr>
              <w:t xml:space="preserve"> /Party /</w:t>
            </w:r>
            <w:proofErr w:type="spellStart"/>
            <w:r w:rsidRPr="00147320">
              <w:rPr>
                <w:rFonts w:cs="Arial"/>
                <w:sz w:val="16"/>
                <w:szCs w:val="16"/>
              </w:rPr>
              <w:t>PostalAddress</w:t>
            </w:r>
            <w:proofErr w:type="spellEnd"/>
            <w:r w:rsidRPr="00147320">
              <w:rPr>
                <w:rFonts w:cs="Arial"/>
                <w:sz w:val="16"/>
                <w:szCs w:val="16"/>
              </w:rPr>
              <w:t xml:space="preserve"> / Country / </w:t>
            </w:r>
            <w:proofErr w:type="spellStart"/>
            <w:r w:rsidRPr="00147320">
              <w:rPr>
                <w:rFonts w:cs="Arial"/>
                <w:sz w:val="16"/>
                <w:szCs w:val="16"/>
              </w:rPr>
              <w:t>IdentificationCode</w:t>
            </w:r>
            <w:proofErr w:type="spellEnd"/>
            <w:r w:rsidRPr="00147320">
              <w:rPr>
                <w:rFonts w:cs="Arial"/>
                <w:sz w:val="16"/>
                <w:szCs w:val="16"/>
              </w:rPr>
              <w:t xml:space="preserve">= NZ and </w:t>
            </w:r>
            <w:proofErr w:type="spellStart"/>
            <w:r w:rsidRPr="00147320">
              <w:rPr>
                <w:rFonts w:cs="Arial"/>
                <w:sz w:val="16"/>
                <w:szCs w:val="16"/>
              </w:rPr>
              <w:t>AccountingCustomerParty</w:t>
            </w:r>
            <w:proofErr w:type="spellEnd"/>
            <w:r w:rsidRPr="00147320">
              <w:rPr>
                <w:rFonts w:cs="Arial"/>
                <w:sz w:val="16"/>
                <w:szCs w:val="16"/>
              </w:rPr>
              <w:t>/Party/</w:t>
            </w:r>
            <w:proofErr w:type="spellStart"/>
            <w:r w:rsidRPr="00147320">
              <w:rPr>
                <w:rFonts w:cs="Arial"/>
                <w:sz w:val="16"/>
                <w:szCs w:val="16"/>
              </w:rPr>
              <w:t>PartyLegalEntity</w:t>
            </w:r>
            <w:proofErr w:type="spellEnd"/>
            <w:r w:rsidRPr="00147320">
              <w:rPr>
                <w:rFonts w:cs="Arial"/>
                <w:sz w:val="16"/>
                <w:szCs w:val="16"/>
              </w:rPr>
              <w:t>/</w:t>
            </w:r>
            <w:proofErr w:type="spellStart"/>
            <w:r w:rsidRPr="00147320">
              <w:rPr>
                <w:rFonts w:cs="Arial"/>
                <w:sz w:val="16"/>
                <w:szCs w:val="16"/>
              </w:rPr>
              <w:t>CompanyID</w:t>
            </w:r>
            <w:proofErr w:type="spellEnd"/>
            <w:r w:rsidRPr="00147320" w:rsidDel="00240E6E">
              <w:rPr>
                <w:rFonts w:cs="Arial"/>
                <w:sz w:val="16"/>
                <w:szCs w:val="16"/>
              </w:rPr>
              <w:t xml:space="preserve"> </w:t>
            </w:r>
            <w:r w:rsidRPr="00147320">
              <w:rPr>
                <w:rFonts w:cs="Arial"/>
                <w:sz w:val="16"/>
                <w:szCs w:val="16"/>
              </w:rPr>
              <w:t xml:space="preserve">is not </w:t>
            </w:r>
            <w:proofErr w:type="gramStart"/>
            <w:r w:rsidRPr="00147320">
              <w:rPr>
                <w:rFonts w:cs="Arial"/>
                <w:sz w:val="16"/>
                <w:szCs w:val="16"/>
              </w:rPr>
              <w:t>blank</w:t>
            </w:r>
            <w:proofErr w:type="gramEnd"/>
            <w:r w:rsidRPr="00147320">
              <w:rPr>
                <w:rFonts w:cs="Arial"/>
                <w:sz w:val="16"/>
                <w:szCs w:val="16"/>
              </w:rPr>
              <w:t xml:space="preserve"> then </w:t>
            </w:r>
            <w:r w:rsidRPr="00147320" w:rsidDel="00240E6E">
              <w:rPr>
                <w:rFonts w:cs="Arial"/>
                <w:sz w:val="16"/>
                <w:szCs w:val="16"/>
              </w:rPr>
              <w:t>AccountingCustomerParty/Party/</w:t>
            </w:r>
            <w:r w:rsidRPr="00147320">
              <w:rPr>
                <w:rFonts w:cs="Arial"/>
                <w:sz w:val="16"/>
                <w:szCs w:val="16"/>
              </w:rPr>
              <w:t>PartyLegalEntity/CompanyID/@schemeID must equal “0088” from the ISO 6523 ICD list.</w:t>
            </w:r>
          </w:p>
        </w:tc>
        <w:tc>
          <w:tcPr>
            <w:tcW w:w="992" w:type="dxa"/>
          </w:tcPr>
          <w:p w14:paraId="4A20DF12" w14:textId="0AFB8A4D" w:rsidR="00E82B7C" w:rsidRPr="00147320" w:rsidRDefault="00E82B7C" w:rsidP="00E82B7C">
            <w:pPr>
              <w:spacing w:line="220" w:lineRule="exact"/>
              <w:rPr>
                <w:rFonts w:cs="Arial"/>
                <w:sz w:val="16"/>
                <w:szCs w:val="16"/>
              </w:rPr>
            </w:pPr>
            <w:r w:rsidRPr="00147320">
              <w:rPr>
                <w:rFonts w:cs="Arial"/>
                <w:sz w:val="16"/>
                <w:szCs w:val="16"/>
              </w:rPr>
              <w:t>New</w:t>
            </w:r>
          </w:p>
        </w:tc>
        <w:tc>
          <w:tcPr>
            <w:tcW w:w="850" w:type="dxa"/>
          </w:tcPr>
          <w:p w14:paraId="4A20DF13" w14:textId="7A1F6F44" w:rsidR="00E82B7C" w:rsidRPr="00147320" w:rsidRDefault="00E82B7C" w:rsidP="00E82B7C">
            <w:pPr>
              <w:spacing w:line="220" w:lineRule="exact"/>
              <w:rPr>
                <w:rFonts w:cs="Arial"/>
                <w:sz w:val="16"/>
                <w:szCs w:val="16"/>
              </w:rPr>
            </w:pPr>
            <w:r w:rsidRPr="00147320">
              <w:rPr>
                <w:rFonts w:cs="Arial"/>
                <w:sz w:val="16"/>
                <w:szCs w:val="16"/>
              </w:rPr>
              <w:t>fatal</w:t>
            </w:r>
          </w:p>
        </w:tc>
      </w:tr>
    </w:tbl>
    <w:p w14:paraId="4A20DF15" w14:textId="77777777" w:rsidR="00B6571D" w:rsidRDefault="00B6571D" w:rsidP="00A8740B">
      <w:pPr>
        <w:sectPr w:rsidR="00B6571D" w:rsidSect="00A8740B">
          <w:headerReference w:type="default" r:id="rId771"/>
          <w:pgSz w:w="16838" w:h="11906" w:orient="landscape"/>
          <w:pgMar w:top="1440" w:right="1440" w:bottom="1440" w:left="1440" w:header="708" w:footer="708" w:gutter="0"/>
          <w:cols w:space="708"/>
          <w:docGrid w:linePitch="360"/>
        </w:sectPr>
      </w:pPr>
    </w:p>
    <w:p w14:paraId="4A20DF16" w14:textId="77777777" w:rsidR="007048A0" w:rsidRPr="007759C8" w:rsidRDefault="007048A0" w:rsidP="007048A0">
      <w:pPr>
        <w:pStyle w:val="Heading1"/>
        <w:framePr w:wrap="notBeside"/>
        <w:rPr>
          <w:sz w:val="34"/>
        </w:rPr>
      </w:pPr>
      <w:bookmarkStart w:id="148" w:name="_Toc10022788"/>
      <w:bookmarkStart w:id="149" w:name="_Toc10725332"/>
      <w:bookmarkStart w:id="150" w:name="_Toc134020149"/>
      <w:r>
        <w:lastRenderedPageBreak/>
        <w:t>Glossary</w:t>
      </w:r>
      <w:bookmarkEnd w:id="148"/>
      <w:bookmarkEnd w:id="149"/>
      <w:bookmarkEnd w:id="150"/>
    </w:p>
    <w:tbl>
      <w:tblPr>
        <w:tblStyle w:val="LightShading"/>
        <w:tblW w:w="0" w:type="auto"/>
        <w:tblCellMar>
          <w:top w:w="28" w:type="dxa"/>
          <w:bottom w:w="28" w:type="dxa"/>
        </w:tblCellMar>
        <w:tblLook w:val="0420" w:firstRow="1" w:lastRow="0" w:firstColumn="0" w:lastColumn="0" w:noHBand="0" w:noVBand="1"/>
      </w:tblPr>
      <w:tblGrid>
        <w:gridCol w:w="1170"/>
        <w:gridCol w:w="2064"/>
        <w:gridCol w:w="5792"/>
      </w:tblGrid>
      <w:tr w:rsidR="007048A0" w:rsidRPr="00CF17C2" w14:paraId="4A20DF1B" w14:textId="77777777" w:rsidTr="00090918">
        <w:trPr>
          <w:cnfStyle w:val="100000000000" w:firstRow="1" w:lastRow="0" w:firstColumn="0" w:lastColumn="0" w:oddVBand="0" w:evenVBand="0" w:oddHBand="0" w:evenHBand="0" w:firstRowFirstColumn="0" w:firstRowLastColumn="0" w:lastRowFirstColumn="0" w:lastRowLastColumn="0"/>
        </w:trPr>
        <w:tc>
          <w:tcPr>
            <w:tcW w:w="0" w:type="auto"/>
          </w:tcPr>
          <w:p w14:paraId="4A20DF18" w14:textId="77777777" w:rsidR="007048A0" w:rsidRPr="00CF17C2" w:rsidRDefault="007048A0" w:rsidP="00090918">
            <w:r w:rsidRPr="00CF17C2">
              <w:t>Acronym</w:t>
            </w:r>
          </w:p>
        </w:tc>
        <w:tc>
          <w:tcPr>
            <w:tcW w:w="0" w:type="auto"/>
          </w:tcPr>
          <w:p w14:paraId="4A20DF19" w14:textId="77777777" w:rsidR="007048A0" w:rsidRPr="00CF17C2" w:rsidRDefault="007048A0" w:rsidP="00090918">
            <w:r w:rsidRPr="00CF17C2">
              <w:t>Term</w:t>
            </w:r>
          </w:p>
        </w:tc>
        <w:tc>
          <w:tcPr>
            <w:tcW w:w="0" w:type="auto"/>
          </w:tcPr>
          <w:p w14:paraId="4A20DF1A" w14:textId="77777777" w:rsidR="007048A0" w:rsidRPr="00CF17C2" w:rsidRDefault="007048A0" w:rsidP="00090918">
            <w:r w:rsidRPr="00CF17C2">
              <w:t>Description</w:t>
            </w:r>
          </w:p>
        </w:tc>
      </w:tr>
      <w:tr w:rsidR="00D712B0" w:rsidRPr="00CF17C2" w14:paraId="4A20DF1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1C" w14:textId="77777777" w:rsidR="00D712B0" w:rsidRDefault="00D712B0" w:rsidP="00090918">
            <w:r>
              <w:t>AU</w:t>
            </w:r>
          </w:p>
        </w:tc>
        <w:tc>
          <w:tcPr>
            <w:tcW w:w="0" w:type="auto"/>
          </w:tcPr>
          <w:p w14:paraId="4A20DF1D" w14:textId="77777777" w:rsidR="00D712B0" w:rsidRDefault="00D712B0" w:rsidP="00090918">
            <w:r>
              <w:t>Australia</w:t>
            </w:r>
          </w:p>
        </w:tc>
        <w:tc>
          <w:tcPr>
            <w:tcW w:w="0" w:type="auto"/>
          </w:tcPr>
          <w:p w14:paraId="4A20DF1E" w14:textId="77777777" w:rsidR="00D712B0" w:rsidRDefault="00D712B0" w:rsidP="00090918"/>
        </w:tc>
      </w:tr>
      <w:tr w:rsidR="00D712B0" w:rsidRPr="00CF17C2" w14:paraId="4A20DF23" w14:textId="77777777" w:rsidTr="00090918">
        <w:tc>
          <w:tcPr>
            <w:tcW w:w="0" w:type="auto"/>
          </w:tcPr>
          <w:p w14:paraId="4A20DF20" w14:textId="77777777" w:rsidR="00D712B0" w:rsidRPr="00CF17C2" w:rsidRDefault="00D712B0" w:rsidP="00090918">
            <w:r>
              <w:t>A-NZ</w:t>
            </w:r>
          </w:p>
        </w:tc>
        <w:tc>
          <w:tcPr>
            <w:tcW w:w="0" w:type="auto"/>
          </w:tcPr>
          <w:p w14:paraId="4A20DF21" w14:textId="77777777" w:rsidR="00D712B0" w:rsidRDefault="00D712B0" w:rsidP="00090918">
            <w:r>
              <w:t>Australia and New Zealand</w:t>
            </w:r>
          </w:p>
        </w:tc>
        <w:tc>
          <w:tcPr>
            <w:tcW w:w="0" w:type="auto"/>
          </w:tcPr>
          <w:p w14:paraId="4A20DF22" w14:textId="77777777" w:rsidR="00D712B0" w:rsidRPr="00CF17C2" w:rsidRDefault="00D712B0" w:rsidP="00090918"/>
        </w:tc>
      </w:tr>
      <w:tr w:rsidR="007048A0" w:rsidRPr="00CF17C2" w14:paraId="4A20DF27"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24" w14:textId="77777777" w:rsidR="007048A0" w:rsidRPr="00CF17C2" w:rsidRDefault="007048A0" w:rsidP="00090918">
            <w:r w:rsidRPr="00CF17C2">
              <w:t>BIS</w:t>
            </w:r>
          </w:p>
        </w:tc>
        <w:tc>
          <w:tcPr>
            <w:tcW w:w="0" w:type="auto"/>
          </w:tcPr>
          <w:p w14:paraId="4A20DF25" w14:textId="77777777" w:rsidR="007048A0" w:rsidRPr="00CF17C2" w:rsidRDefault="006615AE" w:rsidP="00090918">
            <w:hyperlink r:id="rId772" w:history="1">
              <w:r w:rsidR="007048A0" w:rsidRPr="00CF17C2">
                <w:rPr>
                  <w:rStyle w:val="Hyperlink"/>
                </w:rPr>
                <w:t>Business Interoperability Specification</w:t>
              </w:r>
            </w:hyperlink>
          </w:p>
        </w:tc>
        <w:tc>
          <w:tcPr>
            <w:tcW w:w="0" w:type="auto"/>
          </w:tcPr>
          <w:p w14:paraId="4A20DF26" w14:textId="77777777" w:rsidR="007048A0" w:rsidRPr="00CF17C2" w:rsidRDefault="007048A0" w:rsidP="00090918">
            <w:r w:rsidRPr="00CF17C2">
              <w:t>PEPPOL document specifications</w:t>
            </w:r>
          </w:p>
        </w:tc>
      </w:tr>
      <w:tr w:rsidR="007048A0" w:rsidRPr="00CF17C2" w14:paraId="4A20DF2B" w14:textId="77777777" w:rsidTr="00090918">
        <w:tc>
          <w:tcPr>
            <w:tcW w:w="0" w:type="auto"/>
          </w:tcPr>
          <w:p w14:paraId="4A20DF28" w14:textId="77777777" w:rsidR="007048A0" w:rsidRPr="00CF17C2" w:rsidRDefault="007048A0" w:rsidP="00090918"/>
        </w:tc>
        <w:tc>
          <w:tcPr>
            <w:tcW w:w="0" w:type="auto"/>
          </w:tcPr>
          <w:p w14:paraId="4A20DF29" w14:textId="39E5B004" w:rsidR="007048A0" w:rsidRPr="00CF17C2" w:rsidRDefault="007048A0" w:rsidP="00090918">
            <w:r w:rsidRPr="008F33B4">
              <w:t>Customization ID</w:t>
            </w:r>
          </w:p>
        </w:tc>
        <w:tc>
          <w:tcPr>
            <w:tcW w:w="0" w:type="auto"/>
          </w:tcPr>
          <w:p w14:paraId="4A20DF2A" w14:textId="77777777" w:rsidR="007048A0" w:rsidRPr="00CF17C2" w:rsidRDefault="007048A0" w:rsidP="00090918">
            <w:r w:rsidRPr="00CF17C2">
              <w:t>Identifies the type of message and applicable rules</w:t>
            </w:r>
          </w:p>
        </w:tc>
      </w:tr>
      <w:tr w:rsidR="007048A0" w:rsidRPr="00CF17C2" w14:paraId="4A20DF2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2C" w14:textId="77777777" w:rsidR="007048A0" w:rsidRPr="00CF17C2" w:rsidRDefault="007048A0" w:rsidP="00090918"/>
        </w:tc>
        <w:tc>
          <w:tcPr>
            <w:tcW w:w="0" w:type="auto"/>
          </w:tcPr>
          <w:p w14:paraId="4A20DF2D" w14:textId="77777777" w:rsidR="007048A0" w:rsidRPr="00CF17C2" w:rsidRDefault="007048A0" w:rsidP="00090918">
            <w:r w:rsidRPr="00CF17C2">
              <w:t>Document</w:t>
            </w:r>
          </w:p>
        </w:tc>
        <w:tc>
          <w:tcPr>
            <w:tcW w:w="0" w:type="auto"/>
          </w:tcPr>
          <w:p w14:paraId="4A20DF2E" w14:textId="77777777" w:rsidR="007048A0" w:rsidRPr="00CF17C2" w:rsidRDefault="007048A0" w:rsidP="00090918">
            <w:r w:rsidRPr="00CF17C2">
              <w:t>Message e.g. invoice</w:t>
            </w:r>
          </w:p>
        </w:tc>
      </w:tr>
      <w:tr w:rsidR="00B97C0E" w:rsidRPr="00CF17C2" w14:paraId="4A20DF33" w14:textId="77777777" w:rsidTr="00090918">
        <w:tc>
          <w:tcPr>
            <w:tcW w:w="0" w:type="auto"/>
          </w:tcPr>
          <w:p w14:paraId="4A20DF30" w14:textId="77777777" w:rsidR="00B97C0E" w:rsidRDefault="00B97C0E" w:rsidP="00090918"/>
        </w:tc>
        <w:tc>
          <w:tcPr>
            <w:tcW w:w="0" w:type="auto"/>
          </w:tcPr>
          <w:p w14:paraId="4A20DF31" w14:textId="77777777" w:rsidR="00B97C0E" w:rsidRPr="00CF17C2" w:rsidRDefault="00B97C0E" w:rsidP="00090918">
            <w:r>
              <w:t>End user</w:t>
            </w:r>
          </w:p>
        </w:tc>
        <w:tc>
          <w:tcPr>
            <w:tcW w:w="0" w:type="auto"/>
          </w:tcPr>
          <w:p w14:paraId="4A20DF32" w14:textId="77777777" w:rsidR="00B97C0E" w:rsidRPr="00CF17C2" w:rsidRDefault="00B97C0E" w:rsidP="00090918">
            <w:r>
              <w:t xml:space="preserve">Businesses, </w:t>
            </w:r>
            <w:r w:rsidRPr="00B97C0E">
              <w:t>parties, or entities</w:t>
            </w:r>
            <w:r>
              <w:t xml:space="preserve"> participating in the PEPPOL network as buyers or sellers in the context of the invoice.</w:t>
            </w:r>
          </w:p>
        </w:tc>
      </w:tr>
      <w:tr w:rsidR="007048A0" w:rsidRPr="00CF17C2" w14:paraId="4A20DF37"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34" w14:textId="77777777" w:rsidR="007048A0" w:rsidRPr="00CF17C2" w:rsidRDefault="007048A0" w:rsidP="00090918">
            <w:r>
              <w:t>GST</w:t>
            </w:r>
          </w:p>
        </w:tc>
        <w:tc>
          <w:tcPr>
            <w:tcW w:w="0" w:type="auto"/>
          </w:tcPr>
          <w:p w14:paraId="4A20DF35" w14:textId="77777777" w:rsidR="007048A0" w:rsidRPr="00CF17C2" w:rsidRDefault="007048A0" w:rsidP="00090918">
            <w:r w:rsidRPr="00CF17C2">
              <w:t>Goods and Services Tax</w:t>
            </w:r>
          </w:p>
        </w:tc>
        <w:tc>
          <w:tcPr>
            <w:tcW w:w="0" w:type="auto"/>
          </w:tcPr>
          <w:p w14:paraId="4A20DF36" w14:textId="77777777" w:rsidR="007048A0" w:rsidRPr="00CF17C2" w:rsidRDefault="007048A0" w:rsidP="00090918">
            <w:r w:rsidRPr="00CF17C2">
              <w:t>A consumption tax in place in Australia and New Zealand</w:t>
            </w:r>
          </w:p>
        </w:tc>
      </w:tr>
      <w:tr w:rsidR="007048A0" w:rsidRPr="00CF17C2" w14:paraId="4A20DF3B" w14:textId="77777777" w:rsidTr="00090918">
        <w:tc>
          <w:tcPr>
            <w:tcW w:w="0" w:type="auto"/>
          </w:tcPr>
          <w:p w14:paraId="4A20DF38" w14:textId="77777777" w:rsidR="007048A0" w:rsidRPr="00CF17C2" w:rsidRDefault="007048A0" w:rsidP="00090918"/>
        </w:tc>
        <w:tc>
          <w:tcPr>
            <w:tcW w:w="0" w:type="auto"/>
          </w:tcPr>
          <w:p w14:paraId="4A20DF39" w14:textId="77777777" w:rsidR="007048A0" w:rsidRPr="00CF17C2" w:rsidRDefault="007048A0" w:rsidP="00090918">
            <w:r w:rsidRPr="00CF17C2">
              <w:t>Extension</w:t>
            </w:r>
          </w:p>
        </w:tc>
        <w:tc>
          <w:tcPr>
            <w:tcW w:w="0" w:type="auto"/>
          </w:tcPr>
          <w:p w14:paraId="4A20DF3A" w14:textId="77777777" w:rsidR="007048A0" w:rsidRPr="00CF17C2" w:rsidRDefault="007048A0" w:rsidP="00090918">
            <w:r w:rsidRPr="00CF17C2">
              <w:t xml:space="preserve">A localised specification implemented by adding, </w:t>
            </w:r>
            <w:proofErr w:type="gramStart"/>
            <w:r w:rsidRPr="00CF17C2">
              <w:t>removing</w:t>
            </w:r>
            <w:proofErr w:type="gramEnd"/>
            <w:r w:rsidRPr="00CF17C2">
              <w:t xml:space="preserve"> or altering </w:t>
            </w:r>
            <w:r w:rsidR="00D5131B">
              <w:t>the base PEPPOL</w:t>
            </w:r>
            <w:r w:rsidRPr="00CF17C2">
              <w:t xml:space="preserve"> B</w:t>
            </w:r>
            <w:r w:rsidR="00D5131B">
              <w:t xml:space="preserve">usiness </w:t>
            </w:r>
            <w:r w:rsidR="00D5131B" w:rsidRPr="00CF17C2">
              <w:t>I</w:t>
            </w:r>
            <w:r w:rsidR="00D5131B">
              <w:t xml:space="preserve">nteroperability </w:t>
            </w:r>
            <w:r w:rsidRPr="00CF17C2">
              <w:t>S</w:t>
            </w:r>
            <w:r w:rsidR="00D5131B">
              <w:t>pecification (</w:t>
            </w:r>
            <w:r w:rsidRPr="00CF17C2">
              <w:t>BIS</w:t>
            </w:r>
            <w:r w:rsidR="00D5131B">
              <w:t>)</w:t>
            </w:r>
          </w:p>
        </w:tc>
      </w:tr>
      <w:tr w:rsidR="00D712B0" w:rsidRPr="00CF17C2" w14:paraId="4A20DF3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3C" w14:textId="77777777" w:rsidR="00D712B0" w:rsidRPr="00CF17C2" w:rsidRDefault="00D712B0" w:rsidP="00090918">
            <w:r>
              <w:t>NZ</w:t>
            </w:r>
          </w:p>
        </w:tc>
        <w:tc>
          <w:tcPr>
            <w:tcW w:w="0" w:type="auto"/>
          </w:tcPr>
          <w:p w14:paraId="4A20DF3D" w14:textId="77777777" w:rsidR="00D712B0" w:rsidRPr="00CF17C2" w:rsidRDefault="00D712B0" w:rsidP="00090918">
            <w:r>
              <w:t>New Zealand</w:t>
            </w:r>
          </w:p>
        </w:tc>
        <w:tc>
          <w:tcPr>
            <w:tcW w:w="0" w:type="auto"/>
          </w:tcPr>
          <w:p w14:paraId="4A20DF3E" w14:textId="77777777" w:rsidR="00D712B0" w:rsidRPr="00CF17C2" w:rsidRDefault="00D712B0" w:rsidP="00090918"/>
        </w:tc>
      </w:tr>
      <w:tr w:rsidR="007048A0" w:rsidRPr="00CF17C2" w14:paraId="4A20DF43" w14:textId="77777777" w:rsidTr="00090918">
        <w:tc>
          <w:tcPr>
            <w:tcW w:w="0" w:type="auto"/>
          </w:tcPr>
          <w:p w14:paraId="4A20DF40" w14:textId="77777777" w:rsidR="007048A0" w:rsidRPr="00CF17C2" w:rsidRDefault="007048A0" w:rsidP="00090918"/>
        </w:tc>
        <w:tc>
          <w:tcPr>
            <w:tcW w:w="0" w:type="auto"/>
          </w:tcPr>
          <w:p w14:paraId="4A20DF41" w14:textId="77777777" w:rsidR="007048A0" w:rsidRPr="00CF17C2" w:rsidRDefault="006615AE" w:rsidP="00090918">
            <w:hyperlink r:id="rId773" w:anchor="_peppol_identifiers" w:history="1">
              <w:r w:rsidR="007048A0" w:rsidRPr="00CF17C2">
                <w:rPr>
                  <w:rStyle w:val="Hyperlink"/>
                </w:rPr>
                <w:t>Profile ID</w:t>
              </w:r>
            </w:hyperlink>
          </w:p>
        </w:tc>
        <w:tc>
          <w:tcPr>
            <w:tcW w:w="0" w:type="auto"/>
          </w:tcPr>
          <w:p w14:paraId="4A20DF42" w14:textId="77777777" w:rsidR="007048A0" w:rsidRPr="00CF17C2" w:rsidRDefault="007048A0" w:rsidP="00090918">
            <w:r w:rsidRPr="00CF17C2">
              <w:t xml:space="preserve">Identifies the </w:t>
            </w:r>
            <w:hyperlink r:id="rId774" w:anchor="process" w:history="1">
              <w:r w:rsidRPr="00CF17C2">
                <w:rPr>
                  <w:rStyle w:val="Hyperlink"/>
                </w:rPr>
                <w:t>business process</w:t>
              </w:r>
            </w:hyperlink>
            <w:r w:rsidRPr="00CF17C2">
              <w:t xml:space="preserve"> for the message</w:t>
            </w:r>
          </w:p>
        </w:tc>
      </w:tr>
      <w:tr w:rsidR="007048A0" w:rsidRPr="00CF17C2" w14:paraId="4A20DF47"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44" w14:textId="77777777" w:rsidR="007048A0" w:rsidRPr="00CF17C2" w:rsidRDefault="007048A0" w:rsidP="00090918"/>
        </w:tc>
        <w:tc>
          <w:tcPr>
            <w:tcW w:w="0" w:type="auto"/>
          </w:tcPr>
          <w:p w14:paraId="4A20DF45" w14:textId="77777777" w:rsidR="007048A0" w:rsidRPr="00CF17C2" w:rsidRDefault="007048A0" w:rsidP="00090918">
            <w:proofErr w:type="spellStart"/>
            <w:r w:rsidRPr="00CF17C2">
              <w:t>Schematron</w:t>
            </w:r>
            <w:proofErr w:type="spellEnd"/>
          </w:p>
        </w:tc>
        <w:tc>
          <w:tcPr>
            <w:tcW w:w="0" w:type="auto"/>
          </w:tcPr>
          <w:p w14:paraId="4A20DF46" w14:textId="77777777" w:rsidR="007048A0" w:rsidRPr="00CF17C2" w:rsidRDefault="007048A0" w:rsidP="00090918">
            <w:r w:rsidRPr="00CF17C2">
              <w:t>Structured rule-based validation language that can be used to validate XML messages</w:t>
            </w:r>
          </w:p>
        </w:tc>
      </w:tr>
      <w:tr w:rsidR="007048A0" w:rsidRPr="00CF17C2" w14:paraId="4A20DF4B" w14:textId="77777777" w:rsidTr="00090918">
        <w:tc>
          <w:tcPr>
            <w:tcW w:w="0" w:type="auto"/>
          </w:tcPr>
          <w:p w14:paraId="4A20DF48" w14:textId="77777777" w:rsidR="007048A0" w:rsidRPr="00CF17C2" w:rsidRDefault="007048A0" w:rsidP="00090918">
            <w:r w:rsidRPr="00CF17C2">
              <w:t>UBL</w:t>
            </w:r>
          </w:p>
        </w:tc>
        <w:tc>
          <w:tcPr>
            <w:tcW w:w="0" w:type="auto"/>
          </w:tcPr>
          <w:p w14:paraId="4A20DF49" w14:textId="77777777" w:rsidR="007048A0" w:rsidRPr="00CF17C2" w:rsidRDefault="006615AE" w:rsidP="00090918">
            <w:hyperlink r:id="rId775" w:anchor="overview" w:history="1">
              <w:r w:rsidR="007048A0" w:rsidRPr="00CF17C2">
                <w:rPr>
                  <w:rStyle w:val="Hyperlink"/>
                </w:rPr>
                <w:t>Universal Business Language</w:t>
              </w:r>
            </w:hyperlink>
          </w:p>
        </w:tc>
        <w:tc>
          <w:tcPr>
            <w:tcW w:w="0" w:type="auto"/>
          </w:tcPr>
          <w:p w14:paraId="4A20DF4A" w14:textId="77777777" w:rsidR="007048A0" w:rsidRPr="00CF17C2" w:rsidRDefault="007048A0" w:rsidP="00090918">
            <w:r w:rsidRPr="00CF17C2">
              <w:t>OASIS Standard used to describe XML business documents (</w:t>
            </w:r>
            <w:hyperlink r:id="rId776" w:history="1">
              <w:r w:rsidRPr="00CF17C2">
                <w:rPr>
                  <w:rStyle w:val="Hyperlink"/>
                </w:rPr>
                <w:t>UBL2.1</w:t>
              </w:r>
            </w:hyperlink>
            <w:r w:rsidRPr="00CF17C2">
              <w:t>)</w:t>
            </w:r>
          </w:p>
        </w:tc>
      </w:tr>
      <w:tr w:rsidR="007048A0" w:rsidRPr="00CF17C2" w14:paraId="4A20DF4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4C" w14:textId="77777777" w:rsidR="007048A0" w:rsidRPr="00CF17C2" w:rsidRDefault="007048A0" w:rsidP="00090918">
            <w:r w:rsidRPr="00CF17C2">
              <w:t>VAT</w:t>
            </w:r>
          </w:p>
        </w:tc>
        <w:tc>
          <w:tcPr>
            <w:tcW w:w="0" w:type="auto"/>
          </w:tcPr>
          <w:p w14:paraId="4A20DF4D" w14:textId="77777777" w:rsidR="007048A0" w:rsidRPr="00CF17C2" w:rsidRDefault="007048A0" w:rsidP="00090918">
            <w:r w:rsidRPr="00CF17C2">
              <w:t>Value added tax</w:t>
            </w:r>
          </w:p>
        </w:tc>
        <w:tc>
          <w:tcPr>
            <w:tcW w:w="0" w:type="auto"/>
          </w:tcPr>
          <w:p w14:paraId="4A20DF4E" w14:textId="77777777" w:rsidR="007048A0" w:rsidRPr="00CF17C2" w:rsidRDefault="007048A0" w:rsidP="00090918">
            <w:r w:rsidRPr="00CF17C2">
              <w:t xml:space="preserve">A consumption tax generally levied at point of sale </w:t>
            </w:r>
            <w:proofErr w:type="gramStart"/>
            <w:r w:rsidRPr="00CF17C2">
              <w:t>similar to</w:t>
            </w:r>
            <w:proofErr w:type="gramEnd"/>
            <w:r w:rsidRPr="00CF17C2">
              <w:t xml:space="preserve"> GST</w:t>
            </w:r>
          </w:p>
        </w:tc>
      </w:tr>
      <w:tr w:rsidR="00024496" w:rsidRPr="00CF17C2" w14:paraId="2D9DF01A" w14:textId="77777777" w:rsidTr="00090918">
        <w:tc>
          <w:tcPr>
            <w:tcW w:w="0" w:type="auto"/>
          </w:tcPr>
          <w:p w14:paraId="01A47730" w14:textId="7F2F8B6F" w:rsidR="00024496" w:rsidRPr="00CF17C2" w:rsidRDefault="00024496" w:rsidP="00090918">
            <w:r>
              <w:t>PINT</w:t>
            </w:r>
          </w:p>
        </w:tc>
        <w:tc>
          <w:tcPr>
            <w:tcW w:w="0" w:type="auto"/>
          </w:tcPr>
          <w:p w14:paraId="1D7D1B1F" w14:textId="5EC4E27F" w:rsidR="00024496" w:rsidRPr="00CF17C2" w:rsidRDefault="00024496" w:rsidP="00090918">
            <w:proofErr w:type="spellStart"/>
            <w:r>
              <w:t>Peppol</w:t>
            </w:r>
            <w:proofErr w:type="spellEnd"/>
            <w:r>
              <w:t xml:space="preserve"> International Invoicing</w:t>
            </w:r>
          </w:p>
        </w:tc>
        <w:tc>
          <w:tcPr>
            <w:tcW w:w="0" w:type="auto"/>
          </w:tcPr>
          <w:p w14:paraId="63862DF5" w14:textId="671DD808" w:rsidR="00024496" w:rsidRPr="00CF17C2" w:rsidRDefault="00B84C46" w:rsidP="00090918">
            <w:r>
              <w:t xml:space="preserve">The </w:t>
            </w:r>
            <w:r w:rsidRPr="00B84C46">
              <w:t xml:space="preserve">PINT specification facilitates interoperable exchange of invoices across the </w:t>
            </w:r>
            <w:proofErr w:type="spellStart"/>
            <w:r w:rsidRPr="00B84C46">
              <w:t>Peppol</w:t>
            </w:r>
            <w:proofErr w:type="spellEnd"/>
            <w:r w:rsidRPr="00B84C46">
              <w:t xml:space="preserve"> Network at a global level. Built upon the </w:t>
            </w:r>
            <w:proofErr w:type="spellStart"/>
            <w:r w:rsidRPr="00B84C46">
              <w:t>Peppol</w:t>
            </w:r>
            <w:proofErr w:type="spellEnd"/>
            <w:r w:rsidRPr="00B84C46">
              <w:t xml:space="preserve"> BIS Billing 3.0 specification, PINT ensures compliance with EN 16931 and fosters interoperability between countries.</w:t>
            </w:r>
          </w:p>
        </w:tc>
      </w:tr>
    </w:tbl>
    <w:p w14:paraId="4A20DF50" w14:textId="77777777" w:rsidR="007048A0" w:rsidRPr="00290C20" w:rsidRDefault="007048A0" w:rsidP="007048A0">
      <w:pPr>
        <w:rPr>
          <w:sz w:val="16"/>
          <w:szCs w:val="16"/>
        </w:rPr>
      </w:pPr>
    </w:p>
    <w:p w14:paraId="4A20DF51" w14:textId="77777777" w:rsidR="007048A0" w:rsidRDefault="007048A0" w:rsidP="007048A0">
      <w:pPr>
        <w:pStyle w:val="Heading1"/>
        <w:framePr w:wrap="notBeside"/>
      </w:pPr>
      <w:bookmarkStart w:id="151" w:name="_Toc10022789"/>
      <w:bookmarkStart w:id="152" w:name="_Toc10725333"/>
      <w:bookmarkStart w:id="153" w:name="_Toc134020150"/>
      <w:r>
        <w:t>References</w:t>
      </w:r>
      <w:bookmarkEnd w:id="151"/>
      <w:bookmarkEnd w:id="152"/>
      <w:bookmarkEnd w:id="153"/>
    </w:p>
    <w:tbl>
      <w:tblPr>
        <w:tblStyle w:val="TableGrid"/>
        <w:tblW w:w="0" w:type="auto"/>
        <w:tblBorders>
          <w:left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395"/>
        <w:gridCol w:w="4631"/>
      </w:tblGrid>
      <w:tr w:rsidR="005B6D83" w:rsidRPr="00765C86" w14:paraId="4A20DF54" w14:textId="77777777" w:rsidTr="00076350">
        <w:tc>
          <w:tcPr>
            <w:tcW w:w="4395" w:type="dxa"/>
          </w:tcPr>
          <w:p w14:paraId="4A20DF52" w14:textId="77777777" w:rsidR="007048A0" w:rsidRPr="00765C86" w:rsidRDefault="007048A0" w:rsidP="00290C20">
            <w:pPr>
              <w:spacing w:line="260" w:lineRule="atLeast"/>
            </w:pPr>
            <w:r w:rsidRPr="00765C86">
              <w:t>Australian Taxation Office</w:t>
            </w:r>
          </w:p>
        </w:tc>
        <w:tc>
          <w:tcPr>
            <w:tcW w:w="4631" w:type="dxa"/>
          </w:tcPr>
          <w:p w14:paraId="4A20DF53" w14:textId="77777777" w:rsidR="007048A0" w:rsidRPr="00765C86" w:rsidRDefault="006615AE" w:rsidP="00290C20">
            <w:pPr>
              <w:spacing w:line="260" w:lineRule="atLeast"/>
            </w:pPr>
            <w:hyperlink r:id="rId777" w:history="1">
              <w:r w:rsidR="007048A0" w:rsidRPr="00765C86">
                <w:rPr>
                  <w:rStyle w:val="Hyperlink"/>
                </w:rPr>
                <w:t>www.ato.gov.au</w:t>
              </w:r>
            </w:hyperlink>
          </w:p>
        </w:tc>
      </w:tr>
      <w:tr w:rsidR="005B6D83" w:rsidRPr="00765C86" w14:paraId="4A20DF57" w14:textId="77777777" w:rsidTr="00076350">
        <w:tc>
          <w:tcPr>
            <w:tcW w:w="4395" w:type="dxa"/>
            <w:shd w:val="clear" w:color="auto" w:fill="BFBFBF" w:themeFill="background1" w:themeFillShade="BF"/>
          </w:tcPr>
          <w:p w14:paraId="4A20DF55" w14:textId="77777777" w:rsidR="007048A0" w:rsidRPr="00765C86" w:rsidRDefault="007048A0" w:rsidP="00290C20">
            <w:pPr>
              <w:spacing w:line="260" w:lineRule="atLeast"/>
            </w:pPr>
            <w:r w:rsidRPr="00765C86">
              <w:t>New Zealand Inland Revenue</w:t>
            </w:r>
          </w:p>
        </w:tc>
        <w:tc>
          <w:tcPr>
            <w:tcW w:w="4631" w:type="dxa"/>
            <w:shd w:val="clear" w:color="auto" w:fill="BFBFBF" w:themeFill="background1" w:themeFillShade="BF"/>
          </w:tcPr>
          <w:p w14:paraId="4A20DF56" w14:textId="77777777" w:rsidR="007048A0" w:rsidRPr="00765C86" w:rsidRDefault="006615AE" w:rsidP="00290C20">
            <w:pPr>
              <w:spacing w:line="260" w:lineRule="atLeast"/>
            </w:pPr>
            <w:hyperlink r:id="rId778" w:history="1">
              <w:r w:rsidR="007048A0" w:rsidRPr="00765C86">
                <w:rPr>
                  <w:rStyle w:val="Hyperlink"/>
                </w:rPr>
                <w:t>https://www.ird.govt.nz/</w:t>
              </w:r>
            </w:hyperlink>
          </w:p>
        </w:tc>
      </w:tr>
      <w:tr w:rsidR="005B6D83" w:rsidRPr="00765C86" w14:paraId="4A20DF5A" w14:textId="77777777" w:rsidTr="00076350">
        <w:tc>
          <w:tcPr>
            <w:tcW w:w="4395" w:type="dxa"/>
          </w:tcPr>
          <w:p w14:paraId="4A20DF58" w14:textId="2FD24769" w:rsidR="007048A0" w:rsidRPr="00765C86" w:rsidRDefault="006B4377" w:rsidP="00290C20">
            <w:pPr>
              <w:spacing w:line="260" w:lineRule="atLeast"/>
            </w:pPr>
            <w:proofErr w:type="spellStart"/>
            <w:r w:rsidRPr="00765C86">
              <w:t>Open</w:t>
            </w:r>
            <w:r>
              <w:t>Peppol</w:t>
            </w:r>
            <w:proofErr w:type="spellEnd"/>
          </w:p>
        </w:tc>
        <w:tc>
          <w:tcPr>
            <w:tcW w:w="4631" w:type="dxa"/>
          </w:tcPr>
          <w:p w14:paraId="4A20DF59" w14:textId="51931706" w:rsidR="007048A0" w:rsidRPr="00765C86" w:rsidRDefault="006615AE" w:rsidP="00290C20">
            <w:pPr>
              <w:spacing w:line="260" w:lineRule="atLeast"/>
            </w:pPr>
            <w:hyperlink r:id="rId779" w:history="1">
              <w:r w:rsidR="00FC25D3">
                <w:rPr>
                  <w:rStyle w:val="Hyperlink"/>
                </w:rPr>
                <w:t>https://peppol.org/</w:t>
              </w:r>
            </w:hyperlink>
          </w:p>
        </w:tc>
      </w:tr>
      <w:tr w:rsidR="005B6D83" w:rsidRPr="00765C86" w14:paraId="4A20DF5D" w14:textId="77777777" w:rsidTr="00076350">
        <w:tc>
          <w:tcPr>
            <w:tcW w:w="4395" w:type="dxa"/>
            <w:shd w:val="clear" w:color="auto" w:fill="BFBFBF" w:themeFill="background1" w:themeFillShade="BF"/>
          </w:tcPr>
          <w:p w14:paraId="4A20DF5B" w14:textId="77777777" w:rsidR="007048A0" w:rsidRPr="00765C86" w:rsidRDefault="007048A0" w:rsidP="00290C20">
            <w:pPr>
              <w:spacing w:line="260" w:lineRule="atLeast"/>
            </w:pPr>
            <w:r w:rsidRPr="00765C86">
              <w:t xml:space="preserve">BIS Billing 3.0 </w:t>
            </w:r>
            <w:r>
              <w:t>home</w:t>
            </w:r>
          </w:p>
        </w:tc>
        <w:tc>
          <w:tcPr>
            <w:tcW w:w="4631" w:type="dxa"/>
            <w:shd w:val="clear" w:color="auto" w:fill="BFBFBF" w:themeFill="background1" w:themeFillShade="BF"/>
          </w:tcPr>
          <w:p w14:paraId="4A20DF5C" w14:textId="7E2CF466" w:rsidR="007048A0" w:rsidRPr="00765C86" w:rsidRDefault="006615AE" w:rsidP="00290C20">
            <w:pPr>
              <w:spacing w:line="260" w:lineRule="atLeast"/>
            </w:pPr>
            <w:hyperlink r:id="rId780" w:history="1">
              <w:r w:rsidR="00FE1CF3" w:rsidRPr="00FE1CF3">
                <w:rPr>
                  <w:rStyle w:val="Hyperlink"/>
                </w:rPr>
                <w:t>https://docs.peppol.eu/poacc/billing/</w:t>
              </w:r>
            </w:hyperlink>
          </w:p>
        </w:tc>
      </w:tr>
      <w:tr w:rsidR="005B6D83" w:rsidRPr="00765C86" w14:paraId="4A20DF60" w14:textId="77777777" w:rsidTr="00076350">
        <w:tc>
          <w:tcPr>
            <w:tcW w:w="4395" w:type="dxa"/>
          </w:tcPr>
          <w:p w14:paraId="4A20DF5E" w14:textId="77777777" w:rsidR="007048A0" w:rsidRPr="00765C86" w:rsidRDefault="007048A0" w:rsidP="00290C20">
            <w:pPr>
              <w:spacing w:line="260" w:lineRule="atLeast"/>
            </w:pPr>
            <w:r w:rsidRPr="00765C86">
              <w:t>BIS Billing 3.0 specification</w:t>
            </w:r>
          </w:p>
        </w:tc>
        <w:tc>
          <w:tcPr>
            <w:tcW w:w="4631" w:type="dxa"/>
          </w:tcPr>
          <w:p w14:paraId="4A20DF5F" w14:textId="506DC92F" w:rsidR="007048A0" w:rsidRPr="00765C86" w:rsidRDefault="006615AE" w:rsidP="00290C20">
            <w:pPr>
              <w:spacing w:line="260" w:lineRule="atLeast"/>
            </w:pPr>
            <w:hyperlink r:id="rId781" w:history="1">
              <w:r w:rsidR="00DB22C9">
                <w:rPr>
                  <w:rStyle w:val="Hyperlink"/>
                </w:rPr>
                <w:t>https://docs.peppol.eu/poacc/billing/3.0/bis/</w:t>
              </w:r>
            </w:hyperlink>
          </w:p>
        </w:tc>
      </w:tr>
      <w:tr w:rsidR="005B6D83" w:rsidRPr="00765C86" w14:paraId="00C9CACB" w14:textId="77777777" w:rsidTr="00076350">
        <w:tc>
          <w:tcPr>
            <w:tcW w:w="4395" w:type="dxa"/>
            <w:shd w:val="clear" w:color="auto" w:fill="BFBFBF" w:themeFill="background1" w:themeFillShade="BF"/>
          </w:tcPr>
          <w:p w14:paraId="2696BCAA" w14:textId="13FD86AC" w:rsidR="005B6D83" w:rsidRPr="00305D13" w:rsidRDefault="005B6D83" w:rsidP="00290C20">
            <w:pPr>
              <w:spacing w:line="260" w:lineRule="atLeast"/>
            </w:pPr>
            <w:r>
              <w:lastRenderedPageBreak/>
              <w:t>A-NZ invoice and self-billing specifications, validation artefacts, guidance documents</w:t>
            </w:r>
          </w:p>
        </w:tc>
        <w:tc>
          <w:tcPr>
            <w:tcW w:w="4631" w:type="dxa"/>
            <w:shd w:val="clear" w:color="auto" w:fill="BFBFBF" w:themeFill="background1" w:themeFillShade="BF"/>
          </w:tcPr>
          <w:p w14:paraId="7FD09AA6" w14:textId="044F3E34" w:rsidR="005B6D83" w:rsidRDefault="006615AE" w:rsidP="00290C20">
            <w:pPr>
              <w:spacing w:line="260" w:lineRule="atLeast"/>
            </w:pPr>
            <w:hyperlink r:id="rId782" w:history="1">
              <w:r w:rsidR="005B6D83" w:rsidRPr="00811F44">
                <w:rPr>
                  <w:rStyle w:val="Hyperlink"/>
                </w:rPr>
                <w:t>https://github.com/A-NZ-PEPPOL</w:t>
              </w:r>
            </w:hyperlink>
          </w:p>
        </w:tc>
      </w:tr>
      <w:tr w:rsidR="005B6D83" w:rsidRPr="00765C86" w14:paraId="4A20DF63" w14:textId="77777777" w:rsidTr="00076350">
        <w:tc>
          <w:tcPr>
            <w:tcW w:w="4395" w:type="dxa"/>
          </w:tcPr>
          <w:p w14:paraId="4A20DF61" w14:textId="77777777" w:rsidR="007048A0" w:rsidRPr="00765C86" w:rsidRDefault="007048A0" w:rsidP="00290C20">
            <w:pPr>
              <w:spacing w:line="260" w:lineRule="atLeast"/>
            </w:pPr>
            <w:r w:rsidRPr="00305D13">
              <w:t>UBL</w:t>
            </w:r>
            <w:r>
              <w:t xml:space="preserve"> </w:t>
            </w:r>
            <w:r w:rsidRPr="00305D13">
              <w:t>2.1</w:t>
            </w:r>
          </w:p>
        </w:tc>
        <w:tc>
          <w:tcPr>
            <w:tcW w:w="4631" w:type="dxa"/>
          </w:tcPr>
          <w:p w14:paraId="4A20DF62" w14:textId="77777777" w:rsidR="007048A0" w:rsidRPr="00765C86" w:rsidRDefault="006615AE" w:rsidP="00290C20">
            <w:pPr>
              <w:spacing w:line="260" w:lineRule="atLeast"/>
            </w:pPr>
            <w:hyperlink r:id="rId783" w:history="1">
              <w:r w:rsidR="007048A0" w:rsidRPr="00F54220">
                <w:rPr>
                  <w:rStyle w:val="Hyperlink"/>
                </w:rPr>
                <w:t>http://docs.oasis-open.org/ubl/os-UBL-2.1/UBL-2.1.html</w:t>
              </w:r>
            </w:hyperlink>
          </w:p>
        </w:tc>
      </w:tr>
      <w:tr w:rsidR="00024496" w:rsidRPr="00765C86" w14:paraId="5027AF32" w14:textId="77777777" w:rsidTr="00076350">
        <w:tc>
          <w:tcPr>
            <w:tcW w:w="4395" w:type="dxa"/>
          </w:tcPr>
          <w:p w14:paraId="691708F4" w14:textId="24EB40E6" w:rsidR="00024496" w:rsidRPr="00305D13" w:rsidRDefault="00024496" w:rsidP="00290C20">
            <w:pPr>
              <w:spacing w:line="260" w:lineRule="atLeast"/>
            </w:pPr>
            <w:r>
              <w:t>PINT A-NZ Specifications</w:t>
            </w:r>
          </w:p>
        </w:tc>
        <w:tc>
          <w:tcPr>
            <w:tcW w:w="4631" w:type="dxa"/>
          </w:tcPr>
          <w:p w14:paraId="33BF6237" w14:textId="3AA1AC8E" w:rsidR="00024496" w:rsidRDefault="00024496" w:rsidP="00290C20">
            <w:pPr>
              <w:spacing w:line="260" w:lineRule="atLeast"/>
            </w:pPr>
            <w:r w:rsidRPr="00024496">
              <w:t>https://docs.peppol.eu/poac/aunz/</w:t>
            </w:r>
          </w:p>
        </w:tc>
      </w:tr>
    </w:tbl>
    <w:p w14:paraId="4A20DF64" w14:textId="77777777" w:rsidR="007048A0" w:rsidRDefault="007048A0" w:rsidP="00290C20"/>
    <w:sectPr w:rsidR="007048A0" w:rsidSect="00325D91">
      <w:headerReference w:type="default" r:id="rId78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8" w:author="Dylon Moyle" w:date="2024-10-09T11:09:00Z" w:initials="DM">
    <w:p w14:paraId="43F316D7" w14:textId="77777777" w:rsidR="009B3B89" w:rsidRDefault="009B3B89" w:rsidP="009B3B89">
      <w:pPr>
        <w:pStyle w:val="CommentText"/>
      </w:pPr>
      <w:r>
        <w:rPr>
          <w:rStyle w:val="CommentReference"/>
        </w:rPr>
        <w:annotationRef/>
      </w:r>
      <w:r>
        <w:t>Confirm or not if adding 2 new invoice codes (326 and 384)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F316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B0E307" w16cex:dateUtc="2024-10-09T0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F316D7" w16cid:durableId="2AB0E3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4F5BF" w14:textId="77777777" w:rsidR="007041A8" w:rsidRDefault="007041A8" w:rsidP="00A8740B">
      <w:pPr>
        <w:spacing w:after="0" w:line="240" w:lineRule="auto"/>
      </w:pPr>
      <w:r>
        <w:separator/>
      </w:r>
    </w:p>
  </w:endnote>
  <w:endnote w:type="continuationSeparator" w:id="0">
    <w:p w14:paraId="66BBDF16" w14:textId="77777777" w:rsidR="007041A8" w:rsidRDefault="007041A8" w:rsidP="00A8740B">
      <w:pPr>
        <w:spacing w:after="0" w:line="240" w:lineRule="auto"/>
      </w:pPr>
      <w:r>
        <w:continuationSeparator/>
      </w:r>
    </w:p>
  </w:endnote>
  <w:endnote w:type="continuationNotice" w:id="1">
    <w:p w14:paraId="170B9E41" w14:textId="77777777" w:rsidR="007041A8" w:rsidRDefault="007041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roidSansRegular">
    <w:altName w:val="Times New Roman"/>
    <w:charset w:val="00"/>
    <w:family w:val="auto"/>
    <w:pitch w:val="default"/>
  </w:font>
  <w:font w:name="inherit">
    <w:altName w:val="Cambria"/>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ourierNew">
    <w:altName w:val="Courier New"/>
    <w:panose1 w:val="00000000000000000000"/>
    <w:charset w:val="00"/>
    <w:family w:val="auto"/>
    <w:notTrueType/>
    <w:pitch w:val="default"/>
    <w:sig w:usb0="00000003" w:usb1="00000000" w:usb2="00000000" w:usb3="00000000" w:csb0="00000001" w:csb1="00000000"/>
  </w:font>
  <w:font w:name="Arial,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0DF73" w14:textId="2A4CA987" w:rsidR="002D60DC" w:rsidRDefault="002D60DC" w:rsidP="002C51BE">
    <w:pPr>
      <w:pStyle w:val="Footer"/>
      <w:pBdr>
        <w:top w:val="single" w:sz="4" w:space="1" w:color="auto"/>
      </w:pBdr>
      <w:tabs>
        <w:tab w:val="clear" w:pos="4513"/>
        <w:tab w:val="center" w:pos="3402"/>
      </w:tabs>
    </w:pPr>
    <w:r>
      <w:t>OFFICIAL</w:t>
    </w:r>
    <w:r>
      <w:tab/>
    </w:r>
    <w:r>
      <w:ptab w:relativeTo="margin" w:alignment="center" w:leader="none"/>
    </w:r>
    <w:r>
      <w:t>A-NZ Invoice Extension</w:t>
    </w:r>
    <w:r>
      <w:ptab w:relativeTo="margin" w:alignment="right" w:leader="none"/>
    </w:r>
    <w:r>
      <w:fldChar w:fldCharType="begin"/>
    </w:r>
    <w:r>
      <w:instrText xml:space="preserve"> PAGE   \* MERGEFORMAT </w:instrText>
    </w:r>
    <w:r>
      <w:fldChar w:fldCharType="separate"/>
    </w:r>
    <w:r>
      <w:rPr>
        <w:noProof/>
      </w:rPr>
      <w:t>38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3C50A" w14:textId="77777777" w:rsidR="007041A8" w:rsidRDefault="007041A8" w:rsidP="00A8740B">
      <w:pPr>
        <w:spacing w:after="0" w:line="240" w:lineRule="auto"/>
      </w:pPr>
      <w:r>
        <w:separator/>
      </w:r>
    </w:p>
  </w:footnote>
  <w:footnote w:type="continuationSeparator" w:id="0">
    <w:p w14:paraId="5443F372" w14:textId="77777777" w:rsidR="007041A8" w:rsidRDefault="007041A8" w:rsidP="00A8740B">
      <w:pPr>
        <w:spacing w:after="0" w:line="240" w:lineRule="auto"/>
      </w:pPr>
      <w:r>
        <w:continuationSeparator/>
      </w:r>
    </w:p>
  </w:footnote>
  <w:footnote w:type="continuationNotice" w:id="1">
    <w:p w14:paraId="091F970B" w14:textId="77777777" w:rsidR="007041A8" w:rsidRDefault="007041A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shd w:val="clear" w:color="auto" w:fill="000000" w:themeFill="text1"/>
      <w:tblLook w:val="04A0" w:firstRow="1" w:lastRow="0" w:firstColumn="1" w:lastColumn="0" w:noHBand="0" w:noVBand="1"/>
    </w:tblPr>
    <w:tblGrid>
      <w:gridCol w:w="4103"/>
      <w:gridCol w:w="4913"/>
    </w:tblGrid>
    <w:tr w:rsidR="002D60DC" w14:paraId="4A20DF71" w14:textId="77777777" w:rsidTr="00A8740B">
      <w:tc>
        <w:tcPr>
          <w:tcW w:w="7087" w:type="dxa"/>
          <w:shd w:val="clear" w:color="auto" w:fill="000000" w:themeFill="text1"/>
        </w:tcPr>
        <w:p w14:paraId="4A20DF6F" w14:textId="77E36ABC" w:rsidR="002D60DC" w:rsidRDefault="002D60DC" w:rsidP="00527359">
          <w:pPr>
            <w:pStyle w:val="Header"/>
            <w:numPr>
              <w:ilvl w:val="0"/>
              <w:numId w:val="0"/>
            </w:numPr>
          </w:pPr>
          <w:r>
            <w:rPr>
              <w:noProof/>
              <w:lang w:eastAsia="en-AU"/>
            </w:rPr>
            <w:drawing>
              <wp:inline distT="0" distB="0" distL="0" distR="0" wp14:anchorId="6A82A9B4" wp14:editId="31B53E86">
                <wp:extent cx="2322830" cy="579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4A20DF70" w14:textId="1C10270D" w:rsidR="002D60DC" w:rsidRDefault="002D60DC" w:rsidP="00527359">
          <w:pPr>
            <w:pStyle w:val="Header"/>
            <w:numPr>
              <w:ilvl w:val="0"/>
              <w:numId w:val="0"/>
            </w:numPr>
            <w:ind w:left="1080"/>
            <w:jc w:val="right"/>
          </w:pPr>
          <w:r>
            <w:rPr>
              <w:noProof/>
              <w:lang w:eastAsia="en-AU"/>
            </w:rPr>
            <w:drawing>
              <wp:inline distT="0" distB="0" distL="0" distR="0" wp14:anchorId="32B6E01C" wp14:editId="2CC06977">
                <wp:extent cx="2188845" cy="57912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4A20DF72" w14:textId="214610C1" w:rsidR="002D60DC" w:rsidRDefault="002D60DC" w:rsidP="00527359">
    <w:pPr>
      <w:pStyle w:val="Header"/>
      <w:numPr>
        <w:ilvl w:val="0"/>
        <w:numId w:val="0"/>
      </w:numPr>
      <w:ind w:left="10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shd w:val="clear" w:color="auto" w:fill="000000" w:themeFill="text1"/>
      <w:tblLook w:val="04A0" w:firstRow="1" w:lastRow="0" w:firstColumn="1" w:lastColumn="0" w:noHBand="0" w:noVBand="1"/>
    </w:tblPr>
    <w:tblGrid>
      <w:gridCol w:w="4103"/>
      <w:gridCol w:w="4913"/>
    </w:tblGrid>
    <w:tr w:rsidR="002D60DC" w14:paraId="4A20DF76" w14:textId="77777777" w:rsidTr="00A8740B">
      <w:tc>
        <w:tcPr>
          <w:tcW w:w="7087" w:type="dxa"/>
          <w:shd w:val="clear" w:color="auto" w:fill="000000" w:themeFill="text1"/>
        </w:tcPr>
        <w:p w14:paraId="4A20DF74" w14:textId="77777777" w:rsidR="002D60DC" w:rsidRDefault="002D60DC" w:rsidP="00081186">
          <w:pPr>
            <w:pStyle w:val="Header"/>
            <w:numPr>
              <w:ilvl w:val="0"/>
              <w:numId w:val="0"/>
            </w:numPr>
          </w:pPr>
          <w:r>
            <w:rPr>
              <w:noProof/>
              <w:lang w:eastAsia="en-AU"/>
            </w:rPr>
            <w:drawing>
              <wp:inline distT="0" distB="0" distL="0" distR="0" wp14:anchorId="4A20DF81" wp14:editId="4A20DF82">
                <wp:extent cx="2322830" cy="579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4A20DF75" w14:textId="77777777" w:rsidR="002D60DC" w:rsidRDefault="002D60DC" w:rsidP="00081186">
          <w:pPr>
            <w:pStyle w:val="Header"/>
            <w:numPr>
              <w:ilvl w:val="0"/>
              <w:numId w:val="0"/>
            </w:numPr>
            <w:ind w:left="1080"/>
            <w:jc w:val="right"/>
          </w:pPr>
          <w:r>
            <w:rPr>
              <w:noProof/>
              <w:lang w:eastAsia="en-AU"/>
            </w:rPr>
            <w:drawing>
              <wp:inline distT="0" distB="0" distL="0" distR="0" wp14:anchorId="4A20DF83" wp14:editId="4A20DF84">
                <wp:extent cx="2188845" cy="57912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4A20DF77" w14:textId="77777777" w:rsidR="002D60DC" w:rsidRDefault="002D60DC" w:rsidP="00081186">
    <w:pPr>
      <w:pStyle w:val="Header"/>
      <w:numPr>
        <w:ilvl w:val="0"/>
        <w:numId w:val="0"/>
      </w:numPr>
      <w:ind w:left="14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shd w:val="clear" w:color="auto" w:fill="000000" w:themeFill="text1"/>
      <w:tblLook w:val="04A0" w:firstRow="1" w:lastRow="0" w:firstColumn="1" w:lastColumn="0" w:noHBand="0" w:noVBand="1"/>
    </w:tblPr>
    <w:tblGrid>
      <w:gridCol w:w="4103"/>
      <w:gridCol w:w="4913"/>
    </w:tblGrid>
    <w:tr w:rsidR="002D60DC" w14:paraId="4A20DF7A" w14:textId="77777777" w:rsidTr="00A8740B">
      <w:tc>
        <w:tcPr>
          <w:tcW w:w="7087" w:type="dxa"/>
          <w:shd w:val="clear" w:color="auto" w:fill="000000" w:themeFill="text1"/>
        </w:tcPr>
        <w:p w14:paraId="4A20DF78" w14:textId="77777777" w:rsidR="002D60DC" w:rsidRDefault="002D60DC" w:rsidP="00081186">
          <w:pPr>
            <w:pStyle w:val="Header"/>
            <w:numPr>
              <w:ilvl w:val="0"/>
              <w:numId w:val="0"/>
            </w:numPr>
          </w:pPr>
          <w:r>
            <w:rPr>
              <w:noProof/>
              <w:lang w:eastAsia="en-AU"/>
            </w:rPr>
            <w:drawing>
              <wp:inline distT="0" distB="0" distL="0" distR="0" wp14:anchorId="4A20DF85" wp14:editId="4A20DF86">
                <wp:extent cx="2322830" cy="57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4A20DF79" w14:textId="77777777" w:rsidR="002D60DC" w:rsidRDefault="002D60DC" w:rsidP="00081186">
          <w:pPr>
            <w:pStyle w:val="Header"/>
            <w:numPr>
              <w:ilvl w:val="0"/>
              <w:numId w:val="0"/>
            </w:numPr>
            <w:ind w:left="1080"/>
            <w:jc w:val="right"/>
          </w:pPr>
          <w:r>
            <w:rPr>
              <w:noProof/>
              <w:lang w:eastAsia="en-AU"/>
            </w:rPr>
            <w:drawing>
              <wp:inline distT="0" distB="0" distL="0" distR="0" wp14:anchorId="4A20DF87" wp14:editId="4A20DF88">
                <wp:extent cx="2188845" cy="5791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4A20DF7B" w14:textId="77777777" w:rsidR="002D60DC" w:rsidRDefault="002D60DC" w:rsidP="00081186">
    <w:pPr>
      <w:pStyle w:val="Header"/>
      <w:numPr>
        <w:ilvl w:val="0"/>
        <w:numId w:val="0"/>
      </w:num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D0814BE"/>
    <w:lvl w:ilvl="0">
      <w:start w:val="1"/>
      <w:numFmt w:val="decimal"/>
      <w:lvlText w:val="%1."/>
      <w:lvlJc w:val="left"/>
      <w:pPr>
        <w:tabs>
          <w:tab w:val="num" w:pos="233"/>
        </w:tabs>
        <w:ind w:left="233" w:hanging="360"/>
      </w:pPr>
    </w:lvl>
  </w:abstractNum>
  <w:abstractNum w:abstractNumId="1" w15:restartNumberingAfterBreak="0">
    <w:nsid w:val="FFFFFF7D"/>
    <w:multiLevelType w:val="singleLevel"/>
    <w:tmpl w:val="DBB2D8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D600E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ADE5FA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592AD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5A21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0AC9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2C2F3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6E04F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A0819DE"/>
    <w:lvl w:ilvl="0">
      <w:start w:val="1"/>
      <w:numFmt w:val="bullet"/>
      <w:pStyle w:val="ListBullet"/>
      <w:lvlText w:val="˃"/>
      <w:lvlJc w:val="left"/>
      <w:pPr>
        <w:ind w:left="644" w:hanging="360"/>
      </w:pPr>
      <w:rPr>
        <w:rFonts w:ascii="Arial" w:hAnsi="Arial" w:hint="default"/>
        <w:color w:val="31849B" w:themeColor="accent5" w:themeShade="BF"/>
      </w:rPr>
    </w:lvl>
  </w:abstractNum>
  <w:abstractNum w:abstractNumId="10" w15:restartNumberingAfterBreak="0">
    <w:nsid w:val="07307CE4"/>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1" w15:restartNumberingAfterBreak="0">
    <w:nsid w:val="09A950EB"/>
    <w:multiLevelType w:val="hybridMultilevel"/>
    <w:tmpl w:val="383A52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AC31441"/>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3" w15:restartNumberingAfterBreak="0">
    <w:nsid w:val="0BD34097"/>
    <w:multiLevelType w:val="hybridMultilevel"/>
    <w:tmpl w:val="72080FEA"/>
    <w:lvl w:ilvl="0" w:tplc="5AD29F4A">
      <w:start w:val="4"/>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0C6A79C6"/>
    <w:multiLevelType w:val="hybridMultilevel"/>
    <w:tmpl w:val="C69CDFB0"/>
    <w:lvl w:ilvl="0" w:tplc="93FA60D0">
      <w:start w:val="1"/>
      <w:numFmt w:val="bullet"/>
      <w:lvlText w:val="˃"/>
      <w:lvlJc w:val="left"/>
      <w:pPr>
        <w:ind w:left="720" w:hanging="360"/>
      </w:pPr>
      <w:rPr>
        <w:rFonts w:ascii="Arial" w:hAnsi="Arial" w:hint="default"/>
        <w:color w:val="31849B" w:themeColor="accent5" w:themeShade="B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0E3247D7"/>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6" w15:restartNumberingAfterBreak="0">
    <w:nsid w:val="0F391E6A"/>
    <w:multiLevelType w:val="hybridMultilevel"/>
    <w:tmpl w:val="1E4CB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1B91358"/>
    <w:multiLevelType w:val="hybridMultilevel"/>
    <w:tmpl w:val="7E3E79A4"/>
    <w:lvl w:ilvl="0" w:tplc="0C090001">
      <w:start w:val="1"/>
      <w:numFmt w:val="bullet"/>
      <w:lvlText w:val=""/>
      <w:lvlJc w:val="left"/>
      <w:pPr>
        <w:ind w:left="587" w:hanging="360"/>
      </w:pPr>
      <w:rPr>
        <w:rFonts w:ascii="Symbol" w:hAnsi="Symbol" w:hint="default"/>
      </w:rPr>
    </w:lvl>
    <w:lvl w:ilvl="1" w:tplc="0C090003" w:tentative="1">
      <w:start w:val="1"/>
      <w:numFmt w:val="bullet"/>
      <w:lvlText w:val="o"/>
      <w:lvlJc w:val="left"/>
      <w:pPr>
        <w:ind w:left="1307" w:hanging="360"/>
      </w:pPr>
      <w:rPr>
        <w:rFonts w:ascii="Courier New" w:hAnsi="Courier New" w:cs="Courier New" w:hint="default"/>
      </w:rPr>
    </w:lvl>
    <w:lvl w:ilvl="2" w:tplc="0C090005" w:tentative="1">
      <w:start w:val="1"/>
      <w:numFmt w:val="bullet"/>
      <w:lvlText w:val=""/>
      <w:lvlJc w:val="left"/>
      <w:pPr>
        <w:ind w:left="2027" w:hanging="360"/>
      </w:pPr>
      <w:rPr>
        <w:rFonts w:ascii="Wingdings" w:hAnsi="Wingdings" w:hint="default"/>
      </w:rPr>
    </w:lvl>
    <w:lvl w:ilvl="3" w:tplc="0C090001" w:tentative="1">
      <w:start w:val="1"/>
      <w:numFmt w:val="bullet"/>
      <w:lvlText w:val=""/>
      <w:lvlJc w:val="left"/>
      <w:pPr>
        <w:ind w:left="2747" w:hanging="360"/>
      </w:pPr>
      <w:rPr>
        <w:rFonts w:ascii="Symbol" w:hAnsi="Symbol" w:hint="default"/>
      </w:rPr>
    </w:lvl>
    <w:lvl w:ilvl="4" w:tplc="0C090003" w:tentative="1">
      <w:start w:val="1"/>
      <w:numFmt w:val="bullet"/>
      <w:lvlText w:val="o"/>
      <w:lvlJc w:val="left"/>
      <w:pPr>
        <w:ind w:left="3467" w:hanging="360"/>
      </w:pPr>
      <w:rPr>
        <w:rFonts w:ascii="Courier New" w:hAnsi="Courier New" w:cs="Courier New" w:hint="default"/>
      </w:rPr>
    </w:lvl>
    <w:lvl w:ilvl="5" w:tplc="0C090005" w:tentative="1">
      <w:start w:val="1"/>
      <w:numFmt w:val="bullet"/>
      <w:lvlText w:val=""/>
      <w:lvlJc w:val="left"/>
      <w:pPr>
        <w:ind w:left="4187" w:hanging="360"/>
      </w:pPr>
      <w:rPr>
        <w:rFonts w:ascii="Wingdings" w:hAnsi="Wingdings" w:hint="default"/>
      </w:rPr>
    </w:lvl>
    <w:lvl w:ilvl="6" w:tplc="0C090001" w:tentative="1">
      <w:start w:val="1"/>
      <w:numFmt w:val="bullet"/>
      <w:lvlText w:val=""/>
      <w:lvlJc w:val="left"/>
      <w:pPr>
        <w:ind w:left="4907" w:hanging="360"/>
      </w:pPr>
      <w:rPr>
        <w:rFonts w:ascii="Symbol" w:hAnsi="Symbol" w:hint="default"/>
      </w:rPr>
    </w:lvl>
    <w:lvl w:ilvl="7" w:tplc="0C090003" w:tentative="1">
      <w:start w:val="1"/>
      <w:numFmt w:val="bullet"/>
      <w:lvlText w:val="o"/>
      <w:lvlJc w:val="left"/>
      <w:pPr>
        <w:ind w:left="5627" w:hanging="360"/>
      </w:pPr>
      <w:rPr>
        <w:rFonts w:ascii="Courier New" w:hAnsi="Courier New" w:cs="Courier New" w:hint="default"/>
      </w:rPr>
    </w:lvl>
    <w:lvl w:ilvl="8" w:tplc="0C090005" w:tentative="1">
      <w:start w:val="1"/>
      <w:numFmt w:val="bullet"/>
      <w:lvlText w:val=""/>
      <w:lvlJc w:val="left"/>
      <w:pPr>
        <w:ind w:left="6347" w:hanging="360"/>
      </w:pPr>
      <w:rPr>
        <w:rFonts w:ascii="Wingdings" w:hAnsi="Wingdings" w:hint="default"/>
      </w:rPr>
    </w:lvl>
  </w:abstractNum>
  <w:abstractNum w:abstractNumId="18" w15:restartNumberingAfterBreak="0">
    <w:nsid w:val="139331A2"/>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9" w15:restartNumberingAfterBreak="0">
    <w:nsid w:val="184F4C24"/>
    <w:multiLevelType w:val="hybridMultilevel"/>
    <w:tmpl w:val="04FA4F54"/>
    <w:lvl w:ilvl="0" w:tplc="0C090001">
      <w:start w:val="1"/>
      <w:numFmt w:val="bullet"/>
      <w:lvlText w:val=""/>
      <w:lvlJc w:val="left"/>
      <w:pPr>
        <w:ind w:left="587" w:hanging="360"/>
      </w:pPr>
      <w:rPr>
        <w:rFonts w:ascii="Symbol" w:hAnsi="Symbol" w:hint="default"/>
      </w:rPr>
    </w:lvl>
    <w:lvl w:ilvl="1" w:tplc="0C090003">
      <w:start w:val="1"/>
      <w:numFmt w:val="bullet"/>
      <w:lvlText w:val="o"/>
      <w:lvlJc w:val="left"/>
      <w:pPr>
        <w:ind w:left="927" w:hanging="360"/>
      </w:pPr>
      <w:rPr>
        <w:rFonts w:ascii="Courier New" w:hAnsi="Courier New" w:cs="Courier New" w:hint="default"/>
      </w:rPr>
    </w:lvl>
    <w:lvl w:ilvl="2" w:tplc="0C090005" w:tentative="1">
      <w:start w:val="1"/>
      <w:numFmt w:val="bullet"/>
      <w:lvlText w:val=""/>
      <w:lvlJc w:val="left"/>
      <w:pPr>
        <w:ind w:left="2027" w:hanging="360"/>
      </w:pPr>
      <w:rPr>
        <w:rFonts w:ascii="Wingdings" w:hAnsi="Wingdings" w:hint="default"/>
      </w:rPr>
    </w:lvl>
    <w:lvl w:ilvl="3" w:tplc="0C090001" w:tentative="1">
      <w:start w:val="1"/>
      <w:numFmt w:val="bullet"/>
      <w:lvlText w:val=""/>
      <w:lvlJc w:val="left"/>
      <w:pPr>
        <w:ind w:left="2747" w:hanging="360"/>
      </w:pPr>
      <w:rPr>
        <w:rFonts w:ascii="Symbol" w:hAnsi="Symbol" w:hint="default"/>
      </w:rPr>
    </w:lvl>
    <w:lvl w:ilvl="4" w:tplc="0C090003" w:tentative="1">
      <w:start w:val="1"/>
      <w:numFmt w:val="bullet"/>
      <w:lvlText w:val="o"/>
      <w:lvlJc w:val="left"/>
      <w:pPr>
        <w:ind w:left="3467" w:hanging="360"/>
      </w:pPr>
      <w:rPr>
        <w:rFonts w:ascii="Courier New" w:hAnsi="Courier New" w:cs="Courier New" w:hint="default"/>
      </w:rPr>
    </w:lvl>
    <w:lvl w:ilvl="5" w:tplc="0C090005" w:tentative="1">
      <w:start w:val="1"/>
      <w:numFmt w:val="bullet"/>
      <w:lvlText w:val=""/>
      <w:lvlJc w:val="left"/>
      <w:pPr>
        <w:ind w:left="4187" w:hanging="360"/>
      </w:pPr>
      <w:rPr>
        <w:rFonts w:ascii="Wingdings" w:hAnsi="Wingdings" w:hint="default"/>
      </w:rPr>
    </w:lvl>
    <w:lvl w:ilvl="6" w:tplc="0C090001" w:tentative="1">
      <w:start w:val="1"/>
      <w:numFmt w:val="bullet"/>
      <w:lvlText w:val=""/>
      <w:lvlJc w:val="left"/>
      <w:pPr>
        <w:ind w:left="4907" w:hanging="360"/>
      </w:pPr>
      <w:rPr>
        <w:rFonts w:ascii="Symbol" w:hAnsi="Symbol" w:hint="default"/>
      </w:rPr>
    </w:lvl>
    <w:lvl w:ilvl="7" w:tplc="0C090003" w:tentative="1">
      <w:start w:val="1"/>
      <w:numFmt w:val="bullet"/>
      <w:lvlText w:val="o"/>
      <w:lvlJc w:val="left"/>
      <w:pPr>
        <w:ind w:left="5627" w:hanging="360"/>
      </w:pPr>
      <w:rPr>
        <w:rFonts w:ascii="Courier New" w:hAnsi="Courier New" w:cs="Courier New" w:hint="default"/>
      </w:rPr>
    </w:lvl>
    <w:lvl w:ilvl="8" w:tplc="0C090005" w:tentative="1">
      <w:start w:val="1"/>
      <w:numFmt w:val="bullet"/>
      <w:lvlText w:val=""/>
      <w:lvlJc w:val="left"/>
      <w:pPr>
        <w:ind w:left="6347" w:hanging="360"/>
      </w:pPr>
      <w:rPr>
        <w:rFonts w:ascii="Wingdings" w:hAnsi="Wingdings" w:hint="default"/>
      </w:rPr>
    </w:lvl>
  </w:abstractNum>
  <w:abstractNum w:abstractNumId="20" w15:restartNumberingAfterBreak="0">
    <w:nsid w:val="18FC2742"/>
    <w:multiLevelType w:val="hybridMultilevel"/>
    <w:tmpl w:val="955A48B4"/>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1A1B46A2"/>
    <w:multiLevelType w:val="hybridMultilevel"/>
    <w:tmpl w:val="FBE8A26C"/>
    <w:lvl w:ilvl="0" w:tplc="1409000F">
      <w:start w:val="1"/>
      <w:numFmt w:val="decimal"/>
      <w:lvlText w:val="%1."/>
      <w:lvlJc w:val="left"/>
      <w:pPr>
        <w:ind w:left="947" w:hanging="360"/>
      </w:pPr>
    </w:lvl>
    <w:lvl w:ilvl="1" w:tplc="14090019" w:tentative="1">
      <w:start w:val="1"/>
      <w:numFmt w:val="lowerLetter"/>
      <w:lvlText w:val="%2."/>
      <w:lvlJc w:val="left"/>
      <w:pPr>
        <w:ind w:left="1667" w:hanging="360"/>
      </w:pPr>
    </w:lvl>
    <w:lvl w:ilvl="2" w:tplc="1409001B" w:tentative="1">
      <w:start w:val="1"/>
      <w:numFmt w:val="lowerRoman"/>
      <w:lvlText w:val="%3."/>
      <w:lvlJc w:val="right"/>
      <w:pPr>
        <w:ind w:left="2387" w:hanging="180"/>
      </w:pPr>
    </w:lvl>
    <w:lvl w:ilvl="3" w:tplc="1409000F" w:tentative="1">
      <w:start w:val="1"/>
      <w:numFmt w:val="decimal"/>
      <w:lvlText w:val="%4."/>
      <w:lvlJc w:val="left"/>
      <w:pPr>
        <w:ind w:left="3107" w:hanging="360"/>
      </w:pPr>
    </w:lvl>
    <w:lvl w:ilvl="4" w:tplc="14090019" w:tentative="1">
      <w:start w:val="1"/>
      <w:numFmt w:val="lowerLetter"/>
      <w:lvlText w:val="%5."/>
      <w:lvlJc w:val="left"/>
      <w:pPr>
        <w:ind w:left="3827" w:hanging="360"/>
      </w:pPr>
    </w:lvl>
    <w:lvl w:ilvl="5" w:tplc="1409001B" w:tentative="1">
      <w:start w:val="1"/>
      <w:numFmt w:val="lowerRoman"/>
      <w:lvlText w:val="%6."/>
      <w:lvlJc w:val="right"/>
      <w:pPr>
        <w:ind w:left="4547" w:hanging="180"/>
      </w:pPr>
    </w:lvl>
    <w:lvl w:ilvl="6" w:tplc="1409000F" w:tentative="1">
      <w:start w:val="1"/>
      <w:numFmt w:val="decimal"/>
      <w:lvlText w:val="%7."/>
      <w:lvlJc w:val="left"/>
      <w:pPr>
        <w:ind w:left="5267" w:hanging="360"/>
      </w:pPr>
    </w:lvl>
    <w:lvl w:ilvl="7" w:tplc="14090019" w:tentative="1">
      <w:start w:val="1"/>
      <w:numFmt w:val="lowerLetter"/>
      <w:lvlText w:val="%8."/>
      <w:lvlJc w:val="left"/>
      <w:pPr>
        <w:ind w:left="5987" w:hanging="360"/>
      </w:pPr>
    </w:lvl>
    <w:lvl w:ilvl="8" w:tplc="1409001B" w:tentative="1">
      <w:start w:val="1"/>
      <w:numFmt w:val="lowerRoman"/>
      <w:lvlText w:val="%9."/>
      <w:lvlJc w:val="right"/>
      <w:pPr>
        <w:ind w:left="6707" w:hanging="180"/>
      </w:pPr>
    </w:lvl>
  </w:abstractNum>
  <w:abstractNum w:abstractNumId="22" w15:restartNumberingAfterBreak="0">
    <w:nsid w:val="1C2611D0"/>
    <w:multiLevelType w:val="multilevel"/>
    <w:tmpl w:val="3D78B43E"/>
    <w:lvl w:ilvl="0">
      <w:start w:val="1"/>
      <w:numFmt w:val="decimal"/>
      <w:lvlText w:val="%1."/>
      <w:lvlJc w:val="left"/>
      <w:pPr>
        <w:ind w:left="360" w:hanging="360"/>
      </w:pPr>
      <w:rPr>
        <w:b w:val="0"/>
        <w:i w:val="0"/>
        <w:color w:val="9BBB59"/>
        <w:sz w:val="22"/>
      </w:rPr>
    </w:lvl>
    <w:lvl w:ilvl="1">
      <w:start w:val="1"/>
      <w:numFmt w:val="lowerRoman"/>
      <w:lvlText w:val="%2."/>
      <w:lvlJc w:val="right"/>
      <w:pPr>
        <w:ind w:left="360" w:hanging="360"/>
      </w:pPr>
      <w:rPr>
        <w:color w:val="9BBB59"/>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3" w15:restartNumberingAfterBreak="0">
    <w:nsid w:val="1D59120E"/>
    <w:multiLevelType w:val="hybridMultilevel"/>
    <w:tmpl w:val="C8A643BE"/>
    <w:lvl w:ilvl="0" w:tplc="6706C4F0">
      <w:numFmt w:val="bullet"/>
      <w:lvlText w:val="•"/>
      <w:lvlJc w:val="left"/>
      <w:pPr>
        <w:ind w:left="825" w:hanging="465"/>
      </w:pPr>
      <w:rPr>
        <w:rFonts w:ascii="Calibri" w:eastAsia="Calibri" w:hAnsi="Calibri"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21C24CAC"/>
    <w:multiLevelType w:val="hybridMultilevel"/>
    <w:tmpl w:val="4DBA61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3555" w:hanging="360"/>
      </w:pPr>
      <w:rPr>
        <w:rFonts w:ascii="Courier New" w:hAnsi="Courier New" w:cs="Courier New" w:hint="default"/>
      </w:rPr>
    </w:lvl>
    <w:lvl w:ilvl="2" w:tplc="0C090005" w:tentative="1">
      <w:start w:val="1"/>
      <w:numFmt w:val="bullet"/>
      <w:lvlText w:val=""/>
      <w:lvlJc w:val="left"/>
      <w:pPr>
        <w:ind w:left="-2835" w:hanging="360"/>
      </w:pPr>
      <w:rPr>
        <w:rFonts w:ascii="Wingdings" w:hAnsi="Wingdings" w:hint="default"/>
      </w:rPr>
    </w:lvl>
    <w:lvl w:ilvl="3" w:tplc="0C090001" w:tentative="1">
      <w:start w:val="1"/>
      <w:numFmt w:val="bullet"/>
      <w:lvlText w:val=""/>
      <w:lvlJc w:val="left"/>
      <w:pPr>
        <w:ind w:left="-2115" w:hanging="360"/>
      </w:pPr>
      <w:rPr>
        <w:rFonts w:ascii="Symbol" w:hAnsi="Symbol" w:hint="default"/>
      </w:rPr>
    </w:lvl>
    <w:lvl w:ilvl="4" w:tplc="0C090003" w:tentative="1">
      <w:start w:val="1"/>
      <w:numFmt w:val="bullet"/>
      <w:lvlText w:val="o"/>
      <w:lvlJc w:val="left"/>
      <w:pPr>
        <w:ind w:left="-1395" w:hanging="360"/>
      </w:pPr>
      <w:rPr>
        <w:rFonts w:ascii="Courier New" w:hAnsi="Courier New" w:cs="Courier New" w:hint="default"/>
      </w:rPr>
    </w:lvl>
    <w:lvl w:ilvl="5" w:tplc="0C090005" w:tentative="1">
      <w:start w:val="1"/>
      <w:numFmt w:val="bullet"/>
      <w:lvlText w:val=""/>
      <w:lvlJc w:val="left"/>
      <w:pPr>
        <w:ind w:left="-675" w:hanging="360"/>
      </w:pPr>
      <w:rPr>
        <w:rFonts w:ascii="Wingdings" w:hAnsi="Wingdings" w:hint="default"/>
      </w:rPr>
    </w:lvl>
    <w:lvl w:ilvl="6" w:tplc="0C090001" w:tentative="1">
      <w:start w:val="1"/>
      <w:numFmt w:val="bullet"/>
      <w:lvlText w:val=""/>
      <w:lvlJc w:val="left"/>
      <w:pPr>
        <w:ind w:left="45" w:hanging="360"/>
      </w:pPr>
      <w:rPr>
        <w:rFonts w:ascii="Symbol" w:hAnsi="Symbol" w:hint="default"/>
      </w:rPr>
    </w:lvl>
    <w:lvl w:ilvl="7" w:tplc="0C090003" w:tentative="1">
      <w:start w:val="1"/>
      <w:numFmt w:val="bullet"/>
      <w:lvlText w:val="o"/>
      <w:lvlJc w:val="left"/>
      <w:pPr>
        <w:ind w:left="765" w:hanging="360"/>
      </w:pPr>
      <w:rPr>
        <w:rFonts w:ascii="Courier New" w:hAnsi="Courier New" w:cs="Courier New" w:hint="default"/>
      </w:rPr>
    </w:lvl>
    <w:lvl w:ilvl="8" w:tplc="0C090005" w:tentative="1">
      <w:start w:val="1"/>
      <w:numFmt w:val="bullet"/>
      <w:lvlText w:val=""/>
      <w:lvlJc w:val="left"/>
      <w:pPr>
        <w:ind w:left="1485" w:hanging="360"/>
      </w:pPr>
      <w:rPr>
        <w:rFonts w:ascii="Wingdings" w:hAnsi="Wingdings" w:hint="default"/>
      </w:rPr>
    </w:lvl>
  </w:abstractNum>
  <w:abstractNum w:abstractNumId="25" w15:restartNumberingAfterBreak="0">
    <w:nsid w:val="25A435CB"/>
    <w:multiLevelType w:val="hybridMultilevel"/>
    <w:tmpl w:val="4738C206"/>
    <w:lvl w:ilvl="0" w:tplc="0C090001">
      <w:start w:val="1"/>
      <w:numFmt w:val="bullet"/>
      <w:lvlText w:val=""/>
      <w:lvlJc w:val="left"/>
      <w:pPr>
        <w:ind w:left="927" w:hanging="360"/>
      </w:pPr>
      <w:rPr>
        <w:rFonts w:ascii="Symbol" w:hAnsi="Symbol" w:hint="default"/>
      </w:rPr>
    </w:lvl>
    <w:lvl w:ilvl="1" w:tplc="0C090003">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26" w15:restartNumberingAfterBreak="0">
    <w:nsid w:val="25F72AAC"/>
    <w:multiLevelType w:val="hybridMultilevel"/>
    <w:tmpl w:val="9FD2CB3C"/>
    <w:lvl w:ilvl="0" w:tplc="DD78F856">
      <w:start w:val="3"/>
      <w:numFmt w:val="bullet"/>
      <w:lvlText w:val="-"/>
      <w:lvlJc w:val="left"/>
      <w:pPr>
        <w:ind w:left="1800" w:hanging="360"/>
      </w:pPr>
      <w:rPr>
        <w:rFonts w:ascii="Calibri" w:eastAsia="Times New Roman" w:hAnsi="Calibri" w:cs="Times New Roman"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start w:val="1"/>
      <w:numFmt w:val="bullet"/>
      <w:lvlText w:val=""/>
      <w:lvlJc w:val="left"/>
      <w:pPr>
        <w:ind w:left="3960" w:hanging="360"/>
      </w:pPr>
      <w:rPr>
        <w:rFonts w:ascii="Symbol" w:hAnsi="Symbol" w:hint="default"/>
      </w:rPr>
    </w:lvl>
    <w:lvl w:ilvl="4" w:tplc="0C090003">
      <w:start w:val="1"/>
      <w:numFmt w:val="bullet"/>
      <w:lvlText w:val="o"/>
      <w:lvlJc w:val="left"/>
      <w:pPr>
        <w:ind w:left="4680" w:hanging="360"/>
      </w:pPr>
      <w:rPr>
        <w:rFonts w:ascii="Courier New" w:hAnsi="Courier New" w:cs="Courier New" w:hint="default"/>
      </w:rPr>
    </w:lvl>
    <w:lvl w:ilvl="5" w:tplc="0C090005">
      <w:start w:val="1"/>
      <w:numFmt w:val="bullet"/>
      <w:lvlText w:val=""/>
      <w:lvlJc w:val="left"/>
      <w:pPr>
        <w:ind w:left="5400" w:hanging="360"/>
      </w:pPr>
      <w:rPr>
        <w:rFonts w:ascii="Wingdings" w:hAnsi="Wingdings" w:hint="default"/>
      </w:rPr>
    </w:lvl>
    <w:lvl w:ilvl="6" w:tplc="0C090001">
      <w:start w:val="1"/>
      <w:numFmt w:val="bullet"/>
      <w:lvlText w:val=""/>
      <w:lvlJc w:val="left"/>
      <w:pPr>
        <w:ind w:left="6120" w:hanging="360"/>
      </w:pPr>
      <w:rPr>
        <w:rFonts w:ascii="Symbol" w:hAnsi="Symbol" w:hint="default"/>
      </w:rPr>
    </w:lvl>
    <w:lvl w:ilvl="7" w:tplc="0C090003">
      <w:start w:val="1"/>
      <w:numFmt w:val="bullet"/>
      <w:lvlText w:val="o"/>
      <w:lvlJc w:val="left"/>
      <w:pPr>
        <w:ind w:left="6840" w:hanging="360"/>
      </w:pPr>
      <w:rPr>
        <w:rFonts w:ascii="Courier New" w:hAnsi="Courier New" w:cs="Courier New" w:hint="default"/>
      </w:rPr>
    </w:lvl>
    <w:lvl w:ilvl="8" w:tplc="0C090005">
      <w:start w:val="1"/>
      <w:numFmt w:val="bullet"/>
      <w:lvlText w:val=""/>
      <w:lvlJc w:val="left"/>
      <w:pPr>
        <w:ind w:left="7560" w:hanging="360"/>
      </w:pPr>
      <w:rPr>
        <w:rFonts w:ascii="Wingdings" w:hAnsi="Wingdings" w:hint="default"/>
      </w:rPr>
    </w:lvl>
  </w:abstractNum>
  <w:abstractNum w:abstractNumId="27" w15:restartNumberingAfterBreak="0">
    <w:nsid w:val="27A82073"/>
    <w:multiLevelType w:val="multilevel"/>
    <w:tmpl w:val="BA18C270"/>
    <w:lvl w:ilvl="0">
      <w:start w:val="1"/>
      <w:numFmt w:val="decimal"/>
      <w:lvlText w:val="%1)"/>
      <w:lvlJc w:val="left"/>
      <w:pPr>
        <w:ind w:left="1080" w:hanging="360"/>
      </w:pPr>
      <w:rPr>
        <w:rFonts w:ascii="Calibri" w:eastAsia="Times New Roman" w:hAnsi="Calibri" w:cs="Calibri"/>
      </w:rPr>
    </w:lvl>
    <w:lvl w:ilvl="1">
      <w:start w:val="1"/>
      <w:numFmt w:val="bullet"/>
      <w:pStyle w:val="Header"/>
      <w:lvlText w:val="-"/>
      <w:lvlJc w:val="left"/>
      <w:pPr>
        <w:ind w:left="1440" w:hanging="360"/>
      </w:pPr>
      <w:rPr>
        <w:rFonts w:ascii="Courier New" w:hAnsi="Courier New" w:cs="Times New Roman" w:hint="default"/>
        <w:color w:val="385CC4"/>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8" w15:restartNumberingAfterBreak="0">
    <w:nsid w:val="27B74647"/>
    <w:multiLevelType w:val="hybridMultilevel"/>
    <w:tmpl w:val="9164455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287A1012"/>
    <w:multiLevelType w:val="hybridMultilevel"/>
    <w:tmpl w:val="837243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28921BC8"/>
    <w:multiLevelType w:val="hybridMultilevel"/>
    <w:tmpl w:val="FB0A74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29205D09"/>
    <w:multiLevelType w:val="hybridMultilevel"/>
    <w:tmpl w:val="A9FA726C"/>
    <w:lvl w:ilvl="0" w:tplc="5E4630F6">
      <w:start w:val="36"/>
      <w:numFmt w:val="bullet"/>
      <w:lvlText w:val="-"/>
      <w:lvlJc w:val="left"/>
      <w:pPr>
        <w:ind w:left="1080" w:hanging="360"/>
      </w:pPr>
      <w:rPr>
        <w:rFonts w:ascii="Arial" w:eastAsiaTheme="minorHAnsi"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2" w15:restartNumberingAfterBreak="0">
    <w:nsid w:val="294E43C5"/>
    <w:multiLevelType w:val="hybridMultilevel"/>
    <w:tmpl w:val="4FA03FBE"/>
    <w:lvl w:ilvl="0" w:tplc="0C090001">
      <w:start w:val="1"/>
      <w:numFmt w:val="bullet"/>
      <w:lvlText w:val=""/>
      <w:lvlJc w:val="left"/>
      <w:pPr>
        <w:ind w:left="862" w:hanging="360"/>
      </w:pPr>
      <w:rPr>
        <w:rFonts w:ascii="Symbol" w:hAnsi="Symbol" w:hint="default"/>
      </w:rPr>
    </w:lvl>
    <w:lvl w:ilvl="1" w:tplc="0C090003">
      <w:start w:val="1"/>
      <w:numFmt w:val="bullet"/>
      <w:lvlText w:val="o"/>
      <w:lvlJc w:val="left"/>
      <w:pPr>
        <w:ind w:left="1582" w:hanging="360"/>
      </w:pPr>
      <w:rPr>
        <w:rFonts w:ascii="Courier New" w:hAnsi="Courier New" w:cs="Courier New" w:hint="default"/>
      </w:rPr>
    </w:lvl>
    <w:lvl w:ilvl="2" w:tplc="0C090005">
      <w:start w:val="1"/>
      <w:numFmt w:val="bullet"/>
      <w:lvlText w:val=""/>
      <w:lvlJc w:val="left"/>
      <w:pPr>
        <w:ind w:left="2302" w:hanging="360"/>
      </w:pPr>
      <w:rPr>
        <w:rFonts w:ascii="Wingdings" w:hAnsi="Wingdings" w:hint="default"/>
      </w:rPr>
    </w:lvl>
    <w:lvl w:ilvl="3" w:tplc="0C090001">
      <w:start w:val="1"/>
      <w:numFmt w:val="bullet"/>
      <w:lvlText w:val=""/>
      <w:lvlJc w:val="left"/>
      <w:pPr>
        <w:ind w:left="3022" w:hanging="360"/>
      </w:pPr>
      <w:rPr>
        <w:rFonts w:ascii="Symbol" w:hAnsi="Symbol" w:hint="default"/>
      </w:rPr>
    </w:lvl>
    <w:lvl w:ilvl="4" w:tplc="0C090003">
      <w:start w:val="1"/>
      <w:numFmt w:val="bullet"/>
      <w:lvlText w:val="o"/>
      <w:lvlJc w:val="left"/>
      <w:pPr>
        <w:ind w:left="3742" w:hanging="360"/>
      </w:pPr>
      <w:rPr>
        <w:rFonts w:ascii="Courier New" w:hAnsi="Courier New" w:cs="Courier New" w:hint="default"/>
      </w:rPr>
    </w:lvl>
    <w:lvl w:ilvl="5" w:tplc="0C090005">
      <w:start w:val="1"/>
      <w:numFmt w:val="bullet"/>
      <w:lvlText w:val=""/>
      <w:lvlJc w:val="left"/>
      <w:pPr>
        <w:ind w:left="4462" w:hanging="360"/>
      </w:pPr>
      <w:rPr>
        <w:rFonts w:ascii="Wingdings" w:hAnsi="Wingdings" w:hint="default"/>
      </w:rPr>
    </w:lvl>
    <w:lvl w:ilvl="6" w:tplc="0C090001">
      <w:start w:val="1"/>
      <w:numFmt w:val="bullet"/>
      <w:lvlText w:val=""/>
      <w:lvlJc w:val="left"/>
      <w:pPr>
        <w:ind w:left="5182" w:hanging="360"/>
      </w:pPr>
      <w:rPr>
        <w:rFonts w:ascii="Symbol" w:hAnsi="Symbol" w:hint="default"/>
      </w:rPr>
    </w:lvl>
    <w:lvl w:ilvl="7" w:tplc="0C090003">
      <w:start w:val="1"/>
      <w:numFmt w:val="bullet"/>
      <w:lvlText w:val="o"/>
      <w:lvlJc w:val="left"/>
      <w:pPr>
        <w:ind w:left="5902" w:hanging="360"/>
      </w:pPr>
      <w:rPr>
        <w:rFonts w:ascii="Courier New" w:hAnsi="Courier New" w:cs="Courier New" w:hint="default"/>
      </w:rPr>
    </w:lvl>
    <w:lvl w:ilvl="8" w:tplc="0C090005">
      <w:start w:val="1"/>
      <w:numFmt w:val="bullet"/>
      <w:lvlText w:val=""/>
      <w:lvlJc w:val="left"/>
      <w:pPr>
        <w:ind w:left="6622" w:hanging="360"/>
      </w:pPr>
      <w:rPr>
        <w:rFonts w:ascii="Wingdings" w:hAnsi="Wingdings" w:hint="default"/>
      </w:rPr>
    </w:lvl>
  </w:abstractNum>
  <w:abstractNum w:abstractNumId="33" w15:restartNumberingAfterBreak="0">
    <w:nsid w:val="2CD80AAD"/>
    <w:multiLevelType w:val="hybridMultilevel"/>
    <w:tmpl w:val="6B4260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2DB36EF9"/>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5" w15:restartNumberingAfterBreak="0">
    <w:nsid w:val="2F5339FF"/>
    <w:multiLevelType w:val="hybridMultilevel"/>
    <w:tmpl w:val="14D47B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31A1269F"/>
    <w:multiLevelType w:val="hybridMultilevel"/>
    <w:tmpl w:val="CEAC10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7" w15:restartNumberingAfterBreak="0">
    <w:nsid w:val="37C67002"/>
    <w:multiLevelType w:val="hybridMultilevel"/>
    <w:tmpl w:val="F1249FAC"/>
    <w:lvl w:ilvl="0" w:tplc="15049E0A">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38" w15:restartNumberingAfterBreak="0">
    <w:nsid w:val="39D570B4"/>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9" w15:restartNumberingAfterBreak="0">
    <w:nsid w:val="3A633622"/>
    <w:multiLevelType w:val="hybridMultilevel"/>
    <w:tmpl w:val="A976BE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3D2F751C"/>
    <w:multiLevelType w:val="hybridMultilevel"/>
    <w:tmpl w:val="26808370"/>
    <w:lvl w:ilvl="0" w:tplc="29A052B0">
      <w:start w:val="1"/>
      <w:numFmt w:val="bullet"/>
      <w:pStyle w:val="List2Bullet"/>
      <w:lvlText w:val="−"/>
      <w:lvlJc w:val="left"/>
      <w:pPr>
        <w:ind w:left="1077" w:hanging="360"/>
      </w:pPr>
      <w:rPr>
        <w:rFonts w:ascii="Arial" w:hAnsi="Arial" w:hint="default"/>
        <w:color w:val="31849B" w:themeColor="accent5" w:themeShade="BF"/>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41" w15:restartNumberingAfterBreak="0">
    <w:nsid w:val="3FD4676D"/>
    <w:multiLevelType w:val="hybridMultilevel"/>
    <w:tmpl w:val="1172C6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43780934"/>
    <w:multiLevelType w:val="hybridMultilevel"/>
    <w:tmpl w:val="967CBD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3" w15:restartNumberingAfterBreak="0">
    <w:nsid w:val="44E703C5"/>
    <w:multiLevelType w:val="hybridMultilevel"/>
    <w:tmpl w:val="42DC5FBE"/>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44" w15:restartNumberingAfterBreak="0">
    <w:nsid w:val="47A72054"/>
    <w:multiLevelType w:val="hybridMultilevel"/>
    <w:tmpl w:val="FD00B0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4F6463E9"/>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46" w15:restartNumberingAfterBreak="0">
    <w:nsid w:val="53495357"/>
    <w:multiLevelType w:val="hybridMultilevel"/>
    <w:tmpl w:val="DC1832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557414DA"/>
    <w:multiLevelType w:val="hybridMultilevel"/>
    <w:tmpl w:val="1570B2DA"/>
    <w:lvl w:ilvl="0" w:tplc="0C090001">
      <w:start w:val="1"/>
      <w:numFmt w:val="bullet"/>
      <w:lvlText w:val=""/>
      <w:lvlJc w:val="left"/>
      <w:pPr>
        <w:ind w:left="587" w:hanging="360"/>
      </w:pPr>
      <w:rPr>
        <w:rFonts w:ascii="Symbol" w:hAnsi="Symbol" w:hint="default"/>
      </w:rPr>
    </w:lvl>
    <w:lvl w:ilvl="1" w:tplc="0C090003" w:tentative="1">
      <w:start w:val="1"/>
      <w:numFmt w:val="bullet"/>
      <w:lvlText w:val="o"/>
      <w:lvlJc w:val="left"/>
      <w:pPr>
        <w:ind w:left="1307" w:hanging="360"/>
      </w:pPr>
      <w:rPr>
        <w:rFonts w:ascii="Courier New" w:hAnsi="Courier New" w:cs="Courier New" w:hint="default"/>
      </w:rPr>
    </w:lvl>
    <w:lvl w:ilvl="2" w:tplc="0C090005" w:tentative="1">
      <w:start w:val="1"/>
      <w:numFmt w:val="bullet"/>
      <w:lvlText w:val=""/>
      <w:lvlJc w:val="left"/>
      <w:pPr>
        <w:ind w:left="2027" w:hanging="360"/>
      </w:pPr>
      <w:rPr>
        <w:rFonts w:ascii="Wingdings" w:hAnsi="Wingdings" w:hint="default"/>
      </w:rPr>
    </w:lvl>
    <w:lvl w:ilvl="3" w:tplc="0C090001" w:tentative="1">
      <w:start w:val="1"/>
      <w:numFmt w:val="bullet"/>
      <w:lvlText w:val=""/>
      <w:lvlJc w:val="left"/>
      <w:pPr>
        <w:ind w:left="2747" w:hanging="360"/>
      </w:pPr>
      <w:rPr>
        <w:rFonts w:ascii="Symbol" w:hAnsi="Symbol" w:hint="default"/>
      </w:rPr>
    </w:lvl>
    <w:lvl w:ilvl="4" w:tplc="0C090003" w:tentative="1">
      <w:start w:val="1"/>
      <w:numFmt w:val="bullet"/>
      <w:lvlText w:val="o"/>
      <w:lvlJc w:val="left"/>
      <w:pPr>
        <w:ind w:left="3467" w:hanging="360"/>
      </w:pPr>
      <w:rPr>
        <w:rFonts w:ascii="Courier New" w:hAnsi="Courier New" w:cs="Courier New" w:hint="default"/>
      </w:rPr>
    </w:lvl>
    <w:lvl w:ilvl="5" w:tplc="0C090005" w:tentative="1">
      <w:start w:val="1"/>
      <w:numFmt w:val="bullet"/>
      <w:lvlText w:val=""/>
      <w:lvlJc w:val="left"/>
      <w:pPr>
        <w:ind w:left="4187" w:hanging="360"/>
      </w:pPr>
      <w:rPr>
        <w:rFonts w:ascii="Wingdings" w:hAnsi="Wingdings" w:hint="default"/>
      </w:rPr>
    </w:lvl>
    <w:lvl w:ilvl="6" w:tplc="0C090001" w:tentative="1">
      <w:start w:val="1"/>
      <w:numFmt w:val="bullet"/>
      <w:lvlText w:val=""/>
      <w:lvlJc w:val="left"/>
      <w:pPr>
        <w:ind w:left="4907" w:hanging="360"/>
      </w:pPr>
      <w:rPr>
        <w:rFonts w:ascii="Symbol" w:hAnsi="Symbol" w:hint="default"/>
      </w:rPr>
    </w:lvl>
    <w:lvl w:ilvl="7" w:tplc="0C090003" w:tentative="1">
      <w:start w:val="1"/>
      <w:numFmt w:val="bullet"/>
      <w:lvlText w:val="o"/>
      <w:lvlJc w:val="left"/>
      <w:pPr>
        <w:ind w:left="5627" w:hanging="360"/>
      </w:pPr>
      <w:rPr>
        <w:rFonts w:ascii="Courier New" w:hAnsi="Courier New" w:cs="Courier New" w:hint="default"/>
      </w:rPr>
    </w:lvl>
    <w:lvl w:ilvl="8" w:tplc="0C090005" w:tentative="1">
      <w:start w:val="1"/>
      <w:numFmt w:val="bullet"/>
      <w:lvlText w:val=""/>
      <w:lvlJc w:val="left"/>
      <w:pPr>
        <w:ind w:left="6347" w:hanging="360"/>
      </w:pPr>
      <w:rPr>
        <w:rFonts w:ascii="Wingdings" w:hAnsi="Wingdings" w:hint="default"/>
      </w:rPr>
    </w:lvl>
  </w:abstractNum>
  <w:abstractNum w:abstractNumId="48" w15:restartNumberingAfterBreak="0">
    <w:nsid w:val="5A635670"/>
    <w:multiLevelType w:val="hybridMultilevel"/>
    <w:tmpl w:val="8996DC2C"/>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9" w15:restartNumberingAfterBreak="0">
    <w:nsid w:val="5A9A126E"/>
    <w:multiLevelType w:val="multilevel"/>
    <w:tmpl w:val="A90CA550"/>
    <w:styleLink w:val="Bullets"/>
    <w:lvl w:ilvl="0">
      <w:start w:val="1"/>
      <w:numFmt w:val="bullet"/>
      <w:pStyle w:val="Bulletedlist1"/>
      <w:lvlText w:val="&gt;"/>
      <w:lvlJc w:val="left"/>
      <w:pPr>
        <w:ind w:left="284" w:hanging="284"/>
      </w:pPr>
      <w:rPr>
        <w:rFonts w:ascii="Calibri" w:hAnsi="Calibri" w:hint="default"/>
        <w:color w:val="9BBB59" w:themeColor="accent3"/>
      </w:rPr>
    </w:lvl>
    <w:lvl w:ilvl="1">
      <w:start w:val="1"/>
      <w:numFmt w:val="bullet"/>
      <w:pStyle w:val="Bulletedlist2"/>
      <w:lvlText w:val="–"/>
      <w:lvlJc w:val="left"/>
      <w:pPr>
        <w:ind w:left="539" w:hanging="255"/>
      </w:pPr>
      <w:rPr>
        <w:rFonts w:ascii="Arial" w:hAnsi="Arial" w:hint="default"/>
        <w:color w:val="9BBB59" w:themeColor="accent3"/>
      </w:rPr>
    </w:lvl>
    <w:lvl w:ilvl="2">
      <w:start w:val="1"/>
      <w:numFmt w:val="bullet"/>
      <w:pStyle w:val="Bulletedlist3"/>
      <w:lvlText w:val="-"/>
      <w:lvlJc w:val="left"/>
      <w:pPr>
        <w:ind w:left="737" w:hanging="198"/>
      </w:pPr>
      <w:rPr>
        <w:rFonts w:hint="default"/>
        <w:color w:val="9BBB59" w:themeColor="accent3"/>
      </w:rPr>
    </w:lvl>
    <w:lvl w:ilvl="3">
      <w:start w:val="1"/>
      <w:numFmt w:val="bullet"/>
      <w:pStyle w:val="Boxbulletedlist1"/>
      <w:lvlText w:val="&gt;"/>
      <w:lvlJc w:val="left"/>
      <w:pPr>
        <w:ind w:left="624" w:hanging="284"/>
      </w:pPr>
      <w:rPr>
        <w:rFonts w:ascii="Arial" w:hAnsi="Arial" w:hint="default"/>
        <w:color w:val="9BBB59" w:themeColor="accent3"/>
      </w:rPr>
    </w:lvl>
    <w:lvl w:ilvl="4">
      <w:start w:val="1"/>
      <w:numFmt w:val="bullet"/>
      <w:pStyle w:val="Boxbulletedlist2"/>
      <w:lvlText w:val="–"/>
      <w:lvlJc w:val="left"/>
      <w:pPr>
        <w:ind w:left="879" w:hanging="255"/>
      </w:pPr>
      <w:rPr>
        <w:rFonts w:ascii="Arial" w:hAnsi="Arial" w:hint="default"/>
        <w:color w:val="9BBB59" w:themeColor="accent3"/>
      </w:rPr>
    </w:lvl>
    <w:lvl w:ilvl="5">
      <w:start w:val="1"/>
      <w:numFmt w:val="bullet"/>
      <w:pStyle w:val="Boxbulletedlist3"/>
      <w:lvlText w:val="-"/>
      <w:lvlJc w:val="left"/>
      <w:pPr>
        <w:ind w:left="1077" w:hanging="198"/>
      </w:pPr>
      <w:rPr>
        <w:rFonts w:asciiTheme="minorHAnsi" w:hAnsiTheme="minorHAnsi" w:hint="default"/>
        <w:color w:val="9BBB59" w:themeColor="accent3"/>
      </w:rPr>
    </w:lvl>
    <w:lvl w:ilvl="6">
      <w:start w:val="1"/>
      <w:numFmt w:val="bullet"/>
      <w:pStyle w:val="Tablebulletedlist1"/>
      <w:lvlText w:val="&gt;"/>
      <w:lvlJc w:val="left"/>
      <w:pPr>
        <w:ind w:left="510" w:hanging="283"/>
      </w:pPr>
      <w:rPr>
        <w:rFonts w:ascii="Arial" w:hAnsi="Arial" w:hint="default"/>
        <w:color w:val="9BBB59" w:themeColor="accent3"/>
      </w:rPr>
    </w:lvl>
    <w:lvl w:ilvl="7">
      <w:start w:val="1"/>
      <w:numFmt w:val="bullet"/>
      <w:pStyle w:val="Tablebulletedlist2"/>
      <w:lvlText w:val="–"/>
      <w:lvlJc w:val="left"/>
      <w:pPr>
        <w:ind w:left="765" w:hanging="255"/>
      </w:pPr>
      <w:rPr>
        <w:rFonts w:ascii="Arial" w:hAnsi="Arial" w:hint="default"/>
        <w:color w:val="9BBB59" w:themeColor="accent3"/>
      </w:rPr>
    </w:lvl>
    <w:lvl w:ilvl="8">
      <w:start w:val="1"/>
      <w:numFmt w:val="bullet"/>
      <w:pStyle w:val="Tablebulletedlist3"/>
      <w:lvlText w:val="-"/>
      <w:lvlJc w:val="left"/>
      <w:pPr>
        <w:ind w:left="964" w:hanging="199"/>
      </w:pPr>
      <w:rPr>
        <w:rFonts w:asciiTheme="minorHAnsi" w:hAnsiTheme="minorHAnsi" w:hint="default"/>
        <w:color w:val="9BBB59" w:themeColor="accent3"/>
      </w:rPr>
    </w:lvl>
  </w:abstractNum>
  <w:abstractNum w:abstractNumId="50" w15:restartNumberingAfterBreak="0">
    <w:nsid w:val="5ACF7650"/>
    <w:multiLevelType w:val="hybridMultilevel"/>
    <w:tmpl w:val="594AF5DC"/>
    <w:lvl w:ilvl="0" w:tplc="0C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1" w15:restartNumberingAfterBreak="0">
    <w:nsid w:val="5B9831A2"/>
    <w:multiLevelType w:val="hybridMultilevel"/>
    <w:tmpl w:val="526C8828"/>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2" w15:restartNumberingAfterBreak="0">
    <w:nsid w:val="5E3E49B1"/>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53" w15:restartNumberingAfterBreak="0">
    <w:nsid w:val="66BF0D5D"/>
    <w:multiLevelType w:val="hybridMultilevel"/>
    <w:tmpl w:val="D2327B0E"/>
    <w:lvl w:ilvl="0" w:tplc="0C090001">
      <w:start w:val="1"/>
      <w:numFmt w:val="bullet"/>
      <w:lvlText w:val=""/>
      <w:lvlJc w:val="left"/>
      <w:pPr>
        <w:ind w:left="587" w:hanging="360"/>
      </w:pPr>
      <w:rPr>
        <w:rFonts w:ascii="Symbol" w:hAnsi="Symbol" w:hint="default"/>
      </w:rPr>
    </w:lvl>
    <w:lvl w:ilvl="1" w:tplc="0C090003">
      <w:start w:val="1"/>
      <w:numFmt w:val="bullet"/>
      <w:lvlText w:val="o"/>
      <w:lvlJc w:val="left"/>
      <w:pPr>
        <w:ind w:left="1307" w:hanging="360"/>
      </w:pPr>
      <w:rPr>
        <w:rFonts w:ascii="Courier New" w:hAnsi="Courier New" w:cs="Courier New" w:hint="default"/>
      </w:rPr>
    </w:lvl>
    <w:lvl w:ilvl="2" w:tplc="0C090005">
      <w:start w:val="1"/>
      <w:numFmt w:val="bullet"/>
      <w:lvlText w:val=""/>
      <w:lvlJc w:val="left"/>
      <w:pPr>
        <w:ind w:left="2027" w:hanging="360"/>
      </w:pPr>
      <w:rPr>
        <w:rFonts w:ascii="Wingdings" w:hAnsi="Wingdings" w:hint="default"/>
      </w:rPr>
    </w:lvl>
    <w:lvl w:ilvl="3" w:tplc="0C090001" w:tentative="1">
      <w:start w:val="1"/>
      <w:numFmt w:val="bullet"/>
      <w:lvlText w:val=""/>
      <w:lvlJc w:val="left"/>
      <w:pPr>
        <w:ind w:left="2747" w:hanging="360"/>
      </w:pPr>
      <w:rPr>
        <w:rFonts w:ascii="Symbol" w:hAnsi="Symbol" w:hint="default"/>
      </w:rPr>
    </w:lvl>
    <w:lvl w:ilvl="4" w:tplc="0C090003" w:tentative="1">
      <w:start w:val="1"/>
      <w:numFmt w:val="bullet"/>
      <w:lvlText w:val="o"/>
      <w:lvlJc w:val="left"/>
      <w:pPr>
        <w:ind w:left="3467" w:hanging="360"/>
      </w:pPr>
      <w:rPr>
        <w:rFonts w:ascii="Courier New" w:hAnsi="Courier New" w:cs="Courier New" w:hint="default"/>
      </w:rPr>
    </w:lvl>
    <w:lvl w:ilvl="5" w:tplc="0C090005" w:tentative="1">
      <w:start w:val="1"/>
      <w:numFmt w:val="bullet"/>
      <w:lvlText w:val=""/>
      <w:lvlJc w:val="left"/>
      <w:pPr>
        <w:ind w:left="4187" w:hanging="360"/>
      </w:pPr>
      <w:rPr>
        <w:rFonts w:ascii="Wingdings" w:hAnsi="Wingdings" w:hint="default"/>
      </w:rPr>
    </w:lvl>
    <w:lvl w:ilvl="6" w:tplc="0C090001" w:tentative="1">
      <w:start w:val="1"/>
      <w:numFmt w:val="bullet"/>
      <w:lvlText w:val=""/>
      <w:lvlJc w:val="left"/>
      <w:pPr>
        <w:ind w:left="4907" w:hanging="360"/>
      </w:pPr>
      <w:rPr>
        <w:rFonts w:ascii="Symbol" w:hAnsi="Symbol" w:hint="default"/>
      </w:rPr>
    </w:lvl>
    <w:lvl w:ilvl="7" w:tplc="0C090003" w:tentative="1">
      <w:start w:val="1"/>
      <w:numFmt w:val="bullet"/>
      <w:lvlText w:val="o"/>
      <w:lvlJc w:val="left"/>
      <w:pPr>
        <w:ind w:left="5627" w:hanging="360"/>
      </w:pPr>
      <w:rPr>
        <w:rFonts w:ascii="Courier New" w:hAnsi="Courier New" w:cs="Courier New" w:hint="default"/>
      </w:rPr>
    </w:lvl>
    <w:lvl w:ilvl="8" w:tplc="0C090005" w:tentative="1">
      <w:start w:val="1"/>
      <w:numFmt w:val="bullet"/>
      <w:lvlText w:val=""/>
      <w:lvlJc w:val="left"/>
      <w:pPr>
        <w:ind w:left="6347" w:hanging="360"/>
      </w:pPr>
      <w:rPr>
        <w:rFonts w:ascii="Wingdings" w:hAnsi="Wingdings" w:hint="default"/>
      </w:rPr>
    </w:lvl>
  </w:abstractNum>
  <w:abstractNum w:abstractNumId="54" w15:restartNumberingAfterBreak="0">
    <w:nsid w:val="678E7709"/>
    <w:multiLevelType w:val="hybridMultilevel"/>
    <w:tmpl w:val="E18AE9B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5" w15:restartNumberingAfterBreak="0">
    <w:nsid w:val="6A0C1564"/>
    <w:multiLevelType w:val="hybridMultilevel"/>
    <w:tmpl w:val="535689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 w15:restartNumberingAfterBreak="0">
    <w:nsid w:val="6B7A7F24"/>
    <w:multiLevelType w:val="hybridMultilevel"/>
    <w:tmpl w:val="C1BE1AD8"/>
    <w:lvl w:ilvl="0" w:tplc="0C090003">
      <w:start w:val="1"/>
      <w:numFmt w:val="bullet"/>
      <w:lvlText w:val="o"/>
      <w:lvlJc w:val="left"/>
      <w:pPr>
        <w:ind w:left="927" w:hanging="360"/>
      </w:pPr>
      <w:rPr>
        <w:rFonts w:ascii="Courier New" w:hAnsi="Courier New" w:cs="Courier New" w:hint="default"/>
      </w:rPr>
    </w:lvl>
    <w:lvl w:ilvl="1" w:tplc="0C090003">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57" w15:restartNumberingAfterBreak="0">
    <w:nsid w:val="6BC24850"/>
    <w:multiLevelType w:val="multilevel"/>
    <w:tmpl w:val="D270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1C4AA5"/>
    <w:multiLevelType w:val="hybridMultilevel"/>
    <w:tmpl w:val="016CF6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9" w15:restartNumberingAfterBreak="0">
    <w:nsid w:val="6ED107B7"/>
    <w:multiLevelType w:val="hybridMultilevel"/>
    <w:tmpl w:val="B8E490DE"/>
    <w:lvl w:ilvl="0" w:tplc="3522E3D4">
      <w:start w:val="1"/>
      <w:numFmt w:val="decimal"/>
      <w:lvlText w:val="%1."/>
      <w:lvlJc w:val="left"/>
      <w:pPr>
        <w:ind w:left="465" w:hanging="465"/>
      </w:pPr>
      <w:rPr>
        <w:rFonts w:hint="default"/>
        <w:sz w:val="5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0" w15:restartNumberingAfterBreak="0">
    <w:nsid w:val="6FD8137F"/>
    <w:multiLevelType w:val="hybridMultilevel"/>
    <w:tmpl w:val="4F6C7BC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61" w15:restartNumberingAfterBreak="0">
    <w:nsid w:val="72910722"/>
    <w:multiLevelType w:val="hybridMultilevel"/>
    <w:tmpl w:val="C7CA08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72BC64A2"/>
    <w:multiLevelType w:val="multilevel"/>
    <w:tmpl w:val="BA18C270"/>
    <w:lvl w:ilvl="0">
      <w:start w:val="1"/>
      <w:numFmt w:val="decimal"/>
      <w:lvlText w:val="%1)"/>
      <w:lvlJc w:val="left"/>
      <w:pPr>
        <w:ind w:left="1080" w:hanging="360"/>
      </w:pPr>
      <w:rPr>
        <w:rFonts w:ascii="Calibri" w:eastAsia="Times New Roman" w:hAnsi="Calibri" w:cs="Calibri"/>
      </w:rPr>
    </w:lvl>
    <w:lvl w:ilvl="1">
      <w:numFmt w:val="decimal"/>
      <w:lvlText w:val="-"/>
      <w:lvlJc w:val="left"/>
      <w:pPr>
        <w:ind w:left="1440" w:hanging="360"/>
      </w:pPr>
      <w:rPr>
        <w:rFonts w:ascii="Courier New" w:hAnsi="Courier New" w:cs="Times New Roman" w:hint="default"/>
        <w:color w:val="385CC4"/>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3" w15:restartNumberingAfterBreak="0">
    <w:nsid w:val="735004B5"/>
    <w:multiLevelType w:val="hybridMultilevel"/>
    <w:tmpl w:val="EEEC97BA"/>
    <w:lvl w:ilvl="0" w:tplc="5E4630F6">
      <w:start w:val="36"/>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4" w15:restartNumberingAfterBreak="0">
    <w:nsid w:val="74F476C9"/>
    <w:multiLevelType w:val="hybridMultilevel"/>
    <w:tmpl w:val="62466E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5" w15:restartNumberingAfterBreak="0">
    <w:nsid w:val="76492BA7"/>
    <w:multiLevelType w:val="multilevel"/>
    <w:tmpl w:val="BA18C270"/>
    <w:lvl w:ilvl="0">
      <w:start w:val="1"/>
      <w:numFmt w:val="decimal"/>
      <w:lvlText w:val="%1)"/>
      <w:lvlJc w:val="left"/>
      <w:pPr>
        <w:ind w:left="720" w:hanging="360"/>
      </w:pPr>
      <w:rPr>
        <w:rFonts w:ascii="Calibri" w:eastAsia="Times New Roman" w:hAnsi="Calibri" w:cs="Calibri"/>
      </w:rPr>
    </w:lvl>
    <w:lvl w:ilvl="1">
      <w:numFmt w:val="decimal"/>
      <w:lvlText w:val="-"/>
      <w:lvlJc w:val="left"/>
      <w:pPr>
        <w:ind w:left="1080" w:hanging="360"/>
      </w:pPr>
      <w:rPr>
        <w:rFonts w:ascii="Courier New" w:hAnsi="Courier New" w:cs="Times New Roman" w:hint="default"/>
        <w:color w:val="385CC4"/>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6" w15:restartNumberingAfterBreak="0">
    <w:nsid w:val="7EE60305"/>
    <w:multiLevelType w:val="hybridMultilevel"/>
    <w:tmpl w:val="39E47252"/>
    <w:lvl w:ilvl="0" w:tplc="0C090001">
      <w:start w:val="1"/>
      <w:numFmt w:val="bullet"/>
      <w:lvlText w:val=""/>
      <w:lvlJc w:val="left"/>
      <w:pPr>
        <w:ind w:left="947" w:hanging="360"/>
      </w:pPr>
      <w:rPr>
        <w:rFonts w:ascii="Symbol" w:hAnsi="Symbol" w:hint="default"/>
      </w:rPr>
    </w:lvl>
    <w:lvl w:ilvl="1" w:tplc="0C090003">
      <w:start w:val="1"/>
      <w:numFmt w:val="bullet"/>
      <w:lvlText w:val="o"/>
      <w:lvlJc w:val="left"/>
      <w:pPr>
        <w:ind w:left="927" w:hanging="360"/>
      </w:pPr>
      <w:rPr>
        <w:rFonts w:ascii="Courier New" w:hAnsi="Courier New" w:cs="Courier New" w:hint="default"/>
      </w:rPr>
    </w:lvl>
    <w:lvl w:ilvl="2" w:tplc="0C090005">
      <w:start w:val="1"/>
      <w:numFmt w:val="bullet"/>
      <w:lvlText w:val=""/>
      <w:lvlJc w:val="left"/>
      <w:pPr>
        <w:ind w:left="2387" w:hanging="360"/>
      </w:pPr>
      <w:rPr>
        <w:rFonts w:ascii="Wingdings" w:hAnsi="Wingdings" w:hint="default"/>
      </w:rPr>
    </w:lvl>
    <w:lvl w:ilvl="3" w:tplc="0C09000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67" w15:restartNumberingAfterBreak="0">
    <w:nsid w:val="7FDB4EC7"/>
    <w:multiLevelType w:val="hybridMultilevel"/>
    <w:tmpl w:val="E71E0960"/>
    <w:lvl w:ilvl="0" w:tplc="0C090003">
      <w:start w:val="1"/>
      <w:numFmt w:val="bullet"/>
      <w:lvlText w:val="o"/>
      <w:lvlJc w:val="left"/>
      <w:pPr>
        <w:ind w:left="927" w:hanging="360"/>
      </w:pPr>
      <w:rPr>
        <w:rFonts w:ascii="Courier New" w:hAnsi="Courier New" w:cs="Courier New" w:hint="default"/>
      </w:rPr>
    </w:lvl>
    <w:lvl w:ilvl="1" w:tplc="0C090003">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num w:numId="1" w16cid:durableId="1002320559">
    <w:abstractNumId w:val="9"/>
  </w:num>
  <w:num w:numId="2" w16cid:durableId="1443376926">
    <w:abstractNumId w:val="8"/>
    <w:lvlOverride w:ilvl="0">
      <w:startOverride w:val="1"/>
    </w:lvlOverride>
  </w:num>
  <w:num w:numId="3" w16cid:durableId="543635919">
    <w:abstractNumId w:val="24"/>
  </w:num>
  <w:num w:numId="4" w16cid:durableId="1445614637">
    <w:abstractNumId w:val="64"/>
  </w:num>
  <w:num w:numId="5" w16cid:durableId="1404140615">
    <w:abstractNumId w:val="40"/>
  </w:num>
  <w:num w:numId="6" w16cid:durableId="641081779">
    <w:abstractNumId w:val="59"/>
  </w:num>
  <w:num w:numId="7" w16cid:durableId="190150709">
    <w:abstractNumId w:val="16"/>
  </w:num>
  <w:num w:numId="8" w16cid:durableId="1597783564">
    <w:abstractNumId w:val="11"/>
  </w:num>
  <w:num w:numId="9" w16cid:durableId="1520853275">
    <w:abstractNumId w:val="29"/>
  </w:num>
  <w:num w:numId="10" w16cid:durableId="708333514">
    <w:abstractNumId w:val="55"/>
  </w:num>
  <w:num w:numId="11" w16cid:durableId="1511986307">
    <w:abstractNumId w:val="33"/>
  </w:num>
  <w:num w:numId="12" w16cid:durableId="949896076">
    <w:abstractNumId w:val="61"/>
  </w:num>
  <w:num w:numId="13" w16cid:durableId="1221789145">
    <w:abstractNumId w:val="42"/>
  </w:num>
  <w:num w:numId="14" w16cid:durableId="19967560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50778005">
    <w:abstractNumId w:val="23"/>
  </w:num>
  <w:num w:numId="16" w16cid:durableId="519049333">
    <w:abstractNumId w:val="13"/>
  </w:num>
  <w:num w:numId="17" w16cid:durableId="1125343392">
    <w:abstractNumId w:val="41"/>
  </w:num>
  <w:num w:numId="18" w16cid:durableId="1364869681">
    <w:abstractNumId w:val="46"/>
  </w:num>
  <w:num w:numId="19" w16cid:durableId="324868499">
    <w:abstractNumId w:val="31"/>
  </w:num>
  <w:num w:numId="20" w16cid:durableId="898513533">
    <w:abstractNumId w:val="63"/>
  </w:num>
  <w:num w:numId="21" w16cid:durableId="246350327">
    <w:abstractNumId w:val="45"/>
  </w:num>
  <w:num w:numId="22" w16cid:durableId="1619752999">
    <w:abstractNumId w:val="52"/>
  </w:num>
  <w:num w:numId="23" w16cid:durableId="1682198113">
    <w:abstractNumId w:val="10"/>
  </w:num>
  <w:num w:numId="24" w16cid:durableId="729113030">
    <w:abstractNumId w:val="18"/>
  </w:num>
  <w:num w:numId="25" w16cid:durableId="878861721">
    <w:abstractNumId w:val="15"/>
  </w:num>
  <w:num w:numId="26" w16cid:durableId="1328940113">
    <w:abstractNumId w:val="34"/>
  </w:num>
  <w:num w:numId="27" w16cid:durableId="941689673">
    <w:abstractNumId w:val="12"/>
  </w:num>
  <w:num w:numId="28" w16cid:durableId="219949773">
    <w:abstractNumId w:val="38"/>
  </w:num>
  <w:num w:numId="29" w16cid:durableId="2033601628">
    <w:abstractNumId w:val="26"/>
  </w:num>
  <w:num w:numId="30" w16cid:durableId="35548785">
    <w:abstractNumId w:val="26"/>
  </w:num>
  <w:num w:numId="31" w16cid:durableId="2027051457">
    <w:abstractNumId w:val="30"/>
  </w:num>
  <w:num w:numId="32" w16cid:durableId="1155343244">
    <w:abstractNumId w:val="35"/>
  </w:num>
  <w:num w:numId="33" w16cid:durableId="2106294199">
    <w:abstractNumId w:val="14"/>
  </w:num>
  <w:num w:numId="34" w16cid:durableId="1152526945">
    <w:abstractNumId w:val="54"/>
  </w:num>
  <w:num w:numId="35" w16cid:durableId="1244147580">
    <w:abstractNumId w:val="57"/>
  </w:num>
  <w:num w:numId="36" w16cid:durableId="1508980410">
    <w:abstractNumId w:val="21"/>
  </w:num>
  <w:num w:numId="37" w16cid:durableId="365640218">
    <w:abstractNumId w:val="47"/>
  </w:num>
  <w:num w:numId="38" w16cid:durableId="1204951150">
    <w:abstractNumId w:val="58"/>
  </w:num>
  <w:num w:numId="39" w16cid:durableId="69739104">
    <w:abstractNumId w:val="39"/>
  </w:num>
  <w:num w:numId="40" w16cid:durableId="27996742">
    <w:abstractNumId w:val="44"/>
  </w:num>
  <w:num w:numId="41" w16cid:durableId="845751267">
    <w:abstractNumId w:val="7"/>
  </w:num>
  <w:num w:numId="42" w16cid:durableId="1280801001">
    <w:abstractNumId w:val="6"/>
  </w:num>
  <w:num w:numId="43" w16cid:durableId="2145345194">
    <w:abstractNumId w:val="5"/>
  </w:num>
  <w:num w:numId="44" w16cid:durableId="461966804">
    <w:abstractNumId w:val="4"/>
  </w:num>
  <w:num w:numId="45" w16cid:durableId="1405184317">
    <w:abstractNumId w:val="3"/>
  </w:num>
  <w:num w:numId="46" w16cid:durableId="1275359679">
    <w:abstractNumId w:val="2"/>
  </w:num>
  <w:num w:numId="47" w16cid:durableId="874385854">
    <w:abstractNumId w:val="1"/>
  </w:num>
  <w:num w:numId="48" w16cid:durableId="1898736012">
    <w:abstractNumId w:val="0"/>
  </w:num>
  <w:num w:numId="49" w16cid:durableId="215165805">
    <w:abstractNumId w:val="53"/>
  </w:num>
  <w:num w:numId="50" w16cid:durableId="200289389">
    <w:abstractNumId w:val="49"/>
  </w:num>
  <w:num w:numId="51" w16cid:durableId="1177772556">
    <w:abstractNumId w:val="66"/>
  </w:num>
  <w:num w:numId="52" w16cid:durableId="183986353">
    <w:abstractNumId w:val="60"/>
  </w:num>
  <w:num w:numId="53" w16cid:durableId="111675569">
    <w:abstractNumId w:val="17"/>
  </w:num>
  <w:num w:numId="54" w16cid:durableId="1332834644">
    <w:abstractNumId w:val="19"/>
  </w:num>
  <w:num w:numId="55" w16cid:durableId="72124908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671034354">
    <w:abstractNumId w:val="27"/>
  </w:num>
  <w:num w:numId="57" w16cid:durableId="417024856">
    <w:abstractNumId w:val="51"/>
  </w:num>
  <w:num w:numId="58" w16cid:durableId="1413772906">
    <w:abstractNumId w:val="43"/>
  </w:num>
  <w:num w:numId="59" w16cid:durableId="2130585274">
    <w:abstractNumId w:val="48"/>
  </w:num>
  <w:num w:numId="60" w16cid:durableId="581522684">
    <w:abstractNumId w:val="20"/>
  </w:num>
  <w:num w:numId="61" w16cid:durableId="938876304">
    <w:abstractNumId w:val="25"/>
  </w:num>
  <w:num w:numId="62" w16cid:durableId="2029215770">
    <w:abstractNumId w:val="6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342320586">
    <w:abstractNumId w:val="56"/>
  </w:num>
  <w:num w:numId="64" w16cid:durableId="943997526">
    <w:abstractNumId w:val="67"/>
  </w:num>
  <w:num w:numId="65" w16cid:durableId="1815103703">
    <w:abstractNumId w:val="36"/>
  </w:num>
  <w:num w:numId="66" w16cid:durableId="1851871875">
    <w:abstractNumId w:val="28"/>
  </w:num>
  <w:num w:numId="67" w16cid:durableId="1005090162">
    <w:abstractNumId w:val="32"/>
  </w:num>
  <w:num w:numId="68" w16cid:durableId="1951278086">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305506164">
    <w:abstractNumId w:val="6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lon Moyle">
    <w15:presenceInfo w15:providerId="AD" w15:userId="S::Dylon.Moyle@ato.gov.au::5d418a85-fcdd-43e9-8109-07883f408d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DateAndTime/>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14540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0B"/>
    <w:rsid w:val="000001FB"/>
    <w:rsid w:val="00001D6A"/>
    <w:rsid w:val="00002C78"/>
    <w:rsid w:val="00003C10"/>
    <w:rsid w:val="00003E5E"/>
    <w:rsid w:val="0000548A"/>
    <w:rsid w:val="00005B25"/>
    <w:rsid w:val="00005BA4"/>
    <w:rsid w:val="00005C0C"/>
    <w:rsid w:val="000061EC"/>
    <w:rsid w:val="00006761"/>
    <w:rsid w:val="0000738D"/>
    <w:rsid w:val="000073D3"/>
    <w:rsid w:val="00007FBF"/>
    <w:rsid w:val="000109F6"/>
    <w:rsid w:val="000140B6"/>
    <w:rsid w:val="00015544"/>
    <w:rsid w:val="00016038"/>
    <w:rsid w:val="00017E73"/>
    <w:rsid w:val="00017FA9"/>
    <w:rsid w:val="0002169C"/>
    <w:rsid w:val="000219A0"/>
    <w:rsid w:val="00023F6E"/>
    <w:rsid w:val="00024496"/>
    <w:rsid w:val="0002462A"/>
    <w:rsid w:val="00024A3C"/>
    <w:rsid w:val="00024D90"/>
    <w:rsid w:val="00026524"/>
    <w:rsid w:val="00026808"/>
    <w:rsid w:val="00026C38"/>
    <w:rsid w:val="00027D16"/>
    <w:rsid w:val="00027E5E"/>
    <w:rsid w:val="0003023C"/>
    <w:rsid w:val="00030692"/>
    <w:rsid w:val="000312DB"/>
    <w:rsid w:val="00031A8E"/>
    <w:rsid w:val="00031ABF"/>
    <w:rsid w:val="00032033"/>
    <w:rsid w:val="00034068"/>
    <w:rsid w:val="0004080A"/>
    <w:rsid w:val="000422F5"/>
    <w:rsid w:val="000423DE"/>
    <w:rsid w:val="000445E7"/>
    <w:rsid w:val="000463EE"/>
    <w:rsid w:val="0004645B"/>
    <w:rsid w:val="000470E9"/>
    <w:rsid w:val="000472ED"/>
    <w:rsid w:val="00050812"/>
    <w:rsid w:val="00050C2A"/>
    <w:rsid w:val="00053524"/>
    <w:rsid w:val="000540AE"/>
    <w:rsid w:val="00054F4F"/>
    <w:rsid w:val="00055938"/>
    <w:rsid w:val="00056374"/>
    <w:rsid w:val="00056597"/>
    <w:rsid w:val="000565C1"/>
    <w:rsid w:val="000567EE"/>
    <w:rsid w:val="000578EC"/>
    <w:rsid w:val="0006080B"/>
    <w:rsid w:val="000614E0"/>
    <w:rsid w:val="00061522"/>
    <w:rsid w:val="0006177D"/>
    <w:rsid w:val="00061C48"/>
    <w:rsid w:val="00062681"/>
    <w:rsid w:val="00062CC4"/>
    <w:rsid w:val="000632EB"/>
    <w:rsid w:val="00063FD8"/>
    <w:rsid w:val="00065850"/>
    <w:rsid w:val="0006599B"/>
    <w:rsid w:val="00065F05"/>
    <w:rsid w:val="000661EE"/>
    <w:rsid w:val="000667B7"/>
    <w:rsid w:val="00066AE5"/>
    <w:rsid w:val="00070AF3"/>
    <w:rsid w:val="00071775"/>
    <w:rsid w:val="00071D96"/>
    <w:rsid w:val="00071E9D"/>
    <w:rsid w:val="00073150"/>
    <w:rsid w:val="00073A0F"/>
    <w:rsid w:val="00073CC9"/>
    <w:rsid w:val="00074627"/>
    <w:rsid w:val="00074916"/>
    <w:rsid w:val="00076350"/>
    <w:rsid w:val="000764E6"/>
    <w:rsid w:val="00076A34"/>
    <w:rsid w:val="00076E88"/>
    <w:rsid w:val="000777D8"/>
    <w:rsid w:val="00077ECD"/>
    <w:rsid w:val="00080B67"/>
    <w:rsid w:val="00081186"/>
    <w:rsid w:val="00081741"/>
    <w:rsid w:val="00081F0E"/>
    <w:rsid w:val="00082691"/>
    <w:rsid w:val="00085C95"/>
    <w:rsid w:val="0008690E"/>
    <w:rsid w:val="00086B77"/>
    <w:rsid w:val="00087758"/>
    <w:rsid w:val="00087FDA"/>
    <w:rsid w:val="00090041"/>
    <w:rsid w:val="00090918"/>
    <w:rsid w:val="0009365A"/>
    <w:rsid w:val="00094534"/>
    <w:rsid w:val="000959F6"/>
    <w:rsid w:val="00096609"/>
    <w:rsid w:val="00096691"/>
    <w:rsid w:val="00096A40"/>
    <w:rsid w:val="00096A52"/>
    <w:rsid w:val="00096B35"/>
    <w:rsid w:val="00097F12"/>
    <w:rsid w:val="000A14CB"/>
    <w:rsid w:val="000A1A72"/>
    <w:rsid w:val="000A1F33"/>
    <w:rsid w:val="000A205B"/>
    <w:rsid w:val="000A4899"/>
    <w:rsid w:val="000A503F"/>
    <w:rsid w:val="000A7AB3"/>
    <w:rsid w:val="000A7B9C"/>
    <w:rsid w:val="000B15C7"/>
    <w:rsid w:val="000B168C"/>
    <w:rsid w:val="000B18CC"/>
    <w:rsid w:val="000B1E91"/>
    <w:rsid w:val="000B287D"/>
    <w:rsid w:val="000B2F5D"/>
    <w:rsid w:val="000B3BB6"/>
    <w:rsid w:val="000B3EE4"/>
    <w:rsid w:val="000B4CDB"/>
    <w:rsid w:val="000B4EB1"/>
    <w:rsid w:val="000B5AD1"/>
    <w:rsid w:val="000C123F"/>
    <w:rsid w:val="000C20BD"/>
    <w:rsid w:val="000C324A"/>
    <w:rsid w:val="000C43F9"/>
    <w:rsid w:val="000C44CD"/>
    <w:rsid w:val="000C4586"/>
    <w:rsid w:val="000C4CCA"/>
    <w:rsid w:val="000C5077"/>
    <w:rsid w:val="000C551D"/>
    <w:rsid w:val="000C5EB2"/>
    <w:rsid w:val="000C64C4"/>
    <w:rsid w:val="000C6579"/>
    <w:rsid w:val="000C676D"/>
    <w:rsid w:val="000C7381"/>
    <w:rsid w:val="000D053D"/>
    <w:rsid w:val="000D0576"/>
    <w:rsid w:val="000D0CCC"/>
    <w:rsid w:val="000D156E"/>
    <w:rsid w:val="000D1BC1"/>
    <w:rsid w:val="000D2D2C"/>
    <w:rsid w:val="000D62B8"/>
    <w:rsid w:val="000D7496"/>
    <w:rsid w:val="000D75EE"/>
    <w:rsid w:val="000D7969"/>
    <w:rsid w:val="000D7E85"/>
    <w:rsid w:val="000E0B11"/>
    <w:rsid w:val="000E0CD3"/>
    <w:rsid w:val="000E2C7A"/>
    <w:rsid w:val="000E2D3B"/>
    <w:rsid w:val="000E4D4B"/>
    <w:rsid w:val="000E55BE"/>
    <w:rsid w:val="000E6617"/>
    <w:rsid w:val="000E6A40"/>
    <w:rsid w:val="000F0892"/>
    <w:rsid w:val="000F0A2F"/>
    <w:rsid w:val="000F1865"/>
    <w:rsid w:val="000F1ACC"/>
    <w:rsid w:val="000F23ED"/>
    <w:rsid w:val="000F2AEA"/>
    <w:rsid w:val="000F3331"/>
    <w:rsid w:val="000F417C"/>
    <w:rsid w:val="000F4617"/>
    <w:rsid w:val="000F48F7"/>
    <w:rsid w:val="000F49C2"/>
    <w:rsid w:val="000F4B9D"/>
    <w:rsid w:val="000F52DF"/>
    <w:rsid w:val="000F54D8"/>
    <w:rsid w:val="000F569A"/>
    <w:rsid w:val="000F5744"/>
    <w:rsid w:val="000F6B7F"/>
    <w:rsid w:val="000F7201"/>
    <w:rsid w:val="000F793C"/>
    <w:rsid w:val="00100018"/>
    <w:rsid w:val="00100660"/>
    <w:rsid w:val="00100F10"/>
    <w:rsid w:val="00101A9E"/>
    <w:rsid w:val="00102A73"/>
    <w:rsid w:val="00102F65"/>
    <w:rsid w:val="00104AAF"/>
    <w:rsid w:val="0010554D"/>
    <w:rsid w:val="00105A99"/>
    <w:rsid w:val="00107CE6"/>
    <w:rsid w:val="00111443"/>
    <w:rsid w:val="001118D5"/>
    <w:rsid w:val="00111CE4"/>
    <w:rsid w:val="00111D38"/>
    <w:rsid w:val="00112586"/>
    <w:rsid w:val="00112857"/>
    <w:rsid w:val="00112A10"/>
    <w:rsid w:val="00112F76"/>
    <w:rsid w:val="0011316A"/>
    <w:rsid w:val="001134F6"/>
    <w:rsid w:val="00113555"/>
    <w:rsid w:val="001135F9"/>
    <w:rsid w:val="00113DF9"/>
    <w:rsid w:val="00114674"/>
    <w:rsid w:val="00114D6A"/>
    <w:rsid w:val="001157B1"/>
    <w:rsid w:val="00115BCB"/>
    <w:rsid w:val="00116FCA"/>
    <w:rsid w:val="00117EE3"/>
    <w:rsid w:val="00117F6D"/>
    <w:rsid w:val="001205E9"/>
    <w:rsid w:val="00121F85"/>
    <w:rsid w:val="001239CD"/>
    <w:rsid w:val="00123BCB"/>
    <w:rsid w:val="001240ED"/>
    <w:rsid w:val="00124287"/>
    <w:rsid w:val="00124824"/>
    <w:rsid w:val="00124B0E"/>
    <w:rsid w:val="00124C39"/>
    <w:rsid w:val="00124F9F"/>
    <w:rsid w:val="00124FD0"/>
    <w:rsid w:val="00125A22"/>
    <w:rsid w:val="00125A95"/>
    <w:rsid w:val="00126717"/>
    <w:rsid w:val="0012729E"/>
    <w:rsid w:val="00127D68"/>
    <w:rsid w:val="00127DF0"/>
    <w:rsid w:val="001303E4"/>
    <w:rsid w:val="0013064B"/>
    <w:rsid w:val="00131096"/>
    <w:rsid w:val="00131B4A"/>
    <w:rsid w:val="0013320B"/>
    <w:rsid w:val="00133355"/>
    <w:rsid w:val="0013361B"/>
    <w:rsid w:val="00134540"/>
    <w:rsid w:val="0013467B"/>
    <w:rsid w:val="00134730"/>
    <w:rsid w:val="00135299"/>
    <w:rsid w:val="0013653E"/>
    <w:rsid w:val="00136614"/>
    <w:rsid w:val="00140711"/>
    <w:rsid w:val="0014206F"/>
    <w:rsid w:val="00143464"/>
    <w:rsid w:val="00143FCA"/>
    <w:rsid w:val="00145945"/>
    <w:rsid w:val="00146346"/>
    <w:rsid w:val="001468A3"/>
    <w:rsid w:val="00147320"/>
    <w:rsid w:val="00151A02"/>
    <w:rsid w:val="0015245E"/>
    <w:rsid w:val="001527AD"/>
    <w:rsid w:val="00152A25"/>
    <w:rsid w:val="00152BE3"/>
    <w:rsid w:val="00154A03"/>
    <w:rsid w:val="0015505B"/>
    <w:rsid w:val="0015607A"/>
    <w:rsid w:val="00160A63"/>
    <w:rsid w:val="00160BA3"/>
    <w:rsid w:val="00160EFB"/>
    <w:rsid w:val="001611D8"/>
    <w:rsid w:val="00162963"/>
    <w:rsid w:val="00162CD6"/>
    <w:rsid w:val="00163E30"/>
    <w:rsid w:val="00163F2C"/>
    <w:rsid w:val="00165476"/>
    <w:rsid w:val="00165731"/>
    <w:rsid w:val="001660C9"/>
    <w:rsid w:val="00166A5F"/>
    <w:rsid w:val="00166B43"/>
    <w:rsid w:val="00167F1B"/>
    <w:rsid w:val="001706E3"/>
    <w:rsid w:val="0017140B"/>
    <w:rsid w:val="001715CD"/>
    <w:rsid w:val="001719A3"/>
    <w:rsid w:val="0017361A"/>
    <w:rsid w:val="00173AE6"/>
    <w:rsid w:val="00174133"/>
    <w:rsid w:val="00174D8A"/>
    <w:rsid w:val="00175B97"/>
    <w:rsid w:val="001766BC"/>
    <w:rsid w:val="00176C62"/>
    <w:rsid w:val="00176E8F"/>
    <w:rsid w:val="001772B0"/>
    <w:rsid w:val="00181346"/>
    <w:rsid w:val="001813A0"/>
    <w:rsid w:val="00181A66"/>
    <w:rsid w:val="00182380"/>
    <w:rsid w:val="00182381"/>
    <w:rsid w:val="0018339B"/>
    <w:rsid w:val="0018363D"/>
    <w:rsid w:val="00183FF0"/>
    <w:rsid w:val="00184399"/>
    <w:rsid w:val="00184486"/>
    <w:rsid w:val="0018464A"/>
    <w:rsid w:val="0018486E"/>
    <w:rsid w:val="00185821"/>
    <w:rsid w:val="001872FF"/>
    <w:rsid w:val="00187571"/>
    <w:rsid w:val="00187967"/>
    <w:rsid w:val="001879E6"/>
    <w:rsid w:val="00190625"/>
    <w:rsid w:val="0019080D"/>
    <w:rsid w:val="00190D65"/>
    <w:rsid w:val="00193002"/>
    <w:rsid w:val="00193041"/>
    <w:rsid w:val="00193124"/>
    <w:rsid w:val="00193DD1"/>
    <w:rsid w:val="00193E6F"/>
    <w:rsid w:val="00194392"/>
    <w:rsid w:val="00194959"/>
    <w:rsid w:val="00194ADB"/>
    <w:rsid w:val="0019529C"/>
    <w:rsid w:val="0019589B"/>
    <w:rsid w:val="00196C32"/>
    <w:rsid w:val="001A0859"/>
    <w:rsid w:val="001A17FF"/>
    <w:rsid w:val="001A27AD"/>
    <w:rsid w:val="001A3E7D"/>
    <w:rsid w:val="001A562A"/>
    <w:rsid w:val="001A7B03"/>
    <w:rsid w:val="001B0A11"/>
    <w:rsid w:val="001B370E"/>
    <w:rsid w:val="001B3D90"/>
    <w:rsid w:val="001B46E4"/>
    <w:rsid w:val="001B4741"/>
    <w:rsid w:val="001B47B6"/>
    <w:rsid w:val="001B5A10"/>
    <w:rsid w:val="001B6A14"/>
    <w:rsid w:val="001B6C78"/>
    <w:rsid w:val="001B7CC3"/>
    <w:rsid w:val="001C00CD"/>
    <w:rsid w:val="001C08C4"/>
    <w:rsid w:val="001C1638"/>
    <w:rsid w:val="001C1701"/>
    <w:rsid w:val="001C1715"/>
    <w:rsid w:val="001C17DE"/>
    <w:rsid w:val="001C1C60"/>
    <w:rsid w:val="001C2DB2"/>
    <w:rsid w:val="001C2E6F"/>
    <w:rsid w:val="001C34BA"/>
    <w:rsid w:val="001C361B"/>
    <w:rsid w:val="001C38A4"/>
    <w:rsid w:val="001C4B9E"/>
    <w:rsid w:val="001C5863"/>
    <w:rsid w:val="001C5A69"/>
    <w:rsid w:val="001C623B"/>
    <w:rsid w:val="001C6EE8"/>
    <w:rsid w:val="001C74A5"/>
    <w:rsid w:val="001D16FE"/>
    <w:rsid w:val="001D1B0E"/>
    <w:rsid w:val="001D20EE"/>
    <w:rsid w:val="001D2145"/>
    <w:rsid w:val="001D2294"/>
    <w:rsid w:val="001D2BBD"/>
    <w:rsid w:val="001D4598"/>
    <w:rsid w:val="001D479C"/>
    <w:rsid w:val="001D590E"/>
    <w:rsid w:val="001D5A2B"/>
    <w:rsid w:val="001D65F5"/>
    <w:rsid w:val="001D6A42"/>
    <w:rsid w:val="001D708A"/>
    <w:rsid w:val="001D757F"/>
    <w:rsid w:val="001D78C1"/>
    <w:rsid w:val="001D7A06"/>
    <w:rsid w:val="001D7DB8"/>
    <w:rsid w:val="001E0C45"/>
    <w:rsid w:val="001E0DBD"/>
    <w:rsid w:val="001E3105"/>
    <w:rsid w:val="001E34C8"/>
    <w:rsid w:val="001E3BFF"/>
    <w:rsid w:val="001E3CA6"/>
    <w:rsid w:val="001E461F"/>
    <w:rsid w:val="001E4E9A"/>
    <w:rsid w:val="001E521A"/>
    <w:rsid w:val="001E5BED"/>
    <w:rsid w:val="001E7FD5"/>
    <w:rsid w:val="001F1937"/>
    <w:rsid w:val="001F2049"/>
    <w:rsid w:val="001F2712"/>
    <w:rsid w:val="001F29C3"/>
    <w:rsid w:val="001F2D42"/>
    <w:rsid w:val="001F31CA"/>
    <w:rsid w:val="001F38BD"/>
    <w:rsid w:val="001F398F"/>
    <w:rsid w:val="001F4028"/>
    <w:rsid w:val="001F6804"/>
    <w:rsid w:val="001F7456"/>
    <w:rsid w:val="001F7C2D"/>
    <w:rsid w:val="001F7CAD"/>
    <w:rsid w:val="001F7F47"/>
    <w:rsid w:val="00200939"/>
    <w:rsid w:val="00201550"/>
    <w:rsid w:val="00201F0F"/>
    <w:rsid w:val="002028DF"/>
    <w:rsid w:val="00203D67"/>
    <w:rsid w:val="00204A13"/>
    <w:rsid w:val="00205E39"/>
    <w:rsid w:val="002069FD"/>
    <w:rsid w:val="00206DE3"/>
    <w:rsid w:val="0021077F"/>
    <w:rsid w:val="00210DD6"/>
    <w:rsid w:val="002110DB"/>
    <w:rsid w:val="002118DD"/>
    <w:rsid w:val="002123BB"/>
    <w:rsid w:val="0021253F"/>
    <w:rsid w:val="00213265"/>
    <w:rsid w:val="00213BF2"/>
    <w:rsid w:val="00214E07"/>
    <w:rsid w:val="00214E88"/>
    <w:rsid w:val="0021533D"/>
    <w:rsid w:val="0021550C"/>
    <w:rsid w:val="0021581D"/>
    <w:rsid w:val="00215F13"/>
    <w:rsid w:val="002161E6"/>
    <w:rsid w:val="00216362"/>
    <w:rsid w:val="00216393"/>
    <w:rsid w:val="00217C66"/>
    <w:rsid w:val="00217DE1"/>
    <w:rsid w:val="00220098"/>
    <w:rsid w:val="00222178"/>
    <w:rsid w:val="002229EF"/>
    <w:rsid w:val="00222E7C"/>
    <w:rsid w:val="002238D4"/>
    <w:rsid w:val="0022452D"/>
    <w:rsid w:val="00224AF6"/>
    <w:rsid w:val="0022582B"/>
    <w:rsid w:val="00227A7D"/>
    <w:rsid w:val="0023089B"/>
    <w:rsid w:val="00231F85"/>
    <w:rsid w:val="00233D59"/>
    <w:rsid w:val="00234AAD"/>
    <w:rsid w:val="00235AAB"/>
    <w:rsid w:val="00235EA1"/>
    <w:rsid w:val="00237163"/>
    <w:rsid w:val="002375FE"/>
    <w:rsid w:val="00237E0A"/>
    <w:rsid w:val="0024097B"/>
    <w:rsid w:val="00240C38"/>
    <w:rsid w:val="00240E6E"/>
    <w:rsid w:val="0024110E"/>
    <w:rsid w:val="0024151A"/>
    <w:rsid w:val="00241AD9"/>
    <w:rsid w:val="00241DA1"/>
    <w:rsid w:val="002420F1"/>
    <w:rsid w:val="0024229F"/>
    <w:rsid w:val="002424C6"/>
    <w:rsid w:val="002426F1"/>
    <w:rsid w:val="00242CAA"/>
    <w:rsid w:val="002434DA"/>
    <w:rsid w:val="0024446C"/>
    <w:rsid w:val="00244FAF"/>
    <w:rsid w:val="00245C7D"/>
    <w:rsid w:val="002463DF"/>
    <w:rsid w:val="002469C9"/>
    <w:rsid w:val="00246B17"/>
    <w:rsid w:val="00246FFC"/>
    <w:rsid w:val="00250FC1"/>
    <w:rsid w:val="002510C9"/>
    <w:rsid w:val="002518C3"/>
    <w:rsid w:val="00252094"/>
    <w:rsid w:val="00253345"/>
    <w:rsid w:val="00253A61"/>
    <w:rsid w:val="00253AFB"/>
    <w:rsid w:val="002544C6"/>
    <w:rsid w:val="00254D9A"/>
    <w:rsid w:val="00255063"/>
    <w:rsid w:val="00256D65"/>
    <w:rsid w:val="00257967"/>
    <w:rsid w:val="002601D3"/>
    <w:rsid w:val="0026062D"/>
    <w:rsid w:val="002609C9"/>
    <w:rsid w:val="00262E2A"/>
    <w:rsid w:val="0026316F"/>
    <w:rsid w:val="00263695"/>
    <w:rsid w:val="00263836"/>
    <w:rsid w:val="00263941"/>
    <w:rsid w:val="00263E01"/>
    <w:rsid w:val="002646DF"/>
    <w:rsid w:val="0026470C"/>
    <w:rsid w:val="00264B00"/>
    <w:rsid w:val="00264E38"/>
    <w:rsid w:val="0026662B"/>
    <w:rsid w:val="002666D3"/>
    <w:rsid w:val="002669F4"/>
    <w:rsid w:val="00266B33"/>
    <w:rsid w:val="00266C3D"/>
    <w:rsid w:val="002672C6"/>
    <w:rsid w:val="00267834"/>
    <w:rsid w:val="00270DA2"/>
    <w:rsid w:val="00270E17"/>
    <w:rsid w:val="00271BF9"/>
    <w:rsid w:val="00272B5D"/>
    <w:rsid w:val="00272E83"/>
    <w:rsid w:val="00273383"/>
    <w:rsid w:val="00274C70"/>
    <w:rsid w:val="002752D0"/>
    <w:rsid w:val="00275337"/>
    <w:rsid w:val="002759DB"/>
    <w:rsid w:val="00275F5C"/>
    <w:rsid w:val="00276023"/>
    <w:rsid w:val="00276A74"/>
    <w:rsid w:val="00276D0E"/>
    <w:rsid w:val="00276D9F"/>
    <w:rsid w:val="00277372"/>
    <w:rsid w:val="00277986"/>
    <w:rsid w:val="00277A0B"/>
    <w:rsid w:val="0028195F"/>
    <w:rsid w:val="002819FB"/>
    <w:rsid w:val="00281D41"/>
    <w:rsid w:val="00282171"/>
    <w:rsid w:val="00282972"/>
    <w:rsid w:val="0028325F"/>
    <w:rsid w:val="00284138"/>
    <w:rsid w:val="00284483"/>
    <w:rsid w:val="00284539"/>
    <w:rsid w:val="002848B8"/>
    <w:rsid w:val="0028524D"/>
    <w:rsid w:val="0028533E"/>
    <w:rsid w:val="00285E5E"/>
    <w:rsid w:val="00285EEE"/>
    <w:rsid w:val="0028673C"/>
    <w:rsid w:val="002871BC"/>
    <w:rsid w:val="002873F7"/>
    <w:rsid w:val="00287703"/>
    <w:rsid w:val="00287905"/>
    <w:rsid w:val="0029023D"/>
    <w:rsid w:val="00290366"/>
    <w:rsid w:val="002904F5"/>
    <w:rsid w:val="00290C20"/>
    <w:rsid w:val="002921B2"/>
    <w:rsid w:val="002924BE"/>
    <w:rsid w:val="00292700"/>
    <w:rsid w:val="00293F01"/>
    <w:rsid w:val="002956CF"/>
    <w:rsid w:val="0029625C"/>
    <w:rsid w:val="00296465"/>
    <w:rsid w:val="00297633"/>
    <w:rsid w:val="002A1477"/>
    <w:rsid w:val="002A1916"/>
    <w:rsid w:val="002A2A9B"/>
    <w:rsid w:val="002A2E47"/>
    <w:rsid w:val="002A2E7E"/>
    <w:rsid w:val="002A35BF"/>
    <w:rsid w:val="002A4D49"/>
    <w:rsid w:val="002A587F"/>
    <w:rsid w:val="002A61C8"/>
    <w:rsid w:val="002A6566"/>
    <w:rsid w:val="002A6967"/>
    <w:rsid w:val="002B013A"/>
    <w:rsid w:val="002B1A03"/>
    <w:rsid w:val="002B1A38"/>
    <w:rsid w:val="002B1E95"/>
    <w:rsid w:val="002B2081"/>
    <w:rsid w:val="002B2B23"/>
    <w:rsid w:val="002B317F"/>
    <w:rsid w:val="002B34B9"/>
    <w:rsid w:val="002B3A50"/>
    <w:rsid w:val="002B49FF"/>
    <w:rsid w:val="002B4A13"/>
    <w:rsid w:val="002B55AD"/>
    <w:rsid w:val="002B5891"/>
    <w:rsid w:val="002B664F"/>
    <w:rsid w:val="002B69DF"/>
    <w:rsid w:val="002B6C07"/>
    <w:rsid w:val="002C01CE"/>
    <w:rsid w:val="002C0532"/>
    <w:rsid w:val="002C06E3"/>
    <w:rsid w:val="002C1C6C"/>
    <w:rsid w:val="002C23EA"/>
    <w:rsid w:val="002C24FD"/>
    <w:rsid w:val="002C2755"/>
    <w:rsid w:val="002C282D"/>
    <w:rsid w:val="002C4296"/>
    <w:rsid w:val="002C4C7B"/>
    <w:rsid w:val="002C5065"/>
    <w:rsid w:val="002C51BE"/>
    <w:rsid w:val="002C55E8"/>
    <w:rsid w:val="002C57D2"/>
    <w:rsid w:val="002C7507"/>
    <w:rsid w:val="002C7824"/>
    <w:rsid w:val="002D0CD8"/>
    <w:rsid w:val="002D0F57"/>
    <w:rsid w:val="002D1362"/>
    <w:rsid w:val="002D1A34"/>
    <w:rsid w:val="002D25EB"/>
    <w:rsid w:val="002D318C"/>
    <w:rsid w:val="002D326D"/>
    <w:rsid w:val="002D56BC"/>
    <w:rsid w:val="002D5ADD"/>
    <w:rsid w:val="002D60DC"/>
    <w:rsid w:val="002D696A"/>
    <w:rsid w:val="002D6A8F"/>
    <w:rsid w:val="002D6DD0"/>
    <w:rsid w:val="002E0B58"/>
    <w:rsid w:val="002E0F9C"/>
    <w:rsid w:val="002E1B29"/>
    <w:rsid w:val="002E2015"/>
    <w:rsid w:val="002E26F5"/>
    <w:rsid w:val="002E2AD8"/>
    <w:rsid w:val="002E340B"/>
    <w:rsid w:val="002E3651"/>
    <w:rsid w:val="002E3AAF"/>
    <w:rsid w:val="002E400A"/>
    <w:rsid w:val="002E4811"/>
    <w:rsid w:val="002E48D7"/>
    <w:rsid w:val="002E4F6A"/>
    <w:rsid w:val="002E7A8B"/>
    <w:rsid w:val="002E7D9E"/>
    <w:rsid w:val="002F05F5"/>
    <w:rsid w:val="002F0869"/>
    <w:rsid w:val="002F27B9"/>
    <w:rsid w:val="002F2849"/>
    <w:rsid w:val="002F34D2"/>
    <w:rsid w:val="002F3590"/>
    <w:rsid w:val="002F3614"/>
    <w:rsid w:val="002F3797"/>
    <w:rsid w:val="002F3A32"/>
    <w:rsid w:val="002F41BB"/>
    <w:rsid w:val="002F44C4"/>
    <w:rsid w:val="002F44D0"/>
    <w:rsid w:val="002F48F2"/>
    <w:rsid w:val="002F51E3"/>
    <w:rsid w:val="002F5A3F"/>
    <w:rsid w:val="002F60B1"/>
    <w:rsid w:val="002F6685"/>
    <w:rsid w:val="002F6F7B"/>
    <w:rsid w:val="003009C1"/>
    <w:rsid w:val="0030175B"/>
    <w:rsid w:val="003026AD"/>
    <w:rsid w:val="00303CD3"/>
    <w:rsid w:val="003044F8"/>
    <w:rsid w:val="00304DF5"/>
    <w:rsid w:val="00304F18"/>
    <w:rsid w:val="00305D13"/>
    <w:rsid w:val="00305D62"/>
    <w:rsid w:val="003064F6"/>
    <w:rsid w:val="003072A7"/>
    <w:rsid w:val="0030741D"/>
    <w:rsid w:val="0030754F"/>
    <w:rsid w:val="00310294"/>
    <w:rsid w:val="00310336"/>
    <w:rsid w:val="003104CD"/>
    <w:rsid w:val="00310770"/>
    <w:rsid w:val="00311A13"/>
    <w:rsid w:val="00312504"/>
    <w:rsid w:val="003128D7"/>
    <w:rsid w:val="00312B53"/>
    <w:rsid w:val="0031347C"/>
    <w:rsid w:val="003138C4"/>
    <w:rsid w:val="00314814"/>
    <w:rsid w:val="003148E6"/>
    <w:rsid w:val="00315DDD"/>
    <w:rsid w:val="00316358"/>
    <w:rsid w:val="003169CE"/>
    <w:rsid w:val="00316AF9"/>
    <w:rsid w:val="00317F64"/>
    <w:rsid w:val="003205CD"/>
    <w:rsid w:val="0032089A"/>
    <w:rsid w:val="00320B19"/>
    <w:rsid w:val="0032120E"/>
    <w:rsid w:val="00321670"/>
    <w:rsid w:val="00322AA0"/>
    <w:rsid w:val="00322B1F"/>
    <w:rsid w:val="00323377"/>
    <w:rsid w:val="003235ED"/>
    <w:rsid w:val="00323C1A"/>
    <w:rsid w:val="00324D43"/>
    <w:rsid w:val="00324DED"/>
    <w:rsid w:val="00325C2D"/>
    <w:rsid w:val="00325D91"/>
    <w:rsid w:val="0032624B"/>
    <w:rsid w:val="00326A13"/>
    <w:rsid w:val="00327E21"/>
    <w:rsid w:val="00331360"/>
    <w:rsid w:val="003314C3"/>
    <w:rsid w:val="00332646"/>
    <w:rsid w:val="00333A0E"/>
    <w:rsid w:val="00334005"/>
    <w:rsid w:val="00334247"/>
    <w:rsid w:val="00334C8A"/>
    <w:rsid w:val="00335848"/>
    <w:rsid w:val="00335BD1"/>
    <w:rsid w:val="00335CBA"/>
    <w:rsid w:val="00336391"/>
    <w:rsid w:val="00336A14"/>
    <w:rsid w:val="00336B54"/>
    <w:rsid w:val="0033703B"/>
    <w:rsid w:val="00337F48"/>
    <w:rsid w:val="003400C0"/>
    <w:rsid w:val="003401A0"/>
    <w:rsid w:val="0034025F"/>
    <w:rsid w:val="0034192B"/>
    <w:rsid w:val="00342255"/>
    <w:rsid w:val="0034262E"/>
    <w:rsid w:val="00342FE7"/>
    <w:rsid w:val="00344D9C"/>
    <w:rsid w:val="003456BB"/>
    <w:rsid w:val="003467EA"/>
    <w:rsid w:val="00346A2D"/>
    <w:rsid w:val="0034737F"/>
    <w:rsid w:val="003478DC"/>
    <w:rsid w:val="00350E99"/>
    <w:rsid w:val="003515FE"/>
    <w:rsid w:val="00351774"/>
    <w:rsid w:val="00353411"/>
    <w:rsid w:val="00353D72"/>
    <w:rsid w:val="00353F1E"/>
    <w:rsid w:val="00354B40"/>
    <w:rsid w:val="003553E4"/>
    <w:rsid w:val="0035766A"/>
    <w:rsid w:val="00357966"/>
    <w:rsid w:val="00357C5A"/>
    <w:rsid w:val="00357F38"/>
    <w:rsid w:val="0036043E"/>
    <w:rsid w:val="003604AB"/>
    <w:rsid w:val="00360AEF"/>
    <w:rsid w:val="00360E4F"/>
    <w:rsid w:val="0036180C"/>
    <w:rsid w:val="00361AF6"/>
    <w:rsid w:val="00362C20"/>
    <w:rsid w:val="00363992"/>
    <w:rsid w:val="00363A99"/>
    <w:rsid w:val="00363EF5"/>
    <w:rsid w:val="003644DD"/>
    <w:rsid w:val="003652A0"/>
    <w:rsid w:val="0036541A"/>
    <w:rsid w:val="00365493"/>
    <w:rsid w:val="00365761"/>
    <w:rsid w:val="00365BF0"/>
    <w:rsid w:val="00366325"/>
    <w:rsid w:val="003669BE"/>
    <w:rsid w:val="00366A88"/>
    <w:rsid w:val="00366DBD"/>
    <w:rsid w:val="00367135"/>
    <w:rsid w:val="003676E8"/>
    <w:rsid w:val="00367B15"/>
    <w:rsid w:val="00367C2E"/>
    <w:rsid w:val="00367C39"/>
    <w:rsid w:val="00367CF9"/>
    <w:rsid w:val="00367E30"/>
    <w:rsid w:val="0037036D"/>
    <w:rsid w:val="00370A5F"/>
    <w:rsid w:val="00370D5C"/>
    <w:rsid w:val="003710D4"/>
    <w:rsid w:val="0037111A"/>
    <w:rsid w:val="00372760"/>
    <w:rsid w:val="00372846"/>
    <w:rsid w:val="003733AD"/>
    <w:rsid w:val="00373669"/>
    <w:rsid w:val="003736EE"/>
    <w:rsid w:val="00373A0B"/>
    <w:rsid w:val="0037463D"/>
    <w:rsid w:val="00374CF3"/>
    <w:rsid w:val="00375069"/>
    <w:rsid w:val="00376524"/>
    <w:rsid w:val="00376C52"/>
    <w:rsid w:val="00376C87"/>
    <w:rsid w:val="00377318"/>
    <w:rsid w:val="0037785B"/>
    <w:rsid w:val="00380754"/>
    <w:rsid w:val="003808E5"/>
    <w:rsid w:val="0038092F"/>
    <w:rsid w:val="00381083"/>
    <w:rsid w:val="003814B0"/>
    <w:rsid w:val="00381820"/>
    <w:rsid w:val="00382939"/>
    <w:rsid w:val="003835B1"/>
    <w:rsid w:val="00383E7E"/>
    <w:rsid w:val="0038433C"/>
    <w:rsid w:val="00384DE7"/>
    <w:rsid w:val="0038616A"/>
    <w:rsid w:val="003861B8"/>
    <w:rsid w:val="003861BD"/>
    <w:rsid w:val="003869D2"/>
    <w:rsid w:val="00387035"/>
    <w:rsid w:val="00387C70"/>
    <w:rsid w:val="00390043"/>
    <w:rsid w:val="00390395"/>
    <w:rsid w:val="00390636"/>
    <w:rsid w:val="00390F52"/>
    <w:rsid w:val="003913F3"/>
    <w:rsid w:val="00391895"/>
    <w:rsid w:val="00391B90"/>
    <w:rsid w:val="0039232C"/>
    <w:rsid w:val="003928E5"/>
    <w:rsid w:val="00392D20"/>
    <w:rsid w:val="00392FD2"/>
    <w:rsid w:val="003931AF"/>
    <w:rsid w:val="003932A2"/>
    <w:rsid w:val="00394248"/>
    <w:rsid w:val="00394331"/>
    <w:rsid w:val="003958C3"/>
    <w:rsid w:val="00395A44"/>
    <w:rsid w:val="00395B4C"/>
    <w:rsid w:val="00396BD4"/>
    <w:rsid w:val="003A043E"/>
    <w:rsid w:val="003A0DF1"/>
    <w:rsid w:val="003A2C53"/>
    <w:rsid w:val="003A3B42"/>
    <w:rsid w:val="003A3DCD"/>
    <w:rsid w:val="003A4EAD"/>
    <w:rsid w:val="003A53F1"/>
    <w:rsid w:val="003A5902"/>
    <w:rsid w:val="003A6395"/>
    <w:rsid w:val="003A65B1"/>
    <w:rsid w:val="003A70DF"/>
    <w:rsid w:val="003B1446"/>
    <w:rsid w:val="003B19B0"/>
    <w:rsid w:val="003B1EF2"/>
    <w:rsid w:val="003B224B"/>
    <w:rsid w:val="003B274D"/>
    <w:rsid w:val="003B2BA9"/>
    <w:rsid w:val="003B3274"/>
    <w:rsid w:val="003B3C37"/>
    <w:rsid w:val="003B423E"/>
    <w:rsid w:val="003B4881"/>
    <w:rsid w:val="003B51D8"/>
    <w:rsid w:val="003B551A"/>
    <w:rsid w:val="003B55ED"/>
    <w:rsid w:val="003B61E5"/>
    <w:rsid w:val="003B6BBE"/>
    <w:rsid w:val="003B6EFB"/>
    <w:rsid w:val="003B72E4"/>
    <w:rsid w:val="003B7B40"/>
    <w:rsid w:val="003B7C01"/>
    <w:rsid w:val="003B7C89"/>
    <w:rsid w:val="003B7C8B"/>
    <w:rsid w:val="003B7EAC"/>
    <w:rsid w:val="003C1BA5"/>
    <w:rsid w:val="003C284E"/>
    <w:rsid w:val="003C38CE"/>
    <w:rsid w:val="003C3A7F"/>
    <w:rsid w:val="003C41F2"/>
    <w:rsid w:val="003C5194"/>
    <w:rsid w:val="003C5B22"/>
    <w:rsid w:val="003C6706"/>
    <w:rsid w:val="003C6D59"/>
    <w:rsid w:val="003C755D"/>
    <w:rsid w:val="003C7B05"/>
    <w:rsid w:val="003C7E90"/>
    <w:rsid w:val="003D115D"/>
    <w:rsid w:val="003D338A"/>
    <w:rsid w:val="003D4CAB"/>
    <w:rsid w:val="003D5EBC"/>
    <w:rsid w:val="003D665C"/>
    <w:rsid w:val="003D6858"/>
    <w:rsid w:val="003D6939"/>
    <w:rsid w:val="003D6F7D"/>
    <w:rsid w:val="003E01F9"/>
    <w:rsid w:val="003E06AA"/>
    <w:rsid w:val="003E0E64"/>
    <w:rsid w:val="003E1704"/>
    <w:rsid w:val="003E2133"/>
    <w:rsid w:val="003E2296"/>
    <w:rsid w:val="003E3067"/>
    <w:rsid w:val="003E49BA"/>
    <w:rsid w:val="003E4DD8"/>
    <w:rsid w:val="003E5ED2"/>
    <w:rsid w:val="003E60E9"/>
    <w:rsid w:val="003E7CA2"/>
    <w:rsid w:val="003F00CF"/>
    <w:rsid w:val="003F03EA"/>
    <w:rsid w:val="003F049A"/>
    <w:rsid w:val="003F0F7E"/>
    <w:rsid w:val="003F1126"/>
    <w:rsid w:val="003F1818"/>
    <w:rsid w:val="003F250F"/>
    <w:rsid w:val="003F3093"/>
    <w:rsid w:val="003F3970"/>
    <w:rsid w:val="003F404F"/>
    <w:rsid w:val="003F48EC"/>
    <w:rsid w:val="003F4918"/>
    <w:rsid w:val="003F5A82"/>
    <w:rsid w:val="003F6B24"/>
    <w:rsid w:val="003F6F7E"/>
    <w:rsid w:val="003F72F1"/>
    <w:rsid w:val="003F75ED"/>
    <w:rsid w:val="003F78CA"/>
    <w:rsid w:val="00400479"/>
    <w:rsid w:val="0040051E"/>
    <w:rsid w:val="00400B0F"/>
    <w:rsid w:val="00400D51"/>
    <w:rsid w:val="0040147A"/>
    <w:rsid w:val="004017E3"/>
    <w:rsid w:val="004025D6"/>
    <w:rsid w:val="00402DEC"/>
    <w:rsid w:val="00403C41"/>
    <w:rsid w:val="004045E7"/>
    <w:rsid w:val="00405005"/>
    <w:rsid w:val="00405848"/>
    <w:rsid w:val="0040611A"/>
    <w:rsid w:val="00406555"/>
    <w:rsid w:val="00406E1F"/>
    <w:rsid w:val="00407271"/>
    <w:rsid w:val="004074E3"/>
    <w:rsid w:val="0040754D"/>
    <w:rsid w:val="00407581"/>
    <w:rsid w:val="00407C55"/>
    <w:rsid w:val="00410C53"/>
    <w:rsid w:val="00411D75"/>
    <w:rsid w:val="0041213A"/>
    <w:rsid w:val="0041217C"/>
    <w:rsid w:val="00412239"/>
    <w:rsid w:val="004123E1"/>
    <w:rsid w:val="00413B5D"/>
    <w:rsid w:val="0041420E"/>
    <w:rsid w:val="0041497F"/>
    <w:rsid w:val="004149CB"/>
    <w:rsid w:val="00414C3C"/>
    <w:rsid w:val="00415760"/>
    <w:rsid w:val="00415A04"/>
    <w:rsid w:val="00415FDE"/>
    <w:rsid w:val="004164ED"/>
    <w:rsid w:val="004178BA"/>
    <w:rsid w:val="00417B5A"/>
    <w:rsid w:val="00417D5E"/>
    <w:rsid w:val="004209A3"/>
    <w:rsid w:val="0042187A"/>
    <w:rsid w:val="00422CB9"/>
    <w:rsid w:val="00423A66"/>
    <w:rsid w:val="004245A2"/>
    <w:rsid w:val="0042496D"/>
    <w:rsid w:val="00425CFB"/>
    <w:rsid w:val="00426109"/>
    <w:rsid w:val="004270FE"/>
    <w:rsid w:val="00427B22"/>
    <w:rsid w:val="00427CE8"/>
    <w:rsid w:val="00427E03"/>
    <w:rsid w:val="0043051F"/>
    <w:rsid w:val="004312A5"/>
    <w:rsid w:val="0043157A"/>
    <w:rsid w:val="00433066"/>
    <w:rsid w:val="00434417"/>
    <w:rsid w:val="00434ADF"/>
    <w:rsid w:val="0043599E"/>
    <w:rsid w:val="00435C7A"/>
    <w:rsid w:val="00436717"/>
    <w:rsid w:val="00436E27"/>
    <w:rsid w:val="00437B21"/>
    <w:rsid w:val="0044034A"/>
    <w:rsid w:val="004405FF"/>
    <w:rsid w:val="00440F86"/>
    <w:rsid w:val="00441320"/>
    <w:rsid w:val="00441908"/>
    <w:rsid w:val="00441EFA"/>
    <w:rsid w:val="00441F3F"/>
    <w:rsid w:val="004424A7"/>
    <w:rsid w:val="004448D9"/>
    <w:rsid w:val="00444B9C"/>
    <w:rsid w:val="004462BE"/>
    <w:rsid w:val="004466B5"/>
    <w:rsid w:val="00447300"/>
    <w:rsid w:val="004502F9"/>
    <w:rsid w:val="00450BEE"/>
    <w:rsid w:val="00451E0D"/>
    <w:rsid w:val="0045238F"/>
    <w:rsid w:val="0045350B"/>
    <w:rsid w:val="00453551"/>
    <w:rsid w:val="00453D10"/>
    <w:rsid w:val="004543D5"/>
    <w:rsid w:val="00454614"/>
    <w:rsid w:val="004556D8"/>
    <w:rsid w:val="004557C0"/>
    <w:rsid w:val="004559C1"/>
    <w:rsid w:val="0045662D"/>
    <w:rsid w:val="004568EA"/>
    <w:rsid w:val="0045696A"/>
    <w:rsid w:val="004604F3"/>
    <w:rsid w:val="0046187A"/>
    <w:rsid w:val="00461C12"/>
    <w:rsid w:val="00461C7F"/>
    <w:rsid w:val="0046225D"/>
    <w:rsid w:val="004645C0"/>
    <w:rsid w:val="00466359"/>
    <w:rsid w:val="004675B0"/>
    <w:rsid w:val="0047122B"/>
    <w:rsid w:val="00472B74"/>
    <w:rsid w:val="00473459"/>
    <w:rsid w:val="00473D00"/>
    <w:rsid w:val="004744F6"/>
    <w:rsid w:val="00474E2B"/>
    <w:rsid w:val="00475801"/>
    <w:rsid w:val="004763CD"/>
    <w:rsid w:val="0047640D"/>
    <w:rsid w:val="00476485"/>
    <w:rsid w:val="00476B53"/>
    <w:rsid w:val="00481B0C"/>
    <w:rsid w:val="004823C4"/>
    <w:rsid w:val="00482FA4"/>
    <w:rsid w:val="004833D3"/>
    <w:rsid w:val="0048348E"/>
    <w:rsid w:val="004835B1"/>
    <w:rsid w:val="004835E1"/>
    <w:rsid w:val="0048398E"/>
    <w:rsid w:val="00483CD6"/>
    <w:rsid w:val="004845F8"/>
    <w:rsid w:val="0048529D"/>
    <w:rsid w:val="00485468"/>
    <w:rsid w:val="00485E19"/>
    <w:rsid w:val="00487370"/>
    <w:rsid w:val="00487C88"/>
    <w:rsid w:val="00490278"/>
    <w:rsid w:val="0049076D"/>
    <w:rsid w:val="00490DAA"/>
    <w:rsid w:val="00491794"/>
    <w:rsid w:val="00491C85"/>
    <w:rsid w:val="00493823"/>
    <w:rsid w:val="00493AD9"/>
    <w:rsid w:val="004943FF"/>
    <w:rsid w:val="0049548B"/>
    <w:rsid w:val="00495873"/>
    <w:rsid w:val="00495988"/>
    <w:rsid w:val="00496A71"/>
    <w:rsid w:val="00497802"/>
    <w:rsid w:val="00497FFD"/>
    <w:rsid w:val="004A145D"/>
    <w:rsid w:val="004A15E6"/>
    <w:rsid w:val="004A2822"/>
    <w:rsid w:val="004A37B1"/>
    <w:rsid w:val="004A4D92"/>
    <w:rsid w:val="004A5184"/>
    <w:rsid w:val="004A5BB8"/>
    <w:rsid w:val="004A6D8C"/>
    <w:rsid w:val="004A7121"/>
    <w:rsid w:val="004B0343"/>
    <w:rsid w:val="004B049D"/>
    <w:rsid w:val="004B0BF0"/>
    <w:rsid w:val="004B1C90"/>
    <w:rsid w:val="004B2938"/>
    <w:rsid w:val="004B2A78"/>
    <w:rsid w:val="004B3457"/>
    <w:rsid w:val="004B47DD"/>
    <w:rsid w:val="004B51B8"/>
    <w:rsid w:val="004B7147"/>
    <w:rsid w:val="004B7713"/>
    <w:rsid w:val="004C0590"/>
    <w:rsid w:val="004C0BA3"/>
    <w:rsid w:val="004C0FEA"/>
    <w:rsid w:val="004C1048"/>
    <w:rsid w:val="004C1588"/>
    <w:rsid w:val="004C1950"/>
    <w:rsid w:val="004C1AE8"/>
    <w:rsid w:val="004C3F1D"/>
    <w:rsid w:val="004C4AF4"/>
    <w:rsid w:val="004C6E8A"/>
    <w:rsid w:val="004D0C61"/>
    <w:rsid w:val="004D1490"/>
    <w:rsid w:val="004D1EAE"/>
    <w:rsid w:val="004D2846"/>
    <w:rsid w:val="004D39D7"/>
    <w:rsid w:val="004D492C"/>
    <w:rsid w:val="004D4B7B"/>
    <w:rsid w:val="004D4BCD"/>
    <w:rsid w:val="004D505F"/>
    <w:rsid w:val="004D56D2"/>
    <w:rsid w:val="004D5728"/>
    <w:rsid w:val="004D5E96"/>
    <w:rsid w:val="004D61C1"/>
    <w:rsid w:val="004D6F1D"/>
    <w:rsid w:val="004D705C"/>
    <w:rsid w:val="004D7687"/>
    <w:rsid w:val="004D7C5E"/>
    <w:rsid w:val="004E0615"/>
    <w:rsid w:val="004E1001"/>
    <w:rsid w:val="004E1A73"/>
    <w:rsid w:val="004E1FC1"/>
    <w:rsid w:val="004E2C02"/>
    <w:rsid w:val="004E3D7F"/>
    <w:rsid w:val="004E40E5"/>
    <w:rsid w:val="004E4133"/>
    <w:rsid w:val="004E4D8B"/>
    <w:rsid w:val="004E66DE"/>
    <w:rsid w:val="004F0177"/>
    <w:rsid w:val="004F03A4"/>
    <w:rsid w:val="004F08DC"/>
    <w:rsid w:val="004F0A6E"/>
    <w:rsid w:val="004F0C33"/>
    <w:rsid w:val="004F2076"/>
    <w:rsid w:val="004F2FD0"/>
    <w:rsid w:val="004F4017"/>
    <w:rsid w:val="004F618F"/>
    <w:rsid w:val="004F70B6"/>
    <w:rsid w:val="004F7351"/>
    <w:rsid w:val="00500479"/>
    <w:rsid w:val="00500495"/>
    <w:rsid w:val="005010B0"/>
    <w:rsid w:val="00502A0F"/>
    <w:rsid w:val="00502BAA"/>
    <w:rsid w:val="00503121"/>
    <w:rsid w:val="00503A2B"/>
    <w:rsid w:val="0050429B"/>
    <w:rsid w:val="005044B7"/>
    <w:rsid w:val="00504DE3"/>
    <w:rsid w:val="0050596C"/>
    <w:rsid w:val="005066C6"/>
    <w:rsid w:val="00506874"/>
    <w:rsid w:val="005070AA"/>
    <w:rsid w:val="00510F89"/>
    <w:rsid w:val="00511D15"/>
    <w:rsid w:val="00511ED8"/>
    <w:rsid w:val="00512160"/>
    <w:rsid w:val="005132EE"/>
    <w:rsid w:val="00513D5C"/>
    <w:rsid w:val="00513E58"/>
    <w:rsid w:val="005146F0"/>
    <w:rsid w:val="00517953"/>
    <w:rsid w:val="00517B0E"/>
    <w:rsid w:val="00517FAF"/>
    <w:rsid w:val="00520866"/>
    <w:rsid w:val="0052213B"/>
    <w:rsid w:val="00522162"/>
    <w:rsid w:val="005224BF"/>
    <w:rsid w:val="0052260E"/>
    <w:rsid w:val="00524DC0"/>
    <w:rsid w:val="00524EC9"/>
    <w:rsid w:val="00525316"/>
    <w:rsid w:val="00525553"/>
    <w:rsid w:val="00526FCF"/>
    <w:rsid w:val="00527359"/>
    <w:rsid w:val="0052788B"/>
    <w:rsid w:val="00527A3C"/>
    <w:rsid w:val="005302A6"/>
    <w:rsid w:val="00530D2D"/>
    <w:rsid w:val="00530DB1"/>
    <w:rsid w:val="0053155C"/>
    <w:rsid w:val="005316C7"/>
    <w:rsid w:val="00531850"/>
    <w:rsid w:val="00531B2D"/>
    <w:rsid w:val="005329DE"/>
    <w:rsid w:val="005350B2"/>
    <w:rsid w:val="00535458"/>
    <w:rsid w:val="005356D5"/>
    <w:rsid w:val="00535739"/>
    <w:rsid w:val="00536B67"/>
    <w:rsid w:val="00536E90"/>
    <w:rsid w:val="0054056B"/>
    <w:rsid w:val="0054060E"/>
    <w:rsid w:val="0054163A"/>
    <w:rsid w:val="00541D47"/>
    <w:rsid w:val="005439DE"/>
    <w:rsid w:val="005442ED"/>
    <w:rsid w:val="00544852"/>
    <w:rsid w:val="005449A2"/>
    <w:rsid w:val="00544AC3"/>
    <w:rsid w:val="005454D7"/>
    <w:rsid w:val="00546A78"/>
    <w:rsid w:val="0054771A"/>
    <w:rsid w:val="00550FA6"/>
    <w:rsid w:val="005511AE"/>
    <w:rsid w:val="005515B2"/>
    <w:rsid w:val="00551876"/>
    <w:rsid w:val="005527B5"/>
    <w:rsid w:val="00552F63"/>
    <w:rsid w:val="0055367A"/>
    <w:rsid w:val="00553688"/>
    <w:rsid w:val="005555E7"/>
    <w:rsid w:val="00555938"/>
    <w:rsid w:val="0055724A"/>
    <w:rsid w:val="00557285"/>
    <w:rsid w:val="00557307"/>
    <w:rsid w:val="0055746F"/>
    <w:rsid w:val="0055754D"/>
    <w:rsid w:val="00557D2D"/>
    <w:rsid w:val="00557DB4"/>
    <w:rsid w:val="0056016E"/>
    <w:rsid w:val="005603D1"/>
    <w:rsid w:val="00560994"/>
    <w:rsid w:val="0056147A"/>
    <w:rsid w:val="005615D3"/>
    <w:rsid w:val="00561B0F"/>
    <w:rsid w:val="0056294E"/>
    <w:rsid w:val="00562CEE"/>
    <w:rsid w:val="00562D83"/>
    <w:rsid w:val="00562EA6"/>
    <w:rsid w:val="0056370F"/>
    <w:rsid w:val="00563A08"/>
    <w:rsid w:val="00563B18"/>
    <w:rsid w:val="00564D50"/>
    <w:rsid w:val="0056542D"/>
    <w:rsid w:val="005668B0"/>
    <w:rsid w:val="0057013B"/>
    <w:rsid w:val="005701FC"/>
    <w:rsid w:val="00570228"/>
    <w:rsid w:val="00570428"/>
    <w:rsid w:val="00570EFD"/>
    <w:rsid w:val="00572220"/>
    <w:rsid w:val="00572C8E"/>
    <w:rsid w:val="00573336"/>
    <w:rsid w:val="00574820"/>
    <w:rsid w:val="00575202"/>
    <w:rsid w:val="00577AF1"/>
    <w:rsid w:val="0058098D"/>
    <w:rsid w:val="00580B68"/>
    <w:rsid w:val="0058139F"/>
    <w:rsid w:val="005819A2"/>
    <w:rsid w:val="00581D77"/>
    <w:rsid w:val="005827F8"/>
    <w:rsid w:val="00583871"/>
    <w:rsid w:val="0058441F"/>
    <w:rsid w:val="005848B9"/>
    <w:rsid w:val="00584E2C"/>
    <w:rsid w:val="005857D9"/>
    <w:rsid w:val="00590E65"/>
    <w:rsid w:val="00591CAB"/>
    <w:rsid w:val="0059321C"/>
    <w:rsid w:val="00593629"/>
    <w:rsid w:val="00594BBD"/>
    <w:rsid w:val="00595621"/>
    <w:rsid w:val="00595910"/>
    <w:rsid w:val="00595DF4"/>
    <w:rsid w:val="00596AD8"/>
    <w:rsid w:val="005973E6"/>
    <w:rsid w:val="00597ACD"/>
    <w:rsid w:val="005A09C0"/>
    <w:rsid w:val="005A10F7"/>
    <w:rsid w:val="005A2372"/>
    <w:rsid w:val="005A29E9"/>
    <w:rsid w:val="005A31BB"/>
    <w:rsid w:val="005A541B"/>
    <w:rsid w:val="005A598B"/>
    <w:rsid w:val="005A59C8"/>
    <w:rsid w:val="005A5E02"/>
    <w:rsid w:val="005A6313"/>
    <w:rsid w:val="005A679C"/>
    <w:rsid w:val="005A6D33"/>
    <w:rsid w:val="005B0BB5"/>
    <w:rsid w:val="005B1CC7"/>
    <w:rsid w:val="005B1EDB"/>
    <w:rsid w:val="005B1EF4"/>
    <w:rsid w:val="005B2781"/>
    <w:rsid w:val="005B2A7C"/>
    <w:rsid w:val="005B2BDF"/>
    <w:rsid w:val="005B3271"/>
    <w:rsid w:val="005B33E0"/>
    <w:rsid w:val="005B3572"/>
    <w:rsid w:val="005B4CA8"/>
    <w:rsid w:val="005B552C"/>
    <w:rsid w:val="005B6AFC"/>
    <w:rsid w:val="005B6BC5"/>
    <w:rsid w:val="005B6D83"/>
    <w:rsid w:val="005B6E0D"/>
    <w:rsid w:val="005B77B5"/>
    <w:rsid w:val="005C00A3"/>
    <w:rsid w:val="005C032E"/>
    <w:rsid w:val="005C03E1"/>
    <w:rsid w:val="005C0906"/>
    <w:rsid w:val="005C0F9E"/>
    <w:rsid w:val="005C1418"/>
    <w:rsid w:val="005C23EB"/>
    <w:rsid w:val="005C24AB"/>
    <w:rsid w:val="005C3B7E"/>
    <w:rsid w:val="005C3DB5"/>
    <w:rsid w:val="005C3DC3"/>
    <w:rsid w:val="005C420B"/>
    <w:rsid w:val="005C63D7"/>
    <w:rsid w:val="005C6A54"/>
    <w:rsid w:val="005C7505"/>
    <w:rsid w:val="005D0698"/>
    <w:rsid w:val="005D0C31"/>
    <w:rsid w:val="005D1160"/>
    <w:rsid w:val="005D15F3"/>
    <w:rsid w:val="005D178E"/>
    <w:rsid w:val="005D299E"/>
    <w:rsid w:val="005D2DC0"/>
    <w:rsid w:val="005D3DD1"/>
    <w:rsid w:val="005D42FC"/>
    <w:rsid w:val="005D4C8A"/>
    <w:rsid w:val="005D4F86"/>
    <w:rsid w:val="005D51F4"/>
    <w:rsid w:val="005D5DA4"/>
    <w:rsid w:val="005D69A5"/>
    <w:rsid w:val="005D6CC4"/>
    <w:rsid w:val="005D730F"/>
    <w:rsid w:val="005D7380"/>
    <w:rsid w:val="005D786B"/>
    <w:rsid w:val="005E0193"/>
    <w:rsid w:val="005E1463"/>
    <w:rsid w:val="005E14D1"/>
    <w:rsid w:val="005E1B3F"/>
    <w:rsid w:val="005E2266"/>
    <w:rsid w:val="005E287E"/>
    <w:rsid w:val="005E39C6"/>
    <w:rsid w:val="005E3A62"/>
    <w:rsid w:val="005E6041"/>
    <w:rsid w:val="005E7232"/>
    <w:rsid w:val="005E7A3E"/>
    <w:rsid w:val="005E7FE7"/>
    <w:rsid w:val="005F14F2"/>
    <w:rsid w:val="005F1E80"/>
    <w:rsid w:val="005F1ED4"/>
    <w:rsid w:val="005F313E"/>
    <w:rsid w:val="005F3696"/>
    <w:rsid w:val="005F3D88"/>
    <w:rsid w:val="005F47AA"/>
    <w:rsid w:val="005F483C"/>
    <w:rsid w:val="005F6143"/>
    <w:rsid w:val="005F63C1"/>
    <w:rsid w:val="005F7DA8"/>
    <w:rsid w:val="005F7F5A"/>
    <w:rsid w:val="005F7F86"/>
    <w:rsid w:val="00601803"/>
    <w:rsid w:val="00601861"/>
    <w:rsid w:val="00601959"/>
    <w:rsid w:val="00601B49"/>
    <w:rsid w:val="00602CD2"/>
    <w:rsid w:val="00603079"/>
    <w:rsid w:val="006040A0"/>
    <w:rsid w:val="00604931"/>
    <w:rsid w:val="00605A65"/>
    <w:rsid w:val="00605DB2"/>
    <w:rsid w:val="00606B4C"/>
    <w:rsid w:val="0061015A"/>
    <w:rsid w:val="00611DCA"/>
    <w:rsid w:val="006125B7"/>
    <w:rsid w:val="00612700"/>
    <w:rsid w:val="006133AA"/>
    <w:rsid w:val="00614B40"/>
    <w:rsid w:val="00614F0E"/>
    <w:rsid w:val="006156C8"/>
    <w:rsid w:val="00616248"/>
    <w:rsid w:val="00616398"/>
    <w:rsid w:val="006167B7"/>
    <w:rsid w:val="00616DB6"/>
    <w:rsid w:val="00616EC5"/>
    <w:rsid w:val="00620C53"/>
    <w:rsid w:val="00622199"/>
    <w:rsid w:val="00622670"/>
    <w:rsid w:val="0062359A"/>
    <w:rsid w:val="00623AFC"/>
    <w:rsid w:val="00624208"/>
    <w:rsid w:val="00624715"/>
    <w:rsid w:val="00624897"/>
    <w:rsid w:val="006248D7"/>
    <w:rsid w:val="00625ACA"/>
    <w:rsid w:val="00627D95"/>
    <w:rsid w:val="00627F4B"/>
    <w:rsid w:val="0063045B"/>
    <w:rsid w:val="00630592"/>
    <w:rsid w:val="006306A7"/>
    <w:rsid w:val="006312FF"/>
    <w:rsid w:val="00631892"/>
    <w:rsid w:val="00631A7F"/>
    <w:rsid w:val="006320A3"/>
    <w:rsid w:val="006336A8"/>
    <w:rsid w:val="00633D8E"/>
    <w:rsid w:val="0063474F"/>
    <w:rsid w:val="006347BC"/>
    <w:rsid w:val="00634954"/>
    <w:rsid w:val="00634E09"/>
    <w:rsid w:val="006350A4"/>
    <w:rsid w:val="0063658C"/>
    <w:rsid w:val="00637497"/>
    <w:rsid w:val="00637631"/>
    <w:rsid w:val="006413B2"/>
    <w:rsid w:val="0064147D"/>
    <w:rsid w:val="00641A9C"/>
    <w:rsid w:val="00641B49"/>
    <w:rsid w:val="00641C95"/>
    <w:rsid w:val="00641F06"/>
    <w:rsid w:val="00643409"/>
    <w:rsid w:val="0064574D"/>
    <w:rsid w:val="0064580E"/>
    <w:rsid w:val="00645CAE"/>
    <w:rsid w:val="00646F48"/>
    <w:rsid w:val="0064735F"/>
    <w:rsid w:val="00650AA2"/>
    <w:rsid w:val="00650DC7"/>
    <w:rsid w:val="006515DC"/>
    <w:rsid w:val="006516F8"/>
    <w:rsid w:val="00652F28"/>
    <w:rsid w:val="00653D6A"/>
    <w:rsid w:val="0065456C"/>
    <w:rsid w:val="006548CE"/>
    <w:rsid w:val="00654BAD"/>
    <w:rsid w:val="006554DD"/>
    <w:rsid w:val="00655E76"/>
    <w:rsid w:val="00656830"/>
    <w:rsid w:val="00657E27"/>
    <w:rsid w:val="006600A0"/>
    <w:rsid w:val="00660A97"/>
    <w:rsid w:val="006615AE"/>
    <w:rsid w:val="006620D0"/>
    <w:rsid w:val="006622BF"/>
    <w:rsid w:val="0066278F"/>
    <w:rsid w:val="00662FCB"/>
    <w:rsid w:val="00663941"/>
    <w:rsid w:val="0066399B"/>
    <w:rsid w:val="00664410"/>
    <w:rsid w:val="00664883"/>
    <w:rsid w:val="00665BAB"/>
    <w:rsid w:val="006668D2"/>
    <w:rsid w:val="00666AC7"/>
    <w:rsid w:val="006676BD"/>
    <w:rsid w:val="006677A1"/>
    <w:rsid w:val="00667AE7"/>
    <w:rsid w:val="0067009A"/>
    <w:rsid w:val="006707C6"/>
    <w:rsid w:val="00670B48"/>
    <w:rsid w:val="00671040"/>
    <w:rsid w:val="0067200D"/>
    <w:rsid w:val="0067274C"/>
    <w:rsid w:val="006728C1"/>
    <w:rsid w:val="00672BEC"/>
    <w:rsid w:val="0067305A"/>
    <w:rsid w:val="00673F01"/>
    <w:rsid w:val="00674828"/>
    <w:rsid w:val="00674A15"/>
    <w:rsid w:val="00674FE9"/>
    <w:rsid w:val="0067529D"/>
    <w:rsid w:val="00675CE5"/>
    <w:rsid w:val="00676EAA"/>
    <w:rsid w:val="00677C2E"/>
    <w:rsid w:val="00680604"/>
    <w:rsid w:val="00680C2C"/>
    <w:rsid w:val="00681097"/>
    <w:rsid w:val="0068118C"/>
    <w:rsid w:val="00681BDF"/>
    <w:rsid w:val="00683139"/>
    <w:rsid w:val="00683218"/>
    <w:rsid w:val="00683C39"/>
    <w:rsid w:val="00684B47"/>
    <w:rsid w:val="00684BD4"/>
    <w:rsid w:val="00684D38"/>
    <w:rsid w:val="00685077"/>
    <w:rsid w:val="00685DDD"/>
    <w:rsid w:val="00686469"/>
    <w:rsid w:val="0068671A"/>
    <w:rsid w:val="00686C23"/>
    <w:rsid w:val="0068724D"/>
    <w:rsid w:val="00687305"/>
    <w:rsid w:val="00687639"/>
    <w:rsid w:val="006876CB"/>
    <w:rsid w:val="00687800"/>
    <w:rsid w:val="00687E8E"/>
    <w:rsid w:val="006917A6"/>
    <w:rsid w:val="00693B3A"/>
    <w:rsid w:val="00694E0D"/>
    <w:rsid w:val="00694ED5"/>
    <w:rsid w:val="00695DFD"/>
    <w:rsid w:val="00696563"/>
    <w:rsid w:val="0069666B"/>
    <w:rsid w:val="0069668D"/>
    <w:rsid w:val="006968E8"/>
    <w:rsid w:val="00696FFE"/>
    <w:rsid w:val="006970E6"/>
    <w:rsid w:val="006972B1"/>
    <w:rsid w:val="00697DF3"/>
    <w:rsid w:val="006A015E"/>
    <w:rsid w:val="006A0BA2"/>
    <w:rsid w:val="006A178A"/>
    <w:rsid w:val="006A232B"/>
    <w:rsid w:val="006A2AA8"/>
    <w:rsid w:val="006A2ED6"/>
    <w:rsid w:val="006A2F3A"/>
    <w:rsid w:val="006A3B42"/>
    <w:rsid w:val="006A3C0A"/>
    <w:rsid w:val="006A3EC6"/>
    <w:rsid w:val="006A3FF5"/>
    <w:rsid w:val="006A4596"/>
    <w:rsid w:val="006A45F3"/>
    <w:rsid w:val="006A4D15"/>
    <w:rsid w:val="006A525B"/>
    <w:rsid w:val="006A5C5B"/>
    <w:rsid w:val="006A6981"/>
    <w:rsid w:val="006A72E3"/>
    <w:rsid w:val="006A7FA4"/>
    <w:rsid w:val="006B02C7"/>
    <w:rsid w:val="006B158D"/>
    <w:rsid w:val="006B1CD3"/>
    <w:rsid w:val="006B241D"/>
    <w:rsid w:val="006B330F"/>
    <w:rsid w:val="006B3A12"/>
    <w:rsid w:val="006B3AD0"/>
    <w:rsid w:val="006B4377"/>
    <w:rsid w:val="006B4C80"/>
    <w:rsid w:val="006B52AF"/>
    <w:rsid w:val="006B5F9C"/>
    <w:rsid w:val="006B6CE4"/>
    <w:rsid w:val="006B7344"/>
    <w:rsid w:val="006B7B74"/>
    <w:rsid w:val="006C08FB"/>
    <w:rsid w:val="006C115B"/>
    <w:rsid w:val="006C12CB"/>
    <w:rsid w:val="006C1545"/>
    <w:rsid w:val="006C1B86"/>
    <w:rsid w:val="006C21EC"/>
    <w:rsid w:val="006C25CE"/>
    <w:rsid w:val="006C3C90"/>
    <w:rsid w:val="006C3C97"/>
    <w:rsid w:val="006C4F5D"/>
    <w:rsid w:val="006C4F62"/>
    <w:rsid w:val="006C629A"/>
    <w:rsid w:val="006D04FE"/>
    <w:rsid w:val="006D0E2C"/>
    <w:rsid w:val="006D279F"/>
    <w:rsid w:val="006D3556"/>
    <w:rsid w:val="006D45D2"/>
    <w:rsid w:val="006D54A6"/>
    <w:rsid w:val="006D5854"/>
    <w:rsid w:val="006D5FEE"/>
    <w:rsid w:val="006E03E9"/>
    <w:rsid w:val="006E0A5C"/>
    <w:rsid w:val="006E14BA"/>
    <w:rsid w:val="006E2A3A"/>
    <w:rsid w:val="006E378C"/>
    <w:rsid w:val="006E443A"/>
    <w:rsid w:val="006E4972"/>
    <w:rsid w:val="006E548C"/>
    <w:rsid w:val="006E61F3"/>
    <w:rsid w:val="006E6903"/>
    <w:rsid w:val="006E729D"/>
    <w:rsid w:val="006E7FBE"/>
    <w:rsid w:val="006F27E4"/>
    <w:rsid w:val="006F28F8"/>
    <w:rsid w:val="006F2A1C"/>
    <w:rsid w:val="006F319C"/>
    <w:rsid w:val="006F39A1"/>
    <w:rsid w:val="006F5612"/>
    <w:rsid w:val="006F590B"/>
    <w:rsid w:val="006F5C9A"/>
    <w:rsid w:val="006F5DA7"/>
    <w:rsid w:val="006F6781"/>
    <w:rsid w:val="006F7A0C"/>
    <w:rsid w:val="006F7B6A"/>
    <w:rsid w:val="006F7F36"/>
    <w:rsid w:val="00700FEF"/>
    <w:rsid w:val="00701D91"/>
    <w:rsid w:val="00701EDD"/>
    <w:rsid w:val="007021A3"/>
    <w:rsid w:val="00702355"/>
    <w:rsid w:val="00702386"/>
    <w:rsid w:val="00702EBA"/>
    <w:rsid w:val="007031F7"/>
    <w:rsid w:val="007035EA"/>
    <w:rsid w:val="007041A8"/>
    <w:rsid w:val="00704298"/>
    <w:rsid w:val="00704683"/>
    <w:rsid w:val="007046F0"/>
    <w:rsid w:val="007048A0"/>
    <w:rsid w:val="00704C50"/>
    <w:rsid w:val="0070590E"/>
    <w:rsid w:val="0070594E"/>
    <w:rsid w:val="0070598A"/>
    <w:rsid w:val="00705AD5"/>
    <w:rsid w:val="00706131"/>
    <w:rsid w:val="00706583"/>
    <w:rsid w:val="00706675"/>
    <w:rsid w:val="007068E6"/>
    <w:rsid w:val="00706A6A"/>
    <w:rsid w:val="00706AE3"/>
    <w:rsid w:val="0070730F"/>
    <w:rsid w:val="00707611"/>
    <w:rsid w:val="00707762"/>
    <w:rsid w:val="0071025B"/>
    <w:rsid w:val="00710771"/>
    <w:rsid w:val="007109BC"/>
    <w:rsid w:val="00710F1E"/>
    <w:rsid w:val="007114F4"/>
    <w:rsid w:val="00711A68"/>
    <w:rsid w:val="00711D62"/>
    <w:rsid w:val="00712665"/>
    <w:rsid w:val="00713B26"/>
    <w:rsid w:val="00714897"/>
    <w:rsid w:val="00714C95"/>
    <w:rsid w:val="0071519B"/>
    <w:rsid w:val="00715830"/>
    <w:rsid w:val="007167E1"/>
    <w:rsid w:val="00716F85"/>
    <w:rsid w:val="00720311"/>
    <w:rsid w:val="007203E0"/>
    <w:rsid w:val="0072063B"/>
    <w:rsid w:val="00720ADB"/>
    <w:rsid w:val="007211EE"/>
    <w:rsid w:val="00721FFB"/>
    <w:rsid w:val="00722212"/>
    <w:rsid w:val="007225ED"/>
    <w:rsid w:val="0072263E"/>
    <w:rsid w:val="00722C6D"/>
    <w:rsid w:val="007230AA"/>
    <w:rsid w:val="007237D7"/>
    <w:rsid w:val="00723C9C"/>
    <w:rsid w:val="00724678"/>
    <w:rsid w:val="00724CC1"/>
    <w:rsid w:val="0072598C"/>
    <w:rsid w:val="0072675D"/>
    <w:rsid w:val="00726A68"/>
    <w:rsid w:val="007270D4"/>
    <w:rsid w:val="0072726D"/>
    <w:rsid w:val="007278D4"/>
    <w:rsid w:val="0073088C"/>
    <w:rsid w:val="00730C91"/>
    <w:rsid w:val="00730FC1"/>
    <w:rsid w:val="00731C7C"/>
    <w:rsid w:val="0073237A"/>
    <w:rsid w:val="00732558"/>
    <w:rsid w:val="00733A8E"/>
    <w:rsid w:val="00734705"/>
    <w:rsid w:val="00734B1B"/>
    <w:rsid w:val="00735534"/>
    <w:rsid w:val="0073575D"/>
    <w:rsid w:val="00736C2F"/>
    <w:rsid w:val="00737341"/>
    <w:rsid w:val="007373C4"/>
    <w:rsid w:val="0073791A"/>
    <w:rsid w:val="007379A2"/>
    <w:rsid w:val="00740980"/>
    <w:rsid w:val="00740F3D"/>
    <w:rsid w:val="0074148B"/>
    <w:rsid w:val="00742413"/>
    <w:rsid w:val="00743F6D"/>
    <w:rsid w:val="007446A7"/>
    <w:rsid w:val="00744937"/>
    <w:rsid w:val="00744EF9"/>
    <w:rsid w:val="00745599"/>
    <w:rsid w:val="0074620F"/>
    <w:rsid w:val="00746763"/>
    <w:rsid w:val="007475AA"/>
    <w:rsid w:val="00747851"/>
    <w:rsid w:val="00747A91"/>
    <w:rsid w:val="007501E8"/>
    <w:rsid w:val="0075153F"/>
    <w:rsid w:val="00751964"/>
    <w:rsid w:val="00752577"/>
    <w:rsid w:val="00752842"/>
    <w:rsid w:val="007528E7"/>
    <w:rsid w:val="00754DC1"/>
    <w:rsid w:val="00755722"/>
    <w:rsid w:val="00756C20"/>
    <w:rsid w:val="00756CD7"/>
    <w:rsid w:val="0076067B"/>
    <w:rsid w:val="00761FB8"/>
    <w:rsid w:val="0076294B"/>
    <w:rsid w:val="00762BF8"/>
    <w:rsid w:val="007633E6"/>
    <w:rsid w:val="007639CB"/>
    <w:rsid w:val="007646E2"/>
    <w:rsid w:val="0076496E"/>
    <w:rsid w:val="007653DA"/>
    <w:rsid w:val="0076579C"/>
    <w:rsid w:val="0076584F"/>
    <w:rsid w:val="00765B25"/>
    <w:rsid w:val="00767627"/>
    <w:rsid w:val="0077003C"/>
    <w:rsid w:val="00770093"/>
    <w:rsid w:val="00770C3E"/>
    <w:rsid w:val="00771B16"/>
    <w:rsid w:val="0077214D"/>
    <w:rsid w:val="00772AF0"/>
    <w:rsid w:val="00772CB4"/>
    <w:rsid w:val="00772D10"/>
    <w:rsid w:val="0077355E"/>
    <w:rsid w:val="00775186"/>
    <w:rsid w:val="00775826"/>
    <w:rsid w:val="007759C8"/>
    <w:rsid w:val="007778D6"/>
    <w:rsid w:val="007778EB"/>
    <w:rsid w:val="00777A2D"/>
    <w:rsid w:val="00780794"/>
    <w:rsid w:val="00781CDE"/>
    <w:rsid w:val="00782997"/>
    <w:rsid w:val="00782A4C"/>
    <w:rsid w:val="00782A72"/>
    <w:rsid w:val="00784AEA"/>
    <w:rsid w:val="00785D15"/>
    <w:rsid w:val="00786114"/>
    <w:rsid w:val="007866E4"/>
    <w:rsid w:val="007875D1"/>
    <w:rsid w:val="0079058C"/>
    <w:rsid w:val="00790846"/>
    <w:rsid w:val="00791B95"/>
    <w:rsid w:val="00791C42"/>
    <w:rsid w:val="00791F2A"/>
    <w:rsid w:val="007921DE"/>
    <w:rsid w:val="00792D8F"/>
    <w:rsid w:val="00793327"/>
    <w:rsid w:val="007947A5"/>
    <w:rsid w:val="00794E0E"/>
    <w:rsid w:val="007952BF"/>
    <w:rsid w:val="00795612"/>
    <w:rsid w:val="007956B6"/>
    <w:rsid w:val="0079584D"/>
    <w:rsid w:val="00795864"/>
    <w:rsid w:val="00796B54"/>
    <w:rsid w:val="00796D63"/>
    <w:rsid w:val="007A060E"/>
    <w:rsid w:val="007A15DF"/>
    <w:rsid w:val="007A1DCC"/>
    <w:rsid w:val="007A334C"/>
    <w:rsid w:val="007A4753"/>
    <w:rsid w:val="007A5D56"/>
    <w:rsid w:val="007A67CB"/>
    <w:rsid w:val="007A69D7"/>
    <w:rsid w:val="007A7715"/>
    <w:rsid w:val="007A7763"/>
    <w:rsid w:val="007B030D"/>
    <w:rsid w:val="007B2497"/>
    <w:rsid w:val="007B2B09"/>
    <w:rsid w:val="007B312C"/>
    <w:rsid w:val="007B5433"/>
    <w:rsid w:val="007B59A1"/>
    <w:rsid w:val="007B5CDB"/>
    <w:rsid w:val="007B5D27"/>
    <w:rsid w:val="007C0C54"/>
    <w:rsid w:val="007C0DD3"/>
    <w:rsid w:val="007C1ACE"/>
    <w:rsid w:val="007C1F72"/>
    <w:rsid w:val="007C2753"/>
    <w:rsid w:val="007C45D4"/>
    <w:rsid w:val="007C5285"/>
    <w:rsid w:val="007C5A5B"/>
    <w:rsid w:val="007C5BAC"/>
    <w:rsid w:val="007C6562"/>
    <w:rsid w:val="007C6EA3"/>
    <w:rsid w:val="007C74BD"/>
    <w:rsid w:val="007C7B10"/>
    <w:rsid w:val="007C7D7B"/>
    <w:rsid w:val="007D0353"/>
    <w:rsid w:val="007D1709"/>
    <w:rsid w:val="007D18FC"/>
    <w:rsid w:val="007D1B64"/>
    <w:rsid w:val="007D2BC0"/>
    <w:rsid w:val="007D3006"/>
    <w:rsid w:val="007D37CE"/>
    <w:rsid w:val="007D3C97"/>
    <w:rsid w:val="007D470F"/>
    <w:rsid w:val="007D58A5"/>
    <w:rsid w:val="007D5B2E"/>
    <w:rsid w:val="007D6EBD"/>
    <w:rsid w:val="007D7030"/>
    <w:rsid w:val="007D7D8C"/>
    <w:rsid w:val="007D7F23"/>
    <w:rsid w:val="007E03C1"/>
    <w:rsid w:val="007E11ED"/>
    <w:rsid w:val="007E12B1"/>
    <w:rsid w:val="007E1F58"/>
    <w:rsid w:val="007E2909"/>
    <w:rsid w:val="007E2A7A"/>
    <w:rsid w:val="007E2A87"/>
    <w:rsid w:val="007E3127"/>
    <w:rsid w:val="007E38C9"/>
    <w:rsid w:val="007E3E62"/>
    <w:rsid w:val="007E405B"/>
    <w:rsid w:val="007E48D1"/>
    <w:rsid w:val="007E4C86"/>
    <w:rsid w:val="007E4D6A"/>
    <w:rsid w:val="007E4D8E"/>
    <w:rsid w:val="007E4EBB"/>
    <w:rsid w:val="007E4FC2"/>
    <w:rsid w:val="007E623D"/>
    <w:rsid w:val="007E6AF6"/>
    <w:rsid w:val="007E734D"/>
    <w:rsid w:val="007E75BE"/>
    <w:rsid w:val="007E7A3A"/>
    <w:rsid w:val="007F0F7F"/>
    <w:rsid w:val="007F18E2"/>
    <w:rsid w:val="007F2A0B"/>
    <w:rsid w:val="007F2C54"/>
    <w:rsid w:val="007F32CF"/>
    <w:rsid w:val="007F3312"/>
    <w:rsid w:val="007F3532"/>
    <w:rsid w:val="007F35E9"/>
    <w:rsid w:val="007F385E"/>
    <w:rsid w:val="007F5C49"/>
    <w:rsid w:val="007F5DD2"/>
    <w:rsid w:val="007F5F9B"/>
    <w:rsid w:val="007F70C3"/>
    <w:rsid w:val="007F7A18"/>
    <w:rsid w:val="007F7F7F"/>
    <w:rsid w:val="0080012F"/>
    <w:rsid w:val="0080086B"/>
    <w:rsid w:val="00801415"/>
    <w:rsid w:val="0080228F"/>
    <w:rsid w:val="0080262B"/>
    <w:rsid w:val="00802A60"/>
    <w:rsid w:val="00802FE6"/>
    <w:rsid w:val="00803072"/>
    <w:rsid w:val="00803332"/>
    <w:rsid w:val="00803A2B"/>
    <w:rsid w:val="00803A96"/>
    <w:rsid w:val="008041F8"/>
    <w:rsid w:val="00804323"/>
    <w:rsid w:val="008044CE"/>
    <w:rsid w:val="00804AF8"/>
    <w:rsid w:val="00805B77"/>
    <w:rsid w:val="00806726"/>
    <w:rsid w:val="00806C96"/>
    <w:rsid w:val="00807492"/>
    <w:rsid w:val="00807769"/>
    <w:rsid w:val="008118DF"/>
    <w:rsid w:val="00813ABD"/>
    <w:rsid w:val="008152C0"/>
    <w:rsid w:val="00816298"/>
    <w:rsid w:val="008163B4"/>
    <w:rsid w:val="0081700D"/>
    <w:rsid w:val="00817CD2"/>
    <w:rsid w:val="00817F66"/>
    <w:rsid w:val="00820DF0"/>
    <w:rsid w:val="0082162D"/>
    <w:rsid w:val="00823C78"/>
    <w:rsid w:val="00823DA5"/>
    <w:rsid w:val="0082469C"/>
    <w:rsid w:val="00825959"/>
    <w:rsid w:val="00826399"/>
    <w:rsid w:val="0082661B"/>
    <w:rsid w:val="0082763E"/>
    <w:rsid w:val="008278C8"/>
    <w:rsid w:val="00830974"/>
    <w:rsid w:val="0083182E"/>
    <w:rsid w:val="00832E87"/>
    <w:rsid w:val="0083303D"/>
    <w:rsid w:val="008334FE"/>
    <w:rsid w:val="008337C3"/>
    <w:rsid w:val="00833899"/>
    <w:rsid w:val="0083410E"/>
    <w:rsid w:val="00834321"/>
    <w:rsid w:val="0083440C"/>
    <w:rsid w:val="00834A59"/>
    <w:rsid w:val="00835B8A"/>
    <w:rsid w:val="00835F6B"/>
    <w:rsid w:val="00835FC5"/>
    <w:rsid w:val="00836121"/>
    <w:rsid w:val="00836F06"/>
    <w:rsid w:val="00837298"/>
    <w:rsid w:val="00837EE8"/>
    <w:rsid w:val="00837FC0"/>
    <w:rsid w:val="00840305"/>
    <w:rsid w:val="00840B64"/>
    <w:rsid w:val="00840CFC"/>
    <w:rsid w:val="00842D12"/>
    <w:rsid w:val="008431EF"/>
    <w:rsid w:val="0084495A"/>
    <w:rsid w:val="0084600B"/>
    <w:rsid w:val="0084651E"/>
    <w:rsid w:val="00846F74"/>
    <w:rsid w:val="00850153"/>
    <w:rsid w:val="008505D6"/>
    <w:rsid w:val="00851810"/>
    <w:rsid w:val="00851CAE"/>
    <w:rsid w:val="00852F45"/>
    <w:rsid w:val="0085487D"/>
    <w:rsid w:val="008555E1"/>
    <w:rsid w:val="00855758"/>
    <w:rsid w:val="008566A2"/>
    <w:rsid w:val="008576BC"/>
    <w:rsid w:val="008601A2"/>
    <w:rsid w:val="008602EA"/>
    <w:rsid w:val="00860FDD"/>
    <w:rsid w:val="00861696"/>
    <w:rsid w:val="00861706"/>
    <w:rsid w:val="00861C2B"/>
    <w:rsid w:val="008621D1"/>
    <w:rsid w:val="008628E9"/>
    <w:rsid w:val="00863855"/>
    <w:rsid w:val="00864589"/>
    <w:rsid w:val="008659A3"/>
    <w:rsid w:val="00865C9E"/>
    <w:rsid w:val="00866908"/>
    <w:rsid w:val="00867916"/>
    <w:rsid w:val="00867AB5"/>
    <w:rsid w:val="00867B94"/>
    <w:rsid w:val="00867EED"/>
    <w:rsid w:val="00871F85"/>
    <w:rsid w:val="008736AE"/>
    <w:rsid w:val="008747AD"/>
    <w:rsid w:val="008747D0"/>
    <w:rsid w:val="008750BF"/>
    <w:rsid w:val="00875754"/>
    <w:rsid w:val="00875B18"/>
    <w:rsid w:val="00875F32"/>
    <w:rsid w:val="00875F4D"/>
    <w:rsid w:val="008760D8"/>
    <w:rsid w:val="0088004C"/>
    <w:rsid w:val="00880A6A"/>
    <w:rsid w:val="008812A6"/>
    <w:rsid w:val="00882DA7"/>
    <w:rsid w:val="00883CE1"/>
    <w:rsid w:val="00884289"/>
    <w:rsid w:val="0088448B"/>
    <w:rsid w:val="00884F1E"/>
    <w:rsid w:val="0088562B"/>
    <w:rsid w:val="00886246"/>
    <w:rsid w:val="00886FE8"/>
    <w:rsid w:val="008873AA"/>
    <w:rsid w:val="00891554"/>
    <w:rsid w:val="00891709"/>
    <w:rsid w:val="00891DA9"/>
    <w:rsid w:val="008946C3"/>
    <w:rsid w:val="00894EA2"/>
    <w:rsid w:val="0089581F"/>
    <w:rsid w:val="008A056F"/>
    <w:rsid w:val="008A1601"/>
    <w:rsid w:val="008A1A3C"/>
    <w:rsid w:val="008A21B9"/>
    <w:rsid w:val="008A2501"/>
    <w:rsid w:val="008A2554"/>
    <w:rsid w:val="008A2C5F"/>
    <w:rsid w:val="008A3A8E"/>
    <w:rsid w:val="008A3CD9"/>
    <w:rsid w:val="008A4FC1"/>
    <w:rsid w:val="008A507C"/>
    <w:rsid w:val="008A5152"/>
    <w:rsid w:val="008A5E75"/>
    <w:rsid w:val="008A6797"/>
    <w:rsid w:val="008B12E5"/>
    <w:rsid w:val="008B17DB"/>
    <w:rsid w:val="008B180D"/>
    <w:rsid w:val="008B1AD5"/>
    <w:rsid w:val="008B205D"/>
    <w:rsid w:val="008B2064"/>
    <w:rsid w:val="008B3891"/>
    <w:rsid w:val="008B430D"/>
    <w:rsid w:val="008B4541"/>
    <w:rsid w:val="008B4B23"/>
    <w:rsid w:val="008B4B30"/>
    <w:rsid w:val="008B54C0"/>
    <w:rsid w:val="008B5662"/>
    <w:rsid w:val="008B5C5E"/>
    <w:rsid w:val="008B7267"/>
    <w:rsid w:val="008B7B87"/>
    <w:rsid w:val="008C0B1A"/>
    <w:rsid w:val="008C0CA9"/>
    <w:rsid w:val="008C0EAD"/>
    <w:rsid w:val="008C139E"/>
    <w:rsid w:val="008C1B33"/>
    <w:rsid w:val="008C2869"/>
    <w:rsid w:val="008C4DE7"/>
    <w:rsid w:val="008C5465"/>
    <w:rsid w:val="008C5712"/>
    <w:rsid w:val="008C6041"/>
    <w:rsid w:val="008C6213"/>
    <w:rsid w:val="008C63DF"/>
    <w:rsid w:val="008C667E"/>
    <w:rsid w:val="008C6EF6"/>
    <w:rsid w:val="008C767B"/>
    <w:rsid w:val="008C7A9E"/>
    <w:rsid w:val="008C7D49"/>
    <w:rsid w:val="008D02C6"/>
    <w:rsid w:val="008D05EF"/>
    <w:rsid w:val="008D08B8"/>
    <w:rsid w:val="008D26DF"/>
    <w:rsid w:val="008D3317"/>
    <w:rsid w:val="008D38B4"/>
    <w:rsid w:val="008D406B"/>
    <w:rsid w:val="008D43F2"/>
    <w:rsid w:val="008D4B02"/>
    <w:rsid w:val="008D4E66"/>
    <w:rsid w:val="008D5437"/>
    <w:rsid w:val="008D68AA"/>
    <w:rsid w:val="008D6927"/>
    <w:rsid w:val="008D6B9F"/>
    <w:rsid w:val="008D6F53"/>
    <w:rsid w:val="008D7B1D"/>
    <w:rsid w:val="008E045B"/>
    <w:rsid w:val="008E0710"/>
    <w:rsid w:val="008E18F8"/>
    <w:rsid w:val="008E62BD"/>
    <w:rsid w:val="008E67C3"/>
    <w:rsid w:val="008E6FA9"/>
    <w:rsid w:val="008E76BB"/>
    <w:rsid w:val="008E7BFB"/>
    <w:rsid w:val="008F05A9"/>
    <w:rsid w:val="008F0E3F"/>
    <w:rsid w:val="008F2229"/>
    <w:rsid w:val="008F33B4"/>
    <w:rsid w:val="008F41F8"/>
    <w:rsid w:val="008F5347"/>
    <w:rsid w:val="008F66C0"/>
    <w:rsid w:val="008F6741"/>
    <w:rsid w:val="008F6A94"/>
    <w:rsid w:val="008F6FF4"/>
    <w:rsid w:val="008F7249"/>
    <w:rsid w:val="008F7F02"/>
    <w:rsid w:val="009008CD"/>
    <w:rsid w:val="009009BE"/>
    <w:rsid w:val="00900ADC"/>
    <w:rsid w:val="00901AA3"/>
    <w:rsid w:val="009023CC"/>
    <w:rsid w:val="009024F8"/>
    <w:rsid w:val="00902558"/>
    <w:rsid w:val="009034F6"/>
    <w:rsid w:val="00903850"/>
    <w:rsid w:val="00903B12"/>
    <w:rsid w:val="00904AD1"/>
    <w:rsid w:val="009051AE"/>
    <w:rsid w:val="00905A1F"/>
    <w:rsid w:val="00906FD2"/>
    <w:rsid w:val="009074DB"/>
    <w:rsid w:val="009076CC"/>
    <w:rsid w:val="0090781F"/>
    <w:rsid w:val="0091006F"/>
    <w:rsid w:val="00910F9D"/>
    <w:rsid w:val="00911CE2"/>
    <w:rsid w:val="0091289C"/>
    <w:rsid w:val="00912B16"/>
    <w:rsid w:val="009141C5"/>
    <w:rsid w:val="00915215"/>
    <w:rsid w:val="00916E52"/>
    <w:rsid w:val="00916F04"/>
    <w:rsid w:val="00917086"/>
    <w:rsid w:val="00920B11"/>
    <w:rsid w:val="00924A66"/>
    <w:rsid w:val="0092513F"/>
    <w:rsid w:val="0092569A"/>
    <w:rsid w:val="00925E61"/>
    <w:rsid w:val="0092683D"/>
    <w:rsid w:val="00926CB3"/>
    <w:rsid w:val="0092700B"/>
    <w:rsid w:val="00927C69"/>
    <w:rsid w:val="00930AEC"/>
    <w:rsid w:val="00931BAE"/>
    <w:rsid w:val="009323F9"/>
    <w:rsid w:val="009326B9"/>
    <w:rsid w:val="00932780"/>
    <w:rsid w:val="00933B74"/>
    <w:rsid w:val="009364C6"/>
    <w:rsid w:val="00937774"/>
    <w:rsid w:val="0094009C"/>
    <w:rsid w:val="0094027B"/>
    <w:rsid w:val="009404EB"/>
    <w:rsid w:val="009430BD"/>
    <w:rsid w:val="009438A2"/>
    <w:rsid w:val="00943CFA"/>
    <w:rsid w:val="00943FA3"/>
    <w:rsid w:val="00944D38"/>
    <w:rsid w:val="00944F7C"/>
    <w:rsid w:val="00945B46"/>
    <w:rsid w:val="00945F62"/>
    <w:rsid w:val="00946664"/>
    <w:rsid w:val="00946F1A"/>
    <w:rsid w:val="00947001"/>
    <w:rsid w:val="00947EA0"/>
    <w:rsid w:val="0095175D"/>
    <w:rsid w:val="00952AEC"/>
    <w:rsid w:val="00952FF2"/>
    <w:rsid w:val="00953326"/>
    <w:rsid w:val="009540E1"/>
    <w:rsid w:val="0095611B"/>
    <w:rsid w:val="009567E6"/>
    <w:rsid w:val="00957B00"/>
    <w:rsid w:val="00957C3F"/>
    <w:rsid w:val="00957F4C"/>
    <w:rsid w:val="009609CC"/>
    <w:rsid w:val="00960F39"/>
    <w:rsid w:val="00961992"/>
    <w:rsid w:val="00962447"/>
    <w:rsid w:val="00962B99"/>
    <w:rsid w:val="00962C92"/>
    <w:rsid w:val="00962CE0"/>
    <w:rsid w:val="00963359"/>
    <w:rsid w:val="00963C0B"/>
    <w:rsid w:val="00966446"/>
    <w:rsid w:val="00966CF8"/>
    <w:rsid w:val="009677EF"/>
    <w:rsid w:val="00967BF7"/>
    <w:rsid w:val="009709FC"/>
    <w:rsid w:val="00971493"/>
    <w:rsid w:val="009718D3"/>
    <w:rsid w:val="009718E9"/>
    <w:rsid w:val="00971BE9"/>
    <w:rsid w:val="00973AC5"/>
    <w:rsid w:val="009740A0"/>
    <w:rsid w:val="0097445D"/>
    <w:rsid w:val="00974938"/>
    <w:rsid w:val="00974B4C"/>
    <w:rsid w:val="009750CF"/>
    <w:rsid w:val="00976687"/>
    <w:rsid w:val="0097683B"/>
    <w:rsid w:val="0097735E"/>
    <w:rsid w:val="0097779C"/>
    <w:rsid w:val="009808DC"/>
    <w:rsid w:val="00981CBF"/>
    <w:rsid w:val="0098208C"/>
    <w:rsid w:val="00982999"/>
    <w:rsid w:val="00982B67"/>
    <w:rsid w:val="0098484B"/>
    <w:rsid w:val="009856F8"/>
    <w:rsid w:val="00985C3A"/>
    <w:rsid w:val="00986237"/>
    <w:rsid w:val="009875CD"/>
    <w:rsid w:val="00987E80"/>
    <w:rsid w:val="009904E2"/>
    <w:rsid w:val="0099096D"/>
    <w:rsid w:val="009911B1"/>
    <w:rsid w:val="00991C79"/>
    <w:rsid w:val="00992001"/>
    <w:rsid w:val="009932CD"/>
    <w:rsid w:val="0099383B"/>
    <w:rsid w:val="00996441"/>
    <w:rsid w:val="00996734"/>
    <w:rsid w:val="00996928"/>
    <w:rsid w:val="00996E3B"/>
    <w:rsid w:val="00997372"/>
    <w:rsid w:val="009977A2"/>
    <w:rsid w:val="0099797D"/>
    <w:rsid w:val="009979C8"/>
    <w:rsid w:val="009A0763"/>
    <w:rsid w:val="009A083F"/>
    <w:rsid w:val="009A17CF"/>
    <w:rsid w:val="009A1EDF"/>
    <w:rsid w:val="009A1F04"/>
    <w:rsid w:val="009A2670"/>
    <w:rsid w:val="009A2BC3"/>
    <w:rsid w:val="009A4EC4"/>
    <w:rsid w:val="009A5861"/>
    <w:rsid w:val="009A5BC2"/>
    <w:rsid w:val="009A704F"/>
    <w:rsid w:val="009A75F4"/>
    <w:rsid w:val="009B0155"/>
    <w:rsid w:val="009B03B5"/>
    <w:rsid w:val="009B3B89"/>
    <w:rsid w:val="009B3DB2"/>
    <w:rsid w:val="009B60CE"/>
    <w:rsid w:val="009B6989"/>
    <w:rsid w:val="009B6CD2"/>
    <w:rsid w:val="009B6D6B"/>
    <w:rsid w:val="009B730A"/>
    <w:rsid w:val="009B7501"/>
    <w:rsid w:val="009B7997"/>
    <w:rsid w:val="009C0ADC"/>
    <w:rsid w:val="009C1554"/>
    <w:rsid w:val="009C2AA5"/>
    <w:rsid w:val="009C2D2D"/>
    <w:rsid w:val="009C3136"/>
    <w:rsid w:val="009C3203"/>
    <w:rsid w:val="009C4615"/>
    <w:rsid w:val="009C4AEE"/>
    <w:rsid w:val="009C5867"/>
    <w:rsid w:val="009C6BD6"/>
    <w:rsid w:val="009D0179"/>
    <w:rsid w:val="009D0851"/>
    <w:rsid w:val="009D1D17"/>
    <w:rsid w:val="009D26B4"/>
    <w:rsid w:val="009D2D6C"/>
    <w:rsid w:val="009D37B5"/>
    <w:rsid w:val="009D3DAC"/>
    <w:rsid w:val="009D64DB"/>
    <w:rsid w:val="009D66D4"/>
    <w:rsid w:val="009D6FF9"/>
    <w:rsid w:val="009E013F"/>
    <w:rsid w:val="009E0BD3"/>
    <w:rsid w:val="009E1220"/>
    <w:rsid w:val="009E2073"/>
    <w:rsid w:val="009E2619"/>
    <w:rsid w:val="009E27EC"/>
    <w:rsid w:val="009E30D9"/>
    <w:rsid w:val="009E3310"/>
    <w:rsid w:val="009E33EA"/>
    <w:rsid w:val="009E34B4"/>
    <w:rsid w:val="009E41F8"/>
    <w:rsid w:val="009E5826"/>
    <w:rsid w:val="009E675B"/>
    <w:rsid w:val="009E67E2"/>
    <w:rsid w:val="009E6AF6"/>
    <w:rsid w:val="009E6CC8"/>
    <w:rsid w:val="009F0967"/>
    <w:rsid w:val="009F1E43"/>
    <w:rsid w:val="009F212E"/>
    <w:rsid w:val="009F220E"/>
    <w:rsid w:val="009F2D8D"/>
    <w:rsid w:val="009F4424"/>
    <w:rsid w:val="009F57F7"/>
    <w:rsid w:val="009F5BFC"/>
    <w:rsid w:val="009F6353"/>
    <w:rsid w:val="00A00AC9"/>
    <w:rsid w:val="00A00E73"/>
    <w:rsid w:val="00A01F46"/>
    <w:rsid w:val="00A0269A"/>
    <w:rsid w:val="00A037F4"/>
    <w:rsid w:val="00A039D8"/>
    <w:rsid w:val="00A048B2"/>
    <w:rsid w:val="00A04D16"/>
    <w:rsid w:val="00A050E2"/>
    <w:rsid w:val="00A060E7"/>
    <w:rsid w:val="00A06459"/>
    <w:rsid w:val="00A07A6C"/>
    <w:rsid w:val="00A10243"/>
    <w:rsid w:val="00A10A11"/>
    <w:rsid w:val="00A1100A"/>
    <w:rsid w:val="00A121B9"/>
    <w:rsid w:val="00A12C32"/>
    <w:rsid w:val="00A12FCA"/>
    <w:rsid w:val="00A1378E"/>
    <w:rsid w:val="00A13A1A"/>
    <w:rsid w:val="00A140C8"/>
    <w:rsid w:val="00A140E5"/>
    <w:rsid w:val="00A14D4F"/>
    <w:rsid w:val="00A1524D"/>
    <w:rsid w:val="00A15E11"/>
    <w:rsid w:val="00A15F53"/>
    <w:rsid w:val="00A16C35"/>
    <w:rsid w:val="00A1744C"/>
    <w:rsid w:val="00A176DF"/>
    <w:rsid w:val="00A201CF"/>
    <w:rsid w:val="00A20420"/>
    <w:rsid w:val="00A206BF"/>
    <w:rsid w:val="00A20766"/>
    <w:rsid w:val="00A21608"/>
    <w:rsid w:val="00A21F2B"/>
    <w:rsid w:val="00A223BF"/>
    <w:rsid w:val="00A24B14"/>
    <w:rsid w:val="00A251BF"/>
    <w:rsid w:val="00A256B0"/>
    <w:rsid w:val="00A25BBE"/>
    <w:rsid w:val="00A26594"/>
    <w:rsid w:val="00A26B6D"/>
    <w:rsid w:val="00A277AB"/>
    <w:rsid w:val="00A3226E"/>
    <w:rsid w:val="00A34F1C"/>
    <w:rsid w:val="00A352D3"/>
    <w:rsid w:val="00A35EDE"/>
    <w:rsid w:val="00A377B7"/>
    <w:rsid w:val="00A37DE6"/>
    <w:rsid w:val="00A40375"/>
    <w:rsid w:val="00A40565"/>
    <w:rsid w:val="00A406C4"/>
    <w:rsid w:val="00A407F7"/>
    <w:rsid w:val="00A418E9"/>
    <w:rsid w:val="00A41B19"/>
    <w:rsid w:val="00A4248B"/>
    <w:rsid w:val="00A43DAF"/>
    <w:rsid w:val="00A43F6E"/>
    <w:rsid w:val="00A443CE"/>
    <w:rsid w:val="00A46487"/>
    <w:rsid w:val="00A46A76"/>
    <w:rsid w:val="00A471A3"/>
    <w:rsid w:val="00A47BC3"/>
    <w:rsid w:val="00A47FA1"/>
    <w:rsid w:val="00A500AE"/>
    <w:rsid w:val="00A5052A"/>
    <w:rsid w:val="00A512B2"/>
    <w:rsid w:val="00A51486"/>
    <w:rsid w:val="00A51F18"/>
    <w:rsid w:val="00A52829"/>
    <w:rsid w:val="00A53D0C"/>
    <w:rsid w:val="00A540E3"/>
    <w:rsid w:val="00A55D93"/>
    <w:rsid w:val="00A574E2"/>
    <w:rsid w:val="00A57CB4"/>
    <w:rsid w:val="00A601D5"/>
    <w:rsid w:val="00A6130A"/>
    <w:rsid w:val="00A622F2"/>
    <w:rsid w:val="00A62F8F"/>
    <w:rsid w:val="00A63036"/>
    <w:rsid w:val="00A63288"/>
    <w:rsid w:val="00A63B94"/>
    <w:rsid w:val="00A63D32"/>
    <w:rsid w:val="00A64809"/>
    <w:rsid w:val="00A66406"/>
    <w:rsid w:val="00A673D7"/>
    <w:rsid w:val="00A6793C"/>
    <w:rsid w:val="00A7001E"/>
    <w:rsid w:val="00A70D92"/>
    <w:rsid w:val="00A74367"/>
    <w:rsid w:val="00A74FF3"/>
    <w:rsid w:val="00A7612D"/>
    <w:rsid w:val="00A80814"/>
    <w:rsid w:val="00A81044"/>
    <w:rsid w:val="00A812DA"/>
    <w:rsid w:val="00A8212E"/>
    <w:rsid w:val="00A822AA"/>
    <w:rsid w:val="00A82643"/>
    <w:rsid w:val="00A82B98"/>
    <w:rsid w:val="00A830F5"/>
    <w:rsid w:val="00A8311E"/>
    <w:rsid w:val="00A8365D"/>
    <w:rsid w:val="00A838BC"/>
    <w:rsid w:val="00A83A66"/>
    <w:rsid w:val="00A842FD"/>
    <w:rsid w:val="00A84679"/>
    <w:rsid w:val="00A84EC5"/>
    <w:rsid w:val="00A8508E"/>
    <w:rsid w:val="00A85187"/>
    <w:rsid w:val="00A85F69"/>
    <w:rsid w:val="00A8624A"/>
    <w:rsid w:val="00A8650F"/>
    <w:rsid w:val="00A86CBC"/>
    <w:rsid w:val="00A8708F"/>
    <w:rsid w:val="00A87236"/>
    <w:rsid w:val="00A8740B"/>
    <w:rsid w:val="00A87C0B"/>
    <w:rsid w:val="00A91201"/>
    <w:rsid w:val="00A918E9"/>
    <w:rsid w:val="00A91FEE"/>
    <w:rsid w:val="00A936EC"/>
    <w:rsid w:val="00A94E28"/>
    <w:rsid w:val="00A95B91"/>
    <w:rsid w:val="00A96043"/>
    <w:rsid w:val="00A96453"/>
    <w:rsid w:val="00A97825"/>
    <w:rsid w:val="00A97C51"/>
    <w:rsid w:val="00AA0775"/>
    <w:rsid w:val="00AA14C1"/>
    <w:rsid w:val="00AA1C57"/>
    <w:rsid w:val="00AA20DF"/>
    <w:rsid w:val="00AA2697"/>
    <w:rsid w:val="00AA26E2"/>
    <w:rsid w:val="00AA29A6"/>
    <w:rsid w:val="00AA3709"/>
    <w:rsid w:val="00AA37F3"/>
    <w:rsid w:val="00AA3AA8"/>
    <w:rsid w:val="00AA486D"/>
    <w:rsid w:val="00AA5FBE"/>
    <w:rsid w:val="00AA6F19"/>
    <w:rsid w:val="00AA7F3B"/>
    <w:rsid w:val="00AA7F99"/>
    <w:rsid w:val="00AB0A57"/>
    <w:rsid w:val="00AB19D0"/>
    <w:rsid w:val="00AB20A0"/>
    <w:rsid w:val="00AB2B97"/>
    <w:rsid w:val="00AB3894"/>
    <w:rsid w:val="00AB38F9"/>
    <w:rsid w:val="00AB3B84"/>
    <w:rsid w:val="00AB4FC5"/>
    <w:rsid w:val="00AB69D4"/>
    <w:rsid w:val="00AB6E6A"/>
    <w:rsid w:val="00AB7953"/>
    <w:rsid w:val="00AB7AAD"/>
    <w:rsid w:val="00AC01F2"/>
    <w:rsid w:val="00AC02AD"/>
    <w:rsid w:val="00AC0F85"/>
    <w:rsid w:val="00AC39B9"/>
    <w:rsid w:val="00AC3C8E"/>
    <w:rsid w:val="00AC4AD7"/>
    <w:rsid w:val="00AC5B3B"/>
    <w:rsid w:val="00AC5CAB"/>
    <w:rsid w:val="00AC6DE9"/>
    <w:rsid w:val="00AC7B94"/>
    <w:rsid w:val="00AD0742"/>
    <w:rsid w:val="00AD1530"/>
    <w:rsid w:val="00AD1C50"/>
    <w:rsid w:val="00AD20E0"/>
    <w:rsid w:val="00AD2644"/>
    <w:rsid w:val="00AD3295"/>
    <w:rsid w:val="00AD4018"/>
    <w:rsid w:val="00AD4F14"/>
    <w:rsid w:val="00AD515E"/>
    <w:rsid w:val="00AD5A44"/>
    <w:rsid w:val="00AD621C"/>
    <w:rsid w:val="00AD6904"/>
    <w:rsid w:val="00AD7309"/>
    <w:rsid w:val="00AD751A"/>
    <w:rsid w:val="00AE0513"/>
    <w:rsid w:val="00AE061C"/>
    <w:rsid w:val="00AE1E0D"/>
    <w:rsid w:val="00AE23B8"/>
    <w:rsid w:val="00AE2D56"/>
    <w:rsid w:val="00AE2EF9"/>
    <w:rsid w:val="00AE2F7F"/>
    <w:rsid w:val="00AE31F3"/>
    <w:rsid w:val="00AE32E8"/>
    <w:rsid w:val="00AE3364"/>
    <w:rsid w:val="00AE4996"/>
    <w:rsid w:val="00AE49DA"/>
    <w:rsid w:val="00AE61F3"/>
    <w:rsid w:val="00AE6C38"/>
    <w:rsid w:val="00AE6EB0"/>
    <w:rsid w:val="00AE77D5"/>
    <w:rsid w:val="00AF038A"/>
    <w:rsid w:val="00AF0409"/>
    <w:rsid w:val="00AF05E7"/>
    <w:rsid w:val="00AF1ECE"/>
    <w:rsid w:val="00AF24EA"/>
    <w:rsid w:val="00AF2582"/>
    <w:rsid w:val="00AF28A8"/>
    <w:rsid w:val="00AF2CF6"/>
    <w:rsid w:val="00AF2FCB"/>
    <w:rsid w:val="00AF3A5C"/>
    <w:rsid w:val="00AF3CBA"/>
    <w:rsid w:val="00AF4374"/>
    <w:rsid w:val="00AF4479"/>
    <w:rsid w:val="00AF5082"/>
    <w:rsid w:val="00AF6169"/>
    <w:rsid w:val="00AF62BB"/>
    <w:rsid w:val="00AF62C4"/>
    <w:rsid w:val="00AF6E3E"/>
    <w:rsid w:val="00AF78C0"/>
    <w:rsid w:val="00AF79E1"/>
    <w:rsid w:val="00B00D11"/>
    <w:rsid w:val="00B01802"/>
    <w:rsid w:val="00B01954"/>
    <w:rsid w:val="00B01A6F"/>
    <w:rsid w:val="00B01B50"/>
    <w:rsid w:val="00B02744"/>
    <w:rsid w:val="00B029DD"/>
    <w:rsid w:val="00B02D00"/>
    <w:rsid w:val="00B02FBC"/>
    <w:rsid w:val="00B0304B"/>
    <w:rsid w:val="00B0371B"/>
    <w:rsid w:val="00B04039"/>
    <w:rsid w:val="00B060B4"/>
    <w:rsid w:val="00B07A65"/>
    <w:rsid w:val="00B1053D"/>
    <w:rsid w:val="00B11227"/>
    <w:rsid w:val="00B117E8"/>
    <w:rsid w:val="00B12BF4"/>
    <w:rsid w:val="00B13800"/>
    <w:rsid w:val="00B13A89"/>
    <w:rsid w:val="00B15D51"/>
    <w:rsid w:val="00B169E6"/>
    <w:rsid w:val="00B16C4F"/>
    <w:rsid w:val="00B171B9"/>
    <w:rsid w:val="00B17FD6"/>
    <w:rsid w:val="00B21099"/>
    <w:rsid w:val="00B21536"/>
    <w:rsid w:val="00B21858"/>
    <w:rsid w:val="00B219C9"/>
    <w:rsid w:val="00B21ED6"/>
    <w:rsid w:val="00B221D4"/>
    <w:rsid w:val="00B22736"/>
    <w:rsid w:val="00B22907"/>
    <w:rsid w:val="00B240AC"/>
    <w:rsid w:val="00B24429"/>
    <w:rsid w:val="00B24481"/>
    <w:rsid w:val="00B2463E"/>
    <w:rsid w:val="00B254F9"/>
    <w:rsid w:val="00B25595"/>
    <w:rsid w:val="00B2575D"/>
    <w:rsid w:val="00B2750A"/>
    <w:rsid w:val="00B27E1E"/>
    <w:rsid w:val="00B27FAF"/>
    <w:rsid w:val="00B30376"/>
    <w:rsid w:val="00B32851"/>
    <w:rsid w:val="00B32F3E"/>
    <w:rsid w:val="00B33165"/>
    <w:rsid w:val="00B33B3C"/>
    <w:rsid w:val="00B344CC"/>
    <w:rsid w:val="00B35C2C"/>
    <w:rsid w:val="00B36929"/>
    <w:rsid w:val="00B37316"/>
    <w:rsid w:val="00B40A2B"/>
    <w:rsid w:val="00B40BBB"/>
    <w:rsid w:val="00B410B9"/>
    <w:rsid w:val="00B41102"/>
    <w:rsid w:val="00B419C3"/>
    <w:rsid w:val="00B41CF8"/>
    <w:rsid w:val="00B4218E"/>
    <w:rsid w:val="00B425FD"/>
    <w:rsid w:val="00B42E39"/>
    <w:rsid w:val="00B43503"/>
    <w:rsid w:val="00B4519B"/>
    <w:rsid w:val="00B45538"/>
    <w:rsid w:val="00B45657"/>
    <w:rsid w:val="00B45A78"/>
    <w:rsid w:val="00B45E79"/>
    <w:rsid w:val="00B477A3"/>
    <w:rsid w:val="00B5072B"/>
    <w:rsid w:val="00B508C1"/>
    <w:rsid w:val="00B50AD0"/>
    <w:rsid w:val="00B51425"/>
    <w:rsid w:val="00B52675"/>
    <w:rsid w:val="00B53460"/>
    <w:rsid w:val="00B5374A"/>
    <w:rsid w:val="00B54073"/>
    <w:rsid w:val="00B545C8"/>
    <w:rsid w:val="00B547E2"/>
    <w:rsid w:val="00B5482E"/>
    <w:rsid w:val="00B54AF8"/>
    <w:rsid w:val="00B55BF5"/>
    <w:rsid w:val="00B5609E"/>
    <w:rsid w:val="00B57066"/>
    <w:rsid w:val="00B57D0E"/>
    <w:rsid w:val="00B6018A"/>
    <w:rsid w:val="00B621F7"/>
    <w:rsid w:val="00B633DB"/>
    <w:rsid w:val="00B642AA"/>
    <w:rsid w:val="00B64E20"/>
    <w:rsid w:val="00B6571D"/>
    <w:rsid w:val="00B65AAB"/>
    <w:rsid w:val="00B660C3"/>
    <w:rsid w:val="00B673D6"/>
    <w:rsid w:val="00B67626"/>
    <w:rsid w:val="00B67D93"/>
    <w:rsid w:val="00B7075B"/>
    <w:rsid w:val="00B713F5"/>
    <w:rsid w:val="00B72119"/>
    <w:rsid w:val="00B724BF"/>
    <w:rsid w:val="00B7254E"/>
    <w:rsid w:val="00B72577"/>
    <w:rsid w:val="00B733C4"/>
    <w:rsid w:val="00B736A8"/>
    <w:rsid w:val="00B73965"/>
    <w:rsid w:val="00B74B91"/>
    <w:rsid w:val="00B74DEF"/>
    <w:rsid w:val="00B75310"/>
    <w:rsid w:val="00B7797C"/>
    <w:rsid w:val="00B807B7"/>
    <w:rsid w:val="00B8099B"/>
    <w:rsid w:val="00B8278C"/>
    <w:rsid w:val="00B82C8A"/>
    <w:rsid w:val="00B82D72"/>
    <w:rsid w:val="00B83663"/>
    <w:rsid w:val="00B83E6C"/>
    <w:rsid w:val="00B847E8"/>
    <w:rsid w:val="00B84C46"/>
    <w:rsid w:val="00B84FF8"/>
    <w:rsid w:val="00B85BAD"/>
    <w:rsid w:val="00B86321"/>
    <w:rsid w:val="00B872D6"/>
    <w:rsid w:val="00B875C4"/>
    <w:rsid w:val="00B91430"/>
    <w:rsid w:val="00B91B97"/>
    <w:rsid w:val="00B91D69"/>
    <w:rsid w:val="00B92750"/>
    <w:rsid w:val="00B92D2F"/>
    <w:rsid w:val="00B92FB1"/>
    <w:rsid w:val="00B93CCC"/>
    <w:rsid w:val="00B9436F"/>
    <w:rsid w:val="00B94F8C"/>
    <w:rsid w:val="00B95BFA"/>
    <w:rsid w:val="00B95DE7"/>
    <w:rsid w:val="00B96577"/>
    <w:rsid w:val="00B9718F"/>
    <w:rsid w:val="00B97A8E"/>
    <w:rsid w:val="00B97C0E"/>
    <w:rsid w:val="00BA100C"/>
    <w:rsid w:val="00BA1035"/>
    <w:rsid w:val="00BA3378"/>
    <w:rsid w:val="00BA34BA"/>
    <w:rsid w:val="00BA3D01"/>
    <w:rsid w:val="00BA49D8"/>
    <w:rsid w:val="00BA5412"/>
    <w:rsid w:val="00BA5E3C"/>
    <w:rsid w:val="00BA66BB"/>
    <w:rsid w:val="00BA6746"/>
    <w:rsid w:val="00BA67CC"/>
    <w:rsid w:val="00BA7170"/>
    <w:rsid w:val="00BA773D"/>
    <w:rsid w:val="00BB0E10"/>
    <w:rsid w:val="00BB14BC"/>
    <w:rsid w:val="00BB19BD"/>
    <w:rsid w:val="00BB1E2B"/>
    <w:rsid w:val="00BB268C"/>
    <w:rsid w:val="00BB26AE"/>
    <w:rsid w:val="00BB3F89"/>
    <w:rsid w:val="00BB43C3"/>
    <w:rsid w:val="00BB53A6"/>
    <w:rsid w:val="00BB66BC"/>
    <w:rsid w:val="00BB6881"/>
    <w:rsid w:val="00BB6DAE"/>
    <w:rsid w:val="00BB73CB"/>
    <w:rsid w:val="00BB7B28"/>
    <w:rsid w:val="00BC00D8"/>
    <w:rsid w:val="00BC0EC4"/>
    <w:rsid w:val="00BC15A5"/>
    <w:rsid w:val="00BC1F3D"/>
    <w:rsid w:val="00BC23E0"/>
    <w:rsid w:val="00BC2E2F"/>
    <w:rsid w:val="00BC446C"/>
    <w:rsid w:val="00BC4A62"/>
    <w:rsid w:val="00BC4BF2"/>
    <w:rsid w:val="00BC4C5B"/>
    <w:rsid w:val="00BC59F8"/>
    <w:rsid w:val="00BC5B13"/>
    <w:rsid w:val="00BC5D83"/>
    <w:rsid w:val="00BC654E"/>
    <w:rsid w:val="00BC67E8"/>
    <w:rsid w:val="00BD07B5"/>
    <w:rsid w:val="00BD2ADA"/>
    <w:rsid w:val="00BD474F"/>
    <w:rsid w:val="00BD4AE0"/>
    <w:rsid w:val="00BD4DCE"/>
    <w:rsid w:val="00BD646B"/>
    <w:rsid w:val="00BD75D8"/>
    <w:rsid w:val="00BE0054"/>
    <w:rsid w:val="00BE0DD5"/>
    <w:rsid w:val="00BE1BED"/>
    <w:rsid w:val="00BE1DA8"/>
    <w:rsid w:val="00BE2087"/>
    <w:rsid w:val="00BE2FEA"/>
    <w:rsid w:val="00BE38AE"/>
    <w:rsid w:val="00BE3C38"/>
    <w:rsid w:val="00BE447D"/>
    <w:rsid w:val="00BE5A50"/>
    <w:rsid w:val="00BE5AEA"/>
    <w:rsid w:val="00BE7024"/>
    <w:rsid w:val="00BE7B66"/>
    <w:rsid w:val="00BE7D1D"/>
    <w:rsid w:val="00BE7F4F"/>
    <w:rsid w:val="00BF06BF"/>
    <w:rsid w:val="00BF0EB5"/>
    <w:rsid w:val="00BF0FB4"/>
    <w:rsid w:val="00BF55DA"/>
    <w:rsid w:val="00BF5AEE"/>
    <w:rsid w:val="00BF6308"/>
    <w:rsid w:val="00BF76F1"/>
    <w:rsid w:val="00BF7827"/>
    <w:rsid w:val="00C002AF"/>
    <w:rsid w:val="00C006CF"/>
    <w:rsid w:val="00C0095B"/>
    <w:rsid w:val="00C00B25"/>
    <w:rsid w:val="00C015D9"/>
    <w:rsid w:val="00C02A87"/>
    <w:rsid w:val="00C02A88"/>
    <w:rsid w:val="00C03066"/>
    <w:rsid w:val="00C030DD"/>
    <w:rsid w:val="00C03B0D"/>
    <w:rsid w:val="00C05807"/>
    <w:rsid w:val="00C0593E"/>
    <w:rsid w:val="00C05F72"/>
    <w:rsid w:val="00C0623A"/>
    <w:rsid w:val="00C074DC"/>
    <w:rsid w:val="00C07EF8"/>
    <w:rsid w:val="00C115A4"/>
    <w:rsid w:val="00C115E4"/>
    <w:rsid w:val="00C1263B"/>
    <w:rsid w:val="00C1339E"/>
    <w:rsid w:val="00C13AF2"/>
    <w:rsid w:val="00C15CB2"/>
    <w:rsid w:val="00C20689"/>
    <w:rsid w:val="00C21EE5"/>
    <w:rsid w:val="00C22CFD"/>
    <w:rsid w:val="00C25614"/>
    <w:rsid w:val="00C25A09"/>
    <w:rsid w:val="00C2642F"/>
    <w:rsid w:val="00C26949"/>
    <w:rsid w:val="00C269B2"/>
    <w:rsid w:val="00C26B83"/>
    <w:rsid w:val="00C27024"/>
    <w:rsid w:val="00C27999"/>
    <w:rsid w:val="00C27D36"/>
    <w:rsid w:val="00C30C68"/>
    <w:rsid w:val="00C3127F"/>
    <w:rsid w:val="00C31333"/>
    <w:rsid w:val="00C31A98"/>
    <w:rsid w:val="00C31FEB"/>
    <w:rsid w:val="00C3306E"/>
    <w:rsid w:val="00C331E6"/>
    <w:rsid w:val="00C3419E"/>
    <w:rsid w:val="00C354E3"/>
    <w:rsid w:val="00C36CF4"/>
    <w:rsid w:val="00C36E39"/>
    <w:rsid w:val="00C36F5E"/>
    <w:rsid w:val="00C37BB4"/>
    <w:rsid w:val="00C37F4F"/>
    <w:rsid w:val="00C412BB"/>
    <w:rsid w:val="00C41303"/>
    <w:rsid w:val="00C41653"/>
    <w:rsid w:val="00C420E2"/>
    <w:rsid w:val="00C4289C"/>
    <w:rsid w:val="00C42A64"/>
    <w:rsid w:val="00C42E76"/>
    <w:rsid w:val="00C43F31"/>
    <w:rsid w:val="00C44BBF"/>
    <w:rsid w:val="00C460B6"/>
    <w:rsid w:val="00C46589"/>
    <w:rsid w:val="00C47709"/>
    <w:rsid w:val="00C50382"/>
    <w:rsid w:val="00C50AF9"/>
    <w:rsid w:val="00C51674"/>
    <w:rsid w:val="00C516AF"/>
    <w:rsid w:val="00C522EA"/>
    <w:rsid w:val="00C52417"/>
    <w:rsid w:val="00C539F2"/>
    <w:rsid w:val="00C53B1E"/>
    <w:rsid w:val="00C543E7"/>
    <w:rsid w:val="00C547BC"/>
    <w:rsid w:val="00C5515C"/>
    <w:rsid w:val="00C553CB"/>
    <w:rsid w:val="00C55D48"/>
    <w:rsid w:val="00C56610"/>
    <w:rsid w:val="00C56CEF"/>
    <w:rsid w:val="00C57097"/>
    <w:rsid w:val="00C60A9F"/>
    <w:rsid w:val="00C60CB6"/>
    <w:rsid w:val="00C63A56"/>
    <w:rsid w:val="00C6410F"/>
    <w:rsid w:val="00C64577"/>
    <w:rsid w:val="00C64A58"/>
    <w:rsid w:val="00C64CF5"/>
    <w:rsid w:val="00C65076"/>
    <w:rsid w:val="00C65571"/>
    <w:rsid w:val="00C65588"/>
    <w:rsid w:val="00C65680"/>
    <w:rsid w:val="00C656FB"/>
    <w:rsid w:val="00C6665E"/>
    <w:rsid w:val="00C66F57"/>
    <w:rsid w:val="00C677DA"/>
    <w:rsid w:val="00C67C64"/>
    <w:rsid w:val="00C67DA3"/>
    <w:rsid w:val="00C726E3"/>
    <w:rsid w:val="00C72DD3"/>
    <w:rsid w:val="00C73B3F"/>
    <w:rsid w:val="00C73F1C"/>
    <w:rsid w:val="00C7410E"/>
    <w:rsid w:val="00C74490"/>
    <w:rsid w:val="00C75F35"/>
    <w:rsid w:val="00C75FAC"/>
    <w:rsid w:val="00C76394"/>
    <w:rsid w:val="00C76BC6"/>
    <w:rsid w:val="00C76BDA"/>
    <w:rsid w:val="00C776EC"/>
    <w:rsid w:val="00C77861"/>
    <w:rsid w:val="00C77AD8"/>
    <w:rsid w:val="00C80930"/>
    <w:rsid w:val="00C83419"/>
    <w:rsid w:val="00C83785"/>
    <w:rsid w:val="00C837A3"/>
    <w:rsid w:val="00C8478F"/>
    <w:rsid w:val="00C85501"/>
    <w:rsid w:val="00C8553B"/>
    <w:rsid w:val="00C85D85"/>
    <w:rsid w:val="00C861AE"/>
    <w:rsid w:val="00C86EB4"/>
    <w:rsid w:val="00C873FF"/>
    <w:rsid w:val="00C875F1"/>
    <w:rsid w:val="00C90A6A"/>
    <w:rsid w:val="00C91EB5"/>
    <w:rsid w:val="00C9287B"/>
    <w:rsid w:val="00C928BF"/>
    <w:rsid w:val="00C94680"/>
    <w:rsid w:val="00C94E21"/>
    <w:rsid w:val="00C94E98"/>
    <w:rsid w:val="00C94FC8"/>
    <w:rsid w:val="00C95661"/>
    <w:rsid w:val="00C95CDD"/>
    <w:rsid w:val="00C96E39"/>
    <w:rsid w:val="00C96ECC"/>
    <w:rsid w:val="00C97B80"/>
    <w:rsid w:val="00CA000D"/>
    <w:rsid w:val="00CA00FE"/>
    <w:rsid w:val="00CA074D"/>
    <w:rsid w:val="00CA078E"/>
    <w:rsid w:val="00CA2EFC"/>
    <w:rsid w:val="00CA2F46"/>
    <w:rsid w:val="00CA36CD"/>
    <w:rsid w:val="00CA37A6"/>
    <w:rsid w:val="00CA43FE"/>
    <w:rsid w:val="00CA543F"/>
    <w:rsid w:val="00CA6479"/>
    <w:rsid w:val="00CA782E"/>
    <w:rsid w:val="00CB01AF"/>
    <w:rsid w:val="00CB114C"/>
    <w:rsid w:val="00CB130A"/>
    <w:rsid w:val="00CB194E"/>
    <w:rsid w:val="00CB1A18"/>
    <w:rsid w:val="00CB2C07"/>
    <w:rsid w:val="00CB3675"/>
    <w:rsid w:val="00CB3ABA"/>
    <w:rsid w:val="00CB3EDB"/>
    <w:rsid w:val="00CB3FD3"/>
    <w:rsid w:val="00CB5675"/>
    <w:rsid w:val="00CB5A3C"/>
    <w:rsid w:val="00CB6AD1"/>
    <w:rsid w:val="00CB701B"/>
    <w:rsid w:val="00CC0924"/>
    <w:rsid w:val="00CC0A17"/>
    <w:rsid w:val="00CC0E4E"/>
    <w:rsid w:val="00CC15E3"/>
    <w:rsid w:val="00CC2D18"/>
    <w:rsid w:val="00CC31A3"/>
    <w:rsid w:val="00CC3349"/>
    <w:rsid w:val="00CC35F5"/>
    <w:rsid w:val="00CC36FF"/>
    <w:rsid w:val="00CC49B0"/>
    <w:rsid w:val="00CC5279"/>
    <w:rsid w:val="00CC5949"/>
    <w:rsid w:val="00CD0F9A"/>
    <w:rsid w:val="00CD13B0"/>
    <w:rsid w:val="00CD193A"/>
    <w:rsid w:val="00CD4149"/>
    <w:rsid w:val="00CD43D5"/>
    <w:rsid w:val="00CD4C16"/>
    <w:rsid w:val="00CD5B27"/>
    <w:rsid w:val="00CD5FEB"/>
    <w:rsid w:val="00CD6615"/>
    <w:rsid w:val="00CD707A"/>
    <w:rsid w:val="00CE0877"/>
    <w:rsid w:val="00CE0B49"/>
    <w:rsid w:val="00CE0D66"/>
    <w:rsid w:val="00CE1085"/>
    <w:rsid w:val="00CE198B"/>
    <w:rsid w:val="00CE2047"/>
    <w:rsid w:val="00CE2266"/>
    <w:rsid w:val="00CE2521"/>
    <w:rsid w:val="00CE3FC4"/>
    <w:rsid w:val="00CE511F"/>
    <w:rsid w:val="00CE51DF"/>
    <w:rsid w:val="00CE56BD"/>
    <w:rsid w:val="00CE5D04"/>
    <w:rsid w:val="00CE6602"/>
    <w:rsid w:val="00CE6853"/>
    <w:rsid w:val="00CE70E6"/>
    <w:rsid w:val="00CE7C96"/>
    <w:rsid w:val="00CF0003"/>
    <w:rsid w:val="00CF02A6"/>
    <w:rsid w:val="00CF03E6"/>
    <w:rsid w:val="00CF1755"/>
    <w:rsid w:val="00CF2883"/>
    <w:rsid w:val="00CF2A47"/>
    <w:rsid w:val="00CF3B76"/>
    <w:rsid w:val="00CF3B7C"/>
    <w:rsid w:val="00CF3EE2"/>
    <w:rsid w:val="00CF4108"/>
    <w:rsid w:val="00CF515D"/>
    <w:rsid w:val="00CF5359"/>
    <w:rsid w:val="00CF539F"/>
    <w:rsid w:val="00CF5D0D"/>
    <w:rsid w:val="00CF72E7"/>
    <w:rsid w:val="00CF75FF"/>
    <w:rsid w:val="00D02256"/>
    <w:rsid w:val="00D026C4"/>
    <w:rsid w:val="00D04CA1"/>
    <w:rsid w:val="00D04D00"/>
    <w:rsid w:val="00D06011"/>
    <w:rsid w:val="00D07722"/>
    <w:rsid w:val="00D07C9B"/>
    <w:rsid w:val="00D1101F"/>
    <w:rsid w:val="00D11B84"/>
    <w:rsid w:val="00D1206C"/>
    <w:rsid w:val="00D12F8C"/>
    <w:rsid w:val="00D1316C"/>
    <w:rsid w:val="00D13875"/>
    <w:rsid w:val="00D13A6B"/>
    <w:rsid w:val="00D143C8"/>
    <w:rsid w:val="00D15080"/>
    <w:rsid w:val="00D1552D"/>
    <w:rsid w:val="00D17031"/>
    <w:rsid w:val="00D23857"/>
    <w:rsid w:val="00D2390F"/>
    <w:rsid w:val="00D23D59"/>
    <w:rsid w:val="00D24947"/>
    <w:rsid w:val="00D24C81"/>
    <w:rsid w:val="00D2572C"/>
    <w:rsid w:val="00D26E92"/>
    <w:rsid w:val="00D27FC7"/>
    <w:rsid w:val="00D325AC"/>
    <w:rsid w:val="00D331FD"/>
    <w:rsid w:val="00D3321E"/>
    <w:rsid w:val="00D3376B"/>
    <w:rsid w:val="00D341EF"/>
    <w:rsid w:val="00D347A0"/>
    <w:rsid w:val="00D34A9D"/>
    <w:rsid w:val="00D34DA2"/>
    <w:rsid w:val="00D3520C"/>
    <w:rsid w:val="00D36798"/>
    <w:rsid w:val="00D36CB6"/>
    <w:rsid w:val="00D37730"/>
    <w:rsid w:val="00D4017C"/>
    <w:rsid w:val="00D40A77"/>
    <w:rsid w:val="00D414FC"/>
    <w:rsid w:val="00D4252A"/>
    <w:rsid w:val="00D42E2E"/>
    <w:rsid w:val="00D4329F"/>
    <w:rsid w:val="00D432F7"/>
    <w:rsid w:val="00D43B2A"/>
    <w:rsid w:val="00D45F82"/>
    <w:rsid w:val="00D46D7C"/>
    <w:rsid w:val="00D47404"/>
    <w:rsid w:val="00D4744E"/>
    <w:rsid w:val="00D50879"/>
    <w:rsid w:val="00D5131B"/>
    <w:rsid w:val="00D5346C"/>
    <w:rsid w:val="00D53724"/>
    <w:rsid w:val="00D54150"/>
    <w:rsid w:val="00D544AD"/>
    <w:rsid w:val="00D54847"/>
    <w:rsid w:val="00D55194"/>
    <w:rsid w:val="00D55248"/>
    <w:rsid w:val="00D566C3"/>
    <w:rsid w:val="00D57646"/>
    <w:rsid w:val="00D57904"/>
    <w:rsid w:val="00D6122F"/>
    <w:rsid w:val="00D6124B"/>
    <w:rsid w:val="00D63BDC"/>
    <w:rsid w:val="00D64AB9"/>
    <w:rsid w:val="00D64B7F"/>
    <w:rsid w:val="00D64D25"/>
    <w:rsid w:val="00D64E26"/>
    <w:rsid w:val="00D6669B"/>
    <w:rsid w:val="00D6722C"/>
    <w:rsid w:val="00D712B0"/>
    <w:rsid w:val="00D71994"/>
    <w:rsid w:val="00D72328"/>
    <w:rsid w:val="00D730D2"/>
    <w:rsid w:val="00D7338A"/>
    <w:rsid w:val="00D73B03"/>
    <w:rsid w:val="00D74BB9"/>
    <w:rsid w:val="00D759BC"/>
    <w:rsid w:val="00D77F83"/>
    <w:rsid w:val="00D80E7F"/>
    <w:rsid w:val="00D8243C"/>
    <w:rsid w:val="00D8282A"/>
    <w:rsid w:val="00D84B06"/>
    <w:rsid w:val="00D84F72"/>
    <w:rsid w:val="00D8556E"/>
    <w:rsid w:val="00D8600B"/>
    <w:rsid w:val="00D862D7"/>
    <w:rsid w:val="00D86FFC"/>
    <w:rsid w:val="00D87435"/>
    <w:rsid w:val="00D9047B"/>
    <w:rsid w:val="00D910A4"/>
    <w:rsid w:val="00D91CF5"/>
    <w:rsid w:val="00D91D84"/>
    <w:rsid w:val="00D9288B"/>
    <w:rsid w:val="00D9327E"/>
    <w:rsid w:val="00D93663"/>
    <w:rsid w:val="00D938F6"/>
    <w:rsid w:val="00D94156"/>
    <w:rsid w:val="00D9441D"/>
    <w:rsid w:val="00D94A3C"/>
    <w:rsid w:val="00D94D96"/>
    <w:rsid w:val="00D96681"/>
    <w:rsid w:val="00D966CC"/>
    <w:rsid w:val="00D97D3D"/>
    <w:rsid w:val="00DA17CF"/>
    <w:rsid w:val="00DA28CE"/>
    <w:rsid w:val="00DA346F"/>
    <w:rsid w:val="00DA392B"/>
    <w:rsid w:val="00DA3960"/>
    <w:rsid w:val="00DA4993"/>
    <w:rsid w:val="00DA5595"/>
    <w:rsid w:val="00DA5C55"/>
    <w:rsid w:val="00DA696E"/>
    <w:rsid w:val="00DA7972"/>
    <w:rsid w:val="00DA7D51"/>
    <w:rsid w:val="00DA7FE0"/>
    <w:rsid w:val="00DB0D83"/>
    <w:rsid w:val="00DB1200"/>
    <w:rsid w:val="00DB182B"/>
    <w:rsid w:val="00DB215C"/>
    <w:rsid w:val="00DB22C9"/>
    <w:rsid w:val="00DB2C0D"/>
    <w:rsid w:val="00DB4147"/>
    <w:rsid w:val="00DB41FF"/>
    <w:rsid w:val="00DB4C81"/>
    <w:rsid w:val="00DB4EC6"/>
    <w:rsid w:val="00DB5390"/>
    <w:rsid w:val="00DB605B"/>
    <w:rsid w:val="00DB6710"/>
    <w:rsid w:val="00DB6848"/>
    <w:rsid w:val="00DB70D2"/>
    <w:rsid w:val="00DB7610"/>
    <w:rsid w:val="00DC0B01"/>
    <w:rsid w:val="00DC106F"/>
    <w:rsid w:val="00DC1B8E"/>
    <w:rsid w:val="00DC2B68"/>
    <w:rsid w:val="00DC2C3E"/>
    <w:rsid w:val="00DC2CB5"/>
    <w:rsid w:val="00DC3515"/>
    <w:rsid w:val="00DC4CA8"/>
    <w:rsid w:val="00DC5032"/>
    <w:rsid w:val="00DC5E5D"/>
    <w:rsid w:val="00DC62C3"/>
    <w:rsid w:val="00DC6D6A"/>
    <w:rsid w:val="00DC717A"/>
    <w:rsid w:val="00DC73FF"/>
    <w:rsid w:val="00DC7BB9"/>
    <w:rsid w:val="00DC7DEC"/>
    <w:rsid w:val="00DC7E94"/>
    <w:rsid w:val="00DD009D"/>
    <w:rsid w:val="00DD028D"/>
    <w:rsid w:val="00DD03B5"/>
    <w:rsid w:val="00DD1582"/>
    <w:rsid w:val="00DD16C3"/>
    <w:rsid w:val="00DD268B"/>
    <w:rsid w:val="00DD2EFB"/>
    <w:rsid w:val="00DD2F3B"/>
    <w:rsid w:val="00DD3B60"/>
    <w:rsid w:val="00DD572A"/>
    <w:rsid w:val="00DD57DE"/>
    <w:rsid w:val="00DD666C"/>
    <w:rsid w:val="00DD73B5"/>
    <w:rsid w:val="00DE1894"/>
    <w:rsid w:val="00DE45F9"/>
    <w:rsid w:val="00DE64A3"/>
    <w:rsid w:val="00DE6523"/>
    <w:rsid w:val="00DE6B0C"/>
    <w:rsid w:val="00DE6E92"/>
    <w:rsid w:val="00DE72CF"/>
    <w:rsid w:val="00DE753C"/>
    <w:rsid w:val="00DE7E41"/>
    <w:rsid w:val="00DF03A0"/>
    <w:rsid w:val="00DF0943"/>
    <w:rsid w:val="00DF0E61"/>
    <w:rsid w:val="00DF1569"/>
    <w:rsid w:val="00DF15BE"/>
    <w:rsid w:val="00DF1BEF"/>
    <w:rsid w:val="00DF1F27"/>
    <w:rsid w:val="00DF304D"/>
    <w:rsid w:val="00DF36CB"/>
    <w:rsid w:val="00DF3E80"/>
    <w:rsid w:val="00DF41CF"/>
    <w:rsid w:val="00DF4869"/>
    <w:rsid w:val="00DF4A29"/>
    <w:rsid w:val="00DF6C75"/>
    <w:rsid w:val="00DF706C"/>
    <w:rsid w:val="00E00E18"/>
    <w:rsid w:val="00E012D0"/>
    <w:rsid w:val="00E01D1A"/>
    <w:rsid w:val="00E0226E"/>
    <w:rsid w:val="00E02AD0"/>
    <w:rsid w:val="00E03570"/>
    <w:rsid w:val="00E04091"/>
    <w:rsid w:val="00E05E41"/>
    <w:rsid w:val="00E05FA8"/>
    <w:rsid w:val="00E07EE7"/>
    <w:rsid w:val="00E112E5"/>
    <w:rsid w:val="00E121C0"/>
    <w:rsid w:val="00E13537"/>
    <w:rsid w:val="00E136D9"/>
    <w:rsid w:val="00E13A03"/>
    <w:rsid w:val="00E13F8A"/>
    <w:rsid w:val="00E14C64"/>
    <w:rsid w:val="00E1546E"/>
    <w:rsid w:val="00E1553F"/>
    <w:rsid w:val="00E16061"/>
    <w:rsid w:val="00E16880"/>
    <w:rsid w:val="00E205E9"/>
    <w:rsid w:val="00E2140E"/>
    <w:rsid w:val="00E22D69"/>
    <w:rsid w:val="00E23A83"/>
    <w:rsid w:val="00E23B20"/>
    <w:rsid w:val="00E241B0"/>
    <w:rsid w:val="00E24A3F"/>
    <w:rsid w:val="00E25305"/>
    <w:rsid w:val="00E25776"/>
    <w:rsid w:val="00E260CA"/>
    <w:rsid w:val="00E26C46"/>
    <w:rsid w:val="00E2797E"/>
    <w:rsid w:val="00E300F3"/>
    <w:rsid w:val="00E308E1"/>
    <w:rsid w:val="00E31874"/>
    <w:rsid w:val="00E31E48"/>
    <w:rsid w:val="00E32DE3"/>
    <w:rsid w:val="00E32E32"/>
    <w:rsid w:val="00E32F9A"/>
    <w:rsid w:val="00E3300D"/>
    <w:rsid w:val="00E331B9"/>
    <w:rsid w:val="00E34C84"/>
    <w:rsid w:val="00E35A88"/>
    <w:rsid w:val="00E35F43"/>
    <w:rsid w:val="00E377AB"/>
    <w:rsid w:val="00E37D3B"/>
    <w:rsid w:val="00E37D85"/>
    <w:rsid w:val="00E37F1D"/>
    <w:rsid w:val="00E437A2"/>
    <w:rsid w:val="00E43A58"/>
    <w:rsid w:val="00E4421C"/>
    <w:rsid w:val="00E44807"/>
    <w:rsid w:val="00E44A72"/>
    <w:rsid w:val="00E454B3"/>
    <w:rsid w:val="00E45D14"/>
    <w:rsid w:val="00E45E93"/>
    <w:rsid w:val="00E46362"/>
    <w:rsid w:val="00E50086"/>
    <w:rsid w:val="00E50466"/>
    <w:rsid w:val="00E50B30"/>
    <w:rsid w:val="00E5121C"/>
    <w:rsid w:val="00E51498"/>
    <w:rsid w:val="00E51A5D"/>
    <w:rsid w:val="00E51DAD"/>
    <w:rsid w:val="00E52A81"/>
    <w:rsid w:val="00E52D58"/>
    <w:rsid w:val="00E53B23"/>
    <w:rsid w:val="00E56765"/>
    <w:rsid w:val="00E56E05"/>
    <w:rsid w:val="00E5765D"/>
    <w:rsid w:val="00E57F02"/>
    <w:rsid w:val="00E60228"/>
    <w:rsid w:val="00E60248"/>
    <w:rsid w:val="00E61F89"/>
    <w:rsid w:val="00E623C3"/>
    <w:rsid w:val="00E62B0C"/>
    <w:rsid w:val="00E65420"/>
    <w:rsid w:val="00E678CA"/>
    <w:rsid w:val="00E704A4"/>
    <w:rsid w:val="00E70865"/>
    <w:rsid w:val="00E71BB0"/>
    <w:rsid w:val="00E71CE9"/>
    <w:rsid w:val="00E71E02"/>
    <w:rsid w:val="00E7333E"/>
    <w:rsid w:val="00E748D2"/>
    <w:rsid w:val="00E752CA"/>
    <w:rsid w:val="00E766A3"/>
    <w:rsid w:val="00E7673F"/>
    <w:rsid w:val="00E819A0"/>
    <w:rsid w:val="00E82B7C"/>
    <w:rsid w:val="00E82C23"/>
    <w:rsid w:val="00E82CC9"/>
    <w:rsid w:val="00E8321C"/>
    <w:rsid w:val="00E838BC"/>
    <w:rsid w:val="00E83E94"/>
    <w:rsid w:val="00E84016"/>
    <w:rsid w:val="00E840A7"/>
    <w:rsid w:val="00E841FD"/>
    <w:rsid w:val="00E84421"/>
    <w:rsid w:val="00E84951"/>
    <w:rsid w:val="00E84C0A"/>
    <w:rsid w:val="00E85C36"/>
    <w:rsid w:val="00E85F6E"/>
    <w:rsid w:val="00E86017"/>
    <w:rsid w:val="00E86636"/>
    <w:rsid w:val="00E86858"/>
    <w:rsid w:val="00E86980"/>
    <w:rsid w:val="00E87687"/>
    <w:rsid w:val="00E87D98"/>
    <w:rsid w:val="00E87E50"/>
    <w:rsid w:val="00E902F5"/>
    <w:rsid w:val="00E903AA"/>
    <w:rsid w:val="00E90FF0"/>
    <w:rsid w:val="00E918A0"/>
    <w:rsid w:val="00E92320"/>
    <w:rsid w:val="00E92AEE"/>
    <w:rsid w:val="00E93315"/>
    <w:rsid w:val="00E936C0"/>
    <w:rsid w:val="00E93835"/>
    <w:rsid w:val="00E93842"/>
    <w:rsid w:val="00E9461F"/>
    <w:rsid w:val="00E950F9"/>
    <w:rsid w:val="00E95454"/>
    <w:rsid w:val="00E956ED"/>
    <w:rsid w:val="00E965E7"/>
    <w:rsid w:val="00E9663B"/>
    <w:rsid w:val="00E96CB2"/>
    <w:rsid w:val="00E97183"/>
    <w:rsid w:val="00EA00A2"/>
    <w:rsid w:val="00EA1540"/>
    <w:rsid w:val="00EA1962"/>
    <w:rsid w:val="00EA1C04"/>
    <w:rsid w:val="00EA30D4"/>
    <w:rsid w:val="00EA3C9C"/>
    <w:rsid w:val="00EA4850"/>
    <w:rsid w:val="00EA4A9B"/>
    <w:rsid w:val="00EA616F"/>
    <w:rsid w:val="00EA67B3"/>
    <w:rsid w:val="00EA6FD4"/>
    <w:rsid w:val="00EA7192"/>
    <w:rsid w:val="00EA7698"/>
    <w:rsid w:val="00EA77FC"/>
    <w:rsid w:val="00EA7F49"/>
    <w:rsid w:val="00EB0D30"/>
    <w:rsid w:val="00EB12ED"/>
    <w:rsid w:val="00EB2259"/>
    <w:rsid w:val="00EB2D3F"/>
    <w:rsid w:val="00EB33FA"/>
    <w:rsid w:val="00EB35C4"/>
    <w:rsid w:val="00EB3C74"/>
    <w:rsid w:val="00EB3CB5"/>
    <w:rsid w:val="00EB3EBE"/>
    <w:rsid w:val="00EB4662"/>
    <w:rsid w:val="00EC001A"/>
    <w:rsid w:val="00EC0610"/>
    <w:rsid w:val="00EC1335"/>
    <w:rsid w:val="00EC1D65"/>
    <w:rsid w:val="00EC2377"/>
    <w:rsid w:val="00EC274D"/>
    <w:rsid w:val="00EC29C8"/>
    <w:rsid w:val="00EC2C8C"/>
    <w:rsid w:val="00EC361A"/>
    <w:rsid w:val="00EC38E6"/>
    <w:rsid w:val="00EC40ED"/>
    <w:rsid w:val="00EC487B"/>
    <w:rsid w:val="00EC5A19"/>
    <w:rsid w:val="00EC6064"/>
    <w:rsid w:val="00EC60A3"/>
    <w:rsid w:val="00EC635E"/>
    <w:rsid w:val="00EC7317"/>
    <w:rsid w:val="00ED0A23"/>
    <w:rsid w:val="00ED0FD9"/>
    <w:rsid w:val="00ED18E6"/>
    <w:rsid w:val="00ED22B1"/>
    <w:rsid w:val="00ED2ED3"/>
    <w:rsid w:val="00ED4A93"/>
    <w:rsid w:val="00ED4B61"/>
    <w:rsid w:val="00ED5EE5"/>
    <w:rsid w:val="00ED6E17"/>
    <w:rsid w:val="00ED78FB"/>
    <w:rsid w:val="00ED7D82"/>
    <w:rsid w:val="00EE0148"/>
    <w:rsid w:val="00EE017D"/>
    <w:rsid w:val="00EE0185"/>
    <w:rsid w:val="00EE0496"/>
    <w:rsid w:val="00EE1C6C"/>
    <w:rsid w:val="00EE2AD1"/>
    <w:rsid w:val="00EE2FF9"/>
    <w:rsid w:val="00EE6B9B"/>
    <w:rsid w:val="00EE7125"/>
    <w:rsid w:val="00EE717F"/>
    <w:rsid w:val="00EE79C7"/>
    <w:rsid w:val="00EE7BFF"/>
    <w:rsid w:val="00EF0109"/>
    <w:rsid w:val="00EF18A8"/>
    <w:rsid w:val="00EF2B9D"/>
    <w:rsid w:val="00EF3890"/>
    <w:rsid w:val="00EF41A4"/>
    <w:rsid w:val="00EF4719"/>
    <w:rsid w:val="00EF4ED7"/>
    <w:rsid w:val="00EF7CDA"/>
    <w:rsid w:val="00F003A0"/>
    <w:rsid w:val="00F00D35"/>
    <w:rsid w:val="00F019B4"/>
    <w:rsid w:val="00F01B61"/>
    <w:rsid w:val="00F01F7A"/>
    <w:rsid w:val="00F03970"/>
    <w:rsid w:val="00F039AC"/>
    <w:rsid w:val="00F04920"/>
    <w:rsid w:val="00F04D34"/>
    <w:rsid w:val="00F05153"/>
    <w:rsid w:val="00F057DD"/>
    <w:rsid w:val="00F070E1"/>
    <w:rsid w:val="00F10EDE"/>
    <w:rsid w:val="00F113B1"/>
    <w:rsid w:val="00F12D42"/>
    <w:rsid w:val="00F12F83"/>
    <w:rsid w:val="00F13E11"/>
    <w:rsid w:val="00F13F09"/>
    <w:rsid w:val="00F14DE4"/>
    <w:rsid w:val="00F15697"/>
    <w:rsid w:val="00F159D8"/>
    <w:rsid w:val="00F160D6"/>
    <w:rsid w:val="00F16BD0"/>
    <w:rsid w:val="00F20101"/>
    <w:rsid w:val="00F2060D"/>
    <w:rsid w:val="00F20E52"/>
    <w:rsid w:val="00F21B91"/>
    <w:rsid w:val="00F22071"/>
    <w:rsid w:val="00F22B2B"/>
    <w:rsid w:val="00F2311E"/>
    <w:rsid w:val="00F24870"/>
    <w:rsid w:val="00F2578D"/>
    <w:rsid w:val="00F259E6"/>
    <w:rsid w:val="00F25DB1"/>
    <w:rsid w:val="00F278E2"/>
    <w:rsid w:val="00F3038D"/>
    <w:rsid w:val="00F32DD4"/>
    <w:rsid w:val="00F34FAB"/>
    <w:rsid w:val="00F34FF1"/>
    <w:rsid w:val="00F3540F"/>
    <w:rsid w:val="00F3547A"/>
    <w:rsid w:val="00F3625E"/>
    <w:rsid w:val="00F402F9"/>
    <w:rsid w:val="00F41802"/>
    <w:rsid w:val="00F41AB7"/>
    <w:rsid w:val="00F4290C"/>
    <w:rsid w:val="00F435FD"/>
    <w:rsid w:val="00F44B5D"/>
    <w:rsid w:val="00F45960"/>
    <w:rsid w:val="00F45F42"/>
    <w:rsid w:val="00F466B4"/>
    <w:rsid w:val="00F46C03"/>
    <w:rsid w:val="00F474D3"/>
    <w:rsid w:val="00F47E69"/>
    <w:rsid w:val="00F5018C"/>
    <w:rsid w:val="00F5116D"/>
    <w:rsid w:val="00F523F0"/>
    <w:rsid w:val="00F526B7"/>
    <w:rsid w:val="00F5282D"/>
    <w:rsid w:val="00F532E5"/>
    <w:rsid w:val="00F534F3"/>
    <w:rsid w:val="00F536D7"/>
    <w:rsid w:val="00F54322"/>
    <w:rsid w:val="00F54FD7"/>
    <w:rsid w:val="00F55879"/>
    <w:rsid w:val="00F55EFE"/>
    <w:rsid w:val="00F56D21"/>
    <w:rsid w:val="00F57917"/>
    <w:rsid w:val="00F57E3B"/>
    <w:rsid w:val="00F6085E"/>
    <w:rsid w:val="00F60B95"/>
    <w:rsid w:val="00F61EA3"/>
    <w:rsid w:val="00F62047"/>
    <w:rsid w:val="00F62ECF"/>
    <w:rsid w:val="00F63617"/>
    <w:rsid w:val="00F6422D"/>
    <w:rsid w:val="00F64361"/>
    <w:rsid w:val="00F65340"/>
    <w:rsid w:val="00F65B73"/>
    <w:rsid w:val="00F65C69"/>
    <w:rsid w:val="00F6601F"/>
    <w:rsid w:val="00F66222"/>
    <w:rsid w:val="00F67604"/>
    <w:rsid w:val="00F67A77"/>
    <w:rsid w:val="00F7052C"/>
    <w:rsid w:val="00F70F83"/>
    <w:rsid w:val="00F7120C"/>
    <w:rsid w:val="00F71358"/>
    <w:rsid w:val="00F718F8"/>
    <w:rsid w:val="00F7191E"/>
    <w:rsid w:val="00F71A06"/>
    <w:rsid w:val="00F71BEA"/>
    <w:rsid w:val="00F71D19"/>
    <w:rsid w:val="00F71DA2"/>
    <w:rsid w:val="00F71FE9"/>
    <w:rsid w:val="00F7215E"/>
    <w:rsid w:val="00F72254"/>
    <w:rsid w:val="00F72BCD"/>
    <w:rsid w:val="00F7371C"/>
    <w:rsid w:val="00F743CF"/>
    <w:rsid w:val="00F7634A"/>
    <w:rsid w:val="00F763C0"/>
    <w:rsid w:val="00F76885"/>
    <w:rsid w:val="00F76C6C"/>
    <w:rsid w:val="00F779BC"/>
    <w:rsid w:val="00F806C5"/>
    <w:rsid w:val="00F815B7"/>
    <w:rsid w:val="00F819DB"/>
    <w:rsid w:val="00F8227D"/>
    <w:rsid w:val="00F8307C"/>
    <w:rsid w:val="00F835BA"/>
    <w:rsid w:val="00F85C36"/>
    <w:rsid w:val="00F85FF0"/>
    <w:rsid w:val="00F873AA"/>
    <w:rsid w:val="00F878B7"/>
    <w:rsid w:val="00F90192"/>
    <w:rsid w:val="00F90D07"/>
    <w:rsid w:val="00F913DC"/>
    <w:rsid w:val="00F9223F"/>
    <w:rsid w:val="00F93739"/>
    <w:rsid w:val="00F940ED"/>
    <w:rsid w:val="00F9446F"/>
    <w:rsid w:val="00F949C7"/>
    <w:rsid w:val="00F952B1"/>
    <w:rsid w:val="00F95497"/>
    <w:rsid w:val="00F95784"/>
    <w:rsid w:val="00F9584A"/>
    <w:rsid w:val="00F96624"/>
    <w:rsid w:val="00F97795"/>
    <w:rsid w:val="00FA0076"/>
    <w:rsid w:val="00FA17C0"/>
    <w:rsid w:val="00FA1E47"/>
    <w:rsid w:val="00FA2B6C"/>
    <w:rsid w:val="00FA3236"/>
    <w:rsid w:val="00FA3842"/>
    <w:rsid w:val="00FA3F24"/>
    <w:rsid w:val="00FA4AC7"/>
    <w:rsid w:val="00FA508E"/>
    <w:rsid w:val="00FA5895"/>
    <w:rsid w:val="00FA5B7B"/>
    <w:rsid w:val="00FA5CBB"/>
    <w:rsid w:val="00FA6FAA"/>
    <w:rsid w:val="00FA7767"/>
    <w:rsid w:val="00FB0016"/>
    <w:rsid w:val="00FB0208"/>
    <w:rsid w:val="00FB0E6A"/>
    <w:rsid w:val="00FB2B79"/>
    <w:rsid w:val="00FB390E"/>
    <w:rsid w:val="00FB3B08"/>
    <w:rsid w:val="00FB3D8C"/>
    <w:rsid w:val="00FB442D"/>
    <w:rsid w:val="00FB61CE"/>
    <w:rsid w:val="00FB7835"/>
    <w:rsid w:val="00FB7CC7"/>
    <w:rsid w:val="00FC0BAC"/>
    <w:rsid w:val="00FC2518"/>
    <w:rsid w:val="00FC25D3"/>
    <w:rsid w:val="00FC3178"/>
    <w:rsid w:val="00FC35FE"/>
    <w:rsid w:val="00FC4F1D"/>
    <w:rsid w:val="00FC6E1F"/>
    <w:rsid w:val="00FC6F74"/>
    <w:rsid w:val="00FC71CE"/>
    <w:rsid w:val="00FD261C"/>
    <w:rsid w:val="00FD29CF"/>
    <w:rsid w:val="00FD3F15"/>
    <w:rsid w:val="00FD40EB"/>
    <w:rsid w:val="00FD74D8"/>
    <w:rsid w:val="00FD75CD"/>
    <w:rsid w:val="00FD7ABF"/>
    <w:rsid w:val="00FE0860"/>
    <w:rsid w:val="00FE0F66"/>
    <w:rsid w:val="00FE1B4D"/>
    <w:rsid w:val="00FE1CF3"/>
    <w:rsid w:val="00FE20BF"/>
    <w:rsid w:val="00FE28EB"/>
    <w:rsid w:val="00FE32E4"/>
    <w:rsid w:val="00FE3FA3"/>
    <w:rsid w:val="00FE4701"/>
    <w:rsid w:val="00FE47DB"/>
    <w:rsid w:val="00FE51AD"/>
    <w:rsid w:val="00FE5F89"/>
    <w:rsid w:val="00FE6EBB"/>
    <w:rsid w:val="00FF0D8A"/>
    <w:rsid w:val="00FF0D91"/>
    <w:rsid w:val="00FF14A4"/>
    <w:rsid w:val="00FF1590"/>
    <w:rsid w:val="00FF18A4"/>
    <w:rsid w:val="00FF24D2"/>
    <w:rsid w:val="00FF256A"/>
    <w:rsid w:val="00FF2783"/>
    <w:rsid w:val="00FF2AE3"/>
    <w:rsid w:val="00FF383D"/>
    <w:rsid w:val="00FF442E"/>
    <w:rsid w:val="00FF453D"/>
    <w:rsid w:val="00FF4FD5"/>
    <w:rsid w:val="00FF5208"/>
    <w:rsid w:val="00FF5C37"/>
    <w:rsid w:val="00FF5E72"/>
    <w:rsid w:val="00FF640E"/>
    <w:rsid w:val="00FF6E97"/>
    <w:rsid w:val="00FF75F9"/>
    <w:rsid w:val="00FF7A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45409"/>
    <o:shapelayout v:ext="edit">
      <o:idmap v:ext="edit" data="1"/>
    </o:shapelayout>
  </w:shapeDefaults>
  <w:decimalSymbol w:val="."/>
  <w:listSeparator w:val=","/>
  <w14:docId w14:val="4A20CCB3"/>
  <w15:docId w15:val="{E8E1BC44-E03C-43C2-AAB3-7190C4406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C41"/>
    <w:rPr>
      <w:rFonts w:ascii="Arial" w:hAnsi="Arial"/>
    </w:rPr>
  </w:style>
  <w:style w:type="paragraph" w:styleId="Heading1">
    <w:name w:val="heading 1"/>
    <w:basedOn w:val="Heading2"/>
    <w:next w:val="Normal"/>
    <w:link w:val="Heading1Char"/>
    <w:uiPriority w:val="4"/>
    <w:qFormat/>
    <w:rsid w:val="0052213B"/>
    <w:pPr>
      <w:framePr w:w="9072" w:wrap="notBeside" w:vAnchor="text" w:hAnchor="text" w:y="1"/>
      <w:spacing w:before="360" w:line="600" w:lineRule="exact"/>
      <w:outlineLvl w:val="0"/>
    </w:pPr>
    <w:rPr>
      <w:bCs w:val="0"/>
      <w:color w:val="002341"/>
      <w:sz w:val="56"/>
      <w:szCs w:val="28"/>
    </w:rPr>
  </w:style>
  <w:style w:type="paragraph" w:styleId="Heading2">
    <w:name w:val="heading 2"/>
    <w:basedOn w:val="Normal"/>
    <w:next w:val="Normal"/>
    <w:link w:val="Heading2Char"/>
    <w:uiPriority w:val="9"/>
    <w:unhideWhenUsed/>
    <w:qFormat/>
    <w:rsid w:val="0052213B"/>
    <w:pPr>
      <w:keepNext/>
      <w:keepLines/>
      <w:spacing w:before="600"/>
      <w:outlineLvl w:val="1"/>
    </w:pPr>
    <w:rPr>
      <w:rFonts w:eastAsiaTheme="majorEastAsia" w:cstheme="majorBidi"/>
      <w:bCs/>
      <w:color w:val="003B6D"/>
      <w:sz w:val="42"/>
      <w:szCs w:val="26"/>
    </w:rPr>
  </w:style>
  <w:style w:type="paragraph" w:styleId="Heading3">
    <w:name w:val="heading 3"/>
    <w:basedOn w:val="Normal"/>
    <w:next w:val="Normal"/>
    <w:link w:val="Heading3Char"/>
    <w:uiPriority w:val="9"/>
    <w:unhideWhenUsed/>
    <w:qFormat/>
    <w:rsid w:val="00061522"/>
    <w:pPr>
      <w:keepNext/>
      <w:keepLines/>
      <w:outlineLvl w:val="2"/>
    </w:pPr>
    <w:rPr>
      <w:rFonts w:eastAsiaTheme="majorEastAsia" w:cstheme="majorBidi"/>
      <w:bCs/>
      <w:sz w:val="34"/>
    </w:rPr>
  </w:style>
  <w:style w:type="paragraph" w:styleId="Heading4">
    <w:name w:val="heading 4"/>
    <w:basedOn w:val="Normal"/>
    <w:next w:val="Normal"/>
    <w:link w:val="Heading4Char"/>
    <w:uiPriority w:val="9"/>
    <w:unhideWhenUsed/>
    <w:qFormat/>
    <w:rsid w:val="00061522"/>
    <w:pPr>
      <w:keepNext/>
      <w:keepLines/>
      <w:spacing w:before="400" w:after="0"/>
      <w:outlineLvl w:val="3"/>
    </w:pPr>
    <w:rPr>
      <w:rFonts w:eastAsiaTheme="majorEastAsia" w:cstheme="majorBidi"/>
      <w:b/>
      <w:bCs/>
      <w:iCs/>
      <w:color w:val="000000" w:themeColor="text1"/>
      <w:sz w:val="26"/>
    </w:rPr>
  </w:style>
  <w:style w:type="paragraph" w:styleId="Heading5">
    <w:name w:val="heading 5"/>
    <w:basedOn w:val="Normal"/>
    <w:next w:val="Normal"/>
    <w:link w:val="Heading5Char"/>
    <w:uiPriority w:val="9"/>
    <w:semiHidden/>
    <w:unhideWhenUsed/>
    <w:qFormat/>
    <w:rsid w:val="00D84B0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40B"/>
    <w:rPr>
      <w:color w:val="0000FF"/>
      <w:u w:val="single"/>
    </w:rPr>
  </w:style>
  <w:style w:type="character" w:styleId="FollowedHyperlink">
    <w:name w:val="FollowedHyperlink"/>
    <w:basedOn w:val="DefaultParagraphFont"/>
    <w:uiPriority w:val="99"/>
    <w:semiHidden/>
    <w:unhideWhenUsed/>
    <w:rsid w:val="00A8740B"/>
    <w:rPr>
      <w:color w:val="800080"/>
      <w:u w:val="single"/>
    </w:rPr>
  </w:style>
  <w:style w:type="paragraph" w:customStyle="1" w:styleId="xl67">
    <w:name w:val="xl67"/>
    <w:basedOn w:val="Normal"/>
    <w:rsid w:val="00A8740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A8740B"/>
    <w:pPr>
      <w:numPr>
        <w:ilvl w:val="1"/>
        <w:numId w:val="56"/>
      </w:numPr>
      <w:tabs>
        <w:tab w:val="center" w:pos="4513"/>
        <w:tab w:val="right" w:pos="9026"/>
      </w:tabs>
      <w:spacing w:after="0" w:line="240" w:lineRule="auto"/>
    </w:pPr>
  </w:style>
  <w:style w:type="character" w:customStyle="1" w:styleId="HeaderChar">
    <w:name w:val="Header Char"/>
    <w:basedOn w:val="DefaultParagraphFont"/>
    <w:link w:val="Header"/>
    <w:uiPriority w:val="99"/>
    <w:rsid w:val="00A8740B"/>
  </w:style>
  <w:style w:type="paragraph" w:styleId="Footer">
    <w:name w:val="footer"/>
    <w:basedOn w:val="Normal"/>
    <w:link w:val="FooterChar"/>
    <w:uiPriority w:val="99"/>
    <w:unhideWhenUsed/>
    <w:rsid w:val="00A87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40B"/>
  </w:style>
  <w:style w:type="table" w:styleId="TableGrid">
    <w:name w:val="Table Grid"/>
    <w:basedOn w:val="TableNormal"/>
    <w:uiPriority w:val="59"/>
    <w:rsid w:val="00A87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74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40B"/>
    <w:rPr>
      <w:rFonts w:ascii="Tahoma" w:hAnsi="Tahoma" w:cs="Tahoma"/>
      <w:sz w:val="16"/>
      <w:szCs w:val="16"/>
    </w:rPr>
  </w:style>
  <w:style w:type="character" w:customStyle="1" w:styleId="Heading1Char">
    <w:name w:val="Heading 1 Char"/>
    <w:basedOn w:val="DefaultParagraphFont"/>
    <w:link w:val="Heading1"/>
    <w:uiPriority w:val="4"/>
    <w:rsid w:val="0052213B"/>
    <w:rPr>
      <w:rFonts w:ascii="Arial" w:eastAsiaTheme="majorEastAsia" w:hAnsi="Arial" w:cstheme="majorBidi"/>
      <w:color w:val="002341"/>
      <w:sz w:val="56"/>
      <w:szCs w:val="28"/>
    </w:rPr>
  </w:style>
  <w:style w:type="character" w:customStyle="1" w:styleId="Heading2Char">
    <w:name w:val="Heading 2 Char"/>
    <w:basedOn w:val="DefaultParagraphFont"/>
    <w:link w:val="Heading2"/>
    <w:uiPriority w:val="9"/>
    <w:rsid w:val="0052213B"/>
    <w:rPr>
      <w:rFonts w:ascii="Arial" w:eastAsiaTheme="majorEastAsia" w:hAnsi="Arial" w:cstheme="majorBidi"/>
      <w:bCs/>
      <w:color w:val="003B6D"/>
      <w:sz w:val="42"/>
      <w:szCs w:val="26"/>
    </w:rPr>
  </w:style>
  <w:style w:type="paragraph" w:styleId="Subtitle">
    <w:name w:val="Subtitle"/>
    <w:basedOn w:val="Normal"/>
    <w:next w:val="Normal"/>
    <w:link w:val="SubtitleChar"/>
    <w:uiPriority w:val="11"/>
    <w:qFormat/>
    <w:rsid w:val="00FE20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E20BF"/>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FE20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20B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061522"/>
    <w:rPr>
      <w:rFonts w:ascii="Arial" w:eastAsiaTheme="majorEastAsia" w:hAnsi="Arial" w:cstheme="majorBidi"/>
      <w:bCs/>
      <w:sz w:val="34"/>
    </w:rPr>
  </w:style>
  <w:style w:type="paragraph" w:styleId="Caption">
    <w:name w:val="caption"/>
    <w:basedOn w:val="Normal"/>
    <w:next w:val="Normal"/>
    <w:uiPriority w:val="10"/>
    <w:unhideWhenUsed/>
    <w:qFormat/>
    <w:rsid w:val="0018486E"/>
    <w:pPr>
      <w:spacing w:before="200" w:line="288" w:lineRule="auto"/>
    </w:pPr>
    <w:rPr>
      <w:i/>
      <w:iCs/>
      <w:color w:val="262626" w:themeColor="text1" w:themeTint="D9"/>
      <w:sz w:val="18"/>
    </w:rPr>
  </w:style>
  <w:style w:type="paragraph" w:styleId="ListBullet">
    <w:name w:val="List Bullet"/>
    <w:basedOn w:val="Normal"/>
    <w:link w:val="ListBulletChar"/>
    <w:uiPriority w:val="1"/>
    <w:unhideWhenUsed/>
    <w:qFormat/>
    <w:rsid w:val="00560994"/>
    <w:pPr>
      <w:numPr>
        <w:numId w:val="1"/>
      </w:numPr>
      <w:spacing w:before="85" w:after="0" w:line="240" w:lineRule="atLeast"/>
      <w:contextualSpacing/>
    </w:pPr>
  </w:style>
  <w:style w:type="character" w:styleId="CommentReference">
    <w:name w:val="annotation reference"/>
    <w:basedOn w:val="DefaultParagraphFont"/>
    <w:uiPriority w:val="99"/>
    <w:semiHidden/>
    <w:unhideWhenUsed/>
    <w:rsid w:val="0018486E"/>
    <w:rPr>
      <w:sz w:val="16"/>
      <w:szCs w:val="16"/>
    </w:rPr>
  </w:style>
  <w:style w:type="paragraph" w:styleId="CommentText">
    <w:name w:val="annotation text"/>
    <w:basedOn w:val="Normal"/>
    <w:link w:val="CommentTextChar"/>
    <w:uiPriority w:val="99"/>
    <w:unhideWhenUsed/>
    <w:rsid w:val="0018486E"/>
    <w:pPr>
      <w:spacing w:line="240" w:lineRule="auto"/>
    </w:pPr>
    <w:rPr>
      <w:sz w:val="20"/>
      <w:szCs w:val="20"/>
    </w:rPr>
  </w:style>
  <w:style w:type="character" w:customStyle="1" w:styleId="CommentTextChar">
    <w:name w:val="Comment Text Char"/>
    <w:basedOn w:val="DefaultParagraphFont"/>
    <w:link w:val="CommentText"/>
    <w:uiPriority w:val="99"/>
    <w:rsid w:val="0018486E"/>
    <w:rPr>
      <w:sz w:val="20"/>
      <w:szCs w:val="20"/>
    </w:rPr>
  </w:style>
  <w:style w:type="paragraph" w:styleId="CommentSubject">
    <w:name w:val="annotation subject"/>
    <w:basedOn w:val="CommentText"/>
    <w:next w:val="CommentText"/>
    <w:link w:val="CommentSubjectChar"/>
    <w:uiPriority w:val="99"/>
    <w:semiHidden/>
    <w:unhideWhenUsed/>
    <w:rsid w:val="0018486E"/>
    <w:rPr>
      <w:b/>
      <w:bCs/>
    </w:rPr>
  </w:style>
  <w:style w:type="character" w:customStyle="1" w:styleId="CommentSubjectChar">
    <w:name w:val="Comment Subject Char"/>
    <w:basedOn w:val="CommentTextChar"/>
    <w:link w:val="CommentSubject"/>
    <w:uiPriority w:val="99"/>
    <w:semiHidden/>
    <w:rsid w:val="0018486E"/>
    <w:rPr>
      <w:b/>
      <w:bCs/>
      <w:sz w:val="20"/>
      <w:szCs w:val="20"/>
    </w:rPr>
  </w:style>
  <w:style w:type="table" w:styleId="LightList">
    <w:name w:val="Light List"/>
    <w:basedOn w:val="TableNormal"/>
    <w:uiPriority w:val="61"/>
    <w:rsid w:val="0067104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aliases w:val="Number,Recommendation,List Paragraph1,List Paragraph11,L"/>
    <w:basedOn w:val="Normal"/>
    <w:link w:val="ListParagraphChar"/>
    <w:uiPriority w:val="34"/>
    <w:qFormat/>
    <w:rsid w:val="00D13A6B"/>
    <w:pPr>
      <w:ind w:left="720"/>
      <w:contextualSpacing/>
    </w:pPr>
  </w:style>
  <w:style w:type="character" w:customStyle="1" w:styleId="Heading4Char">
    <w:name w:val="Heading 4 Char"/>
    <w:basedOn w:val="DefaultParagraphFont"/>
    <w:link w:val="Heading4"/>
    <w:uiPriority w:val="9"/>
    <w:rsid w:val="00061522"/>
    <w:rPr>
      <w:rFonts w:ascii="Arial" w:eastAsiaTheme="majorEastAsia" w:hAnsi="Arial" w:cstheme="majorBidi"/>
      <w:b/>
      <w:bCs/>
      <w:iCs/>
      <w:color w:val="000000" w:themeColor="text1"/>
      <w:sz w:val="26"/>
    </w:rPr>
  </w:style>
  <w:style w:type="character" w:styleId="Emphasis">
    <w:name w:val="Emphasis"/>
    <w:basedOn w:val="DefaultParagraphFont"/>
    <w:uiPriority w:val="20"/>
    <w:qFormat/>
    <w:rsid w:val="00EE6B9B"/>
    <w:rPr>
      <w:i/>
      <w:iCs/>
    </w:rPr>
  </w:style>
  <w:style w:type="paragraph" w:styleId="HTMLPreformatted">
    <w:name w:val="HTML Preformatted"/>
    <w:basedOn w:val="Normal"/>
    <w:link w:val="HTMLPreformattedChar"/>
    <w:uiPriority w:val="99"/>
    <w:semiHidden/>
    <w:unhideWhenUsed/>
    <w:rsid w:val="00EE6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EE6B9B"/>
    <w:rPr>
      <w:rFonts w:ascii="Courier New" w:eastAsia="Times New Roman" w:hAnsi="Courier New" w:cs="Courier New"/>
      <w:sz w:val="20"/>
      <w:szCs w:val="20"/>
      <w:lang w:eastAsia="en-AU"/>
    </w:rPr>
  </w:style>
  <w:style w:type="paragraph" w:styleId="NormalWeb">
    <w:name w:val="Normal (Web)"/>
    <w:basedOn w:val="Normal"/>
    <w:uiPriority w:val="99"/>
    <w:unhideWhenUsed/>
    <w:rsid w:val="00EE6B9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EE6B9B"/>
    <w:rPr>
      <w:b/>
      <w:bCs/>
    </w:rPr>
  </w:style>
  <w:style w:type="paragraph" w:styleId="ListNumber">
    <w:name w:val="List Number"/>
    <w:basedOn w:val="Normal"/>
    <w:uiPriority w:val="1"/>
    <w:unhideWhenUsed/>
    <w:qFormat/>
    <w:rsid w:val="0042496D"/>
    <w:pPr>
      <w:numPr>
        <w:numId w:val="2"/>
      </w:numPr>
      <w:spacing w:before="120" w:line="288" w:lineRule="auto"/>
      <w:contextualSpacing/>
    </w:pPr>
  </w:style>
  <w:style w:type="character" w:customStyle="1" w:styleId="mtext">
    <w:name w:val="mtext"/>
    <w:basedOn w:val="DefaultParagraphFont"/>
    <w:rsid w:val="00237E0A"/>
  </w:style>
  <w:style w:type="paragraph" w:styleId="Revision">
    <w:name w:val="Revision"/>
    <w:hidden/>
    <w:uiPriority w:val="99"/>
    <w:semiHidden/>
    <w:rsid w:val="00FD3F15"/>
    <w:pPr>
      <w:spacing w:after="0" w:line="240" w:lineRule="auto"/>
    </w:pPr>
  </w:style>
  <w:style w:type="paragraph" w:styleId="TOCHeading">
    <w:name w:val="TOC Heading"/>
    <w:basedOn w:val="Heading1"/>
    <w:next w:val="Normal"/>
    <w:uiPriority w:val="39"/>
    <w:semiHidden/>
    <w:unhideWhenUsed/>
    <w:qFormat/>
    <w:rsid w:val="00FD3F15"/>
    <w:pPr>
      <w:framePr w:w="0" w:wrap="auto" w:vAnchor="margin" w:yAlign="inline"/>
      <w:spacing w:before="480" w:line="276" w:lineRule="auto"/>
      <w:outlineLvl w:val="9"/>
    </w:pPr>
    <w:rPr>
      <w:rFonts w:asciiTheme="majorHAnsi" w:hAnsiTheme="majorHAnsi"/>
      <w:bCs/>
      <w:color w:val="365F91" w:themeColor="accent1" w:themeShade="BF"/>
      <w:sz w:val="28"/>
      <w:lang w:val="en-US" w:eastAsia="ja-JP"/>
    </w:rPr>
  </w:style>
  <w:style w:type="paragraph" w:styleId="TOC3">
    <w:name w:val="toc 3"/>
    <w:basedOn w:val="Normal"/>
    <w:next w:val="Normal"/>
    <w:autoRedefine/>
    <w:uiPriority w:val="39"/>
    <w:unhideWhenUsed/>
    <w:rsid w:val="00FD3F15"/>
    <w:pPr>
      <w:spacing w:after="100"/>
      <w:ind w:left="440"/>
    </w:pPr>
  </w:style>
  <w:style w:type="paragraph" w:styleId="TOC2">
    <w:name w:val="toc 2"/>
    <w:basedOn w:val="Normal"/>
    <w:next w:val="Normal"/>
    <w:autoRedefine/>
    <w:uiPriority w:val="39"/>
    <w:unhideWhenUsed/>
    <w:rsid w:val="006E6903"/>
    <w:pPr>
      <w:tabs>
        <w:tab w:val="left" w:pos="880"/>
        <w:tab w:val="right" w:leader="dot" w:pos="9016"/>
      </w:tabs>
      <w:spacing w:after="100"/>
      <w:ind w:left="220"/>
    </w:pPr>
  </w:style>
  <w:style w:type="paragraph" w:styleId="TOC1">
    <w:name w:val="toc 1"/>
    <w:basedOn w:val="Normal"/>
    <w:next w:val="Normal"/>
    <w:autoRedefine/>
    <w:uiPriority w:val="39"/>
    <w:unhideWhenUsed/>
    <w:rsid w:val="00FD3F15"/>
    <w:pPr>
      <w:spacing w:after="100"/>
    </w:pPr>
  </w:style>
  <w:style w:type="paragraph" w:customStyle="1" w:styleId="Style1">
    <w:name w:val="Style1"/>
    <w:basedOn w:val="Heading2"/>
    <w:link w:val="Style1Char"/>
    <w:qFormat/>
    <w:rsid w:val="00C873FF"/>
    <w:rPr>
      <w:sz w:val="34"/>
    </w:rPr>
  </w:style>
  <w:style w:type="paragraph" w:customStyle="1" w:styleId="List2Bullet">
    <w:name w:val="List2 Bullet"/>
    <w:basedOn w:val="ListBullet"/>
    <w:link w:val="List2BulletChar"/>
    <w:qFormat/>
    <w:rsid w:val="00560994"/>
    <w:pPr>
      <w:numPr>
        <w:numId w:val="5"/>
      </w:numPr>
      <w:spacing w:before="0"/>
    </w:pPr>
  </w:style>
  <w:style w:type="character" w:customStyle="1" w:styleId="Style1Char">
    <w:name w:val="Style1 Char"/>
    <w:basedOn w:val="Heading2Char"/>
    <w:link w:val="Style1"/>
    <w:rsid w:val="00061522"/>
    <w:rPr>
      <w:rFonts w:ascii="Arial" w:eastAsiaTheme="majorEastAsia" w:hAnsi="Arial" w:cstheme="majorBidi"/>
      <w:bCs/>
      <w:color w:val="003B6D"/>
      <w:sz w:val="34"/>
      <w:szCs w:val="26"/>
    </w:rPr>
  </w:style>
  <w:style w:type="character" w:customStyle="1" w:styleId="ListBulletChar">
    <w:name w:val="List Bullet Char"/>
    <w:basedOn w:val="DefaultParagraphFont"/>
    <w:link w:val="ListBullet"/>
    <w:uiPriority w:val="1"/>
    <w:rsid w:val="00560994"/>
    <w:rPr>
      <w:rFonts w:ascii="Arial" w:hAnsi="Arial"/>
    </w:rPr>
  </w:style>
  <w:style w:type="character" w:customStyle="1" w:styleId="List2BulletChar">
    <w:name w:val="List2 Bullet Char"/>
    <w:basedOn w:val="ListBulletChar"/>
    <w:link w:val="List2Bullet"/>
    <w:rsid w:val="00560994"/>
    <w:rPr>
      <w:rFonts w:ascii="Arial" w:hAnsi="Arial"/>
    </w:rPr>
  </w:style>
  <w:style w:type="character" w:customStyle="1" w:styleId="pl-ent1">
    <w:name w:val="pl-ent1"/>
    <w:basedOn w:val="DefaultParagraphFont"/>
    <w:rsid w:val="0034737F"/>
    <w:rPr>
      <w:color w:val="22863A"/>
    </w:rPr>
  </w:style>
  <w:style w:type="character" w:customStyle="1" w:styleId="pl-e1">
    <w:name w:val="pl-e1"/>
    <w:basedOn w:val="DefaultParagraphFont"/>
    <w:rsid w:val="00C6410F"/>
    <w:rPr>
      <w:color w:val="6F42C1"/>
    </w:rPr>
  </w:style>
  <w:style w:type="character" w:customStyle="1" w:styleId="pl-s2">
    <w:name w:val="pl-s2"/>
    <w:basedOn w:val="DefaultParagraphFont"/>
    <w:rsid w:val="00C6410F"/>
    <w:rPr>
      <w:color w:val="032F62"/>
    </w:rPr>
  </w:style>
  <w:style w:type="character" w:customStyle="1" w:styleId="pl-pds1">
    <w:name w:val="pl-pds1"/>
    <w:basedOn w:val="DefaultParagraphFont"/>
    <w:rsid w:val="00C6410F"/>
    <w:rPr>
      <w:color w:val="032F62"/>
    </w:rPr>
  </w:style>
  <w:style w:type="character" w:styleId="HTMLCode">
    <w:name w:val="HTML Code"/>
    <w:basedOn w:val="DefaultParagraphFont"/>
    <w:uiPriority w:val="99"/>
    <w:semiHidden/>
    <w:unhideWhenUsed/>
    <w:rsid w:val="00852F45"/>
    <w:rPr>
      <w:rFonts w:ascii="Consolas" w:eastAsia="Times New Roman" w:hAnsi="Consolas" w:cs="Consolas" w:hint="default"/>
      <w:color w:val="C7254E"/>
      <w:sz w:val="22"/>
      <w:szCs w:val="22"/>
      <w:shd w:val="clear" w:color="auto" w:fill="F9F2F4"/>
    </w:rPr>
  </w:style>
  <w:style w:type="character" w:customStyle="1" w:styleId="version1">
    <w:name w:val="version1"/>
    <w:basedOn w:val="DefaultParagraphFont"/>
    <w:rsid w:val="00FF640E"/>
    <w:rPr>
      <w:rFonts w:ascii="DroidSansRegular" w:hAnsi="DroidSansRegular" w:hint="default"/>
      <w:b w:val="0"/>
      <w:bCs w:val="0"/>
      <w:sz w:val="10"/>
      <w:szCs w:val="10"/>
      <w:bdr w:val="dashed" w:sz="6" w:space="6" w:color="FFFFFF" w:frame="1"/>
      <w:shd w:val="clear" w:color="auto" w:fill="DDDDDD"/>
    </w:rPr>
  </w:style>
  <w:style w:type="character" w:customStyle="1" w:styleId="ilfuvd">
    <w:name w:val="ilfuvd"/>
    <w:basedOn w:val="DefaultParagraphFont"/>
    <w:rsid w:val="00436E27"/>
  </w:style>
  <w:style w:type="table" w:styleId="LightShading">
    <w:name w:val="Light Shading"/>
    <w:basedOn w:val="TableNormal"/>
    <w:uiPriority w:val="60"/>
    <w:rsid w:val="0062359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lainText">
    <w:name w:val="Plain Text"/>
    <w:basedOn w:val="Normal"/>
    <w:link w:val="PlainTextChar"/>
    <w:uiPriority w:val="99"/>
    <w:unhideWhenUsed/>
    <w:rsid w:val="00D5790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57904"/>
    <w:rPr>
      <w:rFonts w:ascii="Consolas" w:hAnsi="Consolas" w:cs="Consolas"/>
      <w:sz w:val="21"/>
      <w:szCs w:val="21"/>
    </w:rPr>
  </w:style>
  <w:style w:type="paragraph" w:customStyle="1" w:styleId="UBL">
    <w:name w:val="UBL"/>
    <w:basedOn w:val="PlainText"/>
    <w:qFormat/>
    <w:rsid w:val="003553E4"/>
    <w:pPr>
      <w:shd w:val="clear" w:color="auto" w:fill="F2F2F2" w:themeFill="background1" w:themeFillShade="F2"/>
      <w:contextualSpacing/>
    </w:pPr>
    <w:rPr>
      <w:noProof/>
      <w:sz w:val="18"/>
    </w:rPr>
  </w:style>
  <w:style w:type="paragraph" w:customStyle="1" w:styleId="tableblock">
    <w:name w:val="tableblock"/>
    <w:basedOn w:val="Normal"/>
    <w:rsid w:val="000F3331"/>
    <w:pPr>
      <w:spacing w:before="100" w:beforeAutospacing="1" w:after="300" w:line="240" w:lineRule="auto"/>
    </w:pPr>
    <w:rPr>
      <w:rFonts w:ascii="inherit" w:eastAsia="Times New Roman" w:hAnsi="inherit" w:cs="Times New Roman"/>
      <w:spacing w:val="-2"/>
      <w:sz w:val="24"/>
      <w:szCs w:val="24"/>
      <w:lang w:eastAsia="en-AU"/>
    </w:rPr>
  </w:style>
  <w:style w:type="table" w:styleId="LightGrid">
    <w:name w:val="Light Grid"/>
    <w:basedOn w:val="TableNormal"/>
    <w:uiPriority w:val="62"/>
    <w:rsid w:val="00B6571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aliases w:val="Number Char,Recommendation Char,List Paragraph1 Char,List Paragraph11 Char,L Char"/>
    <w:basedOn w:val="DefaultParagraphFont"/>
    <w:link w:val="ListParagraph"/>
    <w:uiPriority w:val="34"/>
    <w:locked/>
    <w:rsid w:val="00B872D6"/>
    <w:rPr>
      <w:rFonts w:ascii="Arial" w:hAnsi="Arial"/>
    </w:rPr>
  </w:style>
  <w:style w:type="paragraph" w:styleId="NoSpacing">
    <w:name w:val="No Spacing"/>
    <w:uiPriority w:val="1"/>
    <w:qFormat/>
    <w:rsid w:val="00D6669B"/>
    <w:pPr>
      <w:spacing w:after="0" w:line="240" w:lineRule="auto"/>
    </w:pPr>
    <w:rPr>
      <w:rFonts w:ascii="Arial" w:hAnsi="Arial"/>
    </w:rPr>
  </w:style>
  <w:style w:type="table" w:styleId="LightList-Accent5">
    <w:name w:val="Light List Accent 5"/>
    <w:basedOn w:val="TableNormal"/>
    <w:uiPriority w:val="61"/>
    <w:rsid w:val="002A2E7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5Char">
    <w:name w:val="Heading 5 Char"/>
    <w:basedOn w:val="DefaultParagraphFont"/>
    <w:link w:val="Heading5"/>
    <w:uiPriority w:val="9"/>
    <w:semiHidden/>
    <w:rsid w:val="00D84B06"/>
    <w:rPr>
      <w:rFonts w:asciiTheme="majorHAnsi" w:eastAsiaTheme="majorEastAsia" w:hAnsiTheme="majorHAnsi" w:cstheme="majorBidi"/>
      <w:color w:val="365F91" w:themeColor="accent1" w:themeShade="BF"/>
    </w:rPr>
  </w:style>
  <w:style w:type="paragraph" w:customStyle="1" w:styleId="text">
    <w:name w:val="text"/>
    <w:basedOn w:val="Normal"/>
    <w:rsid w:val="00D84B06"/>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label">
    <w:name w:val="label"/>
    <w:basedOn w:val="DefaultParagraphFont"/>
    <w:rsid w:val="00D84B06"/>
  </w:style>
  <w:style w:type="table" w:customStyle="1" w:styleId="ATOTable">
    <w:name w:val="ATO Table"/>
    <w:basedOn w:val="TableNormal"/>
    <w:uiPriority w:val="99"/>
    <w:rsid w:val="00134730"/>
    <w:pPr>
      <w:spacing w:after="0" w:line="240" w:lineRule="auto"/>
    </w:pPr>
    <w:rPr>
      <w:rFonts w:ascii="Courier" w:hAnsi="Courier" w:cs="Times New Roman"/>
      <w:sz w:val="20"/>
      <w:szCs w:val="20"/>
    </w:rPr>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cPr>
    </w:tblStylePr>
  </w:style>
  <w:style w:type="character" w:customStyle="1" w:styleId="UnresolvedMention1">
    <w:name w:val="Unresolved Mention1"/>
    <w:basedOn w:val="DefaultParagraphFont"/>
    <w:uiPriority w:val="99"/>
    <w:semiHidden/>
    <w:unhideWhenUsed/>
    <w:rsid w:val="0038616A"/>
    <w:rPr>
      <w:color w:val="605E5C"/>
      <w:shd w:val="clear" w:color="auto" w:fill="E1DFDD"/>
    </w:rPr>
  </w:style>
  <w:style w:type="character" w:styleId="UnresolvedMention">
    <w:name w:val="Unresolved Mention"/>
    <w:basedOn w:val="DefaultParagraphFont"/>
    <w:uiPriority w:val="99"/>
    <w:semiHidden/>
    <w:unhideWhenUsed/>
    <w:rsid w:val="00087758"/>
    <w:rPr>
      <w:color w:val="605E5C"/>
      <w:shd w:val="clear" w:color="auto" w:fill="E1DFDD"/>
    </w:rPr>
  </w:style>
  <w:style w:type="numbering" w:customStyle="1" w:styleId="Bullets">
    <w:name w:val="Bullets"/>
    <w:basedOn w:val="NoList"/>
    <w:uiPriority w:val="99"/>
    <w:rsid w:val="00FF24D2"/>
    <w:pPr>
      <w:numPr>
        <w:numId w:val="50"/>
      </w:numPr>
    </w:pPr>
  </w:style>
  <w:style w:type="paragraph" w:customStyle="1" w:styleId="Boxbulletedlist1">
    <w:name w:val="Box bulleted list 1"/>
    <w:basedOn w:val="Normal"/>
    <w:uiPriority w:val="25"/>
    <w:qFormat/>
    <w:rsid w:val="00FF24D2"/>
    <w:pPr>
      <w:numPr>
        <w:ilvl w:val="3"/>
        <w:numId w:val="50"/>
      </w:numPr>
      <w:spacing w:before="140" w:after="0" w:line="240" w:lineRule="atLeast"/>
      <w:ind w:right="340"/>
    </w:pPr>
    <w:rPr>
      <w:rFonts w:asciiTheme="minorHAnsi" w:hAnsiTheme="minorHAnsi" w:cs="Times New Roman"/>
      <w:color w:val="000000" w:themeColor="text1"/>
      <w:szCs w:val="20"/>
    </w:rPr>
  </w:style>
  <w:style w:type="paragraph" w:customStyle="1" w:styleId="Boxbulletedlist2">
    <w:name w:val="Box bulleted list 2"/>
    <w:basedOn w:val="Normal"/>
    <w:uiPriority w:val="25"/>
    <w:qFormat/>
    <w:rsid w:val="00FF24D2"/>
    <w:pPr>
      <w:numPr>
        <w:ilvl w:val="4"/>
        <w:numId w:val="50"/>
      </w:numPr>
      <w:spacing w:before="140" w:after="0" w:line="240" w:lineRule="atLeast"/>
      <w:ind w:right="340"/>
    </w:pPr>
    <w:rPr>
      <w:rFonts w:asciiTheme="minorHAnsi" w:hAnsiTheme="minorHAnsi" w:cs="Times New Roman"/>
      <w:color w:val="000000" w:themeColor="text1"/>
      <w:szCs w:val="20"/>
    </w:rPr>
  </w:style>
  <w:style w:type="paragraph" w:customStyle="1" w:styleId="Boxbulletedlist3">
    <w:name w:val="Box bulleted list 3"/>
    <w:basedOn w:val="Normal"/>
    <w:uiPriority w:val="25"/>
    <w:qFormat/>
    <w:rsid w:val="00FF24D2"/>
    <w:pPr>
      <w:numPr>
        <w:ilvl w:val="5"/>
        <w:numId w:val="50"/>
      </w:numPr>
      <w:spacing w:before="140" w:after="0" w:line="240" w:lineRule="atLeast"/>
      <w:ind w:right="340"/>
    </w:pPr>
    <w:rPr>
      <w:rFonts w:asciiTheme="minorHAnsi" w:hAnsiTheme="minorHAnsi" w:cs="Times New Roman"/>
      <w:color w:val="000000" w:themeColor="text1"/>
      <w:szCs w:val="20"/>
    </w:rPr>
  </w:style>
  <w:style w:type="paragraph" w:customStyle="1" w:styleId="Bulletedlist1">
    <w:name w:val="Bulleted list 1"/>
    <w:basedOn w:val="Normal"/>
    <w:uiPriority w:val="1"/>
    <w:qFormat/>
    <w:rsid w:val="00FF24D2"/>
    <w:pPr>
      <w:numPr>
        <w:numId w:val="50"/>
      </w:numPr>
      <w:spacing w:before="85" w:after="0" w:line="240" w:lineRule="atLeast"/>
    </w:pPr>
    <w:rPr>
      <w:rFonts w:asciiTheme="minorHAnsi" w:hAnsiTheme="minorHAnsi" w:cs="Times New Roman"/>
      <w:color w:val="000000" w:themeColor="text1"/>
      <w:szCs w:val="20"/>
    </w:rPr>
  </w:style>
  <w:style w:type="paragraph" w:customStyle="1" w:styleId="Bulletedlist2">
    <w:name w:val="Bulleted list 2"/>
    <w:basedOn w:val="Normal"/>
    <w:uiPriority w:val="1"/>
    <w:qFormat/>
    <w:rsid w:val="00FF24D2"/>
    <w:pPr>
      <w:numPr>
        <w:ilvl w:val="1"/>
        <w:numId w:val="50"/>
      </w:numPr>
      <w:spacing w:before="85" w:after="0" w:line="240" w:lineRule="atLeast"/>
    </w:pPr>
    <w:rPr>
      <w:rFonts w:asciiTheme="minorHAnsi" w:hAnsiTheme="minorHAnsi" w:cs="Times New Roman"/>
      <w:color w:val="000000" w:themeColor="text1"/>
      <w:szCs w:val="20"/>
    </w:rPr>
  </w:style>
  <w:style w:type="paragraph" w:customStyle="1" w:styleId="Bulletedlist3">
    <w:name w:val="Bulleted list 3"/>
    <w:basedOn w:val="Normal"/>
    <w:uiPriority w:val="1"/>
    <w:qFormat/>
    <w:rsid w:val="00FF24D2"/>
    <w:pPr>
      <w:numPr>
        <w:ilvl w:val="2"/>
        <w:numId w:val="50"/>
      </w:numPr>
      <w:spacing w:before="57" w:after="0" w:line="240" w:lineRule="atLeast"/>
    </w:pPr>
    <w:rPr>
      <w:rFonts w:asciiTheme="minorHAnsi" w:hAnsiTheme="minorHAnsi" w:cs="Times New Roman"/>
      <w:color w:val="000000" w:themeColor="text1"/>
      <w:szCs w:val="20"/>
    </w:rPr>
  </w:style>
  <w:style w:type="paragraph" w:customStyle="1" w:styleId="Tablebulletedlist1">
    <w:name w:val="Table bulleted list 1"/>
    <w:basedOn w:val="Normal"/>
    <w:uiPriority w:val="20"/>
    <w:qFormat/>
    <w:rsid w:val="00FF24D2"/>
    <w:pPr>
      <w:numPr>
        <w:ilvl w:val="6"/>
        <w:numId w:val="50"/>
      </w:numPr>
      <w:spacing w:before="85" w:after="0" w:line="240" w:lineRule="atLeast"/>
      <w:ind w:right="227"/>
    </w:pPr>
    <w:rPr>
      <w:rFonts w:asciiTheme="minorHAnsi" w:hAnsiTheme="minorHAnsi" w:cs="Times New Roman"/>
      <w:color w:val="000000" w:themeColor="text1"/>
      <w:szCs w:val="20"/>
    </w:rPr>
  </w:style>
  <w:style w:type="paragraph" w:customStyle="1" w:styleId="Tablebulletedlist2">
    <w:name w:val="Table bulleted list 2"/>
    <w:basedOn w:val="Normal"/>
    <w:uiPriority w:val="20"/>
    <w:qFormat/>
    <w:rsid w:val="00FF24D2"/>
    <w:pPr>
      <w:numPr>
        <w:ilvl w:val="7"/>
        <w:numId w:val="50"/>
      </w:numPr>
      <w:spacing w:before="85" w:after="0" w:line="240" w:lineRule="atLeast"/>
      <w:ind w:right="227"/>
    </w:pPr>
    <w:rPr>
      <w:rFonts w:asciiTheme="minorHAnsi" w:hAnsiTheme="minorHAnsi" w:cs="Times New Roman"/>
      <w:color w:val="000000" w:themeColor="text1"/>
      <w:szCs w:val="20"/>
    </w:rPr>
  </w:style>
  <w:style w:type="paragraph" w:customStyle="1" w:styleId="Tablebulletedlist3">
    <w:name w:val="Table bulleted list 3"/>
    <w:basedOn w:val="Normal"/>
    <w:uiPriority w:val="20"/>
    <w:qFormat/>
    <w:rsid w:val="00FF24D2"/>
    <w:pPr>
      <w:numPr>
        <w:ilvl w:val="8"/>
        <w:numId w:val="50"/>
      </w:numPr>
      <w:spacing w:before="57" w:after="0" w:line="240" w:lineRule="atLeast"/>
      <w:ind w:right="227"/>
    </w:pPr>
    <w:rPr>
      <w:rFonts w:asciiTheme="minorHAnsi" w:hAnsiTheme="minorHAnsi" w:cs="Times New Roman"/>
      <w:color w:val="000000" w:themeColor="text1"/>
      <w:szCs w:val="20"/>
    </w:rPr>
  </w:style>
  <w:style w:type="table" w:customStyle="1" w:styleId="Rulestable">
    <w:name w:val="Rules table"/>
    <w:basedOn w:val="LightShading"/>
    <w:uiPriority w:val="99"/>
    <w:rsid w:val="001660C9"/>
    <w:tblPr/>
    <w:tblStylePr w:type="firstRow">
      <w:pPr>
        <w:spacing w:before="0" w:after="0" w:line="240" w:lineRule="auto"/>
      </w:pPr>
      <w:rPr>
        <w:b/>
        <w:bCs/>
      </w:rPr>
      <w:tblPr/>
      <w:trPr>
        <w:cantSplit/>
        <w:tblHeader/>
      </w:tr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yntaxandRules">
    <w:name w:val="Syntax_and_Rules"/>
    <w:basedOn w:val="LightShading"/>
    <w:uiPriority w:val="99"/>
    <w:rsid w:val="0019589B"/>
    <w:pPr>
      <w:spacing w:line="220" w:lineRule="atLeast"/>
    </w:pPr>
    <w:rPr>
      <w:rFonts w:ascii="Arial" w:hAnsi="Arial"/>
      <w:sz w:val="16"/>
    </w:rPr>
    <w:tblPr/>
    <w:trPr>
      <w:cantSplit/>
    </w:trPr>
    <w:tblStylePr w:type="firstRow">
      <w:pPr>
        <w:spacing w:before="0" w:after="0" w:line="240" w:lineRule="auto"/>
      </w:pPr>
      <w:rPr>
        <w:b/>
        <w:bCs/>
      </w:rPr>
      <w:tblPr/>
      <w:tcPr>
        <w:tcBorders>
          <w:top w:val="single" w:sz="4" w:space="0" w:color="000000" w:themeColor="text1"/>
          <w:left w:val="nil"/>
          <w:bottom w:val="single" w:sz="4" w:space="0" w:color="000000" w:themeColor="text1"/>
          <w:right w:val="nil"/>
          <w:insideH w:val="nil"/>
          <w:insideV w:val="nil"/>
          <w:tl2br w:val="nil"/>
          <w:tr2bl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val="0"/>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Light">
    <w:name w:val="Grid Table Light"/>
    <w:basedOn w:val="TableNormal"/>
    <w:uiPriority w:val="40"/>
    <w:rsid w:val="001660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i-provider">
    <w:name w:val="ui-provider"/>
    <w:basedOn w:val="DefaultParagraphFont"/>
    <w:rsid w:val="000A1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5722">
      <w:bodyDiv w:val="1"/>
      <w:marLeft w:val="0"/>
      <w:marRight w:val="0"/>
      <w:marTop w:val="0"/>
      <w:marBottom w:val="0"/>
      <w:divBdr>
        <w:top w:val="none" w:sz="0" w:space="0" w:color="auto"/>
        <w:left w:val="none" w:sz="0" w:space="0" w:color="auto"/>
        <w:bottom w:val="none" w:sz="0" w:space="0" w:color="auto"/>
        <w:right w:val="none" w:sz="0" w:space="0" w:color="auto"/>
      </w:divBdr>
    </w:div>
    <w:div w:id="50934280">
      <w:bodyDiv w:val="1"/>
      <w:marLeft w:val="0"/>
      <w:marRight w:val="0"/>
      <w:marTop w:val="0"/>
      <w:marBottom w:val="0"/>
      <w:divBdr>
        <w:top w:val="none" w:sz="0" w:space="0" w:color="auto"/>
        <w:left w:val="none" w:sz="0" w:space="0" w:color="auto"/>
        <w:bottom w:val="none" w:sz="0" w:space="0" w:color="auto"/>
        <w:right w:val="none" w:sz="0" w:space="0" w:color="auto"/>
      </w:divBdr>
      <w:divsChild>
        <w:div w:id="54858606">
          <w:marLeft w:val="0"/>
          <w:marRight w:val="0"/>
          <w:marTop w:val="0"/>
          <w:marBottom w:val="0"/>
          <w:divBdr>
            <w:top w:val="none" w:sz="0" w:space="0" w:color="auto"/>
            <w:left w:val="none" w:sz="0" w:space="0" w:color="auto"/>
            <w:bottom w:val="none" w:sz="0" w:space="0" w:color="auto"/>
            <w:right w:val="none" w:sz="0" w:space="0" w:color="auto"/>
          </w:divBdr>
          <w:divsChild>
            <w:div w:id="13930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7364">
      <w:bodyDiv w:val="1"/>
      <w:marLeft w:val="0"/>
      <w:marRight w:val="0"/>
      <w:marTop w:val="0"/>
      <w:marBottom w:val="0"/>
      <w:divBdr>
        <w:top w:val="none" w:sz="0" w:space="0" w:color="auto"/>
        <w:left w:val="none" w:sz="0" w:space="0" w:color="auto"/>
        <w:bottom w:val="none" w:sz="0" w:space="0" w:color="auto"/>
        <w:right w:val="none" w:sz="0" w:space="0" w:color="auto"/>
      </w:divBdr>
    </w:div>
    <w:div w:id="87965137">
      <w:bodyDiv w:val="1"/>
      <w:marLeft w:val="0"/>
      <w:marRight w:val="0"/>
      <w:marTop w:val="0"/>
      <w:marBottom w:val="0"/>
      <w:divBdr>
        <w:top w:val="none" w:sz="0" w:space="0" w:color="auto"/>
        <w:left w:val="none" w:sz="0" w:space="0" w:color="auto"/>
        <w:bottom w:val="none" w:sz="0" w:space="0" w:color="auto"/>
        <w:right w:val="none" w:sz="0" w:space="0" w:color="auto"/>
      </w:divBdr>
      <w:divsChild>
        <w:div w:id="47415048">
          <w:marLeft w:val="0"/>
          <w:marRight w:val="0"/>
          <w:marTop w:val="0"/>
          <w:marBottom w:val="0"/>
          <w:divBdr>
            <w:top w:val="none" w:sz="0" w:space="0" w:color="auto"/>
            <w:left w:val="none" w:sz="0" w:space="0" w:color="auto"/>
            <w:bottom w:val="none" w:sz="0" w:space="0" w:color="auto"/>
            <w:right w:val="none" w:sz="0" w:space="0" w:color="auto"/>
          </w:divBdr>
          <w:divsChild>
            <w:div w:id="595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9988">
      <w:bodyDiv w:val="1"/>
      <w:marLeft w:val="0"/>
      <w:marRight w:val="0"/>
      <w:marTop w:val="0"/>
      <w:marBottom w:val="0"/>
      <w:divBdr>
        <w:top w:val="none" w:sz="0" w:space="0" w:color="auto"/>
        <w:left w:val="none" w:sz="0" w:space="0" w:color="auto"/>
        <w:bottom w:val="none" w:sz="0" w:space="0" w:color="auto"/>
        <w:right w:val="none" w:sz="0" w:space="0" w:color="auto"/>
      </w:divBdr>
    </w:div>
    <w:div w:id="186799260">
      <w:bodyDiv w:val="1"/>
      <w:marLeft w:val="0"/>
      <w:marRight w:val="0"/>
      <w:marTop w:val="0"/>
      <w:marBottom w:val="0"/>
      <w:divBdr>
        <w:top w:val="none" w:sz="0" w:space="0" w:color="auto"/>
        <w:left w:val="none" w:sz="0" w:space="0" w:color="auto"/>
        <w:bottom w:val="none" w:sz="0" w:space="0" w:color="auto"/>
        <w:right w:val="none" w:sz="0" w:space="0" w:color="auto"/>
      </w:divBdr>
      <w:divsChild>
        <w:div w:id="2093351986">
          <w:marLeft w:val="0"/>
          <w:marRight w:val="0"/>
          <w:marTop w:val="0"/>
          <w:marBottom w:val="0"/>
          <w:divBdr>
            <w:top w:val="none" w:sz="0" w:space="0" w:color="auto"/>
            <w:left w:val="none" w:sz="0" w:space="0" w:color="auto"/>
            <w:bottom w:val="none" w:sz="0" w:space="0" w:color="auto"/>
            <w:right w:val="none" w:sz="0" w:space="0" w:color="auto"/>
          </w:divBdr>
          <w:divsChild>
            <w:div w:id="12659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986">
      <w:bodyDiv w:val="1"/>
      <w:marLeft w:val="0"/>
      <w:marRight w:val="0"/>
      <w:marTop w:val="0"/>
      <w:marBottom w:val="0"/>
      <w:divBdr>
        <w:top w:val="none" w:sz="0" w:space="0" w:color="auto"/>
        <w:left w:val="none" w:sz="0" w:space="0" w:color="auto"/>
        <w:bottom w:val="none" w:sz="0" w:space="0" w:color="auto"/>
        <w:right w:val="none" w:sz="0" w:space="0" w:color="auto"/>
      </w:divBdr>
      <w:divsChild>
        <w:div w:id="1470518782">
          <w:marLeft w:val="0"/>
          <w:marRight w:val="0"/>
          <w:marTop w:val="0"/>
          <w:marBottom w:val="0"/>
          <w:divBdr>
            <w:top w:val="none" w:sz="0" w:space="0" w:color="auto"/>
            <w:left w:val="none" w:sz="0" w:space="0" w:color="auto"/>
            <w:bottom w:val="none" w:sz="0" w:space="0" w:color="auto"/>
            <w:right w:val="none" w:sz="0" w:space="0" w:color="auto"/>
          </w:divBdr>
          <w:divsChild>
            <w:div w:id="1553422258">
              <w:marLeft w:val="0"/>
              <w:marRight w:val="0"/>
              <w:marTop w:val="0"/>
              <w:marBottom w:val="0"/>
              <w:divBdr>
                <w:top w:val="none" w:sz="0" w:space="0" w:color="auto"/>
                <w:left w:val="none" w:sz="0" w:space="0" w:color="auto"/>
                <w:bottom w:val="none" w:sz="0" w:space="0" w:color="auto"/>
                <w:right w:val="none" w:sz="0" w:space="0" w:color="auto"/>
              </w:divBdr>
            </w:div>
            <w:div w:id="18711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3121">
      <w:bodyDiv w:val="1"/>
      <w:marLeft w:val="0"/>
      <w:marRight w:val="0"/>
      <w:marTop w:val="0"/>
      <w:marBottom w:val="0"/>
      <w:divBdr>
        <w:top w:val="none" w:sz="0" w:space="0" w:color="auto"/>
        <w:left w:val="none" w:sz="0" w:space="0" w:color="auto"/>
        <w:bottom w:val="none" w:sz="0" w:space="0" w:color="auto"/>
        <w:right w:val="none" w:sz="0" w:space="0" w:color="auto"/>
      </w:divBdr>
    </w:div>
    <w:div w:id="237373655">
      <w:bodyDiv w:val="1"/>
      <w:marLeft w:val="0"/>
      <w:marRight w:val="0"/>
      <w:marTop w:val="0"/>
      <w:marBottom w:val="0"/>
      <w:divBdr>
        <w:top w:val="none" w:sz="0" w:space="0" w:color="auto"/>
        <w:left w:val="none" w:sz="0" w:space="0" w:color="auto"/>
        <w:bottom w:val="none" w:sz="0" w:space="0" w:color="auto"/>
        <w:right w:val="none" w:sz="0" w:space="0" w:color="auto"/>
      </w:divBdr>
    </w:div>
    <w:div w:id="238294633">
      <w:bodyDiv w:val="1"/>
      <w:marLeft w:val="0"/>
      <w:marRight w:val="0"/>
      <w:marTop w:val="0"/>
      <w:marBottom w:val="0"/>
      <w:divBdr>
        <w:top w:val="none" w:sz="0" w:space="0" w:color="auto"/>
        <w:left w:val="none" w:sz="0" w:space="0" w:color="auto"/>
        <w:bottom w:val="none" w:sz="0" w:space="0" w:color="auto"/>
        <w:right w:val="none" w:sz="0" w:space="0" w:color="auto"/>
      </w:divBdr>
    </w:div>
    <w:div w:id="312222210">
      <w:bodyDiv w:val="1"/>
      <w:marLeft w:val="0"/>
      <w:marRight w:val="0"/>
      <w:marTop w:val="0"/>
      <w:marBottom w:val="0"/>
      <w:divBdr>
        <w:top w:val="none" w:sz="0" w:space="0" w:color="auto"/>
        <w:left w:val="none" w:sz="0" w:space="0" w:color="auto"/>
        <w:bottom w:val="none" w:sz="0" w:space="0" w:color="auto"/>
        <w:right w:val="none" w:sz="0" w:space="0" w:color="auto"/>
      </w:divBdr>
    </w:div>
    <w:div w:id="332151578">
      <w:bodyDiv w:val="1"/>
      <w:marLeft w:val="0"/>
      <w:marRight w:val="0"/>
      <w:marTop w:val="0"/>
      <w:marBottom w:val="0"/>
      <w:divBdr>
        <w:top w:val="none" w:sz="0" w:space="0" w:color="auto"/>
        <w:left w:val="none" w:sz="0" w:space="0" w:color="auto"/>
        <w:bottom w:val="none" w:sz="0" w:space="0" w:color="auto"/>
        <w:right w:val="none" w:sz="0" w:space="0" w:color="auto"/>
      </w:divBdr>
    </w:div>
    <w:div w:id="332487319">
      <w:bodyDiv w:val="1"/>
      <w:marLeft w:val="0"/>
      <w:marRight w:val="0"/>
      <w:marTop w:val="0"/>
      <w:marBottom w:val="0"/>
      <w:divBdr>
        <w:top w:val="none" w:sz="0" w:space="0" w:color="auto"/>
        <w:left w:val="none" w:sz="0" w:space="0" w:color="auto"/>
        <w:bottom w:val="none" w:sz="0" w:space="0" w:color="auto"/>
        <w:right w:val="none" w:sz="0" w:space="0" w:color="auto"/>
      </w:divBdr>
    </w:div>
    <w:div w:id="342320481">
      <w:bodyDiv w:val="1"/>
      <w:marLeft w:val="0"/>
      <w:marRight w:val="0"/>
      <w:marTop w:val="0"/>
      <w:marBottom w:val="0"/>
      <w:divBdr>
        <w:top w:val="none" w:sz="0" w:space="0" w:color="auto"/>
        <w:left w:val="none" w:sz="0" w:space="0" w:color="auto"/>
        <w:bottom w:val="none" w:sz="0" w:space="0" w:color="auto"/>
        <w:right w:val="none" w:sz="0" w:space="0" w:color="auto"/>
      </w:divBdr>
      <w:divsChild>
        <w:div w:id="902714961">
          <w:marLeft w:val="0"/>
          <w:marRight w:val="0"/>
          <w:marTop w:val="0"/>
          <w:marBottom w:val="0"/>
          <w:divBdr>
            <w:top w:val="none" w:sz="0" w:space="0" w:color="auto"/>
            <w:left w:val="none" w:sz="0" w:space="0" w:color="auto"/>
            <w:bottom w:val="none" w:sz="0" w:space="0" w:color="auto"/>
            <w:right w:val="none" w:sz="0" w:space="0" w:color="auto"/>
          </w:divBdr>
          <w:divsChild>
            <w:div w:id="222914428">
              <w:marLeft w:val="0"/>
              <w:marRight w:val="0"/>
              <w:marTop w:val="0"/>
              <w:marBottom w:val="0"/>
              <w:divBdr>
                <w:top w:val="none" w:sz="0" w:space="0" w:color="auto"/>
                <w:left w:val="none" w:sz="0" w:space="0" w:color="auto"/>
                <w:bottom w:val="none" w:sz="0" w:space="0" w:color="auto"/>
                <w:right w:val="none" w:sz="0" w:space="0" w:color="auto"/>
              </w:divBdr>
              <w:divsChild>
                <w:div w:id="1102142414">
                  <w:marLeft w:val="0"/>
                  <w:marRight w:val="0"/>
                  <w:marTop w:val="0"/>
                  <w:marBottom w:val="0"/>
                  <w:divBdr>
                    <w:top w:val="none" w:sz="0" w:space="0" w:color="auto"/>
                    <w:left w:val="none" w:sz="0" w:space="0" w:color="auto"/>
                    <w:bottom w:val="none" w:sz="0" w:space="0" w:color="auto"/>
                    <w:right w:val="none" w:sz="0" w:space="0" w:color="auto"/>
                  </w:divBdr>
                  <w:divsChild>
                    <w:div w:id="1442067611">
                      <w:marLeft w:val="0"/>
                      <w:marRight w:val="0"/>
                      <w:marTop w:val="0"/>
                      <w:marBottom w:val="0"/>
                      <w:divBdr>
                        <w:top w:val="none" w:sz="0" w:space="0" w:color="auto"/>
                        <w:left w:val="none" w:sz="0" w:space="0" w:color="auto"/>
                        <w:bottom w:val="none" w:sz="0" w:space="0" w:color="auto"/>
                        <w:right w:val="none" w:sz="0" w:space="0" w:color="auto"/>
                      </w:divBdr>
                      <w:divsChild>
                        <w:div w:id="320933641">
                          <w:marLeft w:val="0"/>
                          <w:marRight w:val="0"/>
                          <w:marTop w:val="0"/>
                          <w:marBottom w:val="0"/>
                          <w:divBdr>
                            <w:top w:val="single" w:sz="6" w:space="0" w:color="D1D5DA"/>
                            <w:left w:val="single" w:sz="6" w:space="0" w:color="D1D5DA"/>
                            <w:bottom w:val="single" w:sz="6" w:space="0" w:color="D1D5DA"/>
                            <w:right w:val="single" w:sz="6" w:space="0" w:color="D1D5DA"/>
                          </w:divBdr>
                          <w:divsChild>
                            <w:div w:id="1084258339">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386101912">
      <w:bodyDiv w:val="1"/>
      <w:marLeft w:val="0"/>
      <w:marRight w:val="0"/>
      <w:marTop w:val="0"/>
      <w:marBottom w:val="0"/>
      <w:divBdr>
        <w:top w:val="none" w:sz="0" w:space="0" w:color="auto"/>
        <w:left w:val="none" w:sz="0" w:space="0" w:color="auto"/>
        <w:bottom w:val="none" w:sz="0" w:space="0" w:color="auto"/>
        <w:right w:val="none" w:sz="0" w:space="0" w:color="auto"/>
      </w:divBdr>
      <w:divsChild>
        <w:div w:id="1338270908">
          <w:marLeft w:val="0"/>
          <w:marRight w:val="0"/>
          <w:marTop w:val="0"/>
          <w:marBottom w:val="0"/>
          <w:divBdr>
            <w:top w:val="none" w:sz="0" w:space="0" w:color="auto"/>
            <w:left w:val="none" w:sz="0" w:space="0" w:color="auto"/>
            <w:bottom w:val="none" w:sz="0" w:space="0" w:color="auto"/>
            <w:right w:val="none" w:sz="0" w:space="0" w:color="auto"/>
          </w:divBdr>
          <w:divsChild>
            <w:div w:id="25428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3406">
      <w:bodyDiv w:val="1"/>
      <w:marLeft w:val="0"/>
      <w:marRight w:val="0"/>
      <w:marTop w:val="0"/>
      <w:marBottom w:val="0"/>
      <w:divBdr>
        <w:top w:val="none" w:sz="0" w:space="0" w:color="auto"/>
        <w:left w:val="none" w:sz="0" w:space="0" w:color="auto"/>
        <w:bottom w:val="none" w:sz="0" w:space="0" w:color="auto"/>
        <w:right w:val="none" w:sz="0" w:space="0" w:color="auto"/>
      </w:divBdr>
    </w:div>
    <w:div w:id="477378129">
      <w:bodyDiv w:val="1"/>
      <w:marLeft w:val="0"/>
      <w:marRight w:val="0"/>
      <w:marTop w:val="0"/>
      <w:marBottom w:val="0"/>
      <w:divBdr>
        <w:top w:val="none" w:sz="0" w:space="0" w:color="auto"/>
        <w:left w:val="none" w:sz="0" w:space="0" w:color="auto"/>
        <w:bottom w:val="none" w:sz="0" w:space="0" w:color="auto"/>
        <w:right w:val="none" w:sz="0" w:space="0" w:color="auto"/>
      </w:divBdr>
    </w:div>
    <w:div w:id="479930299">
      <w:bodyDiv w:val="1"/>
      <w:marLeft w:val="0"/>
      <w:marRight w:val="0"/>
      <w:marTop w:val="0"/>
      <w:marBottom w:val="0"/>
      <w:divBdr>
        <w:top w:val="none" w:sz="0" w:space="0" w:color="auto"/>
        <w:left w:val="none" w:sz="0" w:space="0" w:color="auto"/>
        <w:bottom w:val="none" w:sz="0" w:space="0" w:color="auto"/>
        <w:right w:val="none" w:sz="0" w:space="0" w:color="auto"/>
      </w:divBdr>
      <w:divsChild>
        <w:div w:id="591396925">
          <w:marLeft w:val="0"/>
          <w:marRight w:val="0"/>
          <w:marTop w:val="0"/>
          <w:marBottom w:val="0"/>
          <w:divBdr>
            <w:top w:val="none" w:sz="0" w:space="0" w:color="auto"/>
            <w:left w:val="none" w:sz="0" w:space="0" w:color="auto"/>
            <w:bottom w:val="none" w:sz="0" w:space="0" w:color="auto"/>
            <w:right w:val="none" w:sz="0" w:space="0" w:color="auto"/>
          </w:divBdr>
          <w:divsChild>
            <w:div w:id="2532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08324">
      <w:bodyDiv w:val="1"/>
      <w:marLeft w:val="0"/>
      <w:marRight w:val="0"/>
      <w:marTop w:val="0"/>
      <w:marBottom w:val="0"/>
      <w:divBdr>
        <w:top w:val="none" w:sz="0" w:space="0" w:color="auto"/>
        <w:left w:val="none" w:sz="0" w:space="0" w:color="auto"/>
        <w:bottom w:val="none" w:sz="0" w:space="0" w:color="auto"/>
        <w:right w:val="none" w:sz="0" w:space="0" w:color="auto"/>
      </w:divBdr>
    </w:div>
    <w:div w:id="485711856">
      <w:bodyDiv w:val="1"/>
      <w:marLeft w:val="0"/>
      <w:marRight w:val="0"/>
      <w:marTop w:val="0"/>
      <w:marBottom w:val="0"/>
      <w:divBdr>
        <w:top w:val="none" w:sz="0" w:space="0" w:color="auto"/>
        <w:left w:val="none" w:sz="0" w:space="0" w:color="auto"/>
        <w:bottom w:val="none" w:sz="0" w:space="0" w:color="auto"/>
        <w:right w:val="none" w:sz="0" w:space="0" w:color="auto"/>
      </w:divBdr>
    </w:div>
    <w:div w:id="528615136">
      <w:bodyDiv w:val="1"/>
      <w:marLeft w:val="0"/>
      <w:marRight w:val="0"/>
      <w:marTop w:val="0"/>
      <w:marBottom w:val="0"/>
      <w:divBdr>
        <w:top w:val="none" w:sz="0" w:space="0" w:color="auto"/>
        <w:left w:val="none" w:sz="0" w:space="0" w:color="auto"/>
        <w:bottom w:val="none" w:sz="0" w:space="0" w:color="auto"/>
        <w:right w:val="none" w:sz="0" w:space="0" w:color="auto"/>
      </w:divBdr>
      <w:divsChild>
        <w:div w:id="458379868">
          <w:marLeft w:val="0"/>
          <w:marRight w:val="0"/>
          <w:marTop w:val="83"/>
          <w:marBottom w:val="0"/>
          <w:divBdr>
            <w:top w:val="none" w:sz="0" w:space="0" w:color="auto"/>
            <w:left w:val="none" w:sz="0" w:space="0" w:color="auto"/>
            <w:bottom w:val="none" w:sz="0" w:space="0" w:color="auto"/>
            <w:right w:val="none" w:sz="0" w:space="0" w:color="auto"/>
          </w:divBdr>
        </w:div>
        <w:div w:id="1063913433">
          <w:marLeft w:val="0"/>
          <w:marRight w:val="0"/>
          <w:marTop w:val="83"/>
          <w:marBottom w:val="0"/>
          <w:divBdr>
            <w:top w:val="none" w:sz="0" w:space="0" w:color="auto"/>
            <w:left w:val="none" w:sz="0" w:space="0" w:color="auto"/>
            <w:bottom w:val="none" w:sz="0" w:space="0" w:color="auto"/>
            <w:right w:val="none" w:sz="0" w:space="0" w:color="auto"/>
          </w:divBdr>
        </w:div>
      </w:divsChild>
    </w:div>
    <w:div w:id="551893791">
      <w:bodyDiv w:val="1"/>
      <w:marLeft w:val="0"/>
      <w:marRight w:val="0"/>
      <w:marTop w:val="0"/>
      <w:marBottom w:val="0"/>
      <w:divBdr>
        <w:top w:val="none" w:sz="0" w:space="0" w:color="auto"/>
        <w:left w:val="none" w:sz="0" w:space="0" w:color="auto"/>
        <w:bottom w:val="none" w:sz="0" w:space="0" w:color="auto"/>
        <w:right w:val="none" w:sz="0" w:space="0" w:color="auto"/>
      </w:divBdr>
    </w:div>
    <w:div w:id="603340862">
      <w:bodyDiv w:val="1"/>
      <w:marLeft w:val="0"/>
      <w:marRight w:val="0"/>
      <w:marTop w:val="0"/>
      <w:marBottom w:val="0"/>
      <w:divBdr>
        <w:top w:val="none" w:sz="0" w:space="0" w:color="auto"/>
        <w:left w:val="none" w:sz="0" w:space="0" w:color="auto"/>
        <w:bottom w:val="none" w:sz="0" w:space="0" w:color="auto"/>
        <w:right w:val="none" w:sz="0" w:space="0" w:color="auto"/>
      </w:divBdr>
      <w:divsChild>
        <w:div w:id="1684626069">
          <w:marLeft w:val="0"/>
          <w:marRight w:val="0"/>
          <w:marTop w:val="0"/>
          <w:marBottom w:val="0"/>
          <w:divBdr>
            <w:top w:val="none" w:sz="0" w:space="0" w:color="auto"/>
            <w:left w:val="none" w:sz="0" w:space="0" w:color="auto"/>
            <w:bottom w:val="none" w:sz="0" w:space="0" w:color="auto"/>
            <w:right w:val="none" w:sz="0" w:space="0" w:color="auto"/>
          </w:divBdr>
          <w:divsChild>
            <w:div w:id="1891989145">
              <w:marLeft w:val="0"/>
              <w:marRight w:val="0"/>
              <w:marTop w:val="0"/>
              <w:marBottom w:val="0"/>
              <w:divBdr>
                <w:top w:val="none" w:sz="0" w:space="0" w:color="auto"/>
                <w:left w:val="none" w:sz="0" w:space="0" w:color="auto"/>
                <w:bottom w:val="none" w:sz="0" w:space="0" w:color="auto"/>
                <w:right w:val="none" w:sz="0" w:space="0" w:color="auto"/>
              </w:divBdr>
              <w:divsChild>
                <w:div w:id="981344401">
                  <w:marLeft w:val="0"/>
                  <w:marRight w:val="0"/>
                  <w:marTop w:val="0"/>
                  <w:marBottom w:val="0"/>
                  <w:divBdr>
                    <w:top w:val="none" w:sz="0" w:space="0" w:color="auto"/>
                    <w:left w:val="none" w:sz="0" w:space="0" w:color="auto"/>
                    <w:bottom w:val="none" w:sz="0" w:space="0" w:color="auto"/>
                    <w:right w:val="none" w:sz="0" w:space="0" w:color="auto"/>
                  </w:divBdr>
                  <w:divsChild>
                    <w:div w:id="1861968437">
                      <w:marLeft w:val="0"/>
                      <w:marRight w:val="0"/>
                      <w:marTop w:val="0"/>
                      <w:marBottom w:val="0"/>
                      <w:divBdr>
                        <w:top w:val="none" w:sz="0" w:space="0" w:color="auto"/>
                        <w:left w:val="none" w:sz="0" w:space="0" w:color="auto"/>
                        <w:bottom w:val="none" w:sz="0" w:space="0" w:color="auto"/>
                        <w:right w:val="none" w:sz="0" w:space="0" w:color="auto"/>
                      </w:divBdr>
                      <w:divsChild>
                        <w:div w:id="1884632981">
                          <w:marLeft w:val="0"/>
                          <w:marRight w:val="0"/>
                          <w:marTop w:val="0"/>
                          <w:marBottom w:val="0"/>
                          <w:divBdr>
                            <w:top w:val="single" w:sz="6" w:space="0" w:color="D1D5DA"/>
                            <w:left w:val="single" w:sz="6" w:space="0" w:color="D1D5DA"/>
                            <w:bottom w:val="single" w:sz="6" w:space="0" w:color="D1D5DA"/>
                            <w:right w:val="single" w:sz="6" w:space="0" w:color="D1D5DA"/>
                          </w:divBdr>
                          <w:divsChild>
                            <w:div w:id="623731245">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609748195">
      <w:bodyDiv w:val="1"/>
      <w:marLeft w:val="0"/>
      <w:marRight w:val="0"/>
      <w:marTop w:val="0"/>
      <w:marBottom w:val="0"/>
      <w:divBdr>
        <w:top w:val="none" w:sz="0" w:space="0" w:color="auto"/>
        <w:left w:val="none" w:sz="0" w:space="0" w:color="auto"/>
        <w:bottom w:val="none" w:sz="0" w:space="0" w:color="auto"/>
        <w:right w:val="none" w:sz="0" w:space="0" w:color="auto"/>
      </w:divBdr>
      <w:divsChild>
        <w:div w:id="1919437300">
          <w:marLeft w:val="0"/>
          <w:marRight w:val="0"/>
          <w:marTop w:val="0"/>
          <w:marBottom w:val="0"/>
          <w:divBdr>
            <w:top w:val="none" w:sz="0" w:space="0" w:color="auto"/>
            <w:left w:val="none" w:sz="0" w:space="0" w:color="auto"/>
            <w:bottom w:val="none" w:sz="0" w:space="0" w:color="auto"/>
            <w:right w:val="none" w:sz="0" w:space="0" w:color="auto"/>
          </w:divBdr>
          <w:divsChild>
            <w:div w:id="5939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1891">
      <w:bodyDiv w:val="1"/>
      <w:marLeft w:val="0"/>
      <w:marRight w:val="0"/>
      <w:marTop w:val="0"/>
      <w:marBottom w:val="0"/>
      <w:divBdr>
        <w:top w:val="none" w:sz="0" w:space="0" w:color="auto"/>
        <w:left w:val="none" w:sz="0" w:space="0" w:color="auto"/>
        <w:bottom w:val="none" w:sz="0" w:space="0" w:color="auto"/>
        <w:right w:val="none" w:sz="0" w:space="0" w:color="auto"/>
      </w:divBdr>
    </w:div>
    <w:div w:id="625821233">
      <w:bodyDiv w:val="1"/>
      <w:marLeft w:val="0"/>
      <w:marRight w:val="0"/>
      <w:marTop w:val="0"/>
      <w:marBottom w:val="0"/>
      <w:divBdr>
        <w:top w:val="none" w:sz="0" w:space="0" w:color="auto"/>
        <w:left w:val="none" w:sz="0" w:space="0" w:color="auto"/>
        <w:bottom w:val="none" w:sz="0" w:space="0" w:color="auto"/>
        <w:right w:val="none" w:sz="0" w:space="0" w:color="auto"/>
      </w:divBdr>
      <w:divsChild>
        <w:div w:id="1530409505">
          <w:marLeft w:val="0"/>
          <w:marRight w:val="0"/>
          <w:marTop w:val="0"/>
          <w:marBottom w:val="0"/>
          <w:divBdr>
            <w:top w:val="none" w:sz="0" w:space="0" w:color="auto"/>
            <w:left w:val="none" w:sz="0" w:space="0" w:color="auto"/>
            <w:bottom w:val="none" w:sz="0" w:space="0" w:color="auto"/>
            <w:right w:val="none" w:sz="0" w:space="0" w:color="auto"/>
          </w:divBdr>
          <w:divsChild>
            <w:div w:id="2430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9352">
      <w:bodyDiv w:val="1"/>
      <w:marLeft w:val="0"/>
      <w:marRight w:val="0"/>
      <w:marTop w:val="0"/>
      <w:marBottom w:val="0"/>
      <w:divBdr>
        <w:top w:val="none" w:sz="0" w:space="0" w:color="auto"/>
        <w:left w:val="none" w:sz="0" w:space="0" w:color="auto"/>
        <w:bottom w:val="none" w:sz="0" w:space="0" w:color="auto"/>
        <w:right w:val="none" w:sz="0" w:space="0" w:color="auto"/>
      </w:divBdr>
      <w:divsChild>
        <w:div w:id="1784839338">
          <w:marLeft w:val="0"/>
          <w:marRight w:val="0"/>
          <w:marTop w:val="300"/>
          <w:marBottom w:val="150"/>
          <w:divBdr>
            <w:top w:val="none" w:sz="0" w:space="0" w:color="auto"/>
            <w:left w:val="none" w:sz="0" w:space="0" w:color="auto"/>
            <w:bottom w:val="none" w:sz="0" w:space="0" w:color="auto"/>
            <w:right w:val="none" w:sz="0" w:space="0" w:color="auto"/>
          </w:divBdr>
          <w:divsChild>
            <w:div w:id="1135368351">
              <w:marLeft w:val="0"/>
              <w:marRight w:val="0"/>
              <w:marTop w:val="0"/>
              <w:marBottom w:val="0"/>
              <w:divBdr>
                <w:top w:val="none" w:sz="0" w:space="0" w:color="auto"/>
                <w:left w:val="none" w:sz="0" w:space="0" w:color="auto"/>
                <w:bottom w:val="none" w:sz="0" w:space="0" w:color="auto"/>
                <w:right w:val="none" w:sz="0" w:space="0" w:color="auto"/>
              </w:divBdr>
              <w:divsChild>
                <w:div w:id="2147239325">
                  <w:marLeft w:val="0"/>
                  <w:marRight w:val="0"/>
                  <w:marTop w:val="0"/>
                  <w:marBottom w:val="0"/>
                  <w:divBdr>
                    <w:top w:val="none" w:sz="0" w:space="0" w:color="auto"/>
                    <w:left w:val="none" w:sz="0" w:space="0" w:color="auto"/>
                    <w:bottom w:val="none" w:sz="0" w:space="0" w:color="auto"/>
                    <w:right w:val="none" w:sz="0" w:space="0" w:color="auto"/>
                  </w:divBdr>
                  <w:divsChild>
                    <w:div w:id="243421296">
                      <w:marLeft w:val="0"/>
                      <w:marRight w:val="0"/>
                      <w:marTop w:val="0"/>
                      <w:marBottom w:val="0"/>
                      <w:divBdr>
                        <w:top w:val="none" w:sz="0" w:space="0" w:color="auto"/>
                        <w:left w:val="none" w:sz="0" w:space="0" w:color="auto"/>
                        <w:bottom w:val="none" w:sz="0" w:space="0" w:color="auto"/>
                        <w:right w:val="none" w:sz="0" w:space="0" w:color="auto"/>
                      </w:divBdr>
                      <w:divsChild>
                        <w:div w:id="143591895">
                          <w:marLeft w:val="0"/>
                          <w:marRight w:val="0"/>
                          <w:marTop w:val="0"/>
                          <w:marBottom w:val="0"/>
                          <w:divBdr>
                            <w:top w:val="none" w:sz="0" w:space="0" w:color="auto"/>
                            <w:left w:val="none" w:sz="0" w:space="0" w:color="auto"/>
                            <w:bottom w:val="none" w:sz="0" w:space="0" w:color="auto"/>
                            <w:right w:val="none" w:sz="0" w:space="0" w:color="auto"/>
                          </w:divBdr>
                          <w:divsChild>
                            <w:div w:id="882521789">
                              <w:marLeft w:val="0"/>
                              <w:marRight w:val="0"/>
                              <w:marTop w:val="0"/>
                              <w:marBottom w:val="0"/>
                              <w:divBdr>
                                <w:top w:val="none" w:sz="0" w:space="0" w:color="auto"/>
                                <w:left w:val="none" w:sz="0" w:space="0" w:color="auto"/>
                                <w:bottom w:val="none" w:sz="0" w:space="0" w:color="auto"/>
                                <w:right w:val="none" w:sz="0" w:space="0" w:color="auto"/>
                              </w:divBdr>
                              <w:divsChild>
                                <w:div w:id="13182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657310">
      <w:bodyDiv w:val="1"/>
      <w:marLeft w:val="0"/>
      <w:marRight w:val="0"/>
      <w:marTop w:val="0"/>
      <w:marBottom w:val="0"/>
      <w:divBdr>
        <w:top w:val="none" w:sz="0" w:space="0" w:color="auto"/>
        <w:left w:val="none" w:sz="0" w:space="0" w:color="auto"/>
        <w:bottom w:val="none" w:sz="0" w:space="0" w:color="auto"/>
        <w:right w:val="none" w:sz="0" w:space="0" w:color="auto"/>
      </w:divBdr>
    </w:div>
    <w:div w:id="644317083">
      <w:bodyDiv w:val="1"/>
      <w:marLeft w:val="0"/>
      <w:marRight w:val="0"/>
      <w:marTop w:val="0"/>
      <w:marBottom w:val="0"/>
      <w:divBdr>
        <w:top w:val="none" w:sz="0" w:space="0" w:color="auto"/>
        <w:left w:val="none" w:sz="0" w:space="0" w:color="auto"/>
        <w:bottom w:val="none" w:sz="0" w:space="0" w:color="auto"/>
        <w:right w:val="none" w:sz="0" w:space="0" w:color="auto"/>
      </w:divBdr>
      <w:divsChild>
        <w:div w:id="639847994">
          <w:marLeft w:val="0"/>
          <w:marRight w:val="0"/>
          <w:marTop w:val="0"/>
          <w:marBottom w:val="0"/>
          <w:divBdr>
            <w:top w:val="none" w:sz="0" w:space="0" w:color="auto"/>
            <w:left w:val="none" w:sz="0" w:space="0" w:color="auto"/>
            <w:bottom w:val="none" w:sz="0" w:space="0" w:color="auto"/>
            <w:right w:val="none" w:sz="0" w:space="0" w:color="auto"/>
          </w:divBdr>
          <w:divsChild>
            <w:div w:id="14034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61269">
      <w:bodyDiv w:val="1"/>
      <w:marLeft w:val="0"/>
      <w:marRight w:val="0"/>
      <w:marTop w:val="0"/>
      <w:marBottom w:val="0"/>
      <w:divBdr>
        <w:top w:val="none" w:sz="0" w:space="0" w:color="auto"/>
        <w:left w:val="none" w:sz="0" w:space="0" w:color="auto"/>
        <w:bottom w:val="none" w:sz="0" w:space="0" w:color="auto"/>
        <w:right w:val="none" w:sz="0" w:space="0" w:color="auto"/>
      </w:divBdr>
    </w:div>
    <w:div w:id="662010336">
      <w:bodyDiv w:val="1"/>
      <w:marLeft w:val="0"/>
      <w:marRight w:val="0"/>
      <w:marTop w:val="0"/>
      <w:marBottom w:val="0"/>
      <w:divBdr>
        <w:top w:val="none" w:sz="0" w:space="0" w:color="auto"/>
        <w:left w:val="none" w:sz="0" w:space="0" w:color="auto"/>
        <w:bottom w:val="none" w:sz="0" w:space="0" w:color="auto"/>
        <w:right w:val="none" w:sz="0" w:space="0" w:color="auto"/>
      </w:divBdr>
    </w:div>
    <w:div w:id="725837801">
      <w:bodyDiv w:val="1"/>
      <w:marLeft w:val="0"/>
      <w:marRight w:val="0"/>
      <w:marTop w:val="0"/>
      <w:marBottom w:val="0"/>
      <w:divBdr>
        <w:top w:val="none" w:sz="0" w:space="0" w:color="auto"/>
        <w:left w:val="none" w:sz="0" w:space="0" w:color="auto"/>
        <w:bottom w:val="none" w:sz="0" w:space="0" w:color="auto"/>
        <w:right w:val="none" w:sz="0" w:space="0" w:color="auto"/>
      </w:divBdr>
    </w:div>
    <w:div w:id="746263438">
      <w:bodyDiv w:val="1"/>
      <w:marLeft w:val="0"/>
      <w:marRight w:val="0"/>
      <w:marTop w:val="0"/>
      <w:marBottom w:val="0"/>
      <w:divBdr>
        <w:top w:val="none" w:sz="0" w:space="0" w:color="auto"/>
        <w:left w:val="none" w:sz="0" w:space="0" w:color="auto"/>
        <w:bottom w:val="none" w:sz="0" w:space="0" w:color="auto"/>
        <w:right w:val="none" w:sz="0" w:space="0" w:color="auto"/>
      </w:divBdr>
    </w:div>
    <w:div w:id="746541139">
      <w:bodyDiv w:val="1"/>
      <w:marLeft w:val="0"/>
      <w:marRight w:val="0"/>
      <w:marTop w:val="0"/>
      <w:marBottom w:val="0"/>
      <w:divBdr>
        <w:top w:val="none" w:sz="0" w:space="0" w:color="auto"/>
        <w:left w:val="none" w:sz="0" w:space="0" w:color="auto"/>
        <w:bottom w:val="none" w:sz="0" w:space="0" w:color="auto"/>
        <w:right w:val="none" w:sz="0" w:space="0" w:color="auto"/>
      </w:divBdr>
    </w:div>
    <w:div w:id="747533821">
      <w:bodyDiv w:val="1"/>
      <w:marLeft w:val="0"/>
      <w:marRight w:val="0"/>
      <w:marTop w:val="0"/>
      <w:marBottom w:val="0"/>
      <w:divBdr>
        <w:top w:val="none" w:sz="0" w:space="0" w:color="auto"/>
        <w:left w:val="none" w:sz="0" w:space="0" w:color="auto"/>
        <w:bottom w:val="none" w:sz="0" w:space="0" w:color="auto"/>
        <w:right w:val="none" w:sz="0" w:space="0" w:color="auto"/>
      </w:divBdr>
    </w:div>
    <w:div w:id="754789623">
      <w:bodyDiv w:val="1"/>
      <w:marLeft w:val="0"/>
      <w:marRight w:val="0"/>
      <w:marTop w:val="0"/>
      <w:marBottom w:val="0"/>
      <w:divBdr>
        <w:top w:val="none" w:sz="0" w:space="0" w:color="auto"/>
        <w:left w:val="none" w:sz="0" w:space="0" w:color="auto"/>
        <w:bottom w:val="none" w:sz="0" w:space="0" w:color="auto"/>
        <w:right w:val="none" w:sz="0" w:space="0" w:color="auto"/>
      </w:divBdr>
    </w:div>
    <w:div w:id="793407146">
      <w:bodyDiv w:val="1"/>
      <w:marLeft w:val="0"/>
      <w:marRight w:val="0"/>
      <w:marTop w:val="0"/>
      <w:marBottom w:val="0"/>
      <w:divBdr>
        <w:top w:val="none" w:sz="0" w:space="0" w:color="auto"/>
        <w:left w:val="none" w:sz="0" w:space="0" w:color="auto"/>
        <w:bottom w:val="none" w:sz="0" w:space="0" w:color="auto"/>
        <w:right w:val="none" w:sz="0" w:space="0" w:color="auto"/>
      </w:divBdr>
    </w:div>
    <w:div w:id="813833729">
      <w:bodyDiv w:val="1"/>
      <w:marLeft w:val="0"/>
      <w:marRight w:val="0"/>
      <w:marTop w:val="0"/>
      <w:marBottom w:val="0"/>
      <w:divBdr>
        <w:top w:val="none" w:sz="0" w:space="0" w:color="auto"/>
        <w:left w:val="none" w:sz="0" w:space="0" w:color="auto"/>
        <w:bottom w:val="none" w:sz="0" w:space="0" w:color="auto"/>
        <w:right w:val="none" w:sz="0" w:space="0" w:color="auto"/>
      </w:divBdr>
    </w:div>
    <w:div w:id="817696772">
      <w:bodyDiv w:val="1"/>
      <w:marLeft w:val="0"/>
      <w:marRight w:val="0"/>
      <w:marTop w:val="0"/>
      <w:marBottom w:val="0"/>
      <w:divBdr>
        <w:top w:val="none" w:sz="0" w:space="0" w:color="auto"/>
        <w:left w:val="none" w:sz="0" w:space="0" w:color="auto"/>
        <w:bottom w:val="none" w:sz="0" w:space="0" w:color="auto"/>
        <w:right w:val="none" w:sz="0" w:space="0" w:color="auto"/>
      </w:divBdr>
    </w:div>
    <w:div w:id="841311421">
      <w:bodyDiv w:val="1"/>
      <w:marLeft w:val="0"/>
      <w:marRight w:val="0"/>
      <w:marTop w:val="0"/>
      <w:marBottom w:val="0"/>
      <w:divBdr>
        <w:top w:val="none" w:sz="0" w:space="0" w:color="auto"/>
        <w:left w:val="none" w:sz="0" w:space="0" w:color="auto"/>
        <w:bottom w:val="none" w:sz="0" w:space="0" w:color="auto"/>
        <w:right w:val="none" w:sz="0" w:space="0" w:color="auto"/>
      </w:divBdr>
    </w:div>
    <w:div w:id="885725412">
      <w:bodyDiv w:val="1"/>
      <w:marLeft w:val="0"/>
      <w:marRight w:val="0"/>
      <w:marTop w:val="0"/>
      <w:marBottom w:val="0"/>
      <w:divBdr>
        <w:top w:val="none" w:sz="0" w:space="0" w:color="auto"/>
        <w:left w:val="none" w:sz="0" w:space="0" w:color="auto"/>
        <w:bottom w:val="none" w:sz="0" w:space="0" w:color="auto"/>
        <w:right w:val="none" w:sz="0" w:space="0" w:color="auto"/>
      </w:divBdr>
      <w:divsChild>
        <w:div w:id="685443861">
          <w:marLeft w:val="0"/>
          <w:marRight w:val="0"/>
          <w:marTop w:val="0"/>
          <w:marBottom w:val="0"/>
          <w:divBdr>
            <w:top w:val="none" w:sz="0" w:space="0" w:color="auto"/>
            <w:left w:val="none" w:sz="0" w:space="0" w:color="auto"/>
            <w:bottom w:val="none" w:sz="0" w:space="0" w:color="auto"/>
            <w:right w:val="none" w:sz="0" w:space="0" w:color="auto"/>
          </w:divBdr>
          <w:divsChild>
            <w:div w:id="1256284825">
              <w:marLeft w:val="0"/>
              <w:marRight w:val="0"/>
              <w:marTop w:val="0"/>
              <w:marBottom w:val="0"/>
              <w:divBdr>
                <w:top w:val="none" w:sz="0" w:space="0" w:color="auto"/>
                <w:left w:val="none" w:sz="0" w:space="0" w:color="auto"/>
                <w:bottom w:val="none" w:sz="0" w:space="0" w:color="auto"/>
                <w:right w:val="none" w:sz="0" w:space="0" w:color="auto"/>
              </w:divBdr>
              <w:divsChild>
                <w:div w:id="477262664">
                  <w:marLeft w:val="0"/>
                  <w:marRight w:val="0"/>
                  <w:marTop w:val="0"/>
                  <w:marBottom w:val="0"/>
                  <w:divBdr>
                    <w:top w:val="none" w:sz="0" w:space="0" w:color="auto"/>
                    <w:left w:val="none" w:sz="0" w:space="0" w:color="auto"/>
                    <w:bottom w:val="none" w:sz="0" w:space="0" w:color="auto"/>
                    <w:right w:val="none" w:sz="0" w:space="0" w:color="auto"/>
                  </w:divBdr>
                  <w:divsChild>
                    <w:div w:id="1756898184">
                      <w:marLeft w:val="0"/>
                      <w:marRight w:val="0"/>
                      <w:marTop w:val="0"/>
                      <w:marBottom w:val="0"/>
                      <w:divBdr>
                        <w:top w:val="none" w:sz="0" w:space="0" w:color="auto"/>
                        <w:left w:val="none" w:sz="0" w:space="0" w:color="auto"/>
                        <w:bottom w:val="none" w:sz="0" w:space="0" w:color="auto"/>
                        <w:right w:val="none" w:sz="0" w:space="0" w:color="auto"/>
                      </w:divBdr>
                      <w:divsChild>
                        <w:div w:id="585461410">
                          <w:marLeft w:val="0"/>
                          <w:marRight w:val="0"/>
                          <w:marTop w:val="0"/>
                          <w:marBottom w:val="0"/>
                          <w:divBdr>
                            <w:top w:val="single" w:sz="6" w:space="0" w:color="D1D5DA"/>
                            <w:left w:val="single" w:sz="6" w:space="0" w:color="D1D5DA"/>
                            <w:bottom w:val="single" w:sz="6" w:space="0" w:color="D1D5DA"/>
                            <w:right w:val="single" w:sz="6" w:space="0" w:color="D1D5DA"/>
                          </w:divBdr>
                          <w:divsChild>
                            <w:div w:id="68459803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905147277">
      <w:bodyDiv w:val="1"/>
      <w:marLeft w:val="0"/>
      <w:marRight w:val="0"/>
      <w:marTop w:val="0"/>
      <w:marBottom w:val="0"/>
      <w:divBdr>
        <w:top w:val="none" w:sz="0" w:space="0" w:color="auto"/>
        <w:left w:val="none" w:sz="0" w:space="0" w:color="auto"/>
        <w:bottom w:val="none" w:sz="0" w:space="0" w:color="auto"/>
        <w:right w:val="none" w:sz="0" w:space="0" w:color="auto"/>
      </w:divBdr>
      <w:divsChild>
        <w:div w:id="862091484">
          <w:marLeft w:val="0"/>
          <w:marRight w:val="0"/>
          <w:marTop w:val="0"/>
          <w:marBottom w:val="0"/>
          <w:divBdr>
            <w:top w:val="none" w:sz="0" w:space="0" w:color="auto"/>
            <w:left w:val="none" w:sz="0" w:space="0" w:color="auto"/>
            <w:bottom w:val="none" w:sz="0" w:space="0" w:color="auto"/>
            <w:right w:val="none" w:sz="0" w:space="0" w:color="auto"/>
          </w:divBdr>
          <w:divsChild>
            <w:div w:id="11448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26506">
      <w:bodyDiv w:val="1"/>
      <w:marLeft w:val="0"/>
      <w:marRight w:val="0"/>
      <w:marTop w:val="0"/>
      <w:marBottom w:val="0"/>
      <w:divBdr>
        <w:top w:val="none" w:sz="0" w:space="0" w:color="auto"/>
        <w:left w:val="none" w:sz="0" w:space="0" w:color="auto"/>
        <w:bottom w:val="none" w:sz="0" w:space="0" w:color="auto"/>
        <w:right w:val="none" w:sz="0" w:space="0" w:color="auto"/>
      </w:divBdr>
      <w:divsChild>
        <w:div w:id="492795673">
          <w:marLeft w:val="0"/>
          <w:marRight w:val="0"/>
          <w:marTop w:val="0"/>
          <w:marBottom w:val="0"/>
          <w:divBdr>
            <w:top w:val="none" w:sz="0" w:space="0" w:color="auto"/>
            <w:left w:val="none" w:sz="0" w:space="0" w:color="auto"/>
            <w:bottom w:val="none" w:sz="0" w:space="0" w:color="auto"/>
            <w:right w:val="none" w:sz="0" w:space="0" w:color="auto"/>
          </w:divBdr>
          <w:divsChild>
            <w:div w:id="3454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7462">
      <w:bodyDiv w:val="1"/>
      <w:marLeft w:val="0"/>
      <w:marRight w:val="0"/>
      <w:marTop w:val="0"/>
      <w:marBottom w:val="0"/>
      <w:divBdr>
        <w:top w:val="none" w:sz="0" w:space="0" w:color="auto"/>
        <w:left w:val="none" w:sz="0" w:space="0" w:color="auto"/>
        <w:bottom w:val="none" w:sz="0" w:space="0" w:color="auto"/>
        <w:right w:val="none" w:sz="0" w:space="0" w:color="auto"/>
      </w:divBdr>
    </w:div>
    <w:div w:id="950093814">
      <w:bodyDiv w:val="1"/>
      <w:marLeft w:val="0"/>
      <w:marRight w:val="0"/>
      <w:marTop w:val="0"/>
      <w:marBottom w:val="0"/>
      <w:divBdr>
        <w:top w:val="none" w:sz="0" w:space="0" w:color="auto"/>
        <w:left w:val="none" w:sz="0" w:space="0" w:color="auto"/>
        <w:bottom w:val="none" w:sz="0" w:space="0" w:color="auto"/>
        <w:right w:val="none" w:sz="0" w:space="0" w:color="auto"/>
      </w:divBdr>
      <w:divsChild>
        <w:div w:id="1855075069">
          <w:marLeft w:val="0"/>
          <w:marRight w:val="0"/>
          <w:marTop w:val="0"/>
          <w:marBottom w:val="0"/>
          <w:divBdr>
            <w:top w:val="none" w:sz="0" w:space="0" w:color="auto"/>
            <w:left w:val="none" w:sz="0" w:space="0" w:color="auto"/>
            <w:bottom w:val="none" w:sz="0" w:space="0" w:color="auto"/>
            <w:right w:val="none" w:sz="0" w:space="0" w:color="auto"/>
          </w:divBdr>
          <w:divsChild>
            <w:div w:id="17204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3423">
      <w:bodyDiv w:val="1"/>
      <w:marLeft w:val="0"/>
      <w:marRight w:val="0"/>
      <w:marTop w:val="0"/>
      <w:marBottom w:val="0"/>
      <w:divBdr>
        <w:top w:val="none" w:sz="0" w:space="0" w:color="auto"/>
        <w:left w:val="none" w:sz="0" w:space="0" w:color="auto"/>
        <w:bottom w:val="none" w:sz="0" w:space="0" w:color="auto"/>
        <w:right w:val="none" w:sz="0" w:space="0" w:color="auto"/>
      </w:divBdr>
      <w:divsChild>
        <w:div w:id="298655911">
          <w:marLeft w:val="0"/>
          <w:marRight w:val="0"/>
          <w:marTop w:val="0"/>
          <w:marBottom w:val="0"/>
          <w:divBdr>
            <w:top w:val="none" w:sz="0" w:space="0" w:color="auto"/>
            <w:left w:val="none" w:sz="0" w:space="0" w:color="auto"/>
            <w:bottom w:val="none" w:sz="0" w:space="0" w:color="auto"/>
            <w:right w:val="none" w:sz="0" w:space="0" w:color="auto"/>
          </w:divBdr>
          <w:divsChild>
            <w:div w:id="3447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80152">
      <w:bodyDiv w:val="1"/>
      <w:marLeft w:val="0"/>
      <w:marRight w:val="0"/>
      <w:marTop w:val="0"/>
      <w:marBottom w:val="0"/>
      <w:divBdr>
        <w:top w:val="none" w:sz="0" w:space="0" w:color="auto"/>
        <w:left w:val="none" w:sz="0" w:space="0" w:color="auto"/>
        <w:bottom w:val="none" w:sz="0" w:space="0" w:color="auto"/>
        <w:right w:val="none" w:sz="0" w:space="0" w:color="auto"/>
      </w:divBdr>
    </w:div>
    <w:div w:id="1057629792">
      <w:bodyDiv w:val="1"/>
      <w:marLeft w:val="0"/>
      <w:marRight w:val="0"/>
      <w:marTop w:val="0"/>
      <w:marBottom w:val="0"/>
      <w:divBdr>
        <w:top w:val="none" w:sz="0" w:space="0" w:color="auto"/>
        <w:left w:val="none" w:sz="0" w:space="0" w:color="auto"/>
        <w:bottom w:val="none" w:sz="0" w:space="0" w:color="auto"/>
        <w:right w:val="none" w:sz="0" w:space="0" w:color="auto"/>
      </w:divBdr>
    </w:div>
    <w:div w:id="1063523436">
      <w:bodyDiv w:val="1"/>
      <w:marLeft w:val="0"/>
      <w:marRight w:val="0"/>
      <w:marTop w:val="0"/>
      <w:marBottom w:val="0"/>
      <w:divBdr>
        <w:top w:val="none" w:sz="0" w:space="0" w:color="auto"/>
        <w:left w:val="none" w:sz="0" w:space="0" w:color="auto"/>
        <w:bottom w:val="none" w:sz="0" w:space="0" w:color="auto"/>
        <w:right w:val="none" w:sz="0" w:space="0" w:color="auto"/>
      </w:divBdr>
    </w:div>
    <w:div w:id="1074740258">
      <w:bodyDiv w:val="1"/>
      <w:marLeft w:val="0"/>
      <w:marRight w:val="0"/>
      <w:marTop w:val="0"/>
      <w:marBottom w:val="0"/>
      <w:divBdr>
        <w:top w:val="none" w:sz="0" w:space="0" w:color="auto"/>
        <w:left w:val="none" w:sz="0" w:space="0" w:color="auto"/>
        <w:bottom w:val="none" w:sz="0" w:space="0" w:color="auto"/>
        <w:right w:val="none" w:sz="0" w:space="0" w:color="auto"/>
      </w:divBdr>
      <w:divsChild>
        <w:div w:id="77875020">
          <w:marLeft w:val="0"/>
          <w:marRight w:val="0"/>
          <w:marTop w:val="0"/>
          <w:marBottom w:val="0"/>
          <w:divBdr>
            <w:top w:val="none" w:sz="0" w:space="0" w:color="auto"/>
            <w:left w:val="none" w:sz="0" w:space="0" w:color="auto"/>
            <w:bottom w:val="none" w:sz="0" w:space="0" w:color="auto"/>
            <w:right w:val="none" w:sz="0" w:space="0" w:color="auto"/>
          </w:divBdr>
          <w:divsChild>
            <w:div w:id="1128275743">
              <w:marLeft w:val="0"/>
              <w:marRight w:val="0"/>
              <w:marTop w:val="0"/>
              <w:marBottom w:val="0"/>
              <w:divBdr>
                <w:top w:val="none" w:sz="0" w:space="0" w:color="auto"/>
                <w:left w:val="none" w:sz="0" w:space="0" w:color="auto"/>
                <w:bottom w:val="none" w:sz="0" w:space="0" w:color="auto"/>
                <w:right w:val="none" w:sz="0" w:space="0" w:color="auto"/>
              </w:divBdr>
              <w:divsChild>
                <w:div w:id="22484732">
                  <w:marLeft w:val="0"/>
                  <w:marRight w:val="0"/>
                  <w:marTop w:val="0"/>
                  <w:marBottom w:val="0"/>
                  <w:divBdr>
                    <w:top w:val="none" w:sz="0" w:space="0" w:color="auto"/>
                    <w:left w:val="none" w:sz="0" w:space="0" w:color="auto"/>
                    <w:bottom w:val="none" w:sz="0" w:space="0" w:color="auto"/>
                    <w:right w:val="none" w:sz="0" w:space="0" w:color="auto"/>
                  </w:divBdr>
                  <w:divsChild>
                    <w:div w:id="1301304149">
                      <w:marLeft w:val="0"/>
                      <w:marRight w:val="0"/>
                      <w:marTop w:val="0"/>
                      <w:marBottom w:val="0"/>
                      <w:divBdr>
                        <w:top w:val="none" w:sz="0" w:space="0" w:color="auto"/>
                        <w:left w:val="none" w:sz="0" w:space="0" w:color="auto"/>
                        <w:bottom w:val="none" w:sz="0" w:space="0" w:color="auto"/>
                        <w:right w:val="none" w:sz="0" w:space="0" w:color="auto"/>
                      </w:divBdr>
                      <w:divsChild>
                        <w:div w:id="41685128">
                          <w:marLeft w:val="0"/>
                          <w:marRight w:val="0"/>
                          <w:marTop w:val="0"/>
                          <w:marBottom w:val="0"/>
                          <w:divBdr>
                            <w:top w:val="single" w:sz="6" w:space="0" w:color="D1D5DA"/>
                            <w:left w:val="single" w:sz="6" w:space="0" w:color="D1D5DA"/>
                            <w:bottom w:val="single" w:sz="6" w:space="0" w:color="D1D5DA"/>
                            <w:right w:val="single" w:sz="6" w:space="0" w:color="D1D5DA"/>
                          </w:divBdr>
                          <w:divsChild>
                            <w:div w:id="45757576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097947560">
      <w:bodyDiv w:val="1"/>
      <w:marLeft w:val="0"/>
      <w:marRight w:val="0"/>
      <w:marTop w:val="0"/>
      <w:marBottom w:val="0"/>
      <w:divBdr>
        <w:top w:val="none" w:sz="0" w:space="0" w:color="auto"/>
        <w:left w:val="none" w:sz="0" w:space="0" w:color="auto"/>
        <w:bottom w:val="none" w:sz="0" w:space="0" w:color="auto"/>
        <w:right w:val="none" w:sz="0" w:space="0" w:color="auto"/>
      </w:divBdr>
    </w:div>
    <w:div w:id="1103649916">
      <w:bodyDiv w:val="1"/>
      <w:marLeft w:val="0"/>
      <w:marRight w:val="0"/>
      <w:marTop w:val="0"/>
      <w:marBottom w:val="0"/>
      <w:divBdr>
        <w:top w:val="none" w:sz="0" w:space="0" w:color="auto"/>
        <w:left w:val="none" w:sz="0" w:space="0" w:color="auto"/>
        <w:bottom w:val="none" w:sz="0" w:space="0" w:color="auto"/>
        <w:right w:val="none" w:sz="0" w:space="0" w:color="auto"/>
      </w:divBdr>
    </w:div>
    <w:div w:id="1129325793">
      <w:bodyDiv w:val="1"/>
      <w:marLeft w:val="0"/>
      <w:marRight w:val="0"/>
      <w:marTop w:val="0"/>
      <w:marBottom w:val="0"/>
      <w:divBdr>
        <w:top w:val="none" w:sz="0" w:space="0" w:color="auto"/>
        <w:left w:val="none" w:sz="0" w:space="0" w:color="auto"/>
        <w:bottom w:val="none" w:sz="0" w:space="0" w:color="auto"/>
        <w:right w:val="none" w:sz="0" w:space="0" w:color="auto"/>
      </w:divBdr>
      <w:divsChild>
        <w:div w:id="671104760">
          <w:marLeft w:val="0"/>
          <w:marRight w:val="0"/>
          <w:marTop w:val="0"/>
          <w:marBottom w:val="0"/>
          <w:divBdr>
            <w:top w:val="none" w:sz="0" w:space="0" w:color="auto"/>
            <w:left w:val="none" w:sz="0" w:space="0" w:color="auto"/>
            <w:bottom w:val="none" w:sz="0" w:space="0" w:color="auto"/>
            <w:right w:val="none" w:sz="0" w:space="0" w:color="auto"/>
          </w:divBdr>
          <w:divsChild>
            <w:div w:id="1956405716">
              <w:marLeft w:val="0"/>
              <w:marRight w:val="0"/>
              <w:marTop w:val="0"/>
              <w:marBottom w:val="0"/>
              <w:divBdr>
                <w:top w:val="none" w:sz="0" w:space="0" w:color="auto"/>
                <w:left w:val="none" w:sz="0" w:space="0" w:color="auto"/>
                <w:bottom w:val="none" w:sz="0" w:space="0" w:color="auto"/>
                <w:right w:val="none" w:sz="0" w:space="0" w:color="auto"/>
              </w:divBdr>
              <w:divsChild>
                <w:div w:id="171918867">
                  <w:marLeft w:val="0"/>
                  <w:marRight w:val="0"/>
                  <w:marTop w:val="0"/>
                  <w:marBottom w:val="0"/>
                  <w:divBdr>
                    <w:top w:val="none" w:sz="0" w:space="0" w:color="auto"/>
                    <w:left w:val="none" w:sz="0" w:space="0" w:color="auto"/>
                    <w:bottom w:val="none" w:sz="0" w:space="0" w:color="auto"/>
                    <w:right w:val="none" w:sz="0" w:space="0" w:color="auto"/>
                  </w:divBdr>
                  <w:divsChild>
                    <w:div w:id="1998460189">
                      <w:marLeft w:val="0"/>
                      <w:marRight w:val="0"/>
                      <w:marTop w:val="0"/>
                      <w:marBottom w:val="0"/>
                      <w:divBdr>
                        <w:top w:val="none" w:sz="0" w:space="0" w:color="auto"/>
                        <w:left w:val="none" w:sz="0" w:space="0" w:color="auto"/>
                        <w:bottom w:val="none" w:sz="0" w:space="0" w:color="auto"/>
                        <w:right w:val="none" w:sz="0" w:space="0" w:color="auto"/>
                      </w:divBdr>
                      <w:divsChild>
                        <w:div w:id="1397587433">
                          <w:marLeft w:val="0"/>
                          <w:marRight w:val="0"/>
                          <w:marTop w:val="0"/>
                          <w:marBottom w:val="0"/>
                          <w:divBdr>
                            <w:top w:val="single" w:sz="6" w:space="0" w:color="D1D5DA"/>
                            <w:left w:val="single" w:sz="6" w:space="0" w:color="D1D5DA"/>
                            <w:bottom w:val="single" w:sz="6" w:space="0" w:color="D1D5DA"/>
                            <w:right w:val="single" w:sz="6" w:space="0" w:color="D1D5DA"/>
                          </w:divBdr>
                          <w:divsChild>
                            <w:div w:id="653264301">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133710959">
      <w:bodyDiv w:val="1"/>
      <w:marLeft w:val="0"/>
      <w:marRight w:val="0"/>
      <w:marTop w:val="0"/>
      <w:marBottom w:val="0"/>
      <w:divBdr>
        <w:top w:val="none" w:sz="0" w:space="0" w:color="auto"/>
        <w:left w:val="none" w:sz="0" w:space="0" w:color="auto"/>
        <w:bottom w:val="none" w:sz="0" w:space="0" w:color="auto"/>
        <w:right w:val="none" w:sz="0" w:space="0" w:color="auto"/>
      </w:divBdr>
      <w:divsChild>
        <w:div w:id="1525943799">
          <w:marLeft w:val="0"/>
          <w:marRight w:val="0"/>
          <w:marTop w:val="0"/>
          <w:marBottom w:val="0"/>
          <w:divBdr>
            <w:top w:val="none" w:sz="0" w:space="0" w:color="auto"/>
            <w:left w:val="none" w:sz="0" w:space="0" w:color="auto"/>
            <w:bottom w:val="none" w:sz="0" w:space="0" w:color="auto"/>
            <w:right w:val="none" w:sz="0" w:space="0" w:color="auto"/>
          </w:divBdr>
          <w:divsChild>
            <w:div w:id="13691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4247">
      <w:bodyDiv w:val="1"/>
      <w:marLeft w:val="0"/>
      <w:marRight w:val="0"/>
      <w:marTop w:val="0"/>
      <w:marBottom w:val="0"/>
      <w:divBdr>
        <w:top w:val="none" w:sz="0" w:space="0" w:color="auto"/>
        <w:left w:val="none" w:sz="0" w:space="0" w:color="auto"/>
        <w:bottom w:val="none" w:sz="0" w:space="0" w:color="auto"/>
        <w:right w:val="none" w:sz="0" w:space="0" w:color="auto"/>
      </w:divBdr>
    </w:div>
    <w:div w:id="1146508867">
      <w:bodyDiv w:val="1"/>
      <w:marLeft w:val="0"/>
      <w:marRight w:val="0"/>
      <w:marTop w:val="0"/>
      <w:marBottom w:val="0"/>
      <w:divBdr>
        <w:top w:val="none" w:sz="0" w:space="0" w:color="auto"/>
        <w:left w:val="none" w:sz="0" w:space="0" w:color="auto"/>
        <w:bottom w:val="none" w:sz="0" w:space="0" w:color="auto"/>
        <w:right w:val="none" w:sz="0" w:space="0" w:color="auto"/>
      </w:divBdr>
    </w:div>
    <w:div w:id="1194533288">
      <w:bodyDiv w:val="1"/>
      <w:marLeft w:val="0"/>
      <w:marRight w:val="0"/>
      <w:marTop w:val="0"/>
      <w:marBottom w:val="0"/>
      <w:divBdr>
        <w:top w:val="none" w:sz="0" w:space="0" w:color="auto"/>
        <w:left w:val="none" w:sz="0" w:space="0" w:color="auto"/>
        <w:bottom w:val="none" w:sz="0" w:space="0" w:color="auto"/>
        <w:right w:val="none" w:sz="0" w:space="0" w:color="auto"/>
      </w:divBdr>
      <w:divsChild>
        <w:div w:id="2042705612">
          <w:marLeft w:val="0"/>
          <w:marRight w:val="0"/>
          <w:marTop w:val="0"/>
          <w:marBottom w:val="0"/>
          <w:divBdr>
            <w:top w:val="none" w:sz="0" w:space="0" w:color="auto"/>
            <w:left w:val="none" w:sz="0" w:space="0" w:color="auto"/>
            <w:bottom w:val="none" w:sz="0" w:space="0" w:color="auto"/>
            <w:right w:val="none" w:sz="0" w:space="0" w:color="auto"/>
          </w:divBdr>
          <w:divsChild>
            <w:div w:id="6805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78491">
      <w:bodyDiv w:val="1"/>
      <w:marLeft w:val="0"/>
      <w:marRight w:val="0"/>
      <w:marTop w:val="0"/>
      <w:marBottom w:val="0"/>
      <w:divBdr>
        <w:top w:val="none" w:sz="0" w:space="0" w:color="auto"/>
        <w:left w:val="none" w:sz="0" w:space="0" w:color="auto"/>
        <w:bottom w:val="none" w:sz="0" w:space="0" w:color="auto"/>
        <w:right w:val="none" w:sz="0" w:space="0" w:color="auto"/>
      </w:divBdr>
      <w:divsChild>
        <w:div w:id="1471361790">
          <w:marLeft w:val="0"/>
          <w:marRight w:val="0"/>
          <w:marTop w:val="0"/>
          <w:marBottom w:val="0"/>
          <w:divBdr>
            <w:top w:val="none" w:sz="0" w:space="0" w:color="auto"/>
            <w:left w:val="none" w:sz="0" w:space="0" w:color="auto"/>
            <w:bottom w:val="none" w:sz="0" w:space="0" w:color="auto"/>
            <w:right w:val="none" w:sz="0" w:space="0" w:color="auto"/>
          </w:divBdr>
          <w:divsChild>
            <w:div w:id="18533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6533">
      <w:bodyDiv w:val="1"/>
      <w:marLeft w:val="0"/>
      <w:marRight w:val="0"/>
      <w:marTop w:val="0"/>
      <w:marBottom w:val="0"/>
      <w:divBdr>
        <w:top w:val="none" w:sz="0" w:space="0" w:color="auto"/>
        <w:left w:val="none" w:sz="0" w:space="0" w:color="auto"/>
        <w:bottom w:val="none" w:sz="0" w:space="0" w:color="auto"/>
        <w:right w:val="none" w:sz="0" w:space="0" w:color="auto"/>
      </w:divBdr>
    </w:div>
    <w:div w:id="1218543126">
      <w:bodyDiv w:val="1"/>
      <w:marLeft w:val="0"/>
      <w:marRight w:val="0"/>
      <w:marTop w:val="0"/>
      <w:marBottom w:val="0"/>
      <w:divBdr>
        <w:top w:val="none" w:sz="0" w:space="0" w:color="auto"/>
        <w:left w:val="none" w:sz="0" w:space="0" w:color="auto"/>
        <w:bottom w:val="none" w:sz="0" w:space="0" w:color="auto"/>
        <w:right w:val="none" w:sz="0" w:space="0" w:color="auto"/>
      </w:divBdr>
    </w:div>
    <w:div w:id="1226142182">
      <w:bodyDiv w:val="1"/>
      <w:marLeft w:val="0"/>
      <w:marRight w:val="0"/>
      <w:marTop w:val="0"/>
      <w:marBottom w:val="0"/>
      <w:divBdr>
        <w:top w:val="none" w:sz="0" w:space="0" w:color="auto"/>
        <w:left w:val="none" w:sz="0" w:space="0" w:color="auto"/>
        <w:bottom w:val="none" w:sz="0" w:space="0" w:color="auto"/>
        <w:right w:val="none" w:sz="0" w:space="0" w:color="auto"/>
      </w:divBdr>
    </w:div>
    <w:div w:id="1242447752">
      <w:bodyDiv w:val="1"/>
      <w:marLeft w:val="0"/>
      <w:marRight w:val="0"/>
      <w:marTop w:val="0"/>
      <w:marBottom w:val="0"/>
      <w:divBdr>
        <w:top w:val="none" w:sz="0" w:space="0" w:color="auto"/>
        <w:left w:val="none" w:sz="0" w:space="0" w:color="auto"/>
        <w:bottom w:val="none" w:sz="0" w:space="0" w:color="auto"/>
        <w:right w:val="none" w:sz="0" w:space="0" w:color="auto"/>
      </w:divBdr>
    </w:div>
    <w:div w:id="1250307235">
      <w:bodyDiv w:val="1"/>
      <w:marLeft w:val="0"/>
      <w:marRight w:val="0"/>
      <w:marTop w:val="0"/>
      <w:marBottom w:val="0"/>
      <w:divBdr>
        <w:top w:val="none" w:sz="0" w:space="0" w:color="auto"/>
        <w:left w:val="none" w:sz="0" w:space="0" w:color="auto"/>
        <w:bottom w:val="none" w:sz="0" w:space="0" w:color="auto"/>
        <w:right w:val="none" w:sz="0" w:space="0" w:color="auto"/>
      </w:divBdr>
      <w:divsChild>
        <w:div w:id="1115754465">
          <w:marLeft w:val="0"/>
          <w:marRight w:val="0"/>
          <w:marTop w:val="0"/>
          <w:marBottom w:val="0"/>
          <w:divBdr>
            <w:top w:val="none" w:sz="0" w:space="0" w:color="auto"/>
            <w:left w:val="none" w:sz="0" w:space="0" w:color="auto"/>
            <w:bottom w:val="none" w:sz="0" w:space="0" w:color="auto"/>
            <w:right w:val="none" w:sz="0" w:space="0" w:color="auto"/>
          </w:divBdr>
          <w:divsChild>
            <w:div w:id="8500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4716">
      <w:bodyDiv w:val="1"/>
      <w:marLeft w:val="0"/>
      <w:marRight w:val="0"/>
      <w:marTop w:val="0"/>
      <w:marBottom w:val="0"/>
      <w:divBdr>
        <w:top w:val="none" w:sz="0" w:space="0" w:color="auto"/>
        <w:left w:val="none" w:sz="0" w:space="0" w:color="auto"/>
        <w:bottom w:val="none" w:sz="0" w:space="0" w:color="auto"/>
        <w:right w:val="none" w:sz="0" w:space="0" w:color="auto"/>
      </w:divBdr>
    </w:div>
    <w:div w:id="1287353473">
      <w:bodyDiv w:val="1"/>
      <w:marLeft w:val="0"/>
      <w:marRight w:val="0"/>
      <w:marTop w:val="0"/>
      <w:marBottom w:val="0"/>
      <w:divBdr>
        <w:top w:val="none" w:sz="0" w:space="0" w:color="auto"/>
        <w:left w:val="none" w:sz="0" w:space="0" w:color="auto"/>
        <w:bottom w:val="none" w:sz="0" w:space="0" w:color="auto"/>
        <w:right w:val="none" w:sz="0" w:space="0" w:color="auto"/>
      </w:divBdr>
    </w:div>
    <w:div w:id="1320109564">
      <w:bodyDiv w:val="1"/>
      <w:marLeft w:val="0"/>
      <w:marRight w:val="0"/>
      <w:marTop w:val="0"/>
      <w:marBottom w:val="0"/>
      <w:divBdr>
        <w:top w:val="none" w:sz="0" w:space="0" w:color="auto"/>
        <w:left w:val="none" w:sz="0" w:space="0" w:color="auto"/>
        <w:bottom w:val="none" w:sz="0" w:space="0" w:color="auto"/>
        <w:right w:val="none" w:sz="0" w:space="0" w:color="auto"/>
      </w:divBdr>
      <w:divsChild>
        <w:div w:id="597183048">
          <w:marLeft w:val="0"/>
          <w:marRight w:val="0"/>
          <w:marTop w:val="0"/>
          <w:marBottom w:val="0"/>
          <w:divBdr>
            <w:top w:val="none" w:sz="0" w:space="0" w:color="auto"/>
            <w:left w:val="none" w:sz="0" w:space="0" w:color="auto"/>
            <w:bottom w:val="none" w:sz="0" w:space="0" w:color="auto"/>
            <w:right w:val="none" w:sz="0" w:space="0" w:color="auto"/>
          </w:divBdr>
          <w:divsChild>
            <w:div w:id="1098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1262">
      <w:bodyDiv w:val="1"/>
      <w:marLeft w:val="0"/>
      <w:marRight w:val="0"/>
      <w:marTop w:val="0"/>
      <w:marBottom w:val="0"/>
      <w:divBdr>
        <w:top w:val="none" w:sz="0" w:space="0" w:color="auto"/>
        <w:left w:val="none" w:sz="0" w:space="0" w:color="auto"/>
        <w:bottom w:val="none" w:sz="0" w:space="0" w:color="auto"/>
        <w:right w:val="none" w:sz="0" w:space="0" w:color="auto"/>
      </w:divBdr>
      <w:divsChild>
        <w:div w:id="643974361">
          <w:marLeft w:val="0"/>
          <w:marRight w:val="0"/>
          <w:marTop w:val="0"/>
          <w:marBottom w:val="0"/>
          <w:divBdr>
            <w:top w:val="none" w:sz="0" w:space="0" w:color="auto"/>
            <w:left w:val="none" w:sz="0" w:space="0" w:color="auto"/>
            <w:bottom w:val="none" w:sz="0" w:space="0" w:color="auto"/>
            <w:right w:val="none" w:sz="0" w:space="0" w:color="auto"/>
          </w:divBdr>
          <w:divsChild>
            <w:div w:id="307053310">
              <w:marLeft w:val="0"/>
              <w:marRight w:val="0"/>
              <w:marTop w:val="0"/>
              <w:marBottom w:val="0"/>
              <w:divBdr>
                <w:top w:val="none" w:sz="0" w:space="0" w:color="auto"/>
                <w:left w:val="none" w:sz="0" w:space="0" w:color="auto"/>
                <w:bottom w:val="none" w:sz="0" w:space="0" w:color="auto"/>
                <w:right w:val="none" w:sz="0" w:space="0" w:color="auto"/>
              </w:divBdr>
              <w:divsChild>
                <w:div w:id="1258758630">
                  <w:marLeft w:val="0"/>
                  <w:marRight w:val="0"/>
                  <w:marTop w:val="0"/>
                  <w:marBottom w:val="0"/>
                  <w:divBdr>
                    <w:top w:val="none" w:sz="0" w:space="0" w:color="auto"/>
                    <w:left w:val="none" w:sz="0" w:space="0" w:color="auto"/>
                    <w:bottom w:val="none" w:sz="0" w:space="0" w:color="auto"/>
                    <w:right w:val="none" w:sz="0" w:space="0" w:color="auto"/>
                  </w:divBdr>
                  <w:divsChild>
                    <w:div w:id="440074902">
                      <w:marLeft w:val="0"/>
                      <w:marRight w:val="0"/>
                      <w:marTop w:val="0"/>
                      <w:marBottom w:val="0"/>
                      <w:divBdr>
                        <w:top w:val="none" w:sz="0" w:space="0" w:color="auto"/>
                        <w:left w:val="none" w:sz="0" w:space="0" w:color="auto"/>
                        <w:bottom w:val="none" w:sz="0" w:space="0" w:color="auto"/>
                        <w:right w:val="none" w:sz="0" w:space="0" w:color="auto"/>
                      </w:divBdr>
                      <w:divsChild>
                        <w:div w:id="746607933">
                          <w:marLeft w:val="0"/>
                          <w:marRight w:val="0"/>
                          <w:marTop w:val="0"/>
                          <w:marBottom w:val="0"/>
                          <w:divBdr>
                            <w:top w:val="single" w:sz="6" w:space="0" w:color="D1D5DA"/>
                            <w:left w:val="single" w:sz="6" w:space="0" w:color="D1D5DA"/>
                            <w:bottom w:val="single" w:sz="6" w:space="0" w:color="D1D5DA"/>
                            <w:right w:val="single" w:sz="6" w:space="0" w:color="D1D5DA"/>
                          </w:divBdr>
                          <w:divsChild>
                            <w:div w:id="89007498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331442619">
      <w:bodyDiv w:val="1"/>
      <w:marLeft w:val="0"/>
      <w:marRight w:val="0"/>
      <w:marTop w:val="0"/>
      <w:marBottom w:val="0"/>
      <w:divBdr>
        <w:top w:val="none" w:sz="0" w:space="0" w:color="auto"/>
        <w:left w:val="none" w:sz="0" w:space="0" w:color="auto"/>
        <w:bottom w:val="none" w:sz="0" w:space="0" w:color="auto"/>
        <w:right w:val="none" w:sz="0" w:space="0" w:color="auto"/>
      </w:divBdr>
    </w:div>
    <w:div w:id="1336956560">
      <w:bodyDiv w:val="1"/>
      <w:marLeft w:val="0"/>
      <w:marRight w:val="0"/>
      <w:marTop w:val="0"/>
      <w:marBottom w:val="0"/>
      <w:divBdr>
        <w:top w:val="none" w:sz="0" w:space="0" w:color="auto"/>
        <w:left w:val="none" w:sz="0" w:space="0" w:color="auto"/>
        <w:bottom w:val="none" w:sz="0" w:space="0" w:color="auto"/>
        <w:right w:val="none" w:sz="0" w:space="0" w:color="auto"/>
      </w:divBdr>
    </w:div>
    <w:div w:id="1366756368">
      <w:bodyDiv w:val="1"/>
      <w:marLeft w:val="0"/>
      <w:marRight w:val="0"/>
      <w:marTop w:val="0"/>
      <w:marBottom w:val="0"/>
      <w:divBdr>
        <w:top w:val="none" w:sz="0" w:space="0" w:color="auto"/>
        <w:left w:val="none" w:sz="0" w:space="0" w:color="auto"/>
        <w:bottom w:val="none" w:sz="0" w:space="0" w:color="auto"/>
        <w:right w:val="none" w:sz="0" w:space="0" w:color="auto"/>
      </w:divBdr>
      <w:divsChild>
        <w:div w:id="1089540600">
          <w:marLeft w:val="0"/>
          <w:marRight w:val="0"/>
          <w:marTop w:val="0"/>
          <w:marBottom w:val="0"/>
          <w:divBdr>
            <w:top w:val="none" w:sz="0" w:space="0" w:color="auto"/>
            <w:left w:val="none" w:sz="0" w:space="0" w:color="auto"/>
            <w:bottom w:val="none" w:sz="0" w:space="0" w:color="auto"/>
            <w:right w:val="none" w:sz="0" w:space="0" w:color="auto"/>
          </w:divBdr>
        </w:div>
      </w:divsChild>
    </w:div>
    <w:div w:id="1395933455">
      <w:bodyDiv w:val="1"/>
      <w:marLeft w:val="0"/>
      <w:marRight w:val="0"/>
      <w:marTop w:val="0"/>
      <w:marBottom w:val="0"/>
      <w:divBdr>
        <w:top w:val="none" w:sz="0" w:space="0" w:color="auto"/>
        <w:left w:val="none" w:sz="0" w:space="0" w:color="auto"/>
        <w:bottom w:val="none" w:sz="0" w:space="0" w:color="auto"/>
        <w:right w:val="none" w:sz="0" w:space="0" w:color="auto"/>
      </w:divBdr>
    </w:div>
    <w:div w:id="1399590016">
      <w:bodyDiv w:val="1"/>
      <w:marLeft w:val="0"/>
      <w:marRight w:val="0"/>
      <w:marTop w:val="0"/>
      <w:marBottom w:val="0"/>
      <w:divBdr>
        <w:top w:val="none" w:sz="0" w:space="0" w:color="auto"/>
        <w:left w:val="none" w:sz="0" w:space="0" w:color="auto"/>
        <w:bottom w:val="none" w:sz="0" w:space="0" w:color="auto"/>
        <w:right w:val="none" w:sz="0" w:space="0" w:color="auto"/>
      </w:divBdr>
    </w:div>
    <w:div w:id="1444962032">
      <w:bodyDiv w:val="1"/>
      <w:marLeft w:val="0"/>
      <w:marRight w:val="0"/>
      <w:marTop w:val="0"/>
      <w:marBottom w:val="0"/>
      <w:divBdr>
        <w:top w:val="none" w:sz="0" w:space="0" w:color="auto"/>
        <w:left w:val="none" w:sz="0" w:space="0" w:color="auto"/>
        <w:bottom w:val="none" w:sz="0" w:space="0" w:color="auto"/>
        <w:right w:val="none" w:sz="0" w:space="0" w:color="auto"/>
      </w:divBdr>
    </w:div>
    <w:div w:id="1515723247">
      <w:bodyDiv w:val="1"/>
      <w:marLeft w:val="0"/>
      <w:marRight w:val="0"/>
      <w:marTop w:val="0"/>
      <w:marBottom w:val="0"/>
      <w:divBdr>
        <w:top w:val="none" w:sz="0" w:space="0" w:color="auto"/>
        <w:left w:val="none" w:sz="0" w:space="0" w:color="auto"/>
        <w:bottom w:val="none" w:sz="0" w:space="0" w:color="auto"/>
        <w:right w:val="none" w:sz="0" w:space="0" w:color="auto"/>
      </w:divBdr>
    </w:div>
    <w:div w:id="1520119005">
      <w:bodyDiv w:val="1"/>
      <w:marLeft w:val="0"/>
      <w:marRight w:val="0"/>
      <w:marTop w:val="0"/>
      <w:marBottom w:val="0"/>
      <w:divBdr>
        <w:top w:val="none" w:sz="0" w:space="0" w:color="auto"/>
        <w:left w:val="none" w:sz="0" w:space="0" w:color="auto"/>
        <w:bottom w:val="none" w:sz="0" w:space="0" w:color="auto"/>
        <w:right w:val="none" w:sz="0" w:space="0" w:color="auto"/>
      </w:divBdr>
    </w:div>
    <w:div w:id="1522737683">
      <w:bodyDiv w:val="1"/>
      <w:marLeft w:val="0"/>
      <w:marRight w:val="0"/>
      <w:marTop w:val="0"/>
      <w:marBottom w:val="0"/>
      <w:divBdr>
        <w:top w:val="none" w:sz="0" w:space="0" w:color="auto"/>
        <w:left w:val="none" w:sz="0" w:space="0" w:color="auto"/>
        <w:bottom w:val="none" w:sz="0" w:space="0" w:color="auto"/>
        <w:right w:val="none" w:sz="0" w:space="0" w:color="auto"/>
      </w:divBdr>
    </w:div>
    <w:div w:id="1526796509">
      <w:bodyDiv w:val="1"/>
      <w:marLeft w:val="0"/>
      <w:marRight w:val="0"/>
      <w:marTop w:val="0"/>
      <w:marBottom w:val="0"/>
      <w:divBdr>
        <w:top w:val="none" w:sz="0" w:space="0" w:color="auto"/>
        <w:left w:val="none" w:sz="0" w:space="0" w:color="auto"/>
        <w:bottom w:val="none" w:sz="0" w:space="0" w:color="auto"/>
        <w:right w:val="none" w:sz="0" w:space="0" w:color="auto"/>
      </w:divBdr>
    </w:div>
    <w:div w:id="1527671510">
      <w:bodyDiv w:val="1"/>
      <w:marLeft w:val="0"/>
      <w:marRight w:val="0"/>
      <w:marTop w:val="0"/>
      <w:marBottom w:val="0"/>
      <w:divBdr>
        <w:top w:val="none" w:sz="0" w:space="0" w:color="auto"/>
        <w:left w:val="none" w:sz="0" w:space="0" w:color="auto"/>
        <w:bottom w:val="none" w:sz="0" w:space="0" w:color="auto"/>
        <w:right w:val="none" w:sz="0" w:space="0" w:color="auto"/>
      </w:divBdr>
      <w:divsChild>
        <w:div w:id="2066054665">
          <w:marLeft w:val="0"/>
          <w:marRight w:val="0"/>
          <w:marTop w:val="0"/>
          <w:marBottom w:val="0"/>
          <w:divBdr>
            <w:top w:val="none" w:sz="0" w:space="0" w:color="auto"/>
            <w:left w:val="none" w:sz="0" w:space="0" w:color="auto"/>
            <w:bottom w:val="none" w:sz="0" w:space="0" w:color="auto"/>
            <w:right w:val="none" w:sz="0" w:space="0" w:color="auto"/>
          </w:divBdr>
          <w:divsChild>
            <w:div w:id="376470400">
              <w:marLeft w:val="0"/>
              <w:marRight w:val="0"/>
              <w:marTop w:val="0"/>
              <w:marBottom w:val="0"/>
              <w:divBdr>
                <w:top w:val="none" w:sz="0" w:space="0" w:color="auto"/>
                <w:left w:val="none" w:sz="0" w:space="0" w:color="auto"/>
                <w:bottom w:val="none" w:sz="0" w:space="0" w:color="auto"/>
                <w:right w:val="none" w:sz="0" w:space="0" w:color="auto"/>
              </w:divBdr>
              <w:divsChild>
                <w:div w:id="781534163">
                  <w:marLeft w:val="0"/>
                  <w:marRight w:val="0"/>
                  <w:marTop w:val="0"/>
                  <w:marBottom w:val="0"/>
                  <w:divBdr>
                    <w:top w:val="none" w:sz="0" w:space="0" w:color="auto"/>
                    <w:left w:val="none" w:sz="0" w:space="0" w:color="auto"/>
                    <w:bottom w:val="none" w:sz="0" w:space="0" w:color="auto"/>
                    <w:right w:val="none" w:sz="0" w:space="0" w:color="auto"/>
                  </w:divBdr>
                  <w:divsChild>
                    <w:div w:id="782305332">
                      <w:marLeft w:val="0"/>
                      <w:marRight w:val="0"/>
                      <w:marTop w:val="0"/>
                      <w:marBottom w:val="0"/>
                      <w:divBdr>
                        <w:top w:val="none" w:sz="0" w:space="0" w:color="auto"/>
                        <w:left w:val="none" w:sz="0" w:space="0" w:color="auto"/>
                        <w:bottom w:val="none" w:sz="0" w:space="0" w:color="auto"/>
                        <w:right w:val="none" w:sz="0" w:space="0" w:color="auto"/>
                      </w:divBdr>
                      <w:divsChild>
                        <w:div w:id="256208631">
                          <w:marLeft w:val="0"/>
                          <w:marRight w:val="0"/>
                          <w:marTop w:val="0"/>
                          <w:marBottom w:val="0"/>
                          <w:divBdr>
                            <w:top w:val="single" w:sz="6" w:space="0" w:color="D1D5DA"/>
                            <w:left w:val="single" w:sz="6" w:space="0" w:color="D1D5DA"/>
                            <w:bottom w:val="single" w:sz="6" w:space="0" w:color="D1D5DA"/>
                            <w:right w:val="single" w:sz="6" w:space="0" w:color="D1D5DA"/>
                          </w:divBdr>
                          <w:divsChild>
                            <w:div w:id="473571144">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532305939">
      <w:bodyDiv w:val="1"/>
      <w:marLeft w:val="0"/>
      <w:marRight w:val="0"/>
      <w:marTop w:val="0"/>
      <w:marBottom w:val="0"/>
      <w:divBdr>
        <w:top w:val="none" w:sz="0" w:space="0" w:color="auto"/>
        <w:left w:val="none" w:sz="0" w:space="0" w:color="auto"/>
        <w:bottom w:val="none" w:sz="0" w:space="0" w:color="auto"/>
        <w:right w:val="none" w:sz="0" w:space="0" w:color="auto"/>
      </w:divBdr>
    </w:div>
    <w:div w:id="1538739236">
      <w:bodyDiv w:val="1"/>
      <w:marLeft w:val="0"/>
      <w:marRight w:val="0"/>
      <w:marTop w:val="0"/>
      <w:marBottom w:val="0"/>
      <w:divBdr>
        <w:top w:val="none" w:sz="0" w:space="0" w:color="auto"/>
        <w:left w:val="none" w:sz="0" w:space="0" w:color="auto"/>
        <w:bottom w:val="none" w:sz="0" w:space="0" w:color="auto"/>
        <w:right w:val="none" w:sz="0" w:space="0" w:color="auto"/>
      </w:divBdr>
    </w:div>
    <w:div w:id="1559626891">
      <w:bodyDiv w:val="1"/>
      <w:marLeft w:val="0"/>
      <w:marRight w:val="0"/>
      <w:marTop w:val="0"/>
      <w:marBottom w:val="0"/>
      <w:divBdr>
        <w:top w:val="none" w:sz="0" w:space="0" w:color="auto"/>
        <w:left w:val="none" w:sz="0" w:space="0" w:color="auto"/>
        <w:bottom w:val="none" w:sz="0" w:space="0" w:color="auto"/>
        <w:right w:val="none" w:sz="0" w:space="0" w:color="auto"/>
      </w:divBdr>
    </w:div>
    <w:div w:id="1561675119">
      <w:bodyDiv w:val="1"/>
      <w:marLeft w:val="0"/>
      <w:marRight w:val="0"/>
      <w:marTop w:val="0"/>
      <w:marBottom w:val="0"/>
      <w:divBdr>
        <w:top w:val="none" w:sz="0" w:space="0" w:color="auto"/>
        <w:left w:val="none" w:sz="0" w:space="0" w:color="auto"/>
        <w:bottom w:val="none" w:sz="0" w:space="0" w:color="auto"/>
        <w:right w:val="none" w:sz="0" w:space="0" w:color="auto"/>
      </w:divBdr>
    </w:div>
    <w:div w:id="1587884846">
      <w:bodyDiv w:val="1"/>
      <w:marLeft w:val="0"/>
      <w:marRight w:val="0"/>
      <w:marTop w:val="0"/>
      <w:marBottom w:val="0"/>
      <w:divBdr>
        <w:top w:val="none" w:sz="0" w:space="0" w:color="auto"/>
        <w:left w:val="none" w:sz="0" w:space="0" w:color="auto"/>
        <w:bottom w:val="none" w:sz="0" w:space="0" w:color="auto"/>
        <w:right w:val="none" w:sz="0" w:space="0" w:color="auto"/>
      </w:divBdr>
    </w:div>
    <w:div w:id="1621522585">
      <w:bodyDiv w:val="1"/>
      <w:marLeft w:val="0"/>
      <w:marRight w:val="0"/>
      <w:marTop w:val="0"/>
      <w:marBottom w:val="0"/>
      <w:divBdr>
        <w:top w:val="none" w:sz="0" w:space="0" w:color="auto"/>
        <w:left w:val="none" w:sz="0" w:space="0" w:color="auto"/>
        <w:bottom w:val="none" w:sz="0" w:space="0" w:color="auto"/>
        <w:right w:val="none" w:sz="0" w:space="0" w:color="auto"/>
      </w:divBdr>
    </w:div>
    <w:div w:id="1642954130">
      <w:bodyDiv w:val="1"/>
      <w:marLeft w:val="0"/>
      <w:marRight w:val="0"/>
      <w:marTop w:val="0"/>
      <w:marBottom w:val="0"/>
      <w:divBdr>
        <w:top w:val="none" w:sz="0" w:space="0" w:color="auto"/>
        <w:left w:val="none" w:sz="0" w:space="0" w:color="auto"/>
        <w:bottom w:val="none" w:sz="0" w:space="0" w:color="auto"/>
        <w:right w:val="none" w:sz="0" w:space="0" w:color="auto"/>
      </w:divBdr>
      <w:divsChild>
        <w:div w:id="939607548">
          <w:marLeft w:val="0"/>
          <w:marRight w:val="0"/>
          <w:marTop w:val="0"/>
          <w:marBottom w:val="0"/>
          <w:divBdr>
            <w:top w:val="none" w:sz="0" w:space="0" w:color="auto"/>
            <w:left w:val="none" w:sz="0" w:space="0" w:color="auto"/>
            <w:bottom w:val="none" w:sz="0" w:space="0" w:color="auto"/>
            <w:right w:val="none" w:sz="0" w:space="0" w:color="auto"/>
          </w:divBdr>
          <w:divsChild>
            <w:div w:id="1175150607">
              <w:marLeft w:val="0"/>
              <w:marRight w:val="0"/>
              <w:marTop w:val="0"/>
              <w:marBottom w:val="0"/>
              <w:divBdr>
                <w:top w:val="none" w:sz="0" w:space="0" w:color="auto"/>
                <w:left w:val="none" w:sz="0" w:space="0" w:color="auto"/>
                <w:bottom w:val="none" w:sz="0" w:space="0" w:color="auto"/>
                <w:right w:val="none" w:sz="0" w:space="0" w:color="auto"/>
              </w:divBdr>
              <w:divsChild>
                <w:div w:id="966007568">
                  <w:marLeft w:val="0"/>
                  <w:marRight w:val="0"/>
                  <w:marTop w:val="0"/>
                  <w:marBottom w:val="0"/>
                  <w:divBdr>
                    <w:top w:val="none" w:sz="0" w:space="0" w:color="auto"/>
                    <w:left w:val="none" w:sz="0" w:space="0" w:color="auto"/>
                    <w:bottom w:val="none" w:sz="0" w:space="0" w:color="auto"/>
                    <w:right w:val="none" w:sz="0" w:space="0" w:color="auto"/>
                  </w:divBdr>
                  <w:divsChild>
                    <w:div w:id="1034187896">
                      <w:marLeft w:val="0"/>
                      <w:marRight w:val="0"/>
                      <w:marTop w:val="0"/>
                      <w:marBottom w:val="0"/>
                      <w:divBdr>
                        <w:top w:val="none" w:sz="0" w:space="0" w:color="auto"/>
                        <w:left w:val="none" w:sz="0" w:space="0" w:color="auto"/>
                        <w:bottom w:val="none" w:sz="0" w:space="0" w:color="auto"/>
                        <w:right w:val="none" w:sz="0" w:space="0" w:color="auto"/>
                      </w:divBdr>
                      <w:divsChild>
                        <w:div w:id="642853782">
                          <w:marLeft w:val="0"/>
                          <w:marRight w:val="0"/>
                          <w:marTop w:val="0"/>
                          <w:marBottom w:val="0"/>
                          <w:divBdr>
                            <w:top w:val="single" w:sz="6" w:space="0" w:color="D1D5DA"/>
                            <w:left w:val="single" w:sz="6" w:space="0" w:color="D1D5DA"/>
                            <w:bottom w:val="single" w:sz="6" w:space="0" w:color="D1D5DA"/>
                            <w:right w:val="single" w:sz="6" w:space="0" w:color="D1D5DA"/>
                          </w:divBdr>
                          <w:divsChild>
                            <w:div w:id="787431299">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643536227">
      <w:bodyDiv w:val="1"/>
      <w:marLeft w:val="0"/>
      <w:marRight w:val="0"/>
      <w:marTop w:val="0"/>
      <w:marBottom w:val="0"/>
      <w:divBdr>
        <w:top w:val="none" w:sz="0" w:space="0" w:color="auto"/>
        <w:left w:val="none" w:sz="0" w:space="0" w:color="auto"/>
        <w:bottom w:val="none" w:sz="0" w:space="0" w:color="auto"/>
        <w:right w:val="none" w:sz="0" w:space="0" w:color="auto"/>
      </w:divBdr>
    </w:div>
    <w:div w:id="1654137373">
      <w:bodyDiv w:val="1"/>
      <w:marLeft w:val="0"/>
      <w:marRight w:val="0"/>
      <w:marTop w:val="0"/>
      <w:marBottom w:val="0"/>
      <w:divBdr>
        <w:top w:val="none" w:sz="0" w:space="0" w:color="auto"/>
        <w:left w:val="none" w:sz="0" w:space="0" w:color="auto"/>
        <w:bottom w:val="none" w:sz="0" w:space="0" w:color="auto"/>
        <w:right w:val="none" w:sz="0" w:space="0" w:color="auto"/>
      </w:divBdr>
      <w:divsChild>
        <w:div w:id="1142696528">
          <w:marLeft w:val="0"/>
          <w:marRight w:val="0"/>
          <w:marTop w:val="0"/>
          <w:marBottom w:val="0"/>
          <w:divBdr>
            <w:top w:val="none" w:sz="0" w:space="0" w:color="auto"/>
            <w:left w:val="none" w:sz="0" w:space="0" w:color="auto"/>
            <w:bottom w:val="none" w:sz="0" w:space="0" w:color="auto"/>
            <w:right w:val="none" w:sz="0" w:space="0" w:color="auto"/>
          </w:divBdr>
          <w:divsChild>
            <w:div w:id="6933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14462">
      <w:bodyDiv w:val="1"/>
      <w:marLeft w:val="0"/>
      <w:marRight w:val="0"/>
      <w:marTop w:val="0"/>
      <w:marBottom w:val="0"/>
      <w:divBdr>
        <w:top w:val="none" w:sz="0" w:space="0" w:color="auto"/>
        <w:left w:val="none" w:sz="0" w:space="0" w:color="auto"/>
        <w:bottom w:val="none" w:sz="0" w:space="0" w:color="auto"/>
        <w:right w:val="none" w:sz="0" w:space="0" w:color="auto"/>
      </w:divBdr>
    </w:div>
    <w:div w:id="1678656797">
      <w:bodyDiv w:val="1"/>
      <w:marLeft w:val="0"/>
      <w:marRight w:val="0"/>
      <w:marTop w:val="0"/>
      <w:marBottom w:val="0"/>
      <w:divBdr>
        <w:top w:val="none" w:sz="0" w:space="0" w:color="auto"/>
        <w:left w:val="none" w:sz="0" w:space="0" w:color="auto"/>
        <w:bottom w:val="none" w:sz="0" w:space="0" w:color="auto"/>
        <w:right w:val="none" w:sz="0" w:space="0" w:color="auto"/>
      </w:divBdr>
    </w:div>
    <w:div w:id="1744176670">
      <w:bodyDiv w:val="1"/>
      <w:marLeft w:val="0"/>
      <w:marRight w:val="0"/>
      <w:marTop w:val="0"/>
      <w:marBottom w:val="0"/>
      <w:divBdr>
        <w:top w:val="none" w:sz="0" w:space="0" w:color="auto"/>
        <w:left w:val="none" w:sz="0" w:space="0" w:color="auto"/>
        <w:bottom w:val="none" w:sz="0" w:space="0" w:color="auto"/>
        <w:right w:val="none" w:sz="0" w:space="0" w:color="auto"/>
      </w:divBdr>
    </w:div>
    <w:div w:id="1799257918">
      <w:bodyDiv w:val="1"/>
      <w:marLeft w:val="0"/>
      <w:marRight w:val="0"/>
      <w:marTop w:val="0"/>
      <w:marBottom w:val="0"/>
      <w:divBdr>
        <w:top w:val="none" w:sz="0" w:space="0" w:color="auto"/>
        <w:left w:val="none" w:sz="0" w:space="0" w:color="auto"/>
        <w:bottom w:val="none" w:sz="0" w:space="0" w:color="auto"/>
        <w:right w:val="none" w:sz="0" w:space="0" w:color="auto"/>
      </w:divBdr>
    </w:div>
    <w:div w:id="1831825265">
      <w:bodyDiv w:val="1"/>
      <w:marLeft w:val="0"/>
      <w:marRight w:val="0"/>
      <w:marTop w:val="0"/>
      <w:marBottom w:val="0"/>
      <w:divBdr>
        <w:top w:val="none" w:sz="0" w:space="0" w:color="auto"/>
        <w:left w:val="none" w:sz="0" w:space="0" w:color="auto"/>
        <w:bottom w:val="none" w:sz="0" w:space="0" w:color="auto"/>
        <w:right w:val="none" w:sz="0" w:space="0" w:color="auto"/>
      </w:divBdr>
    </w:div>
    <w:div w:id="1892694624">
      <w:bodyDiv w:val="1"/>
      <w:marLeft w:val="0"/>
      <w:marRight w:val="0"/>
      <w:marTop w:val="0"/>
      <w:marBottom w:val="0"/>
      <w:divBdr>
        <w:top w:val="none" w:sz="0" w:space="0" w:color="auto"/>
        <w:left w:val="none" w:sz="0" w:space="0" w:color="auto"/>
        <w:bottom w:val="none" w:sz="0" w:space="0" w:color="auto"/>
        <w:right w:val="none" w:sz="0" w:space="0" w:color="auto"/>
      </w:divBdr>
    </w:div>
    <w:div w:id="1898932684">
      <w:bodyDiv w:val="1"/>
      <w:marLeft w:val="0"/>
      <w:marRight w:val="0"/>
      <w:marTop w:val="0"/>
      <w:marBottom w:val="0"/>
      <w:divBdr>
        <w:top w:val="none" w:sz="0" w:space="0" w:color="auto"/>
        <w:left w:val="none" w:sz="0" w:space="0" w:color="auto"/>
        <w:bottom w:val="none" w:sz="0" w:space="0" w:color="auto"/>
        <w:right w:val="none" w:sz="0" w:space="0" w:color="auto"/>
      </w:divBdr>
    </w:div>
    <w:div w:id="1998805692">
      <w:bodyDiv w:val="1"/>
      <w:marLeft w:val="0"/>
      <w:marRight w:val="0"/>
      <w:marTop w:val="0"/>
      <w:marBottom w:val="0"/>
      <w:divBdr>
        <w:top w:val="none" w:sz="0" w:space="0" w:color="auto"/>
        <w:left w:val="none" w:sz="0" w:space="0" w:color="auto"/>
        <w:bottom w:val="none" w:sz="0" w:space="0" w:color="auto"/>
        <w:right w:val="none" w:sz="0" w:space="0" w:color="auto"/>
      </w:divBdr>
    </w:div>
    <w:div w:id="2070030243">
      <w:bodyDiv w:val="1"/>
      <w:marLeft w:val="0"/>
      <w:marRight w:val="0"/>
      <w:marTop w:val="0"/>
      <w:marBottom w:val="0"/>
      <w:divBdr>
        <w:top w:val="none" w:sz="0" w:space="0" w:color="auto"/>
        <w:left w:val="none" w:sz="0" w:space="0" w:color="auto"/>
        <w:bottom w:val="none" w:sz="0" w:space="0" w:color="auto"/>
        <w:right w:val="none" w:sz="0" w:space="0" w:color="auto"/>
      </w:divBdr>
    </w:div>
    <w:div w:id="2098944435">
      <w:bodyDiv w:val="1"/>
      <w:marLeft w:val="0"/>
      <w:marRight w:val="0"/>
      <w:marTop w:val="0"/>
      <w:marBottom w:val="0"/>
      <w:divBdr>
        <w:top w:val="none" w:sz="0" w:space="0" w:color="auto"/>
        <w:left w:val="none" w:sz="0" w:space="0" w:color="auto"/>
        <w:bottom w:val="none" w:sz="0" w:space="0" w:color="auto"/>
        <w:right w:val="none" w:sz="0" w:space="0" w:color="auto"/>
      </w:divBdr>
    </w:div>
    <w:div w:id="214049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docs.peppol.eu/poacc/billing/3.0/bis/" TargetMode="External"/><Relationship Id="rId671" Type="http://schemas.openxmlformats.org/officeDocument/2006/relationships/hyperlink" Target="https://docs.peppol.eu/poacc/billing/3.0/rules/ubl-tc434/UBL-SR-03/" TargetMode="External"/><Relationship Id="rId769" Type="http://schemas.openxmlformats.org/officeDocument/2006/relationships/hyperlink" Target="http://docs.peppol.eu/poacc/billing/3.0/rules/PEPPOL-EN16931-R121/" TargetMode="External"/><Relationship Id="rId21" Type="http://schemas.openxmlformats.org/officeDocument/2006/relationships/hyperlink" Target="https://docs.peppol.eu/poacc/billing/3.0/rules/ubl-tc434/BR-CL-26/" TargetMode="External"/><Relationship Id="rId324" Type="http://schemas.openxmlformats.org/officeDocument/2006/relationships/hyperlink" Target="http://docs.peppol.eu/poacc/billing/3.0/syntax/ubl-invoice/cac-AllowanceCharge/cbc-Amount/" TargetMode="External"/><Relationship Id="rId531" Type="http://schemas.openxmlformats.org/officeDocument/2006/relationships/hyperlink" Target="http://docs.peppol.eu/poacc/billing/3.0/rules/BR-CO-10/" TargetMode="External"/><Relationship Id="rId629" Type="http://schemas.openxmlformats.org/officeDocument/2006/relationships/hyperlink" Target="http://docs.peppol.eu/poacc/billing/3.0/rules/BR-O-09/" TargetMode="External"/><Relationship Id="rId170" Type="http://schemas.openxmlformats.org/officeDocument/2006/relationships/hyperlink" Target="http://docs.peppol.eu/poacc/billing/3.0/syntax/ubl-invoice/cac-BillingReference/cac-InvoiceDocumentReference/cbc-IssueDate/" TargetMode="External"/><Relationship Id="rId268" Type="http://schemas.openxmlformats.org/officeDocument/2006/relationships/hyperlink" Target="http://docs.peppol.eu/poacc/billing/3.0/syntax/ubl-invoice/cac-TaxRepresentativeParty/cac-PostalAddress/cbc-PostalZone/" TargetMode="External"/><Relationship Id="rId475" Type="http://schemas.openxmlformats.org/officeDocument/2006/relationships/hyperlink" Target="http://docs.peppol.eu/poacc/billing/3.0/rules/BR-54/" TargetMode="External"/><Relationship Id="rId682" Type="http://schemas.openxmlformats.org/officeDocument/2006/relationships/hyperlink" Target="http://docs.peppol.eu/poacc/billing/3.0/rules/UBL-SR-14/" TargetMode="External"/><Relationship Id="rId32" Type="http://schemas.openxmlformats.org/officeDocument/2006/relationships/hyperlink" Target="https://docs.peppol.eu/poacc/billing/3.0/rules/ubl-tc434/UBL-SR-46/" TargetMode="External"/><Relationship Id="rId74" Type="http://schemas.openxmlformats.org/officeDocument/2006/relationships/hyperlink" Target="https://openpeppol.atlassian.net/browse/POACC-513" TargetMode="External"/><Relationship Id="rId128" Type="http://schemas.openxmlformats.org/officeDocument/2006/relationships/hyperlink" Target="http://www.unece.org/fileadmin/DAM/trade/untdid/d16b/tred/tred1001.htm" TargetMode="External"/><Relationship Id="rId335" Type="http://schemas.openxmlformats.org/officeDocument/2006/relationships/hyperlink" Target="http://docs.peppol.eu/poacc/billing/3.0/syntax/ubl-invoice/cac-TaxTotal/cbc-TaxAmount/currencyID/" TargetMode="External"/><Relationship Id="rId377" Type="http://schemas.openxmlformats.org/officeDocument/2006/relationships/hyperlink" Target="http://docs.peppol.eu/poacc/billing/3.0/syntax/ubl-invoice/cac-InvoiceLine/cac-OrderLineReference/" TargetMode="External"/><Relationship Id="rId500" Type="http://schemas.openxmlformats.org/officeDocument/2006/relationships/hyperlink" Target="http://docs.peppol.eu/poacc/billing/3.0/rules/BR-CL-03/" TargetMode="External"/><Relationship Id="rId542" Type="http://schemas.openxmlformats.org/officeDocument/2006/relationships/hyperlink" Target="http://docs.peppol.eu/poacc/billing/3.0/rules/BR-CO-21/" TargetMode="External"/><Relationship Id="rId584" Type="http://schemas.openxmlformats.org/officeDocument/2006/relationships/hyperlink" Target="http://docs.peppol.eu/poacc/billing/3.0/rules/BR-G-06/" TargetMode="External"/><Relationship Id="rId5" Type="http://schemas.openxmlformats.org/officeDocument/2006/relationships/webSettings" Target="webSettings.xml"/><Relationship Id="rId181" Type="http://schemas.openxmlformats.org/officeDocument/2006/relationships/hyperlink" Target="http://docs.peppol.eu/poacc/billing/3.0/syntax/ubl-invoice/cac-AdditionalDocumentReference/cac-Attachment/" TargetMode="External"/><Relationship Id="rId237" Type="http://schemas.openxmlformats.org/officeDocument/2006/relationships/hyperlink" Target="https://docs.peppol.eu/poacc/billing/3.0/2022-Q4/rules/ubl-tc434/UBL-SR-51/" TargetMode="External"/><Relationship Id="rId402" Type="http://schemas.openxmlformats.org/officeDocument/2006/relationships/hyperlink" Target="http://docs.peppol.eu/poacc/billing/3.0/syntax/ubl-invoice/cac-InvoiceLine/cac-Item/cac-OriginCountry/" TargetMode="External"/><Relationship Id="rId279" Type="http://schemas.openxmlformats.org/officeDocument/2006/relationships/hyperlink" Target="http://docs.peppol.eu/poacc/billing/3.0/syntax/ubl-invoice/cac-Delivery/" TargetMode="External"/><Relationship Id="rId444" Type="http://schemas.openxmlformats.org/officeDocument/2006/relationships/hyperlink" Target="http://docs.peppol.eu/poacc/billing/3.0/rules/BR-19/" TargetMode="External"/><Relationship Id="rId486" Type="http://schemas.openxmlformats.org/officeDocument/2006/relationships/hyperlink" Target="http://docs.peppol.eu/poacc/billing/3.0/rules/BR-67/" TargetMode="External"/><Relationship Id="rId651" Type="http://schemas.openxmlformats.org/officeDocument/2006/relationships/hyperlink" Target="http://docs.peppol.eu/poacc/billing/3.0/rules/BR-Z-07/" TargetMode="External"/><Relationship Id="rId693" Type="http://schemas.openxmlformats.org/officeDocument/2006/relationships/hyperlink" Target="https://docs.peppol.eu/poacc/billing/3.0/rules/ubl-tc434/UBL-SR-25/" TargetMode="External"/><Relationship Id="rId707" Type="http://schemas.openxmlformats.org/officeDocument/2006/relationships/hyperlink" Target="http://docs.peppol.eu/poacc/billing/3.0/rules/UBL-SR-42/" TargetMode="External"/><Relationship Id="rId749" Type="http://schemas.openxmlformats.org/officeDocument/2006/relationships/hyperlink" Target="http://docs.peppol.eu/poacc/billing/3.0/rules/PEPPOL-EN16931-R008/" TargetMode="External"/><Relationship Id="rId43" Type="http://schemas.openxmlformats.org/officeDocument/2006/relationships/hyperlink" Target="https://github.com/ConnectingEurope/eInvoicing-EN16931/issues/287" TargetMode="External"/><Relationship Id="rId139" Type="http://schemas.openxmlformats.org/officeDocument/2006/relationships/hyperlink" Target="https://service.unece.org/trade/untdid/d16b/tred/tred5305.htm" TargetMode="External"/><Relationship Id="rId290" Type="http://schemas.openxmlformats.org/officeDocument/2006/relationships/hyperlink" Target="http://docs.peppol.eu/poacc/billing/3.0/syntax/ubl-invoice/cac-Delivery/cac-DeliveryLocation/cac-Address/cac-AddressLine/" TargetMode="External"/><Relationship Id="rId304" Type="http://schemas.openxmlformats.org/officeDocument/2006/relationships/hyperlink" Target="http://docs.peppol.eu/poacc/billing/3.0/syntax/ubl-invoice/cac-PaymentMeans/cac-CardAccount/" TargetMode="External"/><Relationship Id="rId346" Type="http://schemas.openxmlformats.org/officeDocument/2006/relationships/hyperlink" Target="http://docs.peppol.eu/poacc/billing/3.0/syntax/ubl-invoice/cac-TaxTotal/cac-TaxSubtotal/cac-TaxCategory/cac-TaxScheme/" TargetMode="External"/><Relationship Id="rId388" Type="http://schemas.openxmlformats.org/officeDocument/2006/relationships/hyperlink" Target="http://docs.peppol.eu/poacc/billing/3.0/syntax/ubl-invoice/cac-InvoiceLine/cac-AllowanceCharge/cbc-Amount/" TargetMode="External"/><Relationship Id="rId511" Type="http://schemas.openxmlformats.org/officeDocument/2006/relationships/hyperlink" Target="http://docs.peppol.eu/poacc/billing/3.0/rules/BR-CL-16/" TargetMode="External"/><Relationship Id="rId553" Type="http://schemas.openxmlformats.org/officeDocument/2006/relationships/hyperlink" Target="http://docs.peppol.eu/poacc/billing/3.0/rules/BR-DEC-10/" TargetMode="External"/><Relationship Id="rId609" Type="http://schemas.openxmlformats.org/officeDocument/2006/relationships/hyperlink" Target="http://docs.peppol.eu/poacc/billing/3.0/rules/BR-IG-09/" TargetMode="External"/><Relationship Id="rId760" Type="http://schemas.openxmlformats.org/officeDocument/2006/relationships/hyperlink" Target="http://docs.peppol.eu/poacc/billing/3.0/rules/PEPPOL-EN16931-R054/" TargetMode="External"/><Relationship Id="rId85" Type="http://schemas.openxmlformats.org/officeDocument/2006/relationships/hyperlink" Target="https://openpeppol.atlassian.net/browse/POACC-522" TargetMode="External"/><Relationship Id="rId150" Type="http://schemas.openxmlformats.org/officeDocument/2006/relationships/hyperlink" Target="http://docs.peppol.eu/poacc/billing/3.0/codelist/UNCL1001-inv/" TargetMode="External"/><Relationship Id="rId192" Type="http://schemas.openxmlformats.org/officeDocument/2006/relationships/hyperlink" Target="http://docs.peppol.eu/poacc/billing/3.0/syntax/ubl-invoice/cac-AccountingSupplierParty/cac-Party/cac-PartyIdentification/" TargetMode="External"/><Relationship Id="rId206" Type="http://schemas.openxmlformats.org/officeDocument/2006/relationships/hyperlink" Target="http://docs.peppol.eu/poacc/billing/3.0/syntax/ubl-invoice/cac-AccountingSupplierParty/cac-Party/cac-PostalAddress/cac-Country/" TargetMode="External"/><Relationship Id="rId413" Type="http://schemas.openxmlformats.org/officeDocument/2006/relationships/hyperlink" Target="http://docs.peppol.eu/poacc/billing/3.0/syntax/ubl-invoice/cac-InvoiceLine/cac-Item/cac-AdditionalItemProperty/" TargetMode="External"/><Relationship Id="rId595" Type="http://schemas.openxmlformats.org/officeDocument/2006/relationships/hyperlink" Target="http://docs.peppol.eu/poacc/billing/3.0/rules/BR-IC-07/" TargetMode="External"/><Relationship Id="rId248" Type="http://schemas.openxmlformats.org/officeDocument/2006/relationships/hyperlink" Target="http://docs.peppol.eu/poacc/billing/3.0/syntax/ubl-invoice/cac-AccountingCustomerParty/cac-Party/cac-Contact/" TargetMode="External"/><Relationship Id="rId455" Type="http://schemas.openxmlformats.org/officeDocument/2006/relationships/hyperlink" Target="http://docs.peppol.eu/poacc/billing/3.0/rules/BR-30/" TargetMode="External"/><Relationship Id="rId497" Type="http://schemas.openxmlformats.org/officeDocument/2006/relationships/hyperlink" Target="https://docs.peppol.eu/poacc/billing/3.0/rules/ubl-tc434/BR-B-01/" TargetMode="External"/><Relationship Id="rId620" Type="http://schemas.openxmlformats.org/officeDocument/2006/relationships/hyperlink" Target="http://docs.peppol.eu/poacc/billing/3.0/rules/BR-IP-10/" TargetMode="External"/><Relationship Id="rId662" Type="http://schemas.openxmlformats.org/officeDocument/2006/relationships/hyperlink" Target="https://docs.peppol.eu/poacc/billing/3.0/rules/ubl-tc434/UBL-CR-682/" TargetMode="External"/><Relationship Id="rId718" Type="http://schemas.openxmlformats.org/officeDocument/2006/relationships/hyperlink" Target="https://docs.peppol.eu/poacc/billing/3.0/rules/PEPPOL-COMMON-R042/" TargetMode="External"/><Relationship Id="rId12" Type="http://schemas.openxmlformats.org/officeDocument/2006/relationships/hyperlink" Target="https://github.com/ConnectingEurope/eInvoicing-EN16931/issues/213" TargetMode="External"/><Relationship Id="rId108" Type="http://schemas.openxmlformats.org/officeDocument/2006/relationships/hyperlink" Target="https://github.com/A-NZ-PEPPOL/A-NZ-PEPPOL-BIS-3.0/tree/master/Specifications" TargetMode="External"/><Relationship Id="rId315" Type="http://schemas.openxmlformats.org/officeDocument/2006/relationships/hyperlink" Target="http://docs.peppol.eu/poacc/billing/3.0/syntax/ubl-invoice/cac-PaymentMeans/cac-PaymentMandate/cac-PayerFinancialAccount/" TargetMode="External"/><Relationship Id="rId357" Type="http://schemas.openxmlformats.org/officeDocument/2006/relationships/hyperlink" Target="http://docs.peppol.eu/poacc/billing/3.0/syntax/ubl-invoice/cac-LegalMonetaryTotal/cbc-ChargeTotalAmount/" TargetMode="External"/><Relationship Id="rId522" Type="http://schemas.openxmlformats.org/officeDocument/2006/relationships/hyperlink" Target="https://docs.peppol.eu/poacc/billing/3.0/rules/PEPPOL-EN16931-CL008/" TargetMode="External"/><Relationship Id="rId54" Type="http://schemas.openxmlformats.org/officeDocument/2006/relationships/hyperlink" Target="https://github.com/ConnectingEurope/eInvoicing-EN16931/issues/304" TargetMode="External"/><Relationship Id="rId96" Type="http://schemas.openxmlformats.org/officeDocument/2006/relationships/hyperlink" Target="https://github.com/ConnectingEurope/eInvoicing-EN16931/issues/346" TargetMode="External"/><Relationship Id="rId161" Type="http://schemas.openxmlformats.org/officeDocument/2006/relationships/hyperlink" Target="http://docs.peppol.eu/poacc/billing/3.0/syntax/ubl-invoice/cac-InvoicePeriod/cbc-EndDate/" TargetMode="External"/><Relationship Id="rId217" Type="http://schemas.openxmlformats.org/officeDocument/2006/relationships/hyperlink" Target="http://docs.peppol.eu/poacc/billing/3.0/syntax/ubl-invoice/cac-AccountingSupplierParty/cac-Party/cac-Contact/" TargetMode="External"/><Relationship Id="rId399" Type="http://schemas.openxmlformats.org/officeDocument/2006/relationships/hyperlink" Target="http://docs.peppol.eu/poacc/billing/3.0/syntax/ubl-invoice/cac-InvoiceLine/cac-Item/cac-StandardItemIdentification/" TargetMode="External"/><Relationship Id="rId564" Type="http://schemas.openxmlformats.org/officeDocument/2006/relationships/hyperlink" Target="http://docs.peppol.eu/poacc/billing/3.0/rules/BR-DEC-23/" TargetMode="External"/><Relationship Id="rId771" Type="http://schemas.openxmlformats.org/officeDocument/2006/relationships/header" Target="header2.xml"/><Relationship Id="rId259" Type="http://schemas.openxmlformats.org/officeDocument/2006/relationships/hyperlink" Target="http://docs.peppol.eu/poacc/billing/3.0/syntax/ubl-invoice/cac-PayeeParty/cac-PartyLegalEntity/cbc-CompanyID/" TargetMode="External"/><Relationship Id="rId424" Type="http://schemas.openxmlformats.org/officeDocument/2006/relationships/hyperlink" Target="http://docs.peppol.eu/poacc/billing/3.0/syntax/ubl-invoice/cac-InvoiceLine/cac-Price/cac-AllowanceCharge/cbc-Amount/currencyID/" TargetMode="External"/><Relationship Id="rId466" Type="http://schemas.openxmlformats.org/officeDocument/2006/relationships/hyperlink" Target="http://docs.peppol.eu/poacc/billing/3.0/rules/BR-45/" TargetMode="External"/><Relationship Id="rId631" Type="http://schemas.openxmlformats.org/officeDocument/2006/relationships/hyperlink" Target="http://docs.peppol.eu/poacc/billing/3.0/rules/BR-O-11/" TargetMode="External"/><Relationship Id="rId673" Type="http://schemas.openxmlformats.org/officeDocument/2006/relationships/hyperlink" Target="https://docs.peppol.eu/poacc/billing/3.0/rules/ubl-tc434/UBL-SR-05/" TargetMode="External"/><Relationship Id="rId729" Type="http://schemas.openxmlformats.org/officeDocument/2006/relationships/hyperlink" Target="http://docs.peppol.eu/poacc/billing/3.0/rules/PEPPOL-EN16931-CL006/" TargetMode="External"/><Relationship Id="rId23" Type="http://schemas.openxmlformats.org/officeDocument/2006/relationships/hyperlink" Target="https://docs.peppol.eu/poacc/billing/3.0/release-notes/" TargetMode="External"/><Relationship Id="rId119" Type="http://schemas.microsoft.com/office/2011/relationships/commentsExtended" Target="commentsExtended.xml"/><Relationship Id="rId270" Type="http://schemas.openxmlformats.org/officeDocument/2006/relationships/hyperlink" Target="http://docs.peppol.eu/poacc/billing/3.0/syntax/ubl-invoice/cac-TaxRepresentativeParty/cac-PostalAddress/cac-AddressLine/" TargetMode="External"/><Relationship Id="rId326" Type="http://schemas.openxmlformats.org/officeDocument/2006/relationships/hyperlink" Target="http://docs.peppol.eu/poacc/billing/3.0/syntax/ubl-invoice/cac-AllowanceCharge/cbc-BaseAmount/" TargetMode="External"/><Relationship Id="rId533" Type="http://schemas.openxmlformats.org/officeDocument/2006/relationships/hyperlink" Target="http://docs.peppol.eu/poacc/billing/3.0/rules/BR-CO-12/" TargetMode="External"/><Relationship Id="rId65" Type="http://schemas.openxmlformats.org/officeDocument/2006/relationships/hyperlink" Target="https://github.com/ConnectingEurope/eInvoicing-EN16931/issues/309" TargetMode="External"/><Relationship Id="rId130" Type="http://schemas.openxmlformats.org/officeDocument/2006/relationships/hyperlink" Target="http://docs.peppol.eu/poacc/billing/3.0/bis/" TargetMode="External"/><Relationship Id="rId368" Type="http://schemas.openxmlformats.org/officeDocument/2006/relationships/hyperlink" Target="http://docs.peppol.eu/poacc/billing/3.0/syntax/ubl-invoice/cac-InvoiceLine/cbc-InvoicedQuantity/" TargetMode="External"/><Relationship Id="rId575" Type="http://schemas.openxmlformats.org/officeDocument/2006/relationships/hyperlink" Target="http://docs.peppol.eu/poacc/billing/3.0/rules/BR-E-07/" TargetMode="External"/><Relationship Id="rId740" Type="http://schemas.openxmlformats.org/officeDocument/2006/relationships/hyperlink" Target="https://docs.peppol.eu/poacc/billing/3.0/rules/PEPPOL-EN16931-P0109/" TargetMode="External"/><Relationship Id="rId782" Type="http://schemas.openxmlformats.org/officeDocument/2006/relationships/hyperlink" Target="https://github.com/A-NZ-PEPPOL" TargetMode="External"/><Relationship Id="rId172" Type="http://schemas.openxmlformats.org/officeDocument/2006/relationships/hyperlink" Target="http://docs.peppol.eu/poacc/billing/3.0/syntax/ubl-invoice/cac-DespatchDocumentReference/cbc-ID/" TargetMode="External"/><Relationship Id="rId228" Type="http://schemas.openxmlformats.org/officeDocument/2006/relationships/hyperlink" Target="http://docs.peppol.eu/poacc/billing/3.0/syntax/ubl-invoice/cac-AccountingCustomerParty/cac-Party/cac-PartyName/cbc-Name/" TargetMode="External"/><Relationship Id="rId435" Type="http://schemas.openxmlformats.org/officeDocument/2006/relationships/hyperlink" Target="http://docs.peppol.eu/poacc/billing/3.0/rules/BR-09/" TargetMode="External"/><Relationship Id="rId477" Type="http://schemas.openxmlformats.org/officeDocument/2006/relationships/hyperlink" Target="http://docs.peppol.eu/poacc/billing/3.0/rules/BR-56/" TargetMode="External"/><Relationship Id="rId600" Type="http://schemas.openxmlformats.org/officeDocument/2006/relationships/hyperlink" Target="http://docs.peppol.eu/poacc/billing/3.0/rules/BR-IC-12/" TargetMode="External"/><Relationship Id="rId642" Type="http://schemas.openxmlformats.org/officeDocument/2006/relationships/hyperlink" Target="http://docs.peppol.eu/poacc/billing/3.0/rules/BR-S-08/" TargetMode="External"/><Relationship Id="rId684" Type="http://schemas.openxmlformats.org/officeDocument/2006/relationships/hyperlink" Target="https://docs.peppol.eu/poacc/billing/3.0/rules/ubl-tc434/UBL-SR-16/" TargetMode="External"/><Relationship Id="rId281" Type="http://schemas.openxmlformats.org/officeDocument/2006/relationships/hyperlink" Target="http://docs.peppol.eu/poacc/billing/3.0/syntax/ubl-invoice/cac-Delivery/cac-DeliveryLocation/" TargetMode="External"/><Relationship Id="rId337" Type="http://schemas.openxmlformats.org/officeDocument/2006/relationships/hyperlink" Target="http://docs.peppol.eu/poacc/billing/3.0/syntax/ubl-invoice/cac-TaxTotal/cac-TaxSubtotal/cbc-TaxableAmount/" TargetMode="External"/><Relationship Id="rId502" Type="http://schemas.openxmlformats.org/officeDocument/2006/relationships/hyperlink" Target="http://docs.peppol.eu/poacc/billing/3.0/rules/BR-CL-05/" TargetMode="External"/><Relationship Id="rId34" Type="http://schemas.openxmlformats.org/officeDocument/2006/relationships/hyperlink" Target="https://docs.peppol.eu/poacc/billing/3.0/rules/ubl-tc434/BR-B-01/" TargetMode="External"/><Relationship Id="rId76" Type="http://schemas.openxmlformats.org/officeDocument/2006/relationships/hyperlink" Target="https://github.com/ConnectingEurope/eInvoicing-EN16931/issues/313" TargetMode="External"/><Relationship Id="rId141" Type="http://schemas.openxmlformats.org/officeDocument/2006/relationships/header" Target="header1.xml"/><Relationship Id="rId379" Type="http://schemas.openxmlformats.org/officeDocument/2006/relationships/hyperlink" Target="http://docs.peppol.eu/poacc/billing/3.0/syntax/ubl-invoice/cac-InvoiceLine/cac-DocumentReference/" TargetMode="External"/><Relationship Id="rId544" Type="http://schemas.openxmlformats.org/officeDocument/2006/relationships/hyperlink" Target="http://docs.peppol.eu/poacc/billing/3.0/rules/BR-CO-23/" TargetMode="External"/><Relationship Id="rId586" Type="http://schemas.openxmlformats.org/officeDocument/2006/relationships/hyperlink" Target="http://docs.peppol.eu/poacc/billing/3.0/rules/BR-G-08/" TargetMode="External"/><Relationship Id="rId751" Type="http://schemas.openxmlformats.org/officeDocument/2006/relationships/hyperlink" Target="http://docs.peppol.eu/poacc/billing/3.0/rules/PEPPOL-EN16931-R020/" TargetMode="External"/><Relationship Id="rId7" Type="http://schemas.openxmlformats.org/officeDocument/2006/relationships/endnotes" Target="endnotes.xml"/><Relationship Id="rId183" Type="http://schemas.openxmlformats.org/officeDocument/2006/relationships/hyperlink" Target="http://docs.peppol.eu/poacc/billing/3.0/syntax/ubl-invoice/cac-AdditionalDocumentReference/cac-Attachment/cbc-EmbeddedDocumentBinaryObject/mimeCode/" TargetMode="External"/><Relationship Id="rId239" Type="http://schemas.openxmlformats.org/officeDocument/2006/relationships/hyperlink" Target="http://docs.peppol.eu/poacc/billing/3.0/syntax/ubl-invoice/cac-AccountingCustomerParty/cac-Party/cac-PostalAddress/cac-Country/cbc-IdentificationCode/" TargetMode="External"/><Relationship Id="rId390" Type="http://schemas.openxmlformats.org/officeDocument/2006/relationships/hyperlink" Target="http://docs.peppol.eu/poacc/billing/3.0/syntax/ubl-invoice/cac-InvoiceLine/cac-AllowanceCharge/cbc-BaseAmount/" TargetMode="External"/><Relationship Id="rId404" Type="http://schemas.openxmlformats.org/officeDocument/2006/relationships/hyperlink" Target="http://docs.peppol.eu/poacc/billing/3.0/syntax/ubl-invoice/cac-InvoiceLine/cac-Item/cac-CommodityClassification/" TargetMode="External"/><Relationship Id="rId446" Type="http://schemas.openxmlformats.org/officeDocument/2006/relationships/hyperlink" Target="http://docs.peppol.eu/poacc/billing/3.0/rules/BR-21/" TargetMode="External"/><Relationship Id="rId611" Type="http://schemas.openxmlformats.org/officeDocument/2006/relationships/hyperlink" Target="http://docs.peppol.eu/poacc/billing/3.0/rules/BR-IP-01/" TargetMode="External"/><Relationship Id="rId653" Type="http://schemas.openxmlformats.org/officeDocument/2006/relationships/hyperlink" Target="http://docs.peppol.eu/poacc/billing/3.0/rules/BR-Z-09/" TargetMode="External"/><Relationship Id="rId250" Type="http://schemas.openxmlformats.org/officeDocument/2006/relationships/hyperlink" Target="http://docs.peppol.eu/poacc/billing/3.0/syntax/ubl-invoice/cac-AccountingCustomerParty/cac-Party/cac-Contact/cbc-Telephone/" TargetMode="External"/><Relationship Id="rId292" Type="http://schemas.openxmlformats.org/officeDocument/2006/relationships/hyperlink" Target="https://docs.peppol.eu/poacc/billing/3.0/2022-Q4/rules/ubl-tc434/UBL-SR-51/" TargetMode="External"/><Relationship Id="rId306" Type="http://schemas.openxmlformats.org/officeDocument/2006/relationships/hyperlink" Target="http://docs.peppol.eu/poacc/billing/3.0/syntax/ubl-invoice/cac-PaymentMeans/cac-CardAccount/cbc-NetworkID/" TargetMode="External"/><Relationship Id="rId488" Type="http://schemas.openxmlformats.org/officeDocument/2006/relationships/hyperlink" Target="http://docs.peppol.eu/poacc/billing/3.0/rules/BR-AE-02/" TargetMode="External"/><Relationship Id="rId695" Type="http://schemas.openxmlformats.org/officeDocument/2006/relationships/hyperlink" Target="https://docs.peppol.eu/poacc/billing/3.0/rules/ubl-tc434/UBL-SR-27/" TargetMode="External"/><Relationship Id="rId709" Type="http://schemas.openxmlformats.org/officeDocument/2006/relationships/hyperlink" Target="https://docs.peppol.eu/poacc/billing/3.0/rules/ubl-tc434/UBL-SR-44/" TargetMode="External"/><Relationship Id="rId45" Type="http://schemas.openxmlformats.org/officeDocument/2006/relationships/hyperlink" Target="https://docs.peppol.eu/poacc/billing/3.0/release-notes/" TargetMode="External"/><Relationship Id="rId87" Type="http://schemas.openxmlformats.org/officeDocument/2006/relationships/hyperlink" Target="https://docs.peppol.eu/poacc/billing/3.0/rules/ubl-peppol/PEPPOL-COMMON-R050/" TargetMode="External"/><Relationship Id="rId110" Type="http://schemas.openxmlformats.org/officeDocument/2006/relationships/hyperlink" Target="http://docs.oasis-open.org/ubl/os-UBL-2.1/xsd/maindoc/UBL-Invoice-2.1.xsd" TargetMode="External"/><Relationship Id="rId348" Type="http://schemas.openxmlformats.org/officeDocument/2006/relationships/hyperlink" Target="http://docs.peppol.eu/poacc/billing/3.0/syntax/ubl-invoice/cac-LegalMonetaryTotal/" TargetMode="External"/><Relationship Id="rId513" Type="http://schemas.openxmlformats.org/officeDocument/2006/relationships/hyperlink" Target="http://docs.peppol.eu/poacc/billing/3.0/rules/BR-CL-18/" TargetMode="External"/><Relationship Id="rId555" Type="http://schemas.openxmlformats.org/officeDocument/2006/relationships/hyperlink" Target="http://docs.peppol.eu/poacc/billing/3.0/rules/BR-DEC-12/" TargetMode="External"/><Relationship Id="rId597" Type="http://schemas.openxmlformats.org/officeDocument/2006/relationships/hyperlink" Target="http://docs.peppol.eu/poacc/billing/3.0/rules/BR-IC-09/" TargetMode="External"/><Relationship Id="rId720" Type="http://schemas.openxmlformats.org/officeDocument/2006/relationships/hyperlink" Target="https://docs.peppol.eu/poacc/billing/3.0/rules/ubl-peppol/PEPPOL-COMMON-R044/" TargetMode="External"/><Relationship Id="rId762" Type="http://schemas.openxmlformats.org/officeDocument/2006/relationships/hyperlink" Target="http://docs.peppol.eu/poacc/billing/3.0/rules/PEPPOL-EN16931-R061/" TargetMode="External"/><Relationship Id="rId152" Type="http://schemas.openxmlformats.org/officeDocument/2006/relationships/hyperlink" Target="http://docs.peppol.eu/poacc/billing/3.0/syntax/ubl-invoice/cbc-Note/" TargetMode="External"/><Relationship Id="rId194" Type="http://schemas.openxmlformats.org/officeDocument/2006/relationships/hyperlink" Target="http://docs.peppol.eu/poacc/billing/3.0/syntax/ubl-invoice/cac-AccountingSupplierParty/cac-Party/cac-PartyIdentification/cbc-ID/schemeID/" TargetMode="External"/><Relationship Id="rId208" Type="http://schemas.openxmlformats.org/officeDocument/2006/relationships/hyperlink" Target="http://docs.peppol.eu/poacc/billing/3.0/syntax/ubl-invoice/cac-AccountingSupplierParty/cac-Party/cac-PartyTaxScheme/" TargetMode="External"/><Relationship Id="rId415" Type="http://schemas.openxmlformats.org/officeDocument/2006/relationships/hyperlink" Target="http://docs.peppol.eu/poacc/billing/3.0/syntax/ubl-invoice/cac-InvoiceLine/cac-Item/cac-AdditionalItemProperty/cbc-Value/" TargetMode="External"/><Relationship Id="rId457" Type="http://schemas.openxmlformats.org/officeDocument/2006/relationships/hyperlink" Target="http://docs.peppol.eu/poacc/billing/3.0/rules/BR-32/" TargetMode="External"/><Relationship Id="rId622" Type="http://schemas.openxmlformats.org/officeDocument/2006/relationships/hyperlink" Target="http://docs.peppol.eu/poacc/billing/3.0/rules/BR-O-02/" TargetMode="External"/><Relationship Id="rId261" Type="http://schemas.openxmlformats.org/officeDocument/2006/relationships/hyperlink" Target="http://docs.peppol.eu/poacc/billing/3.0/syntax/ubl-invoice/cac-TaxRepresentativeParty/" TargetMode="External"/><Relationship Id="rId499" Type="http://schemas.openxmlformats.org/officeDocument/2006/relationships/hyperlink" Target="http://docs.peppol.eu/poacc/billing/3.0/rules/BR-CL-01/" TargetMode="External"/><Relationship Id="rId664" Type="http://schemas.openxmlformats.org/officeDocument/2006/relationships/hyperlink" Target="http://docs.peppol.eu/poacc/billing/3.0/rules/UBL-DT-06/" TargetMode="External"/><Relationship Id="rId14" Type="http://schemas.openxmlformats.org/officeDocument/2006/relationships/hyperlink" Target="https://github.com/ConnectingEurope/eInvoicing-EN16931/issues/217" TargetMode="External"/><Relationship Id="rId56" Type="http://schemas.openxmlformats.org/officeDocument/2006/relationships/hyperlink" Target="https://openpeppol.atlassian.net/browse/POACC-487" TargetMode="External"/><Relationship Id="rId317" Type="http://schemas.openxmlformats.org/officeDocument/2006/relationships/hyperlink" Target="http://docs.peppol.eu/poacc/billing/3.0/syntax/ubl-invoice/cac-PaymentTerms/" TargetMode="External"/><Relationship Id="rId359" Type="http://schemas.openxmlformats.org/officeDocument/2006/relationships/hyperlink" Target="http://docs.peppol.eu/poacc/billing/3.0/syntax/ubl-invoice/cac-LegalMonetaryTotal/cbc-PrepaidAmount/" TargetMode="External"/><Relationship Id="rId524" Type="http://schemas.openxmlformats.org/officeDocument/2006/relationships/hyperlink" Target="http://docs.peppol.eu/poacc/billing/3.0/rules/BR-CO-03/" TargetMode="External"/><Relationship Id="rId566" Type="http://schemas.openxmlformats.org/officeDocument/2006/relationships/hyperlink" Target="http://docs.peppol.eu/poacc/billing/3.0/rules/BR-DEC-25/" TargetMode="External"/><Relationship Id="rId731" Type="http://schemas.openxmlformats.org/officeDocument/2006/relationships/hyperlink" Target="http://docs.peppol.eu/poacc/billing/3.0/rules/PEPPOL-EN16931-CL008/" TargetMode="External"/><Relationship Id="rId773" Type="http://schemas.openxmlformats.org/officeDocument/2006/relationships/hyperlink" Target="http://docs.peppol.eu/poacc/billing/3.0/bis/" TargetMode="External"/><Relationship Id="rId98" Type="http://schemas.openxmlformats.org/officeDocument/2006/relationships/hyperlink" Target="https://docs.peppol.eu/poacc/billing/3.0/rules/ubl-tc434/BR-CL-10/" TargetMode="External"/><Relationship Id="rId121" Type="http://schemas.microsoft.com/office/2018/08/relationships/commentsExtensible" Target="commentsExtensible.xml"/><Relationship Id="rId163" Type="http://schemas.openxmlformats.org/officeDocument/2006/relationships/hyperlink" Target="http://docs.peppol.eu/poacc/billing/3.0/codelist/UNCL2005/" TargetMode="External"/><Relationship Id="rId219" Type="http://schemas.openxmlformats.org/officeDocument/2006/relationships/hyperlink" Target="http://docs.peppol.eu/poacc/billing/3.0/syntax/ubl-invoice/cac-AccountingSupplierParty/cac-Party/cac-Contact/cbc-Telephone/" TargetMode="External"/><Relationship Id="rId370" Type="http://schemas.openxmlformats.org/officeDocument/2006/relationships/hyperlink" Target="http://docs.peppol.eu/poacc/billing/3.0/syntax/ubl-invoice/cac-InvoiceLine/cbc-InvoicedQuantity/unitCode/" TargetMode="External"/><Relationship Id="rId426" Type="http://schemas.openxmlformats.org/officeDocument/2006/relationships/hyperlink" Target="http://docs.peppol.eu/poacc/billing/3.0/syntax/ubl-invoice/cac-InvoiceLine/cac-Price/cac-AllowanceCharge/cbc-BaseAmount/currencyID/" TargetMode="External"/><Relationship Id="rId633" Type="http://schemas.openxmlformats.org/officeDocument/2006/relationships/hyperlink" Target="http://docs.peppol.eu/poacc/billing/3.0/rules/BR-O-13/" TargetMode="External"/><Relationship Id="rId230" Type="http://schemas.openxmlformats.org/officeDocument/2006/relationships/hyperlink" Target="http://docs.peppol.eu/poacc/billing/3.0/syntax/ubl-invoice/cac-AccountingCustomerParty/cac-Party/cac-PostalAddress/cbc-StreetName/" TargetMode="External"/><Relationship Id="rId468" Type="http://schemas.openxmlformats.org/officeDocument/2006/relationships/hyperlink" Target="http://docs.peppol.eu/poacc/billing/3.0/rules/BR-47/" TargetMode="External"/><Relationship Id="rId675" Type="http://schemas.openxmlformats.org/officeDocument/2006/relationships/hyperlink" Target="https://docs.peppol.eu/poacc/billing/3.0/rules/ubl-tc434/UBL-SR-07/" TargetMode="External"/><Relationship Id="rId25" Type="http://schemas.openxmlformats.org/officeDocument/2006/relationships/hyperlink" Target="https://docs.peppol.eu/poacc/billing/3.0/release-notes/" TargetMode="External"/><Relationship Id="rId67" Type="http://schemas.openxmlformats.org/officeDocument/2006/relationships/hyperlink" Target="https://docs.peppol.eu/poacc/billing/3.0/rules/ubl-peppol/PEPPOL-EN16931-P0100/" TargetMode="External"/><Relationship Id="rId272" Type="http://schemas.openxmlformats.org/officeDocument/2006/relationships/hyperlink" Target="https://docs.peppol.eu/poacc/billing/3.0/2022-Q4/rules/ubl-tc434/UBL-SR-51/" TargetMode="External"/><Relationship Id="rId328" Type="http://schemas.openxmlformats.org/officeDocument/2006/relationships/hyperlink" Target="http://docs.peppol.eu/poacc/billing/3.0/syntax/ubl-invoice/cac-AllowanceCharge/cac-TaxCategory/" TargetMode="External"/><Relationship Id="rId535" Type="http://schemas.openxmlformats.org/officeDocument/2006/relationships/hyperlink" Target="http://docs.peppol.eu/poacc/billing/3.0/rules/BR-CO-14/" TargetMode="External"/><Relationship Id="rId577" Type="http://schemas.openxmlformats.org/officeDocument/2006/relationships/hyperlink" Target="http://docs.peppol.eu/poacc/billing/3.0/rules/BR-E-09/" TargetMode="External"/><Relationship Id="rId700" Type="http://schemas.openxmlformats.org/officeDocument/2006/relationships/hyperlink" Target="http://docs.peppol.eu/poacc/billing/3.0/rules/UBL-SR-32/" TargetMode="External"/><Relationship Id="rId742" Type="http://schemas.openxmlformats.org/officeDocument/2006/relationships/hyperlink" Target="https://docs.peppol.eu/poacc/billing/3.0/rules/PEPPOL-EN16931-P0111/" TargetMode="External"/><Relationship Id="rId132" Type="http://schemas.openxmlformats.org/officeDocument/2006/relationships/hyperlink" Target="https://github.com/A-NZ-PEPPOL" TargetMode="External"/><Relationship Id="rId174" Type="http://schemas.openxmlformats.org/officeDocument/2006/relationships/hyperlink" Target="http://docs.peppol.eu/poacc/billing/3.0/syntax/ubl-invoice/cac-ReceiptDocumentReference/cbc-ID/" TargetMode="External"/><Relationship Id="rId381" Type="http://schemas.openxmlformats.org/officeDocument/2006/relationships/hyperlink" Target="http://docs.peppol.eu/poacc/billing/3.0/syntax/ubl-invoice/cac-InvoiceLine/cac-DocumentReference/cbc-ID/schemeID/" TargetMode="External"/><Relationship Id="rId602" Type="http://schemas.openxmlformats.org/officeDocument/2006/relationships/hyperlink" Target="http://docs.peppol.eu/poacc/billing/3.0/rules/BR-IG-02/" TargetMode="External"/><Relationship Id="rId784" Type="http://schemas.openxmlformats.org/officeDocument/2006/relationships/header" Target="header3.xml"/><Relationship Id="rId241" Type="http://schemas.openxmlformats.org/officeDocument/2006/relationships/hyperlink" Target="http://docs.peppol.eu/poacc/billing/3.0/syntax/ubl-invoice/cac-AccountingCustomerParty/cac-Party/cac-PartyTaxScheme/cbc-CompanyID/" TargetMode="External"/><Relationship Id="rId437" Type="http://schemas.openxmlformats.org/officeDocument/2006/relationships/hyperlink" Target="http://docs.peppol.eu/poacc/billing/3.0/rules/BR-12/" TargetMode="External"/><Relationship Id="rId479" Type="http://schemas.openxmlformats.org/officeDocument/2006/relationships/hyperlink" Target="http://docs.peppol.eu/poacc/billing/3.0/rules/BR-61/" TargetMode="External"/><Relationship Id="rId644" Type="http://schemas.openxmlformats.org/officeDocument/2006/relationships/hyperlink" Target="http://docs.peppol.eu/poacc/billing/3.0/rules/BR-S-10/" TargetMode="External"/><Relationship Id="rId686" Type="http://schemas.openxmlformats.org/officeDocument/2006/relationships/hyperlink" Target="http://docs.peppol.eu/poacc/billing/3.0/rules/UBL-SR-18/" TargetMode="External"/><Relationship Id="rId36" Type="http://schemas.openxmlformats.org/officeDocument/2006/relationships/hyperlink" Target="https://docs.peppol.eu/poacc/billing/3.0/release-notes/" TargetMode="External"/><Relationship Id="rId283" Type="http://schemas.openxmlformats.org/officeDocument/2006/relationships/hyperlink" Target="http://docs.peppol.eu/poacc/billing/3.0/syntax/ubl-invoice/cac-Delivery/cac-DeliveryLocation/cbc-ID/schemeID/" TargetMode="External"/><Relationship Id="rId339" Type="http://schemas.openxmlformats.org/officeDocument/2006/relationships/hyperlink" Target="http://docs.peppol.eu/poacc/billing/3.0/syntax/ubl-invoice/cac-TaxTotal/cac-TaxSubtotal/cbc-TaxAmount/" TargetMode="External"/><Relationship Id="rId490" Type="http://schemas.openxmlformats.org/officeDocument/2006/relationships/hyperlink" Target="http://docs.peppol.eu/poacc/billing/3.0/rules/BR-AE-04/" TargetMode="External"/><Relationship Id="rId504" Type="http://schemas.openxmlformats.org/officeDocument/2006/relationships/hyperlink" Target="http://docs.peppol.eu/poacc/billing/3.0/rules/BR-CL-07/" TargetMode="External"/><Relationship Id="rId546" Type="http://schemas.openxmlformats.org/officeDocument/2006/relationships/hyperlink" Target="http://docs.peppol.eu/poacc/billing/3.0/rules/BR-CO-25/" TargetMode="External"/><Relationship Id="rId711" Type="http://schemas.openxmlformats.org/officeDocument/2006/relationships/hyperlink" Target="https://docs.peppol.eu/poacc/billing/3.0/rules/ubl-tc434/UBL-SR-46/" TargetMode="External"/><Relationship Id="rId753" Type="http://schemas.openxmlformats.org/officeDocument/2006/relationships/hyperlink" Target="http://docs.peppol.eu/poacc/billing/3.0/rules/PEPPOL-EN16931-R041/" TargetMode="External"/><Relationship Id="rId78" Type="http://schemas.openxmlformats.org/officeDocument/2006/relationships/hyperlink" Target="https://github.com/ConnectingEurope/eInvoicing-EN16931/issues/324" TargetMode="External"/><Relationship Id="rId101" Type="http://schemas.openxmlformats.org/officeDocument/2006/relationships/hyperlink" Target="https://docs.peppol.eu/poacc/billing/3.0/rules/ubl-tc434/BR-CL-26/" TargetMode="External"/><Relationship Id="rId143" Type="http://schemas.openxmlformats.org/officeDocument/2006/relationships/hyperlink" Target="http://docs.peppol.eu/poacc/billing/3.0/syntax/ubl-invoice/" TargetMode="External"/><Relationship Id="rId185" Type="http://schemas.openxmlformats.org/officeDocument/2006/relationships/hyperlink" Target="http://docs.peppol.eu/poacc/billing/3.0/syntax/ubl-invoice/cac-AdditionalDocumentReference/cac-Attachment/cac-ExternalReference/" TargetMode="External"/><Relationship Id="rId350" Type="http://schemas.openxmlformats.org/officeDocument/2006/relationships/hyperlink" Target="http://docs.peppol.eu/poacc/billing/3.0/syntax/ubl-invoice/cac-LegalMonetaryTotal/cbc-LineExtensionAmount/currencyID/" TargetMode="External"/><Relationship Id="rId406" Type="http://schemas.openxmlformats.org/officeDocument/2006/relationships/hyperlink" Target="http://docs.peppol.eu/poacc/billing/3.0/syntax/ubl-invoice/cac-InvoiceLine/cac-Item/cac-CommodityClassification/cbc-ItemClassificationCode/listID/" TargetMode="External"/><Relationship Id="rId588" Type="http://schemas.openxmlformats.org/officeDocument/2006/relationships/hyperlink" Target="http://docs.peppol.eu/poacc/billing/3.0/rules/BR-G-10/" TargetMode="External"/><Relationship Id="rId9" Type="http://schemas.openxmlformats.org/officeDocument/2006/relationships/hyperlink" Target="https://docs.peppol.eu/poacc/billing/3.0/release-notes/" TargetMode="External"/><Relationship Id="rId210" Type="http://schemas.openxmlformats.org/officeDocument/2006/relationships/hyperlink" Target="http://docs.peppol.eu/poacc/billing/3.0/syntax/ubl-invoice/cac-AccountingSupplierParty/cac-Party/cac-PartyTaxScheme/cac-TaxScheme/" TargetMode="External"/><Relationship Id="rId392" Type="http://schemas.openxmlformats.org/officeDocument/2006/relationships/hyperlink" Target="http://docs.peppol.eu/poacc/billing/3.0/syntax/ubl-invoice/cac-InvoiceLine/cac-Item/" TargetMode="External"/><Relationship Id="rId448" Type="http://schemas.openxmlformats.org/officeDocument/2006/relationships/hyperlink" Target="http://docs.peppol.eu/poacc/billing/3.0/rules/BR-23/" TargetMode="External"/><Relationship Id="rId613" Type="http://schemas.openxmlformats.org/officeDocument/2006/relationships/hyperlink" Target="http://docs.peppol.eu/poacc/billing/3.0/rules/BR-IP-03/" TargetMode="External"/><Relationship Id="rId655" Type="http://schemas.openxmlformats.org/officeDocument/2006/relationships/hyperlink" Target="https://docs.peppol.eu/poacc/billing/3.0/rules/UBL-CR-666/" TargetMode="External"/><Relationship Id="rId697" Type="http://schemas.openxmlformats.org/officeDocument/2006/relationships/hyperlink" Target="https://docs.peppol.eu/poacc/billing/3.0/rules/ubl-tc434/UBL-SR-29/" TargetMode="External"/><Relationship Id="rId252" Type="http://schemas.openxmlformats.org/officeDocument/2006/relationships/hyperlink" Target="http://docs.peppol.eu/poacc/billing/3.0/syntax/ubl-invoice/cac-PayeeParty/" TargetMode="External"/><Relationship Id="rId294" Type="http://schemas.openxmlformats.org/officeDocument/2006/relationships/hyperlink" Target="http://docs.peppol.eu/poacc/billing/3.0/syntax/ubl-invoice/cac-Delivery/cac-DeliveryLocation/cac-Address/cac-Country/cbc-IdentificationCode/" TargetMode="External"/><Relationship Id="rId308" Type="http://schemas.openxmlformats.org/officeDocument/2006/relationships/hyperlink" Target="http://docs.peppol.eu/poacc/billing/3.0/syntax/ubl-invoice/cac-PaymentMeans/cac-PayeeFinancialAccount/" TargetMode="External"/><Relationship Id="rId515" Type="http://schemas.openxmlformats.org/officeDocument/2006/relationships/hyperlink" Target="http://docs.peppol.eu/poacc/billing/3.0/rules/BR-CL-20/" TargetMode="External"/><Relationship Id="rId722" Type="http://schemas.openxmlformats.org/officeDocument/2006/relationships/hyperlink" Target="https://docs.peppol.eu/poacc/billing/3.0/rules/ubl-peppol/PEPPOL-COMMON-R046/" TargetMode="External"/><Relationship Id="rId47" Type="http://schemas.openxmlformats.org/officeDocument/2006/relationships/hyperlink" Target="https://openpeppol.atlassian.net/browse/POACC-451" TargetMode="External"/><Relationship Id="rId89" Type="http://schemas.openxmlformats.org/officeDocument/2006/relationships/hyperlink" Target="https://openpeppol.atlassian.net/browse/POACC-544" TargetMode="External"/><Relationship Id="rId112" Type="http://schemas.openxmlformats.org/officeDocument/2006/relationships/hyperlink" Target="https://peppol.eu/get-involved/join-a-workgroup/" TargetMode="External"/><Relationship Id="rId154" Type="http://schemas.openxmlformats.org/officeDocument/2006/relationships/hyperlink" Target="http://docs.peppol.eu/poacc/billing/3.0/syntax/ubl-invoice/cbc-TaxPointDate/" TargetMode="External"/><Relationship Id="rId361" Type="http://schemas.openxmlformats.org/officeDocument/2006/relationships/hyperlink" Target="http://docs.peppol.eu/poacc/billing/3.0/syntax/ubl-invoice/cac-LegalMonetaryTotal/cbc-PayableRoundingAmount/" TargetMode="External"/><Relationship Id="rId557" Type="http://schemas.openxmlformats.org/officeDocument/2006/relationships/hyperlink" Target="http://docs.peppol.eu/poacc/billing/3.0/rules/BR-DEC-14/" TargetMode="External"/><Relationship Id="rId599" Type="http://schemas.openxmlformats.org/officeDocument/2006/relationships/hyperlink" Target="http://docs.peppol.eu/poacc/billing/3.0/rules/BR-IC-11/" TargetMode="External"/><Relationship Id="rId764" Type="http://schemas.openxmlformats.org/officeDocument/2006/relationships/hyperlink" Target="http://docs.peppol.eu/poacc/billing/3.0/rules/PEPPOL-EN16931-R100/" TargetMode="External"/><Relationship Id="rId196" Type="http://schemas.openxmlformats.org/officeDocument/2006/relationships/hyperlink" Target="http://docs.peppol.eu/poacc/billing/3.0/syntax/ubl-invoice/cac-AccountingSupplierParty/cac-Party/cac-PartyName/cbc-Name/" TargetMode="External"/><Relationship Id="rId417" Type="http://schemas.openxmlformats.org/officeDocument/2006/relationships/hyperlink" Target="http://docs.peppol.eu/poacc/billing/3.0/syntax/ubl-invoice/cac-InvoiceLine/cac-Price/cbc-PriceAmount/" TargetMode="External"/><Relationship Id="rId459" Type="http://schemas.openxmlformats.org/officeDocument/2006/relationships/hyperlink" Target="http://docs.peppol.eu/poacc/billing/3.0/rules/BR-36/" TargetMode="External"/><Relationship Id="rId624" Type="http://schemas.openxmlformats.org/officeDocument/2006/relationships/hyperlink" Target="http://docs.peppol.eu/poacc/billing/3.0/rules/BR-O-04/" TargetMode="External"/><Relationship Id="rId666" Type="http://schemas.openxmlformats.org/officeDocument/2006/relationships/hyperlink" Target="http://docs.peppol.eu/poacc/billing/3.0/rules/UBL-DT-08/" TargetMode="External"/><Relationship Id="rId16" Type="http://schemas.openxmlformats.org/officeDocument/2006/relationships/hyperlink" Target="https://github.com/ConnectingEurope/eInvoicing-EN16931/issues/220" TargetMode="External"/><Relationship Id="rId221" Type="http://schemas.openxmlformats.org/officeDocument/2006/relationships/hyperlink" Target="http://docs.peppol.eu/poacc/billing/3.0/syntax/ubl-invoice/cac-AccountingCustomerParty/" TargetMode="External"/><Relationship Id="rId263" Type="http://schemas.openxmlformats.org/officeDocument/2006/relationships/hyperlink" Target="http://docs.peppol.eu/poacc/billing/3.0/syntax/ubl-invoice/cac-TaxRepresentativeParty/cac-PartyName/cbc-Name/" TargetMode="External"/><Relationship Id="rId319" Type="http://schemas.openxmlformats.org/officeDocument/2006/relationships/hyperlink" Target="http://docs.peppol.eu/poacc/billing/3.0/syntax/ubl-invoice/cac-AllowanceCharge/" TargetMode="External"/><Relationship Id="rId470" Type="http://schemas.openxmlformats.org/officeDocument/2006/relationships/hyperlink" Target="http://docs.peppol.eu/poacc/billing/3.0/rules/BR-49/" TargetMode="External"/><Relationship Id="rId526" Type="http://schemas.openxmlformats.org/officeDocument/2006/relationships/hyperlink" Target="http://docs.peppol.eu/poacc/billing/3.0/rules/BR-CO-05/" TargetMode="External"/><Relationship Id="rId58" Type="http://schemas.openxmlformats.org/officeDocument/2006/relationships/hyperlink" Target="https://docs.peppol.eu/poacc/billing/3.0/rules/ubl-peppol/PEPPOL-EN16931-R080/" TargetMode="External"/><Relationship Id="rId123" Type="http://schemas.openxmlformats.org/officeDocument/2006/relationships/hyperlink" Target="http://www.unece.org/fileadmin/DAM/trade/untdid/d16b/tred/tred1001.htm" TargetMode="External"/><Relationship Id="rId330" Type="http://schemas.openxmlformats.org/officeDocument/2006/relationships/hyperlink" Target="http://docs.peppol.eu/poacc/billing/3.0/syntax/ubl-invoice/cac-AllowanceCharge/cac-TaxCategory/cbc-Percent/" TargetMode="External"/><Relationship Id="rId568" Type="http://schemas.openxmlformats.org/officeDocument/2006/relationships/hyperlink" Target="http://docs.peppol.eu/poacc/billing/3.0/rules/BR-DEC-28/" TargetMode="External"/><Relationship Id="rId733" Type="http://schemas.openxmlformats.org/officeDocument/2006/relationships/hyperlink" Target="http://docs.peppol.eu/poacc/billing/3.0/rules/PEPPOL-EN16931-P0100/" TargetMode="External"/><Relationship Id="rId775" Type="http://schemas.openxmlformats.org/officeDocument/2006/relationships/hyperlink" Target="https://www.oasis-open.org/committees/tc_home.php?wg_abbrev=ubl" TargetMode="External"/><Relationship Id="rId165" Type="http://schemas.openxmlformats.org/officeDocument/2006/relationships/hyperlink" Target="http://docs.peppol.eu/poacc/billing/3.0/syntax/ubl-invoice/cac-OrderReference/cbc-ID/" TargetMode="External"/><Relationship Id="rId372" Type="http://schemas.openxmlformats.org/officeDocument/2006/relationships/hyperlink" Target="http://docs.peppol.eu/poacc/billing/3.0/syntax/ubl-invoice/cac-InvoiceLine/cbc-LineExtensionAmount/currencyID/" TargetMode="External"/><Relationship Id="rId428" Type="http://schemas.openxmlformats.org/officeDocument/2006/relationships/hyperlink" Target="http://docs.peppol.eu/poacc/billing/3.0/rules/BR-02/" TargetMode="External"/><Relationship Id="rId635" Type="http://schemas.openxmlformats.org/officeDocument/2006/relationships/hyperlink" Target="http://docs.peppol.eu/poacc/billing/3.0/rules/BR-S-01/" TargetMode="External"/><Relationship Id="rId677" Type="http://schemas.openxmlformats.org/officeDocument/2006/relationships/hyperlink" Target="https://docs.peppol.eu/poacc/billing/3.0/rules/ubl-tc434/UBL-SR-09/" TargetMode="External"/><Relationship Id="rId232" Type="http://schemas.openxmlformats.org/officeDocument/2006/relationships/hyperlink" Target="http://docs.peppol.eu/poacc/billing/3.0/syntax/ubl-invoice/cac-AccountingCustomerParty/cac-Party/cac-PostalAddress/cbc-CityName/" TargetMode="External"/><Relationship Id="rId274" Type="http://schemas.openxmlformats.org/officeDocument/2006/relationships/hyperlink" Target="http://docs.peppol.eu/poacc/billing/3.0/syntax/ubl-invoice/cac-TaxRepresentativeParty/cac-PostalAddress/cac-Country/cbc-IdentificationCode/" TargetMode="External"/><Relationship Id="rId481" Type="http://schemas.openxmlformats.org/officeDocument/2006/relationships/hyperlink" Target="http://docs.peppol.eu/poacc/billing/3.0/rules/BR-62/" TargetMode="External"/><Relationship Id="rId702" Type="http://schemas.openxmlformats.org/officeDocument/2006/relationships/hyperlink" Target="https://docs.peppol.eu/poacc/billing/3.0/rules/ubl-tc434/UBL-SR-34/" TargetMode="External"/><Relationship Id="rId27" Type="http://schemas.openxmlformats.org/officeDocument/2006/relationships/hyperlink" Target="https://docs.peppol.eu/poacc/billing/3.0/rules/ubl-tc434/UBL-SR-29/" TargetMode="External"/><Relationship Id="rId69" Type="http://schemas.openxmlformats.org/officeDocument/2006/relationships/hyperlink" Target="https://openpeppol.atlassian.net/browse/POACC-505" TargetMode="External"/><Relationship Id="rId134" Type="http://schemas.openxmlformats.org/officeDocument/2006/relationships/hyperlink" Target="https://peppol.eu/downloads/the-peppol-edelivery-network-specifications/" TargetMode="External"/><Relationship Id="rId537" Type="http://schemas.openxmlformats.org/officeDocument/2006/relationships/hyperlink" Target="http://docs.peppol.eu/poacc/billing/3.0/rules/BR-CO-16/" TargetMode="External"/><Relationship Id="rId579" Type="http://schemas.openxmlformats.org/officeDocument/2006/relationships/hyperlink" Target="http://docs.peppol.eu/poacc/billing/3.0/rules/BR-G-01/" TargetMode="External"/><Relationship Id="rId744" Type="http://schemas.openxmlformats.org/officeDocument/2006/relationships/hyperlink" Target="http://docs.peppol.eu/poacc/billing/3.0/rules/PEPPOL-EN16931-R002/" TargetMode="External"/><Relationship Id="rId786" Type="http://schemas.microsoft.com/office/2011/relationships/people" Target="people.xml"/><Relationship Id="rId80" Type="http://schemas.openxmlformats.org/officeDocument/2006/relationships/hyperlink" Target="https://github.com/ConnectingEurope/eInvoicing-EN16931/issues/324" TargetMode="External"/><Relationship Id="rId176" Type="http://schemas.openxmlformats.org/officeDocument/2006/relationships/hyperlink" Target="http://docs.peppol.eu/poacc/billing/3.0/syntax/ubl-invoice/cac-OriginatorDocumentReference/cbc-ID/" TargetMode="External"/><Relationship Id="rId341" Type="http://schemas.openxmlformats.org/officeDocument/2006/relationships/hyperlink" Target="http://docs.peppol.eu/poacc/billing/3.0/syntax/ubl-invoice/cac-TaxTotal/cac-TaxSubtotal/cac-TaxCategory/" TargetMode="External"/><Relationship Id="rId383" Type="http://schemas.openxmlformats.org/officeDocument/2006/relationships/hyperlink" Target="http://docs.peppol.eu/poacc/billing/3.0/syntax/ubl-invoice/cac-InvoiceLine/cac-AllowanceCharge/" TargetMode="External"/><Relationship Id="rId439" Type="http://schemas.openxmlformats.org/officeDocument/2006/relationships/hyperlink" Target="http://docs.peppol.eu/poacc/billing/3.0/rules/BR-14/" TargetMode="External"/><Relationship Id="rId590" Type="http://schemas.openxmlformats.org/officeDocument/2006/relationships/hyperlink" Target="http://docs.peppol.eu/poacc/billing/3.0/rules/BR-IC-02/" TargetMode="External"/><Relationship Id="rId604" Type="http://schemas.openxmlformats.org/officeDocument/2006/relationships/hyperlink" Target="http://docs.peppol.eu/poacc/billing/3.0/rules/BR-IG-04/" TargetMode="External"/><Relationship Id="rId646" Type="http://schemas.openxmlformats.org/officeDocument/2006/relationships/hyperlink" Target="http://docs.peppol.eu/poacc/billing/3.0/rules/BR-Z-02/" TargetMode="External"/><Relationship Id="rId201" Type="http://schemas.openxmlformats.org/officeDocument/2006/relationships/hyperlink" Target="http://docs.peppol.eu/poacc/billing/3.0/syntax/ubl-invoice/cac-AccountingSupplierParty/cac-Party/cac-PostalAddress/cbc-PostalZone/" TargetMode="External"/><Relationship Id="rId243" Type="http://schemas.openxmlformats.org/officeDocument/2006/relationships/hyperlink" Target="http://docs.peppol.eu/poacc/billing/3.0/syntax/ubl-invoice/cac-AccountingCustomerParty/cac-Party/cac-PartyTaxScheme/cac-TaxScheme/cbc-ID/" TargetMode="External"/><Relationship Id="rId285" Type="http://schemas.openxmlformats.org/officeDocument/2006/relationships/hyperlink" Target="http://docs.peppol.eu/poacc/billing/3.0/syntax/ubl-invoice/cac-Delivery/cac-DeliveryLocation/cac-Address/cbc-StreetName/" TargetMode="External"/><Relationship Id="rId450" Type="http://schemas.openxmlformats.org/officeDocument/2006/relationships/hyperlink" Target="http://docs.peppol.eu/poacc/billing/3.0/rules/BR-25/" TargetMode="External"/><Relationship Id="rId506" Type="http://schemas.openxmlformats.org/officeDocument/2006/relationships/hyperlink" Target="http://docs.peppol.eu/poacc/billing/3.0/rules/BR-CL-10/" TargetMode="External"/><Relationship Id="rId688" Type="http://schemas.openxmlformats.org/officeDocument/2006/relationships/hyperlink" Target="https://docs.peppol.eu/poacc/billing/3.0/rules/ubl-tc434/UBL-SR-20/" TargetMode="External"/><Relationship Id="rId38" Type="http://schemas.openxmlformats.org/officeDocument/2006/relationships/hyperlink" Target="https://docs.peppol.eu/poacc/billing/3.0/rules/ubl-peppol/PEPPOL-COMMON-R048/" TargetMode="External"/><Relationship Id="rId103" Type="http://schemas.openxmlformats.org/officeDocument/2006/relationships/hyperlink" Target="https://docs.peppol.eu/poacc/billing/3.0/rules/ubl-tc434/BR-CL-03/" TargetMode="External"/><Relationship Id="rId310" Type="http://schemas.openxmlformats.org/officeDocument/2006/relationships/hyperlink" Target="http://docs.peppol.eu/poacc/billing/3.0/syntax/ubl-invoice/cac-PaymentMeans/cac-PayeeFinancialAccount/cbc-Name/" TargetMode="External"/><Relationship Id="rId492" Type="http://schemas.openxmlformats.org/officeDocument/2006/relationships/hyperlink" Target="http://docs.peppol.eu/poacc/billing/3.0/rules/BR-AE-06/" TargetMode="External"/><Relationship Id="rId548" Type="http://schemas.openxmlformats.org/officeDocument/2006/relationships/hyperlink" Target="http://docs.peppol.eu/poacc/billing/3.0/rules/BR-DEC-01/" TargetMode="External"/><Relationship Id="rId713" Type="http://schemas.openxmlformats.org/officeDocument/2006/relationships/hyperlink" Target="https://docs.peppol.eu/poacc/billing/3.0/rules/ubl-tc434/UBL-SR-48/" TargetMode="External"/><Relationship Id="rId755" Type="http://schemas.openxmlformats.org/officeDocument/2006/relationships/hyperlink" Target="https://docs.peppol.eu/poacc/billing/3.0/rules/PEPPOL-EN16931-R043/" TargetMode="External"/><Relationship Id="rId91" Type="http://schemas.openxmlformats.org/officeDocument/2006/relationships/hyperlink" Target="https://github.com/ConnectingEurope/eInvoicing-EN16931/issues/341" TargetMode="External"/><Relationship Id="rId145" Type="http://schemas.openxmlformats.org/officeDocument/2006/relationships/hyperlink" Target="http://docs.peppol.eu/poacc/billing/3.0/syntax/ubl-invoice/cbc-ProfileID/" TargetMode="External"/><Relationship Id="rId187" Type="http://schemas.openxmlformats.org/officeDocument/2006/relationships/hyperlink" Target="http://docs.peppol.eu/poacc/billing/3.0/syntax/ubl-invoice/cac-ProjectReference/cbc-ID/" TargetMode="External"/><Relationship Id="rId352" Type="http://schemas.openxmlformats.org/officeDocument/2006/relationships/hyperlink" Target="http://docs.peppol.eu/poacc/billing/3.0/syntax/ubl-invoice/cac-LegalMonetaryTotal/cbc-TaxExclusiveAmount/currencyID/" TargetMode="External"/><Relationship Id="rId394" Type="http://schemas.openxmlformats.org/officeDocument/2006/relationships/hyperlink" Target="http://docs.peppol.eu/poacc/billing/3.0/syntax/ubl-invoice/cac-InvoiceLine/cac-Item/cbc-Name/" TargetMode="External"/><Relationship Id="rId408" Type="http://schemas.openxmlformats.org/officeDocument/2006/relationships/hyperlink" Target="http://docs.peppol.eu/poacc/billing/3.0/syntax/ubl-invoice/cac-InvoiceLine/cac-Item/cac-ClassifiedTaxCategory/" TargetMode="External"/><Relationship Id="rId615" Type="http://schemas.openxmlformats.org/officeDocument/2006/relationships/hyperlink" Target="http://docs.peppol.eu/poacc/billing/3.0/rules/BR-IP-05/" TargetMode="External"/><Relationship Id="rId212" Type="http://schemas.openxmlformats.org/officeDocument/2006/relationships/hyperlink" Target="http://docs.peppol.eu/poacc/billing/3.0/syntax/ubl-invoice/cac-AccountingSupplierParty/cac-Party/cac-PartyLegalEntity/" TargetMode="External"/><Relationship Id="rId254" Type="http://schemas.openxmlformats.org/officeDocument/2006/relationships/hyperlink" Target="http://docs.peppol.eu/poacc/billing/3.0/syntax/ubl-invoice/cac-PayeeParty/cac-PartyIdentification/cbc-ID/" TargetMode="External"/><Relationship Id="rId657" Type="http://schemas.openxmlformats.org/officeDocument/2006/relationships/hyperlink" Target="http://docs.peppol.eu/poacc/billing/3.0/rules/UBL-CR-001/" TargetMode="External"/><Relationship Id="rId699" Type="http://schemas.openxmlformats.org/officeDocument/2006/relationships/hyperlink" Target="https://docs.peppol.eu/poacc/billing/3.0/rules/ubl-tc434/UBL-SR-31/" TargetMode="External"/><Relationship Id="rId49" Type="http://schemas.openxmlformats.org/officeDocument/2006/relationships/hyperlink" Target="https://openpeppol.atlassian.net/browse/POACC-482" TargetMode="External"/><Relationship Id="rId114" Type="http://schemas.openxmlformats.org/officeDocument/2006/relationships/hyperlink" Target="https://www.ird.govt.nz/gst/tax-invoices-for-gst/how-tax-invoices-for-gst-work" TargetMode="External"/><Relationship Id="rId296" Type="http://schemas.openxmlformats.org/officeDocument/2006/relationships/hyperlink" Target="http://docs.peppol.eu/poacc/billing/3.0/syntax/ubl-invoice/cac-Delivery/cac-DeliveryParty/cac-PartyName/" TargetMode="External"/><Relationship Id="rId461" Type="http://schemas.openxmlformats.org/officeDocument/2006/relationships/hyperlink" Target="http://docs.peppol.eu/poacc/billing/3.0/rules/BR-38/" TargetMode="External"/><Relationship Id="rId517" Type="http://schemas.openxmlformats.org/officeDocument/2006/relationships/hyperlink" Target="http://docs.peppol.eu/poacc/billing/3.0/rules/BR-CL-22/http:/docs.peppol.eu/poacc/billing/3.0/rules/BR-CL-22/" TargetMode="External"/><Relationship Id="rId559" Type="http://schemas.openxmlformats.org/officeDocument/2006/relationships/hyperlink" Target="http://docs.peppol.eu/poacc/billing/3.0/rules/BR-DEC-16/" TargetMode="External"/><Relationship Id="rId724" Type="http://schemas.openxmlformats.org/officeDocument/2006/relationships/hyperlink" Target="https://docs.peppol.eu/poacc/billing/3.0/rules/ubl-peppol/PEPPOL-COMMON-R049/" TargetMode="External"/><Relationship Id="rId766" Type="http://schemas.openxmlformats.org/officeDocument/2006/relationships/hyperlink" Target="http://docs.peppol.eu/poacc/billing/3.0/rules/PEPPOL-EN16931-R110/" TargetMode="External"/><Relationship Id="rId60" Type="http://schemas.openxmlformats.org/officeDocument/2006/relationships/hyperlink" Target="https://docs.peppol.eu/poacc/billing/3.0/rules/ubl-tc434/BR-51/" TargetMode="External"/><Relationship Id="rId156" Type="http://schemas.openxmlformats.org/officeDocument/2006/relationships/hyperlink" Target="http://docs.peppol.eu/poacc/billing/3.0/syntax/ubl-invoice/cbc-TaxCurrencyCode/" TargetMode="External"/><Relationship Id="rId198" Type="http://schemas.openxmlformats.org/officeDocument/2006/relationships/hyperlink" Target="http://docs.peppol.eu/poacc/billing/3.0/syntax/ubl-invoice/cac-AccountingSupplierParty/cac-Party/cac-PostalAddress/cbc-StreetName/" TargetMode="External"/><Relationship Id="rId321" Type="http://schemas.openxmlformats.org/officeDocument/2006/relationships/hyperlink" Target="http://docs.peppol.eu/poacc/billing/3.0/syntax/ubl-invoice/cac-AllowanceCharge/cbc-AllowanceChargeReasonCode/" TargetMode="External"/><Relationship Id="rId363" Type="http://schemas.openxmlformats.org/officeDocument/2006/relationships/hyperlink" Target="http://docs.peppol.eu/poacc/billing/3.0/syntax/ubl-invoice/cac-LegalMonetaryTotal/cbc-PayableAmount/" TargetMode="External"/><Relationship Id="rId419" Type="http://schemas.openxmlformats.org/officeDocument/2006/relationships/hyperlink" Target="http://docs.peppol.eu/poacc/billing/3.0/syntax/ubl-invoice/cac-InvoiceLine/cac-Price/cbc-BaseQuantity/" TargetMode="External"/><Relationship Id="rId570" Type="http://schemas.openxmlformats.org/officeDocument/2006/relationships/hyperlink" Target="http://docs.peppol.eu/poacc/billing/3.0/rules/BR-E-02/" TargetMode="External"/><Relationship Id="rId626" Type="http://schemas.openxmlformats.org/officeDocument/2006/relationships/hyperlink" Target="http://docs.peppol.eu/poacc/billing/3.0/rules/BR-O-06/" TargetMode="External"/><Relationship Id="rId223" Type="http://schemas.openxmlformats.org/officeDocument/2006/relationships/hyperlink" Target="http://docs.peppol.eu/poacc/billing/3.0/syntax/ubl-invoice/cac-AccountingCustomerParty/cac-Party/cbc-EndpointID/schemeID/" TargetMode="External"/><Relationship Id="rId430" Type="http://schemas.openxmlformats.org/officeDocument/2006/relationships/hyperlink" Target="http://docs.peppol.eu/poacc/billing/3.0/rules/BR-04/" TargetMode="External"/><Relationship Id="rId668" Type="http://schemas.openxmlformats.org/officeDocument/2006/relationships/hyperlink" Target="http://docs.peppol.eu/poacc/billing/3.0/rules/ubl-tc434/" TargetMode="External"/><Relationship Id="rId18" Type="http://schemas.openxmlformats.org/officeDocument/2006/relationships/hyperlink" Target="https://github.com/ConnectingEurope/eInvoicing-EN16931/issues/225" TargetMode="External"/><Relationship Id="rId265" Type="http://schemas.openxmlformats.org/officeDocument/2006/relationships/hyperlink" Target="http://docs.peppol.eu/poacc/billing/3.0/syntax/ubl-invoice/cac-TaxRepresentativeParty/cac-PostalAddress/cbc-StreetName/" TargetMode="External"/><Relationship Id="rId472" Type="http://schemas.openxmlformats.org/officeDocument/2006/relationships/hyperlink" Target="http://docs.peppol.eu/poacc/billing/3.0/rules/BR-51/" TargetMode="External"/><Relationship Id="rId528" Type="http://schemas.openxmlformats.org/officeDocument/2006/relationships/hyperlink" Target="http://docs.peppol.eu/poacc/billing/3.0/rules/BR-CO-07/" TargetMode="External"/><Relationship Id="rId735" Type="http://schemas.openxmlformats.org/officeDocument/2006/relationships/hyperlink" Target="http://docs.peppol.eu/poacc/billing/3.0/rules/PEPPOL-EN16931-P0104/" TargetMode="External"/><Relationship Id="rId125" Type="http://schemas.openxmlformats.org/officeDocument/2006/relationships/hyperlink" Target="http://docs.peppol.eu/poacc/billing/3.0/bis/" TargetMode="External"/><Relationship Id="rId167" Type="http://schemas.openxmlformats.org/officeDocument/2006/relationships/hyperlink" Target="http://docs.peppol.eu/poacc/billing/3.0/syntax/ubl-invoice/cac-BillingReference/" TargetMode="External"/><Relationship Id="rId332" Type="http://schemas.openxmlformats.org/officeDocument/2006/relationships/hyperlink" Target="http://docs.peppol.eu/poacc/billing/3.0/syntax/ubl-invoice/cac-AllowanceCharge/cac-TaxCategory/cac-TaxScheme/cbc-ID/" TargetMode="External"/><Relationship Id="rId374" Type="http://schemas.openxmlformats.org/officeDocument/2006/relationships/hyperlink" Target="http://docs.peppol.eu/poacc/billing/3.0/syntax/ubl-invoice/cac-InvoiceLine/cac-InvoicePeriod/" TargetMode="External"/><Relationship Id="rId581" Type="http://schemas.openxmlformats.org/officeDocument/2006/relationships/hyperlink" Target="http://docs.peppol.eu/poacc/billing/3.0/rules/BR-G-03/" TargetMode="External"/><Relationship Id="rId777" Type="http://schemas.openxmlformats.org/officeDocument/2006/relationships/hyperlink" Target="http://www.ato.gov.au" TargetMode="External"/><Relationship Id="rId71" Type="http://schemas.openxmlformats.org/officeDocument/2006/relationships/hyperlink" Target="https://docs.peppol.eu/poacc/billing/3.0/rules/ubl-peppol/PEPPOL-COMMON-R049/" TargetMode="External"/><Relationship Id="rId234" Type="http://schemas.openxmlformats.org/officeDocument/2006/relationships/hyperlink" Target="http://docs.peppol.eu/poacc/billing/3.0/syntax/ubl-invoice/cac-AccountingCustomerParty/cac-Party/cac-PostalAddress/cbc-CountrySubentity/" TargetMode="External"/><Relationship Id="rId637" Type="http://schemas.openxmlformats.org/officeDocument/2006/relationships/hyperlink" Target="http://docs.peppol.eu/poacc/billing/3.0/rules/BR-S-03/" TargetMode="External"/><Relationship Id="rId679" Type="http://schemas.openxmlformats.org/officeDocument/2006/relationships/hyperlink" Target="https://docs.peppol.eu/poacc/billing/3.0/rules/ubl-tc434/UBL-SR-11/" TargetMode="External"/><Relationship Id="rId2" Type="http://schemas.openxmlformats.org/officeDocument/2006/relationships/numbering" Target="numbering.xml"/><Relationship Id="rId29" Type="http://schemas.openxmlformats.org/officeDocument/2006/relationships/hyperlink" Target="https://docs.peppol.eu/poacc/billing/3.0/rules/ubl-tc434/UBL-SR-38/" TargetMode="External"/><Relationship Id="rId276" Type="http://schemas.openxmlformats.org/officeDocument/2006/relationships/hyperlink" Target="http://docs.peppol.eu/poacc/billing/3.0/syntax/ubl-invoice/cac-TaxRepresentativeParty/cac-PartyTaxScheme/cbc-CompanyID/" TargetMode="External"/><Relationship Id="rId441" Type="http://schemas.openxmlformats.org/officeDocument/2006/relationships/hyperlink" Target="http://docs.peppol.eu/poacc/billing/3.0/rules/BR-16/" TargetMode="External"/><Relationship Id="rId483" Type="http://schemas.openxmlformats.org/officeDocument/2006/relationships/hyperlink" Target="http://docs.peppol.eu/poacc/billing/3.0/rules/BR-64/" TargetMode="External"/><Relationship Id="rId539" Type="http://schemas.openxmlformats.org/officeDocument/2006/relationships/hyperlink" Target="http://docs.peppol.eu/poacc/billing/3.0/rules/BR-CO-18/" TargetMode="External"/><Relationship Id="rId690" Type="http://schemas.openxmlformats.org/officeDocument/2006/relationships/hyperlink" Target="https://docs.peppol.eu/poacc/billing/3.0/rules/ubl-tc434/UBL-SR-22/" TargetMode="External"/><Relationship Id="rId704" Type="http://schemas.openxmlformats.org/officeDocument/2006/relationships/hyperlink" Target="https://docs.peppol.eu/poacc/billing/3.0/rules/ubl-tc434/UBL-SR-36/" TargetMode="External"/><Relationship Id="rId746" Type="http://schemas.openxmlformats.org/officeDocument/2006/relationships/hyperlink" Target="http://docs.peppol.eu/poacc/billing/3.0/rules/PEPPOL-EN16931-R004/" TargetMode="External"/><Relationship Id="rId40" Type="http://schemas.openxmlformats.org/officeDocument/2006/relationships/hyperlink" Target="https://github.com/ConnectingEurope/eInvoicing-EN16931/issues/234" TargetMode="External"/><Relationship Id="rId136" Type="http://schemas.openxmlformats.org/officeDocument/2006/relationships/hyperlink" Target="http://docs.peppol.eu/poacc/billing/3.0/bis/" TargetMode="External"/><Relationship Id="rId178" Type="http://schemas.openxmlformats.org/officeDocument/2006/relationships/hyperlink" Target="http://docs.peppol.eu/poacc/billing/3.0/syntax/ubl-invoice/cac-ContractDocumentReference/cbc-ID/" TargetMode="External"/><Relationship Id="rId301" Type="http://schemas.openxmlformats.org/officeDocument/2006/relationships/hyperlink" Target="http://docs.peppol.eu/poacc/billing/3.0/syntax/ubl-creditnote/cac-PaymentMeans/cbc-PaymentDueDate/" TargetMode="External"/><Relationship Id="rId343" Type="http://schemas.openxmlformats.org/officeDocument/2006/relationships/hyperlink" Target="http://docs.peppol.eu/poacc/billing/3.0/syntax/ubl-invoice/cac-TaxTotal/cac-TaxSubtotal/cac-TaxCategory/cbc-Percent/" TargetMode="External"/><Relationship Id="rId550" Type="http://schemas.openxmlformats.org/officeDocument/2006/relationships/hyperlink" Target="http://docs.peppol.eu/poacc/billing/3.0/rules/BR-DEC-05/" TargetMode="External"/><Relationship Id="rId82" Type="http://schemas.openxmlformats.org/officeDocument/2006/relationships/hyperlink" Target="https://github.com/ConnectingEurope/eInvoicing-EN16931/issues/324" TargetMode="External"/><Relationship Id="rId203" Type="http://schemas.openxmlformats.org/officeDocument/2006/relationships/hyperlink" Target="http://docs.peppol.eu/poacc/billing/3.0/syntax/ubl-invoice/cac-AccountingSupplierParty/cac-Party/cac-PostalAddress/cac-AddressLine/" TargetMode="External"/><Relationship Id="rId385" Type="http://schemas.openxmlformats.org/officeDocument/2006/relationships/hyperlink" Target="http://docs.peppol.eu/poacc/billing/3.0/syntax/ubl-invoice/cac-InvoiceLine/cac-AllowanceCharge/cbc-AllowanceChargeReasonCode/" TargetMode="External"/><Relationship Id="rId592" Type="http://schemas.openxmlformats.org/officeDocument/2006/relationships/hyperlink" Target="http://docs.peppol.eu/poacc/billing/3.0/rules/BR-IC-04/" TargetMode="External"/><Relationship Id="rId606" Type="http://schemas.openxmlformats.org/officeDocument/2006/relationships/hyperlink" Target="http://docs.peppol.eu/poacc/billing/3.0/rules/BR-IG-06/" TargetMode="External"/><Relationship Id="rId648" Type="http://schemas.openxmlformats.org/officeDocument/2006/relationships/hyperlink" Target="http://docs.peppol.eu/poacc/billing/3.0/rules/BR-Z-04/" TargetMode="External"/><Relationship Id="rId245" Type="http://schemas.openxmlformats.org/officeDocument/2006/relationships/hyperlink" Target="http://docs.peppol.eu/poacc/billing/3.0/syntax/ubl-invoice/cac-AccountingCustomerParty/cac-Party/cac-PartyLegalEntity/cbc-RegistrationName/" TargetMode="External"/><Relationship Id="rId287" Type="http://schemas.openxmlformats.org/officeDocument/2006/relationships/hyperlink" Target="http://docs.peppol.eu/poacc/billing/3.0/syntax/ubl-invoice/cac-Delivery/cac-DeliveryLocation/cac-Address/cbc-CityName/" TargetMode="External"/><Relationship Id="rId410" Type="http://schemas.openxmlformats.org/officeDocument/2006/relationships/hyperlink" Target="http://docs.peppol.eu/poacc/billing/3.0/syntax/ubl-invoice/cac-InvoiceLine/cac-Item/cac-ClassifiedTaxCategory/cbc-Percent/" TargetMode="External"/><Relationship Id="rId452" Type="http://schemas.openxmlformats.org/officeDocument/2006/relationships/hyperlink" Target="http://docs.peppol.eu/poacc/billing/3.0/rules/BR-27/" TargetMode="External"/><Relationship Id="rId494" Type="http://schemas.openxmlformats.org/officeDocument/2006/relationships/hyperlink" Target="http://docs.peppol.eu/poacc/billing/3.0/rules/BR-AE-08/" TargetMode="External"/><Relationship Id="rId508" Type="http://schemas.openxmlformats.org/officeDocument/2006/relationships/hyperlink" Target="http://docs.peppol.eu/poacc/billing/3.0/rules/BR-CL-13/" TargetMode="External"/><Relationship Id="rId715" Type="http://schemas.openxmlformats.org/officeDocument/2006/relationships/hyperlink" Target="https://docs.peppol.eu/poacc/billing/3.0/rules/ubl-tc434/UBL-SR-50/" TargetMode="External"/><Relationship Id="rId105" Type="http://schemas.openxmlformats.org/officeDocument/2006/relationships/hyperlink" Target="https://docs.peppol.eu/poacc/billing/3.0/rules/ubl-tc434/BR-CL-05/" TargetMode="External"/><Relationship Id="rId147" Type="http://schemas.openxmlformats.org/officeDocument/2006/relationships/hyperlink" Target="http://docs.peppol.eu/poacc/billing/3.0/syntax/ubl-invoice/cbc-IssueDate/" TargetMode="External"/><Relationship Id="rId312" Type="http://schemas.openxmlformats.org/officeDocument/2006/relationships/hyperlink" Target="http://docs.peppol.eu/poacc/billing/3.0/syntax/ubl-invoice/cac-PaymentMeans/cac-PayeeFinancialAccount/cac-FinancialInstitutionBranch/cbc-ID/" TargetMode="External"/><Relationship Id="rId354" Type="http://schemas.openxmlformats.org/officeDocument/2006/relationships/hyperlink" Target="http://docs.peppol.eu/poacc/billing/3.0/syntax/ubl-invoice/cac-LegalMonetaryTotal/cbc-TaxInclusiveAmount/currencyID/" TargetMode="External"/><Relationship Id="rId757" Type="http://schemas.openxmlformats.org/officeDocument/2006/relationships/hyperlink" Target="http://docs.peppol.eu/poacc/billing/3.0/rules/PEPPOL-EN16931-R046/" TargetMode="External"/><Relationship Id="rId51" Type="http://schemas.openxmlformats.org/officeDocument/2006/relationships/hyperlink" Target="https://openpeppol.atlassian.net/browse/POACC-467" TargetMode="External"/><Relationship Id="rId93" Type="http://schemas.openxmlformats.org/officeDocument/2006/relationships/hyperlink" Target="https://docs.peppol.eu/poacc/billing/3.0/2023-Q4/release-notes/" TargetMode="External"/><Relationship Id="rId189" Type="http://schemas.openxmlformats.org/officeDocument/2006/relationships/hyperlink" Target="http://docs.peppol.eu/poacc/billing/3.0/syntax/ubl-invoice/cac-AccountingSupplierParty/cac-Party/" TargetMode="External"/><Relationship Id="rId396" Type="http://schemas.openxmlformats.org/officeDocument/2006/relationships/hyperlink" Target="http://docs.peppol.eu/poacc/billing/3.0/syntax/ubl-invoice/cac-InvoiceLine/cac-Item/cac-BuyersItemIdentification/cbc-ID/" TargetMode="External"/><Relationship Id="rId561" Type="http://schemas.openxmlformats.org/officeDocument/2006/relationships/hyperlink" Target="http://docs.peppol.eu/poacc/billing/3.0/rules/BR-DEC-18/" TargetMode="External"/><Relationship Id="rId617" Type="http://schemas.openxmlformats.org/officeDocument/2006/relationships/hyperlink" Target="http://docs.peppol.eu/poacc/billing/3.0/rules/BR-IP-07/" TargetMode="External"/><Relationship Id="rId659" Type="http://schemas.openxmlformats.org/officeDocument/2006/relationships/hyperlink" Target="https://docs.peppol.eu/poacc/billing/3.0/rules/UBL-CR-666/" TargetMode="External"/><Relationship Id="rId214" Type="http://schemas.openxmlformats.org/officeDocument/2006/relationships/hyperlink" Target="http://docs.peppol.eu/poacc/billing/3.0/syntax/ubl-invoice/cac-AccountingSupplierParty/cac-Party/cac-PartyLegalEntity/cbc-CompanyID/" TargetMode="External"/><Relationship Id="rId256" Type="http://schemas.openxmlformats.org/officeDocument/2006/relationships/hyperlink" Target="http://docs.peppol.eu/poacc/billing/3.0/syntax/ubl-invoice/cac-PayeeParty/cac-PartyName/" TargetMode="External"/><Relationship Id="rId298" Type="http://schemas.openxmlformats.org/officeDocument/2006/relationships/hyperlink" Target="http://docs.peppol.eu/poacc/billing/3.0/syntax/ubl-invoice/cac-PaymentMeans/" TargetMode="External"/><Relationship Id="rId421" Type="http://schemas.openxmlformats.org/officeDocument/2006/relationships/hyperlink" Target="http://docs.peppol.eu/poacc/billing/3.0/syntax/ubl-invoice/cac-InvoiceLine/cac-Price/cac-AllowanceCharge/" TargetMode="External"/><Relationship Id="rId463" Type="http://schemas.openxmlformats.org/officeDocument/2006/relationships/hyperlink" Target="http://docs.peppol.eu/poacc/billing/3.0/rules/BR-42/" TargetMode="External"/><Relationship Id="rId519" Type="http://schemas.openxmlformats.org/officeDocument/2006/relationships/hyperlink" Target="http://docs.peppol.eu/poacc/billing/3.0/rules/BR-CL-24/" TargetMode="External"/><Relationship Id="rId670" Type="http://schemas.openxmlformats.org/officeDocument/2006/relationships/hyperlink" Target="https://docs.peppol.eu/poacc/billing/3.0/rules/ubl-tc434/UBL-SR-02/" TargetMode="External"/><Relationship Id="rId116" Type="http://schemas.openxmlformats.org/officeDocument/2006/relationships/hyperlink" Target="https://www.ird.govt.nz/gst/tax-invoices-for-gst/credit-and-debit-notes" TargetMode="External"/><Relationship Id="rId158" Type="http://schemas.openxmlformats.org/officeDocument/2006/relationships/hyperlink" Target="http://docs.peppol.eu/poacc/billing/3.0/syntax/ubl-invoice/cbc-BuyerReference/" TargetMode="External"/><Relationship Id="rId323" Type="http://schemas.openxmlformats.org/officeDocument/2006/relationships/hyperlink" Target="http://docs.peppol.eu/poacc/billing/3.0/syntax/ubl-invoice/cac-AllowanceCharge/cbc-MultiplierFactorNumeric/" TargetMode="External"/><Relationship Id="rId530" Type="http://schemas.openxmlformats.org/officeDocument/2006/relationships/hyperlink" Target="http://docs.peppol.eu/poacc/billing/3.0/rules/BR-CO-09/" TargetMode="External"/><Relationship Id="rId726" Type="http://schemas.openxmlformats.org/officeDocument/2006/relationships/hyperlink" Target="http://docs.peppol.eu/poacc/billing/3.0/rules/PEPPOL-EN16931-CL001/" TargetMode="External"/><Relationship Id="rId768" Type="http://schemas.openxmlformats.org/officeDocument/2006/relationships/hyperlink" Target="http://docs.peppol.eu/poacc/billing/3.0/rules/PEPPOL-EN16931-R120/" TargetMode="External"/><Relationship Id="rId20" Type="http://schemas.openxmlformats.org/officeDocument/2006/relationships/hyperlink" Target="https://github.com/ConnectingEurope/eInvoicing-EN16931/issues/237" TargetMode="External"/><Relationship Id="rId62" Type="http://schemas.openxmlformats.org/officeDocument/2006/relationships/hyperlink" Target="https://github.com/ConnectingEurope/eInvoicing-EN16931/issues/299" TargetMode="External"/><Relationship Id="rId365" Type="http://schemas.openxmlformats.org/officeDocument/2006/relationships/hyperlink" Target="http://docs.peppol.eu/poacc/billing/3.0/syntax/ubl-invoice/cac-InvoiceLine/" TargetMode="External"/><Relationship Id="rId572" Type="http://schemas.openxmlformats.org/officeDocument/2006/relationships/hyperlink" Target="http://docs.peppol.eu/poacc/billing/3.0/rules/BR-E-04/" TargetMode="External"/><Relationship Id="rId628" Type="http://schemas.openxmlformats.org/officeDocument/2006/relationships/hyperlink" Target="http://docs.peppol.eu/poacc/billing/3.0/rules/BR-O-08/" TargetMode="External"/><Relationship Id="rId225" Type="http://schemas.openxmlformats.org/officeDocument/2006/relationships/hyperlink" Target="http://docs.peppol.eu/poacc/billing/3.0/syntax/ubl-invoice/cac-AccountingCustomerParty/cac-Party/cac-PartyIdentification/cbc-ID/" TargetMode="External"/><Relationship Id="rId267" Type="http://schemas.openxmlformats.org/officeDocument/2006/relationships/hyperlink" Target="http://docs.peppol.eu/poacc/billing/3.0/syntax/ubl-invoice/cac-TaxRepresentativeParty/cac-PostalAddress/cbc-CityName/" TargetMode="External"/><Relationship Id="rId432" Type="http://schemas.openxmlformats.org/officeDocument/2006/relationships/hyperlink" Target="http://docs.peppol.eu/poacc/billing/3.0/rules/BR-06/" TargetMode="External"/><Relationship Id="rId474" Type="http://schemas.openxmlformats.org/officeDocument/2006/relationships/hyperlink" Target="http://docs.peppol.eu/poacc/billing/3.0/rules/BR-53/" TargetMode="External"/><Relationship Id="rId127" Type="http://schemas.openxmlformats.org/officeDocument/2006/relationships/hyperlink" Target="https://docs.oasis-open.org/ubl/os-UBL-2.1/xsd/maindoc/UBL-CreditNote-2.1.xsd" TargetMode="External"/><Relationship Id="rId681" Type="http://schemas.openxmlformats.org/officeDocument/2006/relationships/hyperlink" Target="http://docs.peppol.eu/poacc/billing/3.0/rules/UBL-SR-13/" TargetMode="External"/><Relationship Id="rId737" Type="http://schemas.openxmlformats.org/officeDocument/2006/relationships/hyperlink" Target="https://docs.peppol.eu/poacc/billing/3.0/rules/PEPPOL-EN16931-P0106/" TargetMode="External"/><Relationship Id="rId779" Type="http://schemas.openxmlformats.org/officeDocument/2006/relationships/hyperlink" Target="https://peppol.org/" TargetMode="External"/><Relationship Id="rId31" Type="http://schemas.openxmlformats.org/officeDocument/2006/relationships/hyperlink" Target="https://docs.peppol.eu/poacc/billing/3.0/rules/ubl-tc434/UBL-SR-45/" TargetMode="External"/><Relationship Id="rId73" Type="http://schemas.openxmlformats.org/officeDocument/2006/relationships/hyperlink" Target="https://docs.peppol.eu/poacc/billing/3.0/rules/ubl-peppol/PEPPOL-COMMON-R050/" TargetMode="External"/><Relationship Id="rId169" Type="http://schemas.openxmlformats.org/officeDocument/2006/relationships/hyperlink" Target="http://docs.peppol.eu/poacc/billing/3.0/syntax/ubl-invoice/cac-BillingReference/cac-InvoiceDocumentReference/cbc-ID/" TargetMode="External"/><Relationship Id="rId334" Type="http://schemas.openxmlformats.org/officeDocument/2006/relationships/hyperlink" Target="http://docs.peppol.eu/poacc/billing/3.0/syntax/ubl-invoice/cac-TaxTotal/cbc-TaxAmount/" TargetMode="External"/><Relationship Id="rId376" Type="http://schemas.openxmlformats.org/officeDocument/2006/relationships/hyperlink" Target="http://docs.peppol.eu/poacc/billing/3.0/syntax/ubl-invoice/cac-InvoiceLine/cac-InvoicePeriod/cbc-EndDate/" TargetMode="External"/><Relationship Id="rId541" Type="http://schemas.openxmlformats.org/officeDocument/2006/relationships/hyperlink" Target="http://docs.peppol.eu/poacc/billing/3.0/rules/BR-CO-20/" TargetMode="External"/><Relationship Id="rId583" Type="http://schemas.openxmlformats.org/officeDocument/2006/relationships/hyperlink" Target="http://docs.peppol.eu/poacc/billing/3.0/rules/BR-G-05/" TargetMode="External"/><Relationship Id="rId639" Type="http://schemas.openxmlformats.org/officeDocument/2006/relationships/hyperlink" Target="http://docs.peppol.eu/poacc/billing/3.0/rules/BR-S-05/" TargetMode="External"/><Relationship Id="rId4" Type="http://schemas.openxmlformats.org/officeDocument/2006/relationships/settings" Target="settings.xml"/><Relationship Id="rId180" Type="http://schemas.openxmlformats.org/officeDocument/2006/relationships/hyperlink" Target="http://docs.peppol.eu/poacc/billing/3.0/syntax/ubl-invoice/cac-AdditionalDocumentReference/cbc-DocumentDescription/" TargetMode="External"/><Relationship Id="rId236" Type="http://schemas.openxmlformats.org/officeDocument/2006/relationships/hyperlink" Target="http://docs.peppol.eu/poacc/billing/3.0/syntax/ubl-invoice/cac-AccountingCustomerParty/cac-Party/cac-PostalAddress/cac-AddressLine/cbc-Line/" TargetMode="External"/><Relationship Id="rId278" Type="http://schemas.openxmlformats.org/officeDocument/2006/relationships/hyperlink" Target="http://docs.peppol.eu/poacc/billing/3.0/syntax/ubl-invoice/cac-TaxRepresentativeParty/cac-PartyTaxScheme/cac-TaxScheme/cbc-ID/" TargetMode="External"/><Relationship Id="rId401" Type="http://schemas.openxmlformats.org/officeDocument/2006/relationships/hyperlink" Target="http://docs.peppol.eu/poacc/billing/3.0/syntax/ubl-invoice/cac-InvoiceLine/cac-Item/cac-StandardItemIdentification/cbc-ID/schemeID/" TargetMode="External"/><Relationship Id="rId443" Type="http://schemas.openxmlformats.org/officeDocument/2006/relationships/hyperlink" Target="http://docs.peppol.eu/poacc/billing/3.0/rules/BR-18/" TargetMode="External"/><Relationship Id="rId650" Type="http://schemas.openxmlformats.org/officeDocument/2006/relationships/hyperlink" Target="http://docs.peppol.eu/poacc/billing/3.0/rules/BR-Z-06/" TargetMode="External"/><Relationship Id="rId303" Type="http://schemas.openxmlformats.org/officeDocument/2006/relationships/hyperlink" Target="http://docs.peppol.eu/poacc/billing/3.0/syntax/ubl-invoice/cac-PaymentMeans/cbc-PaymentID/" TargetMode="External"/><Relationship Id="rId485" Type="http://schemas.openxmlformats.org/officeDocument/2006/relationships/hyperlink" Target="http://docs.peppol.eu/poacc/billing/3.0/rules/BR-66/" TargetMode="External"/><Relationship Id="rId692" Type="http://schemas.openxmlformats.org/officeDocument/2006/relationships/hyperlink" Target="https://docs.peppol.eu/poacc/billing/3.0/rules/ubl-tc434/UBL-SR-24/" TargetMode="External"/><Relationship Id="rId706" Type="http://schemas.openxmlformats.org/officeDocument/2006/relationships/hyperlink" Target="https://docs.peppol.eu/poacc/billing/3.0/rules/ubl-tc434/UBL-SR-40/" TargetMode="External"/><Relationship Id="rId748" Type="http://schemas.openxmlformats.org/officeDocument/2006/relationships/hyperlink" Target="https://docs.peppol.eu/poacc/billing/3.0/rules/PEPPOL-EN16931-R007/" TargetMode="External"/><Relationship Id="rId42" Type="http://schemas.openxmlformats.org/officeDocument/2006/relationships/hyperlink" Target="https://github.com/ConnectingEurope/eInvoicing-EN16931/issues/286" TargetMode="External"/><Relationship Id="rId84" Type="http://schemas.openxmlformats.org/officeDocument/2006/relationships/hyperlink" Target="https://docs.peppol.eu/poacc/billing/3.0/rules/ubl-peppol/DK-R-015/" TargetMode="External"/><Relationship Id="rId138" Type="http://schemas.openxmlformats.org/officeDocument/2006/relationships/hyperlink" Target="http://docs.peppol.eu/poacc/billing/3.0/codelist/UNCL5305/" TargetMode="External"/><Relationship Id="rId345" Type="http://schemas.openxmlformats.org/officeDocument/2006/relationships/hyperlink" Target="http://docs.peppol.eu/poacc/billing/3.0/syntax/ubl-invoice/cac-TaxTotal/cac-TaxSubtotal/cac-TaxCategory/cbc-TaxExemptionReason/" TargetMode="External"/><Relationship Id="rId387" Type="http://schemas.openxmlformats.org/officeDocument/2006/relationships/hyperlink" Target="http://docs.peppol.eu/poacc/billing/3.0/syntax/ubl-invoice/cac-InvoiceLine/cac-AllowanceCharge/cbc-MultiplierFactorNumeric/" TargetMode="External"/><Relationship Id="rId510" Type="http://schemas.openxmlformats.org/officeDocument/2006/relationships/hyperlink" Target="http://docs.peppol.eu/poacc/billing/3.0/rules/BR-CL-15/" TargetMode="External"/><Relationship Id="rId552" Type="http://schemas.openxmlformats.org/officeDocument/2006/relationships/hyperlink" Target="http://docs.peppol.eu/poacc/billing/3.0/rules/BR-DEC-09/" TargetMode="External"/><Relationship Id="rId594" Type="http://schemas.openxmlformats.org/officeDocument/2006/relationships/hyperlink" Target="http://docs.peppol.eu/poacc/billing/3.0/rules/BR-IC-06/" TargetMode="External"/><Relationship Id="rId608" Type="http://schemas.openxmlformats.org/officeDocument/2006/relationships/hyperlink" Target="http://docs.peppol.eu/poacc/billing/3.0/rules/BR-IG-08/" TargetMode="External"/><Relationship Id="rId191" Type="http://schemas.openxmlformats.org/officeDocument/2006/relationships/hyperlink" Target="http://docs.peppol.eu/poacc/billing/3.0/syntax/ubl-invoice/cac-AccountingSupplierParty/cac-Party/cbc-EndpointID/schemeID/" TargetMode="External"/><Relationship Id="rId205" Type="http://schemas.openxmlformats.org/officeDocument/2006/relationships/hyperlink" Target="https://docs.peppol.eu/poacc/billing/3.0/2022-Q4/rules/ubl-tc434/UBL-SR-51/" TargetMode="External"/><Relationship Id="rId247" Type="http://schemas.openxmlformats.org/officeDocument/2006/relationships/hyperlink" Target="http://docs.peppol.eu/poacc/billing/3.0/syntax/ubl-invoice/cac-AccountingCustomerParty/cac-Party/cac-PartyLegalEntity/cbc-CompanyID/schemeID/" TargetMode="External"/><Relationship Id="rId412" Type="http://schemas.openxmlformats.org/officeDocument/2006/relationships/hyperlink" Target="http://docs.peppol.eu/poacc/billing/3.0/syntax/ubl-invoice/cac-InvoiceLine/cac-Item/cac-ClassifiedTaxCategory/cac-TaxScheme/cbc-ID/" TargetMode="External"/><Relationship Id="rId107" Type="http://schemas.openxmlformats.org/officeDocument/2006/relationships/hyperlink" Target="https://docs.peppol.eu/poacc/billing/3.0/2023-Q2/" TargetMode="External"/><Relationship Id="rId289" Type="http://schemas.openxmlformats.org/officeDocument/2006/relationships/hyperlink" Target="http://docs.peppol.eu/poacc/billing/3.0/syntax/ubl-invoice/cac-Delivery/cac-DeliveryLocation/cac-Address/cbc-CountrySubentity/" TargetMode="External"/><Relationship Id="rId454" Type="http://schemas.openxmlformats.org/officeDocument/2006/relationships/hyperlink" Target="http://docs.peppol.eu/poacc/billing/3.0/rules/BR-29/" TargetMode="External"/><Relationship Id="rId496" Type="http://schemas.openxmlformats.org/officeDocument/2006/relationships/hyperlink" Target="http://docs.peppol.eu/poacc/billing/3.0/rules/BR-AE-10/" TargetMode="External"/><Relationship Id="rId661" Type="http://schemas.openxmlformats.org/officeDocument/2006/relationships/hyperlink" Target="https://docs.peppol.eu/poacc/billing/3.0/rules/UBL-CR-001/" TargetMode="External"/><Relationship Id="rId717" Type="http://schemas.openxmlformats.org/officeDocument/2006/relationships/hyperlink" Target="https://docs.peppol.eu/poacc/billing/3.0/rules/PEPPOL-COMMON-R041/" TargetMode="External"/><Relationship Id="rId759" Type="http://schemas.openxmlformats.org/officeDocument/2006/relationships/hyperlink" Target="http://docs.peppol.eu/poacc/billing/3.0/rules/PEPPOL-EN16931-R053/" TargetMode="External"/><Relationship Id="rId11" Type="http://schemas.openxmlformats.org/officeDocument/2006/relationships/hyperlink" Target="https://github.com/ConnectingEurope/eInvoicing-EN16931/issues/206" TargetMode="External"/><Relationship Id="rId53" Type="http://schemas.openxmlformats.org/officeDocument/2006/relationships/hyperlink" Target="https://github.com/ConnectingEurope/eInvoicing-EN16931/issues/299" TargetMode="External"/><Relationship Id="rId149" Type="http://schemas.openxmlformats.org/officeDocument/2006/relationships/hyperlink" Target="http://docs.peppol.eu/poacc/billing/3.0/syntax/ubl-invoice/cbc-InvoiceTypeCode/" TargetMode="External"/><Relationship Id="rId314" Type="http://schemas.openxmlformats.org/officeDocument/2006/relationships/hyperlink" Target="http://docs.peppol.eu/poacc/billing/3.0/syntax/ubl-invoice/cac-PaymentMeans/cac-PaymentMandate/cbc-ID/" TargetMode="External"/><Relationship Id="rId356" Type="http://schemas.openxmlformats.org/officeDocument/2006/relationships/hyperlink" Target="http://docs.peppol.eu/poacc/billing/3.0/syntax/ubl-invoice/cac-LegalMonetaryTotal/cbc-AllowanceTotalAmount/currencyID/" TargetMode="External"/><Relationship Id="rId398" Type="http://schemas.openxmlformats.org/officeDocument/2006/relationships/hyperlink" Target="http://docs.peppol.eu/poacc/billing/3.0/syntax/ubl-invoice/cac-InvoiceLine/cac-Item/cac-SellersItemIdentification/cbc-ID/" TargetMode="External"/><Relationship Id="rId521" Type="http://schemas.openxmlformats.org/officeDocument/2006/relationships/hyperlink" Target="https://docs.peppol.eu/poacc/billing/3.0/codelist/eas/" TargetMode="External"/><Relationship Id="rId563" Type="http://schemas.openxmlformats.org/officeDocument/2006/relationships/hyperlink" Target="http://docs.peppol.eu/poacc/billing/3.0/rules/BR-DEC-20/" TargetMode="External"/><Relationship Id="rId619" Type="http://schemas.openxmlformats.org/officeDocument/2006/relationships/hyperlink" Target="http://docs.peppol.eu/poacc/billing/3.0/rules/BR-IP-09/" TargetMode="External"/><Relationship Id="rId770" Type="http://schemas.openxmlformats.org/officeDocument/2006/relationships/hyperlink" Target="http://docs.peppol.eu/poacc/billing/3.0/rules/PEPPOL-EN16931-R130/" TargetMode="External"/><Relationship Id="rId95" Type="http://schemas.openxmlformats.org/officeDocument/2006/relationships/hyperlink" Target="https://github.com/ConnectingEurope/eInvoicing-EN16931/issues/351" TargetMode="External"/><Relationship Id="rId160" Type="http://schemas.openxmlformats.org/officeDocument/2006/relationships/hyperlink" Target="http://docs.peppol.eu/poacc/billing/3.0/syntax/ubl-invoice/cac-InvoicePeriod/cbc-StartDate/" TargetMode="External"/><Relationship Id="rId216" Type="http://schemas.openxmlformats.org/officeDocument/2006/relationships/hyperlink" Target="http://docs.peppol.eu/poacc/billing/3.0/syntax/ubl-invoice/cac-AccountingSupplierParty/cac-Party/cac-PartyLegalEntity/cbc-CompanyLegalForm/" TargetMode="External"/><Relationship Id="rId423" Type="http://schemas.openxmlformats.org/officeDocument/2006/relationships/hyperlink" Target="http://docs.peppol.eu/poacc/billing/3.0/syntax/ubl-invoice/cac-InvoiceLine/cac-Price/cac-AllowanceCharge/cbc-Amount/" TargetMode="External"/><Relationship Id="rId258" Type="http://schemas.openxmlformats.org/officeDocument/2006/relationships/hyperlink" Target="http://docs.peppol.eu/poacc/billing/3.0/syntax/ubl-invoice/cac-PayeeParty/cac-PartyLegalEntity/" TargetMode="External"/><Relationship Id="rId465" Type="http://schemas.openxmlformats.org/officeDocument/2006/relationships/hyperlink" Target="http://docs.peppol.eu/poacc/billing/3.0/rules/BR-44/" TargetMode="External"/><Relationship Id="rId630" Type="http://schemas.openxmlformats.org/officeDocument/2006/relationships/hyperlink" Target="http://docs.peppol.eu/poacc/billing/3.0/rules/BR-O-10/" TargetMode="External"/><Relationship Id="rId672" Type="http://schemas.openxmlformats.org/officeDocument/2006/relationships/hyperlink" Target="https://docs.peppol.eu/poacc/billing/3.0/rules/ubl-tc434/UBL-SR-04/" TargetMode="External"/><Relationship Id="rId728" Type="http://schemas.openxmlformats.org/officeDocument/2006/relationships/hyperlink" Target="http://docs.peppol.eu/poacc/billing/3.0/rules/PEPPOL-EN16931-CL003/" TargetMode="External"/><Relationship Id="rId22" Type="http://schemas.openxmlformats.org/officeDocument/2006/relationships/hyperlink" Target="https://docs.peppol.eu/poacc/billing/3.0/rules/ubl-tc434/UBL-CR-680/" TargetMode="External"/><Relationship Id="rId64" Type="http://schemas.openxmlformats.org/officeDocument/2006/relationships/hyperlink" Target="https://github.com/ConnectingEurope/eInvoicing-EN16931/issues/300" TargetMode="External"/><Relationship Id="rId118" Type="http://schemas.openxmlformats.org/officeDocument/2006/relationships/comments" Target="comments.xml"/><Relationship Id="rId325" Type="http://schemas.openxmlformats.org/officeDocument/2006/relationships/hyperlink" Target="http://docs.peppol.eu/poacc/billing/3.0/syntax/ubl-invoice/cac-AllowanceCharge/cbc-Amount/currencyID/" TargetMode="External"/><Relationship Id="rId367" Type="http://schemas.openxmlformats.org/officeDocument/2006/relationships/hyperlink" Target="http://docs.peppol.eu/poacc/billing/3.0/syntax/ubl-invoice/cac-InvoiceLine/cbc-Note/" TargetMode="External"/><Relationship Id="rId532" Type="http://schemas.openxmlformats.org/officeDocument/2006/relationships/hyperlink" Target="http://docs.peppol.eu/poacc/billing/3.0/rules/BR-CO-11/" TargetMode="External"/><Relationship Id="rId574" Type="http://schemas.openxmlformats.org/officeDocument/2006/relationships/hyperlink" Target="http://docs.peppol.eu/poacc/billing/3.0/rules/BR-E-06/" TargetMode="External"/><Relationship Id="rId171" Type="http://schemas.openxmlformats.org/officeDocument/2006/relationships/hyperlink" Target="http://docs.peppol.eu/poacc/billing/3.0/syntax/ubl-invoice/cac-DespatchDocumentReference/" TargetMode="External"/><Relationship Id="rId227" Type="http://schemas.openxmlformats.org/officeDocument/2006/relationships/hyperlink" Target="http://docs.peppol.eu/poacc/billing/3.0/syntax/ubl-invoice/cac-AccountingCustomerParty/cac-Party/cac-PartyName/" TargetMode="External"/><Relationship Id="rId781" Type="http://schemas.openxmlformats.org/officeDocument/2006/relationships/hyperlink" Target="https://docs.peppol.eu/poacc/billing/3.0/2022-Q4/" TargetMode="External"/><Relationship Id="rId269" Type="http://schemas.openxmlformats.org/officeDocument/2006/relationships/hyperlink" Target="http://docs.peppol.eu/poacc/billing/3.0/syntax/ubl-invoice/cac-TaxRepresentativeParty/cac-PostalAddress/cbc-CountrySubentity/" TargetMode="External"/><Relationship Id="rId434" Type="http://schemas.openxmlformats.org/officeDocument/2006/relationships/hyperlink" Target="http://docs.peppol.eu/poacc/billing/3.0/rules/BR-08/" TargetMode="External"/><Relationship Id="rId476" Type="http://schemas.openxmlformats.org/officeDocument/2006/relationships/hyperlink" Target="http://docs.peppol.eu/poacc/billing/3.0/rules/BR-55/" TargetMode="External"/><Relationship Id="rId641" Type="http://schemas.openxmlformats.org/officeDocument/2006/relationships/hyperlink" Target="http://docs.peppol.eu/poacc/billing/3.0/rules/BR-S-07/" TargetMode="External"/><Relationship Id="rId683" Type="http://schemas.openxmlformats.org/officeDocument/2006/relationships/hyperlink" Target="https://docs.peppol.eu/poacc/billing/3.0/rules/ubl-tc434/UBL-SR-15/" TargetMode="External"/><Relationship Id="rId739" Type="http://schemas.openxmlformats.org/officeDocument/2006/relationships/hyperlink" Target="https://docs.peppol.eu/poacc/billing/3.0/rules/PEPPOL-EN16931-P0108/" TargetMode="External"/><Relationship Id="rId33" Type="http://schemas.openxmlformats.org/officeDocument/2006/relationships/hyperlink" Target="https://docs.peppol.eu/poacc/billing/3.0/rules/ubl-tc434/UBL-SR-47/" TargetMode="External"/><Relationship Id="rId129" Type="http://schemas.openxmlformats.org/officeDocument/2006/relationships/hyperlink" Target="http://docs.peppol.eu/poacc/billing/3.0/bis/" TargetMode="External"/><Relationship Id="rId280" Type="http://schemas.openxmlformats.org/officeDocument/2006/relationships/hyperlink" Target="http://docs.peppol.eu/poacc/billing/3.0/syntax/ubl-invoice/cac-Delivery/cbc-ActualDeliveryDate/" TargetMode="External"/><Relationship Id="rId336" Type="http://schemas.openxmlformats.org/officeDocument/2006/relationships/hyperlink" Target="http://docs.peppol.eu/poacc/billing/3.0/syntax/ubl-invoice/cac-TaxTotal/cac-TaxSubtotal/" TargetMode="External"/><Relationship Id="rId501" Type="http://schemas.openxmlformats.org/officeDocument/2006/relationships/hyperlink" Target="http://docs.peppol.eu/poacc/billing/3.0/rules/BR-CL-04/" TargetMode="External"/><Relationship Id="rId543" Type="http://schemas.openxmlformats.org/officeDocument/2006/relationships/hyperlink" Target="http://docs.peppol.eu/poacc/billing/3.0/rules/BR-CO-22/" TargetMode="External"/><Relationship Id="rId75" Type="http://schemas.openxmlformats.org/officeDocument/2006/relationships/hyperlink" Target="https://github.com/ConnectingEurope/eInvoicing-EN16931/issues/323" TargetMode="External"/><Relationship Id="rId140" Type="http://schemas.openxmlformats.org/officeDocument/2006/relationships/hyperlink" Target="https://github.com/A-NZ-PEPPOL/Guidance-documents" TargetMode="External"/><Relationship Id="rId182" Type="http://schemas.openxmlformats.org/officeDocument/2006/relationships/hyperlink" Target="http://docs.peppol.eu/poacc/billing/3.0/syntax/ubl-invoice/cac-AdditionalDocumentReference/cac-Attachment/cbc-EmbeddedDocumentBinaryObject/" TargetMode="External"/><Relationship Id="rId378" Type="http://schemas.openxmlformats.org/officeDocument/2006/relationships/hyperlink" Target="http://docs.peppol.eu/poacc/billing/3.0/syntax/ubl-invoice/cac-InvoiceLine/cac-OrderLineReference/cbc-LineID/" TargetMode="External"/><Relationship Id="rId403" Type="http://schemas.openxmlformats.org/officeDocument/2006/relationships/hyperlink" Target="http://docs.peppol.eu/poacc/billing/3.0/syntax/ubl-invoice/cac-InvoiceLine/cac-Item/cac-OriginCountry/cbc-IdentificationCode/" TargetMode="External"/><Relationship Id="rId585" Type="http://schemas.openxmlformats.org/officeDocument/2006/relationships/hyperlink" Target="http://docs.peppol.eu/poacc/billing/3.0/rules/BR-G-07/" TargetMode="External"/><Relationship Id="rId750" Type="http://schemas.openxmlformats.org/officeDocument/2006/relationships/hyperlink" Target="http://docs.peppol.eu/poacc/billing/3.0/rules/PEPPOL-EN16931-R010/" TargetMode="External"/><Relationship Id="rId6" Type="http://schemas.openxmlformats.org/officeDocument/2006/relationships/footnotes" Target="footnotes.xml"/><Relationship Id="rId238" Type="http://schemas.openxmlformats.org/officeDocument/2006/relationships/hyperlink" Target="http://docs.peppol.eu/poacc/billing/3.0/syntax/ubl-invoice/cac-AccountingCustomerParty/cac-Party/cac-PostalAddress/cac-Country/" TargetMode="External"/><Relationship Id="rId445" Type="http://schemas.openxmlformats.org/officeDocument/2006/relationships/hyperlink" Target="http://docs.peppol.eu/poacc/billing/3.0/rules/BR-20/" TargetMode="External"/><Relationship Id="rId487" Type="http://schemas.openxmlformats.org/officeDocument/2006/relationships/hyperlink" Target="http://docs.peppol.eu/poacc/billing/3.0/rules/BR-AE-01/" TargetMode="External"/><Relationship Id="rId610" Type="http://schemas.openxmlformats.org/officeDocument/2006/relationships/hyperlink" Target="http://docs.peppol.eu/poacc/billing/3.0/rules/BR-IG-10/" TargetMode="External"/><Relationship Id="rId652" Type="http://schemas.openxmlformats.org/officeDocument/2006/relationships/hyperlink" Target="http://docs.peppol.eu/poacc/billing/3.0/rules/BR-Z-08/" TargetMode="External"/><Relationship Id="rId694" Type="http://schemas.openxmlformats.org/officeDocument/2006/relationships/hyperlink" Target="https://docs.peppol.eu/poacc/billing/3.0/rules/ubl-tc434/UBL-SR-26/" TargetMode="External"/><Relationship Id="rId708" Type="http://schemas.openxmlformats.org/officeDocument/2006/relationships/hyperlink" Target="https://docs.peppol.eu/poacc/billing/3.0/rules/ubl-tc434/UBL-SR-43/" TargetMode="External"/><Relationship Id="rId291" Type="http://schemas.openxmlformats.org/officeDocument/2006/relationships/hyperlink" Target="http://docs.peppol.eu/poacc/billing/3.0/syntax/ubl-invoice/cac-Delivery/cac-DeliveryLocation/cac-Address/cac-AddressLine/cbc-Line/" TargetMode="External"/><Relationship Id="rId305" Type="http://schemas.openxmlformats.org/officeDocument/2006/relationships/hyperlink" Target="http://docs.peppol.eu/poacc/billing/3.0/syntax/ubl-invoice/cac-PaymentMeans/cac-CardAccount/cbc-PrimaryAccountNumberID/" TargetMode="External"/><Relationship Id="rId347" Type="http://schemas.openxmlformats.org/officeDocument/2006/relationships/hyperlink" Target="http://docs.peppol.eu/poacc/billing/3.0/syntax/ubl-invoice/cac-TaxTotal/cac-TaxSubtotal/cac-TaxCategory/cac-TaxScheme/cbc-ID/" TargetMode="External"/><Relationship Id="rId512" Type="http://schemas.openxmlformats.org/officeDocument/2006/relationships/hyperlink" Target="http://docs.peppol.eu/poacc/billing/3.0/rules/BR-CL-17/" TargetMode="External"/><Relationship Id="rId44" Type="http://schemas.openxmlformats.org/officeDocument/2006/relationships/hyperlink" Target="https://github.com/ConnectingEurope/eInvoicing-EN16931/issues/293" TargetMode="External"/><Relationship Id="rId86" Type="http://schemas.openxmlformats.org/officeDocument/2006/relationships/hyperlink" Target="https://docs.peppol.eu/poacc/billing/3.0/2023-Q2/release-notes/" TargetMode="External"/><Relationship Id="rId151" Type="http://schemas.openxmlformats.org/officeDocument/2006/relationships/hyperlink" Target="http://docs.peppol.eu/poacc/billing/3.0/codelist/UNCL1001-cn/" TargetMode="External"/><Relationship Id="rId389" Type="http://schemas.openxmlformats.org/officeDocument/2006/relationships/hyperlink" Target="http://docs.peppol.eu/poacc/billing/3.0/syntax/ubl-invoice/cac-InvoiceLine/cac-AllowanceCharge/cbc-Amount/currencyID/" TargetMode="External"/><Relationship Id="rId554" Type="http://schemas.openxmlformats.org/officeDocument/2006/relationships/hyperlink" Target="http://docs.peppol.eu/poacc/billing/3.0/rules/BR-DEC-11/" TargetMode="External"/><Relationship Id="rId596" Type="http://schemas.openxmlformats.org/officeDocument/2006/relationships/hyperlink" Target="http://docs.peppol.eu/poacc/billing/3.0/rules/BR-IC-08/" TargetMode="External"/><Relationship Id="rId761" Type="http://schemas.openxmlformats.org/officeDocument/2006/relationships/hyperlink" Target="https://docs.peppol.eu/poacc/billing/3.0/rules/PEPPOL-EN16931-R055/" TargetMode="External"/><Relationship Id="rId193" Type="http://schemas.openxmlformats.org/officeDocument/2006/relationships/hyperlink" Target="http://docs.peppol.eu/poacc/billing/3.0/syntax/ubl-invoice/cac-AccountingSupplierParty/cac-Party/cac-PartyIdentification/cbc-ID/" TargetMode="External"/><Relationship Id="rId207" Type="http://schemas.openxmlformats.org/officeDocument/2006/relationships/hyperlink" Target="http://docs.peppol.eu/poacc/billing/3.0/syntax/ubl-invoice/cac-AccountingSupplierParty/cac-Party/cac-PostalAddress/cac-Country/cbc-IdentificationCode/" TargetMode="External"/><Relationship Id="rId249" Type="http://schemas.openxmlformats.org/officeDocument/2006/relationships/hyperlink" Target="http://docs.peppol.eu/poacc/billing/3.0/syntax/ubl-invoice/cac-AccountingCustomerParty/cac-Party/cac-Contact/cbc-Name/" TargetMode="External"/><Relationship Id="rId414" Type="http://schemas.openxmlformats.org/officeDocument/2006/relationships/hyperlink" Target="http://docs.peppol.eu/poacc/billing/3.0/syntax/ubl-invoice/cac-InvoiceLine/cac-Item/cac-AdditionalItemProperty/cbc-Name/" TargetMode="External"/><Relationship Id="rId456" Type="http://schemas.openxmlformats.org/officeDocument/2006/relationships/hyperlink" Target="http://docs.peppol.eu/poacc/billing/3.0/rules/BR-31/" TargetMode="External"/><Relationship Id="rId498" Type="http://schemas.openxmlformats.org/officeDocument/2006/relationships/hyperlink" Target="https://docs.peppol.eu/poacc/billing/3.0/rules/ubl-tc434/BR-B-02/" TargetMode="External"/><Relationship Id="rId621" Type="http://schemas.openxmlformats.org/officeDocument/2006/relationships/hyperlink" Target="http://docs.peppol.eu/poacc/billing/3.0/rules/BR-O-01/" TargetMode="External"/><Relationship Id="rId663" Type="http://schemas.openxmlformats.org/officeDocument/2006/relationships/hyperlink" Target="http://docs.peppol.eu/poacc/billing/3.0/rules/UBL-DT-01/" TargetMode="External"/><Relationship Id="rId13" Type="http://schemas.openxmlformats.org/officeDocument/2006/relationships/hyperlink" Target="https://github.com/ConnectingEurope/eInvoicing-EN16931/issues/215" TargetMode="External"/><Relationship Id="rId109" Type="http://schemas.openxmlformats.org/officeDocument/2006/relationships/hyperlink" Target="https://peppol.eu/downloads/the-peppol-edelivery-network-specifications/" TargetMode="External"/><Relationship Id="rId260" Type="http://schemas.openxmlformats.org/officeDocument/2006/relationships/hyperlink" Target="http://docs.peppol.eu/poacc/billing/3.0/syntax/ubl-invoice/cac-PayeeParty/cac-PartyLegalEntity/cbc-CompanyID/schemeID/" TargetMode="External"/><Relationship Id="rId316" Type="http://schemas.openxmlformats.org/officeDocument/2006/relationships/hyperlink" Target="http://docs.peppol.eu/poacc/billing/3.0/syntax/ubl-invoice/cac-PaymentMeans/cac-PaymentMandate/cac-PayerFinancialAccount/cbc-ID/" TargetMode="External"/><Relationship Id="rId523" Type="http://schemas.openxmlformats.org/officeDocument/2006/relationships/hyperlink" Target="https://docs.peppol.eu/poacc/billing/3.0/rules/ubl-tc434/BR-CL-26/" TargetMode="External"/><Relationship Id="rId719" Type="http://schemas.openxmlformats.org/officeDocument/2006/relationships/hyperlink" Target="https://docs.peppol.eu/poacc/billing/3.0/rules/ubl-peppol/PEPPOL-COMMON-R043/" TargetMode="External"/><Relationship Id="rId55" Type="http://schemas.openxmlformats.org/officeDocument/2006/relationships/hyperlink" Target="https://docs.peppol.eu/poacc/billing/3.0/rules/ubl-peppol/PEPPOL-EN16931-R055/" TargetMode="External"/><Relationship Id="rId97" Type="http://schemas.openxmlformats.org/officeDocument/2006/relationships/hyperlink" Target="https://docs.peppol.eu/poacc/billing/3.0/2024-Q2/release-notes/" TargetMode="External"/><Relationship Id="rId120" Type="http://schemas.microsoft.com/office/2016/09/relationships/commentsIds" Target="commentsIds.xml"/><Relationship Id="rId358" Type="http://schemas.openxmlformats.org/officeDocument/2006/relationships/hyperlink" Target="http://docs.peppol.eu/poacc/billing/3.0/syntax/ubl-invoice/cac-LegalMonetaryTotal/cbc-ChargeTotalAmount/currencyID/" TargetMode="External"/><Relationship Id="rId565" Type="http://schemas.openxmlformats.org/officeDocument/2006/relationships/hyperlink" Target="http://docs.peppol.eu/poacc/billing/3.0/rules/BR-DEC-24/" TargetMode="External"/><Relationship Id="rId730" Type="http://schemas.openxmlformats.org/officeDocument/2006/relationships/hyperlink" Target="http://docs.peppol.eu/poacc/billing/3.0/rules/PEPPOL-EN16931-CL007/" TargetMode="External"/><Relationship Id="rId772" Type="http://schemas.openxmlformats.org/officeDocument/2006/relationships/hyperlink" Target="https://peppol.eu/what-is-peppol/peppol-profiles-specifications/" TargetMode="External"/><Relationship Id="rId162" Type="http://schemas.openxmlformats.org/officeDocument/2006/relationships/hyperlink" Target="http://docs.peppol.eu/poacc/billing/3.0/syntax/ubl-invoice/cac-InvoicePeriod/cbc-DescriptionCode/" TargetMode="External"/><Relationship Id="rId218" Type="http://schemas.openxmlformats.org/officeDocument/2006/relationships/hyperlink" Target="http://docs.peppol.eu/poacc/billing/3.0/syntax/ubl-invoice/cac-AccountingSupplierParty/cac-Party/cac-Contact/cbc-Name/" TargetMode="External"/><Relationship Id="rId425" Type="http://schemas.openxmlformats.org/officeDocument/2006/relationships/hyperlink" Target="http://docs.peppol.eu/poacc/billing/3.0/syntax/ubl-invoice/cac-InvoiceLine/cac-Price/cac-AllowanceCharge/cbc-BaseAmount/" TargetMode="External"/><Relationship Id="rId467" Type="http://schemas.openxmlformats.org/officeDocument/2006/relationships/hyperlink" Target="http://docs.peppol.eu/poacc/billing/3.0/rules/BR-46/" TargetMode="External"/><Relationship Id="rId632" Type="http://schemas.openxmlformats.org/officeDocument/2006/relationships/hyperlink" Target="http://docs.peppol.eu/poacc/billing/3.0/rules/BR-O-12/" TargetMode="External"/><Relationship Id="rId271" Type="http://schemas.openxmlformats.org/officeDocument/2006/relationships/hyperlink" Target="http://docs.peppol.eu/poacc/billing/3.0/syntax/ubl-invoice/cac-TaxRepresentativeParty/cac-PostalAddress/cac-AddressLine/cbc-Line/" TargetMode="External"/><Relationship Id="rId674" Type="http://schemas.openxmlformats.org/officeDocument/2006/relationships/hyperlink" Target="https://docs.peppol.eu/poacc/billing/3.0/rules/ubl-tc434/UBL-SR-06/" TargetMode="External"/><Relationship Id="rId24" Type="http://schemas.openxmlformats.org/officeDocument/2006/relationships/hyperlink" Target="https://docs.peppol.eu/poacc/billing/3.0/release-notes/" TargetMode="External"/><Relationship Id="rId66" Type="http://schemas.openxmlformats.org/officeDocument/2006/relationships/hyperlink" Target="https://docs.peppol.eu/poacc/billing/3.0/rules/ubl-tc434/BR-CL-01/" TargetMode="External"/><Relationship Id="rId131" Type="http://schemas.openxmlformats.org/officeDocument/2006/relationships/hyperlink" Target="https://docs.peppol.eu/poacc/upgrade-3/2022-Q4/profiles/63-invoiceresponse/" TargetMode="External"/><Relationship Id="rId327" Type="http://schemas.openxmlformats.org/officeDocument/2006/relationships/hyperlink" Target="http://docs.peppol.eu/poacc/billing/3.0/syntax/ubl-invoice/cac-AllowanceCharge/cbc-BaseAmount/currencyID/" TargetMode="External"/><Relationship Id="rId369" Type="http://schemas.openxmlformats.org/officeDocument/2006/relationships/hyperlink" Target="http://docs.peppol.eu/poacc/billing/3.0/syntax/ubl-creditnote/cac-CreditNoteLine/cbc-CreditedQuantity/" TargetMode="External"/><Relationship Id="rId534" Type="http://schemas.openxmlformats.org/officeDocument/2006/relationships/hyperlink" Target="http://docs.peppol.eu/poacc/billing/3.0/rules/BR-CO-13/" TargetMode="External"/><Relationship Id="rId576" Type="http://schemas.openxmlformats.org/officeDocument/2006/relationships/hyperlink" Target="http://docs.peppol.eu/poacc/billing/3.0/rules/BR-E-08/" TargetMode="External"/><Relationship Id="rId741" Type="http://schemas.openxmlformats.org/officeDocument/2006/relationships/hyperlink" Target="https://docs.peppol.eu/poacc/billing/3.0/rules/PEPPOL-EN16931-P0110/" TargetMode="External"/><Relationship Id="rId783" Type="http://schemas.openxmlformats.org/officeDocument/2006/relationships/hyperlink" Target="http://docs.oasis-open.org/ubl/os-UBL-2.1/UBL-2.1.html" TargetMode="External"/><Relationship Id="rId173" Type="http://schemas.openxmlformats.org/officeDocument/2006/relationships/hyperlink" Target="http://docs.peppol.eu/poacc/billing/3.0/syntax/ubl-invoice/cac-ReceiptDocumentReference/" TargetMode="External"/><Relationship Id="rId229" Type="http://schemas.openxmlformats.org/officeDocument/2006/relationships/hyperlink" Target="http://docs.peppol.eu/poacc/billing/3.0/syntax/ubl-invoice/cac-AccountingCustomerParty/cac-Party/cac-PostalAddress/" TargetMode="External"/><Relationship Id="rId380" Type="http://schemas.openxmlformats.org/officeDocument/2006/relationships/hyperlink" Target="http://docs.peppol.eu/poacc/billing/3.0/syntax/ubl-invoice/cac-InvoiceLine/cac-DocumentReference/cbc-ID/" TargetMode="External"/><Relationship Id="rId436" Type="http://schemas.openxmlformats.org/officeDocument/2006/relationships/hyperlink" Target="http://docs.peppol.eu/poacc/billing/3.0/rules/BR-11/" TargetMode="External"/><Relationship Id="rId601" Type="http://schemas.openxmlformats.org/officeDocument/2006/relationships/hyperlink" Target="http://docs.peppol.eu/poacc/billing/3.0/rules/BR-IG-01/" TargetMode="External"/><Relationship Id="rId643" Type="http://schemas.openxmlformats.org/officeDocument/2006/relationships/hyperlink" Target="http://docs.peppol.eu/poacc/billing/3.0/rules/BR-S-09/" TargetMode="External"/><Relationship Id="rId240" Type="http://schemas.openxmlformats.org/officeDocument/2006/relationships/hyperlink" Target="http://docs.peppol.eu/poacc/billing/3.0/syntax/ubl-invoice/cac-AccountingCustomerParty/cac-Party/cac-PartyTaxScheme/" TargetMode="External"/><Relationship Id="rId478" Type="http://schemas.openxmlformats.org/officeDocument/2006/relationships/hyperlink" Target="http://docs.peppol.eu/poacc/billing/3.0/rules/BR-57/" TargetMode="External"/><Relationship Id="rId685" Type="http://schemas.openxmlformats.org/officeDocument/2006/relationships/hyperlink" Target="https://docs.peppol.eu/poacc/billing/3.0/rules/ubl-tc434/UBL-SR-17/" TargetMode="External"/><Relationship Id="rId35" Type="http://schemas.openxmlformats.org/officeDocument/2006/relationships/hyperlink" Target="https://docs.peppol.eu/poacc/billing/3.0/rules/ubl-tc434/BR-B-02/" TargetMode="External"/><Relationship Id="rId77" Type="http://schemas.openxmlformats.org/officeDocument/2006/relationships/hyperlink" Target="https://openpeppol.atlassian.net/browse/POACC-535" TargetMode="External"/><Relationship Id="rId100" Type="http://schemas.openxmlformats.org/officeDocument/2006/relationships/hyperlink" Target="https://docs.peppol.eu/poacc/billing/3.0/rules/ubl-tc434/BR-CL-21/" TargetMode="External"/><Relationship Id="rId282" Type="http://schemas.openxmlformats.org/officeDocument/2006/relationships/hyperlink" Target="http://docs.peppol.eu/poacc/billing/3.0/syntax/ubl-invoice/cac-Delivery/cac-DeliveryLocation/cbc-ID/" TargetMode="External"/><Relationship Id="rId338" Type="http://schemas.openxmlformats.org/officeDocument/2006/relationships/hyperlink" Target="http://docs.peppol.eu/poacc/billing/3.0/syntax/ubl-invoice/cac-TaxTotal/cac-TaxSubtotal/cbc-TaxableAmount/currencyID/" TargetMode="External"/><Relationship Id="rId503" Type="http://schemas.openxmlformats.org/officeDocument/2006/relationships/hyperlink" Target="http://docs.peppol.eu/poacc/billing/3.0/rules/BR-CL-06/" TargetMode="External"/><Relationship Id="rId545" Type="http://schemas.openxmlformats.org/officeDocument/2006/relationships/hyperlink" Target="http://docs.peppol.eu/poacc/billing/3.0/rules/BR-CO-24/" TargetMode="External"/><Relationship Id="rId587" Type="http://schemas.openxmlformats.org/officeDocument/2006/relationships/hyperlink" Target="http://docs.peppol.eu/poacc/billing/3.0/rules/BR-G-09/" TargetMode="External"/><Relationship Id="rId710" Type="http://schemas.openxmlformats.org/officeDocument/2006/relationships/hyperlink" Target="https://docs.peppol.eu/poacc/billing/3.0/rules/ubl-tc434/UBL-SR-45/" TargetMode="External"/><Relationship Id="rId752" Type="http://schemas.openxmlformats.org/officeDocument/2006/relationships/hyperlink" Target="http://docs.peppol.eu/poacc/billing/3.0/rules/PEPPOL-EN16931-R040/" TargetMode="External"/><Relationship Id="rId8" Type="http://schemas.openxmlformats.org/officeDocument/2006/relationships/hyperlink" Target="https://docs.peppol.eu/poacc/billing/3.0/release-notes/" TargetMode="External"/><Relationship Id="rId142" Type="http://schemas.openxmlformats.org/officeDocument/2006/relationships/footer" Target="footer1.xml"/><Relationship Id="rId184" Type="http://schemas.openxmlformats.org/officeDocument/2006/relationships/hyperlink" Target="http://docs.peppol.eu/poacc/billing/3.0/syntax/ubl-invoice/cac-AdditionalDocumentReference/cac-Attachment/cbc-EmbeddedDocumentBinaryObject/filename/" TargetMode="External"/><Relationship Id="rId391" Type="http://schemas.openxmlformats.org/officeDocument/2006/relationships/hyperlink" Target="http://docs.peppol.eu/poacc/billing/3.0/syntax/ubl-invoice/cac-InvoiceLine/cac-AllowanceCharge/cbc-BaseAmount/currencyID/" TargetMode="External"/><Relationship Id="rId405" Type="http://schemas.openxmlformats.org/officeDocument/2006/relationships/hyperlink" Target="http://docs.peppol.eu/poacc/billing/3.0/syntax/ubl-invoice/cac-InvoiceLine/cac-Item/cac-CommodityClassification/cbc-ItemClassificationCode/" TargetMode="External"/><Relationship Id="rId447" Type="http://schemas.openxmlformats.org/officeDocument/2006/relationships/hyperlink" Target="http://docs.peppol.eu/poacc/billing/3.0/rules/BR-22/" TargetMode="External"/><Relationship Id="rId612" Type="http://schemas.openxmlformats.org/officeDocument/2006/relationships/hyperlink" Target="http://docs.peppol.eu/poacc/billing/3.0/rules/BR-IP-02/" TargetMode="External"/><Relationship Id="rId251" Type="http://schemas.openxmlformats.org/officeDocument/2006/relationships/hyperlink" Target="http://docs.peppol.eu/poacc/billing/3.0/syntax/ubl-invoice/cac-AccountingCustomerParty/cac-Party/cac-Contact/cbc-ElectronicMail/" TargetMode="External"/><Relationship Id="rId489" Type="http://schemas.openxmlformats.org/officeDocument/2006/relationships/hyperlink" Target="http://docs.peppol.eu/poacc/billing/3.0/rules/BR-AE-03/" TargetMode="External"/><Relationship Id="rId654" Type="http://schemas.openxmlformats.org/officeDocument/2006/relationships/hyperlink" Target="http://docs.peppol.eu/poacc/billing/3.0/rules/BR-Z-10/" TargetMode="External"/><Relationship Id="rId696" Type="http://schemas.openxmlformats.org/officeDocument/2006/relationships/hyperlink" Target="https://docs.peppol.eu/poacc/billing/3.0/rules/ubl-tc434/UBL-SR-28/" TargetMode="External"/><Relationship Id="rId46" Type="http://schemas.openxmlformats.org/officeDocument/2006/relationships/hyperlink" Target="https://docs.peppol.eu/poacc/billing/3.0/rules/ubl-peppol/PEPPOL-COMMON-R043/" TargetMode="External"/><Relationship Id="rId293" Type="http://schemas.openxmlformats.org/officeDocument/2006/relationships/hyperlink" Target="http://docs.peppol.eu/poacc/billing/3.0/syntax/ubl-invoice/cac-Delivery/cac-DeliveryLocation/cac-Address/cac-Country/" TargetMode="External"/><Relationship Id="rId307" Type="http://schemas.openxmlformats.org/officeDocument/2006/relationships/hyperlink" Target="http://docs.peppol.eu/poacc/billing/3.0/syntax/ubl-invoice/cac-PaymentMeans/cac-CardAccount/cbc-HolderName/" TargetMode="External"/><Relationship Id="rId349" Type="http://schemas.openxmlformats.org/officeDocument/2006/relationships/hyperlink" Target="http://docs.peppol.eu/poacc/billing/3.0/syntax/ubl-invoice/cac-LegalMonetaryTotal/cbc-LineExtensionAmount/" TargetMode="External"/><Relationship Id="rId514" Type="http://schemas.openxmlformats.org/officeDocument/2006/relationships/hyperlink" Target="http://docs.peppol.eu/poacc/billing/3.0/rules/BR-CL-19/" TargetMode="External"/><Relationship Id="rId556" Type="http://schemas.openxmlformats.org/officeDocument/2006/relationships/hyperlink" Target="http://docs.peppol.eu/poacc/billing/3.0/rules/BR-DEC-13/" TargetMode="External"/><Relationship Id="rId721" Type="http://schemas.openxmlformats.org/officeDocument/2006/relationships/hyperlink" Target="https://docs.peppol.eu/poacc/billing/3.0/rules/ubl-peppol/PEPPOL-COMMON-R045/" TargetMode="External"/><Relationship Id="rId763" Type="http://schemas.openxmlformats.org/officeDocument/2006/relationships/hyperlink" Target="http://docs.peppol.eu/poacc/billing/3.0/rules/PEPPOL-EN16931-R080/" TargetMode="External"/><Relationship Id="rId88" Type="http://schemas.openxmlformats.org/officeDocument/2006/relationships/hyperlink" Target="https://openpeppol.atlassian.net/browse/POACC-546" TargetMode="External"/><Relationship Id="rId111" Type="http://schemas.openxmlformats.org/officeDocument/2006/relationships/hyperlink" Target="http://docs.oasis-open.org/ubl/os-UBL-2.1/xsd/maindoc/UBL-CreditNote-2.1.xsd" TargetMode="External"/><Relationship Id="rId153" Type="http://schemas.openxmlformats.org/officeDocument/2006/relationships/hyperlink" Target="https://www.ato.gov.au/business/gst/tax-invoices/" TargetMode="External"/><Relationship Id="rId195" Type="http://schemas.openxmlformats.org/officeDocument/2006/relationships/hyperlink" Target="http://docs.peppol.eu/poacc/billing/3.0/syntax/ubl-invoice/cac-AccountingSupplierParty/cac-Party/cac-PartyName/" TargetMode="External"/><Relationship Id="rId209" Type="http://schemas.openxmlformats.org/officeDocument/2006/relationships/hyperlink" Target="http://docs.peppol.eu/poacc/billing/3.0/syntax/ubl-invoice/cac-AccountingSupplierParty/cac-Party/cac-PartyTaxScheme/cbc-CompanyID/" TargetMode="External"/><Relationship Id="rId360" Type="http://schemas.openxmlformats.org/officeDocument/2006/relationships/hyperlink" Target="http://docs.peppol.eu/poacc/billing/3.0/syntax/ubl-invoice/cac-LegalMonetaryTotal/cbc-PrepaidAmount/currencyID/" TargetMode="External"/><Relationship Id="rId416" Type="http://schemas.openxmlformats.org/officeDocument/2006/relationships/hyperlink" Target="http://docs.peppol.eu/poacc/billing/3.0/syntax/ubl-invoice/cac-InvoiceLine/cac-Price/" TargetMode="External"/><Relationship Id="rId598" Type="http://schemas.openxmlformats.org/officeDocument/2006/relationships/hyperlink" Target="http://docs.peppol.eu/poacc/billing/3.0/rules/BR-IC-10/" TargetMode="External"/><Relationship Id="rId220" Type="http://schemas.openxmlformats.org/officeDocument/2006/relationships/hyperlink" Target="http://docs.peppol.eu/poacc/billing/3.0/syntax/ubl-invoice/cac-AccountingSupplierParty/cac-Party/cac-Contact/cbc-ElectronicMail/" TargetMode="External"/><Relationship Id="rId458" Type="http://schemas.openxmlformats.org/officeDocument/2006/relationships/hyperlink" Target="http://docs.peppol.eu/poacc/billing/3.0/rules/BR-33/" TargetMode="External"/><Relationship Id="rId623" Type="http://schemas.openxmlformats.org/officeDocument/2006/relationships/hyperlink" Target="http://docs.peppol.eu/poacc/billing/3.0/rules/BR-O-03/" TargetMode="External"/><Relationship Id="rId665" Type="http://schemas.openxmlformats.org/officeDocument/2006/relationships/hyperlink" Target="http://docs.peppol.eu/poacc/billing/3.0/rules/UBL-DT-07/" TargetMode="External"/><Relationship Id="rId15" Type="http://schemas.openxmlformats.org/officeDocument/2006/relationships/hyperlink" Target="https://github.com/ConnectingEurope/eInvoicing-EN16931/issues/219" TargetMode="External"/><Relationship Id="rId57" Type="http://schemas.openxmlformats.org/officeDocument/2006/relationships/hyperlink" Target="https://openpeppol.atlassian.net/browse/POACC-465" TargetMode="External"/><Relationship Id="rId262" Type="http://schemas.openxmlformats.org/officeDocument/2006/relationships/hyperlink" Target="http://docs.peppol.eu/poacc/billing/3.0/syntax/ubl-invoice/cac-TaxRepresentativeParty/cac-PartyName/" TargetMode="External"/><Relationship Id="rId318" Type="http://schemas.openxmlformats.org/officeDocument/2006/relationships/hyperlink" Target="http://docs.peppol.eu/poacc/billing/3.0/syntax/ubl-invoice/cac-PaymentTerms/cbc-Note/" TargetMode="External"/><Relationship Id="rId525" Type="http://schemas.openxmlformats.org/officeDocument/2006/relationships/hyperlink" Target="http://docs.peppol.eu/poacc/billing/3.0/rules/BR-CO-04/" TargetMode="External"/><Relationship Id="rId567" Type="http://schemas.openxmlformats.org/officeDocument/2006/relationships/hyperlink" Target="http://docs.peppol.eu/poacc/billing/3.0/rules/BR-DEC-27/" TargetMode="External"/><Relationship Id="rId732" Type="http://schemas.openxmlformats.org/officeDocument/2006/relationships/hyperlink" Target="http://docs.peppol.eu/poacc/billing/3.0/rules/PEPPOL-EN16931-F001/" TargetMode="External"/><Relationship Id="rId99" Type="http://schemas.openxmlformats.org/officeDocument/2006/relationships/hyperlink" Target="https://docs.peppol.eu/poacc/billing/3.0/rules/ubl-tc434/BR-CL-11/" TargetMode="External"/><Relationship Id="rId122" Type="http://schemas.openxmlformats.org/officeDocument/2006/relationships/hyperlink" Target="https://docs.oasis-open.org/ubl/os-UBL-2.1/xsd/maindoc/UBL-Invoice-2.1.xsd" TargetMode="External"/><Relationship Id="rId164" Type="http://schemas.openxmlformats.org/officeDocument/2006/relationships/hyperlink" Target="http://docs.peppol.eu/poacc/billing/3.0/syntax/ubl-invoice/cac-OrderReference/" TargetMode="External"/><Relationship Id="rId371" Type="http://schemas.openxmlformats.org/officeDocument/2006/relationships/hyperlink" Target="http://docs.peppol.eu/poacc/billing/3.0/syntax/ubl-invoice/cac-InvoiceLine/cbc-LineExtensionAmount/" TargetMode="External"/><Relationship Id="rId774" Type="http://schemas.openxmlformats.org/officeDocument/2006/relationships/hyperlink" Target="http://docs.peppol.eu/poacc/billing/3.0/bis/" TargetMode="External"/><Relationship Id="rId427" Type="http://schemas.openxmlformats.org/officeDocument/2006/relationships/hyperlink" Target="http://docs.peppol.eu/poacc/billing/3.0/rules/ubl-tc434/" TargetMode="External"/><Relationship Id="rId469" Type="http://schemas.openxmlformats.org/officeDocument/2006/relationships/hyperlink" Target="http://docs.peppol.eu/poacc/billing/3.0/rules/BR-48/" TargetMode="External"/><Relationship Id="rId634" Type="http://schemas.openxmlformats.org/officeDocument/2006/relationships/hyperlink" Target="http://docs.peppol.eu/poacc/billing/3.0/rules/BR-O-14/" TargetMode="External"/><Relationship Id="rId676" Type="http://schemas.openxmlformats.org/officeDocument/2006/relationships/hyperlink" Target="https://docs.peppol.eu/poacc/billing/3.0/rules/ubl-tc434/UBL-SR-08/" TargetMode="External"/><Relationship Id="rId26" Type="http://schemas.openxmlformats.org/officeDocument/2006/relationships/hyperlink" Target="https://github.com/ConnectingEurope/eInvoicing-EN16931/issues/214" TargetMode="External"/><Relationship Id="rId231" Type="http://schemas.openxmlformats.org/officeDocument/2006/relationships/hyperlink" Target="http://docs.peppol.eu/poacc/billing/3.0/syntax/ubl-invoice/cac-AccountingCustomerParty/cac-Party/cac-PostalAddress/cbc-AdditionalStreetName/" TargetMode="External"/><Relationship Id="rId273" Type="http://schemas.openxmlformats.org/officeDocument/2006/relationships/hyperlink" Target="http://docs.peppol.eu/poacc/billing/3.0/syntax/ubl-invoice/cac-TaxRepresentativeParty/cac-PostalAddress/cac-Country/" TargetMode="External"/><Relationship Id="rId329" Type="http://schemas.openxmlformats.org/officeDocument/2006/relationships/hyperlink" Target="http://docs.peppol.eu/poacc/billing/3.0/syntax/ubl-invoice/cac-AllowanceCharge/cac-TaxCategory/cbc-ID/" TargetMode="External"/><Relationship Id="rId480" Type="http://schemas.openxmlformats.org/officeDocument/2006/relationships/hyperlink" Target="http://docs.peppol.eu/poacc/billing/3.0/rules/BR-61/" TargetMode="External"/><Relationship Id="rId536" Type="http://schemas.openxmlformats.org/officeDocument/2006/relationships/hyperlink" Target="http://docs.peppol.eu/poacc/billing/3.0/rules/BR-CO-15/" TargetMode="External"/><Relationship Id="rId701" Type="http://schemas.openxmlformats.org/officeDocument/2006/relationships/hyperlink" Target="https://docs.peppol.eu/poacc/billing/3.0/rules/ubl-tc434/UBL-SR-33/" TargetMode="External"/><Relationship Id="rId68" Type="http://schemas.openxmlformats.org/officeDocument/2006/relationships/hyperlink" Target="https://openpeppol.atlassian.net/browse/POACC-452" TargetMode="External"/><Relationship Id="rId133" Type="http://schemas.openxmlformats.org/officeDocument/2006/relationships/hyperlink" Target="https://service.unece.org/trade/untdid/d16b/tred/tred4461.htm" TargetMode="External"/><Relationship Id="rId175" Type="http://schemas.openxmlformats.org/officeDocument/2006/relationships/hyperlink" Target="http://docs.peppol.eu/poacc/billing/3.0/syntax/ubl-invoice/cac-OriginatorDocumentReference/" TargetMode="External"/><Relationship Id="rId340" Type="http://schemas.openxmlformats.org/officeDocument/2006/relationships/hyperlink" Target="http://docs.peppol.eu/poacc/billing/3.0/syntax/ubl-invoice/cac-TaxTotal/cac-TaxSubtotal/cbc-TaxAmount/currencyID/" TargetMode="External"/><Relationship Id="rId578" Type="http://schemas.openxmlformats.org/officeDocument/2006/relationships/hyperlink" Target="http://docs.peppol.eu/poacc/billing/3.0/rules/BR-E-10/" TargetMode="External"/><Relationship Id="rId743" Type="http://schemas.openxmlformats.org/officeDocument/2006/relationships/hyperlink" Target="http://docs.peppol.eu/poacc/billing/3.0/rules/PEPPOL-EN16931-R001/" TargetMode="External"/><Relationship Id="rId785" Type="http://schemas.openxmlformats.org/officeDocument/2006/relationships/fontTable" Target="fontTable.xml"/><Relationship Id="rId200" Type="http://schemas.openxmlformats.org/officeDocument/2006/relationships/hyperlink" Target="http://docs.peppol.eu/poacc/billing/3.0/syntax/ubl-invoice/cac-AccountingSupplierParty/cac-Party/cac-PostalAddress/cbc-CityName/" TargetMode="External"/><Relationship Id="rId382" Type="http://schemas.openxmlformats.org/officeDocument/2006/relationships/hyperlink" Target="http://docs.peppol.eu/poacc/billing/3.0/syntax/ubl-invoice/cac-InvoiceLine/cac-DocumentReference/cbc-DocumentTypeCode/" TargetMode="External"/><Relationship Id="rId438" Type="http://schemas.openxmlformats.org/officeDocument/2006/relationships/hyperlink" Target="http://docs.peppol.eu/poacc/billing/3.0/rules/BR-13/" TargetMode="External"/><Relationship Id="rId603" Type="http://schemas.openxmlformats.org/officeDocument/2006/relationships/hyperlink" Target="http://docs.peppol.eu/poacc/billing/3.0/rules/BR-IG-03/" TargetMode="External"/><Relationship Id="rId645" Type="http://schemas.openxmlformats.org/officeDocument/2006/relationships/hyperlink" Target="http://docs.peppol.eu/poacc/billing/3.0/rules/BR-Z-01/" TargetMode="External"/><Relationship Id="rId687" Type="http://schemas.openxmlformats.org/officeDocument/2006/relationships/hyperlink" Target="http://docs.peppol.eu/poacc/billing/3.0/rules/UBL-SR-19/" TargetMode="External"/><Relationship Id="rId242" Type="http://schemas.openxmlformats.org/officeDocument/2006/relationships/hyperlink" Target="http://docs.peppol.eu/poacc/billing/3.0/syntax/ubl-invoice/cac-AccountingCustomerParty/cac-Party/cac-PartyTaxScheme/cac-TaxScheme/" TargetMode="External"/><Relationship Id="rId284" Type="http://schemas.openxmlformats.org/officeDocument/2006/relationships/hyperlink" Target="http://docs.peppol.eu/poacc/billing/3.0/syntax/ubl-invoice/cac-Delivery/cac-DeliveryLocation/cac-Address/" TargetMode="External"/><Relationship Id="rId491" Type="http://schemas.openxmlformats.org/officeDocument/2006/relationships/hyperlink" Target="http://docs.peppol.eu/poacc/billing/3.0/rules/BR-AE-05/" TargetMode="External"/><Relationship Id="rId505" Type="http://schemas.openxmlformats.org/officeDocument/2006/relationships/hyperlink" Target="http://docs.peppol.eu/poacc/billing/3.0/rules/BR-CL-08/" TargetMode="External"/><Relationship Id="rId712" Type="http://schemas.openxmlformats.org/officeDocument/2006/relationships/hyperlink" Target="https://docs.peppol.eu/poacc/billing/3.0/rules/ubl-tc434/UBL-SR-47/" TargetMode="External"/><Relationship Id="rId37" Type="http://schemas.openxmlformats.org/officeDocument/2006/relationships/hyperlink" Target="https://docs.peppol.eu/poacc/billing/3.0/release-notes/" TargetMode="External"/><Relationship Id="rId79" Type="http://schemas.openxmlformats.org/officeDocument/2006/relationships/hyperlink" Target="https://openpeppol.atlassian.net/browse/POACC-535" TargetMode="External"/><Relationship Id="rId102" Type="http://schemas.openxmlformats.org/officeDocument/2006/relationships/hyperlink" Target="https://docs.peppol.eu/poacc/billing/3.0/rules/ubl-tc434/BR-CL-25/" TargetMode="External"/><Relationship Id="rId144" Type="http://schemas.openxmlformats.org/officeDocument/2006/relationships/hyperlink" Target="http://docs.peppol.eu/poacc/billing/3.0/syntax/ubl-invoice/cbc-CustomizationID/" TargetMode="External"/><Relationship Id="rId547" Type="http://schemas.openxmlformats.org/officeDocument/2006/relationships/hyperlink" Target="http://docs.peppol.eu/poacc/billing/3.0/rules/BR-CO-26/" TargetMode="External"/><Relationship Id="rId589" Type="http://schemas.openxmlformats.org/officeDocument/2006/relationships/hyperlink" Target="http://docs.peppol.eu/poacc/billing/3.0/rules/BR-IC-01/" TargetMode="External"/><Relationship Id="rId754" Type="http://schemas.openxmlformats.org/officeDocument/2006/relationships/hyperlink" Target="http://docs.peppol.eu/poacc/billing/3.0/rules/PEPPOL-EN16931-R042/" TargetMode="External"/><Relationship Id="rId90" Type="http://schemas.openxmlformats.org/officeDocument/2006/relationships/hyperlink" Target="https://github.com/ConnectingEurope/eInvoicing-EN16931/issues/335" TargetMode="External"/><Relationship Id="rId186" Type="http://schemas.openxmlformats.org/officeDocument/2006/relationships/hyperlink" Target="http://docs.peppol.eu/poacc/billing/3.0/syntax/ubl-invoice/cac-AdditionalDocumentReference/cac-Attachment/cac-ExternalReference/cbc-URI/" TargetMode="External"/><Relationship Id="rId351" Type="http://schemas.openxmlformats.org/officeDocument/2006/relationships/hyperlink" Target="http://docs.peppol.eu/poacc/billing/3.0/syntax/ubl-invoice/cac-LegalMonetaryTotal/cbc-TaxExclusiveAmount/" TargetMode="External"/><Relationship Id="rId393" Type="http://schemas.openxmlformats.org/officeDocument/2006/relationships/hyperlink" Target="http://docs.peppol.eu/poacc/billing/3.0/syntax/ubl-invoice/cac-InvoiceLine/cac-Item/cbc-Description/" TargetMode="External"/><Relationship Id="rId407" Type="http://schemas.openxmlformats.org/officeDocument/2006/relationships/hyperlink" Target="http://docs.peppol.eu/poacc/billing/3.0/syntax/ubl-invoice/cac-InvoiceLine/cac-Item/cac-CommodityClassification/cbc-ItemClassificationCode/listVersionID/" TargetMode="External"/><Relationship Id="rId449" Type="http://schemas.openxmlformats.org/officeDocument/2006/relationships/hyperlink" Target="http://docs.peppol.eu/poacc/billing/3.0/rules/BR-24/" TargetMode="External"/><Relationship Id="rId614" Type="http://schemas.openxmlformats.org/officeDocument/2006/relationships/hyperlink" Target="http://docs.peppol.eu/poacc/billing/3.0/rules/BR-IP-04/" TargetMode="External"/><Relationship Id="rId656" Type="http://schemas.openxmlformats.org/officeDocument/2006/relationships/hyperlink" Target="https://docs.peppol.eu/poacc/billing/3.0/rules/UBL-CR-673/" TargetMode="External"/><Relationship Id="rId211" Type="http://schemas.openxmlformats.org/officeDocument/2006/relationships/hyperlink" Target="http://docs.peppol.eu/poacc/billing/3.0/syntax/ubl-invoice/cac-AccountingSupplierParty/cac-Party/cac-PartyTaxScheme/cac-TaxScheme/cbc-ID/" TargetMode="External"/><Relationship Id="rId253" Type="http://schemas.openxmlformats.org/officeDocument/2006/relationships/hyperlink" Target="http://docs.peppol.eu/poacc/billing/3.0/syntax/ubl-invoice/cac-PayeeParty/cac-PartyIdentification/" TargetMode="External"/><Relationship Id="rId295" Type="http://schemas.openxmlformats.org/officeDocument/2006/relationships/hyperlink" Target="http://docs.peppol.eu/poacc/billing/3.0/syntax/ubl-invoice/cac-Delivery/cac-DeliveryParty/" TargetMode="External"/><Relationship Id="rId309" Type="http://schemas.openxmlformats.org/officeDocument/2006/relationships/hyperlink" Target="http://docs.peppol.eu/poacc/billing/3.0/syntax/ubl-invoice/cac-PaymentMeans/cac-PayeeFinancialAccount/cbc-ID/" TargetMode="External"/><Relationship Id="rId460" Type="http://schemas.openxmlformats.org/officeDocument/2006/relationships/hyperlink" Target="http://docs.peppol.eu/poacc/billing/3.0/rules/BR-37/" TargetMode="External"/><Relationship Id="rId516" Type="http://schemas.openxmlformats.org/officeDocument/2006/relationships/hyperlink" Target="http://docs.peppol.eu/poacc/billing/3.0/rules/BR-CL-21/" TargetMode="External"/><Relationship Id="rId698" Type="http://schemas.openxmlformats.org/officeDocument/2006/relationships/hyperlink" Target="https://docs.peppol.eu/poacc/billing/3.0/rules/ubl-tc434/UBL-SR-30/" TargetMode="External"/><Relationship Id="rId48" Type="http://schemas.openxmlformats.org/officeDocument/2006/relationships/hyperlink" Target="https://docs.peppol.eu/poacc/billing/3.0/rules/ubl-peppol/" TargetMode="External"/><Relationship Id="rId113" Type="http://schemas.openxmlformats.org/officeDocument/2006/relationships/hyperlink" Target="https://www.ato.gov.au/business/gst/tax-invoices/" TargetMode="External"/><Relationship Id="rId320" Type="http://schemas.openxmlformats.org/officeDocument/2006/relationships/hyperlink" Target="http://docs.peppol.eu/poacc/billing/3.0/syntax/ubl-invoice/cac-AllowanceCharge/cbc-ChargeIndicator/" TargetMode="External"/><Relationship Id="rId558" Type="http://schemas.openxmlformats.org/officeDocument/2006/relationships/hyperlink" Target="http://docs.peppol.eu/poacc/billing/3.0/rules/BR-DEC-15/" TargetMode="External"/><Relationship Id="rId723" Type="http://schemas.openxmlformats.org/officeDocument/2006/relationships/hyperlink" Target="https://docs.peppol.eu/poacc/billing/3.0/rules/ubl-peppol/PEPPOL-COMMON-R047/" TargetMode="External"/><Relationship Id="rId765" Type="http://schemas.openxmlformats.org/officeDocument/2006/relationships/hyperlink" Target="http://docs.peppol.eu/poacc/billing/3.0/rules/PEPPOL-EN16931-R101/" TargetMode="External"/><Relationship Id="rId155" Type="http://schemas.openxmlformats.org/officeDocument/2006/relationships/hyperlink" Target="http://docs.peppol.eu/poacc/billing/3.0/syntax/ubl-invoice/cbc-DocumentCurrencyCode/" TargetMode="External"/><Relationship Id="rId197" Type="http://schemas.openxmlformats.org/officeDocument/2006/relationships/hyperlink" Target="http://docs.peppol.eu/poacc/billing/3.0/syntax/ubl-invoice/cac-AccountingSupplierParty/cac-Party/cac-PostalAddress/" TargetMode="External"/><Relationship Id="rId362" Type="http://schemas.openxmlformats.org/officeDocument/2006/relationships/hyperlink" Target="http://docs.peppol.eu/poacc/billing/3.0/syntax/ubl-invoice/cac-LegalMonetaryTotal/cbc-PayableRoundingAmount/currencyID/" TargetMode="External"/><Relationship Id="rId418" Type="http://schemas.openxmlformats.org/officeDocument/2006/relationships/hyperlink" Target="http://docs.peppol.eu/poacc/billing/3.0/syntax/ubl-invoice/cac-InvoiceLine/cac-Price/cbc-PriceAmount/currencyID/" TargetMode="External"/><Relationship Id="rId625" Type="http://schemas.openxmlformats.org/officeDocument/2006/relationships/hyperlink" Target="http://docs.peppol.eu/poacc/billing/3.0/rules/BR-O-05/" TargetMode="External"/><Relationship Id="rId222" Type="http://schemas.openxmlformats.org/officeDocument/2006/relationships/hyperlink" Target="http://docs.peppol.eu/poacc/billing/3.0/syntax/ubl-invoice/cac-AccountingCustomerParty/cac-Party/" TargetMode="External"/><Relationship Id="rId264" Type="http://schemas.openxmlformats.org/officeDocument/2006/relationships/hyperlink" Target="http://docs.peppol.eu/poacc/billing/3.0/syntax/ubl-invoice/cac-TaxRepresentativeParty/cac-PostalAddress/" TargetMode="External"/><Relationship Id="rId471" Type="http://schemas.openxmlformats.org/officeDocument/2006/relationships/hyperlink" Target="http://docs.peppol.eu/poacc/billing/3.0/rules/BR-50/" TargetMode="External"/><Relationship Id="rId667" Type="http://schemas.openxmlformats.org/officeDocument/2006/relationships/hyperlink" Target="http://docs.peppol.eu/poacc/billing/3.0/rules/UBL-DT-28/" TargetMode="External"/><Relationship Id="rId17" Type="http://schemas.openxmlformats.org/officeDocument/2006/relationships/hyperlink" Target="https://github.com/ConnectingEurope/eInvoicing-EN16931/issues/224" TargetMode="External"/><Relationship Id="rId59" Type="http://schemas.openxmlformats.org/officeDocument/2006/relationships/hyperlink" Target="https://openpeppol.atlassian.net/browse/POACC-417" TargetMode="External"/><Relationship Id="rId124" Type="http://schemas.openxmlformats.org/officeDocument/2006/relationships/hyperlink" Target="http://docs.peppol.eu/poacc/billing/3.0/bis/" TargetMode="External"/><Relationship Id="rId527" Type="http://schemas.openxmlformats.org/officeDocument/2006/relationships/hyperlink" Target="http://docs.peppol.eu/poacc/billing/3.0/rules/BR-CO-06/" TargetMode="External"/><Relationship Id="rId569" Type="http://schemas.openxmlformats.org/officeDocument/2006/relationships/hyperlink" Target="http://docs.peppol.eu/poacc/billing/3.0/rules/BR-E-01/" TargetMode="External"/><Relationship Id="rId734" Type="http://schemas.openxmlformats.org/officeDocument/2006/relationships/hyperlink" Target="http://docs.peppol.eu/poacc/billing/3.0/rules/PEPPOL-EN16931-P0101/" TargetMode="External"/><Relationship Id="rId776" Type="http://schemas.openxmlformats.org/officeDocument/2006/relationships/hyperlink" Target="http://docs.oasis-open.org/ubl/os-UBL-2.1/UBL-2.1.html" TargetMode="External"/><Relationship Id="rId70" Type="http://schemas.openxmlformats.org/officeDocument/2006/relationships/hyperlink" Target="https://test-docs.peppol.eu/poacc/2022-q3-member-review/billing/3.0/release-notes/" TargetMode="External"/><Relationship Id="rId166" Type="http://schemas.openxmlformats.org/officeDocument/2006/relationships/hyperlink" Target="http://docs.peppol.eu/poacc/billing/3.0/syntax/ubl-invoice/cac-OrderReference/cbc-SalesOrderID/" TargetMode="External"/><Relationship Id="rId331" Type="http://schemas.openxmlformats.org/officeDocument/2006/relationships/hyperlink" Target="http://docs.peppol.eu/poacc/billing/3.0/syntax/ubl-invoice/cac-AllowanceCharge/cac-TaxCategory/cac-TaxScheme/" TargetMode="External"/><Relationship Id="rId373" Type="http://schemas.openxmlformats.org/officeDocument/2006/relationships/hyperlink" Target="http://docs.peppol.eu/poacc/billing/3.0/syntax/ubl-invoice/cac-InvoiceLine/cbc-AccountingCost/" TargetMode="External"/><Relationship Id="rId429" Type="http://schemas.openxmlformats.org/officeDocument/2006/relationships/hyperlink" Target="http://docs.peppol.eu/poacc/billing/3.0/rules/BR-03/" TargetMode="External"/><Relationship Id="rId580" Type="http://schemas.openxmlformats.org/officeDocument/2006/relationships/hyperlink" Target="http://docs.peppol.eu/poacc/billing/3.0/rules/BR-G-02/" TargetMode="External"/><Relationship Id="rId636" Type="http://schemas.openxmlformats.org/officeDocument/2006/relationships/hyperlink" Target="http://docs.peppol.eu/poacc/billing/3.0/rules/BR-S-02/" TargetMode="External"/><Relationship Id="rId1" Type="http://schemas.openxmlformats.org/officeDocument/2006/relationships/customXml" Target="../customXml/item1.xml"/><Relationship Id="rId233" Type="http://schemas.openxmlformats.org/officeDocument/2006/relationships/hyperlink" Target="http://docs.peppol.eu/poacc/billing/3.0/syntax/ubl-invoice/cac-AccountingCustomerParty/cac-Party/cac-PostalAddress/cbc-PostalZone/" TargetMode="External"/><Relationship Id="rId440" Type="http://schemas.openxmlformats.org/officeDocument/2006/relationships/hyperlink" Target="http://docs.peppol.eu/poacc/billing/3.0/rules/BR-15/" TargetMode="External"/><Relationship Id="rId678" Type="http://schemas.openxmlformats.org/officeDocument/2006/relationships/hyperlink" Target="https://docs.peppol.eu/poacc/billing/3.0/rules/ubl-tc434/UBL-SR-10/" TargetMode="External"/><Relationship Id="rId28" Type="http://schemas.openxmlformats.org/officeDocument/2006/relationships/hyperlink" Target="https://docs.peppol.eu/poacc/billing/3.0/rules/ubl-tc434/UBL-SR-27/" TargetMode="External"/><Relationship Id="rId275" Type="http://schemas.openxmlformats.org/officeDocument/2006/relationships/hyperlink" Target="http://docs.peppol.eu/poacc/billing/3.0/syntax/ubl-invoice/cac-TaxRepresentativeParty/cac-PartyTaxScheme/" TargetMode="External"/><Relationship Id="rId300" Type="http://schemas.openxmlformats.org/officeDocument/2006/relationships/hyperlink" Target="http://docs.peppol.eu/poacc/billing/3.0/syntax/ubl-invoice/cac-PaymentMeans/cbc-PaymentMeansCode/name/" TargetMode="External"/><Relationship Id="rId482" Type="http://schemas.openxmlformats.org/officeDocument/2006/relationships/hyperlink" Target="http://docs.peppol.eu/poacc/billing/3.0/rules/BR-63/" TargetMode="External"/><Relationship Id="rId538" Type="http://schemas.openxmlformats.org/officeDocument/2006/relationships/hyperlink" Target="http://docs.peppol.eu/poacc/billing/3.0/rules/BR-CO-17/" TargetMode="External"/><Relationship Id="rId703" Type="http://schemas.openxmlformats.org/officeDocument/2006/relationships/hyperlink" Target="https://docs.peppol.eu/poacc/billing/3.0/rules/ubl-tc434/UBL-SR-35/" TargetMode="External"/><Relationship Id="rId745" Type="http://schemas.openxmlformats.org/officeDocument/2006/relationships/hyperlink" Target="http://docs.peppol.eu/poacc/billing/3.0/rules/PEPPOL-EN16931-R003/" TargetMode="External"/><Relationship Id="rId81" Type="http://schemas.openxmlformats.org/officeDocument/2006/relationships/hyperlink" Target="https://openpeppol.atlassian.net/browse/POACC-513" TargetMode="External"/><Relationship Id="rId135" Type="http://schemas.openxmlformats.org/officeDocument/2006/relationships/hyperlink" Target="http://docs.peppol.eu/poacc/billing/3.0/bis/" TargetMode="External"/><Relationship Id="rId177" Type="http://schemas.openxmlformats.org/officeDocument/2006/relationships/hyperlink" Target="http://docs.peppol.eu/poacc/billing/3.0/syntax/ubl-invoice/cac-ContractDocumentReference/" TargetMode="External"/><Relationship Id="rId342" Type="http://schemas.openxmlformats.org/officeDocument/2006/relationships/hyperlink" Target="http://docs.peppol.eu/poacc/billing/3.0/syntax/ubl-invoice/cac-TaxTotal/cac-TaxSubtotal/cac-TaxCategory/cbc-ID/" TargetMode="External"/><Relationship Id="rId384" Type="http://schemas.openxmlformats.org/officeDocument/2006/relationships/hyperlink" Target="http://docs.peppol.eu/poacc/billing/3.0/syntax/ubl-invoice/cac-InvoiceLine/cac-AllowanceCharge/cbc-ChargeIndicator/" TargetMode="External"/><Relationship Id="rId591" Type="http://schemas.openxmlformats.org/officeDocument/2006/relationships/hyperlink" Target="http://docs.peppol.eu/poacc/billing/3.0/rules/BR-IC-03/" TargetMode="External"/><Relationship Id="rId605" Type="http://schemas.openxmlformats.org/officeDocument/2006/relationships/hyperlink" Target="http://docs.peppol.eu/poacc/billing/3.0/rules/BR-IG-05/" TargetMode="External"/><Relationship Id="rId787" Type="http://schemas.openxmlformats.org/officeDocument/2006/relationships/theme" Target="theme/theme1.xml"/><Relationship Id="rId202" Type="http://schemas.openxmlformats.org/officeDocument/2006/relationships/hyperlink" Target="http://docs.peppol.eu/poacc/billing/3.0/syntax/ubl-invoice/cac-AccountingSupplierParty/cac-Party/cac-PostalAddress/cbc-CountrySubentity/" TargetMode="External"/><Relationship Id="rId244" Type="http://schemas.openxmlformats.org/officeDocument/2006/relationships/hyperlink" Target="http://docs.peppol.eu/poacc/billing/3.0/syntax/ubl-invoice/cac-AccountingCustomerParty/cac-Party/cac-PartyLegalEntity/" TargetMode="External"/><Relationship Id="rId647" Type="http://schemas.openxmlformats.org/officeDocument/2006/relationships/hyperlink" Target="http://docs.peppol.eu/poacc/billing/3.0/rules/BR-Z-03/" TargetMode="External"/><Relationship Id="rId689" Type="http://schemas.openxmlformats.org/officeDocument/2006/relationships/hyperlink" Target="https://docs.peppol.eu/poacc/billing/3.0/rules/ubl-tc434/UBL-SR-21/" TargetMode="External"/><Relationship Id="rId39" Type="http://schemas.openxmlformats.org/officeDocument/2006/relationships/hyperlink" Target="https://github.com/ConnectingEurope/eInvoicing-EN16931/issues/219" TargetMode="External"/><Relationship Id="rId286" Type="http://schemas.openxmlformats.org/officeDocument/2006/relationships/hyperlink" Target="http://docs.peppol.eu/poacc/billing/3.0/syntax/ubl-invoice/cac-Delivery/cac-DeliveryLocation/cac-Address/cbc-AdditionalStreetName/" TargetMode="External"/><Relationship Id="rId451" Type="http://schemas.openxmlformats.org/officeDocument/2006/relationships/hyperlink" Target="http://docs.peppol.eu/poacc/billing/3.0/rules/BR-26/" TargetMode="External"/><Relationship Id="rId493" Type="http://schemas.openxmlformats.org/officeDocument/2006/relationships/hyperlink" Target="http://docs.peppol.eu/poacc/billing/3.0/rules/BR-AE-07/" TargetMode="External"/><Relationship Id="rId507" Type="http://schemas.openxmlformats.org/officeDocument/2006/relationships/hyperlink" Target="http://docs.peppol.eu/poacc/billing/3.0/rules/BR-CL-11/" TargetMode="External"/><Relationship Id="rId549" Type="http://schemas.openxmlformats.org/officeDocument/2006/relationships/hyperlink" Target="http://docs.peppol.eu/poacc/billing/3.0/rules/BR-DEC-02/" TargetMode="External"/><Relationship Id="rId714" Type="http://schemas.openxmlformats.org/officeDocument/2006/relationships/hyperlink" Target="https://docs.peppol.eu/poacc/billing/3.0/rules/ubl-tc434/UBL-SR-49/" TargetMode="External"/><Relationship Id="rId756" Type="http://schemas.openxmlformats.org/officeDocument/2006/relationships/hyperlink" Target="http://docs.peppol.eu/poacc/billing/3.0/rules/PEPPOL-EN16931-R044/" TargetMode="External"/><Relationship Id="rId50" Type="http://schemas.openxmlformats.org/officeDocument/2006/relationships/hyperlink" Target="https://docs.peppol.eu/poacc/billing/3.0/rules/ubl-peppol/" TargetMode="External"/><Relationship Id="rId104" Type="http://schemas.openxmlformats.org/officeDocument/2006/relationships/hyperlink" Target="https://docs.peppol.eu/poacc/billing/3.0/rules/ubl-tc434/BR-CL-04/" TargetMode="External"/><Relationship Id="rId146" Type="http://schemas.openxmlformats.org/officeDocument/2006/relationships/hyperlink" Target="http://docs.peppol.eu/poacc/billing/3.0/syntax/ubl-invoice/cbc-ID/" TargetMode="External"/><Relationship Id="rId188" Type="http://schemas.openxmlformats.org/officeDocument/2006/relationships/hyperlink" Target="http://docs.peppol.eu/poacc/billing/3.0/syntax/ubl-invoice/cac-AccountingSupplierParty/" TargetMode="External"/><Relationship Id="rId311" Type="http://schemas.openxmlformats.org/officeDocument/2006/relationships/hyperlink" Target="http://docs.peppol.eu/poacc/billing/3.0/syntax/ubl-invoice/cac-PaymentMeans/cac-PayeeFinancialAccount/cac-FinancialInstitutionBranch/" TargetMode="External"/><Relationship Id="rId353" Type="http://schemas.openxmlformats.org/officeDocument/2006/relationships/hyperlink" Target="http://docs.peppol.eu/poacc/billing/3.0/syntax/ubl-invoice/cac-LegalMonetaryTotal/cbc-TaxInclusiveAmount/" TargetMode="External"/><Relationship Id="rId395" Type="http://schemas.openxmlformats.org/officeDocument/2006/relationships/hyperlink" Target="http://docs.peppol.eu/poacc/billing/3.0/syntax/ubl-invoice/cac-InvoiceLine/cac-Item/cac-BuyersItemIdentification/" TargetMode="External"/><Relationship Id="rId409" Type="http://schemas.openxmlformats.org/officeDocument/2006/relationships/hyperlink" Target="http://docs.peppol.eu/poacc/billing/3.0/syntax/ubl-invoice/cac-InvoiceLine/cac-Item/cac-ClassifiedTaxCategory/cbc-ID/" TargetMode="External"/><Relationship Id="rId560" Type="http://schemas.openxmlformats.org/officeDocument/2006/relationships/hyperlink" Target="http://docs.peppol.eu/poacc/billing/3.0/rules/BR-DEC-17/" TargetMode="External"/><Relationship Id="rId92" Type="http://schemas.openxmlformats.org/officeDocument/2006/relationships/hyperlink" Target="https://github.com/ConnectingEurope/eInvoicing-EN16931/issues/342" TargetMode="External"/><Relationship Id="rId213" Type="http://schemas.openxmlformats.org/officeDocument/2006/relationships/hyperlink" Target="http://docs.peppol.eu/poacc/billing/3.0/syntax/ubl-invoice/cac-AccountingSupplierParty/cac-Party/cac-PartyLegalEntity/cbc-RegistrationName/" TargetMode="External"/><Relationship Id="rId420" Type="http://schemas.openxmlformats.org/officeDocument/2006/relationships/hyperlink" Target="http://docs.peppol.eu/poacc/billing/3.0/syntax/ubl-invoice/cac-InvoiceLine/cac-Price/cbc-BaseQuantity/unitCode/" TargetMode="External"/><Relationship Id="rId616" Type="http://schemas.openxmlformats.org/officeDocument/2006/relationships/hyperlink" Target="http://docs.peppol.eu/poacc/billing/3.0/rules/BR-IP-06/" TargetMode="External"/><Relationship Id="rId658" Type="http://schemas.openxmlformats.org/officeDocument/2006/relationships/hyperlink" Target="https://docs.peppol.eu/poacc/billing/3.0/rules/ubl-tc434/UBL-CR-682/" TargetMode="External"/><Relationship Id="rId255" Type="http://schemas.openxmlformats.org/officeDocument/2006/relationships/hyperlink" Target="http://docs.peppol.eu/poacc/billing/3.0/syntax/ubl-invoice/cac-PayeeParty/cac-PartyIdentification/cbc-ID/schemeID/" TargetMode="External"/><Relationship Id="rId297" Type="http://schemas.openxmlformats.org/officeDocument/2006/relationships/hyperlink" Target="http://docs.peppol.eu/poacc/billing/3.0/syntax/ubl-invoice/cac-Delivery/cac-DeliveryParty/cac-PartyName/cbc-Name/" TargetMode="External"/><Relationship Id="rId462" Type="http://schemas.openxmlformats.org/officeDocument/2006/relationships/hyperlink" Target="http://docs.peppol.eu/poacc/billing/3.0/rules/BR-41/" TargetMode="External"/><Relationship Id="rId518" Type="http://schemas.openxmlformats.org/officeDocument/2006/relationships/hyperlink" Target="http://docs.peppol.eu/poacc/billing/3.0/rules/BR-CL-23/" TargetMode="External"/><Relationship Id="rId725" Type="http://schemas.openxmlformats.org/officeDocument/2006/relationships/hyperlink" Target="https://docs.peppol.eu/poacc/billing/3.0/rules/ubl-peppol/PEPPOL-COMMON-R050/" TargetMode="External"/><Relationship Id="rId115" Type="http://schemas.openxmlformats.org/officeDocument/2006/relationships/hyperlink" Target="https://www.ato.gov.au/law/view/document?docid=GST/GSTR20132/NAT/ATO/00001" TargetMode="External"/><Relationship Id="rId157" Type="http://schemas.openxmlformats.org/officeDocument/2006/relationships/hyperlink" Target="http://docs.peppol.eu/poacc/billing/3.0/syntax/ubl-invoice/cbc-AccountingCost/" TargetMode="External"/><Relationship Id="rId322" Type="http://schemas.openxmlformats.org/officeDocument/2006/relationships/hyperlink" Target="http://docs.peppol.eu/poacc/billing/3.0/syntax/ubl-invoice/cac-AllowanceCharge/cbc-AllowanceChargeReason/" TargetMode="External"/><Relationship Id="rId364" Type="http://schemas.openxmlformats.org/officeDocument/2006/relationships/hyperlink" Target="http://docs.peppol.eu/poacc/billing/3.0/syntax/ubl-invoice/cac-LegalMonetaryTotal/cbc-PayableAmount/currencyID/" TargetMode="External"/><Relationship Id="rId767" Type="http://schemas.openxmlformats.org/officeDocument/2006/relationships/hyperlink" Target="http://docs.peppol.eu/poacc/billing/3.0/rules/PEPPOL-EN16931-R111/" TargetMode="External"/><Relationship Id="rId61" Type="http://schemas.openxmlformats.org/officeDocument/2006/relationships/hyperlink" Target="https://github.com/ConnectingEurope/eInvoicing-EN16931/issues/310" TargetMode="External"/><Relationship Id="rId199" Type="http://schemas.openxmlformats.org/officeDocument/2006/relationships/hyperlink" Target="http://docs.peppol.eu/poacc/billing/3.0/syntax/ubl-invoice/cac-AccountingSupplierParty/cac-Party/cac-PostalAddress/cbc-AdditionalStreetName/" TargetMode="External"/><Relationship Id="rId571" Type="http://schemas.openxmlformats.org/officeDocument/2006/relationships/hyperlink" Target="http://docs.peppol.eu/poacc/billing/3.0/rules/BR-E-03/" TargetMode="External"/><Relationship Id="rId627" Type="http://schemas.openxmlformats.org/officeDocument/2006/relationships/hyperlink" Target="http://docs.peppol.eu/poacc/billing/3.0/rules/BR-O-07/" TargetMode="External"/><Relationship Id="rId669" Type="http://schemas.openxmlformats.org/officeDocument/2006/relationships/hyperlink" Target="http://docs.peppol.eu/poacc/billing/3.0/rules/UBL-SR-01/" TargetMode="External"/><Relationship Id="rId19" Type="http://schemas.openxmlformats.org/officeDocument/2006/relationships/hyperlink" Target="https://github.com/ConnectingEurope/eInvoicing-EN16931/issues/230" TargetMode="External"/><Relationship Id="rId224" Type="http://schemas.openxmlformats.org/officeDocument/2006/relationships/hyperlink" Target="http://docs.peppol.eu/poacc/billing/3.0/syntax/ubl-invoice/cac-AccountingCustomerParty/cac-Party/cac-PartyIdentification/" TargetMode="External"/><Relationship Id="rId266" Type="http://schemas.openxmlformats.org/officeDocument/2006/relationships/hyperlink" Target="http://docs.peppol.eu/poacc/billing/3.0/syntax/ubl-invoice/cac-TaxRepresentativeParty/cac-PostalAddress/cbc-AdditionalStreetName/" TargetMode="External"/><Relationship Id="rId431" Type="http://schemas.openxmlformats.org/officeDocument/2006/relationships/hyperlink" Target="http://docs.peppol.eu/poacc/billing/3.0/rules/BR-05/" TargetMode="External"/><Relationship Id="rId473" Type="http://schemas.openxmlformats.org/officeDocument/2006/relationships/hyperlink" Target="http://docs.peppol.eu/poacc/billing/3.0/rules/BR-52/" TargetMode="External"/><Relationship Id="rId529" Type="http://schemas.openxmlformats.org/officeDocument/2006/relationships/hyperlink" Target="http://docs.peppol.eu/poacc/billing/3.0/rules/BR-CO-08/" TargetMode="External"/><Relationship Id="rId680" Type="http://schemas.openxmlformats.org/officeDocument/2006/relationships/hyperlink" Target="http://docs.peppol.eu/poacc/billing/3.0/rules/UBL-SR-12/" TargetMode="External"/><Relationship Id="rId736" Type="http://schemas.openxmlformats.org/officeDocument/2006/relationships/hyperlink" Target="https://docs.peppol.eu/poacc/billing/3.0/rules/PEPPOL-EN16931-P0105/" TargetMode="External"/><Relationship Id="rId30" Type="http://schemas.openxmlformats.org/officeDocument/2006/relationships/hyperlink" Target="https://docs.peppol.eu/poacc/billing/3.0/rules/ubl-tc434/UBL-SR-44/" TargetMode="External"/><Relationship Id="rId126" Type="http://schemas.openxmlformats.org/officeDocument/2006/relationships/hyperlink" Target="http://docs.oasis-open.org/ubl/os-UBL-2.1/xsd/maindoc/UBL-Invoice-2.1.xsd" TargetMode="External"/><Relationship Id="rId168" Type="http://schemas.openxmlformats.org/officeDocument/2006/relationships/hyperlink" Target="http://docs.peppol.eu/poacc/billing/3.0/syntax/ubl-invoice/cac-BillingReference/cac-InvoiceDocumentReference/" TargetMode="External"/><Relationship Id="rId333" Type="http://schemas.openxmlformats.org/officeDocument/2006/relationships/hyperlink" Target="http://docs.peppol.eu/poacc/billing/3.0/syntax/ubl-invoice/cac-TaxTotal/" TargetMode="External"/><Relationship Id="rId540" Type="http://schemas.openxmlformats.org/officeDocument/2006/relationships/hyperlink" Target="http://docs.peppol.eu/poacc/billing/3.0/rules/BR-CO-19/" TargetMode="External"/><Relationship Id="rId778" Type="http://schemas.openxmlformats.org/officeDocument/2006/relationships/hyperlink" Target="https://www.ird.govt.nz/" TargetMode="External"/><Relationship Id="rId72" Type="http://schemas.openxmlformats.org/officeDocument/2006/relationships/hyperlink" Target="https://openpeppol.atlassian.net/browse/POACC-482" TargetMode="External"/><Relationship Id="rId375" Type="http://schemas.openxmlformats.org/officeDocument/2006/relationships/hyperlink" Target="http://docs.peppol.eu/poacc/billing/3.0/syntax/ubl-invoice/cac-InvoiceLine/cac-InvoicePeriod/cbc-StartDate/" TargetMode="External"/><Relationship Id="rId582" Type="http://schemas.openxmlformats.org/officeDocument/2006/relationships/hyperlink" Target="http://docs.peppol.eu/poacc/billing/3.0/rules/BR-G-04/" TargetMode="External"/><Relationship Id="rId638" Type="http://schemas.openxmlformats.org/officeDocument/2006/relationships/hyperlink" Target="http://docs.peppol.eu/poacc/billing/3.0/rules/BR-S-04/" TargetMode="External"/><Relationship Id="rId3" Type="http://schemas.openxmlformats.org/officeDocument/2006/relationships/styles" Target="styles.xml"/><Relationship Id="rId235" Type="http://schemas.openxmlformats.org/officeDocument/2006/relationships/hyperlink" Target="http://docs.peppol.eu/poacc/billing/3.0/syntax/ubl-invoice/cac-AccountingCustomerParty/cac-Party/cac-PostalAddress/cac-AddressLine/" TargetMode="External"/><Relationship Id="rId277" Type="http://schemas.openxmlformats.org/officeDocument/2006/relationships/hyperlink" Target="http://docs.peppol.eu/poacc/billing/3.0/syntax/ubl-invoice/cac-TaxRepresentativeParty/cac-PartyTaxScheme/cac-TaxScheme/" TargetMode="External"/><Relationship Id="rId400" Type="http://schemas.openxmlformats.org/officeDocument/2006/relationships/hyperlink" Target="http://docs.peppol.eu/poacc/billing/3.0/syntax/ubl-invoice/cac-InvoiceLine/cac-Item/cac-StandardItemIdentification/cbc-ID/" TargetMode="External"/><Relationship Id="rId442" Type="http://schemas.openxmlformats.org/officeDocument/2006/relationships/hyperlink" Target="http://docs.peppol.eu/poacc/billing/3.0/rules/BR-17/" TargetMode="External"/><Relationship Id="rId484" Type="http://schemas.openxmlformats.org/officeDocument/2006/relationships/hyperlink" Target="http://docs.peppol.eu/poacc/billing/3.0/rules/BR-65/" TargetMode="External"/><Relationship Id="rId705" Type="http://schemas.openxmlformats.org/officeDocument/2006/relationships/hyperlink" Target="https://docs.peppol.eu/poacc/billing/3.0/rules/ubl-tc434/UBL-SR-37/" TargetMode="External"/><Relationship Id="rId137" Type="http://schemas.openxmlformats.org/officeDocument/2006/relationships/hyperlink" Target="https://github.com/A-NZ-PEPPOL/Guidance-documents" TargetMode="External"/><Relationship Id="rId302" Type="http://schemas.openxmlformats.org/officeDocument/2006/relationships/hyperlink" Target="http://docs.peppol.eu/poacc/billing/3.0/syntax/ubl-creditnote/tree/" TargetMode="External"/><Relationship Id="rId344" Type="http://schemas.openxmlformats.org/officeDocument/2006/relationships/hyperlink" Target="http://docs.peppol.eu/poacc/billing/3.0/syntax/ubl-invoice/cac-TaxTotal/cac-TaxSubtotal/cac-TaxCategory/cbc-TaxExemptionReasonCode/" TargetMode="External"/><Relationship Id="rId691" Type="http://schemas.openxmlformats.org/officeDocument/2006/relationships/hyperlink" Target="http://docs.peppol.eu/poacc/billing/3.0/rules/UBL-SR-23/" TargetMode="External"/><Relationship Id="rId747" Type="http://schemas.openxmlformats.org/officeDocument/2006/relationships/hyperlink" Target="http://docs.peppol.eu/poacc/billing/3.0/rules/PEPPOL-EN16931-R005/" TargetMode="External"/><Relationship Id="rId41" Type="http://schemas.openxmlformats.org/officeDocument/2006/relationships/hyperlink" Target="https://github.com/ConnectingEurope/eInvoicing-EN16931/issues/257" TargetMode="External"/><Relationship Id="rId83" Type="http://schemas.openxmlformats.org/officeDocument/2006/relationships/hyperlink" Target="https://openpeppol.atlassian.net/browse/POACC-518" TargetMode="External"/><Relationship Id="rId179" Type="http://schemas.openxmlformats.org/officeDocument/2006/relationships/hyperlink" Target="http://docs.peppol.eu/poacc/billing/3.0/syntax/ubl-invoice/cac-AdditionalDocumentReference/cbc-ID/schemeID/" TargetMode="External"/><Relationship Id="rId386" Type="http://schemas.openxmlformats.org/officeDocument/2006/relationships/hyperlink" Target="http://docs.peppol.eu/poacc/billing/3.0/syntax/ubl-invoice/cac-InvoiceLine/cac-AllowanceCharge/cbc-AllowanceChargeReason/" TargetMode="External"/><Relationship Id="rId551" Type="http://schemas.openxmlformats.org/officeDocument/2006/relationships/hyperlink" Target="http://docs.peppol.eu/poacc/billing/3.0/rules/BR-DEC-06/" TargetMode="External"/><Relationship Id="rId593" Type="http://schemas.openxmlformats.org/officeDocument/2006/relationships/hyperlink" Target="http://docs.peppol.eu/poacc/billing/3.0/rules/BR-IC-05/" TargetMode="External"/><Relationship Id="rId607" Type="http://schemas.openxmlformats.org/officeDocument/2006/relationships/hyperlink" Target="http://docs.peppol.eu/poacc/billing/3.0/rules/BR-IG-07/" TargetMode="External"/><Relationship Id="rId649" Type="http://schemas.openxmlformats.org/officeDocument/2006/relationships/hyperlink" Target="http://docs.peppol.eu/poacc/billing/3.0/rules/BR-Z-05/" TargetMode="External"/><Relationship Id="rId190" Type="http://schemas.openxmlformats.org/officeDocument/2006/relationships/hyperlink" Target="http://docs.peppol.eu/poacc/billing/3.0/syntax/ubl-invoice/cac-AccountingSupplierParty/cac-Party/cbc-EndpointID/" TargetMode="External"/><Relationship Id="rId204" Type="http://schemas.openxmlformats.org/officeDocument/2006/relationships/hyperlink" Target="http://docs.peppol.eu/poacc/billing/3.0/syntax/ubl-invoice/cac-AccountingSupplierParty/cac-Party/cac-PostalAddress/cac-AddressLine/cbc-Line/" TargetMode="External"/><Relationship Id="rId246" Type="http://schemas.openxmlformats.org/officeDocument/2006/relationships/hyperlink" Target="http://docs.peppol.eu/poacc/billing/3.0/syntax/ubl-invoice/cac-AccountingCustomerParty/cac-Party/cac-PartyLegalEntity/cbc-CompanyID/" TargetMode="External"/><Relationship Id="rId288" Type="http://schemas.openxmlformats.org/officeDocument/2006/relationships/hyperlink" Target="http://docs.peppol.eu/poacc/billing/3.0/syntax/ubl-invoice/cac-Delivery/cac-DeliveryLocation/cac-Address/cbc-PostalZone/" TargetMode="External"/><Relationship Id="rId411" Type="http://schemas.openxmlformats.org/officeDocument/2006/relationships/hyperlink" Target="http://docs.peppol.eu/poacc/billing/3.0/syntax/ubl-invoice/cac-InvoiceLine/cac-Item/cac-ClassifiedTaxCategory/cac-TaxScheme/" TargetMode="External"/><Relationship Id="rId453" Type="http://schemas.openxmlformats.org/officeDocument/2006/relationships/hyperlink" Target="http://docs.peppol.eu/poacc/billing/3.0/rules/BR-28/" TargetMode="External"/><Relationship Id="rId509" Type="http://schemas.openxmlformats.org/officeDocument/2006/relationships/hyperlink" Target="http://docs.peppol.eu/poacc/billing/3.0/rules/BR-CL-14/" TargetMode="External"/><Relationship Id="rId660" Type="http://schemas.openxmlformats.org/officeDocument/2006/relationships/hyperlink" Target="https://docs.peppol.eu/poacc/billing/3.0/rules/UBL-CR-673/" TargetMode="External"/><Relationship Id="rId106" Type="http://schemas.openxmlformats.org/officeDocument/2006/relationships/hyperlink" Target="https://docs.peppol.eu/poac/aunz/" TargetMode="External"/><Relationship Id="rId313" Type="http://schemas.openxmlformats.org/officeDocument/2006/relationships/hyperlink" Target="http://docs.peppol.eu/poacc/billing/3.0/syntax/ubl-invoice/cac-PaymentMeans/cac-PaymentMandate/" TargetMode="External"/><Relationship Id="rId495" Type="http://schemas.openxmlformats.org/officeDocument/2006/relationships/hyperlink" Target="http://docs.peppol.eu/poacc/billing/3.0/rules/BR-AE-09/" TargetMode="External"/><Relationship Id="rId716" Type="http://schemas.openxmlformats.org/officeDocument/2006/relationships/hyperlink" Target="https://docs.peppol.eu/poacc/billing/3.0/rules/PEPPOL-COMMON-R040/" TargetMode="External"/><Relationship Id="rId758" Type="http://schemas.openxmlformats.org/officeDocument/2006/relationships/hyperlink" Target="http://docs.peppol.eu/poacc/billing/3.0/rules/PEPPOL-EN16931-R051/" TargetMode="External"/><Relationship Id="rId10" Type="http://schemas.openxmlformats.org/officeDocument/2006/relationships/hyperlink" Target="https://docs.peppol.eu/poacc/billing/3.0/release-notes/" TargetMode="External"/><Relationship Id="rId52" Type="http://schemas.openxmlformats.org/officeDocument/2006/relationships/hyperlink" Target="https://docs.peppol.eu/poacc/billing/3.0/rules/ubl-peppol/PEPPOL-COMMON-R040/" TargetMode="External"/><Relationship Id="rId94" Type="http://schemas.openxmlformats.org/officeDocument/2006/relationships/hyperlink" Target="https://github.com/ConnectingEurope/eInvoicing-EN16931/issues/347" TargetMode="External"/><Relationship Id="rId148" Type="http://schemas.openxmlformats.org/officeDocument/2006/relationships/hyperlink" Target="http://docs.peppol.eu/poacc/billing/3.0/syntax/ubl-invoice/cbc-DueDate/" TargetMode="External"/><Relationship Id="rId355" Type="http://schemas.openxmlformats.org/officeDocument/2006/relationships/hyperlink" Target="http://docs.peppol.eu/poacc/billing/3.0/syntax/ubl-invoice/cac-LegalMonetaryTotal/cbc-AllowanceTotalAmount/" TargetMode="External"/><Relationship Id="rId397" Type="http://schemas.openxmlformats.org/officeDocument/2006/relationships/hyperlink" Target="http://docs.peppol.eu/poacc/billing/3.0/syntax/ubl-invoice/cac-InvoiceLine/cac-Item/cac-SellersItemIdentification/" TargetMode="External"/><Relationship Id="rId520" Type="http://schemas.openxmlformats.org/officeDocument/2006/relationships/hyperlink" Target="http://docs.peppol.eu/poacc/billing/3.0/rules/BR-CL-25/" TargetMode="External"/><Relationship Id="rId562" Type="http://schemas.openxmlformats.org/officeDocument/2006/relationships/hyperlink" Target="http://docs.peppol.eu/poacc/billing/3.0/rules/BR-DEC-19/" TargetMode="External"/><Relationship Id="rId618" Type="http://schemas.openxmlformats.org/officeDocument/2006/relationships/hyperlink" Target="http://docs.peppol.eu/poacc/billing/3.0/rules/BR-IP-08/" TargetMode="External"/><Relationship Id="rId215" Type="http://schemas.openxmlformats.org/officeDocument/2006/relationships/hyperlink" Target="http://docs.peppol.eu/poacc/billing/3.0/syntax/ubl-invoice/cac-AccountingSupplierParty/cac-Party/cac-PartyLegalEntity/cbc-CompanyID/schemeID/" TargetMode="External"/><Relationship Id="rId257" Type="http://schemas.openxmlformats.org/officeDocument/2006/relationships/hyperlink" Target="http://docs.peppol.eu/poacc/billing/3.0/syntax/ubl-invoice/cac-PayeeParty/cac-PartyName/cbc-Name/" TargetMode="External"/><Relationship Id="rId422" Type="http://schemas.openxmlformats.org/officeDocument/2006/relationships/hyperlink" Target="http://docs.peppol.eu/poacc/billing/3.0/syntax/ubl-invoice/cac-InvoiceLine/cac-Price/cac-AllowanceCharge/cbc-ChargeIndicator/" TargetMode="External"/><Relationship Id="rId464" Type="http://schemas.openxmlformats.org/officeDocument/2006/relationships/hyperlink" Target="http://docs.peppol.eu/poacc/billing/3.0/rules/BR-43/" TargetMode="External"/><Relationship Id="rId299" Type="http://schemas.openxmlformats.org/officeDocument/2006/relationships/hyperlink" Target="http://docs.peppol.eu/poacc/billing/3.0/syntax/ubl-invoice/cac-PaymentMeans/cbc-PaymentMeansCode/" TargetMode="External"/><Relationship Id="rId727" Type="http://schemas.openxmlformats.org/officeDocument/2006/relationships/hyperlink" Target="http://docs.peppol.eu/poacc/billing/3.0/rules/PEPPOL-EN16931-CL002/" TargetMode="External"/><Relationship Id="rId63" Type="http://schemas.openxmlformats.org/officeDocument/2006/relationships/hyperlink" Target="https://github.com/ConnectingEurope/eInvoicing-EN16931/issues/297" TargetMode="External"/><Relationship Id="rId159" Type="http://schemas.openxmlformats.org/officeDocument/2006/relationships/hyperlink" Target="http://docs.peppol.eu/poacc/billing/3.0/syntax/ubl-invoice/cac-InvoicePeriod/" TargetMode="External"/><Relationship Id="rId366" Type="http://schemas.openxmlformats.org/officeDocument/2006/relationships/hyperlink" Target="http://docs.peppol.eu/poacc/billing/3.0/syntax/ubl-invoice/cac-InvoiceLine/cbc-ID/" TargetMode="External"/><Relationship Id="rId573" Type="http://schemas.openxmlformats.org/officeDocument/2006/relationships/hyperlink" Target="http://docs.peppol.eu/poacc/billing/3.0/rules/BR-E-05/" TargetMode="External"/><Relationship Id="rId780" Type="http://schemas.openxmlformats.org/officeDocument/2006/relationships/hyperlink" Target="https://docs.peppol.eu/poacc/billing/3.0/2022-Q4/" TargetMode="External"/><Relationship Id="rId226" Type="http://schemas.openxmlformats.org/officeDocument/2006/relationships/hyperlink" Target="http://docs.peppol.eu/poacc/billing/3.0/syntax/ubl-invoice/cac-AccountingCustomerParty/cac-Party/cac-PartyIdentification/cbc-ID/schemeID/" TargetMode="External"/><Relationship Id="rId433" Type="http://schemas.openxmlformats.org/officeDocument/2006/relationships/hyperlink" Target="http://docs.peppol.eu/poacc/billing/3.0/rules/BR-07/" TargetMode="External"/><Relationship Id="rId640" Type="http://schemas.openxmlformats.org/officeDocument/2006/relationships/hyperlink" Target="http://docs.peppol.eu/poacc/billing/3.0/rules/BR-S-06/" TargetMode="External"/><Relationship Id="rId738" Type="http://schemas.openxmlformats.org/officeDocument/2006/relationships/hyperlink" Target="https://docs.peppol.eu/poacc/billing/3.0/rules/PEPPOL-EN16931-P0107/"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Aus99</b:Tag>
    <b:SourceType>DocumentFromInternetSite</b:SourceType>
    <b:Guid>{0361647B-AD07-5941-85A7-55D58EFC899D}</b:Guid>
    <b:Author>
      <b:Author>
        <b:Corporate>Australian Government</b:Corporate>
      </b:Author>
    </b:Author>
    <b:Title>A New Tax System (Goods and Services Tax Administration) Act 1999</b:Title>
    <b:Year>1999</b:Year>
    <b:URL>http://www.austlii.edu.au/au/legis/cth/consol_act/antsasta1999402/s195.1.html</b:URL>
    <b:RefOrder>1</b:RefOrder>
  </b:Source>
  <b:Source>
    <b:Tag>Aus13</b:Tag>
    <b:SourceType>DocumentFromInternetSite</b:SourceType>
    <b:Guid>{F2329775-8526-FB4A-8F4F-FDC00480B9E8}</b:Guid>
    <b:Author>
      <b:Author>
        <b:Corporate>Australian Government</b:Corporate>
      </b:Author>
    </b:Author>
    <b:Title>Goods and Services Tax Ruling 2013/1: Tax Invoices</b:Title>
    <b:Year>2013</b:Year>
    <b:URL>https://www.ato.gov.au/law/view/pdf?DocID=GST%2FGSTR20131%2FNAT%2FATO%2F00001&amp;filename=law/view/pdf/pbr/gstr2013-001.pdf&amp;PiT=99991231235958</b:URL>
    <b:RefOrder>2</b:RefOrder>
  </b:Source>
  <b:Source>
    <b:Tag>Dig162</b:Tag>
    <b:SourceType>DocumentFromInternetSite</b:SourceType>
    <b:Guid>{27FDEC9E-A1C3-4855-8AD8-E10CCA13DC7C}</b:Guid>
    <b:Author>
      <b:Author>
        <b:Corporate>Digital Business Council</b:Corporate>
      </b:Author>
    </b:Author>
    <b:Title>eInvoicing Semantic Model</b:Title>
    <b:Year>2016c</b:Year>
    <b:URL>http://resources.digitalbusinesscouncil.com.au/dbc/processes/einvoicing/semanticmodel/current.docx</b:URL>
    <b:RefOrder>3</b:RefOrder>
  </b:Source>
</b:Sources>
</file>

<file path=customXml/itemProps1.xml><?xml version="1.0" encoding="utf-8"?>
<ds:datastoreItem xmlns:ds="http://schemas.openxmlformats.org/officeDocument/2006/customXml" ds:itemID="{45AB86E5-0356-4CE0-B354-D0250BD0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77</Pages>
  <Words>34346</Words>
  <Characters>195773</Characters>
  <Application>Microsoft Office Word</Application>
  <DocSecurity>0</DocSecurity>
  <Lines>1631</Lines>
  <Paragraphs>459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Ursuli</dc:creator>
  <cp:keywords/>
  <dc:description/>
  <cp:lastModifiedBy>Rawan Abuyosef</cp:lastModifiedBy>
  <cp:revision>3</cp:revision>
  <dcterms:created xsi:type="dcterms:W3CDTF">2024-12-09T21:50:00Z</dcterms:created>
  <dcterms:modified xsi:type="dcterms:W3CDTF">2024-12-09T21:50:00Z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ABRSLetter">
    <vt:bool>false</vt:bool>
  </property>
</Properties>
</file>