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37F6C818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</w:t>
      </w:r>
      <w:proofErr w:type="spellStart"/>
      <w:r>
        <w:t>e</w:t>
      </w:r>
      <w:r w:rsidR="004134C3">
        <w:t>I</w:t>
      </w:r>
      <w:r>
        <w:t>nvoicing</w:t>
      </w:r>
      <w:proofErr w:type="spellEnd"/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57BE89F2" w:rsidR="0044233D" w:rsidRPr="0044233D" w:rsidRDefault="0044233D" w:rsidP="00FE103E">
      <w:pPr>
        <w:rPr>
          <w:b/>
        </w:rPr>
      </w:pPr>
      <w:r w:rsidRPr="0044233D">
        <w:rPr>
          <w:b/>
        </w:rPr>
        <w:t>Version 1.0.</w:t>
      </w:r>
      <w:r w:rsidR="007F2037">
        <w:rPr>
          <w:b/>
        </w:rPr>
        <w:t>7</w:t>
      </w:r>
    </w:p>
    <w:p w14:paraId="45D7275C" w14:textId="7D73B82E" w:rsidR="0044233D" w:rsidRDefault="00C1368E" w:rsidP="00FE103E">
      <w:r>
        <w:rPr>
          <w:b/>
        </w:rPr>
        <w:t>Effective</w:t>
      </w:r>
      <w:r w:rsidR="0044233D" w:rsidRPr="0044233D">
        <w:rPr>
          <w:b/>
        </w:rPr>
        <w:t xml:space="preserve">: </w:t>
      </w:r>
      <w:r w:rsidR="007F2037">
        <w:rPr>
          <w:b/>
        </w:rPr>
        <w:t>30 May 202</w:t>
      </w:r>
      <w:r w:rsidR="005866B7">
        <w:rPr>
          <w:b/>
        </w:rPr>
        <w:t>2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104551052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self-billing</w:t>
            </w:r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  <w:tr w:rsidR="00333C89" w:rsidRPr="00437232" w14:paraId="69F544E1" w14:textId="77777777" w:rsidTr="008E01AF">
        <w:trPr>
          <w:trHeight w:val="850"/>
        </w:trPr>
        <w:tc>
          <w:tcPr>
            <w:tcW w:w="703" w:type="pct"/>
          </w:tcPr>
          <w:p w14:paraId="72771250" w14:textId="2FC391F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1.0.5</w:t>
            </w:r>
          </w:p>
        </w:tc>
        <w:tc>
          <w:tcPr>
            <w:tcW w:w="1250" w:type="pct"/>
          </w:tcPr>
          <w:p w14:paraId="5D067C79" w14:textId="2D1E991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May 2021</w:t>
            </w:r>
          </w:p>
        </w:tc>
        <w:tc>
          <w:tcPr>
            <w:tcW w:w="3047" w:type="pct"/>
          </w:tcPr>
          <w:p w14:paraId="3E29B83F" w14:textId="77777777" w:rsidR="00333C89" w:rsidRDefault="00333C89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validation artefacts (minor corrections and code lists) that flow through from the A-NZ invoice extension.</w:t>
            </w:r>
          </w:p>
          <w:p w14:paraId="5CE22012" w14:textId="288CDCD6" w:rsidR="000123AC" w:rsidRDefault="000123AC" w:rsidP="000123A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color w:val="000000"/>
              </w:rPr>
            </w:pPr>
            <w:r w:rsidRPr="000123AC">
              <w:rPr>
                <w:rFonts w:eastAsia="Arial"/>
                <w:color w:val="000000"/>
              </w:rPr>
              <w:t xml:space="preserve">Updated description of </w:t>
            </w:r>
            <w:proofErr w:type="spellStart"/>
            <w:proofErr w:type="gramStart"/>
            <w:r w:rsidRPr="000123AC">
              <w:rPr>
                <w:rFonts w:eastAsia="Arial"/>
                <w:color w:val="000000"/>
              </w:rPr>
              <w:t>cbc:Note</w:t>
            </w:r>
            <w:proofErr w:type="spellEnd"/>
            <w:proofErr w:type="gramEnd"/>
            <w:r w:rsidRPr="000123AC">
              <w:rPr>
                <w:rFonts w:eastAsia="Arial"/>
                <w:color w:val="000000"/>
              </w:rPr>
              <w:t xml:space="preserve"> field.</w:t>
            </w:r>
          </w:p>
        </w:tc>
      </w:tr>
      <w:tr w:rsidR="008661DA" w:rsidRPr="00437232" w14:paraId="3140B533" w14:textId="77777777" w:rsidTr="008E01AF">
        <w:trPr>
          <w:trHeight w:val="850"/>
        </w:trPr>
        <w:tc>
          <w:tcPr>
            <w:tcW w:w="703" w:type="pct"/>
          </w:tcPr>
          <w:p w14:paraId="6C1AFE02" w14:textId="31D23CF3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1.0.6</w:t>
            </w:r>
          </w:p>
        </w:tc>
        <w:tc>
          <w:tcPr>
            <w:tcW w:w="1250" w:type="pct"/>
          </w:tcPr>
          <w:p w14:paraId="628F8165" w14:textId="27F41D7F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November 2021</w:t>
            </w:r>
          </w:p>
        </w:tc>
        <w:tc>
          <w:tcPr>
            <w:tcW w:w="3047" w:type="pct"/>
          </w:tcPr>
          <w:p w14:paraId="6FD10DB0" w14:textId="553AD477" w:rsidR="00DB3D9C" w:rsidRDefault="00DB3D9C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5EFF8DE7" w14:textId="18D50318" w:rsidR="008661DA" w:rsidRDefault="00AF3E9B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Addition of BT identifier</w:t>
            </w:r>
            <w:r w:rsidR="00236CAA">
              <w:rPr>
                <w:rFonts w:eastAsia="Arial"/>
                <w:color w:val="000000"/>
              </w:rPr>
              <w:t xml:space="preserve"> column</w:t>
            </w:r>
            <w:r>
              <w:rPr>
                <w:rFonts w:eastAsia="Arial"/>
                <w:color w:val="000000"/>
              </w:rPr>
              <w:t xml:space="preserve"> to </w:t>
            </w:r>
            <w:r w:rsidRPr="00AF3E9B">
              <w:rPr>
                <w:rFonts w:eastAsia="Arial"/>
                <w:color w:val="000000"/>
              </w:rPr>
              <w:t>Appendix A Syntax</w:t>
            </w:r>
            <w:r>
              <w:rPr>
                <w:rFonts w:eastAsia="Arial"/>
                <w:color w:val="000000"/>
              </w:rPr>
              <w:t xml:space="preserve"> table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3663E479" w14:textId="0CF3B315" w:rsidR="004134C3" w:rsidRDefault="004134C3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B0C7D" w:rsidRPr="00437232" w14:paraId="10E2A277" w14:textId="77777777" w:rsidTr="008E01AF">
        <w:trPr>
          <w:trHeight w:val="850"/>
        </w:trPr>
        <w:tc>
          <w:tcPr>
            <w:tcW w:w="703" w:type="pct"/>
          </w:tcPr>
          <w:p w14:paraId="464E7363" w14:textId="11CBE0A0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1.0.7</w:t>
            </w:r>
          </w:p>
        </w:tc>
        <w:tc>
          <w:tcPr>
            <w:tcW w:w="1250" w:type="pct"/>
          </w:tcPr>
          <w:p w14:paraId="4AAD79A7" w14:textId="7F0DD19C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30 May 2022</w:t>
            </w:r>
          </w:p>
        </w:tc>
        <w:tc>
          <w:tcPr>
            <w:tcW w:w="3047" w:type="pct"/>
          </w:tcPr>
          <w:p w14:paraId="7C20C997" w14:textId="28F0221F" w:rsidR="003B0C7D" w:rsidRPr="000C4056" w:rsidRDefault="003B0C7D" w:rsidP="003B0C7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extension.</w:t>
            </w:r>
          </w:p>
        </w:tc>
      </w:tr>
    </w:tbl>
    <w:p w14:paraId="42BDE74C" w14:textId="20A2235F" w:rsidR="00437232" w:rsidRDefault="00437232"/>
    <w:bookmarkStart w:id="2" w:name="_Toc10455105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2737E809" w14:textId="34B431FD" w:rsidR="00BF54E1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104551052" w:history="1">
            <w:r w:rsidR="00BF54E1" w:rsidRPr="001A0231">
              <w:rPr>
                <w:rStyle w:val="Hyperlink"/>
                <w:rFonts w:eastAsia="Arial"/>
                <w:noProof/>
              </w:rPr>
              <w:t>Version Control</w:t>
            </w:r>
            <w:r w:rsidR="00BF54E1">
              <w:rPr>
                <w:noProof/>
                <w:webHidden/>
              </w:rPr>
              <w:tab/>
            </w:r>
            <w:r w:rsidR="00BF54E1">
              <w:rPr>
                <w:noProof/>
                <w:webHidden/>
              </w:rPr>
              <w:fldChar w:fldCharType="begin"/>
            </w:r>
            <w:r w:rsidR="00BF54E1">
              <w:rPr>
                <w:noProof/>
                <w:webHidden/>
              </w:rPr>
              <w:instrText xml:space="preserve"> PAGEREF _Toc104551052 \h </w:instrText>
            </w:r>
            <w:r w:rsidR="00BF54E1">
              <w:rPr>
                <w:noProof/>
                <w:webHidden/>
              </w:rPr>
            </w:r>
            <w:r w:rsidR="00BF54E1">
              <w:rPr>
                <w:noProof/>
                <w:webHidden/>
              </w:rPr>
              <w:fldChar w:fldCharType="separate"/>
            </w:r>
            <w:r w:rsidR="00BF54E1">
              <w:rPr>
                <w:noProof/>
                <w:webHidden/>
              </w:rPr>
              <w:t>2</w:t>
            </w:r>
            <w:r w:rsidR="00BF54E1">
              <w:rPr>
                <w:noProof/>
                <w:webHidden/>
              </w:rPr>
              <w:fldChar w:fldCharType="end"/>
            </w:r>
          </w:hyperlink>
        </w:p>
        <w:p w14:paraId="26CD6C20" w14:textId="12B8B342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3" w:history="1">
            <w:r w:rsidRPr="001A023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D836" w14:textId="5700B462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4" w:history="1">
            <w:r w:rsidRPr="001A023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63E0" w14:textId="6FFA2164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5" w:history="1">
            <w:r w:rsidRPr="001A0231">
              <w:rPr>
                <w:rStyle w:val="Hyperlink"/>
                <w:noProof/>
              </w:rPr>
              <w:t>2. A-NZ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58CF" w14:textId="544D842B" w:rsidR="00BF54E1" w:rsidRDefault="00BF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6" w:history="1">
            <w:r w:rsidRPr="001A0231">
              <w:rPr>
                <w:rStyle w:val="Hyperlink"/>
                <w:noProof/>
              </w:rPr>
              <w:t>2.1 Self-Billing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E9D9" w14:textId="33DDDD16" w:rsidR="00BF54E1" w:rsidRDefault="00BF54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7" w:history="1">
            <w:r w:rsidRPr="001A0231">
              <w:rPr>
                <w:rStyle w:val="Hyperlink"/>
                <w:noProof/>
              </w:rPr>
              <w:t>2.1.1 RCTI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EBFE" w14:textId="38EF628C" w:rsidR="00BF54E1" w:rsidRDefault="00BF54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8" w:history="1">
            <w:r w:rsidRPr="001A0231">
              <w:rPr>
                <w:rStyle w:val="Hyperlink"/>
                <w:noProof/>
              </w:rPr>
              <w:t>2.1.2 BCTI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5806" w14:textId="6A303D30" w:rsidR="00BF54E1" w:rsidRDefault="00BF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59" w:history="1">
            <w:r w:rsidRPr="001A0231">
              <w:rPr>
                <w:rStyle w:val="Hyperlink"/>
                <w:noProof/>
              </w:rPr>
              <w:t>2.2 Acknowledging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B579" w14:textId="1613CC7E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60" w:history="1">
            <w:r w:rsidRPr="001A0231">
              <w:rPr>
                <w:rStyle w:val="Hyperlink"/>
                <w:noProof/>
              </w:rPr>
              <w:t>3. Identifying the A-NZ Self-Billing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ADE3" w14:textId="1AA6E142" w:rsidR="00BF54E1" w:rsidRDefault="00BF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61" w:history="1">
            <w:r w:rsidRPr="001A0231">
              <w:rPr>
                <w:rStyle w:val="Hyperlink"/>
                <w:noProof/>
              </w:rPr>
              <w:t>3.1 Identifying the self-billing invoice or credit note in UBL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A983" w14:textId="4EBAC543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62" w:history="1">
            <w:r w:rsidRPr="001A0231">
              <w:rPr>
                <w:rStyle w:val="Hyperlink"/>
                <w:noProof/>
              </w:rPr>
              <w:t xml:space="preserve">Appendix A </w:t>
            </w:r>
            <w:r w:rsidRPr="001A0231">
              <w:rPr>
                <w:rStyle w:val="Hyperlink"/>
                <w:rFonts w:cs="Arial"/>
                <w:noProof/>
              </w:rPr>
              <w:t>−</w:t>
            </w:r>
            <w:r w:rsidRPr="001A0231">
              <w:rPr>
                <w:rStyle w:val="Hyperlink"/>
                <w:noProof/>
              </w:rPr>
              <w:t xml:space="preserve"> A-NZ Self-Billing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14CD" w14:textId="60ED6436" w:rsidR="00BF54E1" w:rsidRDefault="00BF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63" w:history="1">
            <w:r w:rsidRPr="001A0231">
              <w:rPr>
                <w:rStyle w:val="Hyperlink"/>
                <w:noProof/>
              </w:rPr>
              <w:t xml:space="preserve">Appendix B </w:t>
            </w:r>
            <w:r w:rsidRPr="001A0231">
              <w:rPr>
                <w:rStyle w:val="Hyperlink"/>
                <w:rFonts w:cs="Arial"/>
                <w:noProof/>
              </w:rPr>
              <w:t>−</w:t>
            </w:r>
            <w:r w:rsidRPr="001A0231">
              <w:rPr>
                <w:rStyle w:val="Hyperlink"/>
                <w:noProof/>
              </w:rPr>
              <w:t xml:space="preserve">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F362" w14:textId="20DDEE93" w:rsidR="00BF54E1" w:rsidRDefault="00BF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04551064" w:history="1">
            <w:r w:rsidRPr="001A0231">
              <w:rPr>
                <w:rStyle w:val="Hyperlink"/>
                <w:noProof/>
              </w:rPr>
              <w:t>Updated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CBD" w14:textId="08CDDA8F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104551054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339C74" w14:textId="7E5B03EB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r w:rsidR="0072280F">
        <w:rPr>
          <w:rFonts w:cs="Arial"/>
        </w:rPr>
        <w:t xml:space="preserve">Peppol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47F8C983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r w:rsidR="0072280F">
        <w:t>Peppol</w:t>
      </w:r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 xml:space="preserve">, </w:t>
      </w:r>
      <w:proofErr w:type="gramStart"/>
      <w:r w:rsidR="0038426E" w:rsidRPr="00BE0C1A">
        <w:t>remov</w:t>
      </w:r>
      <w:r w:rsidR="0038426E">
        <w:t>ing</w:t>
      </w:r>
      <w:proofErr w:type="gramEnd"/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 w:rsidR="0072280F">
        <w:t>Peppol</w:t>
      </w:r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proofErr w:type="gramStart"/>
      <w:r w:rsidR="0038426E">
        <w:t>BIS, and</w:t>
      </w:r>
      <w:proofErr w:type="gramEnd"/>
      <w:r w:rsidR="0038426E">
        <w:t xml:space="preserve">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proofErr w:type="gramStart"/>
      <w:r w:rsidRPr="0038426E">
        <w:rPr>
          <w:rFonts w:cs="Arial"/>
        </w:rPr>
        <w:t>whether or not</w:t>
      </w:r>
      <w:proofErr w:type="gramEnd"/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55558F86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r w:rsidR="0038426E" w:rsidRPr="001747A0">
        <w:rPr>
          <w:rFonts w:cs="Arial"/>
        </w:rPr>
        <w:t xml:space="preserve">See </w:t>
      </w:r>
      <w:r w:rsidR="009E07D7" w:rsidRPr="00FE1B8D">
        <w:t>A-NZ Invoice Specification</w:t>
      </w:r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5" w:name="_Toc7164686"/>
      <w:bookmarkStart w:id="16" w:name="_Toc7166079"/>
      <w:bookmarkStart w:id="17" w:name="_Toc7169924"/>
      <w:bookmarkStart w:id="18" w:name="_Toc7170818"/>
      <w:bookmarkStart w:id="19" w:name="_Toc7171095"/>
      <w:bookmarkStart w:id="20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1" w:name="_Toc10185798"/>
      <w:bookmarkStart w:id="22" w:name="_Toc104551055"/>
      <w:r>
        <w:lastRenderedPageBreak/>
        <w:t xml:space="preserve">2. </w:t>
      </w:r>
      <w:bookmarkEnd w:id="15"/>
      <w:bookmarkEnd w:id="16"/>
      <w:bookmarkEnd w:id="17"/>
      <w:bookmarkEnd w:id="18"/>
      <w:bookmarkEnd w:id="19"/>
      <w:bookmarkEnd w:id="20"/>
      <w:r>
        <w:t>A-NZ Approach</w:t>
      </w:r>
      <w:bookmarkEnd w:id="21"/>
      <w:bookmarkEnd w:id="22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3" w:name="_Toc7170821"/>
      <w:bookmarkStart w:id="24" w:name="_Toc7171123"/>
      <w:bookmarkStart w:id="25" w:name="_Toc7164689"/>
      <w:bookmarkStart w:id="26" w:name="_Toc7166082"/>
      <w:bookmarkStart w:id="27" w:name="_Toc7169927"/>
      <w:bookmarkStart w:id="28" w:name="_Toc7171098"/>
      <w:bookmarkStart w:id="29" w:name="_Toc10185799"/>
      <w:bookmarkStart w:id="30" w:name="_Toc104551056"/>
      <w:r w:rsidRPr="00E946B8">
        <w:t xml:space="preserve">2.1 </w:t>
      </w:r>
      <w:r w:rsidR="001772B0" w:rsidRPr="00E946B8">
        <w:t>Self-Billing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3EE47C12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</w:t>
      </w:r>
      <w:proofErr w:type="spellStart"/>
      <w:r>
        <w:t>e</w:t>
      </w:r>
      <w:r w:rsidR="00277D2D">
        <w:t>I</w:t>
      </w:r>
      <w:r>
        <w:t>nvoices</w:t>
      </w:r>
      <w:proofErr w:type="spellEnd"/>
      <w:r>
        <w:t xml:space="preserve">. </w:t>
      </w:r>
      <w:r w:rsidR="00AB1C7C" w:rsidRPr="00FE103E">
        <w:t>One difference to highlight is that Self-Billing invoices reverse the business initiation point (</w:t>
      </w:r>
      <w:proofErr w:type="gramStart"/>
      <w:r w:rsidR="00AB1C7C" w:rsidRPr="00FE103E">
        <w:t>e.g.</w:t>
      </w:r>
      <w:proofErr w:type="gramEnd"/>
      <w:r w:rsidR="00AB1C7C" w:rsidRPr="00FE103E">
        <w:t xml:space="preserve">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5E789BE6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 </w:t>
      </w:r>
      <w:r w:rsidR="009274C3">
        <w:t xml:space="preserve">in the </w:t>
      </w:r>
      <w:r w:rsidR="00DA3AE0" w:rsidRPr="00417287">
        <w:t>A-NZ Invoice Specification</w:t>
      </w:r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1" w:name="_Toc10185800"/>
      <w:bookmarkStart w:id="32" w:name="_Toc104551057"/>
      <w:r>
        <w:t xml:space="preserve">2.1.1 </w:t>
      </w:r>
      <w:r w:rsidR="00767485">
        <w:t>RCTI</w:t>
      </w:r>
      <w:bookmarkEnd w:id="31"/>
      <w:bookmarkEnd w:id="32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8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3" w:name="_Toc10185801"/>
      <w:bookmarkStart w:id="34" w:name="_Toc104551058"/>
      <w:r>
        <w:lastRenderedPageBreak/>
        <w:t xml:space="preserve">2.1.2 </w:t>
      </w:r>
      <w:r w:rsidR="00442B9D">
        <w:t>BCTI</w:t>
      </w:r>
      <w:bookmarkEnd w:id="33"/>
      <w:bookmarkEnd w:id="34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proofErr w:type="gramStart"/>
      <w:r w:rsidR="00CC5E02" w:rsidRPr="00F54910">
        <w:rPr>
          <w:i/>
        </w:rPr>
        <w:t>cbc:Note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r w:rsidRPr="0043217B">
        <w:t xml:space="preserve">N.B.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5" w:name="_Toc330469249"/>
      <w:bookmarkStart w:id="36" w:name="_Toc457475322"/>
      <w:bookmarkStart w:id="37" w:name="_Toc7164693"/>
      <w:bookmarkStart w:id="38" w:name="_Toc7166086"/>
      <w:bookmarkStart w:id="39" w:name="_Toc7169931"/>
      <w:bookmarkStart w:id="40" w:name="_Toc7170825"/>
      <w:bookmarkStart w:id="41" w:name="_Toc7171102"/>
      <w:bookmarkStart w:id="42" w:name="_Toc7171127"/>
      <w:bookmarkStart w:id="43" w:name="_Toc10185802"/>
      <w:bookmarkStart w:id="44" w:name="_Toc104551059"/>
      <w:r>
        <w:t xml:space="preserve">2.2 </w:t>
      </w:r>
      <w:r w:rsidR="00027BAA" w:rsidRPr="00061522">
        <w:t>Acknowledging Invoices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2E578E97" w:rsidR="00FA1B3F" w:rsidRPr="00303CD3" w:rsidRDefault="00FA1B3F" w:rsidP="00FA1B3F">
      <w:pPr>
        <w:keepNext/>
      </w:pPr>
      <w:r w:rsidRPr="00255063">
        <w:t xml:space="preserve">See the </w:t>
      </w:r>
      <w:hyperlink r:id="rId9" w:history="1">
        <w:r w:rsidR="0072280F">
          <w:rPr>
            <w:rStyle w:val="Hyperlink"/>
          </w:rPr>
          <w:t>Peppol</w:t>
        </w:r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5" w:name="_Toc10185803"/>
      <w:bookmarkStart w:id="46" w:name="_Toc104551060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5"/>
      <w:bookmarkEnd w:id="46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5401ACD5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5F503EE5" w:rsidR="00225B62" w:rsidRDefault="0068367D" w:rsidP="00225B62">
      <w:r w:rsidRPr="0068367D">
        <w:t xml:space="preserve">According to the </w:t>
      </w:r>
      <w:proofErr w:type="spellStart"/>
      <w:r w:rsidRPr="0068367D">
        <w:t>eInvoicing</w:t>
      </w:r>
      <w:proofErr w:type="spellEnd"/>
      <w:r w:rsidRPr="0068367D">
        <w:t xml:space="preserve">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7" w:name="_Toc10185804"/>
      <w:bookmarkStart w:id="48" w:name="_Toc104551061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7"/>
      <w:bookmarkEnd w:id="48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0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9" w:name="_Toc10185805"/>
      <w:bookmarkStart w:id="50" w:name="_Toc7170832"/>
      <w:bookmarkStart w:id="51" w:name="_Toc7171109"/>
      <w:bookmarkStart w:id="52" w:name="_Toc7171134"/>
      <w:bookmarkStart w:id="53" w:name="_Toc104551062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9"/>
      <w:bookmarkEnd w:id="53"/>
      <w:r w:rsidR="009A2444">
        <w:t xml:space="preserve"> </w:t>
      </w:r>
      <w:bookmarkEnd w:id="50"/>
      <w:bookmarkEnd w:id="51"/>
      <w:bookmarkEnd w:id="52"/>
    </w:p>
    <w:p w14:paraId="76B37A08" w14:textId="5BF399ED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  <w:r w:rsidR="00115DE3">
        <w:t>.</w:t>
      </w:r>
    </w:p>
    <w:p w14:paraId="2DE33A51" w14:textId="70061530" w:rsidR="001747A0" w:rsidRDefault="001747A0" w:rsidP="001747A0">
      <w:r>
        <w:t xml:space="preserve">Note: the </w:t>
      </w:r>
      <w:r w:rsidR="0072280F">
        <w:t>Peppol</w:t>
      </w:r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0A5FEFAD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r w:rsidR="00A422D2">
        <w:t xml:space="preserve"> 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46B53CA5" w14:textId="77777777" w:rsidR="00447D12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31E472F7" w14:textId="77777777" w:rsidR="00447D12" w:rsidRPr="007373C4" w:rsidRDefault="00447D12" w:rsidP="00447D12">
      <w:pPr>
        <w:pStyle w:val="ListBullet"/>
      </w:pPr>
      <w:r>
        <w:t>Business Term (BT) IDs have been provided in column 3 for cross reference to the applicable UBL EN16931 business term.</w:t>
      </w:r>
    </w:p>
    <w:p w14:paraId="03981319" w14:textId="72C6BC5C" w:rsidR="00870F91" w:rsidRDefault="00870F91" w:rsidP="00447D12">
      <w:pPr>
        <w:pStyle w:val="ListBullet"/>
        <w:numPr>
          <w:ilvl w:val="0"/>
          <w:numId w:val="0"/>
        </w:numPr>
        <w:ind w:left="644"/>
      </w:pP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557"/>
        <w:gridCol w:w="542"/>
        <w:gridCol w:w="2532"/>
        <w:gridCol w:w="1038"/>
        <w:gridCol w:w="5271"/>
        <w:gridCol w:w="3495"/>
      </w:tblGrid>
      <w:tr w:rsidR="000565F6" w:rsidRPr="00DA7972" w14:paraId="1EC69D58" w14:textId="77777777" w:rsidTr="00E2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2FE89E31" w14:textId="77777777" w:rsidR="000565F6" w:rsidRPr="00DA7972" w:rsidRDefault="000565F6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174" w:type="pct"/>
            <w:hideMark/>
          </w:tcPr>
          <w:p w14:paraId="0A097B8C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170" w:type="pct"/>
          </w:tcPr>
          <w:p w14:paraId="6B726FA1" w14:textId="719D7F28" w:rsidR="000565F6" w:rsidRPr="00AF3E9B" w:rsidRDefault="00AF3E9B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AF3E9B">
              <w:rPr>
                <w:rFonts w:eastAsia="Times New Roman" w:cs="Arial"/>
                <w:sz w:val="16"/>
                <w:szCs w:val="16"/>
                <w:lang w:eastAsia="en-AU"/>
              </w:rPr>
              <w:t>BT</w:t>
            </w:r>
          </w:p>
        </w:tc>
        <w:tc>
          <w:tcPr>
            <w:tcW w:w="794" w:type="pct"/>
            <w:hideMark/>
          </w:tcPr>
          <w:p w14:paraId="28D550C0" w14:textId="4FEDA8D2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26" w:type="pct"/>
            <w:hideMark/>
          </w:tcPr>
          <w:p w14:paraId="1A8793A5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652" w:type="pct"/>
            <w:hideMark/>
          </w:tcPr>
          <w:p w14:paraId="5E37D5C4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096" w:type="pct"/>
            <w:hideMark/>
          </w:tcPr>
          <w:p w14:paraId="1F109C38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0565F6" w:rsidRPr="00E27919" w14:paraId="6357E781" w14:textId="77777777" w:rsidTr="00E2546F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4C32DC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4" w:type="pct"/>
            <w:hideMark/>
          </w:tcPr>
          <w:p w14:paraId="5EC0085A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23B7647B" w14:textId="5A8A6C81" w:rsidR="000565F6" w:rsidRPr="00E2546F" w:rsidRDefault="00AF3E9B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794" w:type="pct"/>
            <w:hideMark/>
          </w:tcPr>
          <w:p w14:paraId="080D5577" w14:textId="2031708C" w:rsidR="000565F6" w:rsidRPr="00E27919" w:rsidRDefault="00BF54E1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3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029477DF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14C75DFC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</w:t>
            </w:r>
            <w:proofErr w:type="gramStart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cardinalities</w:t>
            </w:r>
            <w:proofErr w:type="gramEnd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and business rules to which the data contained in the instance document conforms. </w:t>
            </w:r>
          </w:p>
        </w:tc>
        <w:tc>
          <w:tcPr>
            <w:tcW w:w="1096" w:type="pct"/>
            <w:hideMark/>
          </w:tcPr>
          <w:p w14:paraId="145ED42C" w14:textId="77777777" w:rsidR="000565F6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  <w:p w14:paraId="3F6D5A53" w14:textId="14FE61E5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BR-01</w:t>
            </w:r>
          </w:p>
        </w:tc>
      </w:tr>
      <w:tr w:rsidR="000565F6" w:rsidRPr="00DA7972" w14:paraId="71B69D8A" w14:textId="77777777" w:rsidTr="00E2546F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</w:tcPr>
          <w:p w14:paraId="0676F48B" w14:textId="221E58B3" w:rsidR="000565F6" w:rsidRPr="00DA7972" w:rsidRDefault="000565F6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4" w:type="pct"/>
          </w:tcPr>
          <w:p w14:paraId="1C90332B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170" w:type="pct"/>
          </w:tcPr>
          <w:p w14:paraId="242B076F" w14:textId="0617B253" w:rsidR="000565F6" w:rsidRPr="00E2546F" w:rsidRDefault="00AF3E9B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794" w:type="pct"/>
          </w:tcPr>
          <w:p w14:paraId="6307B4B6" w14:textId="4D96904F" w:rsidR="000565F6" w:rsidRPr="00DA7972" w:rsidRDefault="00BF54E1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4" w:history="1">
              <w:proofErr w:type="spellStart"/>
              <w:proofErr w:type="gramStart"/>
              <w:r w:rsidR="000565F6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26" w:type="pct"/>
          </w:tcPr>
          <w:p w14:paraId="39AC9DE2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</w:tcPr>
          <w:p w14:paraId="2E31B2EE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096" w:type="pct"/>
          </w:tcPr>
          <w:p w14:paraId="33B9F808" w14:textId="006D0CC6" w:rsidR="000565F6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0565F6" w:rsidRPr="00E27919" w14:paraId="050349C1" w14:textId="77777777" w:rsidTr="00E2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1F610824" w14:textId="77777777" w:rsidR="000565F6" w:rsidRPr="00E27919" w:rsidRDefault="000565F6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7</w:t>
            </w:r>
          </w:p>
        </w:tc>
        <w:tc>
          <w:tcPr>
            <w:tcW w:w="174" w:type="pct"/>
            <w:hideMark/>
          </w:tcPr>
          <w:p w14:paraId="688219BA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3541E92B" w14:textId="5620D4D2" w:rsidR="000565F6" w:rsidRPr="00E2546F" w:rsidRDefault="00AF3E9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pct"/>
            <w:hideMark/>
          </w:tcPr>
          <w:p w14:paraId="397D5A6D" w14:textId="21C8F3E9" w:rsidR="000565F6" w:rsidRDefault="00BF54E1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5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BF54E1">
              <w:fldChar w:fldCharType="begin"/>
            </w:r>
            <w:r w:rsidR="00BF54E1">
              <w:instrText xml:space="preserve"> HYPERLINK "http://docs.peppol.eu/poacc/billing/3.0/syntax/ubl-creditnote/cbc-CreditNoteTypeCode/" </w:instrText>
            </w:r>
            <w:r w:rsidR="00BF54E1">
              <w:fldChar w:fldCharType="separate"/>
            </w:r>
            <w:proofErr w:type="gramStart"/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proofErr w:type="gramEnd"/>
            <w:r w:rsidR="00BF54E1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26" w:type="pct"/>
            <w:hideMark/>
          </w:tcPr>
          <w:p w14:paraId="4AACCDA1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62597280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0565F6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6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2489B70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</w:t>
            </w:r>
            <w:proofErr w:type="gram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i.e.</w:t>
            </w:r>
            <w:proofErr w:type="gram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 RCTI / BCTI) for self-billed </w:t>
            </w:r>
            <w:proofErr w:type="spell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e</w:t>
            </w:r>
            <w:r w:rsidR="00277D2D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nvoices</w:t>
            </w:r>
            <w:proofErr w:type="spell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; or </w:t>
            </w:r>
          </w:p>
          <w:p w14:paraId="0ADA9109" w14:textId="5A0DF9E9" w:rsidR="000565F6" w:rsidRPr="00E27919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096" w:type="pct"/>
            <w:hideMark/>
          </w:tcPr>
          <w:p w14:paraId="7DFAAA02" w14:textId="0ECCA70A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565F6" w:rsidRDefault="000565F6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0565F6" w:rsidRDefault="00BF54E1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7" w:history="1">
              <w:r w:rsidR="000565F6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0565F6" w:rsidRPr="00E27919" w14:paraId="3BDE7290" w14:textId="77777777" w:rsidTr="00E2546F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634BCB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4" w:type="pct"/>
            <w:hideMark/>
          </w:tcPr>
          <w:p w14:paraId="4038A20E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1CB4AB50" w14:textId="17EC92CA" w:rsidR="000565F6" w:rsidRPr="00E2546F" w:rsidRDefault="00AF3E9B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794" w:type="pct"/>
            <w:hideMark/>
          </w:tcPr>
          <w:p w14:paraId="57ADCA4D" w14:textId="3C9AE0F3" w:rsidR="000565F6" w:rsidRPr="00E27919" w:rsidRDefault="00BF54E1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8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4136D64C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652" w:type="pct"/>
            <w:hideMark/>
          </w:tcPr>
          <w:p w14:paraId="6A789D0A" w14:textId="77777777" w:rsidR="000565F6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70C02AFD" w14:textId="77777777" w:rsidR="000565F6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</w:p>
          <w:p w14:paraId="6FC7F1C8" w14:textId="7C7B45A7" w:rsidR="000565F6" w:rsidRPr="00F94165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For an invoice issued in New Zealand, th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is field</w:t>
            </w:r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can be used to display the approval from the NZ IRD </w:t>
            </w:r>
            <w:proofErr w:type="gramStart"/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e.g.</w:t>
            </w:r>
            <w:proofErr w:type="gramEnd"/>
            <w:r w:rsidRPr="00B43539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Buyer-created tax invoice - IRD approved. GST is payable by the supplier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96" w:type="pct"/>
            <w:hideMark/>
          </w:tcPr>
          <w:p w14:paraId="64936D21" w14:textId="25EE0A8D" w:rsidR="000565F6" w:rsidRPr="00E27919" w:rsidRDefault="000565F6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19"/>
          <w:footerReference w:type="default" r:id="rId2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4" w:name="_Toc7170833"/>
      <w:bookmarkStart w:id="55" w:name="_Toc7171111"/>
      <w:bookmarkStart w:id="56" w:name="_Toc7171135"/>
      <w:bookmarkStart w:id="57" w:name="_Toc10185806"/>
      <w:bookmarkStart w:id="58" w:name="_Toc104551063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4"/>
      <w:bookmarkEnd w:id="55"/>
      <w:bookmarkEnd w:id="56"/>
      <w:bookmarkEnd w:id="57"/>
      <w:bookmarkEnd w:id="58"/>
    </w:p>
    <w:p w14:paraId="722F3B49" w14:textId="5C0B9405" w:rsidR="004E325B" w:rsidRDefault="004E325B" w:rsidP="004E325B">
      <w:bookmarkStart w:id="59" w:name="_Toc10022787"/>
      <w:bookmarkStart w:id="60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9F62E2C" w:rsidR="003B20D5" w:rsidRDefault="00D25B90" w:rsidP="003B20D5">
      <w:pPr>
        <w:pStyle w:val="Heading2"/>
      </w:pPr>
      <w:bookmarkStart w:id="61" w:name="_Toc10185807"/>
      <w:bookmarkStart w:id="62" w:name="_Toc104551064"/>
      <w:r>
        <w:t xml:space="preserve">Updated </w:t>
      </w:r>
      <w:r w:rsidR="003B20D5">
        <w:t>rules</w:t>
      </w:r>
      <w:bookmarkEnd w:id="59"/>
      <w:bookmarkEnd w:id="60"/>
      <w:bookmarkEnd w:id="61"/>
      <w:bookmarkEnd w:id="62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547790" w14:paraId="5DB5AFEA" w14:textId="77777777" w:rsidTr="0054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67E45E65" w14:textId="77777777" w:rsidR="00527CA4" w:rsidRPr="00547790" w:rsidRDefault="00527CA4" w:rsidP="00547790">
            <w:pPr>
              <w:spacing w:line="220" w:lineRule="atLeast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hideMark/>
          </w:tcPr>
          <w:p w14:paraId="3F0640E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</w:tcPr>
          <w:p w14:paraId="6DF3B8B3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</w:tcPr>
          <w:p w14:paraId="3A01976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hideMark/>
          </w:tcPr>
          <w:p w14:paraId="6A190A86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47790" w:rsidRPr="00547790" w14:paraId="00E844A4" w14:textId="77777777" w:rsidTr="0046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8F89CC" w14:textId="77777777" w:rsidR="00547790" w:rsidRPr="00547790" w:rsidRDefault="00BF54E1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1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58A65344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7FD530C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[PEPPOL-EN16931-P0100-AUNZ-SB]</w:t>
            </w:r>
            <w:r w:rsidRPr="00547790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30BDB476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InvoiceTypeCode</w:t>
            </w:r>
            <w:proofErr w:type="spellEnd"/>
            <w:r w:rsidRPr="00547790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78C0EF1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1CA1A94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47790" w:rsidRPr="00547790" w14:paraId="3C6A51D9" w14:textId="77777777" w:rsidTr="00461D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9E095D" w14:textId="77777777" w:rsidR="00547790" w:rsidRPr="00547790" w:rsidRDefault="00BF54E1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2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EDA210E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41330D7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[PEPPOL-EN16931-P0101-AUNZ-SB]</w:t>
            </w:r>
            <w:r w:rsidRPr="00547790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E97B5E3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CreditNoteTypeCode</w:t>
            </w:r>
            <w:proofErr w:type="spellEnd"/>
            <w:r w:rsidRPr="00547790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7D29BFBF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45ADED0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DD032D" w:rsidRPr="00547790" w14:paraId="357CDD96" w14:textId="77777777" w:rsidTr="0054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7465F0" w14:textId="77777777" w:rsidR="00DD032D" w:rsidRPr="00547790" w:rsidRDefault="00BF54E1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DD032D" w:rsidRPr="00547790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0A776050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:en16931:2017#compliant#urn:fdc:peppol.eu:2017:poacc:billing:3.0</w:t>
            </w:r>
          </w:p>
        </w:tc>
        <w:tc>
          <w:tcPr>
            <w:tcW w:w="5174" w:type="dxa"/>
          </w:tcPr>
          <w:p w14:paraId="20B6926A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[PEPPOL-EN16931-R004-AUNZ-SB]</w:t>
            </w:r>
            <w:r w:rsidRPr="00547790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:en16931:2017#conformant#urn:fdc:peppol.eu:2017:po</w:t>
            </w:r>
          </w:p>
          <w:p w14:paraId="171BAC93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547790">
              <w:rPr>
                <w:sz w:val="16"/>
                <w:szCs w:val="16"/>
              </w:rPr>
              <w:t>acc:selfbilling</w:t>
            </w:r>
            <w:proofErr w:type="gramEnd"/>
            <w:r w:rsidRPr="00547790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1BB8427F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 w:rsidDel="00A73F99">
              <w:rPr>
                <w:rFonts w:cs="Arial"/>
                <w:sz w:val="16"/>
                <w:szCs w:val="16"/>
              </w:rPr>
              <w:t>Changed</w:t>
            </w:r>
            <w:r w:rsidRPr="00547790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06DBB35E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547790" w14:paraId="2FC709A9" w14:textId="77777777" w:rsidTr="005477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FBFCA4" w14:textId="571B1B53" w:rsidR="00443585" w:rsidRPr="00547790" w:rsidDel="009D6DFC" w:rsidRDefault="00BF54E1" w:rsidP="00547790">
            <w:pPr>
              <w:spacing w:line="220" w:lineRule="atLeast"/>
              <w:rPr>
                <w:rFonts w:cs="Arial"/>
                <w:sz w:val="16"/>
                <w:szCs w:val="16"/>
              </w:rPr>
            </w:pPr>
            <w:hyperlink r:id="rId24" w:history="1">
              <w:r w:rsidR="000707B0" w:rsidRPr="0054779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</w:tcPr>
          <w:p w14:paraId="77181D14" w14:textId="5C668A70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Business process MUST be in the format '</w:t>
            </w:r>
            <w:proofErr w:type="gramStart"/>
            <w:r w:rsidRPr="00547790">
              <w:rPr>
                <w:sz w:val="16"/>
                <w:szCs w:val="16"/>
              </w:rPr>
              <w:t>urn:fdc</w:t>
            </w:r>
            <w:proofErr w:type="gramEnd"/>
            <w:r w:rsidRPr="00547790">
              <w:rPr>
                <w:sz w:val="16"/>
                <w:szCs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</w:tcPr>
          <w:p w14:paraId="7320920E" w14:textId="587CA1AF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[PEPPOL-EN16931-R007-AUNZ-SB] Business process MUST be in the format '</w:t>
            </w:r>
            <w:proofErr w:type="gramStart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</w:tcPr>
          <w:p w14:paraId="439024C9" w14:textId="2511E2F6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</w:tcPr>
          <w:p w14:paraId="0BE01D0C" w14:textId="3A3CB4F5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614B" w14:textId="77777777" w:rsidR="00634A22" w:rsidRDefault="00634A22" w:rsidP="00A8740B">
      <w:pPr>
        <w:spacing w:after="0" w:line="240" w:lineRule="auto"/>
      </w:pPr>
      <w:r>
        <w:separator/>
      </w:r>
    </w:p>
  </w:endnote>
  <w:endnote w:type="continuationSeparator" w:id="0">
    <w:p w14:paraId="6574F39F" w14:textId="77777777" w:rsidR="00634A22" w:rsidRDefault="00634A22" w:rsidP="00A8740B">
      <w:pPr>
        <w:spacing w:after="0" w:line="240" w:lineRule="auto"/>
      </w:pPr>
      <w:r>
        <w:continuationSeparator/>
      </w:r>
    </w:p>
  </w:endnote>
  <w:endnote w:type="continuationNotice" w:id="1">
    <w:p w14:paraId="3AA89837" w14:textId="77777777" w:rsidR="00634A22" w:rsidRDefault="00634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66BFE" w14:textId="063FC6E9" w:rsidR="00FD50E9" w:rsidRDefault="005866B7" w:rsidP="005809FB">
    <w:pPr>
      <w:pStyle w:val="Footer"/>
      <w:pBdr>
        <w:top w:val="single" w:sz="4" w:space="1" w:color="auto"/>
      </w:pBdr>
      <w:tabs>
        <w:tab w:val="clear" w:pos="4513"/>
        <w:tab w:val="center" w:pos="4536"/>
      </w:tabs>
    </w:pPr>
    <w:r>
      <w:t>OFFICIAL</w:t>
    </w:r>
    <w:r w:rsidR="00547790">
      <w:tab/>
    </w:r>
    <w:r w:rsidR="00FD50E9">
      <w:t xml:space="preserve">A-NZ Self-Billing </w:t>
    </w:r>
    <w:r w:rsidR="00045D4F">
      <w:t>Extension</w:t>
    </w:r>
    <w:r w:rsidR="00FD50E9">
      <w:ptab w:relativeTo="margin" w:alignment="right" w:leader="none"/>
    </w:r>
    <w:r w:rsidR="00FD50E9">
      <w:fldChar w:fldCharType="begin"/>
    </w:r>
    <w:r w:rsidR="00FD50E9">
      <w:instrText xml:space="preserve"> PAGE   \* MERGEFORMAT </w:instrText>
    </w:r>
    <w:r w:rsidR="00FD50E9">
      <w:fldChar w:fldCharType="separate"/>
    </w:r>
    <w:r w:rsidR="00F45648">
      <w:rPr>
        <w:noProof/>
      </w:rPr>
      <w:t>10</w:t>
    </w:r>
    <w:r w:rsidR="00FD50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34DA1" w14:textId="63120F51" w:rsidR="00547790" w:rsidRDefault="00547790" w:rsidP="00547790">
    <w:pPr>
      <w:pStyle w:val="Footer"/>
      <w:pBdr>
        <w:top w:val="single" w:sz="4" w:space="1" w:color="auto"/>
      </w:pBdr>
      <w:tabs>
        <w:tab w:val="clear" w:pos="4513"/>
        <w:tab w:val="center" w:pos="6946"/>
      </w:tabs>
    </w:pPr>
    <w:r>
      <w:t>UNCLASSIFIED</w:t>
    </w:r>
    <w:r>
      <w:tab/>
      <w:t>A-NZ Self-Billing 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67B8A" w14:textId="77777777" w:rsidR="00634A22" w:rsidRDefault="00634A22" w:rsidP="00A8740B">
      <w:pPr>
        <w:spacing w:after="0" w:line="240" w:lineRule="auto"/>
      </w:pPr>
      <w:r>
        <w:separator/>
      </w:r>
    </w:p>
  </w:footnote>
  <w:footnote w:type="continuationSeparator" w:id="0">
    <w:p w14:paraId="29CD26BA" w14:textId="77777777" w:rsidR="00634A22" w:rsidRDefault="00634A22" w:rsidP="00A8740B">
      <w:pPr>
        <w:spacing w:after="0" w:line="240" w:lineRule="auto"/>
      </w:pPr>
      <w:r>
        <w:continuationSeparator/>
      </w:r>
    </w:p>
  </w:footnote>
  <w:footnote w:type="continuationNotice" w:id="1">
    <w:p w14:paraId="226DDC20" w14:textId="77777777" w:rsidR="00634A22" w:rsidRDefault="00634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123A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565F6"/>
    <w:rsid w:val="00061522"/>
    <w:rsid w:val="00062681"/>
    <w:rsid w:val="0006599B"/>
    <w:rsid w:val="00065F05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4056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B98"/>
    <w:rsid w:val="00111443"/>
    <w:rsid w:val="00111D38"/>
    <w:rsid w:val="001135F9"/>
    <w:rsid w:val="001159BD"/>
    <w:rsid w:val="00115DE3"/>
    <w:rsid w:val="00123BCB"/>
    <w:rsid w:val="00124971"/>
    <w:rsid w:val="00124F9F"/>
    <w:rsid w:val="00124FD0"/>
    <w:rsid w:val="00125363"/>
    <w:rsid w:val="00125B8C"/>
    <w:rsid w:val="001271D3"/>
    <w:rsid w:val="001303CE"/>
    <w:rsid w:val="00130BCD"/>
    <w:rsid w:val="00131A44"/>
    <w:rsid w:val="00131B4A"/>
    <w:rsid w:val="00131EC1"/>
    <w:rsid w:val="00135299"/>
    <w:rsid w:val="00136614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6CAA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77D2D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145F"/>
    <w:rsid w:val="00325D91"/>
    <w:rsid w:val="00333A0E"/>
    <w:rsid w:val="00333C89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53F1"/>
    <w:rsid w:val="003A5902"/>
    <w:rsid w:val="003A6DC5"/>
    <w:rsid w:val="003B0C7D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07B1"/>
    <w:rsid w:val="003D3AE9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4C3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1E37"/>
    <w:rsid w:val="0043217B"/>
    <w:rsid w:val="00434B9C"/>
    <w:rsid w:val="0043531C"/>
    <w:rsid w:val="0043599E"/>
    <w:rsid w:val="00436C39"/>
    <w:rsid w:val="00436E27"/>
    <w:rsid w:val="00437232"/>
    <w:rsid w:val="0044233D"/>
    <w:rsid w:val="00442B9D"/>
    <w:rsid w:val="00443585"/>
    <w:rsid w:val="00444FF0"/>
    <w:rsid w:val="00447D12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47790"/>
    <w:rsid w:val="00550326"/>
    <w:rsid w:val="00551669"/>
    <w:rsid w:val="00551876"/>
    <w:rsid w:val="00555938"/>
    <w:rsid w:val="00557CBB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9FB"/>
    <w:rsid w:val="00580E23"/>
    <w:rsid w:val="00581683"/>
    <w:rsid w:val="00582673"/>
    <w:rsid w:val="005827F8"/>
    <w:rsid w:val="0058441F"/>
    <w:rsid w:val="005848B9"/>
    <w:rsid w:val="00585867"/>
    <w:rsid w:val="00586155"/>
    <w:rsid w:val="005866B7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4A22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2037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61DA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5996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55EA"/>
    <w:rsid w:val="009A61B2"/>
    <w:rsid w:val="009B03B5"/>
    <w:rsid w:val="009B2773"/>
    <w:rsid w:val="009B3F56"/>
    <w:rsid w:val="009B5708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D6DFC"/>
    <w:rsid w:val="009D7854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77AB"/>
    <w:rsid w:val="00A278FD"/>
    <w:rsid w:val="00A3502D"/>
    <w:rsid w:val="00A377B7"/>
    <w:rsid w:val="00A407F7"/>
    <w:rsid w:val="00A422D2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F7F"/>
    <w:rsid w:val="00AE4996"/>
    <w:rsid w:val="00AE49BE"/>
    <w:rsid w:val="00AE6135"/>
    <w:rsid w:val="00AE616A"/>
    <w:rsid w:val="00AE6EB0"/>
    <w:rsid w:val="00AE7D5E"/>
    <w:rsid w:val="00AF2FCB"/>
    <w:rsid w:val="00AF3E9B"/>
    <w:rsid w:val="00AF4479"/>
    <w:rsid w:val="00AF5415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150D"/>
    <w:rsid w:val="00B344CC"/>
    <w:rsid w:val="00B35C2C"/>
    <w:rsid w:val="00B37316"/>
    <w:rsid w:val="00B40A2B"/>
    <w:rsid w:val="00B41CF8"/>
    <w:rsid w:val="00B43539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4E1"/>
    <w:rsid w:val="00BF5AEE"/>
    <w:rsid w:val="00C006CF"/>
    <w:rsid w:val="00C0095B"/>
    <w:rsid w:val="00C014EE"/>
    <w:rsid w:val="00C051A9"/>
    <w:rsid w:val="00C05F72"/>
    <w:rsid w:val="00C1263B"/>
    <w:rsid w:val="00C1368E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3D9C"/>
    <w:rsid w:val="00DB41FF"/>
    <w:rsid w:val="00DB4EC6"/>
    <w:rsid w:val="00DB5A91"/>
    <w:rsid w:val="00DC1773"/>
    <w:rsid w:val="00DC2B68"/>
    <w:rsid w:val="00DC4CA8"/>
    <w:rsid w:val="00DC717A"/>
    <w:rsid w:val="00DD032D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06AB0"/>
    <w:rsid w:val="00E13A3B"/>
    <w:rsid w:val="00E163C1"/>
    <w:rsid w:val="00E16B13"/>
    <w:rsid w:val="00E205E9"/>
    <w:rsid w:val="00E22D69"/>
    <w:rsid w:val="00E241B0"/>
    <w:rsid w:val="00E2546F"/>
    <w:rsid w:val="00E300F3"/>
    <w:rsid w:val="00E305B1"/>
    <w:rsid w:val="00E308E1"/>
    <w:rsid w:val="00E308FC"/>
    <w:rsid w:val="00E331B9"/>
    <w:rsid w:val="00E37D85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7DD5"/>
    <w:rsid w:val="00F45648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0B2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o.gov.au/Business/GST/Tax-invoices/" TargetMode="External"/><Relationship Id="rId13" Type="http://schemas.openxmlformats.org/officeDocument/2006/relationships/hyperlink" Target="http://docs.peppol.eu/poacc/billing/3.0/syntax/ubl-invoice/cbc-CustomizationID/" TargetMode="External"/><Relationship Id="rId18" Type="http://schemas.openxmlformats.org/officeDocument/2006/relationships/hyperlink" Target="http://docs.peppol.eu/poacc/billing/3.0/syntax/ubl-invoice/cbc-Not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rules/PEPPOL-EN16931-P0100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docs.peppol.eu/poacc/billing/3.0/rules/BR-CL-01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codelist/UNCL1001-in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docs.peppol.eu/poacc/billing/3.0/rules/PEPPOL-EN16931-R00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peppol.eu/poacc/billing/3.0/syntax/ubl-invoice/cbc-InvoiceTypeCode/" TargetMode="External"/><Relationship Id="rId23" Type="http://schemas.openxmlformats.org/officeDocument/2006/relationships/hyperlink" Target="http://docs.peppol.eu/poacc/billing/3.0/rules/PEPPOL-EN16931-R004/" TargetMode="External"/><Relationship Id="rId10" Type="http://schemas.openxmlformats.org/officeDocument/2006/relationships/hyperlink" Target="http://www.unece.org/fileadmin/DAM/trade/untdid/d16b/tred/tred1001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docs.peppol.eu/poacc/upgrade-3/profiles/63-invoiceresponse/" TargetMode="External"/><Relationship Id="rId14" Type="http://schemas.openxmlformats.org/officeDocument/2006/relationships/hyperlink" Target="https://docs.peppol.eu/poacc/billing/3.0/syntax/ubl-invoice/cbc-ProfileID/" TargetMode="External"/><Relationship Id="rId22" Type="http://schemas.openxmlformats.org/officeDocument/2006/relationships/hyperlink" Target="http://docs.peppol.eu/poacc/billing/3.0/rules/PEPPOL-EN16931-P0101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3A3AA391-E5BC-4EBE-BF16-E77DA435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2022-05-24T06:02:00Z</dcterms:created>
  <dcterms:modified xsi:type="dcterms:W3CDTF">2022-05-27T03:37:00Z</dcterms:modified>
</cp:coreProperties>
</file>