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D14C" w14:textId="0786364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1075CA" w:rsidRPr="002F190A">
        <w:rPr>
          <w:sz w:val="56"/>
          <w:szCs w:val="56"/>
        </w:rPr>
        <w:t>P</w:t>
      </w:r>
      <w:r w:rsidR="001075CA">
        <w:rPr>
          <w:sz w:val="56"/>
          <w:szCs w:val="56"/>
        </w:rPr>
        <w:t>EPPOL</w:t>
      </w:r>
      <w:r w:rsidR="001075CA" w:rsidRPr="002F190A">
        <w:rPr>
          <w:sz w:val="56"/>
          <w:szCs w:val="56"/>
        </w:rPr>
        <w:t xml:space="preserve"> </w:t>
      </w:r>
      <w:r w:rsidRPr="002F190A">
        <w:rPr>
          <w:sz w:val="56"/>
          <w:szCs w:val="56"/>
        </w:rPr>
        <w:t>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>Guidance note</w:t>
      </w:r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59950C3C" w:rsidR="00AE0E98" w:rsidRPr="004F4796" w:rsidRDefault="00180396" w:rsidP="00962885">
            <w:r>
              <w:t>21</w:t>
            </w:r>
            <w:r w:rsidR="00B46C8D">
              <w:t xml:space="preserve"> November</w:t>
            </w:r>
            <w:r w:rsidR="00B46C8D" w:rsidRPr="004F4796">
              <w:t xml:space="preserve"> 202</w:t>
            </w:r>
            <w:r w:rsidR="00B46C8D">
              <w:t>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2A5A5F4E" w:rsidR="00AE0E98" w:rsidRPr="004F4796" w:rsidRDefault="008558C9" w:rsidP="00AE0E98">
            <w:r>
              <w:t>1.</w:t>
            </w:r>
            <w:r w:rsidR="006E584D">
              <w:t>1</w:t>
            </w:r>
            <w:r w:rsidR="006F643E">
              <w:t>.</w:t>
            </w:r>
            <w:r w:rsidR="00B83093">
              <w:t>2</w:t>
            </w:r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53CD433D" w:rsidR="00AE0E98" w:rsidRPr="004F4796" w:rsidRDefault="00180396" w:rsidP="00EA1889">
            <w:r>
              <w:t>21</w:t>
            </w:r>
            <w:r w:rsidR="00B46C8D">
              <w:t xml:space="preserve"> November</w:t>
            </w:r>
            <w:r w:rsidR="008558C9">
              <w:t xml:space="preserve"> </w:t>
            </w:r>
            <w:r w:rsidR="00962885" w:rsidRPr="004F4796">
              <w:t>202</w:t>
            </w:r>
            <w:r w:rsidR="00B46C8D">
              <w:t>2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77777777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A-NZ contexts</w:t>
            </w:r>
          </w:p>
        </w:tc>
      </w:tr>
    </w:tbl>
    <w:p w14:paraId="1BD58B8E" w14:textId="77777777" w:rsidR="006A3695" w:rsidRDefault="006A3695" w:rsidP="006A3695">
      <w:pPr>
        <w:jc w:val="right"/>
        <w:rPr>
          <w:b/>
        </w:rPr>
      </w:pPr>
    </w:p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6F7E243D" w14:textId="4A9E1B84" w:rsidR="00A0383C" w:rsidRDefault="00407638" w:rsidP="00BD193D">
      <w:pPr>
        <w:spacing w:before="0" w:after="120" w:line="240" w:lineRule="auto"/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9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A0383C">
        <w:t xml:space="preserve">. </w:t>
      </w:r>
    </w:p>
    <w:p w14:paraId="532CC3B1" w14:textId="3B4BFE69" w:rsidR="00985F6E" w:rsidRDefault="00CB6329" w:rsidP="00BD193D">
      <w:pPr>
        <w:spacing w:before="0" w:after="120" w:line="240" w:lineRule="auto"/>
        <w:rPr>
          <w:rFonts w:cstheme="minorHAnsi"/>
        </w:rPr>
      </w:pPr>
      <w:r>
        <w:t xml:space="preserve">This document is intended to draw together concepts that are described and specified in various specifications, and illustrate the practical application thereof; however, it is important to note </w:t>
      </w:r>
      <w:r w:rsidR="00641772">
        <w:t xml:space="preserve">that this document is not a specification and that </w:t>
      </w:r>
      <w:r w:rsidR="00A0383C">
        <w:t xml:space="preserve">the Peppol documentation </w:t>
      </w:r>
      <w:r w:rsidR="006E584D">
        <w:t>take</w:t>
      </w:r>
      <w:r w:rsidR="00AD447B">
        <w:t>s</w:t>
      </w:r>
      <w:r w:rsidR="006E584D">
        <w:t xml:space="preserve"> precedence over this guidance</w:t>
      </w:r>
      <w:r w:rsidR="00251F90">
        <w:t>.</w:t>
      </w:r>
      <w:r w:rsidR="00AD447B">
        <w:t xml:space="preserve"> Examples within this document are non-normative.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199454A2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lastRenderedPageBreak/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68070348" w:rsidR="0032035F" w:rsidRDefault="00F32C76" w:rsidP="0032035F">
      <w:r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clarification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 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0" w:history="1">
        <w:r w:rsidR="009B7CAA">
          <w:rPr>
            <w:rStyle w:val="Hyperlink"/>
          </w:rPr>
          <w:t xml:space="preserve">Peppol </w:t>
        </w:r>
        <w:r w:rsidR="009B7CAA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7FE3B174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1" w:history="1">
        <w:r w:rsidR="00BF0663">
          <w:rPr>
            <w:rStyle w:val="Hyperlink"/>
          </w:rPr>
          <w:t>Peppol</w:t>
        </w:r>
        <w:r w:rsidR="00354B7D">
          <w:rPr>
            <w:rStyle w:val="Hyperlink"/>
          </w:rPr>
          <w:t xml:space="preserve"> </w:t>
        </w:r>
        <w:r w:rsidR="006E0BF7" w:rsidRPr="003C0B2E">
          <w:rPr>
            <w:rStyle w:val="Hyperlink"/>
          </w:rPr>
          <w:t>policy</w:t>
        </w:r>
        <w:r w:rsidRPr="003C0B2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r w:rsidR="0097344D">
        <w:t>eDelivery</w:t>
      </w:r>
      <w:r>
        <w:t xml:space="preserve"> network, and </w:t>
      </w:r>
      <w:r w:rsidR="00285E32">
        <w:t xml:space="preserve">use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1BA6A564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</w:t>
      </w:r>
      <w:hyperlink r:id="rId12" w:history="1">
        <w:r w:rsidR="00873F90" w:rsidRPr="00873F90">
          <w:rPr>
            <w:rStyle w:val="Hyperlink"/>
          </w:rPr>
          <w:t>Business Interoperability Specification</w:t>
        </w:r>
        <w:r w:rsidR="00873F90">
          <w:rPr>
            <w:rStyle w:val="Hyperlink"/>
          </w:rPr>
          <w:t xml:space="preserve"> (BIS)</w:t>
        </w:r>
      </w:hyperlink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r w:rsidRPr="00E52D97">
        <w:rPr>
          <w:i/>
        </w:rPr>
        <w:t>cbc:CustomizationID</w:t>
      </w:r>
      <w:r>
        <w:t xml:space="preserve">. </w:t>
      </w:r>
    </w:p>
    <w:p w14:paraId="19E7540E" w14:textId="078C08B1" w:rsidR="009D24C8" w:rsidRDefault="009D4988" w:rsidP="00FC5937">
      <w:r>
        <w:t xml:space="preserve">For example, the </w:t>
      </w:r>
      <w:hyperlink r:id="rId13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77777777" w:rsidTr="009D24C8">
        <w:tc>
          <w:tcPr>
            <w:tcW w:w="1985" w:type="dxa"/>
          </w:tcPr>
          <w:p w14:paraId="5A9055BB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cbc:CustomizationID</w:t>
            </w:r>
          </w:p>
        </w:tc>
        <w:tc>
          <w:tcPr>
            <w:tcW w:w="6802" w:type="dxa"/>
          </w:tcPr>
          <w:p w14:paraId="6E35CD0F" w14:textId="77777777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0" w:name="_Hlk38020761"/>
            <w:r w:rsidRPr="009D24C8">
              <w:rPr>
                <w:sz w:val="20"/>
                <w:szCs w:val="22"/>
              </w:rPr>
              <w:t>urn:cen.eu:en16931:2017#conformant#urn:fdc:peppol.eu:2017:poacc:billing:international:aunz:3.0</w:t>
            </w:r>
            <w:bookmarkEnd w:id="0"/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6821F8E9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</w:t>
      </w:r>
      <w:r w:rsidR="00B97195">
        <w:t>) and</w:t>
      </w:r>
      <w:r w:rsidR="000D2303">
        <w:t xml:space="preserve">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r>
        <w:t>.</w:t>
      </w:r>
    </w:p>
    <w:p w14:paraId="52E0AF46" w14:textId="77777777" w:rsidR="00B46C8D" w:rsidRDefault="000D2303" w:rsidP="009D24C8">
      <w:r>
        <w:t xml:space="preserve">For example, the </w:t>
      </w:r>
      <w:hyperlink r:id="rId14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  <w:r w:rsidR="00B46C8D">
        <w:br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B46C8D" w:rsidRPr="009D24C8" w14:paraId="49D177DF" w14:textId="77777777" w:rsidTr="00FA09C2">
        <w:trPr>
          <w:trHeight w:val="562"/>
        </w:trPr>
        <w:tc>
          <w:tcPr>
            <w:tcW w:w="1985" w:type="dxa"/>
          </w:tcPr>
          <w:p w14:paraId="10B0F669" w14:textId="77777777" w:rsidR="00B46C8D" w:rsidRPr="009D24C8" w:rsidRDefault="00B46C8D" w:rsidP="00FA09C2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cbc:ProfileID</w:t>
            </w:r>
            <w:proofErr w:type="spellEnd"/>
            <w:proofErr w:type="gramEnd"/>
          </w:p>
        </w:tc>
        <w:tc>
          <w:tcPr>
            <w:tcW w:w="6518" w:type="dxa"/>
          </w:tcPr>
          <w:p w14:paraId="6FE9D5C9" w14:textId="77777777" w:rsidR="00B46C8D" w:rsidRPr="009D24C8" w:rsidRDefault="00B46C8D" w:rsidP="00FA09C2">
            <w:pPr>
              <w:ind w:left="312"/>
              <w:rPr>
                <w:sz w:val="20"/>
                <w:szCs w:val="22"/>
              </w:rPr>
            </w:pPr>
            <w:proofErr w:type="gramStart"/>
            <w:r w:rsidRPr="009D24C8">
              <w:rPr>
                <w:sz w:val="20"/>
                <w:szCs w:val="22"/>
              </w:rPr>
              <w:t>urn:fdc</w:t>
            </w:r>
            <w:proofErr w:type="gramEnd"/>
            <w:r w:rsidRPr="009D24C8">
              <w:rPr>
                <w:sz w:val="20"/>
                <w:szCs w:val="22"/>
              </w:rPr>
              <w:t>:peppol.eu:2017:poacc:billing:01:1.0</w:t>
            </w:r>
          </w:p>
          <w:p w14:paraId="78BB7055" w14:textId="77777777" w:rsidR="00B46C8D" w:rsidRPr="009D24C8" w:rsidRDefault="00B46C8D" w:rsidP="00FA09C2">
            <w:pPr>
              <w:rPr>
                <w:sz w:val="20"/>
                <w:szCs w:val="22"/>
              </w:rPr>
            </w:pPr>
          </w:p>
        </w:tc>
      </w:tr>
    </w:tbl>
    <w:p w14:paraId="0D396700" w14:textId="76C73246" w:rsidR="000D2303" w:rsidRDefault="000D2303" w:rsidP="009D24C8"/>
    <w:p w14:paraId="0D65D304" w14:textId="77777777" w:rsidR="00B46C8D" w:rsidRDefault="00B46C8D">
      <w:r>
        <w:br w:type="page"/>
      </w:r>
    </w:p>
    <w:p w14:paraId="71E08B42" w14:textId="77777777" w:rsidR="00AE4D44" w:rsidRDefault="00A01D78" w:rsidP="00EE5BBF">
      <w:pPr>
        <w:pStyle w:val="Heading1"/>
      </w:pPr>
      <w:r>
        <w:lastRenderedPageBreak/>
        <w:t>Guidance</w:t>
      </w:r>
    </w:p>
    <w:p w14:paraId="0FF84EF4" w14:textId="23160CCE" w:rsidR="009225BB" w:rsidRDefault="009225BB" w:rsidP="009225BB">
      <w:pPr>
        <w:pStyle w:val="Heading2"/>
      </w:pPr>
      <w:r>
        <w:t>eDelivery Identifier Relationship</w:t>
      </w:r>
      <w:r w:rsidRPr="00B36235">
        <w:t>s</w:t>
      </w:r>
    </w:p>
    <w:p w14:paraId="0826AFB4" w14:textId="77777777" w:rsidR="00450D94" w:rsidRDefault="00BB0119" w:rsidP="0073643D">
      <w:r>
        <w:t xml:space="preserve">There are three ‘layers’ of a Peppol message: </w:t>
      </w:r>
    </w:p>
    <w:p w14:paraId="228EED46" w14:textId="446B3D5B" w:rsidR="00450D94" w:rsidRDefault="00450D94" w:rsidP="00450D94">
      <w:pPr>
        <w:pStyle w:val="Bulletedlist1"/>
      </w:pPr>
      <w:r>
        <w:t>T</w:t>
      </w:r>
      <w:r w:rsidR="00BB0119">
        <w:t xml:space="preserve">he AS4 </w:t>
      </w:r>
      <w:r w:rsidR="005D52B4">
        <w:t xml:space="preserve">messaging </w:t>
      </w:r>
      <w:r w:rsidR="00BB0119">
        <w:t>protoc</w:t>
      </w:r>
      <w:r w:rsidR="005105C5">
        <w:t>o</w:t>
      </w:r>
      <w:r w:rsidR="00BB0119">
        <w:t>l</w:t>
      </w:r>
      <w:r w:rsidR="002E2F5D">
        <w:t xml:space="preserve"> </w:t>
      </w:r>
      <w:r>
        <w:t>described in the</w:t>
      </w:r>
      <w:r w:rsidRPr="00450D94">
        <w:t xml:space="preserve"> </w:t>
      </w:r>
      <w:hyperlink r:id="rId15" w:history="1">
        <w:r w:rsidR="006B2353" w:rsidRPr="006B2353">
          <w:rPr>
            <w:rStyle w:val="Hyperlink"/>
          </w:rPr>
          <w:t>Peppol AS4 Profile</w:t>
        </w:r>
      </w:hyperlink>
    </w:p>
    <w:p w14:paraId="73ADFA77" w14:textId="1DB5B348" w:rsidR="00450D94" w:rsidRDefault="00450D94" w:rsidP="00450D94">
      <w:pPr>
        <w:pStyle w:val="Bulletedlist1"/>
      </w:pPr>
      <w:r>
        <w:t>T</w:t>
      </w:r>
      <w:r w:rsidR="00BB0119">
        <w:t>he Standard Business Document Header</w:t>
      </w:r>
      <w:r w:rsidR="005D52B4">
        <w:t xml:space="preserve"> (SBDH)</w:t>
      </w:r>
      <w:r w:rsidR="002E2F5D">
        <w:t xml:space="preserve"> described in the </w:t>
      </w:r>
      <w:bookmarkStart w:id="1" w:name="_Hlk50534193"/>
      <w:r w:rsidRPr="00450D94">
        <w:fldChar w:fldCharType="begin"/>
      </w:r>
      <w:r w:rsidR="000722CF">
        <w:instrText>HYPERLINK "https://docs.peppol.eu/edelivery/"</w:instrText>
      </w:r>
      <w:r w:rsidRPr="00450D94">
        <w:fldChar w:fldCharType="separate"/>
      </w:r>
      <w:r w:rsidRPr="00450D94">
        <w:rPr>
          <w:rStyle w:val="Hyperlink"/>
        </w:rPr>
        <w:t>Peppol</w:t>
      </w:r>
      <w:r w:rsidR="00B0649F">
        <w:rPr>
          <w:rStyle w:val="Hyperlink"/>
        </w:rPr>
        <w:t xml:space="preserve"> EDN</w:t>
      </w:r>
      <w:r w:rsidRPr="00450D94">
        <w:rPr>
          <w:rStyle w:val="Hyperlink"/>
        </w:rPr>
        <w:t xml:space="preserve"> Business Message Envelope (SBDH)</w:t>
      </w:r>
      <w:r w:rsidRPr="00450D94">
        <w:fldChar w:fldCharType="end"/>
      </w:r>
      <w:bookmarkEnd w:id="1"/>
    </w:p>
    <w:p w14:paraId="4E4B5D2F" w14:textId="1BC21926" w:rsidR="005D52B4" w:rsidRDefault="00450D94" w:rsidP="00450D94">
      <w:pPr>
        <w:pStyle w:val="Bulletedlist1"/>
      </w:pPr>
      <w:r>
        <w:t>T</w:t>
      </w:r>
      <w:r w:rsidR="00BB0119">
        <w:t xml:space="preserve">he enclosed </w:t>
      </w:r>
      <w:r w:rsidR="00297833">
        <w:t xml:space="preserve">UBL </w:t>
      </w:r>
      <w:r w:rsidR="00CD3436">
        <w:t>D</w:t>
      </w:r>
      <w:r w:rsidR="00BB0119">
        <w:t>ocument</w:t>
      </w:r>
      <w:r w:rsidR="00AB10B7">
        <w:t xml:space="preserve"> (message payload)</w:t>
      </w:r>
      <w:r w:rsidRPr="00450D94">
        <w:rPr>
          <w:rFonts w:eastAsia="Times New Roman"/>
        </w:rPr>
        <w:t xml:space="preserve"> </w:t>
      </w:r>
      <w:r w:rsidRPr="00450D94">
        <w:t xml:space="preserve">described in </w:t>
      </w:r>
      <w:bookmarkStart w:id="2" w:name="_Hlk50525780"/>
      <w:r w:rsidRPr="00450D94">
        <w:fldChar w:fldCharType="begin"/>
      </w:r>
      <w:r w:rsidRPr="00450D94">
        <w:instrText xml:space="preserve"> HYPERLINK "https://peppol.eu/downloads/post-award/" </w:instrText>
      </w:r>
      <w:r w:rsidRPr="00450D94">
        <w:fldChar w:fldCharType="separate"/>
      </w:r>
      <w:r w:rsidRPr="00450D94">
        <w:rPr>
          <w:rStyle w:val="Hyperlink"/>
        </w:rPr>
        <w:t>Business Interoperability Specifications</w:t>
      </w:r>
      <w:r w:rsidRPr="00450D94">
        <w:fldChar w:fldCharType="end"/>
      </w:r>
      <w:bookmarkEnd w:id="2"/>
      <w:r w:rsidR="00BB0119"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1297C51E" w14:textId="0433F8B9" w:rsidR="00856E1E" w:rsidRDefault="007F3A92" w:rsidP="003A3B7E">
      <w:pPr>
        <w:keepLines/>
        <w:rPr>
          <w:rFonts w:cstheme="minorHAnsi"/>
        </w:rPr>
      </w:pPr>
      <w:r>
        <w:rPr>
          <w:rFonts w:cstheme="minorHAnsi"/>
        </w:rPr>
        <w:t>Importantly, there is a relationship between AS4, SBDH and UBL (document/payload).</w:t>
      </w:r>
      <w:r w:rsidR="00231CC8">
        <w:rPr>
          <w:rFonts w:cstheme="minorHAnsi"/>
        </w:rPr>
        <w:t xml:space="preserve"> These are shown in the two tables below, followed by descriptions of the terms.</w:t>
      </w:r>
      <w:r w:rsidR="009B0C37">
        <w:rPr>
          <w:rFonts w:cstheme="minorHAnsi"/>
        </w:rPr>
        <w:t xml:space="preserve"> Note that the SBDH scope is repeated </w:t>
      </w:r>
      <w:r w:rsidR="009B0C37" w:rsidRPr="009B0C37">
        <w:rPr>
          <w:rFonts w:cstheme="minorHAnsi"/>
        </w:rPr>
        <w:t xml:space="preserve">at least twice - once for </w:t>
      </w:r>
      <w:r w:rsidR="009B0C37">
        <w:rPr>
          <w:rFonts w:cstheme="minorHAnsi"/>
        </w:rPr>
        <w:t>Document type and once for Process</w:t>
      </w:r>
      <w:r w:rsidR="003A3B7E">
        <w:rPr>
          <w:rFonts w:cstheme="minorHAnsi"/>
        </w:rPr>
        <w:t>, and these are each described in the tables below</w:t>
      </w:r>
      <w:r w:rsidR="009B0C37">
        <w:rPr>
          <w:rFonts w:cstheme="minorHAnsi"/>
        </w:rPr>
        <w:t>.</w:t>
      </w:r>
    </w:p>
    <w:p w14:paraId="54F5FD4A" w14:textId="77777777" w:rsidR="009642C1" w:rsidRDefault="009642C1" w:rsidP="003A3B7E">
      <w:pPr>
        <w:keepLines/>
        <w:rPr>
          <w:rFonts w:cstheme="minorHAnsi"/>
        </w:rPr>
      </w:pPr>
    </w:p>
    <w:p w14:paraId="5F2C6EF8" w14:textId="39E69839" w:rsidR="00CD3436" w:rsidRPr="000A106C" w:rsidRDefault="00281A70" w:rsidP="004A2780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Document</w:t>
      </w:r>
      <w:r w:rsidR="003D6AFC" w:rsidRPr="003A3B7E">
        <w:rPr>
          <w:rFonts w:cstheme="minorHAnsi"/>
          <w:b/>
          <w:bCs/>
        </w:rPr>
        <w:t xml:space="preserve"> type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CD3436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Action</w:t>
      </w:r>
      <w:r w:rsidR="00CD3436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>Scope</w:t>
      </w:r>
      <w:r w:rsidR="0067523E">
        <w:rPr>
          <w:rFonts w:cstheme="minorHAnsi"/>
        </w:rPr>
        <w:t xml:space="preserve"> (document type identifier)</w:t>
      </w:r>
      <w:r w:rsidR="007F3A92">
        <w:rPr>
          <w:rFonts w:cstheme="minorHAnsi"/>
        </w:rPr>
        <w:t xml:space="preserve"> </w:t>
      </w:r>
      <w:r w:rsidR="00CD3436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>UBL CustomizationID</w:t>
      </w:r>
      <w:r w:rsidR="00CD3436" w:rsidRPr="000A106C">
        <w:rPr>
          <w:rFonts w:cstheme="minorHAnsi"/>
        </w:rPr>
        <w:t xml:space="preserve"> are aligned as follows:</w:t>
      </w:r>
      <w:r w:rsidR="00856E1E">
        <w:rPr>
          <w:rFonts w:cstheme="minorHAnsi"/>
        </w:rPr>
        <w:br/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2017"/>
        <w:gridCol w:w="1740"/>
        <w:gridCol w:w="5529"/>
      </w:tblGrid>
      <w:tr w:rsidR="00E54960" w:rsidRPr="00856E1E" w14:paraId="251B1F3D" w14:textId="77777777" w:rsidTr="00E5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General form</w:t>
            </w:r>
          </w:p>
        </w:tc>
      </w:tr>
      <w:tr w:rsidR="00E54960" w:rsidRPr="000A106C" w14:paraId="016C59C0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5E6A9A39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0F98BDB2" w14:textId="3AAB5C8A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E54960" w:rsidRPr="000A106C" w14:paraId="0D60677A" w14:textId="77777777" w:rsidTr="00E54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CACD4F7" w14:textId="309984BE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Document type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t>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93073FB" w14:textId="18668E4B" w:rsidR="00E54960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517FFCC2" w14:textId="1297D938" w:rsidR="00CD3436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1D72D6C8" w14:textId="74270FF9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113330" w14:textId="31197A18" w:rsidR="00E54960" w:rsidRPr="003A3B7E" w:rsidRDefault="008E052E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DOCUMENT</w:t>
            </w:r>
            <w:r w:rsidR="00E54960"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628DC909" w14:textId="77777777" w:rsidR="00CD3436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66FF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  <w:p w14:paraId="59A68255" w14:textId="74663D80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</w:p>
        </w:tc>
      </w:tr>
      <w:tr w:rsidR="00E54960" w:rsidRPr="000A106C" w14:paraId="57A7FC73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396DAB28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(UBL)</w:t>
            </w:r>
          </w:p>
        </w:tc>
        <w:tc>
          <w:tcPr>
            <w:tcW w:w="0" w:type="auto"/>
            <w:hideMark/>
          </w:tcPr>
          <w:p w14:paraId="471E8E5B" w14:textId="3F4BFF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</w:tbl>
    <w:p w14:paraId="542416B7" w14:textId="77777777" w:rsidR="00856E1E" w:rsidRDefault="00856E1E" w:rsidP="007F3A92">
      <w:pPr>
        <w:keepLines/>
        <w:rPr>
          <w:rFonts w:cstheme="minorHAnsi"/>
        </w:rPr>
      </w:pPr>
    </w:p>
    <w:p w14:paraId="5807034F" w14:textId="7965DE7E" w:rsidR="007F3A92" w:rsidRDefault="00281A70" w:rsidP="007F3A92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7F3A92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</w:t>
      </w:r>
      <w:r w:rsidR="00E54960">
        <w:rPr>
          <w:rFonts w:cstheme="minorHAnsi"/>
        </w:rPr>
        <w:t>Service</w:t>
      </w:r>
      <w:r w:rsidR="007F3A92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 xml:space="preserve">Scope </w:t>
      </w:r>
      <w:r w:rsidR="0067523E">
        <w:rPr>
          <w:rFonts w:cstheme="minorHAnsi"/>
        </w:rPr>
        <w:t xml:space="preserve">(process identifier) </w:t>
      </w:r>
      <w:r w:rsidR="007F3A92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r w:rsidR="00E54960">
        <w:rPr>
          <w:rFonts w:cstheme="minorHAnsi"/>
        </w:rPr>
        <w:t>Profile</w:t>
      </w:r>
      <w:r w:rsidR="007F3A92">
        <w:rPr>
          <w:rFonts w:cstheme="minorHAnsi"/>
        </w:rPr>
        <w:t>ID</w:t>
      </w:r>
      <w:r w:rsidR="007F3A92" w:rsidRPr="000A106C">
        <w:rPr>
          <w:rFonts w:cstheme="minorHAnsi"/>
        </w:rPr>
        <w:t xml:space="preserve"> are aligned as follows: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706"/>
        <w:gridCol w:w="1740"/>
        <w:gridCol w:w="1461"/>
      </w:tblGrid>
      <w:tr w:rsidR="007F3A92" w:rsidRPr="004C6950" w14:paraId="0C54C529" w14:textId="77777777" w:rsidTr="00C2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D747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76868FB6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3443FEA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7F3A92" w:rsidRPr="000A106C" w14:paraId="0A68315A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91C1" w14:textId="40EF66F1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7492827C" w14:textId="5256837A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</w:p>
          <w:p w14:paraId="5FB16085" w14:textId="1CE88FB8" w:rsidR="00E54960" w:rsidRPr="000A106C" w:rsidRDefault="00E54960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Service@type</w:t>
            </w:r>
          </w:p>
        </w:tc>
        <w:tc>
          <w:tcPr>
            <w:tcW w:w="0" w:type="auto"/>
            <w:hideMark/>
          </w:tcPr>
          <w:p w14:paraId="20EE8349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32D0AC21" w14:textId="625649E0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color w:val="009999"/>
              </w:rPr>
              <w:t>{</w:t>
            </w:r>
            <w:r w:rsidR="00E54960">
              <w:rPr>
                <w:color w:val="009999"/>
              </w:rPr>
              <w:t>scheme</w:t>
            </w:r>
            <w:r>
              <w:rPr>
                <w:color w:val="009999"/>
              </w:rPr>
              <w:t>}</w:t>
            </w:r>
          </w:p>
        </w:tc>
      </w:tr>
      <w:tr w:rsidR="007F3A92" w:rsidRPr="000A106C" w14:paraId="0E118568" w14:textId="77777777" w:rsidTr="00C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C56" w14:textId="0D0FF5DA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Process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400D783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1F5879E2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6F311D9C" w14:textId="20489CE8" w:rsidR="007F3A92" w:rsidRPr="000A106C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B1E4EB9" w14:textId="5BFEC6A5" w:rsidR="00E54960" w:rsidRPr="003A3B7E" w:rsidRDefault="00E54960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P</w:t>
            </w:r>
            <w:r w:rsidR="008E052E" w:rsidRPr="003A3B7E">
              <w:rPr>
                <w:rFonts w:ascii="Consolas" w:hAnsi="Consolas" w:cs="Consolas"/>
                <w:color w:val="auto"/>
              </w:rPr>
              <w:t>ROCESS</w:t>
            </w:r>
            <w:r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3FD9E34C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4A49D8DD" w14:textId="235CFEE7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color w:val="009999"/>
              </w:rPr>
              <w:t>{scheme}</w:t>
            </w:r>
          </w:p>
        </w:tc>
      </w:tr>
      <w:tr w:rsidR="007F3A92" w:rsidRPr="000A106C" w14:paraId="5FCC3722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A7C0F" w14:textId="07E1749B" w:rsidR="007F3A92" w:rsidRPr="00330796" w:rsidRDefault="00E54960" w:rsidP="003A3B7E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0246273E" w14:textId="58179449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</w:p>
        </w:tc>
        <w:tc>
          <w:tcPr>
            <w:tcW w:w="0" w:type="auto"/>
            <w:hideMark/>
          </w:tcPr>
          <w:p w14:paraId="585C1631" w14:textId="77777777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22A1DE01" w14:textId="1BA0A763" w:rsidR="007F3A92" w:rsidRDefault="007F3A92" w:rsidP="007F3A92">
      <w:pPr>
        <w:keepLines/>
        <w:rPr>
          <w:rFonts w:cstheme="minorHAnsi"/>
        </w:rPr>
      </w:pPr>
      <w:r>
        <w:rPr>
          <w:rFonts w:cstheme="minorHAnsi"/>
        </w:rPr>
        <w:t>Where:</w:t>
      </w:r>
    </w:p>
    <w:p w14:paraId="02C4E331" w14:textId="1E964473" w:rsidR="003045E9" w:rsidRPr="000A106C" w:rsidRDefault="003045E9" w:rsidP="003045E9">
      <w:pPr>
        <w:rPr>
          <w:rFonts w:cstheme="minorHAnsi"/>
        </w:rPr>
      </w:pPr>
      <w:r w:rsidRPr="00EE5BBF">
        <w:rPr>
          <w:rFonts w:cstheme="minorHAnsi"/>
          <w:color w:val="BF9000"/>
          <w:szCs w:val="24"/>
        </w:rPr>
        <w:t>scheme</w:t>
      </w:r>
      <w:r w:rsidR="008E052E">
        <w:rPr>
          <w:rFonts w:cstheme="minorHAnsi"/>
          <w:color w:val="BF9000"/>
          <w:szCs w:val="24"/>
        </w:rPr>
        <w:t xml:space="preserve"> </w:t>
      </w:r>
      <w:r w:rsidR="008E052E">
        <w:rPr>
          <w:rFonts w:cstheme="minorHAnsi"/>
          <w:color w:val="auto"/>
          <w:szCs w:val="24"/>
        </w:rPr>
        <w:t>(</w:t>
      </w:r>
      <w:r w:rsidR="003D6AFC">
        <w:rPr>
          <w:rFonts w:cstheme="minorHAnsi"/>
          <w:color w:val="auto"/>
          <w:szCs w:val="24"/>
        </w:rPr>
        <w:t>Document type</w:t>
      </w:r>
      <w:r w:rsidR="008E052E">
        <w:rPr>
          <w:rFonts w:cstheme="minorHAnsi"/>
          <w:color w:val="auto"/>
          <w:szCs w:val="24"/>
        </w:rPr>
        <w:t>)</w:t>
      </w:r>
      <w:r w:rsidRPr="000A106C">
        <w:rPr>
          <w:rFonts w:cstheme="minorHAnsi"/>
        </w:rPr>
        <w:t xml:space="preserve">: document </w:t>
      </w:r>
      <w:r>
        <w:rPr>
          <w:rFonts w:cstheme="minorHAnsi"/>
        </w:rPr>
        <w:t xml:space="preserve">type identifier scheme e.g.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48706B" w:rsidRPr="00032758">
        <w:rPr>
          <w:rFonts w:cstheme="minorHAns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259D1482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  <w:color w:val="7030A0"/>
        </w:rPr>
        <w:lastRenderedPageBreak/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r w:rsidR="00177B64" w:rsidRPr="00857A3A">
        <w:rPr>
          <w:rFonts w:ascii="Consolas" w:hAnsi="Consolas" w:cs="Consolas"/>
          <w:color w:val="053E91" w:themeColor="accent3" w:themeShade="80"/>
        </w:rPr>
        <w:t>urn:oasis:names:specification:ubl:schema:xsd:Invoice-2</w:t>
      </w:r>
    </w:p>
    <w:p w14:paraId="06BF1E01" w14:textId="16289339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2DA4BCF0" w:rsidR="009038F8" w:rsidRPr="00EE5BBF" w:rsidRDefault="00177B64" w:rsidP="00177B64">
      <w:pPr>
        <w:rPr>
          <w:rFonts w:ascii="Consolas" w:hAnsi="Consolas" w:cs="Consolas"/>
          <w:color w:val="053E91" w:themeColor="accent3" w:themeShade="80"/>
        </w:rPr>
      </w:pPr>
      <w:r w:rsidRPr="00EE5BBF">
        <w:rPr>
          <w:rFonts w:cstheme="minorHAnsi"/>
          <w:color w:val="00B0F0"/>
          <w:szCs w:val="24"/>
        </w:rPr>
        <w:t>CustomizationID</w:t>
      </w:r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urn:cen.eu:en16931:2017#conformant#urn:fdc:peppol.eu:2017:poacc:billing:international:aunz:3.0</w:t>
      </w:r>
    </w:p>
    <w:p w14:paraId="3E5A5F7D" w14:textId="23F104C0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3A872586" w14:textId="7050111D" w:rsidR="001975D4" w:rsidRDefault="008E052E" w:rsidP="008E052E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DOCUMENTID</w:t>
      </w:r>
      <w:r w:rsidR="0067523E">
        <w:rPr>
          <w:rFonts w:asciiTheme="minorHAnsi" w:hAnsiTheme="minorHAnsi" w:cstheme="minorHAnsi"/>
          <w:sz w:val="20"/>
          <w:szCs w:val="22"/>
        </w:rPr>
        <w:t xml:space="preserve">: </w:t>
      </w:r>
      <w:r w:rsidR="0038732B">
        <w:rPr>
          <w:rFonts w:asciiTheme="minorHAnsi" w:hAnsiTheme="minorHAnsi" w:cstheme="minorHAnsi"/>
          <w:sz w:val="20"/>
          <w:szCs w:val="22"/>
        </w:rPr>
        <w:t xml:space="preserve">code </w:t>
      </w:r>
      <w:r w:rsidR="0067523E">
        <w:rPr>
          <w:rFonts w:asciiTheme="minorHAnsi" w:hAnsiTheme="minorHAnsi" w:cstheme="minorHAnsi"/>
          <w:sz w:val="20"/>
          <w:szCs w:val="22"/>
        </w:rPr>
        <w:t xml:space="preserve">used to </w:t>
      </w:r>
      <w:r w:rsidR="001975D4">
        <w:rPr>
          <w:rFonts w:asciiTheme="minorHAnsi" w:hAnsiTheme="minorHAnsi" w:cstheme="minorHAnsi"/>
          <w:sz w:val="20"/>
          <w:szCs w:val="22"/>
        </w:rPr>
        <w:t xml:space="preserve">indicate the envelope </w:t>
      </w:r>
      <w:r w:rsidR="009B0C37">
        <w:rPr>
          <w:rFonts w:asciiTheme="minorHAnsi" w:hAnsiTheme="minorHAnsi" w:cstheme="minorHAnsi"/>
          <w:sz w:val="20"/>
          <w:szCs w:val="22"/>
        </w:rPr>
        <w:t xml:space="preserve">scope </w:t>
      </w:r>
      <w:r w:rsidR="001975D4">
        <w:rPr>
          <w:rFonts w:asciiTheme="minorHAnsi" w:hAnsiTheme="minorHAnsi" w:cstheme="minorHAnsi"/>
          <w:sz w:val="20"/>
          <w:szCs w:val="22"/>
        </w:rPr>
        <w:t xml:space="preserve">elements </w:t>
      </w:r>
      <w:r w:rsidR="0038732B">
        <w:rPr>
          <w:rFonts w:asciiTheme="minorHAnsi" w:hAnsiTheme="minorHAnsi" w:cstheme="minorHAnsi"/>
          <w:sz w:val="20"/>
          <w:szCs w:val="22"/>
        </w:rPr>
        <w:t xml:space="preserve">that </w:t>
      </w:r>
      <w:r w:rsidR="001975D4">
        <w:rPr>
          <w:rFonts w:asciiTheme="minorHAnsi" w:hAnsiTheme="minorHAnsi" w:cstheme="minorHAnsi"/>
          <w:sz w:val="20"/>
          <w:szCs w:val="22"/>
        </w:rPr>
        <w:t xml:space="preserve">specify </w:t>
      </w:r>
      <w:r w:rsidR="0067523E">
        <w:rPr>
          <w:rFonts w:asciiTheme="minorHAnsi" w:hAnsiTheme="minorHAnsi" w:cstheme="minorHAnsi"/>
          <w:sz w:val="20"/>
          <w:szCs w:val="22"/>
        </w:rPr>
        <w:t xml:space="preserve">the </w:t>
      </w:r>
      <w:r w:rsidR="0067523E" w:rsidRPr="0067523E">
        <w:rPr>
          <w:rFonts w:asciiTheme="minorHAnsi" w:hAnsiTheme="minorHAnsi" w:cstheme="minorHAnsi"/>
          <w:sz w:val="20"/>
          <w:szCs w:val="22"/>
          <w:lang w:val="en-US"/>
        </w:rPr>
        <w:t>document type identifier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 w:rsidR="001975D4">
        <w:rPr>
          <w:rFonts w:asciiTheme="minorHAnsi" w:hAnsiTheme="minorHAnsi" w:cstheme="minorHAnsi"/>
          <w:sz w:val="20"/>
          <w:szCs w:val="22"/>
        </w:rPr>
        <w:t>reserved SBDH attribute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="002205F4" w:rsidRPr="00FD03B7">
        <w:rPr>
          <w:rFonts w:ascii="Consolas" w:hAnsi="Consolas" w:cs="Consolas"/>
          <w:sz w:val="22"/>
          <w:szCs w:val="20"/>
        </w:rPr>
        <w:t>DOCUMENTID</w:t>
      </w:r>
      <w:r w:rsidR="002205F4" w:rsidDel="002205F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5AF3E766" w14:textId="4AAD7DCB" w:rsidR="00177B64" w:rsidRPr="000A106C" w:rsidRDefault="00177B64" w:rsidP="00177B64">
      <w:pPr>
        <w:rPr>
          <w:rFonts w:cstheme="minorHAnsi"/>
        </w:rPr>
      </w:pPr>
      <w:r w:rsidRPr="00EE5BBF">
        <w:rPr>
          <w:rFonts w:cstheme="minorHAnsi"/>
          <w:color w:val="538135"/>
          <w:szCs w:val="24"/>
        </w:rPr>
        <w:t>ProfileID</w:t>
      </w:r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r w:rsidR="00FF7EAC" w:rsidRPr="00857A3A">
        <w:rPr>
          <w:rFonts w:ascii="Consolas" w:hAnsi="Consolas" w:cs="Consolas"/>
          <w:color w:val="053E91" w:themeColor="accent3" w:themeShade="80"/>
        </w:rPr>
        <w:t>urn:fdc:peppol.eu:2017:p</w:t>
      </w:r>
      <w:r w:rsidR="00FF7EAC" w:rsidRPr="00FF7EAC">
        <w:rPr>
          <w:rFonts w:ascii="Consolas" w:hAnsi="Consolas" w:cs="Consolas"/>
          <w:color w:val="053E91" w:themeColor="accent3" w:themeShade="80"/>
        </w:rPr>
        <w:t>oacc:billing:01:1.0</w:t>
      </w:r>
    </w:p>
    <w:p w14:paraId="5C1AB362" w14:textId="77777777" w:rsidR="00C46A57" w:rsidRPr="000A106C" w:rsidRDefault="00C46A57" w:rsidP="00C46A57">
      <w:pPr>
        <w:rPr>
          <w:rFonts w:cstheme="minorHAnsi"/>
        </w:rPr>
      </w:pPr>
      <w:r w:rsidRPr="00FD03B7">
        <w:rPr>
          <w:rFonts w:ascii="Calibri" w:hAnsi="Calibri" w:cs="Calibri"/>
          <w:color w:val="009999"/>
          <w:sz w:val="24"/>
          <w:szCs w:val="24"/>
        </w:rPr>
        <w:t>scheme</w:t>
      </w:r>
      <w:r>
        <w:rPr>
          <w:rFonts w:cstheme="minorHAnsi"/>
          <w:color w:val="BF9000"/>
          <w:szCs w:val="24"/>
        </w:rPr>
        <w:t xml:space="preserve"> </w:t>
      </w:r>
      <w:r>
        <w:rPr>
          <w:rFonts w:cstheme="minorHAnsi"/>
          <w:color w:val="auto"/>
          <w:szCs w:val="24"/>
        </w:rPr>
        <w:t>(Process)</w:t>
      </w:r>
      <w:r w:rsidRPr="000A106C">
        <w:rPr>
          <w:rFonts w:cstheme="minorHAnsi"/>
        </w:rPr>
        <w:t xml:space="preserve">: </w:t>
      </w:r>
      <w:r>
        <w:rPr>
          <w:rFonts w:cstheme="minorHAnsi"/>
        </w:rPr>
        <w:t xml:space="preserve">process identifier scheme e.g. </w:t>
      </w:r>
      <w:r w:rsidRPr="003D6AFC">
        <w:rPr>
          <w:rFonts w:ascii="Consolas" w:hAnsi="Consolas" w:cs="Consolas"/>
          <w:color w:val="053E91" w:themeColor="accent3" w:themeShade="80"/>
        </w:rPr>
        <w:t>cenbii-procid-ubl</w:t>
      </w:r>
      <w:r>
        <w:rPr>
          <w:rFonts w:ascii="Consolas" w:hAnsi="Consolas" w:cs="Consolas"/>
          <w:color w:val="053E91" w:themeColor="accent3" w:themeShade="80"/>
        </w:rPr>
        <w:t xml:space="preserve"> </w:t>
      </w:r>
      <w:r w:rsidRPr="00032758">
        <w:rPr>
          <w:rFonts w:cstheme="minorHAnsi"/>
        </w:rPr>
        <w:t xml:space="preserve">as defined by Policy </w:t>
      </w:r>
      <w:r>
        <w:rPr>
          <w:rFonts w:cstheme="minorHAnsi"/>
        </w:rPr>
        <w:t>24</w:t>
      </w:r>
      <w:r w:rsidRPr="00032758">
        <w:rPr>
          <w:rFonts w:cstheme="minorHAnsi"/>
        </w:rPr>
        <w:t xml:space="preserve"> (more details in the following sections in this document).</w:t>
      </w:r>
      <w:r>
        <w:rPr>
          <w:rFonts w:ascii="Consolas" w:hAnsi="Consolas" w:cs="Consolas"/>
          <w:color w:val="053E91" w:themeColor="accent3" w:themeShade="80"/>
        </w:rPr>
        <w:t xml:space="preserve"> </w:t>
      </w:r>
    </w:p>
    <w:p w14:paraId="07608D99" w14:textId="63AD1EBA" w:rsidR="00C46A57" w:rsidRDefault="00C46A57" w:rsidP="00C46A57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PROCESSID</w:t>
      </w:r>
      <w:r>
        <w:rPr>
          <w:rFonts w:asciiTheme="minorHAnsi" w:hAnsiTheme="minorHAnsi" w:cstheme="minorHAnsi"/>
          <w:sz w:val="20"/>
          <w:szCs w:val="22"/>
        </w:rPr>
        <w:t xml:space="preserve">: code used to indicate the envelope scope elements that specify the 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process </w:t>
      </w:r>
      <w:r w:rsidRPr="0067523E">
        <w:rPr>
          <w:rFonts w:asciiTheme="minorHAnsi" w:hAnsiTheme="minorHAnsi" w:cstheme="minorHAnsi"/>
          <w:sz w:val="20"/>
          <w:szCs w:val="22"/>
          <w:lang w:val="en-US"/>
        </w:rPr>
        <w:t>identifier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2"/>
        </w:rPr>
        <w:t xml:space="preserve">reserved SBDH attribute </w:t>
      </w:r>
      <w:r w:rsidRPr="00FD03B7">
        <w:rPr>
          <w:rFonts w:ascii="Consolas" w:hAnsi="Consolas" w:cs="Consolas"/>
          <w:sz w:val="22"/>
          <w:szCs w:val="20"/>
        </w:rPr>
        <w:t>PROCESSID</w:t>
      </w:r>
      <w:r w:rsidDel="002205F4">
        <w:rPr>
          <w:rFonts w:asciiTheme="minorHAnsi" w:hAnsiTheme="minorHAnsi" w:cstheme="minorHAnsi"/>
          <w:sz w:val="20"/>
          <w:szCs w:val="22"/>
        </w:rPr>
        <w:t xml:space="preserve"> </w:t>
      </w:r>
    </w:p>
    <w:p w14:paraId="1C892137" w14:textId="726E0668" w:rsidR="00E54960" w:rsidRDefault="00E54960" w:rsidP="00CD3436">
      <w:r w:rsidRPr="0036620C">
        <w:t>Note that the UBL does NOT convey the document/process schemes.</w:t>
      </w:r>
    </w:p>
    <w:p w14:paraId="6CEEB9EB" w14:textId="5FF030B3" w:rsidR="00CD3436" w:rsidRDefault="00CD3436" w:rsidP="00CD3436">
      <w:pPr>
        <w:rPr>
          <w:rStyle w:val="Hyperlink"/>
        </w:rPr>
      </w:pPr>
      <w:r>
        <w:t xml:space="preserve">Please refer to the Peppol eDelivery network </w:t>
      </w:r>
      <w:hyperlink r:id="rId16" w:history="1">
        <w:r w:rsidRPr="00C7307D">
          <w:rPr>
            <w:rStyle w:val="Hyperlink"/>
          </w:rPr>
          <w:t>guidance and specification documents</w:t>
        </w:r>
      </w:hyperlink>
      <w:r>
        <w:rPr>
          <w:rStyle w:val="Hyperlink"/>
        </w:rPr>
        <w:t xml:space="preserve">, </w:t>
      </w:r>
      <w:r>
        <w:t xml:space="preserve">including </w:t>
      </w:r>
      <w:hyperlink r:id="rId17" w:history="1">
        <w:r w:rsidRPr="00C7307D">
          <w:rPr>
            <w:rStyle w:val="Hyperlink"/>
          </w:rPr>
          <w:t>code lists</w:t>
        </w:r>
      </w:hyperlink>
      <w:r>
        <w:t xml:space="preserve"> for further details</w:t>
      </w:r>
      <w:r w:rsidRPr="002A1948">
        <w:t xml:space="preserve">. </w:t>
      </w:r>
    </w:p>
    <w:p w14:paraId="6814FC97" w14:textId="77777777" w:rsidR="00B83093" w:rsidRPr="00143A5B" w:rsidRDefault="00B83093" w:rsidP="00B83093">
      <w:pPr>
        <w:keepLines/>
        <w:rPr>
          <w:rStyle w:val="text"/>
          <w:b/>
          <w:bCs/>
          <w:szCs w:val="22"/>
        </w:rPr>
      </w:pPr>
      <w:r w:rsidRPr="00143A5B">
        <w:rPr>
          <w:rStyle w:val="text"/>
          <w:b/>
          <w:bCs/>
          <w:szCs w:val="22"/>
        </w:rPr>
        <w:t>Document Type Identifier</w:t>
      </w:r>
    </w:p>
    <w:p w14:paraId="082B1C94" w14:textId="1B90328F" w:rsidR="00B83093" w:rsidRPr="00143A5B" w:rsidRDefault="00B83093" w:rsidP="00B83093">
      <w:pPr>
        <w:spacing w:before="100" w:beforeAutospacing="1" w:after="100" w:afterAutospacing="1" w:line="240" w:lineRule="auto"/>
        <w:rPr>
          <w:rStyle w:val="text"/>
          <w:szCs w:val="22"/>
        </w:rPr>
      </w:pPr>
      <w:r w:rsidRPr="000633B5">
        <w:rPr>
          <w:rStyle w:val="text"/>
          <w:szCs w:val="22"/>
        </w:rPr>
        <w:t>Document profiles are required for</w:t>
      </w:r>
      <w:r w:rsidRPr="00143A5B">
        <w:rPr>
          <w:rStyle w:val="text"/>
          <w:szCs w:val="22"/>
        </w:rPr>
        <w:t xml:space="preserve"> the transmission of inbound and outbound transactions</w:t>
      </w:r>
      <w:r w:rsidRPr="000633B5">
        <w:rPr>
          <w:rStyle w:val="text"/>
          <w:szCs w:val="22"/>
        </w:rPr>
        <w:t xml:space="preserve"> via the Peppol network.</w:t>
      </w:r>
      <w:r w:rsidRPr="00143A5B">
        <w:rPr>
          <w:rStyle w:val="text"/>
          <w:szCs w:val="22"/>
        </w:rPr>
        <w:t xml:space="preserve"> </w:t>
      </w:r>
      <w:r w:rsidRPr="000633B5">
        <w:rPr>
          <w:rStyle w:val="text"/>
          <w:szCs w:val="22"/>
        </w:rPr>
        <w:t xml:space="preserve">A document profile consists of a document identifier and a process </w:t>
      </w:r>
      <w:proofErr w:type="spellStart"/>
      <w:proofErr w:type="gramStart"/>
      <w:r w:rsidRPr="000633B5">
        <w:rPr>
          <w:rStyle w:val="text"/>
          <w:szCs w:val="22"/>
        </w:rPr>
        <w:t>profile.The</w:t>
      </w:r>
      <w:proofErr w:type="spellEnd"/>
      <w:proofErr w:type="gramEnd"/>
      <w:r w:rsidRPr="000633B5">
        <w:rPr>
          <w:rStyle w:val="text"/>
          <w:szCs w:val="22"/>
        </w:rPr>
        <w:t xml:space="preserve"> document identifier indicates which documents can be exchanged, the process profile indicates which process should be used during the transfer of a message.</w:t>
      </w:r>
      <w:r w:rsidRPr="00143A5B">
        <w:rPr>
          <w:rStyle w:val="text"/>
          <w:szCs w:val="22"/>
        </w:rPr>
        <w:br/>
        <w:t>The A-NZ invoice specification supports the document profiles of the Peppol BIS I</w:t>
      </w:r>
      <w:r w:rsidR="00A25E74">
        <w:rPr>
          <w:rStyle w:val="text"/>
          <w:szCs w:val="22"/>
        </w:rPr>
        <w:t>nvoice</w:t>
      </w:r>
      <w:r w:rsidRPr="00143A5B">
        <w:rPr>
          <w:rStyle w:val="text"/>
          <w:szCs w:val="22"/>
        </w:rPr>
        <w:t xml:space="preserve"> (EN 16931-conformant) &amp; the Peppol BIS C</w:t>
      </w:r>
      <w:r w:rsidR="00A25E74">
        <w:rPr>
          <w:rStyle w:val="text"/>
          <w:szCs w:val="22"/>
        </w:rPr>
        <w:t>redit</w:t>
      </w:r>
      <w:r w:rsidRPr="00143A5B">
        <w:rPr>
          <w:rStyle w:val="text"/>
          <w:szCs w:val="22"/>
        </w:rPr>
        <w:t xml:space="preserve"> N</w:t>
      </w:r>
      <w:r w:rsidR="00A25E74">
        <w:rPr>
          <w:rStyle w:val="text"/>
          <w:szCs w:val="22"/>
        </w:rPr>
        <w:t>ote</w:t>
      </w:r>
      <w:r w:rsidRPr="00143A5B">
        <w:rPr>
          <w:rStyle w:val="text"/>
          <w:szCs w:val="22"/>
        </w:rPr>
        <w:t xml:space="preserve"> (EN 16931-conformant). </w:t>
      </w:r>
      <w:r w:rsidRPr="00143A5B">
        <w:rPr>
          <w:rStyle w:val="text"/>
          <w:szCs w:val="22"/>
        </w:rPr>
        <w:br/>
        <w:t xml:space="preserve">A receiver needs to be registered on the SMP with receiving capabilities for Invoice and Credit Note, </w:t>
      </w:r>
      <w:proofErr w:type="gramStart"/>
      <w:r w:rsidRPr="00143A5B">
        <w:rPr>
          <w:rStyle w:val="text"/>
          <w:szCs w:val="22"/>
        </w:rPr>
        <w:t>in order to</w:t>
      </w:r>
      <w:proofErr w:type="gramEnd"/>
      <w:r w:rsidRPr="00143A5B">
        <w:rPr>
          <w:rStyle w:val="text"/>
          <w:szCs w:val="22"/>
        </w:rPr>
        <w:t xml:space="preserve"> receive both document types as different identifiers are used in the AS4/SBDH </w:t>
      </w:r>
      <w:r>
        <w:rPr>
          <w:rStyle w:val="text"/>
          <w:szCs w:val="22"/>
        </w:rPr>
        <w:t>-</w:t>
      </w:r>
      <w:r w:rsidRPr="00143A5B">
        <w:rPr>
          <w:rStyle w:val="text"/>
          <w:szCs w:val="22"/>
        </w:rPr>
        <w:t>namespace and doc-type for an invoice/credit note. (</w:t>
      </w:r>
      <w:r w:rsidRPr="00143A5B">
        <w:rPr>
          <w:rStyle w:val="text"/>
          <w:i/>
          <w:iCs/>
          <w:szCs w:val="22"/>
        </w:rPr>
        <w:t>Highlighted below</w:t>
      </w:r>
      <w:r w:rsidRPr="00143A5B">
        <w:rPr>
          <w:rStyle w:val="text"/>
          <w:szCs w:val="22"/>
        </w:rPr>
        <w:t>).</w:t>
      </w:r>
    </w:p>
    <w:p w14:paraId="78F40692" w14:textId="46F477DE" w:rsidR="00B83093" w:rsidRDefault="00B83093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143A5B">
        <w:rPr>
          <w:rFonts w:cstheme="minorHAnsi"/>
          <w:b/>
          <w:bCs/>
          <w:color w:val="auto"/>
          <w:szCs w:val="22"/>
        </w:rPr>
        <w:t>Credit Note specific</w:t>
      </w:r>
      <w:r w:rsidR="001607A9">
        <w:rPr>
          <w:rFonts w:cstheme="minorHAnsi"/>
          <w:b/>
          <w:bCs/>
          <w:color w:val="auto"/>
          <w:szCs w:val="22"/>
        </w:rPr>
        <w:t xml:space="preserve"> </w:t>
      </w:r>
      <w:proofErr w:type="spellStart"/>
      <w:r w:rsidR="001607A9">
        <w:rPr>
          <w:rFonts w:cstheme="minorHAnsi"/>
          <w:b/>
          <w:bCs/>
          <w:color w:val="auto"/>
          <w:szCs w:val="22"/>
        </w:rPr>
        <w:t>identifer</w:t>
      </w:r>
      <w:proofErr w:type="spellEnd"/>
      <w:r>
        <w:rPr>
          <w:rFonts w:cstheme="minorHAnsi"/>
          <w:color w:val="7030A0"/>
          <w:szCs w:val="22"/>
        </w:rPr>
        <w:br/>
      </w:r>
      <w:r>
        <w:rPr>
          <w:rFonts w:cstheme="minorHAnsi"/>
          <w:color w:val="7030A0"/>
          <w:szCs w:val="22"/>
        </w:rPr>
        <w:br/>
      </w:r>
      <w:r w:rsidRPr="00143A5B">
        <w:rPr>
          <w:rFonts w:cstheme="minorHAnsi"/>
          <w:color w:val="7030A0"/>
          <w:szCs w:val="22"/>
        </w:rPr>
        <w:t>namespace</w:t>
      </w:r>
      <w:r w:rsidRPr="00143A5B">
        <w:rPr>
          <w:rFonts w:cstheme="minorHAnsi"/>
          <w:szCs w:val="22"/>
        </w:rPr>
        <w:t xml:space="preserve">: document element namespace URI </w:t>
      </w:r>
      <w:proofErr w:type="gramStart"/>
      <w:r w:rsidRPr="00143A5B">
        <w:rPr>
          <w:rFonts w:ascii="Consolas" w:hAnsi="Consolas" w:cs="Consolas"/>
          <w:color w:val="053E91" w:themeColor="accent3" w:themeShade="80"/>
          <w:szCs w:val="22"/>
        </w:rPr>
        <w:t>urn:oasis</w:t>
      </w:r>
      <w:proofErr w:type="gramEnd"/>
      <w:r w:rsidRPr="00143A5B">
        <w:rPr>
          <w:rFonts w:ascii="Consolas" w:hAnsi="Consolas" w:cs="Consolas"/>
          <w:color w:val="053E91" w:themeColor="accent3" w:themeShade="80"/>
          <w:szCs w:val="22"/>
        </w:rPr>
        <w:t>:names:specification:ubl:schema:xsd:</w:t>
      </w:r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CreditNote-2</w:t>
      </w:r>
    </w:p>
    <w:p w14:paraId="2BA74748" w14:textId="7508D0D1" w:rsidR="00B46C8D" w:rsidRDefault="00B46C8D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B46C8D">
        <w:rPr>
          <w:rFonts w:cstheme="minorHAnsi"/>
          <w:color w:val="00B050"/>
          <w:szCs w:val="22"/>
        </w:rPr>
        <w:t>doc-type</w:t>
      </w:r>
      <w:r w:rsidRPr="00143A5B">
        <w:rPr>
          <w:rFonts w:cstheme="minorHAnsi"/>
          <w:szCs w:val="22"/>
        </w:rPr>
        <w:t xml:space="preserve">: document element </w:t>
      </w:r>
      <w:r>
        <w:rPr>
          <w:rFonts w:cstheme="minorHAnsi"/>
          <w:szCs w:val="22"/>
        </w:rPr>
        <w:t xml:space="preserve">local name </w:t>
      </w:r>
      <w:proofErr w:type="spellStart"/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</w:t>
      </w:r>
      <w:proofErr w:type="spellEnd"/>
    </w:p>
    <w:p w14:paraId="66922A9B" w14:textId="1BEC1113" w:rsidR="00B46C8D" w:rsidRDefault="00B83093" w:rsidP="00B83093">
      <w:pPr>
        <w:rPr>
          <w:rStyle w:val="text"/>
          <w:szCs w:val="22"/>
        </w:rPr>
      </w:pPr>
      <w:r w:rsidRPr="00143A5B">
        <w:rPr>
          <w:rStyle w:val="text"/>
          <w:szCs w:val="22"/>
        </w:rPr>
        <w:t xml:space="preserve">A sender can use the SMP to identify what document types can be handled by a specific participant identifier and </w:t>
      </w:r>
      <w:r w:rsidR="00A25E74">
        <w:rPr>
          <w:rStyle w:val="text"/>
          <w:szCs w:val="22"/>
        </w:rPr>
        <w:t>whether</w:t>
      </w:r>
      <w:r w:rsidRPr="00143A5B">
        <w:rPr>
          <w:rStyle w:val="text"/>
          <w:szCs w:val="22"/>
        </w:rPr>
        <w:t xml:space="preserve"> they support receiving of the document type credit note, in addition to invoice.</w:t>
      </w:r>
    </w:p>
    <w:p w14:paraId="4A57C49E" w14:textId="77777777" w:rsidR="00B46C8D" w:rsidRDefault="00B46C8D">
      <w:pPr>
        <w:spacing w:before="0" w:line="240" w:lineRule="auto"/>
        <w:rPr>
          <w:rStyle w:val="text"/>
          <w:szCs w:val="22"/>
        </w:rPr>
      </w:pPr>
      <w:r>
        <w:rPr>
          <w:rStyle w:val="text"/>
          <w:szCs w:val="22"/>
        </w:rPr>
        <w:br w:type="page"/>
      </w:r>
    </w:p>
    <w:p w14:paraId="47978C3E" w14:textId="77777777" w:rsidR="00BB0119" w:rsidRDefault="00BB0119" w:rsidP="00B83093"/>
    <w:p w14:paraId="1079752C" w14:textId="0D9EBCE6" w:rsidR="00AE4D44" w:rsidRDefault="00707978" w:rsidP="00EE5BBF">
      <w:pPr>
        <w:pStyle w:val="Heading2"/>
      </w:pPr>
      <w:r>
        <w:t xml:space="preserve">Identifiers within </w:t>
      </w:r>
      <w:r w:rsidR="00251277">
        <w:t>eDelivery</w:t>
      </w:r>
    </w:p>
    <w:p w14:paraId="1E90CBF0" w14:textId="77777777" w:rsidR="00B1446D" w:rsidRDefault="00B1446D" w:rsidP="00EE5BBF">
      <w:pPr>
        <w:pStyle w:val="Heading3"/>
      </w:pPr>
      <w:r>
        <w:t xml:space="preserve">Peppol identifier </w:t>
      </w:r>
      <w:r w:rsidRPr="00B36235">
        <w:t>Schemes</w:t>
      </w:r>
    </w:p>
    <w:p w14:paraId="33EC7D72" w14:textId="5791B296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18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of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iso6523-actorid-upi</w:t>
      </w:r>
    </w:p>
    <w:p w14:paraId="04E9387D" w14:textId="57B719A7" w:rsidR="00B1446D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</w:t>
      </w:r>
      <w:r w:rsidR="005105C5">
        <w:t>l</w:t>
      </w:r>
      <w:r>
        <w:t xml:space="preserve">icy 16 – </w:t>
      </w:r>
      <w:r w:rsidRPr="008206C4">
        <w:t>Document type identifier</w:t>
      </w:r>
      <w:r w:rsidR="005105C5">
        <w:t xml:space="preserve"> </w:t>
      </w:r>
      <w:r w:rsidRPr="008206C4">
        <w:t>s</w:t>
      </w:r>
      <w:r>
        <w:t xml:space="preserve">cheme is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r w:rsidRPr="00740738">
        <w:rPr>
          <w:rFonts w:ascii="Consolas" w:hAnsi="Consolas" w:cs="Consolas"/>
          <w:color w:val="053E91" w:themeColor="accent3" w:themeShade="80"/>
        </w:rPr>
        <w:t>cenbii-procid-ubl</w:t>
      </w:r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</w:tblGrid>
      <w:tr w:rsidR="007E4A5F" w:rsidRPr="00D73FC8" w14:paraId="599D71F0" w14:textId="77777777" w:rsidTr="003A3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0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</w:tcPr>
          <w:p w14:paraId="0828E7FF" w14:textId="0B298B3D" w:rsidR="00CF0DC2" w:rsidRPr="003A3B7E" w:rsidRDefault="00197F0A" w:rsidP="003A3B7E">
            <w:pPr>
              <w:keepNext/>
              <w:keepLines/>
              <w:rPr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0" w:type="dxa"/>
          </w:tcPr>
          <w:p w14:paraId="2458D30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EA40ED3" w14:textId="7AB387DF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eb:To</w:t>
            </w:r>
            <w:proofErr w:type="spellEnd"/>
            <w:r>
              <w:rPr>
                <w:sz w:val="16"/>
              </w:rPr>
              <w:t xml:space="preserve"> and </w:t>
            </w:r>
            <w:proofErr w:type="spellStart"/>
            <w:r>
              <w:rPr>
                <w:sz w:val="16"/>
              </w:rPr>
              <w:t>eb:F</w:t>
            </w:r>
            <w:r w:rsidR="00876967">
              <w:rPr>
                <w:sz w:val="16"/>
              </w:rPr>
              <w:t>rom</w:t>
            </w:r>
            <w:proofErr w:type="spellEnd"/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3B2447FD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79EA853B" w14:textId="77777777" w:rsidR="00197F0A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4BDAB79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B683BEA" w14:textId="4DEF44A5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rFonts w:cs="Times New Roman"/>
                <w:sz w:val="16"/>
                <w:szCs w:val="16"/>
              </w:rPr>
              <w:t>urn:fdc:peppol.eu:2017:identifiers:ap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744E1C57" w14:textId="77777777" w:rsidR="00197F0A" w:rsidRPr="000957F9" w:rsidRDefault="00197F0A" w:rsidP="003A3B7E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5DBFA54B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19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</w:t>
            </w:r>
          </w:p>
          <w:p w14:paraId="30428126" w14:textId="66F4FA15" w:rsidR="00CF0DC2" w:rsidRPr="00CF0DC2" w:rsidRDefault="00DE15DC" w:rsidP="003A3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entities </w:t>
            </w:r>
            <w:r w:rsidR="00D8763B">
              <w:rPr>
                <w:sz w:val="18"/>
                <w:szCs w:val="18"/>
              </w:rPr>
              <w:t xml:space="preserve"> accessing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  <w:p w14:paraId="1AD9E96E" w14:textId="2128AB5B" w:rsidR="00CF0DC2" w:rsidRPr="003A3B7E" w:rsidRDefault="00CF0DC2" w:rsidP="003A3B7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54C2989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 xml:space="preserve">…/eb:Property @name =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r w:rsidR="00501D0F">
              <w:rPr>
                <w:i/>
                <w:sz w:val="16"/>
                <w:szCs w:val="16"/>
              </w:rPr>
              <w:t>"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r w:rsidR="00501D0F">
              <w:rPr>
                <w:i/>
                <w:sz w:val="16"/>
                <w:szCs w:val="16"/>
              </w:rPr>
              <w:t>"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r w:rsidR="00E475AB">
              <w:rPr>
                <w:sz w:val="16"/>
                <w:szCs w:val="16"/>
              </w:rPr>
              <w:t>XXXX:AAAAAAAA</w:t>
            </w:r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1C777F11" w14:textId="3F5ECB23" w:rsidR="00A43744" w:rsidRPr="00BE5B35" w:rsidRDefault="0016338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@type=</w:t>
            </w:r>
            <w:r w:rsidR="00501D0F">
              <w:rPr>
                <w:sz w:val="16"/>
              </w:rPr>
              <w:t>"</w:t>
            </w:r>
            <w:r w:rsidR="00A43744" w:rsidRPr="004341DE">
              <w:rPr>
                <w:sz w:val="16"/>
              </w:rPr>
              <w:t>iso6523-actorid-upis</w:t>
            </w:r>
            <w:r w:rsidR="00501D0F">
              <w:rPr>
                <w:sz w:val="16"/>
              </w:rPr>
              <w:t>"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2F527F5A" w14:textId="61258EC8" w:rsidR="00A43744" w:rsidRPr="00BE5B35" w:rsidRDefault="00BB521C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>@</w:t>
            </w:r>
            <w:r w:rsidR="00A5671E" w:rsidRPr="00A5671E">
              <w:rPr>
                <w:sz w:val="16"/>
                <w:szCs w:val="16"/>
              </w:rPr>
              <w:t>Authority="iso6523-actorid-upis"</w:t>
            </w:r>
          </w:p>
        </w:tc>
      </w:tr>
      <w:tr w:rsidR="00A43744" w14:paraId="33D4D5B6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10B2476D" w:rsidR="004D678F" w:rsidRPr="004341DE" w:rsidRDefault="00180396" w:rsidP="004D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20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  <w:r w:rsidR="004D678F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0C3BF1" w:rsidRPr="00A5289D">
              <w:rPr>
                <w:sz w:val="16"/>
                <w:szCs w:val="16"/>
              </w:rPr>
              <w:t>Sec</w:t>
            </w:r>
            <w:r w:rsidR="000C3BF1">
              <w:rPr>
                <w:sz w:val="16"/>
                <w:szCs w:val="16"/>
              </w:rPr>
              <w:t>t</w:t>
            </w:r>
            <w:r w:rsidR="000C3BF1" w:rsidRPr="00A5289D">
              <w:rPr>
                <w:sz w:val="16"/>
                <w:szCs w:val="16"/>
              </w:rPr>
              <w:t>ion 4.</w:t>
            </w:r>
            <w:r w:rsidR="000C3BF1">
              <w:rPr>
                <w:sz w:val="16"/>
                <w:szCs w:val="16"/>
              </w:rPr>
              <w:t>9</w:t>
            </w:r>
            <w:r w:rsidR="000C3BF1" w:rsidRPr="00A5289D">
              <w:rPr>
                <w:sz w:val="16"/>
                <w:szCs w:val="16"/>
              </w:rPr>
              <w:t xml:space="preserve">, </w:t>
            </w:r>
            <w:hyperlink r:id="rId21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00E6314F" w:rsidR="00A43744" w:rsidRPr="00A5289D" w:rsidRDefault="00180396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E453B0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E453B0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B6275A" w14:paraId="0019B5B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eb:CollaborationInfo/eb:Service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BusinessScope/Scope/InstanceIdentifier</w:t>
            </w:r>
          </w:p>
        </w:tc>
      </w:tr>
      <w:tr w:rsidR="00B6275A" w14:paraId="783B772C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</w:tr>
      <w:tr w:rsidR="00B6275A" w14:paraId="11A990C1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6B936C2B" w14:textId="52A92980" w:rsidR="00B6275A" w:rsidRPr="00A5289D" w:rsidRDefault="004D670E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</w:rPr>
              <w:t>Same as AS4 (</w:t>
            </w:r>
            <w:r w:rsidR="00B6275A" w:rsidRPr="00AC6719">
              <w:rPr>
                <w:sz w:val="16"/>
              </w:rPr>
              <w:t>cenbii-procid-ubl</w:t>
            </w:r>
            <w:r>
              <w:rPr>
                <w:sz w:val="16"/>
              </w:rPr>
              <w:t>)</w:t>
            </w:r>
          </w:p>
        </w:tc>
      </w:tr>
      <w:tr w:rsidR="00B6275A" w14:paraId="5726450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  <w:tcBorders>
              <w:bottom w:val="single" w:sz="8" w:space="0" w:color="3685F7" w:themeColor="accent6"/>
            </w:tcBorders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35E13F67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 w:rsidR="002028B3">
              <w:rPr>
                <w:sz w:val="16"/>
                <w:szCs w:val="16"/>
              </w:rPr>
              <w:t xml:space="preserve">, </w:t>
            </w:r>
            <w:hyperlink r:id="rId23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37968DA1" w:rsidR="00B6275A" w:rsidRPr="00A5289D" w:rsidRDefault="00180396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="00B6275A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B6275A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275C62" w14:paraId="5DD22F5C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lastRenderedPageBreak/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0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0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eb:CollaborationInfo/eb:Action</w:t>
            </w:r>
          </w:p>
        </w:tc>
        <w:tc>
          <w:tcPr>
            <w:tcW w:w="0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BusinessScope/Scope/InstanceIdentifier</w:t>
            </w:r>
          </w:p>
        </w:tc>
      </w:tr>
      <w:tr w:rsidR="00275C62" w14:paraId="6680ED7B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«scheme»::«document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{scheme}::{namespace}::{doc-type}##{CustomizationID}::{version}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document type id value</w:t>
            </w:r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{namespace}::</w:t>
            </w:r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00EE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5EBF8860" w14:textId="77777777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busdox-actorid-qns</w:t>
            </w:r>
          </w:p>
        </w:tc>
        <w:tc>
          <w:tcPr>
            <w:tcW w:w="0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EE5BB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vMerge/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0" w:type="dxa"/>
            <w:tcBorders>
              <w:right w:val="single" w:sz="2" w:space="0" w:color="3685F7" w:themeColor="accent6"/>
            </w:tcBorders>
          </w:tcPr>
          <w:p w14:paraId="60795835" w14:textId="2B1ABEB8" w:rsidR="00275C62" w:rsidRPr="00A5289D" w:rsidRDefault="00425019" w:rsidP="00A7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>
              <w:rPr>
                <w:sz w:val="16"/>
                <w:szCs w:val="16"/>
              </w:rPr>
              <w:t xml:space="preserve">, </w:t>
            </w:r>
            <w:hyperlink r:id="rId25" w:history="1">
              <w:r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  <w:r w:rsidR="00A71E19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275C62"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6" w:history="1">
              <w:r w:rsidR="00275C62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  <w:tc>
          <w:tcPr>
            <w:tcW w:w="0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A39DDEB" w14:textId="25435378" w:rsidR="00275C62" w:rsidRDefault="00180396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7" w:history="1">
              <w:r w:rsidR="00275C62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275C62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  <w:p w14:paraId="09035318" w14:textId="77049E94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hyperlink r:id="rId28" w:history="1">
              <w:r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</w:p>
        </w:tc>
      </w:tr>
    </w:tbl>
    <w:p w14:paraId="07104DCA" w14:textId="100C3CC8" w:rsidR="00C015C8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</w:t>
      </w:r>
      <w:r w:rsidR="00D141B9">
        <w:rPr>
          <w:b/>
        </w:rPr>
        <w:t xml:space="preserve">Section 3 </w:t>
      </w:r>
      <w:r w:rsidRPr="007465A1">
        <w:rPr>
          <w:b/>
        </w:rPr>
        <w:t xml:space="preserve">for </w:t>
      </w:r>
      <w:r w:rsidR="00D141B9">
        <w:rPr>
          <w:b/>
        </w:rPr>
        <w:t xml:space="preserve">non-normative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40847BCE" w14:textId="77777777" w:rsidR="00A25E74" w:rsidRPr="007465A1" w:rsidRDefault="00A25E74" w:rsidP="00494C6D">
      <w:pPr>
        <w:spacing w:before="240"/>
        <w:rPr>
          <w:b/>
        </w:rPr>
      </w:pPr>
    </w:p>
    <w:p w14:paraId="1784EDD1" w14:textId="41AC7A77" w:rsidR="00251277" w:rsidRDefault="009225BB" w:rsidP="00B36235">
      <w:pPr>
        <w:pStyle w:val="Heading2"/>
      </w:pPr>
      <w:r>
        <w:t>Business i</w:t>
      </w:r>
      <w:r w:rsidR="00B66161">
        <w:t>dentifiers</w:t>
      </w:r>
      <w:r w:rsidR="002E2F5D">
        <w:t xml:space="preserve"> within Peppol documents</w:t>
      </w:r>
    </w:p>
    <w:p w14:paraId="700F8883" w14:textId="10E2FF59" w:rsidR="00485BE7" w:rsidRDefault="00485BE7" w:rsidP="00485BE7">
      <w:r>
        <w:rPr>
          <w:rFonts w:cstheme="minorHAnsi"/>
        </w:rPr>
        <w:t xml:space="preserve">Integrity of end-user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12C9588D" w:rsidR="00485BE7" w:rsidRDefault="00485BE7" w:rsidP="00182F94">
      <w:pPr>
        <w:pStyle w:val="ListParagraph"/>
        <w:numPr>
          <w:ilvl w:val="0"/>
          <w:numId w:val="54"/>
        </w:numPr>
      </w:pPr>
      <w:r>
        <w:t>EndpointID (</w:t>
      </w:r>
      <w:proofErr w:type="gramStart"/>
      <w:r>
        <w:t>cbc:EndpointID</w:t>
      </w:r>
      <w:proofErr w:type="gramEnd"/>
      <w:r>
        <w:t xml:space="preserve">) refers to a party’s electronic address for delivering a business document. In the A-NZ context, this may be the Australian Business (ABN) or New Zealand Business Number (NZBN) or another global or commercial </w:t>
      </w:r>
      <w:proofErr w:type="gramStart"/>
      <w:r>
        <w:t>identifier, and</w:t>
      </w:r>
      <w:proofErr w:type="gramEnd"/>
      <w:r>
        <w:t xml:space="preserve"> should only be used for the purpose of transmitting a message/document. </w:t>
      </w:r>
    </w:p>
    <w:p w14:paraId="5156CF8C" w14:textId="06F21F2D" w:rsidR="00C267F6" w:rsidRDefault="00C267F6" w:rsidP="00430FE0">
      <w:pPr>
        <w:pStyle w:val="ListParagraph"/>
        <w:numPr>
          <w:ilvl w:val="0"/>
          <w:numId w:val="54"/>
        </w:numPr>
      </w:pPr>
      <w:r>
        <w:t>Tax registration / status identifier (see below)</w:t>
      </w:r>
    </w:p>
    <w:p w14:paraId="34BFD988" w14:textId="6F6AC42F" w:rsidR="00485BE7" w:rsidRDefault="00DC0B46" w:rsidP="00430FE0">
      <w:pPr>
        <w:pStyle w:val="ListParagraph"/>
        <w:numPr>
          <w:ilvl w:val="0"/>
          <w:numId w:val="54"/>
        </w:numPr>
      </w:pPr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</w:t>
      </w:r>
      <w:r w:rsidR="00C63DFA">
        <w:t>however,</w:t>
      </w:r>
      <w:r w:rsidR="00485BE7">
        <w:t xml:space="preserve"> may be issued by separate authorities and/or may be required for different legal, </w:t>
      </w:r>
      <w:proofErr w:type="gramStart"/>
      <w:r w:rsidR="00485BE7">
        <w:t>regulatory</w:t>
      </w:r>
      <w:proofErr w:type="gramEnd"/>
      <w:r w:rsidR="00485BE7">
        <w:t xml:space="preserve"> and reporting purposes. </w:t>
      </w:r>
    </w:p>
    <w:p w14:paraId="59C9B22B" w14:textId="77777777" w:rsidR="00902B8B" w:rsidRDefault="00902B8B" w:rsidP="00172780">
      <w:pPr>
        <w:pStyle w:val="Heading4"/>
      </w:pPr>
      <w:r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222CAF1E" w:rsidR="00A72E6B" w:rsidRDefault="00A72E6B" w:rsidP="00A72E6B">
      <w:r w:rsidRPr="003B590B">
        <w:t xml:space="preserve">According to the </w:t>
      </w:r>
      <w:hyperlink r:id="rId29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30" w:history="1">
        <w:r w:rsidRPr="003B590B">
          <w:rPr>
            <w:rStyle w:val="Hyperlink"/>
          </w:rPr>
          <w:t>the ISO 6523 ICD list</w:t>
        </w:r>
      </w:hyperlink>
      <w:r w:rsidRPr="003B590B">
        <w:t xml:space="preserve"> (Policy 13). </w:t>
      </w:r>
    </w:p>
    <w:p w14:paraId="5F86713D" w14:textId="394B2A4B" w:rsidR="00627C9C" w:rsidRDefault="00A72E6B" w:rsidP="00627C9C">
      <w:r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r w:rsidRPr="003B590B">
        <w:rPr>
          <w:i/>
        </w:rPr>
        <w:t>schemeID</w:t>
      </w:r>
      <w:r w:rsidRPr="003B590B">
        <w:t xml:space="preserve"> attribute is optional according to the syntax</w:t>
      </w:r>
      <w:r>
        <w:t xml:space="preserve">, </w:t>
      </w:r>
      <w:r w:rsidR="00C267F6">
        <w:t xml:space="preserve">legal identifiers </w:t>
      </w:r>
      <w:r w:rsidR="00627C9C">
        <w:t xml:space="preserve">are mandated by the A-NZ </w:t>
      </w:r>
      <w:r w:rsidR="00BF198E">
        <w:t xml:space="preserve">invoice </w:t>
      </w:r>
      <w:r w:rsidR="00627C9C">
        <w:t>specification</w:t>
      </w:r>
      <w:r>
        <w:t xml:space="preserve">, </w:t>
      </w:r>
      <w:r w:rsidR="00667319">
        <w:t>being</w:t>
      </w:r>
      <w:r>
        <w:t xml:space="preserve"> ABN (0151) </w:t>
      </w:r>
      <w:r w:rsidR="00C267F6">
        <w:t xml:space="preserve">or </w:t>
      </w:r>
      <w:r>
        <w:t xml:space="preserve">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proofErr w:type="spellStart"/>
      <w:proofErr w:type="gramStart"/>
      <w:r w:rsidR="00627C9C" w:rsidRPr="00627C9C">
        <w:rPr>
          <w:i/>
        </w:rPr>
        <w:t>cac:PartyLegalEntity</w:t>
      </w:r>
      <w:proofErr w:type="spellEnd"/>
      <w:proofErr w:type="gramEnd"/>
      <w:r>
        <w:rPr>
          <w:i/>
        </w:rPr>
        <w:t xml:space="preserve"> group </w:t>
      </w:r>
      <w:r w:rsidR="00430FE0">
        <w:t xml:space="preserve">where </w:t>
      </w:r>
      <w:r w:rsidR="00627C9C">
        <w:t>both the supplier and the buyer</w:t>
      </w:r>
      <w:r w:rsidR="00430FE0">
        <w:t xml:space="preserve"> are in Australia or New Zealand</w:t>
      </w:r>
      <w:r w:rsidR="00627C9C">
        <w:t xml:space="preserve">. </w:t>
      </w:r>
    </w:p>
    <w:p w14:paraId="43B30C0C" w14:textId="77777777" w:rsidR="009C70F1" w:rsidRDefault="009C70F1" w:rsidP="009C70F1">
      <w:pPr>
        <w:pStyle w:val="Heading4"/>
      </w:pPr>
      <w:r>
        <w:t>Tax identifiers</w:t>
      </w:r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3 digit branch number</w:t>
      </w:r>
      <w:r w:rsidR="00A665B6">
        <w:t>).</w:t>
      </w:r>
    </w:p>
    <w:p w14:paraId="6960FA57" w14:textId="77777777" w:rsidR="00A665B6" w:rsidRDefault="00BF198E" w:rsidP="00BF198E">
      <w:r>
        <w:lastRenderedPageBreak/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38B6C210" w:rsidR="000F0F5A" w:rsidRPr="00627C9C" w:rsidRDefault="00A32C53" w:rsidP="000F0F5A">
      <w:r>
        <w:t>T</w:t>
      </w:r>
      <w:r w:rsidR="000F0F5A">
        <w:t xml:space="preserve">he </w:t>
      </w:r>
      <w:r w:rsidR="00CC61C7">
        <w:t xml:space="preserve">Peppol BIS and A-NZ </w:t>
      </w:r>
      <w:r w:rsidR="00172780">
        <w:t xml:space="preserve">invoice </w:t>
      </w:r>
      <w:r w:rsidR="00CC61C7">
        <w:t xml:space="preserve">extension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</w:p>
    <w:p w14:paraId="66B6B3AC" w14:textId="6938999A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</w:t>
      </w:r>
      <w:proofErr w:type="spellStart"/>
      <w:r w:rsidRPr="00DB554C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(</w:t>
      </w:r>
      <w:proofErr w:type="spellStart"/>
      <w:proofErr w:type="gramStart"/>
      <w:r w:rsidRPr="00DB554C">
        <w:rPr>
          <w:rStyle w:val="Emphasis"/>
          <w:rFonts w:cstheme="minorHAnsi"/>
          <w:i w:val="0"/>
        </w:rPr>
        <w:t>cbc:EndpointID</w:t>
      </w:r>
      <w:proofErr w:type="spellEnd"/>
      <w:proofErr w:type="gramEnd"/>
      <w:r w:rsidRPr="00DB554C">
        <w:rPr>
          <w:rStyle w:val="Emphasis"/>
          <w:rFonts w:cstheme="minorHAnsi"/>
          <w:i w:val="0"/>
        </w:rPr>
        <w:t>)</w:t>
      </w:r>
      <w:r w:rsidR="00182F94">
        <w:rPr>
          <w:rStyle w:val="Emphasis"/>
          <w:rFonts w:cstheme="minorHAnsi"/>
          <w:i w:val="0"/>
        </w:rPr>
        <w:t xml:space="preserve"> </w:t>
      </w:r>
      <w:r w:rsidRPr="00DB554C">
        <w:rPr>
          <w:rStyle w:val="Emphasis"/>
          <w:rFonts w:cstheme="minorHAnsi"/>
          <w:i w:val="0"/>
        </w:rPr>
        <w:t xml:space="preserve">must be provided for </w:t>
      </w:r>
      <w:r w:rsidR="00CC61C7">
        <w:rPr>
          <w:rStyle w:val="Emphasis"/>
          <w:rFonts w:cstheme="minorHAnsi"/>
          <w:i w:val="0"/>
        </w:rPr>
        <w:t>certain parties</w:t>
      </w:r>
      <w:r w:rsidR="003C544E">
        <w:rPr>
          <w:rStyle w:val="Emphasis"/>
          <w:rFonts w:cstheme="minorHAnsi"/>
          <w:i w:val="0"/>
        </w:rPr>
        <w:t xml:space="preserve">. </w:t>
      </w:r>
      <w:r w:rsidR="00A71EB0">
        <w:rPr>
          <w:rStyle w:val="Emphasis"/>
          <w:rFonts w:cstheme="minorHAnsi"/>
          <w:i w:val="0"/>
        </w:rPr>
        <w:t>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 xml:space="preserve">the </w:t>
      </w:r>
      <w:proofErr w:type="spellStart"/>
      <w:r w:rsidR="00A71EB0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must have a schemeID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31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D5FB0B0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 xml:space="preserve">arrangements, and the </w:t>
      </w:r>
      <w:proofErr w:type="spellStart"/>
      <w:r w:rsidR="003C544E">
        <w:rPr>
          <w:rStyle w:val="Emphasis"/>
          <w:rFonts w:cstheme="minorHAnsi"/>
          <w:i w:val="0"/>
        </w:rPr>
        <w:t>EndpointID</w:t>
      </w:r>
      <w:proofErr w:type="spellEnd"/>
      <w:r w:rsidR="003C544E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>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 w:rsidRPr="000F0F5A">
        <w:rPr>
          <w:b/>
          <w:i/>
        </w:rPr>
        <w:t>cac:PartyIdentification/cbc:ID</w:t>
      </w:r>
    </w:p>
    <w:p w14:paraId="285E4C39" w14:textId="16BB1DBA" w:rsidR="00874AC6" w:rsidRDefault="00822E2E" w:rsidP="005D72BA">
      <w:pPr>
        <w:pStyle w:val="ListParagraph"/>
      </w:pPr>
      <w:r>
        <w:t xml:space="preserve">Some Peppol BIS and the A-NZ extensions allow </w:t>
      </w:r>
      <w:r w:rsidR="00182F94">
        <w:t xml:space="preserve">the option for </w:t>
      </w:r>
      <w:r>
        <w:t>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>
        <w:t xml:space="preserve">to </w:t>
      </w:r>
      <w:r w:rsidR="000F0F5A">
        <w:t xml:space="preserve">be provided for </w:t>
      </w:r>
      <w:r w:rsidR="006959E5">
        <w:t>a</w:t>
      </w:r>
      <w:r w:rsidR="000F0F5A">
        <w:t xml:space="preserve"> ‘party’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7D87F021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r w:rsidR="000F0F5A" w:rsidRPr="000D60EA">
        <w:rPr>
          <w:color w:val="auto"/>
        </w:rPr>
        <w:t xml:space="preserve">schemeID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r w:rsidR="00426DA3">
        <w:rPr>
          <w:color w:val="auto"/>
        </w:rPr>
        <w:t>ISO</w:t>
      </w:r>
      <w:r w:rsidR="000F0F5A" w:rsidRPr="000D60EA">
        <w:rPr>
          <w:color w:val="auto"/>
        </w:rPr>
        <w:t xml:space="preserve"> 6523 code list)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32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21B008C7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 xml:space="preserve">When using an identifier that is not recognised by the </w:t>
      </w:r>
      <w:r w:rsidR="00182F94">
        <w:rPr>
          <w:color w:val="auto"/>
        </w:rPr>
        <w:t xml:space="preserve">ISO 6523 </w:t>
      </w:r>
      <w:r w:rsidRPr="00EC4967">
        <w:rPr>
          <w:color w:val="auto"/>
        </w:rPr>
        <w:t>code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list, the buyer and seller should reach agreement on the type and format of identifiers that should be used</w:t>
      </w:r>
      <w:r w:rsidR="00182F94">
        <w:rPr>
          <w:color w:val="auto"/>
        </w:rPr>
        <w:t>,</w:t>
      </w:r>
      <w:r w:rsidR="006E06FA" w:rsidRPr="00EC4967">
        <w:rPr>
          <w:color w:val="auto"/>
        </w:rPr>
        <w:t xml:space="preserve"> </w:t>
      </w:r>
      <w:r w:rsidR="0020350A" w:rsidRPr="00EC4967">
        <w:rPr>
          <w:color w:val="auto"/>
        </w:rPr>
        <w:t xml:space="preserve">and the </w:t>
      </w:r>
      <w:proofErr w:type="spellStart"/>
      <w:r w:rsidR="0020350A" w:rsidRPr="00EC4967">
        <w:rPr>
          <w:color w:val="auto"/>
        </w:rPr>
        <w:t>schemeID</w:t>
      </w:r>
      <w:proofErr w:type="spellEnd"/>
      <w:r w:rsidR="0020350A" w:rsidRPr="00EC4967">
        <w:rPr>
          <w:color w:val="auto"/>
        </w:rPr>
        <w:t xml:space="preserve">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="007236CC">
        <w:rPr>
          <w:color w:val="auto"/>
        </w:rPr>
        <w:t>If</w:t>
      </w:r>
      <w:r w:rsidR="007236CC" w:rsidRPr="00EC4967">
        <w:rPr>
          <w:color w:val="auto"/>
        </w:rPr>
        <w:t xml:space="preserve"> </w:t>
      </w:r>
      <w:r w:rsidRPr="00EC4967">
        <w:rPr>
          <w:color w:val="auto"/>
        </w:rPr>
        <w:t>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</w:t>
      </w:r>
      <w:r w:rsidR="00C63DFA" w:rsidRPr="00EC4967">
        <w:rPr>
          <w:color w:val="auto"/>
        </w:rPr>
        <w:t>however,</w:t>
      </w:r>
      <w:r w:rsidR="000F0F5A" w:rsidRPr="00EC4967">
        <w:rPr>
          <w:color w:val="auto"/>
        </w:rPr>
        <w:t xml:space="preserve">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>
        <w:rPr>
          <w:b/>
          <w:i/>
        </w:rPr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OrderReference/</w:t>
      </w:r>
      <w:r w:rsidR="00DF45AE">
        <w:rPr>
          <w:b/>
          <w:i/>
        </w:rPr>
        <w:t>cbc:</w:t>
      </w:r>
      <w:r w:rsidR="000C04EF">
        <w:rPr>
          <w:b/>
          <w:i/>
        </w:rPr>
        <w:t>ID</w:t>
      </w:r>
    </w:p>
    <w:p w14:paraId="648CDB22" w14:textId="6F67D3EF" w:rsidR="000C04EF" w:rsidRDefault="000C04EF" w:rsidP="000C04EF">
      <w:pPr>
        <w:ind w:left="720"/>
      </w:pPr>
      <w:r>
        <w:t xml:space="preserve">Although both </w:t>
      </w:r>
      <w:r w:rsidRPr="00BB0870">
        <w:rPr>
          <w:i/>
        </w:rPr>
        <w:t>cbc:BuyerReference</w:t>
      </w:r>
      <w:r>
        <w:t xml:space="preserve"> and </w:t>
      </w:r>
      <w:r w:rsidRPr="00BB0870">
        <w:rPr>
          <w:i/>
        </w:rPr>
        <w:t>cac:OrderReference</w:t>
      </w:r>
      <w:r>
        <w:t xml:space="preserve"> are optional</w:t>
      </w:r>
      <w:r w:rsidR="000D2986">
        <w:t xml:space="preserve"> in BIS Billing and the A-NZ extensions</w:t>
      </w:r>
      <w:r>
        <w:t xml:space="preserve">, the business rule </w:t>
      </w:r>
      <w:r w:rsidR="00BF0663">
        <w:t>Peppol</w:t>
      </w:r>
      <w:r w:rsidRPr="009A4CFC">
        <w:t xml:space="preserve">-EN16931-R003 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8F8865B" w:rsidR="006E06FA" w:rsidRDefault="006E06FA" w:rsidP="000C04EF">
      <w:pPr>
        <w:ind w:left="720"/>
      </w:pPr>
      <w:r>
        <w:t xml:space="preserve">The two </w:t>
      </w:r>
      <w:r w:rsidR="000D2986">
        <w:t xml:space="preserve">elements </w:t>
      </w:r>
      <w:r>
        <w:t xml:space="preserve">are semantically </w:t>
      </w:r>
      <w:proofErr w:type="gramStart"/>
      <w:r>
        <w:t>different</w:t>
      </w:r>
      <w:r w:rsidR="00182F94">
        <w:t>,</w:t>
      </w:r>
      <w:proofErr w:type="gramEnd"/>
      <w:r>
        <w:t xml:space="preserve">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t>Recommendation:</w:t>
      </w:r>
    </w:p>
    <w:p w14:paraId="45C34666" w14:textId="73430DD3" w:rsidR="000C04EF" w:rsidRDefault="000C04EF" w:rsidP="00430FE0">
      <w:pPr>
        <w:pStyle w:val="ListParagraph"/>
        <w:numPr>
          <w:ilvl w:val="0"/>
          <w:numId w:val="25"/>
        </w:numPr>
        <w:spacing w:before="120"/>
        <w:ind w:left="1434" w:hanging="357"/>
      </w:pPr>
      <w:proofErr w:type="gramStart"/>
      <w:r w:rsidRPr="00225C69">
        <w:rPr>
          <w:i/>
        </w:rPr>
        <w:t>cbc:BuyerReference</w:t>
      </w:r>
      <w:proofErr w:type="gramEnd"/>
      <w:r w:rsidR="00C87F36" w:rsidRP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  <w:r w:rsidR="0027254A">
        <w:br/>
        <w:t xml:space="preserve">Where neither a Purchase order nor a or buyer reference is available, it is </w:t>
      </w:r>
      <w:proofErr w:type="spellStart"/>
      <w:r w:rsidR="0027254A">
        <w:t>recommened</w:t>
      </w:r>
      <w:proofErr w:type="spellEnd"/>
      <w:r w:rsidR="0027254A">
        <w:t xml:space="preserve"> that </w:t>
      </w:r>
      <w:proofErr w:type="spellStart"/>
      <w:proofErr w:type="gramStart"/>
      <w:r w:rsidR="0027254A" w:rsidRPr="00430FE0">
        <w:rPr>
          <w:i/>
          <w:iCs/>
        </w:rPr>
        <w:t>cbc:BuyerReference</w:t>
      </w:r>
      <w:proofErr w:type="spellEnd"/>
      <w:proofErr w:type="gramEnd"/>
      <w:r w:rsidR="0027254A" w:rsidRPr="00430FE0">
        <w:rPr>
          <w:i/>
          <w:iCs/>
        </w:rPr>
        <w:t>/</w:t>
      </w:r>
      <w:proofErr w:type="spellStart"/>
      <w:r w:rsidR="0027254A" w:rsidRPr="00430FE0">
        <w:rPr>
          <w:i/>
          <w:iCs/>
        </w:rPr>
        <w:t>cbc</w:t>
      </w:r>
      <w:proofErr w:type="spellEnd"/>
      <w:r w:rsidR="0027254A" w:rsidRPr="00430FE0">
        <w:rPr>
          <w:i/>
          <w:iCs/>
        </w:rPr>
        <w:t>/:ID be populated with either ‘BUYER_REFERENCE’ or ‘NA’.</w:t>
      </w:r>
      <w:r w:rsidR="0027254A">
        <w:t xml:space="preserve"> </w:t>
      </w:r>
      <w:r w:rsidR="0027254A">
        <w:br/>
      </w:r>
      <w:r w:rsidR="0027254A" w:rsidRPr="00430FE0">
        <w:rPr>
          <w:rFonts w:ascii="Arial" w:hAnsi="Arial"/>
          <w:color w:val="000000"/>
        </w:rPr>
        <w:t xml:space="preserve">Invoice number is </w:t>
      </w:r>
      <w:r w:rsidR="0027254A" w:rsidRPr="00430FE0">
        <w:rPr>
          <w:rFonts w:ascii="Arial" w:hAnsi="Arial"/>
          <w:b/>
          <w:color w:val="000000"/>
        </w:rPr>
        <w:t>not</w:t>
      </w:r>
      <w:r w:rsidR="0027254A" w:rsidRPr="00430FE0">
        <w:rPr>
          <w:rFonts w:ascii="Arial" w:hAnsi="Arial"/>
          <w:color w:val="000000"/>
        </w:rPr>
        <w:t xml:space="preserve"> a recommended default value as, being an alphanumeric value, it could look like a purchase order reference number and may cause exceptions by receiving systems attempting to match to a PO.</w:t>
      </w:r>
    </w:p>
    <w:p w14:paraId="6F7098FC" w14:textId="231E66F4" w:rsidR="000C04EF" w:rsidRPr="001B2914" w:rsidRDefault="00DF45AE" w:rsidP="000C04EF">
      <w:pPr>
        <w:pStyle w:val="ListParagraph"/>
        <w:numPr>
          <w:ilvl w:val="0"/>
          <w:numId w:val="25"/>
        </w:numPr>
      </w:pPr>
      <w:r w:rsidRPr="00270DB7">
        <w:rPr>
          <w:i/>
        </w:rPr>
        <w:lastRenderedPageBreak/>
        <w:t xml:space="preserve">cbc:OrderReference/cbc:ID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</w:t>
      </w:r>
      <w:r w:rsidR="00C63DFA">
        <w:t>n</w:t>
      </w:r>
      <w:r w:rsidR="006B3230">
        <w:t xml:space="preserve">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r w:rsidR="000C04EF" w:rsidRPr="00DF45AE">
        <w:rPr>
          <w:i/>
        </w:rPr>
        <w:t xml:space="preserve">cbc:OrderReference/cbc/:ID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16D1C6F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0F0F5A">
        <w:rPr>
          <w:b/>
          <w:i/>
        </w:rPr>
        <w:t>cac:Party</w:t>
      </w:r>
      <w:r>
        <w:rPr>
          <w:b/>
          <w:i/>
        </w:rPr>
        <w:t>TaxScheme</w:t>
      </w:r>
      <w:r w:rsidRPr="000F0F5A">
        <w:rPr>
          <w:b/>
          <w:i/>
        </w:rPr>
        <w:t>/cbc: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r w:rsidR="00A6756A" w:rsidRPr="00A6756A">
        <w:t>cac:AccountingSupplierParty</w:t>
      </w:r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r w:rsidR="00A6756A" w:rsidRPr="00A6756A">
        <w:t>cac:AccountingCustomerParty</w:t>
      </w:r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r w:rsidR="00A6756A" w:rsidRPr="00A6756A">
        <w:t>cac:TaxRepresentativeParty</w:t>
      </w:r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>makes a taxable sale and issues a tax invoice, the registration number of the GST branch must be displayed, which incorporates the ABN of the parent entity (by attaching the 3 digit branch number at the end of the ABN, e.g. 51824753556001).</w:t>
      </w:r>
    </w:p>
    <w:p w14:paraId="150F5946" w14:textId="4E659778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058BC">
        <w:t xml:space="preserve">tax </w:t>
      </w:r>
      <w:r>
        <w:t>Invoice</w:t>
      </w:r>
      <w:r w:rsidRPr="00A064F5">
        <w:t>, the New Zealand GST number</w:t>
      </w:r>
      <w:r>
        <w:t xml:space="preserve"> must be </w:t>
      </w:r>
      <w:r w:rsidR="008058BC">
        <w:t>entered as the value e.g. 049086982</w:t>
      </w:r>
      <w:r>
        <w:t>.</w:t>
      </w:r>
    </w:p>
    <w:p w14:paraId="52C1A708" w14:textId="01E8D2BA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</w:t>
      </w:r>
      <w:r w:rsidR="0073692B">
        <w:t>8-digit</w:t>
      </w:r>
      <w:r>
        <w:t xml:space="preserve"> format as the hyphens and leading zero are optional. </w:t>
      </w:r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77777777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5BE8DB8C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 w:rsidR="0073692B">
        <w:rPr>
          <w:color w:val="auto"/>
        </w:rPr>
        <w:t>endpoints</w:t>
      </w:r>
      <w:r>
        <w:rPr>
          <w:color w:val="auto"/>
        </w:rPr>
        <w:t xml:space="preserve">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>Decentralised processing where different branches within a business entity use different software service providers</w:t>
      </w:r>
    </w:p>
    <w:p w14:paraId="7C2AA573" w14:textId="073F749A" w:rsidR="002B214F" w:rsidRDefault="002B214F" w:rsidP="002B214F">
      <w:pPr>
        <w:pStyle w:val="Bulletedlist1"/>
      </w:pPr>
      <w:r>
        <w:t xml:space="preserve">A business uses a number of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end-point,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430FE0">
      <w:pPr>
        <w:spacing w:before="0"/>
        <w:rPr>
          <w:color w:val="auto"/>
        </w:rPr>
      </w:pPr>
    </w:p>
    <w:p w14:paraId="574A82C2" w14:textId="25E428E7" w:rsidR="002B214F" w:rsidRDefault="002B214F" w:rsidP="00430FE0">
      <w:pPr>
        <w:spacing w:before="0"/>
        <w:rPr>
          <w:color w:val="auto"/>
        </w:rPr>
      </w:pPr>
      <w:r>
        <w:rPr>
          <w:color w:val="auto"/>
        </w:rPr>
        <w:t xml:space="preserve">The Australian Peppol Authority is working with local service providers and OpenPeppol to explore alternative identifier schemes that can be used across jurisdictions and that will allow multiple identifiers for a single legal business entity.  </w:t>
      </w:r>
    </w:p>
    <w:p w14:paraId="60872351" w14:textId="4B034043" w:rsidR="007548C4" w:rsidRDefault="006A51F9" w:rsidP="00592E35"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r>
        <w:rPr>
          <w:color w:val="auto"/>
        </w:rPr>
        <w:t xml:space="preserve">in order to </w:t>
      </w:r>
      <w:r w:rsidRPr="006A51F9">
        <w:rPr>
          <w:color w:val="auto"/>
        </w:rPr>
        <w:t>inform the design of the solution.</w:t>
      </w:r>
    </w:p>
    <w:p w14:paraId="4B802DEA" w14:textId="3490CD6D" w:rsidR="002D6083" w:rsidRPr="00FB0AF4" w:rsidRDefault="002D6083" w:rsidP="00592E35">
      <w:pPr>
        <w:pStyle w:val="Heading2"/>
      </w:pPr>
      <w:bookmarkStart w:id="3" w:name="_Hlk50535060"/>
      <w:r w:rsidRPr="00FB0AF4">
        <w:t>Forthcoming changes</w:t>
      </w:r>
    </w:p>
    <w:bookmarkEnd w:id="3"/>
    <w:p w14:paraId="0F6E560F" w14:textId="2ED213B0" w:rsidR="002D6083" w:rsidRPr="00FB0AF4" w:rsidRDefault="002D6083" w:rsidP="002D6083">
      <w:pPr>
        <w:rPr>
          <w:b/>
          <w:iCs/>
        </w:rPr>
      </w:pPr>
      <w:r w:rsidRPr="00FB0AF4">
        <w:rPr>
          <w:b/>
          <w:iCs/>
        </w:rPr>
        <w:t>Dynamic document type schema (DDTS)</w:t>
      </w:r>
    </w:p>
    <w:p w14:paraId="709B8DBE" w14:textId="5BC0C29F" w:rsidR="00FB0AF4" w:rsidRDefault="002D6083" w:rsidP="002D6083">
      <w:pPr>
        <w:rPr>
          <w:color w:val="auto"/>
        </w:rPr>
      </w:pPr>
      <w:r w:rsidRPr="00FB0AF4">
        <w:rPr>
          <w:color w:val="auto"/>
        </w:rPr>
        <w:t>Currently Peppol eDelivery allows for a 1:1 relationship between advertised receiver capabilities and document specifications. The introduction of the Peppol INTernational Invoice (PINT) will require a 1:n relationship between advertised receiver capabil</w:t>
      </w:r>
      <w:r w:rsidR="0073692B">
        <w:rPr>
          <w:color w:val="auto"/>
        </w:rPr>
        <w:t>it</w:t>
      </w:r>
      <w:r w:rsidRPr="00FB0AF4">
        <w:rPr>
          <w:color w:val="auto"/>
        </w:rPr>
        <w:t xml:space="preserve">ies and supported document </w:t>
      </w:r>
      <w:r w:rsidR="00FB0AF4">
        <w:rPr>
          <w:color w:val="auto"/>
        </w:rPr>
        <w:t>specialisation</w:t>
      </w:r>
      <w:r w:rsidRPr="00FB0AF4">
        <w:rPr>
          <w:color w:val="auto"/>
        </w:rPr>
        <w:t>s.</w:t>
      </w:r>
      <w:r w:rsidR="00FB0AF4">
        <w:rPr>
          <w:color w:val="auto"/>
        </w:rPr>
        <w:t xml:space="preserve"> </w:t>
      </w:r>
    </w:p>
    <w:p w14:paraId="5AC5F7BB" w14:textId="3E9C1DDB" w:rsidR="002D6083" w:rsidRPr="00FB0AF4" w:rsidRDefault="00FB0AF4" w:rsidP="002D6083">
      <w:pPr>
        <w:rPr>
          <w:color w:val="auto"/>
        </w:rPr>
      </w:pPr>
      <w:r>
        <w:rPr>
          <w:color w:val="auto"/>
        </w:rPr>
        <w:t xml:space="preserve">The design of the DDTS will allow recipients to use a single receiver capability </w:t>
      </w:r>
      <w:r w:rsidRPr="00FB0AF4">
        <w:rPr>
          <w:color w:val="auto"/>
        </w:rPr>
        <w:t xml:space="preserve">(e.g. pint*) </w:t>
      </w:r>
      <w:r>
        <w:rPr>
          <w:color w:val="auto"/>
        </w:rPr>
        <w:t xml:space="preserve">to advertise </w:t>
      </w:r>
      <w:r w:rsidR="00775F11">
        <w:rPr>
          <w:color w:val="auto"/>
        </w:rPr>
        <w:t xml:space="preserve">where </w:t>
      </w:r>
      <w:r>
        <w:rPr>
          <w:color w:val="auto"/>
        </w:rPr>
        <w:t xml:space="preserve">they can receive any specialisations of the PINT </w:t>
      </w:r>
      <w:r w:rsidRPr="00FB0AF4">
        <w:rPr>
          <w:color w:val="auto"/>
        </w:rPr>
        <w:t>(e.g. pint#aunz, pint#sg etc.)</w:t>
      </w:r>
      <w:r>
        <w:rPr>
          <w:color w:val="auto"/>
        </w:rPr>
        <w:t>.</w:t>
      </w:r>
    </w:p>
    <w:p w14:paraId="16E82E15" w14:textId="638ED0CD" w:rsidR="002D6083" w:rsidRDefault="002D6083" w:rsidP="002D6083">
      <w:pPr>
        <w:rPr>
          <w:color w:val="auto"/>
        </w:rPr>
      </w:pPr>
      <w:r w:rsidRPr="00FB0AF4">
        <w:rPr>
          <w:color w:val="auto"/>
        </w:rPr>
        <w:t>These changes will include the introduction of a new Document Type Identifier Scheme, currently proposed to be ‘peppol-doctype-wildcard’.</w:t>
      </w:r>
    </w:p>
    <w:p w14:paraId="78ED32A5" w14:textId="0CF73D1C" w:rsidR="00FB0AF4" w:rsidRPr="004878B0" w:rsidRDefault="00FB0AF4" w:rsidP="002D6083">
      <w:pPr>
        <w:rPr>
          <w:color w:val="auto"/>
        </w:rPr>
      </w:pPr>
      <w:r>
        <w:rPr>
          <w:color w:val="auto"/>
        </w:rPr>
        <w:t xml:space="preserve">The </w:t>
      </w:r>
      <w:r w:rsidR="0073692B">
        <w:rPr>
          <w:color w:val="auto"/>
        </w:rPr>
        <w:t>high-level</w:t>
      </w:r>
      <w:r>
        <w:rPr>
          <w:color w:val="auto"/>
        </w:rPr>
        <w:t xml:space="preserve"> design </w:t>
      </w:r>
      <w:r w:rsidR="001F4F00">
        <w:rPr>
          <w:color w:val="auto"/>
        </w:rPr>
        <w:t>and migration plan are currently under development through the OpenPeppol DDTS work group, and on conclusion of that work this document will be updated to reflect pertinent changes.</w:t>
      </w:r>
    </w:p>
    <w:p w14:paraId="57A9E3D8" w14:textId="03F00B81" w:rsidR="001A7A54" w:rsidRPr="00BA6DD6" w:rsidRDefault="00C260D2" w:rsidP="00592E35">
      <w:pPr>
        <w:pStyle w:val="Heading1"/>
        <w:pageBreakBefore/>
      </w:pPr>
      <w:r>
        <w:lastRenderedPageBreak/>
        <w:t>Examples</w:t>
      </w:r>
    </w:p>
    <w:p w14:paraId="179EF07A" w14:textId="5ED3F8A5" w:rsidR="006E584D" w:rsidRDefault="006E584D" w:rsidP="006E584D">
      <w:r>
        <w:t>The following are non-</w:t>
      </w:r>
      <w:r w:rsidR="004966C6">
        <w:t>n</w:t>
      </w:r>
      <w:r>
        <w:t>ormative examples illustrating the use of various fields.</w:t>
      </w:r>
    </w:p>
    <w:p w14:paraId="2B96BB13" w14:textId="21B77F64" w:rsidR="00F75A0E" w:rsidRDefault="00F75A0E" w:rsidP="003A3B7E">
      <w:pPr>
        <w:pStyle w:val="Heading2"/>
      </w:pPr>
      <w:r w:rsidRPr="001A7A54">
        <w:t>ebMS</w:t>
      </w:r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107DF7A2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3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4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6B8A8AC0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originalSender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finalRecipient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3A3B7E">
      <w:pPr>
        <w:pStyle w:val="Heading2"/>
      </w:pPr>
      <w:r w:rsidRPr="001A7A54">
        <w:t>ebMS</w:t>
      </w:r>
      <w:r>
        <w:t>/AS4</w:t>
      </w:r>
      <w:r w:rsidR="00F75A0E">
        <w:t xml:space="preserve"> – Document related </w:t>
      </w:r>
      <w:r w:rsidR="00A416BB">
        <w:t>fields</w:t>
      </w:r>
    </w:p>
    <w:p w14:paraId="5FBF2F35" w14:textId="2A70BB73" w:rsidR="00BA6DD6" w:rsidRPr="002F190A" w:rsidRDefault="00F75A0E" w:rsidP="00EE5BBF">
      <w:r w:rsidRPr="00EE5BBF">
        <w:rPr>
          <w:b/>
          <w:bCs/>
        </w:rPr>
        <w:t>A-</w:t>
      </w:r>
      <w:r w:rsidR="008A43FE" w:rsidRPr="00EE5BBF">
        <w:rPr>
          <w:b/>
          <w:bCs/>
        </w:rPr>
        <w:t xml:space="preserve">NZ </w:t>
      </w:r>
      <w:r w:rsidR="00775F11">
        <w:rPr>
          <w:b/>
          <w:bCs/>
        </w:rPr>
        <w:t>I</w:t>
      </w:r>
      <w:r w:rsidR="00775F11" w:rsidRPr="00EE5BBF">
        <w:rPr>
          <w:b/>
          <w:bCs/>
        </w:rPr>
        <w:t>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0B76AEF" w14:textId="77777777" w:rsidTr="0027254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AB4" w14:textId="0E983D56" w:rsidR="007042C5" w:rsidRPr="006B0767" w:rsidRDefault="007042C5" w:rsidP="00B17044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08213712" w14:textId="41D3F0FC" w:rsidR="0027254A" w:rsidRDefault="0027254A" w:rsidP="0027254A">
      <w:r>
        <w:rPr>
          <w:b/>
          <w:bCs/>
        </w:rPr>
        <w:t xml:space="preserve">A-NZ </w:t>
      </w:r>
      <w:r w:rsidR="00775F11">
        <w:rPr>
          <w:b/>
          <w:bCs/>
        </w:rPr>
        <w:t>C</w:t>
      </w:r>
      <w:r>
        <w:rPr>
          <w:b/>
          <w:bCs/>
        </w:rPr>
        <w:t>redit</w:t>
      </w:r>
      <w:r w:rsidR="00775F11">
        <w:rPr>
          <w:b/>
          <w:bCs/>
        </w:rPr>
        <w:t xml:space="preserve"> </w:t>
      </w:r>
      <w:r>
        <w:rPr>
          <w:b/>
          <w:bCs/>
        </w:rPr>
        <w:t>Note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27254A" w14:paraId="2AEB7772" w14:textId="77777777" w:rsidTr="0027254A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6AAD" w14:textId="77777777" w:rsidR="0027254A" w:rsidRDefault="0027254A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busdox-docid-qns::urn:oasis:names:specification:ubl:schema:xsd:CreditNote-2::CreditNote##urn:cen.eu:en16931:2017#conformant#urn:fdc:peppol.eu:2017:poacc:billing:international:aunz:3.0::2.1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2E09221A" w14:textId="77777777" w:rsidR="007042C5" w:rsidRPr="00B17044" w:rsidRDefault="007042C5" w:rsidP="00B17044"/>
    <w:p w14:paraId="1DB4ED81" w14:textId="190CADA4" w:rsidR="008373A0" w:rsidRPr="002F190A" w:rsidRDefault="008A43FE" w:rsidP="00EE5BBF">
      <w:r w:rsidRPr="00EE5BBF">
        <w:rPr>
          <w:b/>
          <w:bCs/>
        </w:rPr>
        <w:t xml:space="preserve">A-NZ </w:t>
      </w:r>
      <w:r w:rsidR="00775F11">
        <w:rPr>
          <w:b/>
          <w:bCs/>
        </w:rPr>
        <w:t>S</w:t>
      </w:r>
      <w:r w:rsidR="00775F11" w:rsidRPr="00EE5BBF">
        <w:rPr>
          <w:b/>
          <w:bCs/>
        </w:rPr>
        <w:t>elf</w:t>
      </w:r>
      <w:r w:rsidRPr="00EE5BBF">
        <w:rPr>
          <w:b/>
          <w:bCs/>
        </w:rPr>
        <w:t>-</w:t>
      </w:r>
      <w:r w:rsidR="00775F11">
        <w:rPr>
          <w:b/>
          <w:bCs/>
        </w:rPr>
        <w:t>B</w:t>
      </w:r>
      <w:r w:rsidR="00775F11" w:rsidRPr="00EE5BBF">
        <w:rPr>
          <w:b/>
          <w:bCs/>
        </w:rPr>
        <w:t xml:space="preserve">illed </w:t>
      </w:r>
      <w:r w:rsidR="00775F11">
        <w:rPr>
          <w:b/>
          <w:bCs/>
        </w:rPr>
        <w:t>I</w:t>
      </w:r>
      <w:r w:rsidRPr="00EE5BBF">
        <w:rPr>
          <w:b/>
          <w:bCs/>
        </w:rPr>
        <w:t>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D4820B1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8B3A" w14:textId="415A0B79" w:rsidR="007042C5" w:rsidRPr="006B0767" w:rsidRDefault="007042C5" w:rsidP="007042C5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urn:fdc:peppol.eu:2017:poacc:selfbilling:01:1.0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busdox-docid-qns::urn:oasis:names:specification:ubl:schema:xsd:Invoice-2::Invoice##urn:cen.eu:en16931:2017#conformant#urn:fdc:peppol.eu:2017:poacc:selfbilling:international:aunz:3.0::2.1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347347D4" w14:textId="699CFC94" w:rsidR="00320A7B" w:rsidRPr="002F190A" w:rsidRDefault="00320A7B" w:rsidP="00EE5BBF">
      <w:r w:rsidRPr="00EE5BBF">
        <w:rPr>
          <w:b/>
          <w:bCs/>
        </w:rPr>
        <w:lastRenderedPageBreak/>
        <w:t xml:space="preserve">ebMS/AS4 message header for </w:t>
      </w:r>
      <w:proofErr w:type="spellStart"/>
      <w:r w:rsidRPr="00EE5BBF">
        <w:rPr>
          <w:b/>
          <w:bCs/>
        </w:rPr>
        <w:t>MessageLevelResponse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0D884E69" w:rsidR="00745B05" w:rsidRDefault="00745B05" w:rsidP="003A3B7E">
      <w:pPr>
        <w:pStyle w:val="Heading2"/>
      </w:pPr>
      <w:r>
        <w:t>Standard Business Document Header (SBDH)</w:t>
      </w:r>
    </w:p>
    <w:p w14:paraId="4134BE81" w14:textId="058973A7" w:rsidR="00B821C4" w:rsidRDefault="00B821C4" w:rsidP="00B821C4">
      <w:r>
        <w:t>Note that for consistency with the</w:t>
      </w:r>
      <w:r w:rsidR="00192DF5">
        <w:t xml:space="preserve"> </w:t>
      </w:r>
      <w:hyperlink r:id="rId35" w:history="1">
        <w:r w:rsidR="00192DF5" w:rsidRPr="00192DF5">
          <w:rPr>
            <w:rStyle w:val="Hyperlink"/>
          </w:rPr>
          <w:t xml:space="preserve">Peppol </w:t>
        </w:r>
        <w:r w:rsidR="00B0649F">
          <w:rPr>
            <w:rStyle w:val="Hyperlink"/>
          </w:rPr>
          <w:t xml:space="preserve">EDN </w:t>
        </w:r>
        <w:r w:rsidR="00192DF5" w:rsidRPr="00192DF5">
          <w:rPr>
            <w:rStyle w:val="Hyperlink"/>
          </w:rPr>
          <w:t>Business Message Envelope (SBDH)</w:t>
        </w:r>
      </w:hyperlink>
      <w:r w:rsidR="00C64EAE">
        <w:t>,</w:t>
      </w:r>
      <w:r>
        <w:t xml:space="preserve"> this non-normative example does not </w:t>
      </w:r>
      <w:r w:rsidR="0087774F">
        <w:t xml:space="preserve">explicitly specify the </w:t>
      </w:r>
      <w:r w:rsidR="0087774F" w:rsidRPr="0087774F">
        <w:t>namespace prefix</w:t>
      </w:r>
      <w:r w:rsidR="0087774F">
        <w:t>.</w:t>
      </w:r>
    </w:p>
    <w:p w14:paraId="09905538" w14:textId="77777777" w:rsidR="00263D3D" w:rsidRPr="00B821C4" w:rsidRDefault="00263D3D" w:rsidP="00B821C4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C1603D" w:rsidRPr="006B0767" w14:paraId="02532D87" w14:textId="77777777" w:rsidTr="00C1603D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&gt;1.0&lt;/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&lt;Standard&gt;urn:oasis:names:specification:ubl:schema:xsd:Invoice-2&lt;/Standard&gt;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&gt;2.1&lt;/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&gt;2020-04-20T11:07:33&lt;/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&lt;BusinessScope&gt;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&lt;/InstanceIdentifier&gt;</w:t>
            </w:r>
          </w:p>
          <w:p w14:paraId="760044E5" w14:textId="77777777" w:rsidR="00C1603D" w:rsidRPr="006B0767" w:rsidRDefault="00C1603D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busdox-docid-qns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50686BB3" w:rsidR="00C1603D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&lt;InstanceIdentifier&gt;urn:fdc:peppol.eu:2017:poacc:billing:01:1.0&lt;/InstanceIdentifier&gt;</w:t>
            </w:r>
          </w:p>
          <w:p w14:paraId="50F885B9" w14:textId="44CA6F9F" w:rsidR="001F5955" w:rsidRPr="006B0767" w:rsidRDefault="001F5955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1F5955">
              <w:rPr>
                <w:rFonts w:ascii="Consolas" w:hAnsi="Consolas" w:cs="Consolas"/>
                <w:sz w:val="16"/>
                <w:szCs w:val="16"/>
              </w:rPr>
              <w:t>&lt;Identifier&gt;cenbii-procid-ubl&lt;/Identifier&gt;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&lt;/BusinessScope&gt;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938"/>
        <w:gridCol w:w="6132"/>
      </w:tblGrid>
      <w:tr w:rsidR="000E49D8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B77DC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613317B8" w:rsidR="00B77DC6" w:rsidRPr="006D3301" w:rsidRDefault="00B77DC6" w:rsidP="00CB16A9">
            <w:pPr>
              <w:pStyle w:val="Tabletext"/>
            </w:pPr>
            <w:r>
              <w:t>Service provider within the Peppol eDelivery network that sends and/or receives Peppol BIS documents</w:t>
            </w:r>
            <w:r w:rsidR="00775F11">
              <w:t>.</w:t>
            </w:r>
          </w:p>
        </w:tc>
      </w:tr>
      <w:tr w:rsidR="00B77DC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15460EDE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  <w:r w:rsidR="00775F11">
              <w:t>.</w:t>
            </w:r>
          </w:p>
        </w:tc>
      </w:tr>
      <w:tr w:rsidR="00B77DC6" w:rsidRPr="006D3301" w14:paraId="08A4B8E6" w14:textId="77777777" w:rsidTr="002662B5">
        <w:tc>
          <w:tcPr>
            <w:tcW w:w="0" w:type="auto"/>
          </w:tcPr>
          <w:p w14:paraId="7560A451" w14:textId="190A33AF" w:rsidR="00B77DC6" w:rsidRPr="006D3301" w:rsidRDefault="00B77DC6" w:rsidP="00CB16A9">
            <w:pPr>
              <w:pStyle w:val="Tabletext"/>
            </w:pPr>
            <w:r>
              <w:t xml:space="preserve">Business </w:t>
            </w:r>
            <w:r w:rsidR="00775F11">
              <w:t>I</w:t>
            </w:r>
            <w:r>
              <w:t xml:space="preserve">nteroperability </w:t>
            </w:r>
            <w:r w:rsidR="00775F11">
              <w:t>S</w:t>
            </w:r>
            <w:r w:rsidR="006B3230">
              <w:t>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3E7DA23A" w14:textId="7A250C40" w:rsidR="00B77DC6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  <w:r w:rsidR="00775F11">
              <w:t>.</w:t>
            </w:r>
          </w:p>
          <w:p w14:paraId="178C9E61" w14:textId="67CE5137" w:rsidR="000D344C" w:rsidRPr="006D3301" w:rsidRDefault="000D344C" w:rsidP="00CB16A9">
            <w:pPr>
              <w:pStyle w:val="Tabletext"/>
            </w:pPr>
            <w:r>
              <w:t>In the context of this guidance note, BIS refers both to Peppol BIS and to ‘extensions’ of those BIS such as the A-NZ Invoice Specification</w:t>
            </w:r>
            <w:r w:rsidR="00775F11">
              <w:t>.</w:t>
            </w:r>
          </w:p>
        </w:tc>
      </w:tr>
      <w:tr w:rsidR="005904D0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1CDE9ECE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  <w:r w:rsidR="00775F11">
              <w:t>.</w:t>
            </w:r>
          </w:p>
        </w:tc>
      </w:tr>
      <w:tr w:rsidR="00EA65AB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46085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40C7A4B9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>ntity that participates in the eDelivery network</w:t>
            </w:r>
            <w:r>
              <w:t xml:space="preserve"> such as a business entity or a branch of a business</w:t>
            </w:r>
            <w:r w:rsidR="00775F11">
              <w:t>.</w:t>
            </w:r>
          </w:p>
        </w:tc>
      </w:tr>
      <w:tr w:rsidR="00A62811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r>
              <w:t>eDelivery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46085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3136B326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  <w:r w:rsidR="00775F11">
              <w:t>.</w:t>
            </w:r>
          </w:p>
        </w:tc>
      </w:tr>
      <w:tr w:rsidR="00A62811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584B79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02A332A1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  <w:r w:rsidR="00775F11">
              <w:t>.</w:t>
            </w:r>
          </w:p>
        </w:tc>
      </w:tr>
      <w:tr w:rsidR="00584B79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359F9185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  <w:r w:rsidR="00775F11">
              <w:t>.</w:t>
            </w:r>
          </w:p>
        </w:tc>
      </w:tr>
      <w:tr w:rsidR="00CD343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36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tbl>
      <w:tblPr>
        <w:tblStyle w:val="GridTable1Light-Accent2"/>
        <w:tblW w:w="0" w:type="auto"/>
        <w:tblLook w:val="0620" w:firstRow="1" w:lastRow="0" w:firstColumn="0" w:lastColumn="0" w:noHBand="1" w:noVBand="1"/>
      </w:tblPr>
      <w:tblGrid>
        <w:gridCol w:w="4643"/>
        <w:gridCol w:w="4643"/>
      </w:tblGrid>
      <w:tr w:rsidR="0000481E" w:rsidRPr="0000481E" w14:paraId="3EFDCB6E" w14:textId="77777777" w:rsidTr="0000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3" w:type="dxa"/>
          </w:tcPr>
          <w:p w14:paraId="099534B0" w14:textId="3654AF84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643" w:type="dxa"/>
          </w:tcPr>
          <w:p w14:paraId="3C12F996" w14:textId="6EF1C9C2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00481E" w:rsidRPr="0000481E" w14:paraId="0EB07DE1" w14:textId="77777777" w:rsidTr="0000481E">
        <w:tc>
          <w:tcPr>
            <w:tcW w:w="4643" w:type="dxa"/>
          </w:tcPr>
          <w:p w14:paraId="67CAA1D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Current published Peppol eDelivery (network) specifications</w:t>
            </w:r>
          </w:p>
        </w:tc>
        <w:tc>
          <w:tcPr>
            <w:tcW w:w="4643" w:type="dxa"/>
          </w:tcPr>
          <w:p w14:paraId="6E7C64BF" w14:textId="77777777" w:rsidR="0000481E" w:rsidRDefault="00180396" w:rsidP="00C267F6">
            <w:pPr>
              <w:rPr>
                <w:rStyle w:val="Hyperlink"/>
                <w:rFonts w:cstheme="minorHAnsi"/>
              </w:rPr>
            </w:pPr>
            <w:hyperlink r:id="rId37" w:history="1">
              <w:r w:rsidR="0000481E" w:rsidRPr="0000481E">
                <w:rPr>
                  <w:rStyle w:val="Hyperlink"/>
                  <w:rFonts w:cstheme="minorHAnsi"/>
                </w:rPr>
                <w:t>https://docs.peppol.eu/edelivery/</w:t>
              </w:r>
            </w:hyperlink>
          </w:p>
          <w:p w14:paraId="63B0BF87" w14:textId="4E3A334A" w:rsidR="00355708" w:rsidRPr="0000481E" w:rsidRDefault="00180396" w:rsidP="00C267F6">
            <w:pPr>
              <w:rPr>
                <w:rFonts w:cstheme="minorHAnsi"/>
              </w:rPr>
            </w:pPr>
            <w:hyperlink r:id="rId38" w:history="1">
              <w:r w:rsidR="00355708">
                <w:rPr>
                  <w:rStyle w:val="Hyperlink"/>
                </w:rPr>
                <w:t xml:space="preserve">Library - </w:t>
              </w:r>
              <w:proofErr w:type="spellStart"/>
              <w:r w:rsidR="00355708">
                <w:rPr>
                  <w:rStyle w:val="Hyperlink"/>
                </w:rPr>
                <w:t>OpenPeppol</w:t>
              </w:r>
              <w:proofErr w:type="spellEnd"/>
            </w:hyperlink>
          </w:p>
        </w:tc>
      </w:tr>
      <w:tr w:rsidR="0000481E" w:rsidRPr="0000481E" w14:paraId="6C67333C" w14:textId="77777777" w:rsidTr="0000481E">
        <w:tc>
          <w:tcPr>
            <w:tcW w:w="4643" w:type="dxa"/>
          </w:tcPr>
          <w:p w14:paraId="23D9E06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Working area for Peppol eDelivery (network) specifications</w:t>
            </w:r>
          </w:p>
        </w:tc>
        <w:tc>
          <w:tcPr>
            <w:tcW w:w="4643" w:type="dxa"/>
          </w:tcPr>
          <w:p w14:paraId="78839E92" w14:textId="77777777" w:rsidR="0000481E" w:rsidRPr="0000481E" w:rsidRDefault="00180396" w:rsidP="00C267F6">
            <w:pPr>
              <w:rPr>
                <w:rFonts w:cstheme="minorHAnsi"/>
              </w:rPr>
            </w:pPr>
            <w:hyperlink r:id="rId39" w:history="1">
              <w:r w:rsidR="0000481E" w:rsidRPr="0000481E">
                <w:rPr>
                  <w:rStyle w:val="Hyperlink"/>
                  <w:rFonts w:cstheme="minorHAnsi"/>
                </w:rPr>
                <w:t>https://github.com/OpenPEPPOL/edec-specifications</w:t>
              </w:r>
            </w:hyperlink>
          </w:p>
        </w:tc>
      </w:tr>
      <w:tr w:rsidR="009B7CAA" w:rsidRPr="0000481E" w14:paraId="65646D93" w14:textId="77777777" w:rsidTr="0000481E">
        <w:tc>
          <w:tcPr>
            <w:tcW w:w="4643" w:type="dxa"/>
          </w:tcPr>
          <w:p w14:paraId="59B6B456" w14:textId="4447C41A" w:rsidR="009B7CAA" w:rsidRPr="0000481E" w:rsidRDefault="009B7CAA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Peppol</w:t>
            </w:r>
            <w:r w:rsidRPr="009B7CAA">
              <w:rPr>
                <w:rFonts w:cstheme="minorHAnsi"/>
              </w:rPr>
              <w:t xml:space="preserve"> eDelivery</w:t>
            </w:r>
            <w:r>
              <w:rPr>
                <w:rFonts w:cstheme="minorHAnsi"/>
              </w:rPr>
              <w:t xml:space="preserve"> ‘home page’</w:t>
            </w:r>
          </w:p>
        </w:tc>
        <w:tc>
          <w:tcPr>
            <w:tcW w:w="4643" w:type="dxa"/>
          </w:tcPr>
          <w:p w14:paraId="513124FA" w14:textId="0EAFCF6D" w:rsidR="00775F11" w:rsidRPr="00430FE0" w:rsidRDefault="00180396" w:rsidP="009B7CAA">
            <w:pPr>
              <w:rPr>
                <w:color w:val="0000FF"/>
                <w:u w:val="single"/>
              </w:rPr>
            </w:pPr>
            <w:hyperlink r:id="rId40" w:history="1">
              <w:r w:rsidR="009B7CAA" w:rsidRPr="00B34A96">
                <w:rPr>
                  <w:rStyle w:val="Hyperlink"/>
                </w:rPr>
                <w:t>https://peppol.eu/downloads/the-peppol-edelivery-network-specifications/</w:t>
              </w:r>
            </w:hyperlink>
          </w:p>
        </w:tc>
      </w:tr>
    </w:tbl>
    <w:p w14:paraId="0801F329" w14:textId="77777777" w:rsidR="0000481E" w:rsidRDefault="0000481E" w:rsidP="00962095">
      <w:pPr>
        <w:rPr>
          <w:rFonts w:cstheme="minorHAnsi"/>
        </w:rPr>
      </w:pPr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410"/>
        <w:gridCol w:w="5242"/>
      </w:tblGrid>
      <w:tr w:rsidR="00701E1F" w:rsidRPr="00A862A8" w14:paraId="306C984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410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CB4B69" w:rsidRPr="00A862A8" w14:paraId="2CD32F80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B243B" w14:textId="47E71174" w:rsidR="00CB4B69" w:rsidRDefault="00CB4B69" w:rsidP="00701E1F">
            <w:pPr>
              <w:pStyle w:val="Tabletext"/>
            </w:pPr>
            <w:r>
              <w:t>1.1</w:t>
            </w:r>
          </w:p>
        </w:tc>
        <w:tc>
          <w:tcPr>
            <w:tcW w:w="2410" w:type="dxa"/>
          </w:tcPr>
          <w:p w14:paraId="0FE9DD67" w14:textId="399E86AB" w:rsidR="00CB4B69" w:rsidRDefault="00CB4B69" w:rsidP="00BF6BDC">
            <w:pPr>
              <w:pStyle w:val="Tabletext"/>
            </w:pPr>
            <w:r>
              <w:t>9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8E280D" w14:textId="674D32EA" w:rsidR="00117ADB" w:rsidRDefault="00CB4B69" w:rsidP="00117ADB">
            <w:pPr>
              <w:pStyle w:val="Tabletext"/>
            </w:pPr>
            <w:r>
              <w:t xml:space="preserve">Correction of AS4 example to reflect </w:t>
            </w:r>
            <w:r w:rsidRPr="00CB4B69">
              <w:t xml:space="preserve">Section 4.9, </w:t>
            </w:r>
            <w:hyperlink r:id="rId41" w:anchor="_service_action_and_role" w:history="1">
              <w:r w:rsidRPr="00CB4B69">
                <w:rPr>
                  <w:rStyle w:val="Hyperlink"/>
                </w:rPr>
                <w:t>Peppol AS4 Profile</w:t>
              </w:r>
            </w:hyperlink>
            <w:r>
              <w:t xml:space="preserve"> and Section 4.2.6, </w:t>
            </w:r>
            <w:hyperlink r:id="rId42" w:history="1">
              <w:r w:rsidRPr="004C312C">
                <w:rPr>
                  <w:rStyle w:val="Hyperlink"/>
                </w:rPr>
                <w:t>CEF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eDelivery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AS4</w:t>
              </w:r>
              <w:r w:rsidR="00C7537D">
                <w:rPr>
                  <w:rStyle w:val="Hyperlink"/>
                </w:rPr>
                <w:t xml:space="preserve"> Specification</w:t>
              </w:r>
            </w:hyperlink>
            <w:r w:rsidR="00117ADB">
              <w:t xml:space="preserve">, supported by the </w:t>
            </w:r>
            <w:proofErr w:type="spellStart"/>
            <w:r w:rsidR="00117ADB">
              <w:t>xsd</w:t>
            </w:r>
            <w:proofErr w:type="spellEnd"/>
            <w:r w:rsidR="00117ADB">
              <w:t xml:space="preserve"> referenced in </w:t>
            </w:r>
            <w:hyperlink r:id="rId43" w:anchor="_footnotedef_1" w:history="1">
              <w:r w:rsidR="000F085C">
                <w:rPr>
                  <w:rStyle w:val="Hyperlink"/>
                </w:rPr>
                <w:t>Peppol AS4 Profile footnote 1</w:t>
              </w:r>
            </w:hyperlink>
          </w:p>
          <w:p w14:paraId="19DF7689" w14:textId="0EEE91F3" w:rsidR="00707978" w:rsidRDefault="00713022" w:rsidP="00117ADB">
            <w:pPr>
              <w:pStyle w:val="Tabletext"/>
            </w:pPr>
            <w:r>
              <w:t>E</w:t>
            </w:r>
            <w:r w:rsidR="00707978">
              <w:t>ditorial improvements</w:t>
            </w:r>
            <w:r w:rsidR="00A7647D">
              <w:t>, correction of links</w:t>
            </w:r>
          </w:p>
        </w:tc>
      </w:tr>
      <w:tr w:rsidR="000722CF" w:rsidRPr="00A862A8" w14:paraId="2C9983D8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C0CFD" w14:textId="221A6B4B" w:rsidR="000722CF" w:rsidRDefault="000722CF" w:rsidP="00701E1F">
            <w:pPr>
              <w:pStyle w:val="Tabletext"/>
            </w:pPr>
            <w:r>
              <w:t>1.</w:t>
            </w:r>
            <w:r w:rsidR="00945887">
              <w:t>1.1</w:t>
            </w:r>
          </w:p>
        </w:tc>
        <w:tc>
          <w:tcPr>
            <w:tcW w:w="2410" w:type="dxa"/>
          </w:tcPr>
          <w:p w14:paraId="04CB3BB4" w14:textId="22EB7032" w:rsidR="000722CF" w:rsidRDefault="000722CF" w:rsidP="00BF6BDC">
            <w:pPr>
              <w:pStyle w:val="Tabletext"/>
            </w:pPr>
            <w:r>
              <w:t>10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3BE0A30" w14:textId="517E9C0D" w:rsidR="000722CF" w:rsidRDefault="000722CF" w:rsidP="00117ADB">
            <w:pPr>
              <w:pStyle w:val="Tabletext"/>
            </w:pPr>
            <w:r>
              <w:t xml:space="preserve">Corrected case for </w:t>
            </w:r>
            <w:r w:rsidRPr="000722CF">
              <w:t xml:space="preserve">AS4 element </w:t>
            </w:r>
            <w:r w:rsidR="00F61F9F">
              <w:t>‘</w:t>
            </w:r>
            <w:r w:rsidRPr="000722CF">
              <w:t>From</w:t>
            </w:r>
            <w:r w:rsidR="00F61F9F">
              <w:t>’</w:t>
            </w:r>
            <w:r w:rsidR="00CB51CF">
              <w:t xml:space="preserve"> in 2.2.2</w:t>
            </w:r>
          </w:p>
        </w:tc>
      </w:tr>
      <w:tr w:rsidR="008058BC" w:rsidRPr="00A862A8" w14:paraId="78511B6C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75F08" w14:textId="7F1732C8" w:rsidR="008058BC" w:rsidRDefault="007236CC" w:rsidP="00701E1F">
            <w:pPr>
              <w:pStyle w:val="Tabletext"/>
            </w:pPr>
            <w:r>
              <w:t>1.1.2</w:t>
            </w:r>
          </w:p>
        </w:tc>
        <w:tc>
          <w:tcPr>
            <w:tcW w:w="2410" w:type="dxa"/>
          </w:tcPr>
          <w:p w14:paraId="49458302" w14:textId="20C9F89C" w:rsidR="008058BC" w:rsidRDefault="00DF3373" w:rsidP="00BF6BDC">
            <w:pPr>
              <w:pStyle w:val="Tabletext"/>
            </w:pPr>
            <w:r>
              <w:t>21 November</w:t>
            </w:r>
            <w:r w:rsidR="007236CC">
              <w:t xml:space="preserve"> 2022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711E63DF" w14:textId="585E98CF" w:rsidR="007236CC" w:rsidRDefault="00A208CE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2.1</w:t>
            </w:r>
            <w:r w:rsidR="007236CC">
              <w:rPr>
                <w:rFonts w:ascii="Arial" w:hAnsi="Arial" w:cs="Arial"/>
                <w:color w:val="000000"/>
              </w:rPr>
              <w:t xml:space="preserve"> on </w:t>
            </w:r>
            <w:r w:rsidR="007236CC" w:rsidRPr="007236CC">
              <w:rPr>
                <w:rFonts w:ascii="Arial" w:hAnsi="Arial" w:cs="Arial"/>
                <w:color w:val="000000"/>
              </w:rPr>
              <w:t xml:space="preserve">Credit Note specific </w:t>
            </w:r>
            <w:r w:rsidR="007236CC">
              <w:rPr>
                <w:rFonts w:ascii="Arial" w:hAnsi="Arial" w:cs="Arial"/>
                <w:color w:val="000000"/>
              </w:rPr>
              <w:t>identifier.</w:t>
            </w:r>
          </w:p>
          <w:p w14:paraId="2A5859EF" w14:textId="6E08C8EA" w:rsidR="008058BC" w:rsidRDefault="00A208CE" w:rsidP="00A208CE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Editorial improvements and 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2.3</w:t>
            </w:r>
            <w:r>
              <w:rPr>
                <w:rFonts w:ascii="Arial" w:hAnsi="Arial" w:cs="Arial"/>
                <w:color w:val="000000"/>
              </w:rPr>
              <w:t xml:space="preserve"> including new guidance on Buyer Reference/Order Reference ID and u</w:t>
            </w:r>
            <w:r w:rsidR="008058BC" w:rsidRPr="0017140B">
              <w:rPr>
                <w:rFonts w:ascii="Arial" w:hAnsi="Arial" w:cs="Arial"/>
                <w:color w:val="000000"/>
              </w:rPr>
              <w:t>pdated NZ GST number example (removal of hyphens</w:t>
            </w:r>
            <w:r w:rsidR="008058BC">
              <w:rPr>
                <w:rFonts w:ascii="Arial" w:hAnsi="Arial" w:cs="Arial"/>
                <w:color w:val="000000"/>
              </w:rPr>
              <w:t>)</w:t>
            </w:r>
          </w:p>
          <w:p w14:paraId="0ABFBA0C" w14:textId="1CB6218C" w:rsidR="00A208CE" w:rsidRDefault="00A208CE" w:rsidP="00117ADB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 xml:space="preserve">Additional example added to </w:t>
            </w:r>
            <w:r w:rsidRPr="00A208CE">
              <w:rPr>
                <w:rFonts w:ascii="Arial" w:hAnsi="Arial" w:cs="Arial"/>
                <w:color w:val="000000"/>
              </w:rPr>
              <w:t>3.2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208CE">
              <w:rPr>
                <w:rFonts w:ascii="Arial" w:hAnsi="Arial" w:cs="Arial"/>
                <w:color w:val="000000"/>
              </w:rPr>
              <w:t>ebMS</w:t>
            </w:r>
            <w:proofErr w:type="spellEnd"/>
            <w:r w:rsidRPr="00A208CE">
              <w:rPr>
                <w:rFonts w:ascii="Arial" w:hAnsi="Arial" w:cs="Arial"/>
                <w:color w:val="000000"/>
              </w:rPr>
              <w:t>/AS4 – Document related fields</w:t>
            </w:r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44"/>
      <w:headerReference w:type="default" r:id="rId45"/>
      <w:footerReference w:type="default" r:id="rId46"/>
      <w:headerReference w:type="first" r:id="rId47"/>
      <w:footerReference w:type="first" r:id="rId48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9C29" w14:textId="77777777" w:rsidR="008058BC" w:rsidRDefault="008058BC" w:rsidP="00B538D7">
      <w:r>
        <w:separator/>
      </w:r>
    </w:p>
  </w:endnote>
  <w:endnote w:type="continuationSeparator" w:id="0">
    <w:p w14:paraId="2C515C9C" w14:textId="77777777" w:rsidR="008058BC" w:rsidRDefault="008058BC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1BDD" w14:textId="11A3D839" w:rsidR="008058BC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0E91B8BA" w:rsidR="008058BC" w:rsidRPr="002B0C38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2</w:t>
    </w:r>
    <w:r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6929" w14:textId="77777777" w:rsidR="008058BC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4D01CFF8" w:rsidR="008058BC" w:rsidRPr="008F5556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EndPr/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87F2" w14:textId="77777777" w:rsidR="008058BC" w:rsidRDefault="008058BC" w:rsidP="00B538D7">
      <w:r>
        <w:separator/>
      </w:r>
    </w:p>
  </w:footnote>
  <w:footnote w:type="continuationSeparator" w:id="0">
    <w:p w14:paraId="22BC94A5" w14:textId="77777777" w:rsidR="008058BC" w:rsidRDefault="008058BC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9489" w14:textId="77777777" w:rsidR="008058BC" w:rsidRDefault="00180396">
    <w:pPr>
      <w:pStyle w:val="Header"/>
    </w:pPr>
    <w:r>
      <w:rPr>
        <w:noProof/>
      </w:rPr>
      <w:pict w14:anchorId="1BBE6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56.7pt;height:182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66F6" w14:textId="3C6D3BCD" w:rsidR="008058BC" w:rsidRPr="00EB0912" w:rsidRDefault="008058BC" w:rsidP="00C23038">
    <w:pPr>
      <w:pStyle w:val="ClassificationInfo"/>
      <w:rPr>
        <w:color w:val="auto"/>
      </w:rPr>
    </w:pPr>
    <w:r>
      <w:rPr>
        <w:rStyle w:val="Classification"/>
        <w:lang w:val="en-AU"/>
      </w:rPr>
      <w:t>OFFICIAL</w:t>
    </w:r>
    <w:r w:rsidDel="00CF0DC2">
      <w:rPr>
        <w:rStyle w:val="ClassificationBod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C439" w14:textId="2EEBAF05" w:rsidR="008058BC" w:rsidRDefault="008058BC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0396">
      <w:rPr>
        <w:noProof/>
        <w:color w:val="auto"/>
        <w:lang w:eastAsia="en-AU"/>
      </w:rPr>
      <w:pict w14:anchorId="5B7284FF">
        <v:rect id="Rectangle 4" o:spid="_x0000_s2057" style="position:absolute;margin-left:22.5pt;margin-top:22.5pt;width:549.9pt;height:85.05pt;z-index:-25166028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C4E3B"/>
    <w:multiLevelType w:val="hybridMultilevel"/>
    <w:tmpl w:val="05D8A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2" w15:restartNumberingAfterBreak="0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32AF213B"/>
    <w:multiLevelType w:val="hybridMultilevel"/>
    <w:tmpl w:val="DCBC9164"/>
    <w:lvl w:ilvl="0" w:tplc="B5FC2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6" w15:restartNumberingAfterBreak="0">
    <w:nsid w:val="5DCC1BEF"/>
    <w:multiLevelType w:val="hybridMultilevel"/>
    <w:tmpl w:val="E38E73B4"/>
    <w:lvl w:ilvl="0" w:tplc="B45A6B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27B86"/>
    <w:multiLevelType w:val="multilevel"/>
    <w:tmpl w:val="AB1A76AC"/>
    <w:numStyleLink w:val="Headings"/>
  </w:abstractNum>
  <w:abstractNum w:abstractNumId="42" w15:restartNumberingAfterBreak="0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458AF"/>
    <w:multiLevelType w:val="hybridMultilevel"/>
    <w:tmpl w:val="968A9596"/>
    <w:lvl w:ilvl="0" w:tplc="77800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5"/>
  </w:num>
  <w:num w:numId="2">
    <w:abstractNumId w:val="35"/>
  </w:num>
  <w:num w:numId="3">
    <w:abstractNumId w:val="35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>
    <w:abstractNumId w:val="48"/>
  </w:num>
  <w:num w:numId="5">
    <w:abstractNumId w:val="37"/>
  </w:num>
  <w:num w:numId="6">
    <w:abstractNumId w:val="10"/>
  </w:num>
  <w:num w:numId="7">
    <w:abstractNumId w:val="9"/>
  </w:num>
  <w:num w:numId="8">
    <w:abstractNumId w:val="21"/>
  </w:num>
  <w:num w:numId="9">
    <w:abstractNumId w:val="32"/>
  </w:num>
  <w:num w:numId="10">
    <w:abstractNumId w:val="27"/>
  </w:num>
  <w:num w:numId="11">
    <w:abstractNumId w:val="14"/>
  </w:num>
  <w:num w:numId="12">
    <w:abstractNumId w:val="46"/>
  </w:num>
  <w:num w:numId="13">
    <w:abstractNumId w:val="44"/>
  </w:num>
  <w:num w:numId="14">
    <w:abstractNumId w:val="45"/>
  </w:num>
  <w:num w:numId="15">
    <w:abstractNumId w:val="31"/>
  </w:num>
  <w:num w:numId="16">
    <w:abstractNumId w:val="34"/>
  </w:num>
  <w:num w:numId="17">
    <w:abstractNumId w:val="29"/>
  </w:num>
  <w:num w:numId="18">
    <w:abstractNumId w:val="33"/>
  </w:num>
  <w:num w:numId="19">
    <w:abstractNumId w:val="42"/>
  </w:num>
  <w:num w:numId="20">
    <w:abstractNumId w:val="13"/>
  </w:num>
  <w:num w:numId="21">
    <w:abstractNumId w:val="39"/>
  </w:num>
  <w:num w:numId="22">
    <w:abstractNumId w:val="18"/>
  </w:num>
  <w:num w:numId="23">
    <w:abstractNumId w:val="19"/>
  </w:num>
  <w:num w:numId="24">
    <w:abstractNumId w:val="11"/>
  </w:num>
  <w:num w:numId="25">
    <w:abstractNumId w:val="20"/>
  </w:num>
  <w:num w:numId="26">
    <w:abstractNumId w:val="30"/>
  </w:num>
  <w:num w:numId="27">
    <w:abstractNumId w:val="38"/>
  </w:num>
  <w:num w:numId="28">
    <w:abstractNumId w:val="17"/>
  </w:num>
  <w:num w:numId="29">
    <w:abstractNumId w:val="12"/>
  </w:num>
  <w:num w:numId="30">
    <w:abstractNumId w:val="15"/>
  </w:num>
  <w:num w:numId="31">
    <w:abstractNumId w:val="40"/>
  </w:num>
  <w:num w:numId="32">
    <w:abstractNumId w:val="22"/>
  </w:num>
  <w:num w:numId="33">
    <w:abstractNumId w:val="28"/>
  </w:num>
  <w:num w:numId="34">
    <w:abstractNumId w:val="41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41"/>
    <w:lvlOverride w:ilvl="0">
      <w:startOverride w:val="1"/>
    </w:lvlOverride>
  </w:num>
  <w:num w:numId="45">
    <w:abstractNumId w:val="26"/>
  </w:num>
  <w:num w:numId="46">
    <w:abstractNumId w:val="43"/>
  </w:num>
  <w:num w:numId="47">
    <w:abstractNumId w:val="23"/>
  </w:num>
  <w:num w:numId="48">
    <w:abstractNumId w:val="24"/>
  </w:num>
  <w:num w:numId="49">
    <w:abstractNumId w:val="36"/>
  </w:num>
  <w:num w:numId="50">
    <w:abstractNumId w:val="43"/>
  </w:num>
  <w:num w:numId="51">
    <w:abstractNumId w:val="43"/>
  </w:num>
  <w:num w:numId="52">
    <w:abstractNumId w:val="43"/>
  </w:num>
  <w:num w:numId="53">
    <w:abstractNumId w:val="47"/>
  </w:num>
  <w:num w:numId="54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53D"/>
    <w:rsid w:val="000009C4"/>
    <w:rsid w:val="00000B16"/>
    <w:rsid w:val="00001AEE"/>
    <w:rsid w:val="00001EA0"/>
    <w:rsid w:val="0000481E"/>
    <w:rsid w:val="00007392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66F4"/>
    <w:rsid w:val="000376AB"/>
    <w:rsid w:val="00037D78"/>
    <w:rsid w:val="000403D4"/>
    <w:rsid w:val="00045256"/>
    <w:rsid w:val="000500D9"/>
    <w:rsid w:val="0005052C"/>
    <w:rsid w:val="00051586"/>
    <w:rsid w:val="00053AF0"/>
    <w:rsid w:val="00054878"/>
    <w:rsid w:val="00061520"/>
    <w:rsid w:val="00061BF1"/>
    <w:rsid w:val="00061F40"/>
    <w:rsid w:val="00063E95"/>
    <w:rsid w:val="00064EBB"/>
    <w:rsid w:val="00066301"/>
    <w:rsid w:val="00066507"/>
    <w:rsid w:val="000722CF"/>
    <w:rsid w:val="00073034"/>
    <w:rsid w:val="00073199"/>
    <w:rsid w:val="00073D47"/>
    <w:rsid w:val="0007408A"/>
    <w:rsid w:val="00083E9E"/>
    <w:rsid w:val="000853BD"/>
    <w:rsid w:val="00085AF2"/>
    <w:rsid w:val="00086F3A"/>
    <w:rsid w:val="0009005F"/>
    <w:rsid w:val="00094EA1"/>
    <w:rsid w:val="00094FF9"/>
    <w:rsid w:val="000957F9"/>
    <w:rsid w:val="00097C3B"/>
    <w:rsid w:val="000A106C"/>
    <w:rsid w:val="000A3305"/>
    <w:rsid w:val="000A3887"/>
    <w:rsid w:val="000A3FC1"/>
    <w:rsid w:val="000A5E88"/>
    <w:rsid w:val="000A6D89"/>
    <w:rsid w:val="000B0E58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3BF1"/>
    <w:rsid w:val="000C4317"/>
    <w:rsid w:val="000C4983"/>
    <w:rsid w:val="000C64A1"/>
    <w:rsid w:val="000C7CE7"/>
    <w:rsid w:val="000C7D36"/>
    <w:rsid w:val="000C7EAB"/>
    <w:rsid w:val="000D2303"/>
    <w:rsid w:val="000D2986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85C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5CA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ADB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97B"/>
    <w:rsid w:val="00137F16"/>
    <w:rsid w:val="00140678"/>
    <w:rsid w:val="0014207F"/>
    <w:rsid w:val="00144D1C"/>
    <w:rsid w:val="00145E2D"/>
    <w:rsid w:val="0014746C"/>
    <w:rsid w:val="00147AB7"/>
    <w:rsid w:val="00147FC3"/>
    <w:rsid w:val="001501F4"/>
    <w:rsid w:val="00150622"/>
    <w:rsid w:val="00150B44"/>
    <w:rsid w:val="00150D53"/>
    <w:rsid w:val="001526AE"/>
    <w:rsid w:val="00156725"/>
    <w:rsid w:val="001571E5"/>
    <w:rsid w:val="00157BDF"/>
    <w:rsid w:val="001607A9"/>
    <w:rsid w:val="00162A2D"/>
    <w:rsid w:val="0016310F"/>
    <w:rsid w:val="00163380"/>
    <w:rsid w:val="00166F49"/>
    <w:rsid w:val="00172780"/>
    <w:rsid w:val="00174054"/>
    <w:rsid w:val="00175961"/>
    <w:rsid w:val="001763D4"/>
    <w:rsid w:val="00176634"/>
    <w:rsid w:val="00177B64"/>
    <w:rsid w:val="00180396"/>
    <w:rsid w:val="00181967"/>
    <w:rsid w:val="00182778"/>
    <w:rsid w:val="00182F94"/>
    <w:rsid w:val="00185846"/>
    <w:rsid w:val="00185A8C"/>
    <w:rsid w:val="00185AAF"/>
    <w:rsid w:val="00190122"/>
    <w:rsid w:val="00192DF5"/>
    <w:rsid w:val="001970F7"/>
    <w:rsid w:val="0019745C"/>
    <w:rsid w:val="001975D4"/>
    <w:rsid w:val="00197E07"/>
    <w:rsid w:val="00197F0A"/>
    <w:rsid w:val="001A06EC"/>
    <w:rsid w:val="001A1BC6"/>
    <w:rsid w:val="001A2C52"/>
    <w:rsid w:val="001A3ED4"/>
    <w:rsid w:val="001A43E4"/>
    <w:rsid w:val="001A78E8"/>
    <w:rsid w:val="001A7A54"/>
    <w:rsid w:val="001B2078"/>
    <w:rsid w:val="001B2914"/>
    <w:rsid w:val="001B2B13"/>
    <w:rsid w:val="001B2CEA"/>
    <w:rsid w:val="001B3BF5"/>
    <w:rsid w:val="001B6532"/>
    <w:rsid w:val="001B6E63"/>
    <w:rsid w:val="001B7109"/>
    <w:rsid w:val="001B7537"/>
    <w:rsid w:val="001C2E4E"/>
    <w:rsid w:val="001C53CE"/>
    <w:rsid w:val="001C54D4"/>
    <w:rsid w:val="001C610A"/>
    <w:rsid w:val="001C788C"/>
    <w:rsid w:val="001D048C"/>
    <w:rsid w:val="001D0E18"/>
    <w:rsid w:val="001D5459"/>
    <w:rsid w:val="001D6136"/>
    <w:rsid w:val="001D6908"/>
    <w:rsid w:val="001D71D5"/>
    <w:rsid w:val="001E213B"/>
    <w:rsid w:val="001E4475"/>
    <w:rsid w:val="001E53F3"/>
    <w:rsid w:val="001E66CE"/>
    <w:rsid w:val="001F03CA"/>
    <w:rsid w:val="001F1D6B"/>
    <w:rsid w:val="001F4F00"/>
    <w:rsid w:val="001F4F1B"/>
    <w:rsid w:val="001F5955"/>
    <w:rsid w:val="002028B3"/>
    <w:rsid w:val="0020350A"/>
    <w:rsid w:val="0020357D"/>
    <w:rsid w:val="0020580E"/>
    <w:rsid w:val="00206308"/>
    <w:rsid w:val="00206D89"/>
    <w:rsid w:val="00210811"/>
    <w:rsid w:val="00210E49"/>
    <w:rsid w:val="00211179"/>
    <w:rsid w:val="002126A7"/>
    <w:rsid w:val="00213470"/>
    <w:rsid w:val="00217E07"/>
    <w:rsid w:val="002205F4"/>
    <w:rsid w:val="00221DC2"/>
    <w:rsid w:val="00221EA4"/>
    <w:rsid w:val="002225DE"/>
    <w:rsid w:val="002254F0"/>
    <w:rsid w:val="00225C69"/>
    <w:rsid w:val="00231CC8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806"/>
    <w:rsid w:val="00253B20"/>
    <w:rsid w:val="00254A90"/>
    <w:rsid w:val="00254E7A"/>
    <w:rsid w:val="00255295"/>
    <w:rsid w:val="00256F92"/>
    <w:rsid w:val="002573D5"/>
    <w:rsid w:val="00263D3D"/>
    <w:rsid w:val="00264B54"/>
    <w:rsid w:val="00264C5C"/>
    <w:rsid w:val="00266276"/>
    <w:rsid w:val="002662B5"/>
    <w:rsid w:val="00266F56"/>
    <w:rsid w:val="00270DB7"/>
    <w:rsid w:val="0027136D"/>
    <w:rsid w:val="0027254A"/>
    <w:rsid w:val="00275C62"/>
    <w:rsid w:val="00277E07"/>
    <w:rsid w:val="00281A70"/>
    <w:rsid w:val="00282773"/>
    <w:rsid w:val="00284962"/>
    <w:rsid w:val="00285E32"/>
    <w:rsid w:val="00292CAA"/>
    <w:rsid w:val="002931E5"/>
    <w:rsid w:val="0029408F"/>
    <w:rsid w:val="00296FFB"/>
    <w:rsid w:val="00297833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D6083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D3C"/>
    <w:rsid w:val="0030061B"/>
    <w:rsid w:val="00300CCA"/>
    <w:rsid w:val="00301519"/>
    <w:rsid w:val="00302EE0"/>
    <w:rsid w:val="00303E65"/>
    <w:rsid w:val="003045E9"/>
    <w:rsid w:val="00307BAD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539E"/>
    <w:rsid w:val="00325D04"/>
    <w:rsid w:val="003274A5"/>
    <w:rsid w:val="00330796"/>
    <w:rsid w:val="00330A59"/>
    <w:rsid w:val="003312BE"/>
    <w:rsid w:val="003352C4"/>
    <w:rsid w:val="0033559B"/>
    <w:rsid w:val="00336563"/>
    <w:rsid w:val="003377EB"/>
    <w:rsid w:val="00341276"/>
    <w:rsid w:val="003419A6"/>
    <w:rsid w:val="003433E7"/>
    <w:rsid w:val="00343A8B"/>
    <w:rsid w:val="00343F97"/>
    <w:rsid w:val="00345057"/>
    <w:rsid w:val="00345B3D"/>
    <w:rsid w:val="0034637E"/>
    <w:rsid w:val="003539F5"/>
    <w:rsid w:val="00354B7D"/>
    <w:rsid w:val="00355708"/>
    <w:rsid w:val="00357E5E"/>
    <w:rsid w:val="003618DC"/>
    <w:rsid w:val="00362FD6"/>
    <w:rsid w:val="0036620C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8732B"/>
    <w:rsid w:val="00392B33"/>
    <w:rsid w:val="00392CA7"/>
    <w:rsid w:val="00392E46"/>
    <w:rsid w:val="00393DD9"/>
    <w:rsid w:val="003A1C8F"/>
    <w:rsid w:val="003A3B7E"/>
    <w:rsid w:val="003A3EC9"/>
    <w:rsid w:val="003A47B4"/>
    <w:rsid w:val="003A58C9"/>
    <w:rsid w:val="003A69A2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C544E"/>
    <w:rsid w:val="003D0393"/>
    <w:rsid w:val="003D1485"/>
    <w:rsid w:val="003D3B1D"/>
    <w:rsid w:val="003D5DBE"/>
    <w:rsid w:val="003D61AA"/>
    <w:rsid w:val="003D6AFC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121D"/>
    <w:rsid w:val="00403D1C"/>
    <w:rsid w:val="00404841"/>
    <w:rsid w:val="004075C9"/>
    <w:rsid w:val="00407638"/>
    <w:rsid w:val="0040798C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5019"/>
    <w:rsid w:val="00426DA3"/>
    <w:rsid w:val="00430FE0"/>
    <w:rsid w:val="00433EB3"/>
    <w:rsid w:val="004341DE"/>
    <w:rsid w:val="00435AAD"/>
    <w:rsid w:val="00440F3C"/>
    <w:rsid w:val="00441E79"/>
    <w:rsid w:val="00442B26"/>
    <w:rsid w:val="004432DF"/>
    <w:rsid w:val="004456E3"/>
    <w:rsid w:val="00450D94"/>
    <w:rsid w:val="00455897"/>
    <w:rsid w:val="00456D02"/>
    <w:rsid w:val="00456D61"/>
    <w:rsid w:val="00457411"/>
    <w:rsid w:val="0046116C"/>
    <w:rsid w:val="00463080"/>
    <w:rsid w:val="00465E2B"/>
    <w:rsid w:val="00466FE6"/>
    <w:rsid w:val="004700A4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C6D"/>
    <w:rsid w:val="00495A2D"/>
    <w:rsid w:val="0049629F"/>
    <w:rsid w:val="004966C6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670E"/>
    <w:rsid w:val="004D678F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D0F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2E35"/>
    <w:rsid w:val="00595236"/>
    <w:rsid w:val="0059552B"/>
    <w:rsid w:val="005A01EC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E7CDC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212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772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82"/>
    <w:rsid w:val="006748D5"/>
    <w:rsid w:val="0067523E"/>
    <w:rsid w:val="00675C6C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005"/>
    <w:rsid w:val="006A51F9"/>
    <w:rsid w:val="006A53A8"/>
    <w:rsid w:val="006A7A8A"/>
    <w:rsid w:val="006B0293"/>
    <w:rsid w:val="006B0767"/>
    <w:rsid w:val="006B2353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E584D"/>
    <w:rsid w:val="006F18B2"/>
    <w:rsid w:val="006F1E5D"/>
    <w:rsid w:val="006F402B"/>
    <w:rsid w:val="006F439C"/>
    <w:rsid w:val="006F5325"/>
    <w:rsid w:val="006F5536"/>
    <w:rsid w:val="006F643E"/>
    <w:rsid w:val="006F6F64"/>
    <w:rsid w:val="006F7655"/>
    <w:rsid w:val="0070166C"/>
    <w:rsid w:val="00701E1F"/>
    <w:rsid w:val="00702F50"/>
    <w:rsid w:val="007042C5"/>
    <w:rsid w:val="00707978"/>
    <w:rsid w:val="00710CFC"/>
    <w:rsid w:val="00710DBB"/>
    <w:rsid w:val="0071177E"/>
    <w:rsid w:val="00713022"/>
    <w:rsid w:val="007135B8"/>
    <w:rsid w:val="00716840"/>
    <w:rsid w:val="00720117"/>
    <w:rsid w:val="0072030C"/>
    <w:rsid w:val="007236CC"/>
    <w:rsid w:val="007246FF"/>
    <w:rsid w:val="00725E35"/>
    <w:rsid w:val="00725ED8"/>
    <w:rsid w:val="00727C0C"/>
    <w:rsid w:val="00730192"/>
    <w:rsid w:val="00730D6C"/>
    <w:rsid w:val="00731527"/>
    <w:rsid w:val="0073643D"/>
    <w:rsid w:val="0073692B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67218"/>
    <w:rsid w:val="00771E42"/>
    <w:rsid w:val="00775F11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CF"/>
    <w:rsid w:val="007B5AC0"/>
    <w:rsid w:val="007B7153"/>
    <w:rsid w:val="007C02F7"/>
    <w:rsid w:val="007C10A0"/>
    <w:rsid w:val="007C1592"/>
    <w:rsid w:val="007C63B6"/>
    <w:rsid w:val="007C687F"/>
    <w:rsid w:val="007D0680"/>
    <w:rsid w:val="007D1134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3A92"/>
    <w:rsid w:val="007F41BD"/>
    <w:rsid w:val="007F6B1B"/>
    <w:rsid w:val="007F7255"/>
    <w:rsid w:val="008022D6"/>
    <w:rsid w:val="00802A3B"/>
    <w:rsid w:val="00803C86"/>
    <w:rsid w:val="008040A9"/>
    <w:rsid w:val="00805384"/>
    <w:rsid w:val="008058BC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6E1E"/>
    <w:rsid w:val="0085764A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90"/>
    <w:rsid w:val="00873FF3"/>
    <w:rsid w:val="00874AC6"/>
    <w:rsid w:val="00875061"/>
    <w:rsid w:val="00875F5A"/>
    <w:rsid w:val="00876967"/>
    <w:rsid w:val="00877154"/>
    <w:rsid w:val="0087774F"/>
    <w:rsid w:val="00877924"/>
    <w:rsid w:val="0088222A"/>
    <w:rsid w:val="00882296"/>
    <w:rsid w:val="008827DB"/>
    <w:rsid w:val="0088544C"/>
    <w:rsid w:val="008863A6"/>
    <w:rsid w:val="00886B60"/>
    <w:rsid w:val="008922CE"/>
    <w:rsid w:val="00893AB1"/>
    <w:rsid w:val="00894512"/>
    <w:rsid w:val="00896230"/>
    <w:rsid w:val="008A0041"/>
    <w:rsid w:val="008A1C28"/>
    <w:rsid w:val="008A387B"/>
    <w:rsid w:val="008A43FE"/>
    <w:rsid w:val="008B1A29"/>
    <w:rsid w:val="008B47C6"/>
    <w:rsid w:val="008B65E8"/>
    <w:rsid w:val="008B6956"/>
    <w:rsid w:val="008C0196"/>
    <w:rsid w:val="008C280D"/>
    <w:rsid w:val="008C3FBD"/>
    <w:rsid w:val="008C4E7F"/>
    <w:rsid w:val="008C68BE"/>
    <w:rsid w:val="008D0E1A"/>
    <w:rsid w:val="008D1BD1"/>
    <w:rsid w:val="008D1FF8"/>
    <w:rsid w:val="008D366D"/>
    <w:rsid w:val="008D68C3"/>
    <w:rsid w:val="008D6CAF"/>
    <w:rsid w:val="008E052E"/>
    <w:rsid w:val="008E1E86"/>
    <w:rsid w:val="008E2349"/>
    <w:rsid w:val="008E2771"/>
    <w:rsid w:val="008E593D"/>
    <w:rsid w:val="008E70F4"/>
    <w:rsid w:val="008F2974"/>
    <w:rsid w:val="008F46A3"/>
    <w:rsid w:val="008F5556"/>
    <w:rsid w:val="008F6353"/>
    <w:rsid w:val="008F65FE"/>
    <w:rsid w:val="008F6718"/>
    <w:rsid w:val="008F7984"/>
    <w:rsid w:val="00902077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5BB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45887"/>
    <w:rsid w:val="00952A12"/>
    <w:rsid w:val="00953EE5"/>
    <w:rsid w:val="00955375"/>
    <w:rsid w:val="00961072"/>
    <w:rsid w:val="00962095"/>
    <w:rsid w:val="00962885"/>
    <w:rsid w:val="009631EB"/>
    <w:rsid w:val="009639AC"/>
    <w:rsid w:val="009642C1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100E"/>
    <w:rsid w:val="009825AC"/>
    <w:rsid w:val="00982D05"/>
    <w:rsid w:val="00985F6E"/>
    <w:rsid w:val="00994B7B"/>
    <w:rsid w:val="0099667B"/>
    <w:rsid w:val="00996AD0"/>
    <w:rsid w:val="0099716A"/>
    <w:rsid w:val="00997F9E"/>
    <w:rsid w:val="009A0C67"/>
    <w:rsid w:val="009A1567"/>
    <w:rsid w:val="009A4CFC"/>
    <w:rsid w:val="009A5BCD"/>
    <w:rsid w:val="009A5D36"/>
    <w:rsid w:val="009B04E4"/>
    <w:rsid w:val="009B0C37"/>
    <w:rsid w:val="009B110B"/>
    <w:rsid w:val="009B22AA"/>
    <w:rsid w:val="009B438D"/>
    <w:rsid w:val="009B51E2"/>
    <w:rsid w:val="009B7CAA"/>
    <w:rsid w:val="009C0847"/>
    <w:rsid w:val="009C1749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2830"/>
    <w:rsid w:val="009F39CC"/>
    <w:rsid w:val="009F629F"/>
    <w:rsid w:val="00A00D36"/>
    <w:rsid w:val="00A01016"/>
    <w:rsid w:val="00A01D78"/>
    <w:rsid w:val="00A0375A"/>
    <w:rsid w:val="00A0383C"/>
    <w:rsid w:val="00A049B6"/>
    <w:rsid w:val="00A04D96"/>
    <w:rsid w:val="00A0629B"/>
    <w:rsid w:val="00A064F5"/>
    <w:rsid w:val="00A16F8B"/>
    <w:rsid w:val="00A20352"/>
    <w:rsid w:val="00A208CE"/>
    <w:rsid w:val="00A246A6"/>
    <w:rsid w:val="00A25423"/>
    <w:rsid w:val="00A25E74"/>
    <w:rsid w:val="00A26786"/>
    <w:rsid w:val="00A26E7F"/>
    <w:rsid w:val="00A26EA0"/>
    <w:rsid w:val="00A2731D"/>
    <w:rsid w:val="00A27F45"/>
    <w:rsid w:val="00A32C53"/>
    <w:rsid w:val="00A33FA8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71E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19"/>
    <w:rsid w:val="00A71EB0"/>
    <w:rsid w:val="00A728B3"/>
    <w:rsid w:val="00A72E6B"/>
    <w:rsid w:val="00A7487F"/>
    <w:rsid w:val="00A7647D"/>
    <w:rsid w:val="00A767A6"/>
    <w:rsid w:val="00A8044E"/>
    <w:rsid w:val="00A8217E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5B95"/>
    <w:rsid w:val="00AB6BA4"/>
    <w:rsid w:val="00AB7790"/>
    <w:rsid w:val="00AC0A97"/>
    <w:rsid w:val="00AC6719"/>
    <w:rsid w:val="00AC6E23"/>
    <w:rsid w:val="00AD1A45"/>
    <w:rsid w:val="00AD2CA7"/>
    <w:rsid w:val="00AD447B"/>
    <w:rsid w:val="00AD59FF"/>
    <w:rsid w:val="00AE0E98"/>
    <w:rsid w:val="00AE1B67"/>
    <w:rsid w:val="00AE44E9"/>
    <w:rsid w:val="00AE4D44"/>
    <w:rsid w:val="00AF1996"/>
    <w:rsid w:val="00AF3BC1"/>
    <w:rsid w:val="00AF6E03"/>
    <w:rsid w:val="00AF7054"/>
    <w:rsid w:val="00AF71E4"/>
    <w:rsid w:val="00AF725E"/>
    <w:rsid w:val="00AF7834"/>
    <w:rsid w:val="00B00E75"/>
    <w:rsid w:val="00B013B8"/>
    <w:rsid w:val="00B04C9E"/>
    <w:rsid w:val="00B0649F"/>
    <w:rsid w:val="00B06A46"/>
    <w:rsid w:val="00B07043"/>
    <w:rsid w:val="00B11EF6"/>
    <w:rsid w:val="00B12BBB"/>
    <w:rsid w:val="00B1446D"/>
    <w:rsid w:val="00B1682E"/>
    <w:rsid w:val="00B17044"/>
    <w:rsid w:val="00B21FF3"/>
    <w:rsid w:val="00B22360"/>
    <w:rsid w:val="00B234A0"/>
    <w:rsid w:val="00B240C3"/>
    <w:rsid w:val="00B249F5"/>
    <w:rsid w:val="00B25F43"/>
    <w:rsid w:val="00B2712B"/>
    <w:rsid w:val="00B274D1"/>
    <w:rsid w:val="00B36235"/>
    <w:rsid w:val="00B4005F"/>
    <w:rsid w:val="00B41F73"/>
    <w:rsid w:val="00B4304A"/>
    <w:rsid w:val="00B43275"/>
    <w:rsid w:val="00B44217"/>
    <w:rsid w:val="00B46C8D"/>
    <w:rsid w:val="00B46E57"/>
    <w:rsid w:val="00B4796B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67F00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21C4"/>
    <w:rsid w:val="00B83093"/>
    <w:rsid w:val="00B84031"/>
    <w:rsid w:val="00B84708"/>
    <w:rsid w:val="00B85607"/>
    <w:rsid w:val="00B85732"/>
    <w:rsid w:val="00B92156"/>
    <w:rsid w:val="00B92F22"/>
    <w:rsid w:val="00B95D06"/>
    <w:rsid w:val="00B97195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5B6"/>
    <w:rsid w:val="00BB3D89"/>
    <w:rsid w:val="00BB521C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3E1C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4896"/>
    <w:rsid w:val="00C1548D"/>
    <w:rsid w:val="00C1603D"/>
    <w:rsid w:val="00C16DFC"/>
    <w:rsid w:val="00C217A8"/>
    <w:rsid w:val="00C23038"/>
    <w:rsid w:val="00C260D2"/>
    <w:rsid w:val="00C267F6"/>
    <w:rsid w:val="00C30076"/>
    <w:rsid w:val="00C30FC8"/>
    <w:rsid w:val="00C314A5"/>
    <w:rsid w:val="00C3623A"/>
    <w:rsid w:val="00C40607"/>
    <w:rsid w:val="00C42B7D"/>
    <w:rsid w:val="00C434EE"/>
    <w:rsid w:val="00C46A57"/>
    <w:rsid w:val="00C46F33"/>
    <w:rsid w:val="00C47FDF"/>
    <w:rsid w:val="00C50CCA"/>
    <w:rsid w:val="00C51274"/>
    <w:rsid w:val="00C538E2"/>
    <w:rsid w:val="00C54610"/>
    <w:rsid w:val="00C56DB4"/>
    <w:rsid w:val="00C56DD2"/>
    <w:rsid w:val="00C56DD9"/>
    <w:rsid w:val="00C56F19"/>
    <w:rsid w:val="00C63DFA"/>
    <w:rsid w:val="00C63F7C"/>
    <w:rsid w:val="00C64B06"/>
    <w:rsid w:val="00C64C36"/>
    <w:rsid w:val="00C64EAE"/>
    <w:rsid w:val="00C6511F"/>
    <w:rsid w:val="00C65749"/>
    <w:rsid w:val="00C65CBB"/>
    <w:rsid w:val="00C71B13"/>
    <w:rsid w:val="00C71D75"/>
    <w:rsid w:val="00C71EC0"/>
    <w:rsid w:val="00C72CBF"/>
    <w:rsid w:val="00C7307D"/>
    <w:rsid w:val="00C73F01"/>
    <w:rsid w:val="00C74CDE"/>
    <w:rsid w:val="00C7537D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94F74"/>
    <w:rsid w:val="00CA00F9"/>
    <w:rsid w:val="00CA4817"/>
    <w:rsid w:val="00CA757E"/>
    <w:rsid w:val="00CB0EAD"/>
    <w:rsid w:val="00CB1055"/>
    <w:rsid w:val="00CB1488"/>
    <w:rsid w:val="00CB16A9"/>
    <w:rsid w:val="00CB3A80"/>
    <w:rsid w:val="00CB4B69"/>
    <w:rsid w:val="00CB51CF"/>
    <w:rsid w:val="00CB5380"/>
    <w:rsid w:val="00CB6329"/>
    <w:rsid w:val="00CC06DF"/>
    <w:rsid w:val="00CC0E00"/>
    <w:rsid w:val="00CC11F6"/>
    <w:rsid w:val="00CC197C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3283"/>
    <w:rsid w:val="00CE4D51"/>
    <w:rsid w:val="00CE557A"/>
    <w:rsid w:val="00CE6F0E"/>
    <w:rsid w:val="00CE7318"/>
    <w:rsid w:val="00CF0DC2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141B9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2004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D45"/>
    <w:rsid w:val="00D96188"/>
    <w:rsid w:val="00D97953"/>
    <w:rsid w:val="00DA091C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456F"/>
    <w:rsid w:val="00DE5CE6"/>
    <w:rsid w:val="00DE6919"/>
    <w:rsid w:val="00DF3336"/>
    <w:rsid w:val="00DF3373"/>
    <w:rsid w:val="00DF45AE"/>
    <w:rsid w:val="00DF4BA1"/>
    <w:rsid w:val="00DF5099"/>
    <w:rsid w:val="00DF5A0D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37A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4960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5AEC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58BF"/>
    <w:rsid w:val="00EA65AB"/>
    <w:rsid w:val="00EB0A2B"/>
    <w:rsid w:val="00EB0D2D"/>
    <w:rsid w:val="00EB17E9"/>
    <w:rsid w:val="00EB2D8F"/>
    <w:rsid w:val="00EB55D5"/>
    <w:rsid w:val="00EB6414"/>
    <w:rsid w:val="00EB66A4"/>
    <w:rsid w:val="00EB6C92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2D4A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16D1C"/>
    <w:rsid w:val="00F2078E"/>
    <w:rsid w:val="00F20B5F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1F9F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5A7B"/>
    <w:rsid w:val="00FA7350"/>
    <w:rsid w:val="00FA7BB9"/>
    <w:rsid w:val="00FB0734"/>
    <w:rsid w:val="00FB0AF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441"/>
    <w:rsid w:val="00FE070F"/>
    <w:rsid w:val="00FE2BE2"/>
    <w:rsid w:val="00FE380D"/>
    <w:rsid w:val="00FE5A7E"/>
    <w:rsid w:val="00FE6A91"/>
    <w:rsid w:val="00FF0BD7"/>
    <w:rsid w:val="00FF323C"/>
    <w:rsid w:val="00FF516F"/>
    <w:rsid w:val="00FF6A39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80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34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  <w:style w:type="character" w:styleId="UnresolvedMention">
    <w:name w:val="Unresolved Mention"/>
    <w:basedOn w:val="DefaultParagraphFont"/>
    <w:uiPriority w:val="99"/>
    <w:semiHidden/>
    <w:unhideWhenUsed/>
    <w:rsid w:val="004D678F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E54960"/>
    <w:rPr>
      <w:color w:val="085DD8" w:themeColor="accent3" w:themeShade="BF"/>
    </w:rPr>
    <w:tblPr>
      <w:tblStyleRowBandSize w:val="1"/>
      <w:tblStyleColBandSize w:val="1"/>
      <w:tblBorders>
        <w:top w:val="single" w:sz="4" w:space="0" w:color="3685F7" w:themeColor="accent3"/>
        <w:bottom w:val="single" w:sz="4" w:space="0" w:color="3685F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3" w:themeFillTint="33"/>
      </w:tcPr>
    </w:tblStylePr>
    <w:tblStylePr w:type="band1Horz">
      <w:tblPr/>
      <w:tcPr>
        <w:shd w:val="clear" w:color="auto" w:fill="D6E6F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4960"/>
    <w:rPr>
      <w:color w:val="085DD8" w:themeColor="accent4" w:themeShade="BF"/>
    </w:rPr>
    <w:tblPr>
      <w:tblStyleRowBandSize w:val="1"/>
      <w:tblStyleColBandSize w:val="1"/>
      <w:tblBorders>
        <w:top w:val="single" w:sz="4" w:space="0" w:color="3685F7" w:themeColor="accent4"/>
        <w:bottom w:val="single" w:sz="4" w:space="0" w:color="3685F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4" w:themeFillTint="33"/>
      </w:tcPr>
    </w:tblStylePr>
    <w:tblStylePr w:type="band1Horz">
      <w:tblPr/>
      <w:tcPr>
        <w:shd w:val="clear" w:color="auto" w:fill="D6E6FD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00481E"/>
    <w:tblPr>
      <w:tblStyleRowBandSize w:val="1"/>
      <w:tblStyleColBandSize w:val="1"/>
      <w:tblBorders>
        <w:top w:val="single" w:sz="4" w:space="0" w:color="4DACFF" w:themeColor="accent2" w:themeTint="66"/>
        <w:left w:val="single" w:sz="4" w:space="0" w:color="4DACFF" w:themeColor="accent2" w:themeTint="66"/>
        <w:bottom w:val="single" w:sz="4" w:space="0" w:color="4DACFF" w:themeColor="accent2" w:themeTint="66"/>
        <w:right w:val="single" w:sz="4" w:space="0" w:color="4DACFF" w:themeColor="accent2" w:themeTint="66"/>
        <w:insideH w:val="single" w:sz="4" w:space="0" w:color="4DACFF" w:themeColor="accent2" w:themeTint="66"/>
        <w:insideV w:val="single" w:sz="4" w:space="0" w:color="4DAC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82F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82F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B8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-NZ-PEPPOL/A-NZ-PEPPOL-BIS-3.0" TargetMode="External"/><Relationship Id="rId18" Type="http://schemas.openxmlformats.org/officeDocument/2006/relationships/hyperlink" Target="https://docs.peppol.eu/edelivery/" TargetMode="External"/><Relationship Id="rId26" Type="http://schemas.openxmlformats.org/officeDocument/2006/relationships/hyperlink" Target="https://docs.peppol.eu/edelivery/" TargetMode="External"/><Relationship Id="rId39" Type="http://schemas.openxmlformats.org/officeDocument/2006/relationships/hyperlink" Target="https://github.com/OpenPEPPOL/edec-specification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eppol.eu/edelivery/" TargetMode="External"/><Relationship Id="rId34" Type="http://schemas.openxmlformats.org/officeDocument/2006/relationships/hyperlink" Target="http://docs.oasis-open.org/ebxml-msg/ebms/v3.0/ns/core/200704/responder%3c/eb:Role" TargetMode="External"/><Relationship Id="rId42" Type="http://schemas.openxmlformats.org/officeDocument/2006/relationships/hyperlink" Target="https://ec.europa.eu/cefdigital/wiki/display/CEFDIGITAL/eDelivery+AS4+-+1.14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eppol.eu/downloads/post-award/" TargetMode="External"/><Relationship Id="rId17" Type="http://schemas.openxmlformats.org/officeDocument/2006/relationships/hyperlink" Target="https://docs.peppol.eu/edelivery/codelists/" TargetMode="External"/><Relationship Id="rId25" Type="http://schemas.openxmlformats.org/officeDocument/2006/relationships/hyperlink" Target="https://docs.peppol.eu/edelivery/" TargetMode="External"/><Relationship Id="rId33" Type="http://schemas.openxmlformats.org/officeDocument/2006/relationships/hyperlink" Target="http://docs.oasis-open.org/ebxml-msg/ebms/v3.0/ns/core/200704/initiator%3c/eb:Role" TargetMode="External"/><Relationship Id="rId38" Type="http://schemas.openxmlformats.org/officeDocument/2006/relationships/hyperlink" Target="https://peppol.org/library/?technical-documentation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eppol.eu/downloads/the-peppol-edelivery-network-specifications/" TargetMode="External"/><Relationship Id="rId20" Type="http://schemas.openxmlformats.org/officeDocument/2006/relationships/hyperlink" Target="https://docs.peppol.eu/edelivery/" TargetMode="External"/><Relationship Id="rId29" Type="http://schemas.openxmlformats.org/officeDocument/2006/relationships/hyperlink" Target="https://docs.peppol.eu/edelivery/" TargetMode="External"/><Relationship Id="rId41" Type="http://schemas.openxmlformats.org/officeDocument/2006/relationships/hyperlink" Target="https://docs.peppol.eu/edelivery/as4/specificati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eppol.eu/edelivery/" TargetMode="External"/><Relationship Id="rId24" Type="http://schemas.openxmlformats.org/officeDocument/2006/relationships/hyperlink" Target="https://docs.peppol.eu/edelivery/" TargetMode="External"/><Relationship Id="rId32" Type="http://schemas.openxmlformats.org/officeDocument/2006/relationships/hyperlink" Target="https://docs.peppol.eu/edelivery/" TargetMode="External"/><Relationship Id="rId37" Type="http://schemas.openxmlformats.org/officeDocument/2006/relationships/hyperlink" Target="https://docs.peppol.eu/edelivery/" TargetMode="External"/><Relationship Id="rId40" Type="http://schemas.openxmlformats.org/officeDocument/2006/relationships/hyperlink" Target="https://peppol.eu/downloads/the-peppol-edelivery-network-specifications/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docs.peppol.eu/edelivery/" TargetMode="External"/><Relationship Id="rId23" Type="http://schemas.openxmlformats.org/officeDocument/2006/relationships/hyperlink" Target="https://docs.peppol.eu/edelivery/" TargetMode="External"/><Relationship Id="rId28" Type="http://schemas.openxmlformats.org/officeDocument/2006/relationships/hyperlink" Target="https://docs.peppol.eu/edelivery/" TargetMode="External"/><Relationship Id="rId36" Type="http://schemas.openxmlformats.org/officeDocument/2006/relationships/hyperlink" Target="https://www.oasis-open.org/committees/tc_home.php?wg_abbrev=ub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cs.peppol.eu/edelivery/" TargetMode="External"/><Relationship Id="rId19" Type="http://schemas.openxmlformats.org/officeDocument/2006/relationships/hyperlink" Target="https://docs.peppol.eu/edelivery/" TargetMode="External"/><Relationship Id="rId31" Type="http://schemas.openxmlformats.org/officeDocument/2006/relationships/hyperlink" Target="https://docs.peppol.eu/poacc/billing/3.0/codelist/eas/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ocs.peppol.eu/edelivery/" TargetMode="External"/><Relationship Id="rId14" Type="http://schemas.openxmlformats.org/officeDocument/2006/relationships/hyperlink" Target="https://github.com/A-NZ-PEPPOL/A-NZ-PEPPOL-BIS-3.0" TargetMode="External"/><Relationship Id="rId22" Type="http://schemas.openxmlformats.org/officeDocument/2006/relationships/hyperlink" Target="https://docs.peppol.eu/edelivery/" TargetMode="External"/><Relationship Id="rId27" Type="http://schemas.openxmlformats.org/officeDocument/2006/relationships/hyperlink" Target="https://docs.peppol.eu/edelivery/" TargetMode="External"/><Relationship Id="rId30" Type="http://schemas.openxmlformats.org/officeDocument/2006/relationships/hyperlink" Target="https://docs.peppol.eu/poacc/billing/3.0/codelist/ICD/" TargetMode="External"/><Relationship Id="rId35" Type="http://schemas.openxmlformats.org/officeDocument/2006/relationships/hyperlink" Target="https://docs.peppol.eu/edelivery/" TargetMode="External"/><Relationship Id="rId43" Type="http://schemas.openxmlformats.org/officeDocument/2006/relationships/hyperlink" Target="https://docs.peppol.eu/edelivery/as4/specification/" TargetMode="External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1B751E-4B84-447E-A499-6A77D332BE35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 xmlns="www.drdoc.com.au">
  <internalExternal>External</internalExternal>
</root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customXml/itemProps2.xml><?xml version="1.0" encoding="utf-8"?>
<ds:datastoreItem xmlns:ds="http://schemas.openxmlformats.org/officeDocument/2006/customXml" ds:itemID="{202309D4-8D74-4165-B8AE-CAAADF97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4073</Words>
  <Characters>23218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2022-11-18T03:18:00Z</dcterms:created>
  <dcterms:modified xsi:type="dcterms:W3CDTF">2022-11-21T00:01:00Z</dcterms:modified>
  <cp:category/>
</cp:coreProperties>
</file>