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0056" w14:textId="5F4717B4" w:rsidR="00DF5A0D" w:rsidRPr="00735698" w:rsidRDefault="00F4776B" w:rsidP="00DF5A0D">
      <w:pPr>
        <w:pStyle w:val="InternalExternal"/>
        <w:framePr w:wrap="around"/>
        <w:rPr>
          <w:rFonts w:cstheme="minorHAnsi"/>
        </w:rPr>
      </w:pPr>
      <w:sdt>
        <w:sdtPr>
          <w:rPr>
            <w:rStyle w:val="Classification"/>
            <w:rFonts w:asciiTheme="minorHAnsi" w:hAnsiTheme="minorHAnsi" w:cstheme="minorHAnsi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b w:val="0"/>
            <w:sz w:val="16"/>
            <w:lang w:val="en-AU"/>
          </w:rPr>
        </w:sdtEndPr>
        <w:sdtContent>
          <w:r>
            <w:rPr>
              <w:rStyle w:val="Classification"/>
              <w:rFonts w:asciiTheme="minorHAnsi" w:hAnsiTheme="minorHAnsi" w:cstheme="minorHAnsi"/>
            </w:rPr>
            <w:t>OFFICIAL</w:t>
          </w:r>
        </w:sdtContent>
      </w:sdt>
      <w:r w:rsidR="00DF5A0D" w:rsidRPr="00735698">
        <w:rPr>
          <w:rStyle w:val="Classification"/>
          <w:rFonts w:asciiTheme="minorHAnsi" w:hAnsiTheme="minorHAnsi" w:cstheme="minorHAnsi"/>
        </w:rPr>
        <w:t xml:space="preserve"> </w:t>
      </w:r>
      <w:sdt>
        <w:sdtPr>
          <w:rPr>
            <w:rFonts w:cstheme="minorHAnsi"/>
          </w:r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C43E7B">
            <w:rPr>
              <w:rFonts w:cstheme="minorHAnsi"/>
            </w:rPr>
            <w:t>External</w:t>
          </w:r>
        </w:sdtContent>
      </w:sdt>
      <w:r w:rsidR="00DF5A0D" w:rsidRPr="00735698">
        <w:rPr>
          <w:rFonts w:cstheme="minorHAnsi"/>
        </w:rPr>
        <w:t xml:space="preserve"> </w:t>
      </w:r>
    </w:p>
    <w:p w14:paraId="082DBCEF" w14:textId="77777777" w:rsidR="00904BC1" w:rsidRPr="00735698" w:rsidRDefault="00D72025" w:rsidP="00326B47">
      <w:pPr>
        <w:pStyle w:val="Heading1"/>
        <w:framePr w:h="1898" w:hRule="exact" w:wrap="notBeside" w:y="-367"/>
        <w:rPr>
          <w:rFonts w:asciiTheme="minorHAnsi" w:hAnsiTheme="minorHAnsi" w:cstheme="minorHAnsi"/>
        </w:rPr>
      </w:pPr>
      <w:r w:rsidRPr="00735698">
        <w:rPr>
          <w:rFonts w:asciiTheme="minorHAnsi" w:hAnsiTheme="minorHAnsi" w:cstheme="minorHAnsi"/>
        </w:rPr>
        <w:t>A-NZ PEPPOL FRAMEWORK GUIDANCE NOTE</w:t>
      </w:r>
    </w:p>
    <w:p w14:paraId="5DB5E08F" w14:textId="5D132A34" w:rsidR="00D72025" w:rsidRPr="00735698" w:rsidRDefault="0099332C" w:rsidP="00D72025">
      <w:pPr>
        <w:pStyle w:val="Heading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Peppol Directory</w:t>
      </w:r>
    </w:p>
    <w:p w14:paraId="2574AF95" w14:textId="4504B6D8" w:rsidR="00D72025" w:rsidRPr="00735698" w:rsidRDefault="00446D24" w:rsidP="00D72025">
      <w:pPr>
        <w:rPr>
          <w:rFonts w:cstheme="minorHAnsi"/>
          <w:b/>
          <w:color w:val="auto"/>
        </w:rPr>
      </w:pPr>
      <w:r w:rsidRPr="00735698">
        <w:rPr>
          <w:rFonts w:cstheme="minorHAnsi"/>
          <w:b/>
          <w:color w:val="auto"/>
        </w:rPr>
        <w:t xml:space="preserve">Guidance </w:t>
      </w:r>
      <w:r w:rsidRPr="003E490D">
        <w:rPr>
          <w:rFonts w:cstheme="minorHAnsi"/>
          <w:b/>
          <w:color w:val="auto"/>
        </w:rPr>
        <w:t>Note 0</w:t>
      </w:r>
      <w:r w:rsidR="00256D91" w:rsidRPr="003E490D">
        <w:rPr>
          <w:rFonts w:cstheme="minorHAnsi"/>
          <w:b/>
          <w:color w:val="auto"/>
        </w:rPr>
        <w:t>9</w:t>
      </w:r>
    </w:p>
    <w:p w14:paraId="0880B49C" w14:textId="77777777" w:rsidR="00EB55D5" w:rsidRPr="00735698" w:rsidRDefault="00EB55D5" w:rsidP="00D72025">
      <w:pPr>
        <w:rPr>
          <w:rFonts w:cstheme="min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FE175B" w:rsidRPr="00735698" w14:paraId="746AD148" w14:textId="77777777" w:rsidTr="00097C3B">
        <w:tc>
          <w:tcPr>
            <w:tcW w:w="3007" w:type="dxa"/>
            <w:tcBorders>
              <w:bottom w:val="single" w:sz="4" w:space="0" w:color="auto"/>
            </w:tcBorders>
          </w:tcPr>
          <w:p w14:paraId="4C9D711B" w14:textId="77777777" w:rsidR="00097C3B" w:rsidRPr="00735698" w:rsidRDefault="00097C3B" w:rsidP="00D72025">
            <w:pPr>
              <w:rPr>
                <w:rFonts w:cstheme="minorHAnsi"/>
                <w:b/>
                <w:color w:val="auto"/>
              </w:rPr>
            </w:pPr>
            <w:r w:rsidRPr="00735698">
              <w:rPr>
                <w:rFonts w:cstheme="minorHAnsi"/>
                <w:b/>
                <w:color w:val="auto"/>
              </w:rPr>
              <w:t>Issue date</w:t>
            </w:r>
          </w:p>
        </w:tc>
        <w:tc>
          <w:tcPr>
            <w:tcW w:w="1388" w:type="dxa"/>
          </w:tcPr>
          <w:p w14:paraId="4F08E7A2" w14:textId="77777777" w:rsidR="00097C3B" w:rsidRPr="00735698" w:rsidRDefault="00097C3B" w:rsidP="00D72025">
            <w:pPr>
              <w:rPr>
                <w:rFonts w:cstheme="minorHAnsi"/>
                <w:b/>
                <w:color w:val="auto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3AB0EFD" w14:textId="77777777" w:rsidR="00097C3B" w:rsidRPr="00735698" w:rsidRDefault="00097C3B" w:rsidP="00D72025">
            <w:pPr>
              <w:rPr>
                <w:rFonts w:cstheme="minorHAnsi"/>
                <w:b/>
                <w:color w:val="auto"/>
              </w:rPr>
            </w:pPr>
            <w:r w:rsidRPr="00735698">
              <w:rPr>
                <w:rFonts w:cstheme="minorHAnsi"/>
                <w:b/>
                <w:color w:val="auto"/>
              </w:rPr>
              <w:t>Version</w:t>
            </w:r>
          </w:p>
        </w:tc>
      </w:tr>
      <w:tr w:rsidR="00FE175B" w:rsidRPr="00735698" w14:paraId="4273ADA4" w14:textId="77777777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9B09" w14:textId="6D05A24F" w:rsidR="00097C3B" w:rsidRPr="00F72D87" w:rsidRDefault="0046181E" w:rsidP="00C704D4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F4776B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 xml:space="preserve"> </w:t>
            </w:r>
            <w:r w:rsidR="00200F42">
              <w:rPr>
                <w:rFonts w:cstheme="minorHAnsi"/>
                <w:color w:val="auto"/>
              </w:rPr>
              <w:t xml:space="preserve">June </w:t>
            </w:r>
            <w:r w:rsidR="00A73BFF" w:rsidRPr="00F72D87">
              <w:rPr>
                <w:rFonts w:cstheme="minorHAnsi"/>
                <w:color w:val="auto"/>
              </w:rPr>
              <w:t>202</w:t>
            </w:r>
            <w:r w:rsidR="00866D75">
              <w:rPr>
                <w:rFonts w:cstheme="minorHAnsi"/>
                <w:color w:val="auto"/>
              </w:rPr>
              <w:t>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29A7870E" w14:textId="77777777" w:rsidR="00097C3B" w:rsidRPr="00F72D87" w:rsidRDefault="00097C3B" w:rsidP="00D72025">
            <w:pPr>
              <w:rPr>
                <w:rFonts w:cstheme="minorHAnsi"/>
                <w:color w:val="auto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F550" w14:textId="253F06DF" w:rsidR="00097C3B" w:rsidRPr="00F72D87" w:rsidRDefault="00050E8F" w:rsidP="00A73BFF">
            <w:pPr>
              <w:rPr>
                <w:rFonts w:cstheme="minorHAnsi"/>
                <w:color w:val="auto"/>
              </w:rPr>
            </w:pPr>
            <w:r w:rsidRPr="00F72D87">
              <w:rPr>
                <w:rFonts w:cstheme="minorHAnsi"/>
                <w:color w:val="auto"/>
              </w:rPr>
              <w:t>1</w:t>
            </w:r>
            <w:r w:rsidR="00A73BFF" w:rsidRPr="00F72D87">
              <w:rPr>
                <w:rFonts w:cstheme="minorHAnsi"/>
                <w:color w:val="auto"/>
              </w:rPr>
              <w:t>.</w:t>
            </w:r>
            <w:r w:rsidR="00A2533E">
              <w:rPr>
                <w:rFonts w:cstheme="minorHAnsi"/>
                <w:color w:val="auto"/>
              </w:rPr>
              <w:t>0</w:t>
            </w:r>
          </w:p>
        </w:tc>
      </w:tr>
      <w:tr w:rsidR="00FE175B" w:rsidRPr="00735698" w14:paraId="7ACDE70B" w14:textId="77777777" w:rsidTr="00097C3B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6AD95387" w14:textId="77777777" w:rsidR="00097C3B" w:rsidRPr="00F72D87" w:rsidRDefault="00E7506C" w:rsidP="00E7506C">
            <w:pPr>
              <w:rPr>
                <w:rFonts w:cstheme="minorHAnsi"/>
                <w:b/>
                <w:color w:val="auto"/>
              </w:rPr>
            </w:pPr>
            <w:r w:rsidRPr="00F72D87">
              <w:rPr>
                <w:rFonts w:cstheme="minorHAnsi"/>
                <w:b/>
                <w:color w:val="auto"/>
              </w:rPr>
              <w:t>Effective f</w:t>
            </w:r>
            <w:r w:rsidR="00097C3B" w:rsidRPr="00F72D87">
              <w:rPr>
                <w:rFonts w:cstheme="minorHAnsi"/>
                <w:b/>
                <w:color w:val="auto"/>
              </w:rPr>
              <w:t>rom</w:t>
            </w:r>
          </w:p>
        </w:tc>
        <w:tc>
          <w:tcPr>
            <w:tcW w:w="1388" w:type="dxa"/>
          </w:tcPr>
          <w:p w14:paraId="2E6651EA" w14:textId="77777777" w:rsidR="00097C3B" w:rsidRPr="00F72D87" w:rsidRDefault="00097C3B" w:rsidP="00D72025">
            <w:pPr>
              <w:rPr>
                <w:rFonts w:cstheme="minorHAnsi"/>
                <w:b/>
                <w:color w:val="auto"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266138D4" w14:textId="77777777" w:rsidR="00097C3B" w:rsidRPr="00F72D87" w:rsidRDefault="00097C3B" w:rsidP="00E7506C">
            <w:pPr>
              <w:rPr>
                <w:rFonts w:cstheme="minorHAnsi"/>
                <w:b/>
                <w:color w:val="auto"/>
              </w:rPr>
            </w:pPr>
            <w:r w:rsidRPr="00F72D87">
              <w:rPr>
                <w:rFonts w:cstheme="minorHAnsi"/>
                <w:b/>
                <w:color w:val="auto"/>
              </w:rPr>
              <w:t xml:space="preserve">Artefacts </w:t>
            </w:r>
            <w:r w:rsidR="00E7506C" w:rsidRPr="00F72D87">
              <w:rPr>
                <w:rFonts w:cstheme="minorHAnsi"/>
                <w:b/>
                <w:color w:val="auto"/>
              </w:rPr>
              <w:t>impacted</w:t>
            </w:r>
          </w:p>
        </w:tc>
      </w:tr>
      <w:tr w:rsidR="00FE175B" w:rsidRPr="00735698" w14:paraId="0961DB87" w14:textId="77777777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7C85" w14:textId="207D4558" w:rsidR="00097C3B" w:rsidRPr="00F72D87" w:rsidRDefault="00E268C0" w:rsidP="00674E1A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December</w:t>
            </w:r>
            <w:r w:rsidRPr="00F72D87">
              <w:rPr>
                <w:rFonts w:cstheme="minorHAnsi"/>
                <w:color w:val="auto"/>
              </w:rPr>
              <w:t xml:space="preserve"> </w:t>
            </w:r>
            <w:r w:rsidR="001A2B3F" w:rsidRPr="00F72D87">
              <w:rPr>
                <w:rFonts w:cstheme="minorHAnsi"/>
                <w:color w:val="auto"/>
              </w:rPr>
              <w:t>202</w:t>
            </w:r>
            <w:r w:rsidR="002466E1" w:rsidRPr="00F72D87">
              <w:rPr>
                <w:rFonts w:cstheme="minorHAnsi"/>
                <w:color w:val="auto"/>
              </w:rPr>
              <w:t>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6126C6F7" w14:textId="77777777" w:rsidR="00097C3B" w:rsidRPr="00F72D87" w:rsidRDefault="00097C3B" w:rsidP="00D72025">
            <w:pPr>
              <w:rPr>
                <w:rFonts w:cstheme="minorHAnsi"/>
                <w:color w:val="auto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EAF7" w14:textId="6EA5E02F" w:rsidR="00097C3B" w:rsidRPr="00F72D87" w:rsidRDefault="00F51802" w:rsidP="004A35DF">
            <w:pPr>
              <w:rPr>
                <w:rFonts w:cstheme="minorHAnsi"/>
                <w:color w:val="auto"/>
              </w:rPr>
            </w:pPr>
            <w:r w:rsidRPr="00866D75">
              <w:rPr>
                <w:rFonts w:cstheme="minorHAnsi"/>
                <w:color w:val="auto"/>
              </w:rPr>
              <w:t>NIL</w:t>
            </w:r>
          </w:p>
        </w:tc>
      </w:tr>
    </w:tbl>
    <w:p w14:paraId="691B20D6" w14:textId="1F4A2F9D" w:rsidR="00674B95" w:rsidRPr="00735698" w:rsidRDefault="00674B95" w:rsidP="00956D9C">
      <w:pPr>
        <w:pStyle w:val="Heading3"/>
        <w:rPr>
          <w:rFonts w:asciiTheme="minorHAnsi" w:hAnsiTheme="minorHAnsi" w:cstheme="minorHAnsi"/>
        </w:rPr>
      </w:pPr>
      <w:r w:rsidRPr="00735698">
        <w:rPr>
          <w:rFonts w:asciiTheme="minorHAnsi" w:hAnsiTheme="minorHAnsi" w:cstheme="minorHAnsi"/>
        </w:rPr>
        <w:t>Introduction</w:t>
      </w:r>
    </w:p>
    <w:p w14:paraId="3FFD6527" w14:textId="0C20D563" w:rsidR="00BD32AE" w:rsidRPr="00735698" w:rsidRDefault="00657DE3">
      <w:pPr>
        <w:spacing w:before="0" w:after="160" w:line="259" w:lineRule="auto"/>
        <w:rPr>
          <w:rFonts w:cstheme="minorHAnsi"/>
          <w:color w:val="auto"/>
        </w:rPr>
      </w:pPr>
      <w:r w:rsidRPr="00735698">
        <w:rPr>
          <w:rFonts w:cstheme="minorHAnsi"/>
          <w:color w:val="auto"/>
        </w:rPr>
        <w:t xml:space="preserve">The </w:t>
      </w:r>
      <w:r w:rsidR="0099332C">
        <w:rPr>
          <w:rFonts w:cstheme="minorHAnsi"/>
          <w:color w:val="auto"/>
        </w:rPr>
        <w:t>Peppol Directory</w:t>
      </w:r>
      <w:r w:rsidRPr="00735698">
        <w:rPr>
          <w:rFonts w:cstheme="minorHAnsi"/>
          <w:color w:val="auto"/>
        </w:rPr>
        <w:t xml:space="preserve"> </w:t>
      </w:r>
      <w:r w:rsidR="00BD32AE" w:rsidRPr="00735698">
        <w:rPr>
          <w:rFonts w:cstheme="minorHAnsi"/>
          <w:color w:val="auto"/>
        </w:rPr>
        <w:t xml:space="preserve">contains </w:t>
      </w:r>
      <w:r w:rsidR="0003681B" w:rsidRPr="00735698">
        <w:rPr>
          <w:rFonts w:cstheme="minorHAnsi"/>
          <w:color w:val="auto"/>
        </w:rPr>
        <w:t xml:space="preserve">information about </w:t>
      </w:r>
      <w:r w:rsidR="00BD32AE" w:rsidRPr="00735698">
        <w:rPr>
          <w:rFonts w:cstheme="minorHAnsi"/>
          <w:color w:val="auto"/>
        </w:rPr>
        <w:t xml:space="preserve">the receiving capabilities </w:t>
      </w:r>
      <w:r w:rsidR="00357A0E" w:rsidRPr="00735698">
        <w:rPr>
          <w:rFonts w:cstheme="minorHAnsi"/>
          <w:color w:val="auto"/>
        </w:rPr>
        <w:t xml:space="preserve">of </w:t>
      </w:r>
      <w:r w:rsidR="001F564F">
        <w:rPr>
          <w:rFonts w:cstheme="minorHAnsi"/>
          <w:color w:val="auto"/>
        </w:rPr>
        <w:t>End User</w:t>
      </w:r>
      <w:r w:rsidR="0003681B" w:rsidRPr="00735698">
        <w:rPr>
          <w:rFonts w:cstheme="minorHAnsi"/>
          <w:color w:val="auto"/>
        </w:rPr>
        <w:t xml:space="preserve">s </w:t>
      </w:r>
      <w:r w:rsidR="00BD32AE" w:rsidRPr="00735698">
        <w:rPr>
          <w:rFonts w:cstheme="minorHAnsi"/>
          <w:color w:val="auto"/>
        </w:rPr>
        <w:t>participating in</w:t>
      </w:r>
      <w:r w:rsidR="0003681B" w:rsidRPr="00735698">
        <w:rPr>
          <w:rFonts w:cstheme="minorHAnsi"/>
          <w:color w:val="auto"/>
        </w:rPr>
        <w:t xml:space="preserve"> Peppol. Its purpose is to support businesses to find </w:t>
      </w:r>
      <w:r w:rsidR="00916B53" w:rsidRPr="00735698">
        <w:rPr>
          <w:rFonts w:cstheme="minorHAnsi"/>
          <w:color w:val="auto"/>
        </w:rPr>
        <w:t>their trading partners</w:t>
      </w:r>
      <w:r w:rsidR="0003681B" w:rsidRPr="00735698">
        <w:rPr>
          <w:rFonts w:cstheme="minorHAnsi"/>
          <w:color w:val="auto"/>
        </w:rPr>
        <w:t xml:space="preserve"> who are registered </w:t>
      </w:r>
      <w:r w:rsidR="0089451A" w:rsidRPr="00735698">
        <w:rPr>
          <w:rFonts w:cstheme="minorHAnsi"/>
          <w:color w:val="auto"/>
        </w:rPr>
        <w:t>to</w:t>
      </w:r>
      <w:r w:rsidR="0003681B" w:rsidRPr="00735698">
        <w:rPr>
          <w:rFonts w:cstheme="minorHAnsi"/>
          <w:color w:val="auto"/>
        </w:rPr>
        <w:t xml:space="preserve"> </w:t>
      </w:r>
      <w:r w:rsidR="00916B53" w:rsidRPr="00735698">
        <w:rPr>
          <w:rFonts w:cstheme="minorHAnsi"/>
          <w:color w:val="auto"/>
        </w:rPr>
        <w:t>exchange documents</w:t>
      </w:r>
      <w:r w:rsidR="0003681B" w:rsidRPr="00735698">
        <w:rPr>
          <w:rFonts w:cstheme="minorHAnsi"/>
          <w:color w:val="auto"/>
        </w:rPr>
        <w:t xml:space="preserve"> with them</w:t>
      </w:r>
      <w:r w:rsidR="00735582" w:rsidRPr="00735698">
        <w:rPr>
          <w:rFonts w:cstheme="minorHAnsi"/>
          <w:color w:val="auto"/>
        </w:rPr>
        <w:t>.</w:t>
      </w:r>
      <w:r w:rsidR="00BD32AE" w:rsidRPr="00735698">
        <w:rPr>
          <w:rFonts w:cstheme="minorHAnsi"/>
          <w:color w:val="auto"/>
        </w:rPr>
        <w:t xml:space="preserve"> </w:t>
      </w:r>
      <w:r w:rsidR="00735582" w:rsidRPr="00735698">
        <w:rPr>
          <w:rFonts w:cstheme="minorHAnsi"/>
          <w:color w:val="auto"/>
        </w:rPr>
        <w:t xml:space="preserve">The reliability of the </w:t>
      </w:r>
      <w:r w:rsidR="0099332C">
        <w:rPr>
          <w:rFonts w:cstheme="minorHAnsi"/>
          <w:color w:val="auto"/>
        </w:rPr>
        <w:t>Peppol Directory</w:t>
      </w:r>
      <w:r w:rsidR="00735582" w:rsidRPr="00735698">
        <w:rPr>
          <w:rFonts w:cstheme="minorHAnsi"/>
          <w:color w:val="auto"/>
        </w:rPr>
        <w:t xml:space="preserve"> </w:t>
      </w:r>
      <w:r w:rsidR="00BD32AE" w:rsidRPr="00735698">
        <w:rPr>
          <w:rFonts w:cstheme="minorHAnsi"/>
          <w:color w:val="auto"/>
        </w:rPr>
        <w:t>directly impacts its usefulness for this purpose.</w:t>
      </w:r>
    </w:p>
    <w:p w14:paraId="54C3BB81" w14:textId="4864224C" w:rsidR="00735582" w:rsidRPr="00735698" w:rsidRDefault="0055591F">
      <w:pPr>
        <w:spacing w:before="0" w:after="160" w:line="259" w:lineRule="auto"/>
        <w:rPr>
          <w:rFonts w:cstheme="minorHAnsi"/>
          <w:color w:val="auto"/>
        </w:rPr>
      </w:pPr>
      <w:r w:rsidRPr="00735698">
        <w:rPr>
          <w:rFonts w:cstheme="minorHAnsi"/>
          <w:color w:val="auto"/>
        </w:rPr>
        <w:t>S</w:t>
      </w:r>
      <w:r w:rsidR="00033C57" w:rsidRPr="00735698">
        <w:rPr>
          <w:rFonts w:cstheme="minorHAnsi"/>
          <w:color w:val="auto"/>
        </w:rPr>
        <w:t xml:space="preserve">ervice </w:t>
      </w:r>
      <w:r w:rsidRPr="00735698">
        <w:rPr>
          <w:rFonts w:cstheme="minorHAnsi"/>
          <w:color w:val="auto"/>
        </w:rPr>
        <w:t>P</w:t>
      </w:r>
      <w:r w:rsidR="00033C57" w:rsidRPr="00735698">
        <w:rPr>
          <w:rFonts w:cstheme="minorHAnsi"/>
          <w:color w:val="auto"/>
        </w:rPr>
        <w:t xml:space="preserve">roviders </w:t>
      </w:r>
      <w:r w:rsidR="001F564F">
        <w:rPr>
          <w:rFonts w:cstheme="minorHAnsi"/>
          <w:color w:val="auto"/>
        </w:rPr>
        <w:t xml:space="preserve">(SPs) </w:t>
      </w:r>
      <w:r w:rsidR="00754B1D">
        <w:rPr>
          <w:rFonts w:cstheme="minorHAnsi"/>
          <w:color w:val="auto"/>
        </w:rPr>
        <w:t xml:space="preserve">are </w:t>
      </w:r>
      <w:r w:rsidR="00BD32AE" w:rsidRPr="00735698">
        <w:rPr>
          <w:rFonts w:cstheme="minorHAnsi"/>
          <w:color w:val="auto"/>
        </w:rPr>
        <w:t>responsib</w:t>
      </w:r>
      <w:r w:rsidR="00754B1D">
        <w:rPr>
          <w:rFonts w:cstheme="minorHAnsi"/>
          <w:color w:val="auto"/>
        </w:rPr>
        <w:t>le for keeping this information</w:t>
      </w:r>
      <w:r w:rsidR="00BD32AE" w:rsidRPr="00735698">
        <w:rPr>
          <w:rFonts w:cstheme="minorHAnsi"/>
          <w:color w:val="auto"/>
        </w:rPr>
        <w:t xml:space="preserve"> accurate and </w:t>
      </w:r>
      <w:r w:rsidR="00F318A6" w:rsidRPr="00735698">
        <w:rPr>
          <w:rFonts w:cstheme="minorHAnsi"/>
          <w:color w:val="auto"/>
        </w:rPr>
        <w:t>up to date</w:t>
      </w:r>
      <w:r w:rsidR="00A541E3" w:rsidRPr="00735698">
        <w:rPr>
          <w:rFonts w:cstheme="minorHAnsi"/>
          <w:color w:val="auto"/>
        </w:rPr>
        <w:t>.</w:t>
      </w:r>
    </w:p>
    <w:p w14:paraId="5C777253" w14:textId="42F79BB2" w:rsidR="008B20F8" w:rsidRPr="00735698" w:rsidRDefault="00B42206" w:rsidP="00357A0E">
      <w:pPr>
        <w:spacing w:before="0" w:after="160" w:line="259" w:lineRule="auto"/>
        <w:rPr>
          <w:rFonts w:cstheme="minorHAnsi"/>
        </w:rPr>
      </w:pPr>
      <w:r w:rsidRPr="00735698">
        <w:rPr>
          <w:rFonts w:cstheme="minorHAnsi"/>
          <w:color w:val="auto"/>
        </w:rPr>
        <w:t xml:space="preserve">This guidance </w:t>
      </w:r>
      <w:r w:rsidR="00BD32AE" w:rsidRPr="00735698">
        <w:rPr>
          <w:rFonts w:cstheme="minorHAnsi"/>
          <w:color w:val="auto"/>
        </w:rPr>
        <w:t xml:space="preserve">has been developed to </w:t>
      </w:r>
      <w:r w:rsidR="0007125D">
        <w:rPr>
          <w:rFonts w:cstheme="minorHAnsi"/>
          <w:color w:val="auto"/>
        </w:rPr>
        <w:t>support</w:t>
      </w:r>
      <w:r w:rsidR="00BD32AE" w:rsidRPr="00735698">
        <w:rPr>
          <w:rFonts w:cstheme="minorHAnsi"/>
          <w:color w:val="auto"/>
        </w:rPr>
        <w:t xml:space="preserve"> the</w:t>
      </w:r>
      <w:r w:rsidR="0064079C" w:rsidRPr="00735698">
        <w:rPr>
          <w:rFonts w:cstheme="minorHAnsi"/>
          <w:color w:val="auto"/>
        </w:rPr>
        <w:t xml:space="preserve"> accuracy of </w:t>
      </w:r>
      <w:r w:rsidR="00BD32AE" w:rsidRPr="00735698">
        <w:rPr>
          <w:rFonts w:cstheme="minorHAnsi"/>
          <w:color w:val="auto"/>
        </w:rPr>
        <w:t>A</w:t>
      </w:r>
      <w:r w:rsidR="00C634E2" w:rsidRPr="00735698">
        <w:rPr>
          <w:rFonts w:cstheme="minorHAnsi"/>
          <w:color w:val="auto"/>
        </w:rPr>
        <w:t xml:space="preserve">ustralian and </w:t>
      </w:r>
      <w:r w:rsidR="00BD32AE" w:rsidRPr="00735698">
        <w:rPr>
          <w:rFonts w:cstheme="minorHAnsi"/>
          <w:color w:val="auto"/>
        </w:rPr>
        <w:t>N</w:t>
      </w:r>
      <w:r w:rsidR="00C634E2" w:rsidRPr="00735698">
        <w:rPr>
          <w:rFonts w:cstheme="minorHAnsi"/>
          <w:color w:val="auto"/>
        </w:rPr>
        <w:t xml:space="preserve">ew </w:t>
      </w:r>
      <w:r w:rsidR="00BD32AE" w:rsidRPr="00735698">
        <w:rPr>
          <w:rFonts w:cstheme="minorHAnsi"/>
          <w:color w:val="auto"/>
        </w:rPr>
        <w:t>Z</w:t>
      </w:r>
      <w:r w:rsidR="00C634E2" w:rsidRPr="00735698">
        <w:rPr>
          <w:rFonts w:cstheme="minorHAnsi"/>
          <w:color w:val="auto"/>
        </w:rPr>
        <w:t>ealand</w:t>
      </w:r>
      <w:r w:rsidR="00BD32AE" w:rsidRPr="00735698">
        <w:rPr>
          <w:rFonts w:cstheme="minorHAnsi"/>
          <w:color w:val="auto"/>
        </w:rPr>
        <w:t xml:space="preserve"> </w:t>
      </w:r>
      <w:r w:rsidR="0064079C" w:rsidRPr="00735698">
        <w:rPr>
          <w:rFonts w:cstheme="minorHAnsi"/>
          <w:color w:val="auto"/>
        </w:rPr>
        <w:t>data in</w:t>
      </w:r>
      <w:r w:rsidRPr="00735698">
        <w:rPr>
          <w:rFonts w:cstheme="minorHAnsi"/>
          <w:color w:val="auto"/>
        </w:rPr>
        <w:t xml:space="preserve"> the </w:t>
      </w:r>
      <w:r w:rsidR="0099332C">
        <w:rPr>
          <w:rFonts w:cstheme="minorHAnsi"/>
          <w:color w:val="auto"/>
        </w:rPr>
        <w:t>Peppol Directory</w:t>
      </w:r>
      <w:r w:rsidR="0043400C" w:rsidRPr="00735698">
        <w:rPr>
          <w:rFonts w:cstheme="minorHAnsi"/>
          <w:color w:val="auto"/>
        </w:rPr>
        <w:t xml:space="preserve">. </w:t>
      </w:r>
    </w:p>
    <w:p w14:paraId="376755BC" w14:textId="5C304B87" w:rsidR="00993DB9" w:rsidRPr="0007125D" w:rsidRDefault="003146FB" w:rsidP="00956D9C">
      <w:bookmarkStart w:id="0" w:name="_Hlk96526059"/>
      <w:r w:rsidRPr="00735698">
        <w:t>This guidance note should be read in conjunction with</w:t>
      </w:r>
      <w:r w:rsidR="0089451A" w:rsidRPr="00735698">
        <w:t xml:space="preserve"> </w:t>
      </w:r>
      <w:r w:rsidR="00977E2C" w:rsidRPr="001D2ED4">
        <w:rPr>
          <w:i/>
          <w:iCs/>
        </w:rPr>
        <w:t xml:space="preserve">Guidance Note </w:t>
      </w:r>
      <w:r w:rsidR="005B280E">
        <w:rPr>
          <w:i/>
          <w:iCs/>
        </w:rPr>
        <w:t>10</w:t>
      </w:r>
      <w:r w:rsidR="00907E6D">
        <w:rPr>
          <w:i/>
          <w:iCs/>
        </w:rPr>
        <w:t xml:space="preserve"> </w:t>
      </w:r>
      <w:r w:rsidR="00977E2C" w:rsidRPr="001D2ED4">
        <w:rPr>
          <w:i/>
          <w:iCs/>
        </w:rPr>
        <w:t>End User Identification</w:t>
      </w:r>
      <w:r w:rsidR="00977E2C">
        <w:t xml:space="preserve"> </w:t>
      </w:r>
      <w:r w:rsidR="0089451A" w:rsidRPr="00735698">
        <w:rPr>
          <w:rFonts w:cstheme="minorHAnsi"/>
        </w:rPr>
        <w:t xml:space="preserve">available on </w:t>
      </w:r>
      <w:hyperlink r:id="rId13" w:history="1">
        <w:r w:rsidR="0089451A" w:rsidRPr="00735698">
          <w:rPr>
            <w:rStyle w:val="Hyperlink"/>
            <w:rFonts w:cstheme="minorHAnsi"/>
          </w:rPr>
          <w:t>GitHub</w:t>
        </w:r>
      </w:hyperlink>
      <w:r w:rsidR="00083C88">
        <w:rPr>
          <w:rFonts w:cstheme="minorHAnsi"/>
        </w:rPr>
        <w:t>.</w:t>
      </w:r>
    </w:p>
    <w:bookmarkEnd w:id="0"/>
    <w:p w14:paraId="42E1B86F" w14:textId="5ED68F0F" w:rsidR="00C15A08" w:rsidRPr="00735698" w:rsidRDefault="001A2C52" w:rsidP="00977E2C">
      <w:pPr>
        <w:pStyle w:val="Heading4"/>
      </w:pPr>
      <w:r w:rsidRPr="00735698">
        <w:t>Background</w:t>
      </w:r>
    </w:p>
    <w:p w14:paraId="17ED4D31" w14:textId="69F36089" w:rsidR="00C634E2" w:rsidRDefault="00263264" w:rsidP="00956D9C">
      <w:pPr>
        <w:spacing w:before="0" w:after="160" w:line="259" w:lineRule="auto"/>
        <w:rPr>
          <w:rFonts w:cstheme="minorHAnsi"/>
          <w:color w:val="auto"/>
        </w:rPr>
      </w:pPr>
      <w:r w:rsidRPr="00735698">
        <w:rPr>
          <w:rFonts w:cstheme="minorHAnsi"/>
          <w:color w:val="auto"/>
        </w:rPr>
        <w:t xml:space="preserve">Analysis </w:t>
      </w:r>
      <w:r w:rsidR="007E73FD" w:rsidRPr="00735698">
        <w:rPr>
          <w:rFonts w:cstheme="minorHAnsi"/>
          <w:color w:val="auto"/>
        </w:rPr>
        <w:t xml:space="preserve">of </w:t>
      </w:r>
      <w:r w:rsidRPr="00735698">
        <w:rPr>
          <w:rFonts w:cstheme="minorHAnsi"/>
          <w:color w:val="auto"/>
        </w:rPr>
        <w:t xml:space="preserve">Australian and New Zealand entries </w:t>
      </w:r>
      <w:r w:rsidR="00907E6D">
        <w:rPr>
          <w:rFonts w:cstheme="minorHAnsi"/>
          <w:color w:val="auto"/>
        </w:rPr>
        <w:t>in</w:t>
      </w:r>
      <w:r w:rsidRPr="00735698">
        <w:rPr>
          <w:rFonts w:cstheme="minorHAnsi"/>
          <w:color w:val="auto"/>
        </w:rPr>
        <w:t xml:space="preserve"> the </w:t>
      </w:r>
      <w:r w:rsidR="0099332C">
        <w:rPr>
          <w:rFonts w:cstheme="minorHAnsi"/>
          <w:color w:val="auto"/>
        </w:rPr>
        <w:t>Peppol Directory</w:t>
      </w:r>
      <w:r w:rsidR="00907E6D">
        <w:rPr>
          <w:rFonts w:cstheme="minorHAnsi"/>
          <w:color w:val="auto"/>
        </w:rPr>
        <w:t xml:space="preserve"> has found</w:t>
      </w:r>
      <w:r w:rsidRPr="00735698">
        <w:rPr>
          <w:rFonts w:cstheme="minorHAnsi"/>
          <w:color w:val="auto"/>
        </w:rPr>
        <w:t xml:space="preserve"> </w:t>
      </w:r>
      <w:r w:rsidR="00986831" w:rsidRPr="00735698">
        <w:rPr>
          <w:rFonts w:cstheme="minorHAnsi"/>
          <w:color w:val="auto"/>
        </w:rPr>
        <w:t>data</w:t>
      </w:r>
      <w:r w:rsidR="00A626A4" w:rsidRPr="00735698">
        <w:rPr>
          <w:rFonts w:cstheme="minorHAnsi"/>
          <w:color w:val="auto"/>
        </w:rPr>
        <w:t xml:space="preserve"> quality </w:t>
      </w:r>
      <w:r w:rsidR="00986831" w:rsidRPr="00735698">
        <w:rPr>
          <w:rFonts w:cstheme="minorHAnsi"/>
          <w:color w:val="auto"/>
        </w:rPr>
        <w:t>issues</w:t>
      </w:r>
      <w:r w:rsidR="001D2ED4">
        <w:rPr>
          <w:rFonts w:cstheme="minorHAnsi"/>
          <w:color w:val="auto"/>
        </w:rPr>
        <w:t xml:space="preserve"> including invalid identifiers, </w:t>
      </w:r>
      <w:r w:rsidR="00112288">
        <w:rPr>
          <w:rFonts w:cstheme="minorHAnsi"/>
          <w:color w:val="auto"/>
        </w:rPr>
        <w:t xml:space="preserve">cancelled identifiers, missing fields, </w:t>
      </w:r>
      <w:r w:rsidR="001D2ED4">
        <w:rPr>
          <w:rFonts w:cstheme="minorHAnsi"/>
          <w:color w:val="auto"/>
        </w:rPr>
        <w:t xml:space="preserve">and entries that </w:t>
      </w:r>
      <w:r w:rsidR="00112288">
        <w:rPr>
          <w:rFonts w:cstheme="minorHAnsi"/>
          <w:color w:val="auto"/>
        </w:rPr>
        <w:t>do not correspond with</w:t>
      </w:r>
      <w:r w:rsidR="00907E6D">
        <w:rPr>
          <w:rFonts w:cstheme="minorHAnsi"/>
          <w:color w:val="auto"/>
        </w:rPr>
        <w:t xml:space="preserve"> </w:t>
      </w:r>
      <w:r w:rsidR="001D2ED4">
        <w:rPr>
          <w:rFonts w:cstheme="minorHAnsi"/>
          <w:color w:val="auto"/>
        </w:rPr>
        <w:t>central registr</w:t>
      </w:r>
      <w:r w:rsidR="00907E6D">
        <w:rPr>
          <w:rFonts w:cstheme="minorHAnsi"/>
          <w:color w:val="auto"/>
        </w:rPr>
        <w:t>ies</w:t>
      </w:r>
      <w:r w:rsidR="00A626A4" w:rsidRPr="00735698">
        <w:rPr>
          <w:rFonts w:cstheme="minorHAnsi"/>
          <w:color w:val="auto"/>
        </w:rPr>
        <w:t xml:space="preserve">. This </w:t>
      </w:r>
      <w:r w:rsidR="007B6E2B" w:rsidRPr="00735698">
        <w:rPr>
          <w:rFonts w:cstheme="minorHAnsi"/>
          <w:color w:val="auto"/>
        </w:rPr>
        <w:t xml:space="preserve">undermines confidence </w:t>
      </w:r>
      <w:r w:rsidR="007E73FD" w:rsidRPr="00735698">
        <w:rPr>
          <w:rFonts w:cstheme="minorHAnsi"/>
          <w:color w:val="auto"/>
        </w:rPr>
        <w:t xml:space="preserve">in, </w:t>
      </w:r>
      <w:r w:rsidR="007B6E2B" w:rsidRPr="00735698">
        <w:rPr>
          <w:rFonts w:cstheme="minorHAnsi"/>
          <w:color w:val="auto"/>
        </w:rPr>
        <w:t xml:space="preserve">and </w:t>
      </w:r>
      <w:r w:rsidR="00A626A4" w:rsidRPr="00735698">
        <w:rPr>
          <w:rFonts w:cstheme="minorHAnsi"/>
          <w:color w:val="auto"/>
        </w:rPr>
        <w:t>reduces the reliability</w:t>
      </w:r>
      <w:r w:rsidR="007B6E2B" w:rsidRPr="00735698">
        <w:rPr>
          <w:rFonts w:cstheme="minorHAnsi"/>
          <w:color w:val="auto"/>
        </w:rPr>
        <w:t xml:space="preserve"> and</w:t>
      </w:r>
      <w:r w:rsidR="00A626A4" w:rsidRPr="00735698">
        <w:rPr>
          <w:rFonts w:cstheme="minorHAnsi"/>
          <w:color w:val="auto"/>
        </w:rPr>
        <w:t xml:space="preserve"> usefulness</w:t>
      </w:r>
      <w:r w:rsidR="007B6E2B" w:rsidRPr="00735698">
        <w:rPr>
          <w:rFonts w:cstheme="minorHAnsi"/>
          <w:color w:val="auto"/>
        </w:rPr>
        <w:t xml:space="preserve"> of</w:t>
      </w:r>
      <w:r w:rsidR="007E73FD" w:rsidRPr="00735698">
        <w:rPr>
          <w:rFonts w:cstheme="minorHAnsi"/>
          <w:color w:val="auto"/>
        </w:rPr>
        <w:t>,</w:t>
      </w:r>
      <w:r w:rsidR="007B6E2B" w:rsidRPr="00735698">
        <w:rPr>
          <w:rFonts w:cstheme="minorHAnsi"/>
          <w:color w:val="auto"/>
        </w:rPr>
        <w:t xml:space="preserve"> the </w:t>
      </w:r>
      <w:r w:rsidR="0099332C">
        <w:rPr>
          <w:rFonts w:cstheme="minorHAnsi"/>
          <w:color w:val="auto"/>
        </w:rPr>
        <w:t>Peppol Directory</w:t>
      </w:r>
      <w:r w:rsidR="007B6E2B" w:rsidRPr="00735698">
        <w:rPr>
          <w:rFonts w:cstheme="minorHAnsi"/>
          <w:color w:val="auto"/>
        </w:rPr>
        <w:t>.</w:t>
      </w:r>
      <w:r w:rsidR="00085FDF" w:rsidRPr="00735698">
        <w:rPr>
          <w:rFonts w:cstheme="minorHAnsi"/>
          <w:color w:val="auto"/>
        </w:rPr>
        <w:t xml:space="preserve"> </w:t>
      </w:r>
    </w:p>
    <w:p w14:paraId="2694F30F" w14:textId="55939D67" w:rsidR="00D1674C" w:rsidRDefault="00907E6D" w:rsidP="00D1674C">
      <w:pPr>
        <w:pStyle w:val="Heading4"/>
      </w:pPr>
      <w:r>
        <w:t xml:space="preserve">Requirement to register </w:t>
      </w:r>
      <w:r w:rsidR="001F564F">
        <w:t>End User</w:t>
      </w:r>
      <w:r>
        <w:t xml:space="preserve">s in the </w:t>
      </w:r>
      <w:r w:rsidR="0099332C">
        <w:t>Peppol Directory</w:t>
      </w:r>
    </w:p>
    <w:p w14:paraId="4401D29F" w14:textId="25990E22" w:rsidR="00C9648F" w:rsidRDefault="00C9648F" w:rsidP="00C9648F">
      <w:r w:rsidRPr="00FF4A9C">
        <w:t xml:space="preserve">In Australia and New Zealand, SPs are required to register and maintain the receiving capability of </w:t>
      </w:r>
      <w:r w:rsidR="001F564F">
        <w:t>End User</w:t>
      </w:r>
      <w:r w:rsidRPr="00FF4A9C">
        <w:t xml:space="preserve">s in the </w:t>
      </w:r>
      <w:r w:rsidR="0099332C">
        <w:t>Peppol Directory</w:t>
      </w:r>
      <w:r w:rsidRPr="00FF4A9C">
        <w:t xml:space="preserve">. This is defined in </w:t>
      </w:r>
      <w:r w:rsidR="00907E6D">
        <w:t>Australia’s and New Zealand’s</w:t>
      </w:r>
      <w:r w:rsidRPr="00FF4A9C">
        <w:t xml:space="preserve"> </w:t>
      </w:r>
      <w:hyperlink r:id="rId14" w:history="1">
        <w:r w:rsidRPr="007F36C2">
          <w:rPr>
            <w:rStyle w:val="Hyperlink"/>
          </w:rPr>
          <w:t>Peppol Authority Specific Requirements</w:t>
        </w:r>
      </w:hyperlink>
      <w:r w:rsidRPr="00FF4A9C">
        <w:t xml:space="preserve">. </w:t>
      </w:r>
    </w:p>
    <w:p w14:paraId="69D35CA6" w14:textId="0E149C54" w:rsidR="00C9648F" w:rsidRDefault="00C9648F" w:rsidP="00C9648F">
      <w:pPr>
        <w:pStyle w:val="Heading4"/>
      </w:pPr>
      <w:r w:rsidRPr="007677B5">
        <w:lastRenderedPageBreak/>
        <w:t>OpenPeppol Internal Regulations</w:t>
      </w:r>
    </w:p>
    <w:p w14:paraId="655BEA02" w14:textId="64B48606" w:rsidR="00907E6D" w:rsidRDefault="00C9648F" w:rsidP="00C9648F">
      <w:r w:rsidRPr="00FF4A9C">
        <w:t>Section 4.6.3 of the</w:t>
      </w:r>
      <w:r>
        <w:t xml:space="preserve"> OpenPeppol </w:t>
      </w:r>
      <w:hyperlink r:id="rId15" w:history="1">
        <w:r w:rsidRPr="007F36C2">
          <w:rPr>
            <w:rStyle w:val="Hyperlink"/>
          </w:rPr>
          <w:t>Internal Regulations</w:t>
        </w:r>
      </w:hyperlink>
      <w:r>
        <w:t xml:space="preserve"> requires the </w:t>
      </w:r>
      <w:r w:rsidR="009C0AD3" w:rsidRPr="00FF4A9C">
        <w:t xml:space="preserve">Service Provider </w:t>
      </w:r>
      <w:r w:rsidR="009C0AD3">
        <w:t>to</w:t>
      </w:r>
      <w:r w:rsidR="009C0AD3" w:rsidRPr="00FF4A9C">
        <w:t xml:space="preserve"> submit </w:t>
      </w:r>
      <w:r w:rsidR="009C0AD3">
        <w:t xml:space="preserve">up to date and accurate information to the </w:t>
      </w:r>
      <w:r w:rsidR="009C0AD3" w:rsidRPr="00FF4A9C">
        <w:t>SMP(s) in which their End Users’ endpoints are listed</w:t>
      </w:r>
      <w:r w:rsidR="0056152D">
        <w:t xml:space="preserve">. </w:t>
      </w:r>
    </w:p>
    <w:p w14:paraId="66952F0A" w14:textId="1BA6B434" w:rsidR="00C9648F" w:rsidRDefault="0056152D" w:rsidP="00C9648F">
      <w:r>
        <w:t>It also requires that a Service Provider who provides</w:t>
      </w:r>
      <w:r w:rsidR="009C0AD3">
        <w:t xml:space="preserve"> </w:t>
      </w:r>
      <w:r w:rsidRPr="00FF4A9C">
        <w:t xml:space="preserve">Peppol </w:t>
      </w:r>
      <w:proofErr w:type="gramStart"/>
      <w:r w:rsidRPr="00FF4A9C">
        <w:t>Addressing</w:t>
      </w:r>
      <w:proofErr w:type="gramEnd"/>
      <w:r w:rsidRPr="00FF4A9C">
        <w:t xml:space="preserve"> and Lookup Services</w:t>
      </w:r>
      <w:r w:rsidR="00ED2612">
        <w:t xml:space="preserve"> is responsible for:</w:t>
      </w:r>
    </w:p>
    <w:p w14:paraId="506FB8E0" w14:textId="36110433" w:rsidR="00ED2612" w:rsidRPr="00FF4A9C" w:rsidRDefault="00ED2612" w:rsidP="00FF4A9C">
      <w:pPr>
        <w:pStyle w:val="Bulletedlist1"/>
      </w:pPr>
      <w:r w:rsidRPr="00FF4A9C">
        <w:t xml:space="preserve">Maintaining the </w:t>
      </w:r>
      <w:r w:rsidR="001F564F">
        <w:t>End User</w:t>
      </w:r>
      <w:r w:rsidRPr="00FF4A9C">
        <w:t>’s information</w:t>
      </w:r>
    </w:p>
    <w:p w14:paraId="07F4D11F" w14:textId="792663A1" w:rsidR="00ED2612" w:rsidRPr="00FF4A9C" w:rsidRDefault="00ED2612" w:rsidP="00FF4A9C">
      <w:pPr>
        <w:pStyle w:val="Bulletedlist1"/>
      </w:pPr>
      <w:r w:rsidRPr="00FF4A9C">
        <w:t>Ensuring the information is displayed accurate</w:t>
      </w:r>
      <w:r w:rsidR="00B0022E" w:rsidRPr="00FF4A9C">
        <w:t>ly</w:t>
      </w:r>
      <w:r w:rsidRPr="00FF4A9C">
        <w:t>, and</w:t>
      </w:r>
    </w:p>
    <w:p w14:paraId="67B18997" w14:textId="7C1ACB9C" w:rsidR="00ED2612" w:rsidRPr="00FF4A9C" w:rsidRDefault="00ED2612" w:rsidP="00FF4A9C">
      <w:pPr>
        <w:pStyle w:val="Bulletedlist1"/>
      </w:pPr>
      <w:r w:rsidRPr="00FF4A9C">
        <w:t xml:space="preserve">Following up with the service provider who has the primary relationship with the </w:t>
      </w:r>
      <w:r w:rsidR="001F564F">
        <w:t>End User</w:t>
      </w:r>
      <w:r w:rsidRPr="00FF4A9C">
        <w:t xml:space="preserve"> if there are issues with </w:t>
      </w:r>
      <w:r w:rsidR="00FF4A9C" w:rsidRPr="00FF4A9C">
        <w:t xml:space="preserve">the information provided to </w:t>
      </w:r>
      <w:r w:rsidRPr="00FF4A9C">
        <w:t xml:space="preserve">the </w:t>
      </w:r>
      <w:r w:rsidR="0099332C">
        <w:t>Peppol Directory</w:t>
      </w:r>
      <w:r w:rsidRPr="00FF4A9C">
        <w:t>.</w:t>
      </w:r>
    </w:p>
    <w:p w14:paraId="6BFECD31" w14:textId="407B3E0D" w:rsidR="00CF0640" w:rsidRPr="00735698" w:rsidRDefault="00F41994" w:rsidP="00F41994">
      <w:pPr>
        <w:pStyle w:val="Heading3"/>
      </w:pPr>
      <w:bookmarkStart w:id="1" w:name="_Hlk96523191"/>
      <w:r>
        <w:t>Tools</w:t>
      </w:r>
    </w:p>
    <w:p w14:paraId="2912D247" w14:textId="0E20ACD3" w:rsidR="00CF0640" w:rsidRPr="00735698" w:rsidRDefault="00CF0640" w:rsidP="00F41994">
      <w:pPr>
        <w:pStyle w:val="Heading4"/>
      </w:pPr>
      <w:r w:rsidRPr="00735698">
        <w:t xml:space="preserve">Australian Business Register </w:t>
      </w:r>
    </w:p>
    <w:p w14:paraId="5219C2D6" w14:textId="0A96713F" w:rsidR="00CF0640" w:rsidRPr="00735698" w:rsidRDefault="00CF0640" w:rsidP="00CF0640">
      <w:pPr>
        <w:rPr>
          <w:rFonts w:cstheme="minorHAnsi"/>
        </w:rPr>
      </w:pPr>
      <w:r w:rsidRPr="00735698">
        <w:rPr>
          <w:rFonts w:cstheme="minorHAnsi"/>
        </w:rPr>
        <w:t xml:space="preserve">The Australia Business Number (ABN) and the </w:t>
      </w:r>
      <w:r w:rsidR="001F564F">
        <w:rPr>
          <w:rFonts w:cstheme="minorHAnsi"/>
        </w:rPr>
        <w:t>End User</w:t>
      </w:r>
      <w:r w:rsidR="008D07EF">
        <w:rPr>
          <w:rFonts w:cstheme="minorHAnsi"/>
        </w:rPr>
        <w:t>’s</w:t>
      </w:r>
      <w:r w:rsidRPr="00735698">
        <w:rPr>
          <w:rFonts w:cstheme="minorHAnsi"/>
        </w:rPr>
        <w:t xml:space="preserve"> name and other associated registration details are available on the Australian Business Register (ABR). </w:t>
      </w:r>
    </w:p>
    <w:p w14:paraId="41546BCD" w14:textId="3C0F769C" w:rsidR="00CF0640" w:rsidRPr="00735698" w:rsidRDefault="00CF0640" w:rsidP="00CF0640">
      <w:pPr>
        <w:rPr>
          <w:rFonts w:cstheme="minorHAnsi"/>
        </w:rPr>
      </w:pPr>
      <w:r w:rsidRPr="00735698">
        <w:rPr>
          <w:rFonts w:cstheme="minorHAnsi"/>
        </w:rPr>
        <w:t xml:space="preserve">There </w:t>
      </w:r>
      <w:r w:rsidR="00C43E7B">
        <w:rPr>
          <w:rFonts w:cstheme="minorHAnsi"/>
        </w:rPr>
        <w:t xml:space="preserve">are </w:t>
      </w:r>
      <w:r w:rsidR="00754B1D">
        <w:rPr>
          <w:rFonts w:cstheme="minorHAnsi"/>
        </w:rPr>
        <w:t>tools available</w:t>
      </w:r>
      <w:r w:rsidRPr="00735698">
        <w:rPr>
          <w:rFonts w:cstheme="minorHAnsi"/>
        </w:rPr>
        <w:t xml:space="preserve"> to check and validate details against the ABR includ</w:t>
      </w:r>
      <w:r w:rsidR="009F1125">
        <w:rPr>
          <w:rFonts w:cstheme="minorHAnsi"/>
        </w:rPr>
        <w:t>e</w:t>
      </w:r>
      <w:r w:rsidRPr="00735698">
        <w:rPr>
          <w:rFonts w:cstheme="minorHAnsi"/>
        </w:rPr>
        <w:t>:</w:t>
      </w:r>
    </w:p>
    <w:p w14:paraId="5EB86C11" w14:textId="77777777" w:rsidR="00CF0640" w:rsidRPr="00735698" w:rsidRDefault="00F4776B" w:rsidP="00892101">
      <w:pPr>
        <w:pStyle w:val="Bulletedlist1"/>
        <w:rPr>
          <w:rFonts w:cstheme="minorHAnsi"/>
        </w:rPr>
      </w:pPr>
      <w:hyperlink r:id="rId16" w:history="1">
        <w:r w:rsidR="00CF0640" w:rsidRPr="00735698">
          <w:rPr>
            <w:rStyle w:val="Hyperlink"/>
            <w:rFonts w:cstheme="minorHAnsi"/>
          </w:rPr>
          <w:t>ABN Lookup Web Services</w:t>
        </w:r>
      </w:hyperlink>
    </w:p>
    <w:p w14:paraId="6416A4C9" w14:textId="77777777" w:rsidR="00CF0640" w:rsidRPr="00735698" w:rsidRDefault="00F4776B" w:rsidP="00892101">
      <w:pPr>
        <w:pStyle w:val="Bulletedlist1"/>
        <w:rPr>
          <w:rFonts w:cstheme="minorHAnsi"/>
        </w:rPr>
      </w:pPr>
      <w:hyperlink r:id="rId17" w:history="1">
        <w:r w:rsidR="00CF0640" w:rsidRPr="00735698">
          <w:rPr>
            <w:rStyle w:val="Hyperlink"/>
            <w:rFonts w:cstheme="minorHAnsi"/>
          </w:rPr>
          <w:t>ABN Lookup tools</w:t>
        </w:r>
      </w:hyperlink>
      <w:r w:rsidR="00CF0640" w:rsidRPr="00735698">
        <w:rPr>
          <w:rFonts w:cstheme="minorHAnsi"/>
        </w:rPr>
        <w:t xml:space="preserve"> </w:t>
      </w:r>
    </w:p>
    <w:p w14:paraId="53BCA057" w14:textId="77777777" w:rsidR="00CF0640" w:rsidRPr="00735698" w:rsidRDefault="00F4776B" w:rsidP="00892101">
      <w:pPr>
        <w:pStyle w:val="Bulletedlist1"/>
        <w:rPr>
          <w:rFonts w:cstheme="minorHAnsi"/>
        </w:rPr>
      </w:pPr>
      <w:hyperlink r:id="rId18" w:history="1">
        <w:r w:rsidR="00CF0640" w:rsidRPr="00735698">
          <w:rPr>
            <w:rStyle w:val="Hyperlink"/>
            <w:rFonts w:cstheme="minorHAnsi"/>
          </w:rPr>
          <w:t>ABR website search</w:t>
        </w:r>
      </w:hyperlink>
    </w:p>
    <w:p w14:paraId="066003F9" w14:textId="77777777" w:rsidR="00CF0640" w:rsidRPr="00735698" w:rsidRDefault="00F4776B" w:rsidP="00892101">
      <w:pPr>
        <w:pStyle w:val="Bulletedlist1"/>
        <w:rPr>
          <w:rFonts w:cstheme="minorHAnsi"/>
        </w:rPr>
      </w:pPr>
      <w:hyperlink r:id="rId19" w:history="1">
        <w:r w:rsidR="00CF0640" w:rsidRPr="00735698">
          <w:rPr>
            <w:rStyle w:val="Hyperlink"/>
            <w:rFonts w:cstheme="minorHAnsi"/>
          </w:rPr>
          <w:t>ATO app</w:t>
        </w:r>
      </w:hyperlink>
    </w:p>
    <w:p w14:paraId="09BD509F" w14:textId="1775EF4F" w:rsidR="00CF0640" w:rsidRPr="00F41994" w:rsidRDefault="00CF0640" w:rsidP="00F41994">
      <w:pPr>
        <w:pStyle w:val="Heading4"/>
      </w:pPr>
      <w:r w:rsidRPr="00F41994">
        <w:t>New Zealand Business Number Register</w:t>
      </w:r>
    </w:p>
    <w:p w14:paraId="3ECA8E3F" w14:textId="77777777" w:rsidR="00CF0640" w:rsidRDefault="00CF0640" w:rsidP="00CF0640">
      <w:pPr>
        <w:spacing w:before="0" w:line="240" w:lineRule="auto"/>
        <w:rPr>
          <w:rFonts w:cstheme="minorHAnsi"/>
        </w:rPr>
      </w:pPr>
      <w:r>
        <w:rPr>
          <w:rFonts w:cstheme="minorHAnsi"/>
        </w:rPr>
        <w:t>The New Zealand Business Number (NZBN), the business’s name and other primary business data is available on the NZBN register.</w:t>
      </w:r>
    </w:p>
    <w:p w14:paraId="7BBFE059" w14:textId="38460841" w:rsidR="00CF0640" w:rsidRPr="005A6269" w:rsidRDefault="00CF0640" w:rsidP="00CF0640">
      <w:pPr>
        <w:rPr>
          <w:rFonts w:cstheme="minorHAnsi"/>
        </w:rPr>
      </w:pPr>
      <w:r w:rsidRPr="005A6269">
        <w:rPr>
          <w:rFonts w:cstheme="minorHAnsi"/>
        </w:rPr>
        <w:t>The tools available to check and validate details against the NZBNR include:</w:t>
      </w:r>
    </w:p>
    <w:p w14:paraId="0B0EB1E4" w14:textId="77777777" w:rsidR="00CF0640" w:rsidRPr="00221F94" w:rsidRDefault="00F4776B" w:rsidP="00892101">
      <w:pPr>
        <w:pStyle w:val="Bulletedlist1"/>
        <w:rPr>
          <w:rFonts w:ascii="Arial" w:hAnsi="Arial" w:cs="Arial"/>
        </w:rPr>
      </w:pPr>
      <w:hyperlink r:id="rId20" w:history="1">
        <w:r w:rsidR="00CF0640" w:rsidRPr="00221F94">
          <w:rPr>
            <w:rStyle w:val="Hyperlink"/>
            <w:rFonts w:ascii="Arial" w:hAnsi="Arial" w:cs="Arial"/>
          </w:rPr>
          <w:t>NZBN Business Search</w:t>
        </w:r>
      </w:hyperlink>
    </w:p>
    <w:p w14:paraId="4DCB3F89" w14:textId="77777777" w:rsidR="00CF0640" w:rsidRPr="00221F94" w:rsidRDefault="00F4776B" w:rsidP="00892101">
      <w:pPr>
        <w:pStyle w:val="Bulletedlist1"/>
        <w:rPr>
          <w:rFonts w:ascii="Arial" w:hAnsi="Arial" w:cs="Arial"/>
        </w:rPr>
      </w:pPr>
      <w:hyperlink r:id="rId21" w:history="1">
        <w:r w:rsidR="00CF0640" w:rsidRPr="00221F94">
          <w:rPr>
            <w:rStyle w:val="Hyperlink"/>
            <w:rFonts w:ascii="Arial" w:hAnsi="Arial" w:cs="Arial"/>
          </w:rPr>
          <w:t xml:space="preserve">NZBN Business-Match </w:t>
        </w:r>
      </w:hyperlink>
      <w:r w:rsidR="00CF0640" w:rsidRPr="00221F94">
        <w:rPr>
          <w:rFonts w:ascii="Arial" w:hAnsi="Arial" w:cs="Arial"/>
        </w:rPr>
        <w:t>(for validating existing customer lists)</w:t>
      </w:r>
    </w:p>
    <w:p w14:paraId="09513E18" w14:textId="77777777" w:rsidR="00CF0640" w:rsidRPr="00221F94" w:rsidRDefault="00F4776B" w:rsidP="00892101">
      <w:pPr>
        <w:pStyle w:val="Bulletedlist1"/>
        <w:rPr>
          <w:rFonts w:ascii="Arial" w:hAnsi="Arial" w:cs="Arial"/>
        </w:rPr>
      </w:pPr>
      <w:hyperlink r:id="rId22" w:history="1">
        <w:r w:rsidR="00CF0640" w:rsidRPr="00221F94">
          <w:rPr>
            <w:rStyle w:val="Hyperlink"/>
            <w:rFonts w:ascii="Arial" w:hAnsi="Arial" w:cs="Arial"/>
          </w:rPr>
          <w:t>NZBN API</w:t>
        </w:r>
      </w:hyperlink>
    </w:p>
    <w:p w14:paraId="67352455" w14:textId="77777777" w:rsidR="00F41994" w:rsidRDefault="00F4776B" w:rsidP="00F41994">
      <w:pPr>
        <w:pStyle w:val="Bulletedlist1"/>
        <w:rPr>
          <w:rFonts w:ascii="Arial" w:hAnsi="Arial" w:cs="Arial"/>
        </w:rPr>
      </w:pPr>
      <w:hyperlink r:id="rId23" w:history="1">
        <w:r w:rsidR="00CF0640" w:rsidRPr="00221F94">
          <w:rPr>
            <w:rStyle w:val="Hyperlink"/>
            <w:rFonts w:ascii="Arial" w:hAnsi="Arial" w:cs="Arial"/>
          </w:rPr>
          <w:t>Further information on NZBN services</w:t>
        </w:r>
      </w:hyperlink>
      <w:r w:rsidR="00CF0640" w:rsidRPr="00221F94">
        <w:rPr>
          <w:rFonts w:ascii="Arial" w:hAnsi="Arial" w:cs="Arial"/>
        </w:rPr>
        <w:t xml:space="preserve"> – including NZBN Watchlists and Alerts for when business details change. </w:t>
      </w:r>
    </w:p>
    <w:p w14:paraId="287A7E7A" w14:textId="795117CA" w:rsidR="00F41994" w:rsidRPr="00293608" w:rsidRDefault="00F41994" w:rsidP="00F41994">
      <w:pPr>
        <w:pStyle w:val="Heading4"/>
      </w:pPr>
      <w:r>
        <w:t>Global Location Numbers</w:t>
      </w:r>
    </w:p>
    <w:p w14:paraId="1F2D3847" w14:textId="77777777" w:rsidR="00957C56" w:rsidRDefault="00957C56" w:rsidP="00957C56">
      <w:r>
        <w:t xml:space="preserve">The </w:t>
      </w:r>
      <w:r w:rsidR="00F41994" w:rsidRPr="000B473B">
        <w:t xml:space="preserve">Global Location </w:t>
      </w:r>
      <w:r>
        <w:t>Number (GLN) is used to identify locations and legal entities. This unique identifier is comprised of a GS1 Company Prefix, Location Reference, and Check Digit</w:t>
      </w:r>
      <w:r>
        <w:rPr>
          <w:rStyle w:val="FootnoteReference"/>
        </w:rPr>
        <w:footnoteReference w:id="2"/>
      </w:r>
      <w:r>
        <w:t>.</w:t>
      </w:r>
    </w:p>
    <w:p w14:paraId="7E52DA72" w14:textId="323E7F15" w:rsidR="00F41994" w:rsidRDefault="00957C56" w:rsidP="00F41994">
      <w:r w:rsidRPr="00F95886">
        <w:t>GLN</w:t>
      </w:r>
      <w:r w:rsidR="00F41994" w:rsidRPr="000B473B">
        <w:t xml:space="preserve"> lookup is available on the GS1 website:</w:t>
      </w:r>
    </w:p>
    <w:p w14:paraId="4B93363C" w14:textId="77777777" w:rsidR="00F41994" w:rsidRPr="009F0D93" w:rsidRDefault="00F4776B" w:rsidP="00F41994">
      <w:pPr>
        <w:pStyle w:val="Bulletedlist1"/>
        <w:numPr>
          <w:ilvl w:val="0"/>
          <w:numId w:val="12"/>
        </w:numPr>
        <w:rPr>
          <w:rStyle w:val="Hyperlink"/>
          <w:rFonts w:ascii="Arial" w:hAnsi="Arial" w:cs="Arial"/>
        </w:rPr>
      </w:pPr>
      <w:hyperlink r:id="rId24" w:history="1">
        <w:r w:rsidR="00F41994">
          <w:rPr>
            <w:rStyle w:val="Hyperlink"/>
            <w:rFonts w:ascii="Arial" w:hAnsi="Arial" w:cs="Arial"/>
          </w:rPr>
          <w:t>Search for GLN</w:t>
        </w:r>
      </w:hyperlink>
    </w:p>
    <w:p w14:paraId="40023102" w14:textId="7CBFBFEB" w:rsidR="00CF0640" w:rsidRPr="00F41994" w:rsidRDefault="00CF0640" w:rsidP="00F41994">
      <w:pPr>
        <w:pStyle w:val="Bulletedlist1"/>
        <w:numPr>
          <w:ilvl w:val="0"/>
          <w:numId w:val="0"/>
        </w:numPr>
        <w:rPr>
          <w:rFonts w:ascii="Arial" w:hAnsi="Arial" w:cs="Arial"/>
        </w:rPr>
      </w:pPr>
      <w:r w:rsidRPr="00F41994">
        <w:rPr>
          <w:rFonts w:cstheme="minorHAnsi"/>
        </w:rPr>
        <w:br w:type="page"/>
      </w:r>
    </w:p>
    <w:bookmarkEnd w:id="1"/>
    <w:p w14:paraId="2470F479" w14:textId="68C09ADE" w:rsidR="001A2C52" w:rsidRPr="00735698" w:rsidRDefault="00A35BC0" w:rsidP="00956D9C">
      <w:pPr>
        <w:pStyle w:val="Heading3"/>
        <w:rPr>
          <w:rFonts w:asciiTheme="minorHAnsi" w:hAnsiTheme="minorHAnsi" w:cstheme="minorHAnsi"/>
        </w:rPr>
      </w:pPr>
      <w:r w:rsidRPr="00735698">
        <w:rPr>
          <w:rFonts w:asciiTheme="minorHAnsi" w:hAnsiTheme="minorHAnsi" w:cstheme="minorHAnsi"/>
        </w:rPr>
        <w:lastRenderedPageBreak/>
        <w:t>Guidance</w:t>
      </w:r>
    </w:p>
    <w:p w14:paraId="64AECB9E" w14:textId="77777777" w:rsidR="00BA6861" w:rsidRPr="00735698" w:rsidRDefault="00BA6861">
      <w:pPr>
        <w:spacing w:before="0" w:line="240" w:lineRule="auto"/>
        <w:rPr>
          <w:rFonts w:eastAsiaTheme="majorEastAsia" w:cstheme="minorHAnsi"/>
          <w:b/>
          <w:bCs/>
          <w:iCs/>
          <w:color w:val="auto"/>
          <w:sz w:val="26"/>
        </w:rPr>
      </w:pPr>
    </w:p>
    <w:p w14:paraId="5D912E19" w14:textId="453A70DC" w:rsidR="00043A73" w:rsidRPr="00735698" w:rsidRDefault="00043A73">
      <w:pPr>
        <w:pStyle w:val="Heading4"/>
        <w:spacing w:before="0" w:after="160" w:line="259" w:lineRule="auto"/>
        <w:rPr>
          <w:rFonts w:asciiTheme="minorHAnsi" w:hAnsiTheme="minorHAnsi" w:cstheme="minorHAnsi"/>
          <w:b w:val="0"/>
          <w:bCs w:val="0"/>
          <w:color w:val="auto"/>
        </w:rPr>
      </w:pPr>
      <w:r w:rsidRPr="00735698">
        <w:rPr>
          <w:rFonts w:asciiTheme="minorHAnsi" w:hAnsiTheme="minorHAnsi" w:cstheme="minorHAnsi"/>
          <w:color w:val="auto"/>
        </w:rPr>
        <w:t xml:space="preserve">Requirements for </w:t>
      </w:r>
      <w:r w:rsidR="0081719B">
        <w:rPr>
          <w:rFonts w:asciiTheme="minorHAnsi" w:hAnsiTheme="minorHAnsi" w:cstheme="minorHAnsi"/>
          <w:color w:val="auto"/>
        </w:rPr>
        <w:t>Service</w:t>
      </w:r>
      <w:r w:rsidR="0081719B" w:rsidRPr="00735698">
        <w:rPr>
          <w:rFonts w:asciiTheme="minorHAnsi" w:hAnsiTheme="minorHAnsi" w:cstheme="minorHAnsi"/>
          <w:color w:val="auto"/>
        </w:rPr>
        <w:t xml:space="preserve"> </w:t>
      </w:r>
      <w:r w:rsidRPr="00735698">
        <w:rPr>
          <w:rFonts w:asciiTheme="minorHAnsi" w:hAnsiTheme="minorHAnsi" w:cstheme="minorHAnsi"/>
          <w:color w:val="auto"/>
        </w:rPr>
        <w:t>Providers</w:t>
      </w:r>
    </w:p>
    <w:p w14:paraId="5720229D" w14:textId="77777777" w:rsidR="00576FCC" w:rsidRDefault="00576FCC" w:rsidP="00576FCC">
      <w:pPr>
        <w:pStyle w:val="Bulletedlist2"/>
        <w:numPr>
          <w:ilvl w:val="0"/>
          <w:numId w:val="6"/>
        </w:numPr>
        <w:rPr>
          <w:rFonts w:eastAsiaTheme="majorEastAsia" w:cstheme="minorHAnsi"/>
          <w:iCs/>
          <w:szCs w:val="22"/>
        </w:rPr>
      </w:pPr>
      <w:r>
        <w:rPr>
          <w:rFonts w:eastAsiaTheme="majorEastAsia" w:cstheme="minorHAnsi"/>
          <w:iCs/>
          <w:szCs w:val="22"/>
        </w:rPr>
        <w:t xml:space="preserve">End User Authorisation </w:t>
      </w:r>
      <w:r w:rsidRPr="00BB3194">
        <w:rPr>
          <w:rFonts w:eastAsiaTheme="majorEastAsia" w:cstheme="minorHAnsi"/>
          <w:b/>
          <w:bCs/>
          <w:iCs/>
          <w:szCs w:val="22"/>
        </w:rPr>
        <w:t xml:space="preserve">(Mandatory) </w:t>
      </w:r>
    </w:p>
    <w:p w14:paraId="06DCC5AB" w14:textId="579A1BFB" w:rsidR="00576FCC" w:rsidRDefault="00576FCC" w:rsidP="00576FCC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  <w:r>
        <w:rPr>
          <w:rFonts w:cstheme="minorHAnsi"/>
        </w:rPr>
        <w:t>SPs</w:t>
      </w:r>
      <w:r w:rsidRPr="00454D44">
        <w:rPr>
          <w:rFonts w:cstheme="minorHAnsi"/>
        </w:rPr>
        <w:t xml:space="preserve"> </w:t>
      </w:r>
      <w:r w:rsidRPr="00745A4D">
        <w:rPr>
          <w:rFonts w:cstheme="minorHAnsi"/>
        </w:rPr>
        <w:t xml:space="preserve">must ensure they are authorised to </w:t>
      </w:r>
      <w:r>
        <w:rPr>
          <w:rFonts w:cstheme="minorHAnsi"/>
        </w:rPr>
        <w:t>publish the End User</w:t>
      </w:r>
      <w:r w:rsidR="00AC3676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r w:rsidRPr="00745A4D">
        <w:rPr>
          <w:rFonts w:cstheme="minorHAnsi"/>
        </w:rPr>
        <w:t xml:space="preserve">the </w:t>
      </w:r>
      <w:r>
        <w:rPr>
          <w:rFonts w:cstheme="minorHAnsi"/>
        </w:rPr>
        <w:t xml:space="preserve">Peppol Directory. </w:t>
      </w:r>
    </w:p>
    <w:p w14:paraId="69C241BB" w14:textId="77777777" w:rsidR="00576FCC" w:rsidRPr="00576FCC" w:rsidRDefault="00576FCC" w:rsidP="00576FCC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</w:p>
    <w:p w14:paraId="0207CBA9" w14:textId="089B0F0A" w:rsidR="0041319B" w:rsidRPr="00F72D87" w:rsidRDefault="00BE5E19" w:rsidP="00E019F1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F72D87">
        <w:rPr>
          <w:rFonts w:asciiTheme="minorHAnsi" w:hAnsiTheme="minorHAnsi" w:cstheme="minorHAnsi"/>
        </w:rPr>
        <w:t>Registrations</w:t>
      </w:r>
      <w:r w:rsidR="00BA6861" w:rsidRPr="00F72D87">
        <w:rPr>
          <w:rFonts w:asciiTheme="minorHAnsi" w:hAnsiTheme="minorHAnsi" w:cstheme="minorHAnsi"/>
        </w:rPr>
        <w:t xml:space="preserve"> and updates</w:t>
      </w:r>
      <w:r w:rsidRPr="00F72D87">
        <w:rPr>
          <w:rFonts w:asciiTheme="minorHAnsi" w:hAnsiTheme="minorHAnsi" w:cstheme="minorHAnsi"/>
        </w:rPr>
        <w:t xml:space="preserve"> </w:t>
      </w:r>
      <w:r w:rsidR="0041319B" w:rsidRPr="00F72D87">
        <w:rPr>
          <w:rFonts w:asciiTheme="minorHAnsi" w:hAnsiTheme="minorHAnsi" w:cstheme="minorHAnsi"/>
        </w:rPr>
        <w:t>(</w:t>
      </w:r>
      <w:r w:rsidR="0041319B" w:rsidRPr="00F72D87">
        <w:rPr>
          <w:rFonts w:asciiTheme="minorHAnsi" w:hAnsiTheme="minorHAnsi" w:cstheme="minorHAnsi"/>
          <w:b/>
          <w:bCs/>
        </w:rPr>
        <w:t>Mandatory</w:t>
      </w:r>
      <w:r w:rsidR="0041319B" w:rsidRPr="00F72D87">
        <w:rPr>
          <w:rFonts w:asciiTheme="minorHAnsi" w:hAnsiTheme="minorHAnsi" w:cstheme="minorHAnsi"/>
        </w:rPr>
        <w:t>)</w:t>
      </w:r>
    </w:p>
    <w:p w14:paraId="554F2A00" w14:textId="7B344507" w:rsidR="004E4001" w:rsidRPr="004E4001" w:rsidRDefault="00F4776B" w:rsidP="004E4001">
      <w:pPr>
        <w:ind w:left="360"/>
      </w:pPr>
      <w:hyperlink r:id="rId25" w:anchor="B2.-Internal-Regulations-on-the-Use-of-the-Peppol-Network" w:history="1">
        <w:r w:rsidR="004E4001">
          <w:rPr>
            <w:rStyle w:val="Hyperlink"/>
            <w:i/>
            <w:iCs/>
          </w:rPr>
          <w:t>4.6</w:t>
        </w:r>
        <w:r w:rsidR="004E4001" w:rsidRPr="004E4001">
          <w:rPr>
            <w:rStyle w:val="Hyperlink"/>
            <w:i/>
            <w:iCs/>
          </w:rPr>
          <w:t>.3. of Internal Regulations</w:t>
        </w:r>
      </w:hyperlink>
    </w:p>
    <w:p w14:paraId="170113A4" w14:textId="4507BFA0" w:rsidR="001F564F" w:rsidRDefault="001F564F" w:rsidP="001F564F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  <w:r>
        <w:rPr>
          <w:rFonts w:cstheme="minorHAnsi"/>
        </w:rPr>
        <w:t>SPs</w:t>
      </w:r>
      <w:r w:rsidRPr="00F72D87">
        <w:rPr>
          <w:rFonts w:cstheme="minorHAnsi"/>
        </w:rPr>
        <w:t xml:space="preserve"> must </w:t>
      </w:r>
      <w:r>
        <w:rPr>
          <w:rFonts w:cstheme="minorHAnsi"/>
        </w:rPr>
        <w:t>ensure</w:t>
      </w:r>
      <w:r w:rsidRPr="00F72D87">
        <w:rPr>
          <w:rFonts w:cstheme="minorHAnsi"/>
        </w:rPr>
        <w:t xml:space="preserve"> </w:t>
      </w:r>
      <w:r>
        <w:rPr>
          <w:rFonts w:cstheme="minorHAnsi"/>
        </w:rPr>
        <w:t xml:space="preserve">the accuracy and completeness of End User information </w:t>
      </w:r>
      <w:r w:rsidRPr="00F72D87">
        <w:rPr>
          <w:rFonts w:cstheme="minorHAnsi"/>
        </w:rPr>
        <w:t xml:space="preserve">in the </w:t>
      </w:r>
      <w:r>
        <w:rPr>
          <w:rFonts w:cstheme="minorHAnsi"/>
        </w:rPr>
        <w:t>Peppol Directory</w:t>
      </w:r>
      <w:r w:rsidRPr="00F72D87">
        <w:rPr>
          <w:rFonts w:cstheme="minorHAnsi"/>
        </w:rPr>
        <w:t>:</w:t>
      </w:r>
    </w:p>
    <w:p w14:paraId="1F5B2A50" w14:textId="6DE8D3F5" w:rsidR="001F564F" w:rsidRDefault="001F564F" w:rsidP="001F564F">
      <w:pPr>
        <w:pStyle w:val="Bulletedlist2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Minimum required fields are completed</w:t>
      </w:r>
    </w:p>
    <w:p w14:paraId="0772F2BB" w14:textId="181856A4" w:rsidR="001F564F" w:rsidRPr="00F72D87" w:rsidRDefault="001F564F" w:rsidP="001F564F">
      <w:pPr>
        <w:pStyle w:val="Bulletedlist2"/>
        <w:numPr>
          <w:ilvl w:val="0"/>
          <w:numId w:val="20"/>
        </w:numPr>
        <w:rPr>
          <w:rFonts w:cstheme="minorHAnsi"/>
        </w:rPr>
      </w:pPr>
      <w:r w:rsidRPr="00F72D87">
        <w:rPr>
          <w:rFonts w:cstheme="minorHAnsi"/>
        </w:rPr>
        <w:t>Identifier is valid</w:t>
      </w:r>
    </w:p>
    <w:p w14:paraId="2428EC5A" w14:textId="1FFF29C8" w:rsidR="001F564F" w:rsidRPr="001F564F" w:rsidRDefault="001F564F" w:rsidP="001F564F">
      <w:pPr>
        <w:pStyle w:val="Bulletedlist2"/>
        <w:numPr>
          <w:ilvl w:val="0"/>
          <w:numId w:val="20"/>
        </w:numPr>
        <w:rPr>
          <w:rFonts w:cstheme="minorHAnsi"/>
        </w:rPr>
      </w:pPr>
      <w:r w:rsidRPr="00F72D87">
        <w:rPr>
          <w:rFonts w:cstheme="minorHAnsi"/>
        </w:rPr>
        <w:t>Name match</w:t>
      </w:r>
      <w:r>
        <w:rPr>
          <w:rFonts w:cstheme="minorHAnsi"/>
        </w:rPr>
        <w:t>es</w:t>
      </w:r>
      <w:r w:rsidRPr="00F72D87">
        <w:rPr>
          <w:rFonts w:cstheme="minorHAnsi"/>
        </w:rPr>
        <w:t xml:space="preserve"> the central registry</w:t>
      </w:r>
    </w:p>
    <w:tbl>
      <w:tblPr>
        <w:tblStyle w:val="ListTable2"/>
        <w:tblpPr w:leftFromText="180" w:rightFromText="180" w:vertAnchor="text" w:horzAnchor="margin" w:tblpX="416" w:tblpY="321"/>
        <w:tblW w:w="8926" w:type="dxa"/>
        <w:tblLayout w:type="fixed"/>
        <w:tblLook w:val="0600" w:firstRow="0" w:lastRow="0" w:firstColumn="0" w:lastColumn="0" w:noHBand="1" w:noVBand="1"/>
      </w:tblPr>
      <w:tblGrid>
        <w:gridCol w:w="1276"/>
        <w:gridCol w:w="7650"/>
      </w:tblGrid>
      <w:tr w:rsidR="004F3715" w:rsidRPr="00735698" w14:paraId="7FBC53B1" w14:textId="77777777" w:rsidTr="007443F7">
        <w:tc>
          <w:tcPr>
            <w:tcW w:w="1276" w:type="dxa"/>
          </w:tcPr>
          <w:p w14:paraId="38637656" w14:textId="77777777" w:rsidR="004F3715" w:rsidRPr="00E248E4" w:rsidRDefault="004F3715" w:rsidP="00E248E4">
            <w:pPr>
              <w:rPr>
                <w:b/>
                <w:bCs/>
              </w:rPr>
            </w:pPr>
            <w:r w:rsidRPr="00E248E4">
              <w:rPr>
                <w:b/>
                <w:bCs/>
              </w:rPr>
              <w:t>Item</w:t>
            </w:r>
          </w:p>
        </w:tc>
        <w:tc>
          <w:tcPr>
            <w:tcW w:w="7650" w:type="dxa"/>
          </w:tcPr>
          <w:p w14:paraId="5ABF80C8" w14:textId="77777777" w:rsidR="004F3715" w:rsidRPr="00E248E4" w:rsidRDefault="004F3715" w:rsidP="00E248E4">
            <w:pPr>
              <w:rPr>
                <w:b/>
                <w:bCs/>
              </w:rPr>
            </w:pPr>
            <w:r w:rsidRPr="00E248E4">
              <w:rPr>
                <w:b/>
                <w:bCs/>
              </w:rPr>
              <w:t>Method</w:t>
            </w:r>
          </w:p>
        </w:tc>
      </w:tr>
      <w:tr w:rsidR="00B21259" w:rsidRPr="00735698" w14:paraId="33E500B5" w14:textId="77777777" w:rsidTr="007443F7">
        <w:tc>
          <w:tcPr>
            <w:tcW w:w="1276" w:type="dxa"/>
          </w:tcPr>
          <w:p w14:paraId="6BEAE81B" w14:textId="3D71C183" w:rsidR="00B21259" w:rsidRPr="00735698" w:rsidRDefault="008755B9" w:rsidP="008A04C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Minimum </w:t>
            </w:r>
            <w:r w:rsidR="00DC060B">
              <w:rPr>
                <w:rFonts w:cstheme="minorHAnsi"/>
              </w:rPr>
              <w:t>R</w:t>
            </w:r>
            <w:r w:rsidR="00B21259">
              <w:rPr>
                <w:rFonts w:cstheme="minorHAnsi"/>
              </w:rPr>
              <w:t>equired Fields</w:t>
            </w:r>
          </w:p>
        </w:tc>
        <w:tc>
          <w:tcPr>
            <w:tcW w:w="7650" w:type="dxa"/>
          </w:tcPr>
          <w:p w14:paraId="4D9DD929" w14:textId="0937D1B0" w:rsidR="00F41994" w:rsidRPr="00A85C88" w:rsidRDefault="00800938" w:rsidP="00F41994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F41994" w:rsidRPr="00A85C88">
              <w:rPr>
                <w:rFonts w:cstheme="minorHAnsi"/>
              </w:rPr>
              <w:t>he following fields are mandatory in A-NZ:</w:t>
            </w:r>
          </w:p>
          <w:p w14:paraId="38F6A7B3" w14:textId="57B417E4" w:rsidR="00800938" w:rsidRPr="00800938" w:rsidRDefault="0099332C" w:rsidP="00800938">
            <w:pPr>
              <w:pStyle w:val="Bulletedlist2"/>
              <w:numPr>
                <w:ilvl w:val="0"/>
                <w:numId w:val="9"/>
              </w:numPr>
              <w:spacing w:before="120"/>
              <w:rPr>
                <w:rFonts w:cstheme="minorHAnsi"/>
              </w:rPr>
            </w:pPr>
            <w:bookmarkStart w:id="2" w:name="_Hlk94279427"/>
            <w:r>
              <w:rPr>
                <w:rFonts w:cstheme="minorHAnsi"/>
              </w:rPr>
              <w:t>All f</w:t>
            </w:r>
            <w:r w:rsidR="00800938">
              <w:rPr>
                <w:rFonts w:cstheme="minorHAnsi"/>
              </w:rPr>
              <w:t>ields listed as mandatory in</w:t>
            </w:r>
            <w:r>
              <w:rPr>
                <w:rFonts w:cstheme="minorHAnsi"/>
              </w:rPr>
              <w:t xml:space="preserve"> the</w:t>
            </w:r>
            <w:r w:rsidR="00800938">
              <w:rPr>
                <w:rFonts w:cstheme="minorHAnsi"/>
              </w:rPr>
              <w:t xml:space="preserve"> </w:t>
            </w:r>
            <w:hyperlink r:id="rId26" w:history="1">
              <w:r>
                <w:rPr>
                  <w:rStyle w:val="Hyperlink"/>
                </w:rPr>
                <w:t>Peppol Directory</w:t>
              </w:r>
              <w:r w:rsidR="00800938" w:rsidRPr="00A85C88">
                <w:rPr>
                  <w:rStyle w:val="Hyperlink"/>
                </w:rPr>
                <w:t xml:space="preserve"> Specification</w:t>
              </w:r>
            </w:hyperlink>
            <w:r w:rsidR="00800938" w:rsidRPr="00800938">
              <w:rPr>
                <w:rFonts w:cstheme="minorHAnsi"/>
              </w:rPr>
              <w:t>, and</w:t>
            </w:r>
          </w:p>
          <w:p w14:paraId="428CC7B2" w14:textId="77777777" w:rsidR="00931A1C" w:rsidRDefault="00F41994" w:rsidP="00931A1C">
            <w:pPr>
              <w:pStyle w:val="Bulletedlist2"/>
              <w:numPr>
                <w:ilvl w:val="0"/>
                <w:numId w:val="9"/>
              </w:numPr>
              <w:spacing w:before="120" w:after="120"/>
              <w:ind w:left="521" w:hanging="357"/>
              <w:rPr>
                <w:rFonts w:cstheme="minorHAnsi"/>
              </w:rPr>
            </w:pPr>
            <w:r w:rsidRPr="00800938">
              <w:rPr>
                <w:rFonts w:cstheme="minorHAnsi"/>
              </w:rPr>
              <w:t>Registration date</w:t>
            </w:r>
            <w:bookmarkEnd w:id="2"/>
          </w:p>
          <w:p w14:paraId="2DD733A5" w14:textId="0D125BF8" w:rsidR="00931A1C" w:rsidRPr="00931A1C" w:rsidRDefault="00931A1C" w:rsidP="00115B96">
            <w:pPr>
              <w:pStyle w:val="Bulletedlist2"/>
              <w:numPr>
                <w:ilvl w:val="0"/>
                <w:numId w:val="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SPs </w:t>
            </w:r>
            <w:r w:rsidR="00AE0175">
              <w:rPr>
                <w:rFonts w:cstheme="minorHAnsi"/>
              </w:rPr>
              <w:t xml:space="preserve">should </w:t>
            </w:r>
            <w:r w:rsidR="006E5AF7">
              <w:rPr>
                <w:rFonts w:cstheme="minorHAnsi"/>
              </w:rPr>
              <w:t>make efforts</w:t>
            </w:r>
            <w:r w:rsidR="00AE0175">
              <w:rPr>
                <w:rFonts w:cstheme="minorHAnsi"/>
              </w:rPr>
              <w:t xml:space="preserve"> to fill out</w:t>
            </w:r>
            <w:r w:rsidR="00E51C8A">
              <w:rPr>
                <w:rFonts w:cstheme="minorHAnsi"/>
              </w:rPr>
              <w:t xml:space="preserve"> non-mandatory </w:t>
            </w:r>
            <w:r w:rsidR="00AE0175">
              <w:rPr>
                <w:rFonts w:cstheme="minorHAnsi"/>
              </w:rPr>
              <w:t>fields.</w:t>
            </w:r>
          </w:p>
        </w:tc>
      </w:tr>
      <w:tr w:rsidR="004F3715" w:rsidRPr="00735698" w14:paraId="6AE1582A" w14:textId="77777777" w:rsidTr="007443F7">
        <w:tc>
          <w:tcPr>
            <w:tcW w:w="1276" w:type="dxa"/>
          </w:tcPr>
          <w:p w14:paraId="76E3A1BD" w14:textId="77777777" w:rsidR="004F3715" w:rsidRPr="00735698" w:rsidRDefault="004F3715" w:rsidP="008A04C6">
            <w:pPr>
              <w:rPr>
                <w:rFonts w:cstheme="minorHAnsi"/>
              </w:rPr>
            </w:pPr>
            <w:r w:rsidRPr="00735698">
              <w:rPr>
                <w:rFonts w:cstheme="minorHAnsi"/>
              </w:rPr>
              <w:t>Valid Identifier</w:t>
            </w:r>
          </w:p>
          <w:p w14:paraId="15C0B3FE" w14:textId="77777777" w:rsidR="004F3715" w:rsidRPr="00735698" w:rsidRDefault="004F3715" w:rsidP="008A04C6">
            <w:pPr>
              <w:pStyle w:val="List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650" w:type="dxa"/>
          </w:tcPr>
          <w:p w14:paraId="1CC5D325" w14:textId="77777777" w:rsidR="004F3715" w:rsidRPr="00623CCD" w:rsidRDefault="004F3715" w:rsidP="00623CCD">
            <w:pPr>
              <w:pStyle w:val="Bulletedlist2"/>
              <w:numPr>
                <w:ilvl w:val="0"/>
                <w:numId w:val="0"/>
              </w:numPr>
              <w:spacing w:before="240"/>
              <w:rPr>
                <w:rFonts w:cstheme="minorHAnsi"/>
                <w:b/>
                <w:bCs/>
              </w:rPr>
            </w:pPr>
            <w:r w:rsidRPr="00735698">
              <w:rPr>
                <w:rFonts w:cstheme="minorHAnsi"/>
                <w:b/>
                <w:bCs/>
              </w:rPr>
              <w:t>ABNs</w:t>
            </w:r>
          </w:p>
          <w:p w14:paraId="6C41EAEF" w14:textId="5E690DE4" w:rsidR="004F3715" w:rsidRPr="00735698" w:rsidRDefault="004F3715" w:rsidP="008A04C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735698">
              <w:rPr>
                <w:rFonts w:cstheme="minorHAnsi"/>
              </w:rPr>
              <w:t xml:space="preserve">A Peppol identifier with ICD value </w:t>
            </w:r>
            <w:r w:rsidRPr="00735698">
              <w:rPr>
                <w:rFonts w:cstheme="minorHAnsi"/>
                <w:i/>
                <w:iCs/>
              </w:rPr>
              <w:t>0151</w:t>
            </w:r>
            <w:r w:rsidRPr="00735698">
              <w:rPr>
                <w:rFonts w:cstheme="minorHAnsi"/>
              </w:rPr>
              <w:t xml:space="preserve"> must be a valid ABN.</w:t>
            </w:r>
          </w:p>
          <w:p w14:paraId="1925C5C7" w14:textId="7950677A" w:rsidR="0099332C" w:rsidRDefault="00AB2CCB" w:rsidP="008A04C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SPs</w:t>
            </w:r>
            <w:r w:rsidR="004F3715" w:rsidRPr="00735698">
              <w:rPr>
                <w:rFonts w:cstheme="minorHAnsi"/>
              </w:rPr>
              <w:t xml:space="preserve"> are responsible </w:t>
            </w:r>
            <w:r w:rsidR="00195B27">
              <w:rPr>
                <w:rFonts w:cstheme="minorHAnsi"/>
              </w:rPr>
              <w:t>for</w:t>
            </w:r>
            <w:r w:rsidR="004F3715" w:rsidRPr="00735698">
              <w:rPr>
                <w:rFonts w:cstheme="minorHAnsi"/>
              </w:rPr>
              <w:t xml:space="preserve"> </w:t>
            </w:r>
            <w:r w:rsidR="0099332C">
              <w:rPr>
                <w:rFonts w:cstheme="minorHAnsi"/>
              </w:rPr>
              <w:t xml:space="preserve">ensuring the </w:t>
            </w:r>
            <w:r w:rsidR="001F564F">
              <w:rPr>
                <w:rFonts w:cstheme="minorHAnsi"/>
              </w:rPr>
              <w:t>End User</w:t>
            </w:r>
            <w:r w:rsidR="004F3715" w:rsidRPr="00735698">
              <w:rPr>
                <w:rFonts w:cstheme="minorHAnsi"/>
              </w:rPr>
              <w:t>’s ABN</w:t>
            </w:r>
            <w:r w:rsidR="0099332C">
              <w:rPr>
                <w:rFonts w:cstheme="minorHAnsi"/>
              </w:rPr>
              <w:t xml:space="preserve"> is valid:</w:t>
            </w:r>
          </w:p>
          <w:p w14:paraId="5BDE5C82" w14:textId="3C306C4D" w:rsidR="0099332C" w:rsidRPr="0099332C" w:rsidRDefault="0054365D" w:rsidP="0099332C">
            <w:pPr>
              <w:pStyle w:val="ListParagraph"/>
              <w:numPr>
                <w:ilvl w:val="0"/>
                <w:numId w:val="17"/>
              </w:numPr>
              <w:spacing w:before="120"/>
              <w:contextualSpacing/>
              <w:rPr>
                <w:rFonts w:asciiTheme="minorHAnsi" w:hAnsiTheme="minorHAnsi" w:cstheme="minorHAnsi"/>
                <w:color w:val="000000" w:themeColor="text1"/>
                <w:u w:val="single"/>
              </w:rPr>
            </w:pPr>
            <w:r>
              <w:rPr>
                <w:rFonts w:asciiTheme="minorHAnsi" w:hAnsiTheme="minorHAnsi" w:cstheme="minorHAnsi"/>
              </w:rPr>
              <w:t xml:space="preserve">ABN </w:t>
            </w:r>
            <w:r w:rsidR="0099332C" w:rsidRPr="0099332C">
              <w:rPr>
                <w:rFonts w:asciiTheme="minorHAnsi" w:hAnsiTheme="minorHAnsi" w:cstheme="minorHAnsi"/>
              </w:rPr>
              <w:t xml:space="preserve">meets the algorithm using the formula provided on the </w:t>
            </w:r>
            <w:hyperlink r:id="rId27" w:history="1">
              <w:r w:rsidR="0099332C" w:rsidRPr="0099332C">
                <w:rPr>
                  <w:rStyle w:val="Hyperlink"/>
                  <w:rFonts w:asciiTheme="minorHAnsi" w:hAnsiTheme="minorHAnsi" w:cstheme="minorHAnsi"/>
                </w:rPr>
                <w:t>Australian Business Register website</w:t>
              </w:r>
            </w:hyperlink>
            <w:r w:rsidR="0099332C" w:rsidRPr="0099332C">
              <w:rPr>
                <w:rFonts w:asciiTheme="minorHAnsi" w:hAnsiTheme="minorHAnsi" w:cstheme="minorHAnsi"/>
              </w:rPr>
              <w:t xml:space="preserve">, </w:t>
            </w:r>
            <w:r w:rsidR="0099332C" w:rsidRPr="0099332C">
              <w:rPr>
                <w:rFonts w:asciiTheme="minorHAnsi" w:hAnsiTheme="minorHAnsi" w:cstheme="minorHAnsi"/>
                <w:color w:val="000000" w:themeColor="text1"/>
                <w:szCs w:val="20"/>
              </w:rPr>
              <w:t>and</w:t>
            </w:r>
          </w:p>
          <w:p w14:paraId="46EF1ECA" w14:textId="2E1C5213" w:rsidR="0099332C" w:rsidRDefault="0054365D" w:rsidP="0099332C">
            <w:pPr>
              <w:pStyle w:val="Bulletedlist2"/>
              <w:numPr>
                <w:ilvl w:val="0"/>
                <w:numId w:val="17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ABN has been </w:t>
            </w:r>
            <w:r w:rsidR="0099332C">
              <w:rPr>
                <w:rFonts w:cstheme="minorHAnsi"/>
              </w:rPr>
              <w:t xml:space="preserve">confirmed as </w:t>
            </w:r>
            <w:r w:rsidR="0099332C" w:rsidRPr="0099332C">
              <w:rPr>
                <w:rFonts w:cstheme="minorHAnsi"/>
              </w:rPr>
              <w:t xml:space="preserve">“active” </w:t>
            </w:r>
            <w:r w:rsidR="0099332C">
              <w:rPr>
                <w:rFonts w:cstheme="minorHAnsi"/>
              </w:rPr>
              <w:t>on the ABR.</w:t>
            </w:r>
          </w:p>
          <w:p w14:paraId="37DED161" w14:textId="40735DD1" w:rsidR="004F3715" w:rsidRPr="00735698" w:rsidRDefault="0028002B" w:rsidP="0099332C">
            <w:pPr>
              <w:pStyle w:val="Bulletedlist2"/>
              <w:numPr>
                <w:ilvl w:val="0"/>
                <w:numId w:val="0"/>
              </w:numPr>
              <w:spacing w:before="120"/>
              <w:ind w:left="60"/>
              <w:rPr>
                <w:rFonts w:cstheme="minorHAnsi"/>
              </w:rPr>
            </w:pPr>
            <w:r>
              <w:rPr>
                <w:rFonts w:cstheme="minorHAnsi"/>
              </w:rPr>
              <w:t xml:space="preserve">prior to adding the ABN to the </w:t>
            </w:r>
            <w:r w:rsidR="0099332C">
              <w:rPr>
                <w:rFonts w:cstheme="minorHAnsi"/>
              </w:rPr>
              <w:t>Peppol Directory</w:t>
            </w:r>
            <w:r>
              <w:rPr>
                <w:rFonts w:cstheme="minorHAnsi"/>
              </w:rPr>
              <w:t>.</w:t>
            </w:r>
            <w:r w:rsidR="004F3715" w:rsidRPr="00735698">
              <w:rPr>
                <w:rFonts w:cstheme="minorHAnsi"/>
              </w:rPr>
              <w:t xml:space="preserve"> </w:t>
            </w:r>
          </w:p>
          <w:p w14:paraId="0EF25B87" w14:textId="3DBFEB59" w:rsidR="003C5B2B" w:rsidRPr="00623CCD" w:rsidRDefault="003C5B2B" w:rsidP="00623CCD">
            <w:pPr>
              <w:pStyle w:val="Bulletedlist2"/>
              <w:numPr>
                <w:ilvl w:val="0"/>
                <w:numId w:val="0"/>
              </w:numPr>
              <w:spacing w:before="240"/>
              <w:rPr>
                <w:rFonts w:cstheme="minorHAnsi"/>
                <w:b/>
                <w:bCs/>
              </w:rPr>
            </w:pPr>
            <w:r w:rsidRPr="00623CCD">
              <w:rPr>
                <w:rFonts w:cstheme="minorHAnsi"/>
                <w:b/>
                <w:bCs/>
              </w:rPr>
              <w:t>NZBNs</w:t>
            </w:r>
          </w:p>
          <w:p w14:paraId="06B47EB1" w14:textId="64DA5792" w:rsidR="00F57264" w:rsidRPr="00735698" w:rsidRDefault="003E0D49" w:rsidP="005A6269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5A6269">
              <w:rPr>
                <w:rFonts w:cstheme="minorHAnsi"/>
              </w:rPr>
              <w:t xml:space="preserve">A Peppol identifier with ICD value </w:t>
            </w:r>
            <w:r w:rsidRPr="00154A35">
              <w:rPr>
                <w:rFonts w:cstheme="minorHAnsi"/>
                <w:i/>
                <w:iCs/>
              </w:rPr>
              <w:t>0088</w:t>
            </w:r>
            <w:r w:rsidRPr="005A6269">
              <w:rPr>
                <w:rFonts w:cstheme="minorHAnsi"/>
              </w:rPr>
              <w:t xml:space="preserve"> and country code </w:t>
            </w:r>
            <w:r w:rsidRPr="00154A35">
              <w:rPr>
                <w:rFonts w:cstheme="minorHAnsi"/>
                <w:i/>
                <w:iCs/>
              </w:rPr>
              <w:t>NZ</w:t>
            </w:r>
            <w:r w:rsidRPr="005A6269">
              <w:rPr>
                <w:rFonts w:cstheme="minorHAnsi"/>
              </w:rPr>
              <w:t xml:space="preserve"> must be a valid NZBN</w:t>
            </w:r>
            <w:r w:rsidR="002519EC">
              <w:rPr>
                <w:rFonts w:cstheme="minorHAnsi"/>
              </w:rPr>
              <w:t>.</w:t>
            </w:r>
          </w:p>
          <w:p w14:paraId="13FE9756" w14:textId="0E099CA3" w:rsidR="0099332C" w:rsidRDefault="0028002B" w:rsidP="0028002B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SPs</w:t>
            </w:r>
            <w:r w:rsidRPr="00735698">
              <w:rPr>
                <w:rFonts w:cstheme="minorHAnsi"/>
              </w:rPr>
              <w:t xml:space="preserve"> are responsible for </w:t>
            </w:r>
            <w:r w:rsidR="0099332C">
              <w:rPr>
                <w:rFonts w:cstheme="minorHAnsi"/>
              </w:rPr>
              <w:t xml:space="preserve">ensuring the </w:t>
            </w:r>
            <w:r w:rsidR="001F564F">
              <w:rPr>
                <w:rFonts w:cstheme="minorHAnsi"/>
              </w:rPr>
              <w:t>End User</w:t>
            </w:r>
            <w:r w:rsidRPr="00735698">
              <w:rPr>
                <w:rFonts w:cstheme="minorHAnsi"/>
              </w:rPr>
              <w:t xml:space="preserve">’s </w:t>
            </w:r>
            <w:r w:rsidR="00845A61">
              <w:rPr>
                <w:rFonts w:cstheme="minorHAnsi"/>
              </w:rPr>
              <w:t>NZ</w:t>
            </w:r>
            <w:r w:rsidRPr="00735698">
              <w:rPr>
                <w:rFonts w:cstheme="minorHAnsi"/>
              </w:rPr>
              <w:t>BN</w:t>
            </w:r>
            <w:r w:rsidR="0099332C">
              <w:rPr>
                <w:rFonts w:cstheme="minorHAnsi"/>
              </w:rPr>
              <w:t xml:space="preserve"> is valid:</w:t>
            </w:r>
          </w:p>
          <w:p w14:paraId="308782A2" w14:textId="3E3E407B" w:rsidR="0099332C" w:rsidRPr="0099332C" w:rsidRDefault="0099332C" w:rsidP="0099332C">
            <w:pPr>
              <w:pStyle w:val="Bulletedlist2"/>
              <w:numPr>
                <w:ilvl w:val="0"/>
                <w:numId w:val="17"/>
              </w:numPr>
              <w:spacing w:before="120"/>
              <w:rPr>
                <w:rFonts w:cstheme="minorHAnsi"/>
              </w:rPr>
            </w:pPr>
            <w:r w:rsidRPr="0099332C">
              <w:rPr>
                <w:rFonts w:cstheme="minorHAnsi"/>
              </w:rPr>
              <w:t>NZBN has been confirmed as “</w:t>
            </w:r>
            <w:r w:rsidR="00791C43">
              <w:rPr>
                <w:rFonts w:cstheme="minorHAnsi"/>
              </w:rPr>
              <w:t>registered</w:t>
            </w:r>
            <w:r w:rsidRPr="0099332C">
              <w:rPr>
                <w:rFonts w:cstheme="minorHAnsi"/>
              </w:rPr>
              <w:t>” on the NZBNR</w:t>
            </w:r>
          </w:p>
          <w:p w14:paraId="50C32EA5" w14:textId="73BB4691" w:rsidR="004F3715" w:rsidRPr="00845A61" w:rsidRDefault="0099332C" w:rsidP="0054365D">
            <w:pPr>
              <w:spacing w:before="120" w:after="120"/>
              <w:rPr>
                <w:rFonts w:cstheme="minorHAnsi"/>
              </w:rPr>
            </w:pPr>
            <w:r w:rsidRPr="0099332C">
              <w:rPr>
                <w:rFonts w:cstheme="minorHAnsi"/>
              </w:rPr>
              <w:t>prior to adding the NZBN to the Peppol Directory.</w:t>
            </w:r>
            <w:r w:rsidR="0028002B" w:rsidRPr="00735698">
              <w:rPr>
                <w:rFonts w:cstheme="minorHAnsi"/>
              </w:rPr>
              <w:t xml:space="preserve"> </w:t>
            </w:r>
          </w:p>
        </w:tc>
      </w:tr>
      <w:tr w:rsidR="00E248E4" w:rsidRPr="00735698" w14:paraId="397F892C" w14:textId="77777777" w:rsidTr="007443F7">
        <w:tc>
          <w:tcPr>
            <w:tcW w:w="1276" w:type="dxa"/>
          </w:tcPr>
          <w:p w14:paraId="6200367F" w14:textId="59F51F8F" w:rsidR="00E248E4" w:rsidRPr="00735698" w:rsidRDefault="00E248E4" w:rsidP="008A04C6">
            <w:pPr>
              <w:rPr>
                <w:rFonts w:cstheme="minorHAnsi"/>
              </w:rPr>
            </w:pPr>
            <w:r w:rsidRPr="00735698">
              <w:rPr>
                <w:rFonts w:cstheme="minorHAnsi"/>
              </w:rPr>
              <w:t>Name match</w:t>
            </w:r>
          </w:p>
        </w:tc>
        <w:tc>
          <w:tcPr>
            <w:tcW w:w="7650" w:type="dxa"/>
          </w:tcPr>
          <w:p w14:paraId="5C7A17CF" w14:textId="77777777" w:rsidR="00E248E4" w:rsidRPr="00623CCD" w:rsidRDefault="00E248E4" w:rsidP="00623CCD">
            <w:pPr>
              <w:pStyle w:val="Bulletedlist2"/>
              <w:numPr>
                <w:ilvl w:val="0"/>
                <w:numId w:val="0"/>
              </w:numPr>
              <w:spacing w:before="240"/>
              <w:rPr>
                <w:rFonts w:cstheme="minorHAnsi"/>
                <w:b/>
                <w:bCs/>
              </w:rPr>
            </w:pPr>
            <w:r w:rsidRPr="00735698">
              <w:rPr>
                <w:rFonts w:cstheme="minorHAnsi"/>
                <w:b/>
                <w:bCs/>
              </w:rPr>
              <w:t>ABNs</w:t>
            </w:r>
          </w:p>
          <w:p w14:paraId="52F04461" w14:textId="7BA59946" w:rsidR="00E248E4" w:rsidRPr="00735698" w:rsidRDefault="00E248E4" w:rsidP="008A04C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SPs</w:t>
            </w:r>
            <w:r w:rsidRPr="00735698">
              <w:rPr>
                <w:rFonts w:cstheme="minorHAnsi"/>
              </w:rPr>
              <w:t xml:space="preserve"> must ensure that the name of the </w:t>
            </w:r>
            <w:r w:rsidR="001F564F">
              <w:rPr>
                <w:rFonts w:cstheme="minorHAnsi"/>
              </w:rPr>
              <w:t>End User</w:t>
            </w:r>
            <w:r w:rsidRPr="00735698">
              <w:rPr>
                <w:rFonts w:cstheme="minorHAnsi"/>
              </w:rPr>
              <w:t xml:space="preserve"> matches a name (entity name, business name, or trading name</w:t>
            </w:r>
            <w:r w:rsidRPr="00735698">
              <w:rPr>
                <w:rStyle w:val="FootnoteReference"/>
                <w:rFonts w:cstheme="minorHAnsi"/>
              </w:rPr>
              <w:footnoteReference w:id="3"/>
            </w:r>
            <w:r w:rsidRPr="00735698">
              <w:rPr>
                <w:rFonts w:cstheme="minorHAnsi"/>
              </w:rPr>
              <w:t xml:space="preserve">) listed on the ABR prior to adding a new entry into the </w:t>
            </w:r>
            <w:r w:rsidR="0099332C">
              <w:rPr>
                <w:rFonts w:cstheme="minorHAnsi"/>
              </w:rPr>
              <w:t>Peppol Directory</w:t>
            </w:r>
            <w:r w:rsidRPr="00735698">
              <w:rPr>
                <w:rFonts w:cstheme="minorHAnsi"/>
              </w:rPr>
              <w:t>.</w:t>
            </w:r>
          </w:p>
          <w:p w14:paraId="667C1175" w14:textId="0D5AB9B5" w:rsidR="00E248E4" w:rsidRPr="00735698" w:rsidRDefault="00E248E4" w:rsidP="008A04C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735698">
              <w:rPr>
                <w:rFonts w:cstheme="minorHAnsi"/>
              </w:rPr>
              <w:lastRenderedPageBreak/>
              <w:t xml:space="preserve">If the name of the </w:t>
            </w:r>
            <w:r w:rsidR="001F564F">
              <w:rPr>
                <w:rFonts w:cstheme="minorHAnsi"/>
              </w:rPr>
              <w:t>End User</w:t>
            </w:r>
            <w:r w:rsidRPr="00735698">
              <w:rPr>
                <w:rFonts w:cstheme="minorHAnsi"/>
              </w:rPr>
              <w:t xml:space="preserve"> does not match a name listed in the ABR, the </w:t>
            </w:r>
            <w:r w:rsidR="001F564F">
              <w:rPr>
                <w:rFonts w:cstheme="minorHAnsi"/>
              </w:rPr>
              <w:t>End User</w:t>
            </w:r>
            <w:r w:rsidRPr="00735698">
              <w:rPr>
                <w:rFonts w:cstheme="minorHAnsi"/>
              </w:rPr>
              <w:t xml:space="preserve"> should be contacted and asked to update their details (</w:t>
            </w:r>
            <w:r w:rsidR="0054365D">
              <w:rPr>
                <w:rFonts w:cstheme="minorHAnsi"/>
              </w:rPr>
              <w:t xml:space="preserve">with the </w:t>
            </w:r>
            <w:r w:rsidR="001F564F">
              <w:rPr>
                <w:rFonts w:cstheme="minorHAnsi"/>
              </w:rPr>
              <w:t>SP</w:t>
            </w:r>
            <w:r w:rsidRPr="00735698">
              <w:rPr>
                <w:rFonts w:cstheme="minorHAnsi"/>
              </w:rPr>
              <w:t xml:space="preserve">, </w:t>
            </w:r>
            <w:hyperlink r:id="rId28" w:anchor="login" w:history="1">
              <w:r w:rsidRPr="00735698">
                <w:rPr>
                  <w:rStyle w:val="Hyperlink"/>
                  <w:rFonts w:cstheme="minorHAnsi"/>
                </w:rPr>
                <w:t>ABR</w:t>
              </w:r>
            </w:hyperlink>
            <w:r w:rsidRPr="00735698">
              <w:rPr>
                <w:rFonts w:cstheme="minorHAnsi"/>
              </w:rPr>
              <w:t xml:space="preserve">, or both) to ensure the name matches before registering / updating their details in the </w:t>
            </w:r>
            <w:r w:rsidR="0099332C">
              <w:rPr>
                <w:rFonts w:cstheme="minorHAnsi"/>
              </w:rPr>
              <w:t>Peppol Directory</w:t>
            </w:r>
            <w:r w:rsidRPr="00735698">
              <w:rPr>
                <w:rFonts w:cstheme="minorHAnsi"/>
              </w:rPr>
              <w:t>.</w:t>
            </w:r>
          </w:p>
          <w:p w14:paraId="40B695A3" w14:textId="3F908B1B" w:rsidR="00E248E4" w:rsidRDefault="00E248E4" w:rsidP="008A04C6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735698">
              <w:rPr>
                <w:rFonts w:cstheme="minorHAnsi"/>
              </w:rPr>
              <w:t>Note, minor deviations (</w:t>
            </w:r>
            <w:proofErr w:type="gramStart"/>
            <w:r w:rsidRPr="00735698">
              <w:rPr>
                <w:rFonts w:cstheme="minorHAnsi"/>
              </w:rPr>
              <w:t>i.e.</w:t>
            </w:r>
            <w:proofErr w:type="gramEnd"/>
            <w:r w:rsidRPr="00735698">
              <w:rPr>
                <w:rFonts w:cstheme="minorHAnsi"/>
              </w:rPr>
              <w:t xml:space="preserve"> spaces, case, minor abbreviations etc.) may be accepted at the discretion of the </w:t>
            </w:r>
            <w:r w:rsidR="001F564F">
              <w:rPr>
                <w:rFonts w:cstheme="minorHAnsi"/>
              </w:rPr>
              <w:t>SP</w:t>
            </w:r>
            <w:r w:rsidRPr="00735698">
              <w:rPr>
                <w:rFonts w:cstheme="minorHAnsi"/>
              </w:rPr>
              <w:t>.</w:t>
            </w:r>
          </w:p>
          <w:p w14:paraId="379769C7" w14:textId="77777777" w:rsidR="00E248E4" w:rsidRPr="008E050E" w:rsidRDefault="00E248E4" w:rsidP="003C5B2B">
            <w:pPr>
              <w:pStyle w:val="Bulletedlist2"/>
              <w:numPr>
                <w:ilvl w:val="0"/>
                <w:numId w:val="0"/>
              </w:numPr>
              <w:spacing w:before="240"/>
              <w:rPr>
                <w:rFonts w:cstheme="minorHAnsi"/>
                <w:b/>
                <w:bCs/>
              </w:rPr>
            </w:pPr>
            <w:r w:rsidRPr="005A6269">
              <w:rPr>
                <w:rFonts w:cstheme="minorHAnsi"/>
                <w:b/>
                <w:bCs/>
              </w:rPr>
              <w:t>NZBNs</w:t>
            </w:r>
          </w:p>
          <w:p w14:paraId="46C1CFC8" w14:textId="60BAE514" w:rsidR="00E248E4" w:rsidRPr="005A6269" w:rsidRDefault="001F564F" w:rsidP="00D15CD9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SPs</w:t>
            </w:r>
            <w:r w:rsidR="00E248E4" w:rsidRPr="005A6269">
              <w:rPr>
                <w:rFonts w:cstheme="minorHAnsi"/>
              </w:rPr>
              <w:t xml:space="preserve"> must ensure that the name of the </w:t>
            </w:r>
            <w:r>
              <w:rPr>
                <w:rFonts w:cstheme="minorHAnsi"/>
              </w:rPr>
              <w:t>End User</w:t>
            </w:r>
            <w:r w:rsidR="00E248E4" w:rsidRPr="005A6269">
              <w:rPr>
                <w:rFonts w:cstheme="minorHAnsi"/>
              </w:rPr>
              <w:t xml:space="preserve"> matches</w:t>
            </w:r>
            <w:r w:rsidR="00E248E4" w:rsidRPr="008E050E">
              <w:rPr>
                <w:rFonts w:cstheme="minorHAnsi"/>
              </w:rPr>
              <w:t xml:space="preserve"> a </w:t>
            </w:r>
            <w:r w:rsidR="00E248E4" w:rsidRPr="005A6269">
              <w:rPr>
                <w:rFonts w:cstheme="minorHAnsi"/>
              </w:rPr>
              <w:t xml:space="preserve">name (trading name or legal business name) listed on the NZBNR prior to adding a new entry into the </w:t>
            </w:r>
            <w:r w:rsidR="0099332C">
              <w:rPr>
                <w:rFonts w:cstheme="minorHAnsi"/>
              </w:rPr>
              <w:t>Peppol Directory</w:t>
            </w:r>
            <w:r w:rsidR="00E248E4" w:rsidRPr="005A6269">
              <w:rPr>
                <w:rFonts w:cstheme="minorHAnsi"/>
              </w:rPr>
              <w:t>.</w:t>
            </w:r>
          </w:p>
          <w:p w14:paraId="144D195B" w14:textId="3F1845DF" w:rsidR="00E248E4" w:rsidRPr="005A6269" w:rsidRDefault="00E248E4" w:rsidP="00D15CD9">
            <w:pPr>
              <w:pStyle w:val="Bulletedlist2"/>
              <w:numPr>
                <w:ilvl w:val="0"/>
                <w:numId w:val="0"/>
              </w:numPr>
              <w:spacing w:before="120"/>
              <w:rPr>
                <w:rFonts w:cstheme="minorHAnsi"/>
              </w:rPr>
            </w:pPr>
            <w:r w:rsidRPr="005A6269">
              <w:rPr>
                <w:rFonts w:cstheme="minorHAnsi"/>
              </w:rPr>
              <w:t xml:space="preserve">If the name of the </w:t>
            </w:r>
            <w:r w:rsidR="001F564F">
              <w:rPr>
                <w:rFonts w:cstheme="minorHAnsi"/>
              </w:rPr>
              <w:t>End User</w:t>
            </w:r>
            <w:r w:rsidRPr="005A6269">
              <w:rPr>
                <w:rFonts w:cstheme="minorHAnsi"/>
              </w:rPr>
              <w:t xml:space="preserve"> does not match a name listed in the NZBNR, the </w:t>
            </w:r>
            <w:r w:rsidR="001F564F">
              <w:rPr>
                <w:rFonts w:cstheme="minorHAnsi"/>
              </w:rPr>
              <w:t>End User</w:t>
            </w:r>
            <w:r w:rsidRPr="005A6269">
              <w:rPr>
                <w:rFonts w:cstheme="minorHAnsi"/>
              </w:rPr>
              <w:t xml:space="preserve"> should be contacted and asked to update their details (with the </w:t>
            </w:r>
            <w:r w:rsidR="001F564F">
              <w:rPr>
                <w:rFonts w:cstheme="minorHAnsi"/>
              </w:rPr>
              <w:t>SP</w:t>
            </w:r>
            <w:r w:rsidRPr="005A6269">
              <w:rPr>
                <w:rFonts w:cstheme="minorHAnsi"/>
              </w:rPr>
              <w:t xml:space="preserve">, </w:t>
            </w:r>
            <w:hyperlink r:id="rId29" w:history="1">
              <w:r w:rsidRPr="005A6269">
                <w:rPr>
                  <w:rStyle w:val="Hyperlink"/>
                </w:rPr>
                <w:t>NZBNR</w:t>
              </w:r>
            </w:hyperlink>
            <w:r w:rsidRPr="005A6269">
              <w:rPr>
                <w:rFonts w:cstheme="minorHAnsi"/>
              </w:rPr>
              <w:t xml:space="preserve">, or both) to ensure the name matches before registering / updating their details in the </w:t>
            </w:r>
            <w:r w:rsidR="0099332C">
              <w:rPr>
                <w:rFonts w:cstheme="minorHAnsi"/>
              </w:rPr>
              <w:t>Peppol Directory</w:t>
            </w:r>
            <w:r w:rsidRPr="005A6269">
              <w:rPr>
                <w:rFonts w:cstheme="minorHAnsi"/>
              </w:rPr>
              <w:t>.</w:t>
            </w:r>
          </w:p>
          <w:p w14:paraId="0356F19B" w14:textId="404DB739" w:rsidR="0054365D" w:rsidRPr="0054365D" w:rsidRDefault="00E248E4" w:rsidP="0054365D">
            <w:pPr>
              <w:pStyle w:val="Bulletedlist2"/>
              <w:numPr>
                <w:ilvl w:val="0"/>
                <w:numId w:val="0"/>
              </w:numPr>
              <w:spacing w:before="120" w:after="120"/>
              <w:rPr>
                <w:rFonts w:cstheme="minorHAnsi"/>
              </w:rPr>
            </w:pPr>
            <w:r w:rsidRPr="005A6269">
              <w:rPr>
                <w:rFonts w:cstheme="minorHAnsi"/>
              </w:rPr>
              <w:t>Note, minor deviations (</w:t>
            </w:r>
            <w:proofErr w:type="gramStart"/>
            <w:r w:rsidRPr="005A6269">
              <w:rPr>
                <w:rFonts w:cstheme="minorHAnsi"/>
              </w:rPr>
              <w:t>i.e.</w:t>
            </w:r>
            <w:proofErr w:type="gramEnd"/>
            <w:r w:rsidRPr="005A6269">
              <w:rPr>
                <w:rFonts w:cstheme="minorHAnsi"/>
              </w:rPr>
              <w:t xml:space="preserve"> spaces, case, minor abbreviations etc.) may be accepted at the discretion of the </w:t>
            </w:r>
            <w:r w:rsidR="001F564F">
              <w:rPr>
                <w:rFonts w:cstheme="minorHAnsi"/>
              </w:rPr>
              <w:t>SP</w:t>
            </w:r>
            <w:r w:rsidRPr="005A6269">
              <w:rPr>
                <w:rFonts w:cstheme="minorHAnsi"/>
              </w:rPr>
              <w:t>.</w:t>
            </w:r>
          </w:p>
        </w:tc>
      </w:tr>
    </w:tbl>
    <w:p w14:paraId="39243087" w14:textId="77777777" w:rsidR="00B21259" w:rsidRPr="00735698" w:rsidRDefault="00B21259" w:rsidP="002A4296">
      <w:pPr>
        <w:pStyle w:val="Bulletedlist2"/>
        <w:numPr>
          <w:ilvl w:val="0"/>
          <w:numId w:val="0"/>
        </w:numPr>
        <w:spacing w:before="120" w:line="240" w:lineRule="auto"/>
        <w:rPr>
          <w:rFonts w:cstheme="minorHAnsi"/>
        </w:rPr>
      </w:pPr>
    </w:p>
    <w:p w14:paraId="4404B50D" w14:textId="42D71CA1" w:rsidR="007F4E66" w:rsidRPr="00F72D87" w:rsidRDefault="007F4E66" w:rsidP="00E019F1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F72D87">
        <w:rPr>
          <w:rFonts w:asciiTheme="minorHAnsi" w:hAnsiTheme="minorHAnsi" w:cstheme="minorHAnsi"/>
        </w:rPr>
        <w:t>Periodic checking (</w:t>
      </w:r>
      <w:r w:rsidRPr="00F72D87">
        <w:rPr>
          <w:rFonts w:asciiTheme="minorHAnsi" w:hAnsiTheme="minorHAnsi" w:cstheme="minorHAnsi"/>
          <w:b/>
          <w:bCs/>
        </w:rPr>
        <w:t>Mandatory</w:t>
      </w:r>
      <w:r w:rsidRPr="00F72D87">
        <w:rPr>
          <w:rFonts w:asciiTheme="minorHAnsi" w:hAnsiTheme="minorHAnsi" w:cstheme="minorHAnsi"/>
        </w:rPr>
        <w:t>)</w:t>
      </w:r>
    </w:p>
    <w:p w14:paraId="35FA4009" w14:textId="77777777" w:rsidR="004E4001" w:rsidRPr="005F3DE6" w:rsidRDefault="00F4776B" w:rsidP="004E4001">
      <w:pPr>
        <w:ind w:left="360"/>
      </w:pPr>
      <w:hyperlink r:id="rId30" w:anchor="B2.-Internal-Regulations-on-the-Use-of-the-Peppol-Network" w:history="1">
        <w:r w:rsidR="004E4001" w:rsidRPr="004E4001">
          <w:rPr>
            <w:rStyle w:val="Hyperlink"/>
            <w:i/>
            <w:iCs/>
          </w:rPr>
          <w:t>3.3.1 of Internal Regulations</w:t>
        </w:r>
      </w:hyperlink>
    </w:p>
    <w:p w14:paraId="26F3EBC9" w14:textId="30A5EEB7" w:rsidR="001F564F" w:rsidRDefault="00AB2CCB" w:rsidP="001F564F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  <w:r>
        <w:rPr>
          <w:rFonts w:cstheme="minorHAnsi"/>
        </w:rPr>
        <w:t>SPs</w:t>
      </w:r>
      <w:r w:rsidR="00F1631C" w:rsidRPr="00F72D87">
        <w:rPr>
          <w:rFonts w:cstheme="minorHAnsi"/>
        </w:rPr>
        <w:t xml:space="preserve"> must perform </w:t>
      </w:r>
      <w:r w:rsidR="001F564F">
        <w:rPr>
          <w:rFonts w:cstheme="minorHAnsi"/>
        </w:rPr>
        <w:t>checks</w:t>
      </w:r>
      <w:r w:rsidR="00F1631C" w:rsidRPr="00F72D87">
        <w:rPr>
          <w:rFonts w:cstheme="minorHAnsi"/>
        </w:rPr>
        <w:t xml:space="preserve"> of all their </w:t>
      </w:r>
      <w:r w:rsidR="001F564F">
        <w:rPr>
          <w:rFonts w:cstheme="minorHAnsi"/>
        </w:rPr>
        <w:t>E</w:t>
      </w:r>
      <w:r w:rsidR="00F1631C" w:rsidRPr="00F72D87">
        <w:rPr>
          <w:rFonts w:cstheme="minorHAnsi"/>
        </w:rPr>
        <w:t>nd</w:t>
      </w:r>
      <w:r w:rsidR="001F564F">
        <w:rPr>
          <w:rFonts w:cstheme="minorHAnsi"/>
        </w:rPr>
        <w:t xml:space="preserve"> U</w:t>
      </w:r>
      <w:r w:rsidR="00F1631C" w:rsidRPr="00F72D87">
        <w:rPr>
          <w:rFonts w:cstheme="minorHAnsi"/>
        </w:rPr>
        <w:t>ser</w:t>
      </w:r>
      <w:r w:rsidR="001F564F">
        <w:rPr>
          <w:rFonts w:cstheme="minorHAnsi"/>
        </w:rPr>
        <w:t xml:space="preserve">s </w:t>
      </w:r>
      <w:r w:rsidR="00F1631C" w:rsidRPr="00F72D87">
        <w:rPr>
          <w:rFonts w:cstheme="minorHAnsi"/>
        </w:rPr>
        <w:t>to confirm</w:t>
      </w:r>
      <w:r w:rsidR="0054365D">
        <w:rPr>
          <w:rFonts w:cstheme="minorHAnsi"/>
        </w:rPr>
        <w:t xml:space="preserve"> the details </w:t>
      </w:r>
      <w:r w:rsidR="001F564F">
        <w:rPr>
          <w:rFonts w:cstheme="minorHAnsi"/>
        </w:rPr>
        <w:t>remain valid and up to date:</w:t>
      </w:r>
    </w:p>
    <w:p w14:paraId="0A474B15" w14:textId="77777777" w:rsidR="001F564F" w:rsidRDefault="001F564F" w:rsidP="001F564F">
      <w:pPr>
        <w:pStyle w:val="Bulletedlist2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Minimum required fields are completed</w:t>
      </w:r>
    </w:p>
    <w:p w14:paraId="6C18085E" w14:textId="77777777" w:rsidR="001F564F" w:rsidRPr="00F72D87" w:rsidRDefault="001F564F" w:rsidP="001F564F">
      <w:pPr>
        <w:pStyle w:val="Bulletedlist2"/>
        <w:numPr>
          <w:ilvl w:val="0"/>
          <w:numId w:val="21"/>
        </w:numPr>
        <w:rPr>
          <w:rFonts w:cstheme="minorHAnsi"/>
        </w:rPr>
      </w:pPr>
      <w:r w:rsidRPr="00F72D87">
        <w:rPr>
          <w:rFonts w:cstheme="minorHAnsi"/>
        </w:rPr>
        <w:t>Identifier is valid</w:t>
      </w:r>
    </w:p>
    <w:p w14:paraId="7105F0A3" w14:textId="77777777" w:rsidR="001F564F" w:rsidRPr="001F564F" w:rsidRDefault="001F564F" w:rsidP="001F564F">
      <w:pPr>
        <w:pStyle w:val="Bulletedlist2"/>
        <w:numPr>
          <w:ilvl w:val="0"/>
          <w:numId w:val="21"/>
        </w:numPr>
        <w:rPr>
          <w:rFonts w:cstheme="minorHAnsi"/>
        </w:rPr>
      </w:pPr>
      <w:r w:rsidRPr="00F72D87">
        <w:rPr>
          <w:rFonts w:cstheme="minorHAnsi"/>
        </w:rPr>
        <w:t>Name match</w:t>
      </w:r>
      <w:r>
        <w:rPr>
          <w:rFonts w:cstheme="minorHAnsi"/>
        </w:rPr>
        <w:t>es</w:t>
      </w:r>
      <w:r w:rsidRPr="00F72D87">
        <w:rPr>
          <w:rFonts w:cstheme="minorHAnsi"/>
        </w:rPr>
        <w:t xml:space="preserve"> the central registry</w:t>
      </w:r>
    </w:p>
    <w:p w14:paraId="56963429" w14:textId="77777777" w:rsidR="00DE5A92" w:rsidRDefault="00DE5A92" w:rsidP="001F564F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</w:p>
    <w:p w14:paraId="2B98FAC0" w14:textId="67D6AD2D" w:rsidR="00DE5A92" w:rsidRPr="00F72D87" w:rsidRDefault="00DE5A92" w:rsidP="00DE5A92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Updating inaccurate entries</w:t>
      </w:r>
      <w:r w:rsidRPr="00F72D87">
        <w:rPr>
          <w:rFonts w:asciiTheme="minorHAnsi" w:hAnsiTheme="minorHAnsi" w:cstheme="minorHAnsi"/>
        </w:rPr>
        <w:t xml:space="preserve"> (</w:t>
      </w:r>
      <w:r w:rsidRPr="00F72D87">
        <w:rPr>
          <w:rFonts w:asciiTheme="minorHAnsi" w:hAnsiTheme="minorHAnsi" w:cstheme="minorHAnsi"/>
          <w:b/>
          <w:bCs/>
        </w:rPr>
        <w:t>Mandatory</w:t>
      </w:r>
      <w:r w:rsidRPr="00F72D87">
        <w:rPr>
          <w:rFonts w:asciiTheme="minorHAnsi" w:hAnsiTheme="minorHAnsi" w:cstheme="minorHAnsi"/>
        </w:rPr>
        <w:t>)</w:t>
      </w:r>
    </w:p>
    <w:p w14:paraId="09EA7055" w14:textId="77777777" w:rsidR="001847BF" w:rsidRPr="004E4001" w:rsidRDefault="00F4776B" w:rsidP="001847BF">
      <w:pPr>
        <w:ind w:left="360"/>
      </w:pPr>
      <w:hyperlink r:id="rId31" w:anchor="B2.-Internal-Regulations-on-the-Use-of-the-Peppol-Network" w:history="1">
        <w:r w:rsidR="001847BF" w:rsidRPr="001847BF">
          <w:rPr>
            <w:rStyle w:val="Hyperlink"/>
            <w:i/>
            <w:iCs/>
          </w:rPr>
          <w:t>4.6.3. of Internal Regulations</w:t>
        </w:r>
      </w:hyperlink>
    </w:p>
    <w:p w14:paraId="0EB1B2D2" w14:textId="31DF5181" w:rsidR="001F564F" w:rsidRDefault="001F564F" w:rsidP="001F564F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  <w:r>
        <w:rPr>
          <w:rFonts w:cstheme="minorHAnsi"/>
        </w:rPr>
        <w:t>SPs</w:t>
      </w:r>
      <w:r w:rsidRPr="00F72D87">
        <w:rPr>
          <w:rFonts w:cstheme="minorHAnsi"/>
        </w:rPr>
        <w:t xml:space="preserve"> must </w:t>
      </w:r>
      <w:r>
        <w:rPr>
          <w:rFonts w:cstheme="minorHAnsi"/>
        </w:rPr>
        <w:t>update</w:t>
      </w:r>
      <w:r w:rsidRPr="00F72D87">
        <w:rPr>
          <w:rFonts w:cstheme="minorHAnsi"/>
        </w:rPr>
        <w:t xml:space="preserve"> </w:t>
      </w:r>
      <w:r>
        <w:rPr>
          <w:rFonts w:cstheme="minorHAnsi"/>
        </w:rPr>
        <w:t xml:space="preserve">End User details which </w:t>
      </w:r>
      <w:r w:rsidRPr="00F72D87">
        <w:rPr>
          <w:rFonts w:cstheme="minorHAnsi"/>
        </w:rPr>
        <w:t>are not</w:t>
      </w:r>
      <w:r>
        <w:rPr>
          <w:rFonts w:cstheme="minorHAnsi"/>
        </w:rPr>
        <w:t xml:space="preserve"> accurate within 30 days</w:t>
      </w:r>
      <w:r w:rsidR="009F1125">
        <w:rPr>
          <w:rFonts w:cstheme="minorHAnsi"/>
        </w:rPr>
        <w:t xml:space="preserve"> of identifying the error/i</w:t>
      </w:r>
      <w:r w:rsidR="00195B27">
        <w:rPr>
          <w:rFonts w:cstheme="minorHAnsi"/>
        </w:rPr>
        <w:t>naccuracy</w:t>
      </w:r>
      <w:r>
        <w:rPr>
          <w:rFonts w:cstheme="minorHAnsi"/>
        </w:rPr>
        <w:t>.</w:t>
      </w:r>
    </w:p>
    <w:p w14:paraId="05CEE978" w14:textId="77777777" w:rsidR="00DE5A92" w:rsidRPr="00DE5A92" w:rsidRDefault="00DE5A92" w:rsidP="00DE5A92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</w:p>
    <w:p w14:paraId="0159DC90" w14:textId="2F567776" w:rsidR="003C5B2B" w:rsidRPr="00F72D87" w:rsidRDefault="00BA6861" w:rsidP="00E019F1">
      <w:pPr>
        <w:pStyle w:val="ListParagraph"/>
        <w:numPr>
          <w:ilvl w:val="0"/>
          <w:numId w:val="6"/>
        </w:numPr>
        <w:spacing w:after="160" w:line="259" w:lineRule="auto"/>
        <w:rPr>
          <w:rFonts w:asciiTheme="minorHAnsi" w:hAnsiTheme="minorHAnsi" w:cstheme="minorHAnsi"/>
        </w:rPr>
      </w:pPr>
      <w:r w:rsidRPr="00F72D87">
        <w:rPr>
          <w:rFonts w:asciiTheme="minorHAnsi" w:hAnsiTheme="minorHAnsi" w:cstheme="minorHAnsi"/>
        </w:rPr>
        <w:t xml:space="preserve">Removal of </w:t>
      </w:r>
      <w:r w:rsidR="00DE5A92">
        <w:rPr>
          <w:rFonts w:asciiTheme="minorHAnsi" w:hAnsiTheme="minorHAnsi" w:cstheme="minorHAnsi"/>
        </w:rPr>
        <w:t xml:space="preserve">invalid </w:t>
      </w:r>
      <w:r w:rsidRPr="00F72D87">
        <w:rPr>
          <w:rFonts w:asciiTheme="minorHAnsi" w:hAnsiTheme="minorHAnsi" w:cstheme="minorHAnsi"/>
        </w:rPr>
        <w:t>entries (</w:t>
      </w:r>
      <w:r w:rsidRPr="00F72D87">
        <w:rPr>
          <w:rFonts w:asciiTheme="minorHAnsi" w:hAnsiTheme="minorHAnsi" w:cstheme="minorHAnsi"/>
          <w:b/>
          <w:bCs/>
        </w:rPr>
        <w:t>Mandatory</w:t>
      </w:r>
      <w:r w:rsidRPr="00F72D87">
        <w:rPr>
          <w:rFonts w:asciiTheme="minorHAnsi" w:hAnsiTheme="minorHAnsi" w:cstheme="minorHAnsi"/>
        </w:rPr>
        <w:t>)</w:t>
      </w:r>
    </w:p>
    <w:p w14:paraId="3FA749A5" w14:textId="77777777" w:rsidR="001847BF" w:rsidRPr="004E4001" w:rsidRDefault="00F4776B" w:rsidP="001847BF">
      <w:pPr>
        <w:ind w:left="360"/>
      </w:pPr>
      <w:hyperlink r:id="rId32" w:anchor="B2.-Internal-Regulations-on-the-Use-of-the-Peppol-Network" w:history="1">
        <w:r w:rsidR="001847BF" w:rsidRPr="001847BF">
          <w:rPr>
            <w:rStyle w:val="Hyperlink"/>
            <w:i/>
            <w:iCs/>
          </w:rPr>
          <w:t>4.6.3. of Internal Regulations</w:t>
        </w:r>
      </w:hyperlink>
    </w:p>
    <w:p w14:paraId="3C24AFA7" w14:textId="33237650" w:rsidR="006645FD" w:rsidRPr="00576FCC" w:rsidRDefault="00AB2CCB" w:rsidP="00576FCC">
      <w:pPr>
        <w:pStyle w:val="Bulletedlist2"/>
        <w:numPr>
          <w:ilvl w:val="0"/>
          <w:numId w:val="0"/>
        </w:numPr>
        <w:ind w:left="360"/>
        <w:rPr>
          <w:rFonts w:cstheme="minorHAnsi"/>
        </w:rPr>
      </w:pPr>
      <w:r>
        <w:rPr>
          <w:rFonts w:cstheme="minorHAnsi"/>
        </w:rPr>
        <w:t>SPs</w:t>
      </w:r>
      <w:r w:rsidR="003C5B2B" w:rsidRPr="00F72D87">
        <w:rPr>
          <w:rFonts w:cstheme="minorHAnsi"/>
        </w:rPr>
        <w:t xml:space="preserve"> must remove </w:t>
      </w:r>
      <w:r w:rsidR="00DE5A92">
        <w:rPr>
          <w:rFonts w:cstheme="minorHAnsi"/>
        </w:rPr>
        <w:t xml:space="preserve">any entries which they have published which no longer </w:t>
      </w:r>
      <w:r w:rsidR="003C5B2B" w:rsidRPr="00F72D87">
        <w:rPr>
          <w:rFonts w:cstheme="minorHAnsi"/>
        </w:rPr>
        <w:t>valid</w:t>
      </w:r>
      <w:r w:rsidR="00FB0C96">
        <w:rPr>
          <w:rFonts w:cstheme="minorHAnsi"/>
        </w:rPr>
        <w:t xml:space="preserve"> </w:t>
      </w:r>
      <w:r w:rsidR="00DE5A92">
        <w:rPr>
          <w:rFonts w:cstheme="minorHAnsi"/>
        </w:rPr>
        <w:t>(</w:t>
      </w:r>
      <w:proofErr w:type="gramStart"/>
      <w:r w:rsidR="00DE5A92">
        <w:rPr>
          <w:rFonts w:cstheme="minorHAnsi"/>
        </w:rPr>
        <w:t>e.g.</w:t>
      </w:r>
      <w:proofErr w:type="gramEnd"/>
      <w:r w:rsidR="00DE5A92">
        <w:rPr>
          <w:rFonts w:cstheme="minorHAnsi"/>
        </w:rPr>
        <w:t xml:space="preserve"> where the identifier is invalid</w:t>
      </w:r>
      <w:r w:rsidR="00693653">
        <w:rPr>
          <w:rFonts w:cstheme="minorHAnsi"/>
        </w:rPr>
        <w:t xml:space="preserve"> or</w:t>
      </w:r>
      <w:r w:rsidR="00AF4E97">
        <w:rPr>
          <w:rFonts w:cstheme="minorHAnsi"/>
        </w:rPr>
        <w:t xml:space="preserve"> where</w:t>
      </w:r>
      <w:r w:rsidR="00693653">
        <w:rPr>
          <w:rFonts w:cstheme="minorHAnsi"/>
        </w:rPr>
        <w:t xml:space="preserve"> the End User’s identifier is no longer ‘active’</w:t>
      </w:r>
      <w:r w:rsidR="00AF4E97">
        <w:rPr>
          <w:rFonts w:cstheme="minorHAnsi"/>
        </w:rPr>
        <w:t xml:space="preserve"> or ‘registered’</w:t>
      </w:r>
      <w:r w:rsidR="00DE5A92">
        <w:rPr>
          <w:rFonts w:cstheme="minorHAnsi"/>
        </w:rPr>
        <w:t xml:space="preserve">) </w:t>
      </w:r>
      <w:r w:rsidR="003C5B2B" w:rsidRPr="00F72D87">
        <w:rPr>
          <w:rFonts w:cstheme="minorHAnsi"/>
        </w:rPr>
        <w:t xml:space="preserve">from the </w:t>
      </w:r>
      <w:r w:rsidR="0099332C">
        <w:rPr>
          <w:rFonts w:cstheme="minorHAnsi"/>
        </w:rPr>
        <w:t>Peppol Directory</w:t>
      </w:r>
      <w:r w:rsidR="006645FD">
        <w:rPr>
          <w:rFonts w:cstheme="minorHAnsi"/>
        </w:rPr>
        <w:t xml:space="preserve"> within 30 days</w:t>
      </w:r>
      <w:r w:rsidR="00195B27">
        <w:rPr>
          <w:rFonts w:cstheme="minorHAnsi"/>
        </w:rPr>
        <w:t xml:space="preserve"> of identifying the invalid entry</w:t>
      </w:r>
      <w:r w:rsidR="003C5B2B" w:rsidRPr="00F72D87">
        <w:rPr>
          <w:rFonts w:cstheme="minorHAnsi"/>
        </w:rPr>
        <w:t>.</w:t>
      </w:r>
    </w:p>
    <w:p w14:paraId="6922ADD5" w14:textId="77777777" w:rsidR="002B58E7" w:rsidRDefault="002B58E7" w:rsidP="002B58E7">
      <w:pPr>
        <w:pStyle w:val="Heading3"/>
      </w:pPr>
      <w:r>
        <w:t>Migration Plan</w:t>
      </w:r>
    </w:p>
    <w:p w14:paraId="7273C5C7" w14:textId="77777777" w:rsidR="002B58E7" w:rsidRPr="00580489" w:rsidRDefault="002B58E7" w:rsidP="002B58E7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686"/>
        <w:gridCol w:w="1984"/>
        <w:gridCol w:w="1843"/>
        <w:gridCol w:w="1557"/>
      </w:tblGrid>
      <w:tr w:rsidR="002B58E7" w14:paraId="757BFB34" w14:textId="77777777" w:rsidTr="00BC3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7757BB" w14:textId="77777777" w:rsidR="002B58E7" w:rsidRDefault="002B58E7" w:rsidP="00BC3865">
            <w:r>
              <w:t>Guidance notes</w:t>
            </w:r>
          </w:p>
        </w:tc>
        <w:tc>
          <w:tcPr>
            <w:tcW w:w="1984" w:type="dxa"/>
          </w:tcPr>
          <w:p w14:paraId="236D8544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Before</w:t>
            </w:r>
          </w:p>
          <w:p w14:paraId="3B9E3D7F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01/07/2022</w:t>
            </w:r>
          </w:p>
        </w:tc>
        <w:tc>
          <w:tcPr>
            <w:tcW w:w="1843" w:type="dxa"/>
          </w:tcPr>
          <w:p w14:paraId="40AA0907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After</w:t>
            </w:r>
          </w:p>
          <w:p w14:paraId="56292DDB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01/07/2022</w:t>
            </w:r>
          </w:p>
        </w:tc>
        <w:tc>
          <w:tcPr>
            <w:tcW w:w="1557" w:type="dxa"/>
          </w:tcPr>
          <w:p w14:paraId="04D0FC02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After</w:t>
            </w:r>
          </w:p>
          <w:p w14:paraId="60609D36" w14:textId="77777777" w:rsidR="002B58E7" w:rsidRPr="00CD487F" w:rsidRDefault="002B58E7" w:rsidP="00BC3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D487F">
              <w:rPr>
                <w:i/>
                <w:iCs/>
              </w:rPr>
              <w:t>01/01/2023</w:t>
            </w:r>
          </w:p>
        </w:tc>
      </w:tr>
      <w:tr w:rsidR="006258D2" w14:paraId="4F8F5E5A" w14:textId="77777777" w:rsidTr="00BC3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48A8BD" w14:textId="6BAEA287" w:rsidR="006258D2" w:rsidRPr="00A81383" w:rsidRDefault="006258D2" w:rsidP="00BC3865">
            <w:pPr>
              <w:rPr>
                <w:b w:val="0"/>
                <w:bCs w:val="0"/>
              </w:rPr>
            </w:pPr>
            <w:r w:rsidRPr="00A81383">
              <w:rPr>
                <w:b w:val="0"/>
                <w:bCs w:val="0"/>
              </w:rPr>
              <w:t>04 Know Your Customer</w:t>
            </w:r>
            <w:r w:rsidR="00A81383" w:rsidRPr="00A81383">
              <w:rPr>
                <w:b w:val="0"/>
                <w:bCs w:val="0"/>
              </w:rPr>
              <w:t xml:space="preserve"> Guidance Note</w:t>
            </w:r>
          </w:p>
        </w:tc>
        <w:tc>
          <w:tcPr>
            <w:tcW w:w="1984" w:type="dxa"/>
          </w:tcPr>
          <w:p w14:paraId="2E7E5EC3" w14:textId="7346DF11" w:rsidR="006258D2" w:rsidRDefault="006258D2" w:rsidP="00BC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843" w:type="dxa"/>
          </w:tcPr>
          <w:p w14:paraId="41061B4F" w14:textId="7B409835" w:rsidR="006258D2" w:rsidRDefault="006258D2" w:rsidP="00BC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1557" w:type="dxa"/>
          </w:tcPr>
          <w:p w14:paraId="22526F95" w14:textId="7B0EBF7F" w:rsidR="006258D2" w:rsidRDefault="00681356" w:rsidP="00BC3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Phased Out</w:t>
            </w:r>
          </w:p>
        </w:tc>
      </w:tr>
      <w:tr w:rsidR="002B58E7" w14:paraId="44C03BBC" w14:textId="77777777" w:rsidTr="00BC3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4029FC5" w14:textId="7598377A" w:rsidR="002B58E7" w:rsidRPr="00A81383" w:rsidRDefault="00AD41D2" w:rsidP="00BC3865">
            <w:pPr>
              <w:rPr>
                <w:b w:val="0"/>
                <w:bCs w:val="0"/>
              </w:rPr>
            </w:pPr>
            <w:r w:rsidRPr="00A81383">
              <w:rPr>
                <w:b w:val="0"/>
                <w:bCs w:val="0"/>
              </w:rPr>
              <w:lastRenderedPageBreak/>
              <w:t>0</w:t>
            </w:r>
            <w:r w:rsidR="002B58E7" w:rsidRPr="00A81383">
              <w:rPr>
                <w:b w:val="0"/>
                <w:bCs w:val="0"/>
              </w:rPr>
              <w:t>9 Peppol Directory</w:t>
            </w:r>
            <w:r w:rsidR="00A81383" w:rsidRPr="00A81383">
              <w:rPr>
                <w:b w:val="0"/>
                <w:bCs w:val="0"/>
              </w:rPr>
              <w:t xml:space="preserve"> Guidance Note</w:t>
            </w:r>
          </w:p>
        </w:tc>
        <w:tc>
          <w:tcPr>
            <w:tcW w:w="1984" w:type="dxa"/>
          </w:tcPr>
          <w:p w14:paraId="23B83DD5" w14:textId="77777777" w:rsidR="002B58E7" w:rsidRDefault="002B58E7" w:rsidP="00BC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843" w:type="dxa"/>
          </w:tcPr>
          <w:p w14:paraId="6E28D231" w14:textId="77777777" w:rsidR="002B58E7" w:rsidRDefault="002B58E7" w:rsidP="00BC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1557" w:type="dxa"/>
          </w:tcPr>
          <w:p w14:paraId="2F149C63" w14:textId="77777777" w:rsidR="002B58E7" w:rsidRDefault="002B58E7" w:rsidP="00BC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044507E6" w14:textId="77777777" w:rsidR="00C70769" w:rsidRDefault="00C70769">
      <w:pPr>
        <w:spacing w:before="0" w:line="240" w:lineRule="auto"/>
        <w:rPr>
          <w:rFonts w:eastAsiaTheme="majorEastAsia" w:cstheme="minorHAnsi"/>
          <w:b/>
          <w:bCs/>
          <w:iCs/>
          <w:color w:val="auto"/>
          <w:sz w:val="26"/>
        </w:rPr>
      </w:pPr>
    </w:p>
    <w:p w14:paraId="5B5440FD" w14:textId="61309715" w:rsidR="007443F7" w:rsidRDefault="007443F7">
      <w:pPr>
        <w:spacing w:before="0" w:line="240" w:lineRule="auto"/>
        <w:rPr>
          <w:rFonts w:eastAsiaTheme="majorEastAsia" w:cstheme="minorHAnsi"/>
          <w:b/>
          <w:bCs/>
          <w:iCs/>
          <w:color w:val="auto"/>
          <w:sz w:val="26"/>
        </w:rPr>
      </w:pPr>
    </w:p>
    <w:p w14:paraId="42B97B15" w14:textId="3FCA9F76" w:rsidR="00C6511F" w:rsidRPr="00735698" w:rsidRDefault="00701E1F" w:rsidP="00956D9C">
      <w:pPr>
        <w:spacing w:before="0" w:line="240" w:lineRule="auto"/>
        <w:rPr>
          <w:rFonts w:eastAsiaTheme="majorEastAsia" w:cstheme="minorHAnsi"/>
          <w:b/>
          <w:bCs/>
          <w:iCs/>
          <w:color w:val="auto"/>
          <w:sz w:val="26"/>
        </w:rPr>
      </w:pPr>
      <w:r w:rsidRPr="00735698">
        <w:rPr>
          <w:rFonts w:eastAsiaTheme="majorEastAsia" w:cstheme="minorHAnsi"/>
          <w:b/>
          <w:bCs/>
          <w:iCs/>
          <w:color w:val="auto"/>
          <w:sz w:val="26"/>
        </w:rPr>
        <w:t>Version history</w:t>
      </w:r>
    </w:p>
    <w:tbl>
      <w:tblPr>
        <w:tblStyle w:val="TableGrid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04"/>
        <w:gridCol w:w="5255"/>
      </w:tblGrid>
      <w:tr w:rsidR="00FE175B" w:rsidRPr="00735698" w14:paraId="4C5330DD" w14:textId="77777777" w:rsidTr="00956D9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B3A181" w14:textId="77777777" w:rsidR="00701E1F" w:rsidRPr="00735698" w:rsidRDefault="00701E1F" w:rsidP="004564CB">
            <w:pPr>
              <w:pStyle w:val="Tabletext"/>
              <w:rPr>
                <w:rFonts w:cstheme="minorHAnsi"/>
                <w:b/>
                <w:color w:val="auto"/>
              </w:rPr>
            </w:pPr>
            <w:r w:rsidRPr="00735698">
              <w:rPr>
                <w:rFonts w:cstheme="minorHAnsi"/>
                <w:b/>
                <w:color w:val="auto"/>
              </w:rPr>
              <w:t>Version</w:t>
            </w:r>
          </w:p>
        </w:tc>
        <w:tc>
          <w:tcPr>
            <w:tcW w:w="2404" w:type="dxa"/>
          </w:tcPr>
          <w:p w14:paraId="6647B9A3" w14:textId="77777777" w:rsidR="00701E1F" w:rsidRPr="00735698" w:rsidRDefault="00701E1F" w:rsidP="004564CB">
            <w:pPr>
              <w:pStyle w:val="Tabletext"/>
              <w:rPr>
                <w:rFonts w:cstheme="minorHAnsi"/>
                <w:b/>
                <w:color w:val="auto"/>
              </w:rPr>
            </w:pPr>
            <w:r w:rsidRPr="00735698">
              <w:rPr>
                <w:rFonts w:cstheme="minorHAnsi"/>
                <w:b/>
                <w:color w:val="auto"/>
              </w:rPr>
              <w:t>Date</w:t>
            </w:r>
          </w:p>
        </w:tc>
        <w:tc>
          <w:tcPr>
            <w:tcW w:w="5255" w:type="dxa"/>
            <w:tcBorders>
              <w:top w:val="single" w:sz="4" w:space="0" w:color="auto"/>
              <w:bottom w:val="single" w:sz="4" w:space="0" w:color="auto"/>
            </w:tcBorders>
          </w:tcPr>
          <w:p w14:paraId="68A99201" w14:textId="77777777" w:rsidR="00701E1F" w:rsidRPr="00735698" w:rsidRDefault="00701E1F" w:rsidP="004564CB">
            <w:pPr>
              <w:pStyle w:val="Tabletext"/>
              <w:rPr>
                <w:rFonts w:cstheme="minorHAnsi"/>
                <w:b/>
                <w:color w:val="auto"/>
              </w:rPr>
            </w:pPr>
            <w:r w:rsidRPr="00735698">
              <w:rPr>
                <w:rFonts w:cstheme="minorHAnsi"/>
                <w:b/>
                <w:color w:val="auto"/>
              </w:rPr>
              <w:t>Change</w:t>
            </w:r>
            <w:r w:rsidR="001C194E" w:rsidRPr="00735698">
              <w:rPr>
                <w:rFonts w:cstheme="minorHAnsi"/>
                <w:b/>
                <w:color w:val="auto"/>
              </w:rPr>
              <w:t xml:space="preserve"> Description</w:t>
            </w:r>
          </w:p>
        </w:tc>
      </w:tr>
      <w:tr w:rsidR="00701E1F" w:rsidRPr="00735698" w14:paraId="75ECA98D" w14:textId="77777777" w:rsidTr="00956D9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867BD5" w14:textId="079BD901" w:rsidR="00701E1F" w:rsidRPr="00735698" w:rsidRDefault="00473307" w:rsidP="00E467CC">
            <w:pPr>
              <w:pStyle w:val="Tabletex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C6436">
              <w:rPr>
                <w:rFonts w:cstheme="minorHAnsi"/>
              </w:rPr>
              <w:t>.</w:t>
            </w:r>
            <w:r>
              <w:rPr>
                <w:rFonts w:cstheme="minorHAnsi"/>
              </w:rPr>
              <w:t>0</w:t>
            </w:r>
          </w:p>
        </w:tc>
        <w:tc>
          <w:tcPr>
            <w:tcW w:w="2404" w:type="dxa"/>
          </w:tcPr>
          <w:p w14:paraId="78496348" w14:textId="764F6DD2" w:rsidR="00701E1F" w:rsidRPr="00735698" w:rsidRDefault="00161597" w:rsidP="00473307">
            <w:pPr>
              <w:pStyle w:val="Tabletext"/>
              <w:ind w:left="141"/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1 April 2022</w:t>
            </w:r>
          </w:p>
        </w:tc>
        <w:tc>
          <w:tcPr>
            <w:tcW w:w="5255" w:type="dxa"/>
            <w:tcBorders>
              <w:top w:val="single" w:sz="4" w:space="0" w:color="auto"/>
              <w:bottom w:val="single" w:sz="4" w:space="0" w:color="auto"/>
            </w:tcBorders>
          </w:tcPr>
          <w:p w14:paraId="3272B73F" w14:textId="77DF7EF8" w:rsidR="00BB153E" w:rsidRPr="00735698" w:rsidRDefault="00473307" w:rsidP="00576FCC">
            <w:pPr>
              <w:pStyle w:val="Tabletext"/>
              <w:rPr>
                <w:rFonts w:cstheme="minorHAnsi"/>
              </w:rPr>
            </w:pPr>
            <w:r>
              <w:rPr>
                <w:rFonts w:cstheme="minorHAnsi"/>
              </w:rPr>
              <w:t>First publication</w:t>
            </w:r>
          </w:p>
        </w:tc>
      </w:tr>
    </w:tbl>
    <w:p w14:paraId="03C12E5B" w14:textId="270DA621" w:rsidR="00741945" w:rsidRPr="00735698" w:rsidRDefault="00741945" w:rsidP="00C537C1">
      <w:pPr>
        <w:spacing w:before="0" w:line="240" w:lineRule="auto"/>
        <w:rPr>
          <w:rFonts w:cstheme="minorHAnsi"/>
        </w:rPr>
      </w:pPr>
    </w:p>
    <w:sectPr w:rsidR="00741945" w:rsidRPr="00735698" w:rsidSect="00C23038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79C45" w14:textId="77777777" w:rsidR="00C43E7B" w:rsidRDefault="00C43E7B" w:rsidP="00B538D7">
      <w:r>
        <w:separator/>
      </w:r>
    </w:p>
  </w:endnote>
  <w:endnote w:type="continuationSeparator" w:id="0">
    <w:p w14:paraId="1C4693BB" w14:textId="77777777" w:rsidR="00C43E7B" w:rsidRDefault="00C43E7B" w:rsidP="00B538D7">
      <w:r>
        <w:continuationSeparator/>
      </w:r>
    </w:p>
  </w:endnote>
  <w:endnote w:type="continuationNotice" w:id="1">
    <w:p w14:paraId="27C3AA9C" w14:textId="77777777" w:rsidR="00C43E7B" w:rsidRDefault="00C43E7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00A0B" w14:textId="77777777" w:rsidR="008A04C6" w:rsidRDefault="00F4776B" w:rsidP="00A04899">
    <w:pPr>
      <w:pStyle w:val="Footer"/>
      <w:tabs>
        <w:tab w:val="clear" w:pos="4513"/>
        <w:tab w:val="clear" w:pos="9026"/>
        <w:tab w:val="right" w:pos="9923"/>
      </w:tabs>
      <w:ind w:left="0"/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8A04C6">
          <w:rPr>
            <w:rStyle w:val="Classification"/>
          </w:rPr>
          <w:t xml:space="preserve">     </w:t>
        </w:r>
      </w:sdtContent>
    </w:sdt>
  </w:p>
  <w:p w14:paraId="578E3DA2" w14:textId="58743F08" w:rsidR="008A04C6" w:rsidRPr="002B0C38" w:rsidRDefault="00F4776B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>
          <w:rPr>
            <w:rStyle w:val="Classification"/>
          </w:rPr>
          <w:t>OFFICIAL</w:t>
        </w:r>
      </w:sdtContent>
    </w:sdt>
    <w:r w:rsidR="008A04C6">
      <w:rPr>
        <w:rStyle w:val="Classification"/>
      </w:rPr>
      <w:t xml:space="preserve"> </w:t>
    </w:r>
    <w:r w:rsidR="008A04C6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8A04C6">
          <w:rPr>
            <w:lang w:val="en-US"/>
          </w:rPr>
          <w:t>External</w:t>
        </w:r>
      </w:sdtContent>
    </w:sdt>
    <w:r w:rsidR="008A04C6">
      <w:rPr>
        <w:lang w:val="en-US"/>
      </w:rPr>
      <w:tab/>
    </w:r>
    <w:r w:rsidR="008A04C6" w:rsidRPr="00F67130">
      <w:rPr>
        <w:noProof/>
        <w:sz w:val="20"/>
        <w:lang w:val="en-US"/>
      </w:rPr>
      <w:fldChar w:fldCharType="begin"/>
    </w:r>
    <w:r w:rsidR="008A04C6" w:rsidRPr="00F67130">
      <w:rPr>
        <w:noProof/>
        <w:sz w:val="20"/>
        <w:lang w:val="en-US"/>
      </w:rPr>
      <w:instrText xml:space="preserve"> </w:instrText>
    </w:r>
    <w:r w:rsidR="008A04C6">
      <w:rPr>
        <w:noProof/>
        <w:sz w:val="20"/>
        <w:lang w:val="en-US"/>
      </w:rPr>
      <w:instrText>PAGE</w:instrText>
    </w:r>
    <w:r w:rsidR="008A04C6" w:rsidRPr="00F67130">
      <w:rPr>
        <w:noProof/>
        <w:sz w:val="20"/>
        <w:lang w:val="en-US"/>
      </w:rPr>
      <w:instrText xml:space="preserve">   \* MERGEFORMAT </w:instrText>
    </w:r>
    <w:r w:rsidR="008A04C6" w:rsidRPr="00F67130">
      <w:rPr>
        <w:noProof/>
        <w:sz w:val="20"/>
        <w:lang w:val="en-US"/>
      </w:rPr>
      <w:fldChar w:fldCharType="separate"/>
    </w:r>
    <w:r w:rsidR="008A04C6" w:rsidRPr="002A49DA">
      <w:rPr>
        <w:caps w:val="0"/>
        <w:noProof/>
        <w:sz w:val="20"/>
        <w:lang w:val="en-US"/>
      </w:rPr>
      <w:t>4</w:t>
    </w:r>
    <w:r w:rsidR="008A04C6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BC6B7" w14:textId="56E9032A" w:rsidR="008A04C6" w:rsidRPr="002B0C38" w:rsidRDefault="008A04C6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2100A1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60F8D" w14:textId="77777777" w:rsidR="00C43E7B" w:rsidRDefault="00C43E7B" w:rsidP="00B538D7">
      <w:r>
        <w:separator/>
      </w:r>
    </w:p>
  </w:footnote>
  <w:footnote w:type="continuationSeparator" w:id="0">
    <w:p w14:paraId="5573DCAC" w14:textId="77777777" w:rsidR="00C43E7B" w:rsidRDefault="00C43E7B" w:rsidP="00B538D7">
      <w:r>
        <w:continuationSeparator/>
      </w:r>
    </w:p>
  </w:footnote>
  <w:footnote w:type="continuationNotice" w:id="1">
    <w:p w14:paraId="0AC23FBA" w14:textId="77777777" w:rsidR="00C43E7B" w:rsidRDefault="00C43E7B">
      <w:pPr>
        <w:spacing w:before="0" w:line="240" w:lineRule="auto"/>
      </w:pPr>
    </w:p>
  </w:footnote>
  <w:footnote w:id="2">
    <w:p w14:paraId="0E1B3E54" w14:textId="77777777" w:rsidR="00957C56" w:rsidRDefault="00957C56" w:rsidP="00957C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An Introduction to the Global Location Number (GLN) (gs1us.org)</w:t>
        </w:r>
      </w:hyperlink>
    </w:p>
  </w:footnote>
  <w:footnote w:id="3">
    <w:p w14:paraId="5F013D9D" w14:textId="77777777" w:rsidR="00E248E4" w:rsidRDefault="00E248E4">
      <w:pPr>
        <w:pStyle w:val="FootnoteText"/>
      </w:pPr>
      <w:r>
        <w:rPr>
          <w:rStyle w:val="FootnoteReference"/>
        </w:rPr>
        <w:footnoteRef/>
      </w:r>
      <w:r>
        <w:t xml:space="preserve"> Note: </w:t>
      </w:r>
      <w:r w:rsidRPr="00294E25">
        <w:t xml:space="preserve">From 1 November 2023, ABN Lookup will </w:t>
      </w:r>
      <w:hyperlink r:id="rId2" w:history="1">
        <w:r w:rsidRPr="00294E25">
          <w:rPr>
            <w:rStyle w:val="Hyperlink"/>
          </w:rPr>
          <w:t>not display trading names</w:t>
        </w:r>
      </w:hyperlink>
      <w:r w:rsidRPr="00294E25">
        <w:t xml:space="preserve"> and will only display registered business names.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A2DB" w14:textId="2A1826D1" w:rsidR="008A04C6" w:rsidRDefault="00F4776B" w:rsidP="00A04899">
    <w:pPr>
      <w:pStyle w:val="ClassificationInfo"/>
      <w:pBdr>
        <w:bottom w:val="single" w:sz="4" w:space="1" w:color="auto"/>
      </w:pBdr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>
          <w:rPr>
            <w:rStyle w:val="ClassificationBody"/>
          </w:rPr>
          <w:t>OFFICIAL</w:t>
        </w:r>
      </w:sdtContent>
    </w:sdt>
  </w:p>
  <w:p w14:paraId="04DC7644" w14:textId="77777777" w:rsidR="008A04C6" w:rsidRPr="00EB0912" w:rsidRDefault="00F4776B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8A04C6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5113" w14:textId="5816BAFB" w:rsidR="008A04C6" w:rsidRDefault="00D008A9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65920" behindDoc="0" locked="0" layoutInCell="1" allowOverlap="1" wp14:anchorId="711111F8" wp14:editId="7115389E">
          <wp:simplePos x="0" y="0"/>
          <wp:positionH relativeFrom="column">
            <wp:posOffset>3762375</wp:posOffset>
          </wp:positionH>
          <wp:positionV relativeFrom="paragraph">
            <wp:posOffset>294640</wp:posOffset>
          </wp:positionV>
          <wp:extent cx="2188845" cy="582295"/>
          <wp:effectExtent l="0" t="0" r="1905" b="0"/>
          <wp:wrapNone/>
          <wp:docPr id="9" name="Picture 9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6">
      <w:rPr>
        <w:noProof/>
        <w:lang w:val="en-NZ" w:eastAsia="en-NZ"/>
      </w:rPr>
      <w:drawing>
        <wp:anchor distT="0" distB="0" distL="114300" distR="114300" simplePos="0" relativeHeight="251657728" behindDoc="0" locked="0" layoutInCell="1" allowOverlap="1" wp14:anchorId="53EB18BD" wp14:editId="7D20FCD9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6" w:rsidRPr="00677B28">
      <w:rPr>
        <w:noProof/>
        <w:color w:val="auto"/>
        <w:lang w:val="en-NZ" w:eastAsia="en-NZ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5910A23" wp14:editId="583EE3EA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54E449" id="Rectangle 4" o:spid="_x0000_s1026" style="position:absolute;margin-left:22.5pt;margin-top:22.5pt;width:549.9pt;height:85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43D"/>
    <w:multiLevelType w:val="hybridMultilevel"/>
    <w:tmpl w:val="8E584B38"/>
    <w:lvl w:ilvl="0" w:tplc="A87AC6D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20E8C"/>
    <w:multiLevelType w:val="hybridMultilevel"/>
    <w:tmpl w:val="7616929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E3096"/>
    <w:multiLevelType w:val="hybridMultilevel"/>
    <w:tmpl w:val="457E5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ED3321"/>
    <w:multiLevelType w:val="hybridMultilevel"/>
    <w:tmpl w:val="7616929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B6B"/>
    <w:multiLevelType w:val="hybridMultilevel"/>
    <w:tmpl w:val="E8A2114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801B0C"/>
    <w:multiLevelType w:val="hybridMultilevel"/>
    <w:tmpl w:val="541060B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2522D29"/>
    <w:multiLevelType w:val="hybridMultilevel"/>
    <w:tmpl w:val="BBC65178"/>
    <w:lvl w:ilvl="0" w:tplc="0C090001">
      <w:start w:val="1"/>
      <w:numFmt w:val="bullet"/>
      <w:lvlText w:val=""/>
      <w:lvlJc w:val="left"/>
      <w:pPr>
        <w:ind w:left="52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8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9" w15:restartNumberingAfterBreak="0">
    <w:nsid w:val="548410C0"/>
    <w:multiLevelType w:val="multilevel"/>
    <w:tmpl w:val="4126999E"/>
    <w:lvl w:ilvl="0">
      <w:start w:val="1"/>
      <w:numFmt w:val="decimal"/>
      <w:pStyle w:val="BodyText-Numbered"/>
      <w:lvlText w:val="%1.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01" w:hanging="567"/>
      </w:pPr>
      <w:rPr>
        <w:rFonts w:hint="default"/>
      </w:rPr>
    </w:lvl>
    <w:lvl w:ilvl="3">
      <w:start w:val="1"/>
      <w:numFmt w:val="lowerRoman"/>
      <w:lvlText w:val="%4."/>
      <w:lvlJc w:val="righ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10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11" w15:restartNumberingAfterBreak="0">
    <w:nsid w:val="5F6C0643"/>
    <w:multiLevelType w:val="hybridMultilevel"/>
    <w:tmpl w:val="925409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20FF1"/>
    <w:multiLevelType w:val="hybridMultilevel"/>
    <w:tmpl w:val="7616929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9"/>
  </w:num>
  <w:num w:numId="5">
    <w:abstractNumId w:val="13"/>
  </w:num>
  <w:num w:numId="6">
    <w:abstractNumId w:val="4"/>
  </w:num>
  <w:num w:numId="7">
    <w:abstractNumId w:val="12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3"/>
  </w:num>
  <w:num w:numId="2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53D"/>
    <w:rsid w:val="00000B16"/>
    <w:rsid w:val="0000221F"/>
    <w:rsid w:val="00002275"/>
    <w:rsid w:val="000038D7"/>
    <w:rsid w:val="00004C05"/>
    <w:rsid w:val="000069A8"/>
    <w:rsid w:val="00011D18"/>
    <w:rsid w:val="00015AE4"/>
    <w:rsid w:val="00016996"/>
    <w:rsid w:val="0002494F"/>
    <w:rsid w:val="00026080"/>
    <w:rsid w:val="000308CA"/>
    <w:rsid w:val="00031353"/>
    <w:rsid w:val="00031D41"/>
    <w:rsid w:val="00033C57"/>
    <w:rsid w:val="00034060"/>
    <w:rsid w:val="0003681B"/>
    <w:rsid w:val="00036BF9"/>
    <w:rsid w:val="00037D78"/>
    <w:rsid w:val="00042A48"/>
    <w:rsid w:val="000432D4"/>
    <w:rsid w:val="00043A73"/>
    <w:rsid w:val="00044792"/>
    <w:rsid w:val="00044B6B"/>
    <w:rsid w:val="00045EAE"/>
    <w:rsid w:val="000475E5"/>
    <w:rsid w:val="00047E58"/>
    <w:rsid w:val="00050E8F"/>
    <w:rsid w:val="00051586"/>
    <w:rsid w:val="00053CD5"/>
    <w:rsid w:val="000579BE"/>
    <w:rsid w:val="0006022A"/>
    <w:rsid w:val="000634E6"/>
    <w:rsid w:val="0006767B"/>
    <w:rsid w:val="0007125D"/>
    <w:rsid w:val="00074864"/>
    <w:rsid w:val="00074BBA"/>
    <w:rsid w:val="00075A56"/>
    <w:rsid w:val="00076332"/>
    <w:rsid w:val="00077CC3"/>
    <w:rsid w:val="00080514"/>
    <w:rsid w:val="000806D2"/>
    <w:rsid w:val="00080C2D"/>
    <w:rsid w:val="00083C88"/>
    <w:rsid w:val="000851B7"/>
    <w:rsid w:val="00085FDF"/>
    <w:rsid w:val="00092B96"/>
    <w:rsid w:val="00093B3B"/>
    <w:rsid w:val="00093F1F"/>
    <w:rsid w:val="00094774"/>
    <w:rsid w:val="00094898"/>
    <w:rsid w:val="0009672F"/>
    <w:rsid w:val="00097C3B"/>
    <w:rsid w:val="000A0C26"/>
    <w:rsid w:val="000A173D"/>
    <w:rsid w:val="000A350D"/>
    <w:rsid w:val="000B0EDB"/>
    <w:rsid w:val="000B3331"/>
    <w:rsid w:val="000B6C00"/>
    <w:rsid w:val="000C307B"/>
    <w:rsid w:val="000C3B82"/>
    <w:rsid w:val="000C7224"/>
    <w:rsid w:val="000D132E"/>
    <w:rsid w:val="000D421E"/>
    <w:rsid w:val="000D6AF7"/>
    <w:rsid w:val="000E083D"/>
    <w:rsid w:val="000E0D2F"/>
    <w:rsid w:val="000E13B5"/>
    <w:rsid w:val="000E1D48"/>
    <w:rsid w:val="000E2DC9"/>
    <w:rsid w:val="000E3169"/>
    <w:rsid w:val="000E32A6"/>
    <w:rsid w:val="000E3E7B"/>
    <w:rsid w:val="000E533A"/>
    <w:rsid w:val="000E59C4"/>
    <w:rsid w:val="000E6059"/>
    <w:rsid w:val="000E77AE"/>
    <w:rsid w:val="000F28B8"/>
    <w:rsid w:val="000F3766"/>
    <w:rsid w:val="0010233E"/>
    <w:rsid w:val="00110561"/>
    <w:rsid w:val="001118FC"/>
    <w:rsid w:val="0011195D"/>
    <w:rsid w:val="00111F0C"/>
    <w:rsid w:val="00111FAA"/>
    <w:rsid w:val="00112288"/>
    <w:rsid w:val="00115B96"/>
    <w:rsid w:val="001231E5"/>
    <w:rsid w:val="00123EDD"/>
    <w:rsid w:val="00125ED7"/>
    <w:rsid w:val="0012712A"/>
    <w:rsid w:val="00127A38"/>
    <w:rsid w:val="00134B7B"/>
    <w:rsid w:val="00136D89"/>
    <w:rsid w:val="00141966"/>
    <w:rsid w:val="00142047"/>
    <w:rsid w:val="001428B7"/>
    <w:rsid w:val="00142A9B"/>
    <w:rsid w:val="00145E2D"/>
    <w:rsid w:val="00145F66"/>
    <w:rsid w:val="00151C7A"/>
    <w:rsid w:val="001537C8"/>
    <w:rsid w:val="00154A35"/>
    <w:rsid w:val="00155935"/>
    <w:rsid w:val="00155DE2"/>
    <w:rsid w:val="0015660F"/>
    <w:rsid w:val="00157810"/>
    <w:rsid w:val="00160260"/>
    <w:rsid w:val="00160418"/>
    <w:rsid w:val="00160DEA"/>
    <w:rsid w:val="00161597"/>
    <w:rsid w:val="001633C6"/>
    <w:rsid w:val="00163DC4"/>
    <w:rsid w:val="00166FD4"/>
    <w:rsid w:val="00175961"/>
    <w:rsid w:val="001763D4"/>
    <w:rsid w:val="0017686B"/>
    <w:rsid w:val="0017711A"/>
    <w:rsid w:val="001832C9"/>
    <w:rsid w:val="00183D32"/>
    <w:rsid w:val="001847BF"/>
    <w:rsid w:val="0018592C"/>
    <w:rsid w:val="0018634F"/>
    <w:rsid w:val="001919DD"/>
    <w:rsid w:val="001925D5"/>
    <w:rsid w:val="0019261B"/>
    <w:rsid w:val="0019357E"/>
    <w:rsid w:val="00195B27"/>
    <w:rsid w:val="00197041"/>
    <w:rsid w:val="001A1D1F"/>
    <w:rsid w:val="001A2B3F"/>
    <w:rsid w:val="001A2C52"/>
    <w:rsid w:val="001A31A4"/>
    <w:rsid w:val="001A35D0"/>
    <w:rsid w:val="001A4890"/>
    <w:rsid w:val="001A4CDB"/>
    <w:rsid w:val="001B173C"/>
    <w:rsid w:val="001B2E8B"/>
    <w:rsid w:val="001B42E1"/>
    <w:rsid w:val="001C194E"/>
    <w:rsid w:val="001C53CE"/>
    <w:rsid w:val="001C7FE1"/>
    <w:rsid w:val="001D27BC"/>
    <w:rsid w:val="001D2ED4"/>
    <w:rsid w:val="001D62BF"/>
    <w:rsid w:val="001D632C"/>
    <w:rsid w:val="001E07EA"/>
    <w:rsid w:val="001E34AE"/>
    <w:rsid w:val="001E66CE"/>
    <w:rsid w:val="001E772E"/>
    <w:rsid w:val="001F141C"/>
    <w:rsid w:val="001F2490"/>
    <w:rsid w:val="001F564F"/>
    <w:rsid w:val="001F5C0B"/>
    <w:rsid w:val="0020025B"/>
    <w:rsid w:val="002008BF"/>
    <w:rsid w:val="00200F42"/>
    <w:rsid w:val="0020357D"/>
    <w:rsid w:val="00205565"/>
    <w:rsid w:val="00205815"/>
    <w:rsid w:val="002100A1"/>
    <w:rsid w:val="0021084C"/>
    <w:rsid w:val="002123E3"/>
    <w:rsid w:val="002126A7"/>
    <w:rsid w:val="00212E05"/>
    <w:rsid w:val="00216DF5"/>
    <w:rsid w:val="00217F73"/>
    <w:rsid w:val="00221DC2"/>
    <w:rsid w:val="00221F94"/>
    <w:rsid w:val="002233D8"/>
    <w:rsid w:val="00230B6A"/>
    <w:rsid w:val="00231931"/>
    <w:rsid w:val="00232209"/>
    <w:rsid w:val="00232DE2"/>
    <w:rsid w:val="00233CD5"/>
    <w:rsid w:val="0023407E"/>
    <w:rsid w:val="00237B1A"/>
    <w:rsid w:val="0024011E"/>
    <w:rsid w:val="0024029D"/>
    <w:rsid w:val="00244C38"/>
    <w:rsid w:val="002466E1"/>
    <w:rsid w:val="00246F5D"/>
    <w:rsid w:val="00247622"/>
    <w:rsid w:val="00247CD1"/>
    <w:rsid w:val="0025016C"/>
    <w:rsid w:val="00250668"/>
    <w:rsid w:val="002519EC"/>
    <w:rsid w:val="0025319D"/>
    <w:rsid w:val="00254300"/>
    <w:rsid w:val="00254A90"/>
    <w:rsid w:val="00255FC4"/>
    <w:rsid w:val="00256D91"/>
    <w:rsid w:val="002573D5"/>
    <w:rsid w:val="00261961"/>
    <w:rsid w:val="00262AF7"/>
    <w:rsid w:val="00263264"/>
    <w:rsid w:val="00263536"/>
    <w:rsid w:val="002710F3"/>
    <w:rsid w:val="002724AF"/>
    <w:rsid w:val="002729D8"/>
    <w:rsid w:val="00272F9C"/>
    <w:rsid w:val="002735D5"/>
    <w:rsid w:val="002745B5"/>
    <w:rsid w:val="002757A1"/>
    <w:rsid w:val="00277553"/>
    <w:rsid w:val="0028002B"/>
    <w:rsid w:val="002838FA"/>
    <w:rsid w:val="00284962"/>
    <w:rsid w:val="0029064C"/>
    <w:rsid w:val="0029211B"/>
    <w:rsid w:val="00292CD1"/>
    <w:rsid w:val="0029330A"/>
    <w:rsid w:val="00293531"/>
    <w:rsid w:val="0029466C"/>
    <w:rsid w:val="00294A49"/>
    <w:rsid w:val="00294E25"/>
    <w:rsid w:val="002971FE"/>
    <w:rsid w:val="002A41E1"/>
    <w:rsid w:val="002A4296"/>
    <w:rsid w:val="002A4919"/>
    <w:rsid w:val="002A49DA"/>
    <w:rsid w:val="002A637A"/>
    <w:rsid w:val="002A6DF7"/>
    <w:rsid w:val="002B0C38"/>
    <w:rsid w:val="002B0C63"/>
    <w:rsid w:val="002B4D5B"/>
    <w:rsid w:val="002B58E7"/>
    <w:rsid w:val="002B6574"/>
    <w:rsid w:val="002C2B7C"/>
    <w:rsid w:val="002C600C"/>
    <w:rsid w:val="002C7BD3"/>
    <w:rsid w:val="002D0616"/>
    <w:rsid w:val="002D222E"/>
    <w:rsid w:val="002D266B"/>
    <w:rsid w:val="002D2836"/>
    <w:rsid w:val="002D3AC1"/>
    <w:rsid w:val="002D3C6D"/>
    <w:rsid w:val="002D3D3D"/>
    <w:rsid w:val="002D79A4"/>
    <w:rsid w:val="002E1AE8"/>
    <w:rsid w:val="002E50B4"/>
    <w:rsid w:val="002E67AD"/>
    <w:rsid w:val="002E69DF"/>
    <w:rsid w:val="002E77FF"/>
    <w:rsid w:val="002F0F73"/>
    <w:rsid w:val="002F17E4"/>
    <w:rsid w:val="002F4C17"/>
    <w:rsid w:val="002F55D0"/>
    <w:rsid w:val="002F7D3C"/>
    <w:rsid w:val="00300CCA"/>
    <w:rsid w:val="0030138D"/>
    <w:rsid w:val="00301CFB"/>
    <w:rsid w:val="00301D54"/>
    <w:rsid w:val="00305A06"/>
    <w:rsid w:val="00305E6A"/>
    <w:rsid w:val="0030662E"/>
    <w:rsid w:val="00307041"/>
    <w:rsid w:val="003103E2"/>
    <w:rsid w:val="00311704"/>
    <w:rsid w:val="00311DE1"/>
    <w:rsid w:val="003131AB"/>
    <w:rsid w:val="00313508"/>
    <w:rsid w:val="003146FB"/>
    <w:rsid w:val="003157E6"/>
    <w:rsid w:val="00320DBF"/>
    <w:rsid w:val="003217BE"/>
    <w:rsid w:val="00321815"/>
    <w:rsid w:val="00326743"/>
    <w:rsid w:val="00326B47"/>
    <w:rsid w:val="00326D76"/>
    <w:rsid w:val="00333DBD"/>
    <w:rsid w:val="00346074"/>
    <w:rsid w:val="003476A0"/>
    <w:rsid w:val="003547A1"/>
    <w:rsid w:val="00356E25"/>
    <w:rsid w:val="00356FD7"/>
    <w:rsid w:val="00357A0E"/>
    <w:rsid w:val="003619CF"/>
    <w:rsid w:val="003619F5"/>
    <w:rsid w:val="00362A67"/>
    <w:rsid w:val="00362BEA"/>
    <w:rsid w:val="00362E20"/>
    <w:rsid w:val="00365D60"/>
    <w:rsid w:val="00367A44"/>
    <w:rsid w:val="00371E19"/>
    <w:rsid w:val="00376020"/>
    <w:rsid w:val="00376C8D"/>
    <w:rsid w:val="00377990"/>
    <w:rsid w:val="00377BF4"/>
    <w:rsid w:val="00380CB9"/>
    <w:rsid w:val="00383014"/>
    <w:rsid w:val="0038460F"/>
    <w:rsid w:val="00384E37"/>
    <w:rsid w:val="00384FD2"/>
    <w:rsid w:val="00385DD1"/>
    <w:rsid w:val="003866FD"/>
    <w:rsid w:val="003869DF"/>
    <w:rsid w:val="0038772E"/>
    <w:rsid w:val="00393DD9"/>
    <w:rsid w:val="003945CC"/>
    <w:rsid w:val="00397ECD"/>
    <w:rsid w:val="00397F43"/>
    <w:rsid w:val="003A151A"/>
    <w:rsid w:val="003A2070"/>
    <w:rsid w:val="003A3231"/>
    <w:rsid w:val="003A3EAD"/>
    <w:rsid w:val="003A5825"/>
    <w:rsid w:val="003B1AF6"/>
    <w:rsid w:val="003B223C"/>
    <w:rsid w:val="003B4EF1"/>
    <w:rsid w:val="003B6017"/>
    <w:rsid w:val="003C2251"/>
    <w:rsid w:val="003C5B19"/>
    <w:rsid w:val="003C5B2B"/>
    <w:rsid w:val="003D13AC"/>
    <w:rsid w:val="003D1A23"/>
    <w:rsid w:val="003D1D0C"/>
    <w:rsid w:val="003D338D"/>
    <w:rsid w:val="003D3B1D"/>
    <w:rsid w:val="003D5674"/>
    <w:rsid w:val="003D5DBE"/>
    <w:rsid w:val="003E0D3C"/>
    <w:rsid w:val="003E0D49"/>
    <w:rsid w:val="003E490D"/>
    <w:rsid w:val="003E4D77"/>
    <w:rsid w:val="003E525C"/>
    <w:rsid w:val="003E55A2"/>
    <w:rsid w:val="003E690E"/>
    <w:rsid w:val="003E79F5"/>
    <w:rsid w:val="003E7BEF"/>
    <w:rsid w:val="003F3EB9"/>
    <w:rsid w:val="003F47FB"/>
    <w:rsid w:val="00400622"/>
    <w:rsid w:val="00403A33"/>
    <w:rsid w:val="00403D47"/>
    <w:rsid w:val="00404841"/>
    <w:rsid w:val="00406CCA"/>
    <w:rsid w:val="004102F0"/>
    <w:rsid w:val="00412059"/>
    <w:rsid w:val="0041319B"/>
    <w:rsid w:val="00414515"/>
    <w:rsid w:val="004163F4"/>
    <w:rsid w:val="0042104E"/>
    <w:rsid w:val="00422063"/>
    <w:rsid w:val="004223B1"/>
    <w:rsid w:val="00423C36"/>
    <w:rsid w:val="00424713"/>
    <w:rsid w:val="00424787"/>
    <w:rsid w:val="00427A64"/>
    <w:rsid w:val="00433245"/>
    <w:rsid w:val="0043400C"/>
    <w:rsid w:val="004341B1"/>
    <w:rsid w:val="004343DE"/>
    <w:rsid w:val="00437CE4"/>
    <w:rsid w:val="004402F7"/>
    <w:rsid w:val="00441E79"/>
    <w:rsid w:val="00446BB4"/>
    <w:rsid w:val="00446D24"/>
    <w:rsid w:val="00450378"/>
    <w:rsid w:val="00450C68"/>
    <w:rsid w:val="00451164"/>
    <w:rsid w:val="00452BE3"/>
    <w:rsid w:val="0045308E"/>
    <w:rsid w:val="0045377C"/>
    <w:rsid w:val="00454D44"/>
    <w:rsid w:val="00455776"/>
    <w:rsid w:val="0045610F"/>
    <w:rsid w:val="004564CB"/>
    <w:rsid w:val="0046116C"/>
    <w:rsid w:val="0046181E"/>
    <w:rsid w:val="00464A5A"/>
    <w:rsid w:val="00465830"/>
    <w:rsid w:val="00465E2B"/>
    <w:rsid w:val="00466F53"/>
    <w:rsid w:val="004671B6"/>
    <w:rsid w:val="00467CA9"/>
    <w:rsid w:val="00471382"/>
    <w:rsid w:val="00473307"/>
    <w:rsid w:val="004766BC"/>
    <w:rsid w:val="00480B74"/>
    <w:rsid w:val="00483A58"/>
    <w:rsid w:val="00486FBE"/>
    <w:rsid w:val="00487BE2"/>
    <w:rsid w:val="004901F1"/>
    <w:rsid w:val="004903F6"/>
    <w:rsid w:val="00492315"/>
    <w:rsid w:val="004945D0"/>
    <w:rsid w:val="00495087"/>
    <w:rsid w:val="004A02A2"/>
    <w:rsid w:val="004A0E75"/>
    <w:rsid w:val="004A35DF"/>
    <w:rsid w:val="004A556F"/>
    <w:rsid w:val="004A5F71"/>
    <w:rsid w:val="004B0670"/>
    <w:rsid w:val="004B35F2"/>
    <w:rsid w:val="004B412E"/>
    <w:rsid w:val="004B56D9"/>
    <w:rsid w:val="004B6A5C"/>
    <w:rsid w:val="004C07CE"/>
    <w:rsid w:val="004C165F"/>
    <w:rsid w:val="004C671B"/>
    <w:rsid w:val="004D1C0A"/>
    <w:rsid w:val="004D1E5D"/>
    <w:rsid w:val="004D3012"/>
    <w:rsid w:val="004D3B80"/>
    <w:rsid w:val="004D4389"/>
    <w:rsid w:val="004D5849"/>
    <w:rsid w:val="004D5F2F"/>
    <w:rsid w:val="004D6650"/>
    <w:rsid w:val="004D6D9B"/>
    <w:rsid w:val="004D7F17"/>
    <w:rsid w:val="004E1A0E"/>
    <w:rsid w:val="004E3388"/>
    <w:rsid w:val="004E37DF"/>
    <w:rsid w:val="004E4001"/>
    <w:rsid w:val="004E54F0"/>
    <w:rsid w:val="004E6BEC"/>
    <w:rsid w:val="004E7025"/>
    <w:rsid w:val="004E72BE"/>
    <w:rsid w:val="004E7F37"/>
    <w:rsid w:val="004F138F"/>
    <w:rsid w:val="004F244C"/>
    <w:rsid w:val="004F2A60"/>
    <w:rsid w:val="004F3609"/>
    <w:rsid w:val="004F3715"/>
    <w:rsid w:val="004F4BB2"/>
    <w:rsid w:val="004F7058"/>
    <w:rsid w:val="004F78B4"/>
    <w:rsid w:val="00501772"/>
    <w:rsid w:val="00502F37"/>
    <w:rsid w:val="005066D4"/>
    <w:rsid w:val="0050676A"/>
    <w:rsid w:val="00510027"/>
    <w:rsid w:val="00515B32"/>
    <w:rsid w:val="005176C0"/>
    <w:rsid w:val="00522644"/>
    <w:rsid w:val="0052387D"/>
    <w:rsid w:val="005257FD"/>
    <w:rsid w:val="005258A4"/>
    <w:rsid w:val="005323EA"/>
    <w:rsid w:val="00532910"/>
    <w:rsid w:val="0053490A"/>
    <w:rsid w:val="00541744"/>
    <w:rsid w:val="00541818"/>
    <w:rsid w:val="00542911"/>
    <w:rsid w:val="0054365D"/>
    <w:rsid w:val="00543B2B"/>
    <w:rsid w:val="0054562C"/>
    <w:rsid w:val="005456F8"/>
    <w:rsid w:val="0054799A"/>
    <w:rsid w:val="00550A7B"/>
    <w:rsid w:val="00550B2A"/>
    <w:rsid w:val="00554EEF"/>
    <w:rsid w:val="0055591F"/>
    <w:rsid w:val="005559C1"/>
    <w:rsid w:val="00557383"/>
    <w:rsid w:val="0056152D"/>
    <w:rsid w:val="005617B6"/>
    <w:rsid w:val="005658B5"/>
    <w:rsid w:val="0056739D"/>
    <w:rsid w:val="00574F5F"/>
    <w:rsid w:val="005759D6"/>
    <w:rsid w:val="00575AEF"/>
    <w:rsid w:val="00576FCC"/>
    <w:rsid w:val="00581B22"/>
    <w:rsid w:val="00581D22"/>
    <w:rsid w:val="005833FB"/>
    <w:rsid w:val="00583B81"/>
    <w:rsid w:val="00584F74"/>
    <w:rsid w:val="0058573B"/>
    <w:rsid w:val="0059552B"/>
    <w:rsid w:val="0059708F"/>
    <w:rsid w:val="005975FC"/>
    <w:rsid w:val="00597E5D"/>
    <w:rsid w:val="005A3C37"/>
    <w:rsid w:val="005A572D"/>
    <w:rsid w:val="005A5CF2"/>
    <w:rsid w:val="005A6269"/>
    <w:rsid w:val="005A6382"/>
    <w:rsid w:val="005B0BDC"/>
    <w:rsid w:val="005B280E"/>
    <w:rsid w:val="005B39F6"/>
    <w:rsid w:val="005B3EF1"/>
    <w:rsid w:val="005B4046"/>
    <w:rsid w:val="005B557F"/>
    <w:rsid w:val="005B6D72"/>
    <w:rsid w:val="005C1D14"/>
    <w:rsid w:val="005C20C3"/>
    <w:rsid w:val="005C223F"/>
    <w:rsid w:val="005D1757"/>
    <w:rsid w:val="005D3D52"/>
    <w:rsid w:val="005D46CB"/>
    <w:rsid w:val="005D5B25"/>
    <w:rsid w:val="005D633A"/>
    <w:rsid w:val="005D6A39"/>
    <w:rsid w:val="005D6C67"/>
    <w:rsid w:val="005E21F7"/>
    <w:rsid w:val="005F0248"/>
    <w:rsid w:val="005F19FD"/>
    <w:rsid w:val="005F1E7E"/>
    <w:rsid w:val="005F22A3"/>
    <w:rsid w:val="005F23E4"/>
    <w:rsid w:val="005F3279"/>
    <w:rsid w:val="005F6E64"/>
    <w:rsid w:val="00603CA4"/>
    <w:rsid w:val="00605AF5"/>
    <w:rsid w:val="00605B44"/>
    <w:rsid w:val="00606E9A"/>
    <w:rsid w:val="00607CA6"/>
    <w:rsid w:val="00607D1A"/>
    <w:rsid w:val="00610DFF"/>
    <w:rsid w:val="00611492"/>
    <w:rsid w:val="0061549E"/>
    <w:rsid w:val="00616B61"/>
    <w:rsid w:val="00616EBA"/>
    <w:rsid w:val="0061719E"/>
    <w:rsid w:val="00621ECC"/>
    <w:rsid w:val="00623CCD"/>
    <w:rsid w:val="00623E25"/>
    <w:rsid w:val="006258D2"/>
    <w:rsid w:val="0062681D"/>
    <w:rsid w:val="00626B43"/>
    <w:rsid w:val="00627207"/>
    <w:rsid w:val="00627BF6"/>
    <w:rsid w:val="00631F8F"/>
    <w:rsid w:val="00632C08"/>
    <w:rsid w:val="00633657"/>
    <w:rsid w:val="006337D4"/>
    <w:rsid w:val="00634194"/>
    <w:rsid w:val="00634FBE"/>
    <w:rsid w:val="006356FA"/>
    <w:rsid w:val="0064079C"/>
    <w:rsid w:val="00642421"/>
    <w:rsid w:val="0064519D"/>
    <w:rsid w:val="006452B0"/>
    <w:rsid w:val="006462F0"/>
    <w:rsid w:val="00651329"/>
    <w:rsid w:val="0065183F"/>
    <w:rsid w:val="00652122"/>
    <w:rsid w:val="006521E3"/>
    <w:rsid w:val="00652804"/>
    <w:rsid w:val="00653C08"/>
    <w:rsid w:val="00657DE3"/>
    <w:rsid w:val="0066080A"/>
    <w:rsid w:val="00662C2B"/>
    <w:rsid w:val="006639E9"/>
    <w:rsid w:val="00663D68"/>
    <w:rsid w:val="006645FD"/>
    <w:rsid w:val="006659CA"/>
    <w:rsid w:val="0066639B"/>
    <w:rsid w:val="00667BF9"/>
    <w:rsid w:val="0067074A"/>
    <w:rsid w:val="006728EE"/>
    <w:rsid w:val="00672994"/>
    <w:rsid w:val="00672A1E"/>
    <w:rsid w:val="00672F91"/>
    <w:rsid w:val="00674007"/>
    <w:rsid w:val="00674B95"/>
    <w:rsid w:val="00674E1A"/>
    <w:rsid w:val="00675FB4"/>
    <w:rsid w:val="00676112"/>
    <w:rsid w:val="00676860"/>
    <w:rsid w:val="00677B28"/>
    <w:rsid w:val="0068051F"/>
    <w:rsid w:val="00681356"/>
    <w:rsid w:val="00684621"/>
    <w:rsid w:val="00686AC5"/>
    <w:rsid w:val="006902F1"/>
    <w:rsid w:val="00692817"/>
    <w:rsid w:val="00693653"/>
    <w:rsid w:val="00694DF8"/>
    <w:rsid w:val="006A06E2"/>
    <w:rsid w:val="006A1F1A"/>
    <w:rsid w:val="006A25FD"/>
    <w:rsid w:val="006A31EA"/>
    <w:rsid w:val="006A3D33"/>
    <w:rsid w:val="006A63C7"/>
    <w:rsid w:val="006A6F97"/>
    <w:rsid w:val="006A7A8A"/>
    <w:rsid w:val="006A7FB6"/>
    <w:rsid w:val="006B08A2"/>
    <w:rsid w:val="006B5A8B"/>
    <w:rsid w:val="006C189E"/>
    <w:rsid w:val="006C2559"/>
    <w:rsid w:val="006C2CE5"/>
    <w:rsid w:val="006C3362"/>
    <w:rsid w:val="006C7FAE"/>
    <w:rsid w:val="006D0EA3"/>
    <w:rsid w:val="006D197C"/>
    <w:rsid w:val="006D2F79"/>
    <w:rsid w:val="006D3A7F"/>
    <w:rsid w:val="006E5AF7"/>
    <w:rsid w:val="006F402B"/>
    <w:rsid w:val="006F42EB"/>
    <w:rsid w:val="006F453C"/>
    <w:rsid w:val="006F4F91"/>
    <w:rsid w:val="006F6B27"/>
    <w:rsid w:val="006F7655"/>
    <w:rsid w:val="00701E1F"/>
    <w:rsid w:val="00702F50"/>
    <w:rsid w:val="007034E2"/>
    <w:rsid w:val="00704F0C"/>
    <w:rsid w:val="007062AE"/>
    <w:rsid w:val="007075A1"/>
    <w:rsid w:val="00710928"/>
    <w:rsid w:val="00710DBB"/>
    <w:rsid w:val="00712100"/>
    <w:rsid w:val="007170BD"/>
    <w:rsid w:val="0072232E"/>
    <w:rsid w:val="0072378F"/>
    <w:rsid w:val="00725233"/>
    <w:rsid w:val="00725933"/>
    <w:rsid w:val="00727C0C"/>
    <w:rsid w:val="00735582"/>
    <w:rsid w:val="00735698"/>
    <w:rsid w:val="00735F63"/>
    <w:rsid w:val="00737E14"/>
    <w:rsid w:val="00740165"/>
    <w:rsid w:val="00740AD7"/>
    <w:rsid w:val="00741945"/>
    <w:rsid w:val="007419AD"/>
    <w:rsid w:val="007443F7"/>
    <w:rsid w:val="00745A4D"/>
    <w:rsid w:val="00751967"/>
    <w:rsid w:val="00752974"/>
    <w:rsid w:val="00752C6B"/>
    <w:rsid w:val="00754B1D"/>
    <w:rsid w:val="007559A6"/>
    <w:rsid w:val="00760045"/>
    <w:rsid w:val="00760E22"/>
    <w:rsid w:val="007611C3"/>
    <w:rsid w:val="00761AA9"/>
    <w:rsid w:val="00762670"/>
    <w:rsid w:val="007636EE"/>
    <w:rsid w:val="00764619"/>
    <w:rsid w:val="00764A29"/>
    <w:rsid w:val="007677B5"/>
    <w:rsid w:val="0077079D"/>
    <w:rsid w:val="00771626"/>
    <w:rsid w:val="00772619"/>
    <w:rsid w:val="00772EAB"/>
    <w:rsid w:val="00774063"/>
    <w:rsid w:val="007747CF"/>
    <w:rsid w:val="007767EC"/>
    <w:rsid w:val="007870DA"/>
    <w:rsid w:val="007877C8"/>
    <w:rsid w:val="00791C43"/>
    <w:rsid w:val="00792F95"/>
    <w:rsid w:val="007931CA"/>
    <w:rsid w:val="00793D2D"/>
    <w:rsid w:val="0079462E"/>
    <w:rsid w:val="00794EBE"/>
    <w:rsid w:val="00795608"/>
    <w:rsid w:val="007A4D43"/>
    <w:rsid w:val="007A4D53"/>
    <w:rsid w:val="007B3EDE"/>
    <w:rsid w:val="007B5A6D"/>
    <w:rsid w:val="007B6E2B"/>
    <w:rsid w:val="007C171C"/>
    <w:rsid w:val="007C3195"/>
    <w:rsid w:val="007C5734"/>
    <w:rsid w:val="007C687F"/>
    <w:rsid w:val="007D03EE"/>
    <w:rsid w:val="007D2BDE"/>
    <w:rsid w:val="007D5A04"/>
    <w:rsid w:val="007D67E6"/>
    <w:rsid w:val="007D7D33"/>
    <w:rsid w:val="007E11F8"/>
    <w:rsid w:val="007E410B"/>
    <w:rsid w:val="007E513F"/>
    <w:rsid w:val="007E70B5"/>
    <w:rsid w:val="007E73FD"/>
    <w:rsid w:val="007F2299"/>
    <w:rsid w:val="007F36C2"/>
    <w:rsid w:val="007F4E66"/>
    <w:rsid w:val="007F6889"/>
    <w:rsid w:val="007F6B1B"/>
    <w:rsid w:val="007F7A31"/>
    <w:rsid w:val="00800938"/>
    <w:rsid w:val="008023A2"/>
    <w:rsid w:val="00802A3B"/>
    <w:rsid w:val="00802CBB"/>
    <w:rsid w:val="008063DA"/>
    <w:rsid w:val="008122F1"/>
    <w:rsid w:val="008125F6"/>
    <w:rsid w:val="0081471C"/>
    <w:rsid w:val="0081719B"/>
    <w:rsid w:val="00820F20"/>
    <w:rsid w:val="0082387B"/>
    <w:rsid w:val="00823911"/>
    <w:rsid w:val="00824B39"/>
    <w:rsid w:val="00825754"/>
    <w:rsid w:val="008322CA"/>
    <w:rsid w:val="00832FF5"/>
    <w:rsid w:val="00833320"/>
    <w:rsid w:val="008351BB"/>
    <w:rsid w:val="00836295"/>
    <w:rsid w:val="00836850"/>
    <w:rsid w:val="00836B55"/>
    <w:rsid w:val="00836D22"/>
    <w:rsid w:val="008417FA"/>
    <w:rsid w:val="0084234E"/>
    <w:rsid w:val="00844C2D"/>
    <w:rsid w:val="008454EE"/>
    <w:rsid w:val="0084570A"/>
    <w:rsid w:val="00845A61"/>
    <w:rsid w:val="00850A78"/>
    <w:rsid w:val="008525F6"/>
    <w:rsid w:val="008532E3"/>
    <w:rsid w:val="00853C27"/>
    <w:rsid w:val="00855E9D"/>
    <w:rsid w:val="00856FB1"/>
    <w:rsid w:val="0086334A"/>
    <w:rsid w:val="008645A7"/>
    <w:rsid w:val="00866D75"/>
    <w:rsid w:val="008671C5"/>
    <w:rsid w:val="00867280"/>
    <w:rsid w:val="00872386"/>
    <w:rsid w:val="008750FD"/>
    <w:rsid w:val="008755B9"/>
    <w:rsid w:val="008756DF"/>
    <w:rsid w:val="008766E7"/>
    <w:rsid w:val="0088024A"/>
    <w:rsid w:val="00885350"/>
    <w:rsid w:val="00886E4E"/>
    <w:rsid w:val="00892101"/>
    <w:rsid w:val="008939C7"/>
    <w:rsid w:val="00893AB1"/>
    <w:rsid w:val="00893B4B"/>
    <w:rsid w:val="00893CA9"/>
    <w:rsid w:val="0089451A"/>
    <w:rsid w:val="0089576E"/>
    <w:rsid w:val="00896AA2"/>
    <w:rsid w:val="008A04C6"/>
    <w:rsid w:val="008A0600"/>
    <w:rsid w:val="008A1856"/>
    <w:rsid w:val="008A24AD"/>
    <w:rsid w:val="008A387B"/>
    <w:rsid w:val="008A3F2D"/>
    <w:rsid w:val="008A502C"/>
    <w:rsid w:val="008B1A29"/>
    <w:rsid w:val="008B20F8"/>
    <w:rsid w:val="008B6E5E"/>
    <w:rsid w:val="008C0196"/>
    <w:rsid w:val="008C02F2"/>
    <w:rsid w:val="008C06ED"/>
    <w:rsid w:val="008C187D"/>
    <w:rsid w:val="008C6EED"/>
    <w:rsid w:val="008D07EF"/>
    <w:rsid w:val="008D0CD7"/>
    <w:rsid w:val="008D201D"/>
    <w:rsid w:val="008D366D"/>
    <w:rsid w:val="008D5716"/>
    <w:rsid w:val="008E050E"/>
    <w:rsid w:val="008E1E86"/>
    <w:rsid w:val="008E5D0C"/>
    <w:rsid w:val="008F2D4E"/>
    <w:rsid w:val="008F3827"/>
    <w:rsid w:val="008F3E20"/>
    <w:rsid w:val="008F4336"/>
    <w:rsid w:val="008F45D9"/>
    <w:rsid w:val="008F6BA9"/>
    <w:rsid w:val="0090072C"/>
    <w:rsid w:val="0090193B"/>
    <w:rsid w:val="00902657"/>
    <w:rsid w:val="0090422D"/>
    <w:rsid w:val="00904915"/>
    <w:rsid w:val="00904BC1"/>
    <w:rsid w:val="0090729C"/>
    <w:rsid w:val="00907488"/>
    <w:rsid w:val="00907E6D"/>
    <w:rsid w:val="00916B53"/>
    <w:rsid w:val="00922F08"/>
    <w:rsid w:val="0093005F"/>
    <w:rsid w:val="009313B1"/>
    <w:rsid w:val="00931575"/>
    <w:rsid w:val="00931A1C"/>
    <w:rsid w:val="009345F1"/>
    <w:rsid w:val="00935312"/>
    <w:rsid w:val="00935831"/>
    <w:rsid w:val="00935A63"/>
    <w:rsid w:val="009401D2"/>
    <w:rsid w:val="0094158F"/>
    <w:rsid w:val="00942432"/>
    <w:rsid w:val="00947447"/>
    <w:rsid w:val="009526F1"/>
    <w:rsid w:val="009549C7"/>
    <w:rsid w:val="009553D8"/>
    <w:rsid w:val="00956D9C"/>
    <w:rsid w:val="0095767B"/>
    <w:rsid w:val="00957C56"/>
    <w:rsid w:val="00961072"/>
    <w:rsid w:val="00962B81"/>
    <w:rsid w:val="00965706"/>
    <w:rsid w:val="009665B7"/>
    <w:rsid w:val="00970057"/>
    <w:rsid w:val="00970BEC"/>
    <w:rsid w:val="009718BE"/>
    <w:rsid w:val="00972866"/>
    <w:rsid w:val="009733C0"/>
    <w:rsid w:val="00975B01"/>
    <w:rsid w:val="009768EB"/>
    <w:rsid w:val="00977E2C"/>
    <w:rsid w:val="00983E14"/>
    <w:rsid w:val="00986831"/>
    <w:rsid w:val="00986EB5"/>
    <w:rsid w:val="00987819"/>
    <w:rsid w:val="00990E5F"/>
    <w:rsid w:val="00993127"/>
    <w:rsid w:val="0099332C"/>
    <w:rsid w:val="00993DB9"/>
    <w:rsid w:val="009962BC"/>
    <w:rsid w:val="0099716A"/>
    <w:rsid w:val="00997DA0"/>
    <w:rsid w:val="009A0303"/>
    <w:rsid w:val="009A03FC"/>
    <w:rsid w:val="009A5BCD"/>
    <w:rsid w:val="009B22AA"/>
    <w:rsid w:val="009B28B9"/>
    <w:rsid w:val="009B438D"/>
    <w:rsid w:val="009B51E2"/>
    <w:rsid w:val="009C07BF"/>
    <w:rsid w:val="009C0AD3"/>
    <w:rsid w:val="009C54E9"/>
    <w:rsid w:val="009C69D7"/>
    <w:rsid w:val="009C73B8"/>
    <w:rsid w:val="009D0059"/>
    <w:rsid w:val="009D08F2"/>
    <w:rsid w:val="009E17E0"/>
    <w:rsid w:val="009E35A6"/>
    <w:rsid w:val="009E389D"/>
    <w:rsid w:val="009E62E7"/>
    <w:rsid w:val="009E750F"/>
    <w:rsid w:val="009E75F1"/>
    <w:rsid w:val="009F0DA3"/>
    <w:rsid w:val="009F0DE0"/>
    <w:rsid w:val="009F1125"/>
    <w:rsid w:val="009F4E86"/>
    <w:rsid w:val="009F51C7"/>
    <w:rsid w:val="009F734E"/>
    <w:rsid w:val="00A00FE2"/>
    <w:rsid w:val="00A01867"/>
    <w:rsid w:val="00A01B73"/>
    <w:rsid w:val="00A027F9"/>
    <w:rsid w:val="00A034C9"/>
    <w:rsid w:val="00A04899"/>
    <w:rsid w:val="00A04D96"/>
    <w:rsid w:val="00A04DEA"/>
    <w:rsid w:val="00A056AC"/>
    <w:rsid w:val="00A0629B"/>
    <w:rsid w:val="00A06DBC"/>
    <w:rsid w:val="00A07935"/>
    <w:rsid w:val="00A07DCB"/>
    <w:rsid w:val="00A167A2"/>
    <w:rsid w:val="00A16F8B"/>
    <w:rsid w:val="00A17C15"/>
    <w:rsid w:val="00A20AC3"/>
    <w:rsid w:val="00A22C74"/>
    <w:rsid w:val="00A230D4"/>
    <w:rsid w:val="00A24BD6"/>
    <w:rsid w:val="00A2531E"/>
    <w:rsid w:val="00A2533E"/>
    <w:rsid w:val="00A261CE"/>
    <w:rsid w:val="00A27873"/>
    <w:rsid w:val="00A27AD3"/>
    <w:rsid w:val="00A27F45"/>
    <w:rsid w:val="00A305D1"/>
    <w:rsid w:val="00A30F9A"/>
    <w:rsid w:val="00A31359"/>
    <w:rsid w:val="00A32A16"/>
    <w:rsid w:val="00A32A1A"/>
    <w:rsid w:val="00A32A43"/>
    <w:rsid w:val="00A32B47"/>
    <w:rsid w:val="00A35A7F"/>
    <w:rsid w:val="00A35BC0"/>
    <w:rsid w:val="00A36A63"/>
    <w:rsid w:val="00A41FB3"/>
    <w:rsid w:val="00A42287"/>
    <w:rsid w:val="00A42B3A"/>
    <w:rsid w:val="00A42CB5"/>
    <w:rsid w:val="00A4304A"/>
    <w:rsid w:val="00A43581"/>
    <w:rsid w:val="00A46BC2"/>
    <w:rsid w:val="00A47D17"/>
    <w:rsid w:val="00A50969"/>
    <w:rsid w:val="00A51386"/>
    <w:rsid w:val="00A53CF7"/>
    <w:rsid w:val="00A541E3"/>
    <w:rsid w:val="00A5607B"/>
    <w:rsid w:val="00A626A4"/>
    <w:rsid w:val="00A63CC4"/>
    <w:rsid w:val="00A65F10"/>
    <w:rsid w:val="00A66186"/>
    <w:rsid w:val="00A70B4E"/>
    <w:rsid w:val="00A71536"/>
    <w:rsid w:val="00A72388"/>
    <w:rsid w:val="00A73BFF"/>
    <w:rsid w:val="00A7487F"/>
    <w:rsid w:val="00A81383"/>
    <w:rsid w:val="00A81515"/>
    <w:rsid w:val="00A8217E"/>
    <w:rsid w:val="00A82C15"/>
    <w:rsid w:val="00A8388A"/>
    <w:rsid w:val="00A862A8"/>
    <w:rsid w:val="00A86C68"/>
    <w:rsid w:val="00A86E8B"/>
    <w:rsid w:val="00A90D1B"/>
    <w:rsid w:val="00A91D9D"/>
    <w:rsid w:val="00A92C09"/>
    <w:rsid w:val="00A93A43"/>
    <w:rsid w:val="00A9568F"/>
    <w:rsid w:val="00AA211E"/>
    <w:rsid w:val="00AA371B"/>
    <w:rsid w:val="00AA5A8A"/>
    <w:rsid w:val="00AB285B"/>
    <w:rsid w:val="00AB2CB7"/>
    <w:rsid w:val="00AB2CCB"/>
    <w:rsid w:val="00AB3990"/>
    <w:rsid w:val="00AB3BCF"/>
    <w:rsid w:val="00AB4483"/>
    <w:rsid w:val="00AB5392"/>
    <w:rsid w:val="00AC2253"/>
    <w:rsid w:val="00AC3676"/>
    <w:rsid w:val="00AC5587"/>
    <w:rsid w:val="00AD2A02"/>
    <w:rsid w:val="00AD30E3"/>
    <w:rsid w:val="00AD32D6"/>
    <w:rsid w:val="00AD41D2"/>
    <w:rsid w:val="00AD689D"/>
    <w:rsid w:val="00AE0175"/>
    <w:rsid w:val="00AE115F"/>
    <w:rsid w:val="00AE1B67"/>
    <w:rsid w:val="00AE2166"/>
    <w:rsid w:val="00AE6434"/>
    <w:rsid w:val="00AF14C4"/>
    <w:rsid w:val="00AF4E97"/>
    <w:rsid w:val="00AF79B9"/>
    <w:rsid w:val="00AF7A5A"/>
    <w:rsid w:val="00B0022E"/>
    <w:rsid w:val="00B0539A"/>
    <w:rsid w:val="00B06A46"/>
    <w:rsid w:val="00B07696"/>
    <w:rsid w:val="00B11579"/>
    <w:rsid w:val="00B162D6"/>
    <w:rsid w:val="00B21259"/>
    <w:rsid w:val="00B261D7"/>
    <w:rsid w:val="00B274D1"/>
    <w:rsid w:val="00B30CB0"/>
    <w:rsid w:val="00B31645"/>
    <w:rsid w:val="00B321BA"/>
    <w:rsid w:val="00B33C58"/>
    <w:rsid w:val="00B42206"/>
    <w:rsid w:val="00B42FA2"/>
    <w:rsid w:val="00B45A96"/>
    <w:rsid w:val="00B45BC3"/>
    <w:rsid w:val="00B46883"/>
    <w:rsid w:val="00B4796B"/>
    <w:rsid w:val="00B50C8C"/>
    <w:rsid w:val="00B51BB1"/>
    <w:rsid w:val="00B538D7"/>
    <w:rsid w:val="00B53DDF"/>
    <w:rsid w:val="00B540F7"/>
    <w:rsid w:val="00B555BE"/>
    <w:rsid w:val="00B60076"/>
    <w:rsid w:val="00B6113F"/>
    <w:rsid w:val="00B61398"/>
    <w:rsid w:val="00B63AA2"/>
    <w:rsid w:val="00B6426C"/>
    <w:rsid w:val="00B64CC3"/>
    <w:rsid w:val="00B64E8A"/>
    <w:rsid w:val="00B66019"/>
    <w:rsid w:val="00B670EF"/>
    <w:rsid w:val="00B67F62"/>
    <w:rsid w:val="00B70A56"/>
    <w:rsid w:val="00B72217"/>
    <w:rsid w:val="00B72C76"/>
    <w:rsid w:val="00B75BF8"/>
    <w:rsid w:val="00B761B7"/>
    <w:rsid w:val="00B8114B"/>
    <w:rsid w:val="00B81B92"/>
    <w:rsid w:val="00B841F2"/>
    <w:rsid w:val="00B8473E"/>
    <w:rsid w:val="00B901BE"/>
    <w:rsid w:val="00B9024D"/>
    <w:rsid w:val="00B93767"/>
    <w:rsid w:val="00BA25D9"/>
    <w:rsid w:val="00BA2757"/>
    <w:rsid w:val="00BA5B3B"/>
    <w:rsid w:val="00BA6861"/>
    <w:rsid w:val="00BA74A4"/>
    <w:rsid w:val="00BB14AE"/>
    <w:rsid w:val="00BB153E"/>
    <w:rsid w:val="00BB1A2A"/>
    <w:rsid w:val="00BB3194"/>
    <w:rsid w:val="00BB582A"/>
    <w:rsid w:val="00BB627D"/>
    <w:rsid w:val="00BC093A"/>
    <w:rsid w:val="00BC1851"/>
    <w:rsid w:val="00BC3C73"/>
    <w:rsid w:val="00BC4ACC"/>
    <w:rsid w:val="00BC5DD8"/>
    <w:rsid w:val="00BC63E1"/>
    <w:rsid w:val="00BD11DC"/>
    <w:rsid w:val="00BD32AE"/>
    <w:rsid w:val="00BD3A49"/>
    <w:rsid w:val="00BD7458"/>
    <w:rsid w:val="00BE0A9A"/>
    <w:rsid w:val="00BE3400"/>
    <w:rsid w:val="00BE5674"/>
    <w:rsid w:val="00BE5E19"/>
    <w:rsid w:val="00BE7202"/>
    <w:rsid w:val="00BF05A1"/>
    <w:rsid w:val="00BF19F1"/>
    <w:rsid w:val="00BF3F45"/>
    <w:rsid w:val="00BF4550"/>
    <w:rsid w:val="00BF5953"/>
    <w:rsid w:val="00C0043A"/>
    <w:rsid w:val="00C00E88"/>
    <w:rsid w:val="00C0359C"/>
    <w:rsid w:val="00C04845"/>
    <w:rsid w:val="00C139D7"/>
    <w:rsid w:val="00C143DA"/>
    <w:rsid w:val="00C15A08"/>
    <w:rsid w:val="00C16DFC"/>
    <w:rsid w:val="00C217A8"/>
    <w:rsid w:val="00C228B7"/>
    <w:rsid w:val="00C23038"/>
    <w:rsid w:val="00C269C1"/>
    <w:rsid w:val="00C27227"/>
    <w:rsid w:val="00C27AD2"/>
    <w:rsid w:val="00C310F7"/>
    <w:rsid w:val="00C31C1E"/>
    <w:rsid w:val="00C33698"/>
    <w:rsid w:val="00C35160"/>
    <w:rsid w:val="00C357DA"/>
    <w:rsid w:val="00C40D7C"/>
    <w:rsid w:val="00C43E7B"/>
    <w:rsid w:val="00C47798"/>
    <w:rsid w:val="00C50CCA"/>
    <w:rsid w:val="00C5368F"/>
    <w:rsid w:val="00C537C1"/>
    <w:rsid w:val="00C55E08"/>
    <w:rsid w:val="00C56DD2"/>
    <w:rsid w:val="00C56DD9"/>
    <w:rsid w:val="00C56F19"/>
    <w:rsid w:val="00C574A7"/>
    <w:rsid w:val="00C62160"/>
    <w:rsid w:val="00C6265D"/>
    <w:rsid w:val="00C6287D"/>
    <w:rsid w:val="00C62A22"/>
    <w:rsid w:val="00C62F54"/>
    <w:rsid w:val="00C634E2"/>
    <w:rsid w:val="00C636AA"/>
    <w:rsid w:val="00C6511F"/>
    <w:rsid w:val="00C65749"/>
    <w:rsid w:val="00C704D4"/>
    <w:rsid w:val="00C7059E"/>
    <w:rsid w:val="00C70769"/>
    <w:rsid w:val="00C71B13"/>
    <w:rsid w:val="00C72D7D"/>
    <w:rsid w:val="00C72EA3"/>
    <w:rsid w:val="00C7375B"/>
    <w:rsid w:val="00C76B63"/>
    <w:rsid w:val="00C83080"/>
    <w:rsid w:val="00C847BB"/>
    <w:rsid w:val="00C873CB"/>
    <w:rsid w:val="00C90D43"/>
    <w:rsid w:val="00C91D23"/>
    <w:rsid w:val="00C959C4"/>
    <w:rsid w:val="00C9648F"/>
    <w:rsid w:val="00C97720"/>
    <w:rsid w:val="00CA00F9"/>
    <w:rsid w:val="00CA053A"/>
    <w:rsid w:val="00CA0743"/>
    <w:rsid w:val="00CA4994"/>
    <w:rsid w:val="00CA5D6F"/>
    <w:rsid w:val="00CB040E"/>
    <w:rsid w:val="00CB0EAD"/>
    <w:rsid w:val="00CB5CE9"/>
    <w:rsid w:val="00CB6642"/>
    <w:rsid w:val="00CC5F13"/>
    <w:rsid w:val="00CC6BBA"/>
    <w:rsid w:val="00CC6ED5"/>
    <w:rsid w:val="00CC797D"/>
    <w:rsid w:val="00CC7C44"/>
    <w:rsid w:val="00CD015D"/>
    <w:rsid w:val="00CD0D08"/>
    <w:rsid w:val="00CD196C"/>
    <w:rsid w:val="00CD3BF9"/>
    <w:rsid w:val="00CD435B"/>
    <w:rsid w:val="00CD4DEA"/>
    <w:rsid w:val="00CD5925"/>
    <w:rsid w:val="00CD62EE"/>
    <w:rsid w:val="00CE3498"/>
    <w:rsid w:val="00CE557A"/>
    <w:rsid w:val="00CF0640"/>
    <w:rsid w:val="00CF18C7"/>
    <w:rsid w:val="00CF2C9D"/>
    <w:rsid w:val="00CF4627"/>
    <w:rsid w:val="00CF6D8D"/>
    <w:rsid w:val="00D008A9"/>
    <w:rsid w:val="00D01201"/>
    <w:rsid w:val="00D02D79"/>
    <w:rsid w:val="00D03AE1"/>
    <w:rsid w:val="00D05312"/>
    <w:rsid w:val="00D064FE"/>
    <w:rsid w:val="00D07357"/>
    <w:rsid w:val="00D07FAC"/>
    <w:rsid w:val="00D1048F"/>
    <w:rsid w:val="00D11E25"/>
    <w:rsid w:val="00D1410C"/>
    <w:rsid w:val="00D15C92"/>
    <w:rsid w:val="00D15CD9"/>
    <w:rsid w:val="00D1674C"/>
    <w:rsid w:val="00D20667"/>
    <w:rsid w:val="00D21ABC"/>
    <w:rsid w:val="00D21BCD"/>
    <w:rsid w:val="00D21E4D"/>
    <w:rsid w:val="00D2349E"/>
    <w:rsid w:val="00D25556"/>
    <w:rsid w:val="00D25CEE"/>
    <w:rsid w:val="00D26121"/>
    <w:rsid w:val="00D26BA8"/>
    <w:rsid w:val="00D275D3"/>
    <w:rsid w:val="00D30DF2"/>
    <w:rsid w:val="00D32684"/>
    <w:rsid w:val="00D32E9B"/>
    <w:rsid w:val="00D33237"/>
    <w:rsid w:val="00D33A42"/>
    <w:rsid w:val="00D33FF4"/>
    <w:rsid w:val="00D3444A"/>
    <w:rsid w:val="00D35DC2"/>
    <w:rsid w:val="00D37312"/>
    <w:rsid w:val="00D37D2D"/>
    <w:rsid w:val="00D40F43"/>
    <w:rsid w:val="00D41CFE"/>
    <w:rsid w:val="00D42F30"/>
    <w:rsid w:val="00D45DCE"/>
    <w:rsid w:val="00D47AE2"/>
    <w:rsid w:val="00D51FCF"/>
    <w:rsid w:val="00D54818"/>
    <w:rsid w:val="00D5722E"/>
    <w:rsid w:val="00D57474"/>
    <w:rsid w:val="00D57F79"/>
    <w:rsid w:val="00D63C00"/>
    <w:rsid w:val="00D65779"/>
    <w:rsid w:val="00D660A3"/>
    <w:rsid w:val="00D66D37"/>
    <w:rsid w:val="00D67544"/>
    <w:rsid w:val="00D67A3D"/>
    <w:rsid w:val="00D72025"/>
    <w:rsid w:val="00D7247A"/>
    <w:rsid w:val="00D74A71"/>
    <w:rsid w:val="00D74C85"/>
    <w:rsid w:val="00D807AC"/>
    <w:rsid w:val="00D81A45"/>
    <w:rsid w:val="00D82064"/>
    <w:rsid w:val="00D866BF"/>
    <w:rsid w:val="00D86B8E"/>
    <w:rsid w:val="00D904F0"/>
    <w:rsid w:val="00D90F98"/>
    <w:rsid w:val="00D9108C"/>
    <w:rsid w:val="00D91378"/>
    <w:rsid w:val="00D91A02"/>
    <w:rsid w:val="00D91B3B"/>
    <w:rsid w:val="00D92A3F"/>
    <w:rsid w:val="00D92D9F"/>
    <w:rsid w:val="00DA177E"/>
    <w:rsid w:val="00DB04EC"/>
    <w:rsid w:val="00DB16D4"/>
    <w:rsid w:val="00DB1AAA"/>
    <w:rsid w:val="00DB1F25"/>
    <w:rsid w:val="00DB22A6"/>
    <w:rsid w:val="00DC031C"/>
    <w:rsid w:val="00DC060B"/>
    <w:rsid w:val="00DC18FD"/>
    <w:rsid w:val="00DC47E8"/>
    <w:rsid w:val="00DC5960"/>
    <w:rsid w:val="00DC736C"/>
    <w:rsid w:val="00DD00A0"/>
    <w:rsid w:val="00DD0534"/>
    <w:rsid w:val="00DD111A"/>
    <w:rsid w:val="00DD1408"/>
    <w:rsid w:val="00DD1A1A"/>
    <w:rsid w:val="00DD249E"/>
    <w:rsid w:val="00DD356D"/>
    <w:rsid w:val="00DD419D"/>
    <w:rsid w:val="00DD5A8A"/>
    <w:rsid w:val="00DE067B"/>
    <w:rsid w:val="00DE32B5"/>
    <w:rsid w:val="00DE3CDF"/>
    <w:rsid w:val="00DE42C9"/>
    <w:rsid w:val="00DE4B15"/>
    <w:rsid w:val="00DE5A92"/>
    <w:rsid w:val="00DF3512"/>
    <w:rsid w:val="00DF4DCE"/>
    <w:rsid w:val="00DF5A0D"/>
    <w:rsid w:val="00DF5F2C"/>
    <w:rsid w:val="00DF7BA0"/>
    <w:rsid w:val="00E019F1"/>
    <w:rsid w:val="00E033C0"/>
    <w:rsid w:val="00E05B40"/>
    <w:rsid w:val="00E07701"/>
    <w:rsid w:val="00E11778"/>
    <w:rsid w:val="00E13E5D"/>
    <w:rsid w:val="00E14133"/>
    <w:rsid w:val="00E175DE"/>
    <w:rsid w:val="00E17DD1"/>
    <w:rsid w:val="00E21629"/>
    <w:rsid w:val="00E248E4"/>
    <w:rsid w:val="00E268C0"/>
    <w:rsid w:val="00E4443C"/>
    <w:rsid w:val="00E467CC"/>
    <w:rsid w:val="00E46BC9"/>
    <w:rsid w:val="00E474E6"/>
    <w:rsid w:val="00E50F25"/>
    <w:rsid w:val="00E51C8A"/>
    <w:rsid w:val="00E52C72"/>
    <w:rsid w:val="00E546A3"/>
    <w:rsid w:val="00E602B5"/>
    <w:rsid w:val="00E6234B"/>
    <w:rsid w:val="00E628EF"/>
    <w:rsid w:val="00E62ACC"/>
    <w:rsid w:val="00E6348E"/>
    <w:rsid w:val="00E6444B"/>
    <w:rsid w:val="00E70CDD"/>
    <w:rsid w:val="00E70DAB"/>
    <w:rsid w:val="00E7141B"/>
    <w:rsid w:val="00E71F4C"/>
    <w:rsid w:val="00E74969"/>
    <w:rsid w:val="00E7506C"/>
    <w:rsid w:val="00E7653D"/>
    <w:rsid w:val="00E826D9"/>
    <w:rsid w:val="00E84012"/>
    <w:rsid w:val="00E85D7D"/>
    <w:rsid w:val="00E906D5"/>
    <w:rsid w:val="00E93F2B"/>
    <w:rsid w:val="00E96702"/>
    <w:rsid w:val="00EA0724"/>
    <w:rsid w:val="00EA1E6E"/>
    <w:rsid w:val="00EA77B7"/>
    <w:rsid w:val="00EA7A8E"/>
    <w:rsid w:val="00EA7B8A"/>
    <w:rsid w:val="00EB05E4"/>
    <w:rsid w:val="00EB3BA0"/>
    <w:rsid w:val="00EB55D5"/>
    <w:rsid w:val="00EB6414"/>
    <w:rsid w:val="00EB7F30"/>
    <w:rsid w:val="00EC1A23"/>
    <w:rsid w:val="00EC3DF8"/>
    <w:rsid w:val="00EC5D46"/>
    <w:rsid w:val="00EC6436"/>
    <w:rsid w:val="00EC6F87"/>
    <w:rsid w:val="00EC757F"/>
    <w:rsid w:val="00EC77D3"/>
    <w:rsid w:val="00ED18F2"/>
    <w:rsid w:val="00ED2162"/>
    <w:rsid w:val="00ED24D5"/>
    <w:rsid w:val="00ED2612"/>
    <w:rsid w:val="00ED500D"/>
    <w:rsid w:val="00EE0767"/>
    <w:rsid w:val="00EE0930"/>
    <w:rsid w:val="00EE2869"/>
    <w:rsid w:val="00EE583B"/>
    <w:rsid w:val="00EE6399"/>
    <w:rsid w:val="00EE6A4D"/>
    <w:rsid w:val="00EF04B2"/>
    <w:rsid w:val="00EF0712"/>
    <w:rsid w:val="00EF0F5F"/>
    <w:rsid w:val="00EF3A48"/>
    <w:rsid w:val="00EF4393"/>
    <w:rsid w:val="00EF7B3B"/>
    <w:rsid w:val="00F0037A"/>
    <w:rsid w:val="00F01873"/>
    <w:rsid w:val="00F029F1"/>
    <w:rsid w:val="00F05DF2"/>
    <w:rsid w:val="00F05DFC"/>
    <w:rsid w:val="00F10393"/>
    <w:rsid w:val="00F11F23"/>
    <w:rsid w:val="00F1631C"/>
    <w:rsid w:val="00F17D08"/>
    <w:rsid w:val="00F2019D"/>
    <w:rsid w:val="00F21F8D"/>
    <w:rsid w:val="00F2274F"/>
    <w:rsid w:val="00F234F8"/>
    <w:rsid w:val="00F24BAE"/>
    <w:rsid w:val="00F25BB4"/>
    <w:rsid w:val="00F318A6"/>
    <w:rsid w:val="00F33F0D"/>
    <w:rsid w:val="00F37383"/>
    <w:rsid w:val="00F41994"/>
    <w:rsid w:val="00F42342"/>
    <w:rsid w:val="00F423AC"/>
    <w:rsid w:val="00F437FD"/>
    <w:rsid w:val="00F4421E"/>
    <w:rsid w:val="00F44AA5"/>
    <w:rsid w:val="00F45685"/>
    <w:rsid w:val="00F45948"/>
    <w:rsid w:val="00F471EC"/>
    <w:rsid w:val="00F4776B"/>
    <w:rsid w:val="00F50408"/>
    <w:rsid w:val="00F5084E"/>
    <w:rsid w:val="00F51802"/>
    <w:rsid w:val="00F52DD1"/>
    <w:rsid w:val="00F5341C"/>
    <w:rsid w:val="00F57264"/>
    <w:rsid w:val="00F611BE"/>
    <w:rsid w:val="00F61D55"/>
    <w:rsid w:val="00F620D9"/>
    <w:rsid w:val="00F633B9"/>
    <w:rsid w:val="00F65EC0"/>
    <w:rsid w:val="00F66467"/>
    <w:rsid w:val="00F70FDB"/>
    <w:rsid w:val="00F72D87"/>
    <w:rsid w:val="00F74D90"/>
    <w:rsid w:val="00F75165"/>
    <w:rsid w:val="00F7752A"/>
    <w:rsid w:val="00F8016E"/>
    <w:rsid w:val="00F8199D"/>
    <w:rsid w:val="00F824FA"/>
    <w:rsid w:val="00F831AC"/>
    <w:rsid w:val="00F84CD2"/>
    <w:rsid w:val="00F852F1"/>
    <w:rsid w:val="00F92C59"/>
    <w:rsid w:val="00F93CDC"/>
    <w:rsid w:val="00F95845"/>
    <w:rsid w:val="00F960BF"/>
    <w:rsid w:val="00FA0462"/>
    <w:rsid w:val="00FA2C37"/>
    <w:rsid w:val="00FA5A7B"/>
    <w:rsid w:val="00FA77F8"/>
    <w:rsid w:val="00FB041B"/>
    <w:rsid w:val="00FB0734"/>
    <w:rsid w:val="00FB0C96"/>
    <w:rsid w:val="00FB17DA"/>
    <w:rsid w:val="00FB2C42"/>
    <w:rsid w:val="00FB3311"/>
    <w:rsid w:val="00FB4062"/>
    <w:rsid w:val="00FB5DA3"/>
    <w:rsid w:val="00FC1D4F"/>
    <w:rsid w:val="00FC317F"/>
    <w:rsid w:val="00FC5E25"/>
    <w:rsid w:val="00FC7295"/>
    <w:rsid w:val="00FD1699"/>
    <w:rsid w:val="00FD1F7D"/>
    <w:rsid w:val="00FD2383"/>
    <w:rsid w:val="00FD459B"/>
    <w:rsid w:val="00FD6468"/>
    <w:rsid w:val="00FD65F3"/>
    <w:rsid w:val="00FD674E"/>
    <w:rsid w:val="00FD6AC8"/>
    <w:rsid w:val="00FE1484"/>
    <w:rsid w:val="00FE175B"/>
    <w:rsid w:val="00FF098C"/>
    <w:rsid w:val="00FF42C1"/>
    <w:rsid w:val="00FF4A9C"/>
    <w:rsid w:val="00FF5594"/>
    <w:rsid w:val="00FF6A39"/>
    <w:rsid w:val="00FF6B6F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7032A58"/>
  <w15:docId w15:val="{315AB4F9-CF94-46C1-B37B-5CA1ADEE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4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99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  <w:style w:type="paragraph" w:styleId="Revision">
    <w:name w:val="Revision"/>
    <w:hidden/>
    <w:uiPriority w:val="99"/>
    <w:semiHidden/>
    <w:rsid w:val="003619F5"/>
    <w:rPr>
      <w:rFonts w:asciiTheme="minorHAnsi" w:hAnsiTheme="minorHAnsi"/>
      <w:color w:val="000000" w:themeColor="text1"/>
      <w:sz w:val="22"/>
    </w:rPr>
  </w:style>
  <w:style w:type="paragraph" w:customStyle="1" w:styleId="BodyText-Numbered">
    <w:name w:val="Body Text - Numbered"/>
    <w:basedOn w:val="BodyText"/>
    <w:link w:val="BodyText-NumberedChar"/>
    <w:qFormat/>
    <w:rsid w:val="00B11579"/>
    <w:pPr>
      <w:numPr>
        <w:numId w:val="4"/>
      </w:numPr>
      <w:spacing w:before="0" w:after="200" w:line="240" w:lineRule="auto"/>
    </w:pPr>
    <w:rPr>
      <w:rFonts w:ascii="Arial" w:eastAsia="Times New Roman" w:hAnsi="Arial" w:cs="Arial"/>
      <w:sz w:val="21"/>
      <w:lang w:val="en-NZ" w:eastAsia="en-GB"/>
    </w:rPr>
  </w:style>
  <w:style w:type="character" w:customStyle="1" w:styleId="BodyText-NumberedChar">
    <w:name w:val="Body Text - Numbered Char"/>
    <w:basedOn w:val="BodyTextChar"/>
    <w:link w:val="BodyText-Numbered"/>
    <w:rsid w:val="00B11579"/>
    <w:rPr>
      <w:rFonts w:ascii="Arial" w:eastAsia="Times New Roman" w:hAnsi="Arial" w:cs="Arial"/>
      <w:color w:val="000000" w:themeColor="text1"/>
      <w:sz w:val="21"/>
      <w:lang w:val="en-NZ" w:eastAsia="en-GB"/>
    </w:rPr>
  </w:style>
  <w:style w:type="character" w:styleId="FootnoteReference">
    <w:name w:val="footnote reference"/>
    <w:basedOn w:val="DefaultParagraphFont"/>
    <w:uiPriority w:val="99"/>
    <w:unhideWhenUsed/>
    <w:rsid w:val="00F05DFC"/>
    <w:rPr>
      <w:vertAlign w:val="superscript"/>
    </w:rPr>
  </w:style>
  <w:style w:type="table" w:styleId="PlainTable2">
    <w:name w:val="Plain Table 2"/>
    <w:basedOn w:val="TableNormal"/>
    <w:uiPriority w:val="42"/>
    <w:rsid w:val="00FC5E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0E75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D689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99"/>
    <w:locked/>
    <w:rsid w:val="007F4E66"/>
    <w:rPr>
      <w:rFonts w:ascii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824FA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21259"/>
    <w:pPr>
      <w:spacing w:before="100" w:beforeAutospacing="1" w:after="100" w:afterAutospacing="1" w:line="240" w:lineRule="auto"/>
    </w:pPr>
    <w:rPr>
      <w:rFonts w:ascii="Calibri" w:hAnsi="Calibri" w:cs="Calibri"/>
      <w:color w:val="auto"/>
      <w:szCs w:val="22"/>
      <w:lang w:eastAsia="en-AU"/>
    </w:rPr>
  </w:style>
  <w:style w:type="table" w:styleId="ListTable2">
    <w:name w:val="List Table 2"/>
    <w:basedOn w:val="TableNormal"/>
    <w:uiPriority w:val="47"/>
    <w:rsid w:val="0081471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8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A-NZ-PEPPOL/Guidance-documents" TargetMode="External"/><Relationship Id="rId18" Type="http://schemas.openxmlformats.org/officeDocument/2006/relationships/hyperlink" Target="https://abr.business.gov.au" TargetMode="External"/><Relationship Id="rId26" Type="http://schemas.openxmlformats.org/officeDocument/2006/relationships/hyperlink" Target="https://docs.peppol.eu/edelivery/directory/PEPPOL-EDN-Directory-1.1.1-2020-10-15.pdf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nzbn.govt.nz/using-the-nzbn/nzbn-services/" TargetMode="External"/><Relationship Id="rId34" Type="http://schemas.openxmlformats.org/officeDocument/2006/relationships/footer" Target="foot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abr.business.gov.au/Tools/AbnLookup" TargetMode="External"/><Relationship Id="rId25" Type="http://schemas.openxmlformats.org/officeDocument/2006/relationships/hyperlink" Target="https://openpeppol.atlassian.net/wiki/spaces/AF/pages/2756771841/New+Peppol+Agreements+and+accompanying+documents" TargetMode="External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WebServices" TargetMode="External"/><Relationship Id="rId20" Type="http://schemas.openxmlformats.org/officeDocument/2006/relationships/hyperlink" Target="https://www.nzbn.govt.nz/" TargetMode="External"/><Relationship Id="rId29" Type="http://schemas.openxmlformats.org/officeDocument/2006/relationships/hyperlink" Target="https://www.nzbn.govt.nz/manage-your-nzbn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gepir.gs1.org/index.php/search-by-gln" TargetMode="External"/><Relationship Id="rId32" Type="http://schemas.openxmlformats.org/officeDocument/2006/relationships/hyperlink" Target="https://openpeppol.atlassian.net/wiki/spaces/AF/pages/2756771841/New+Peppol+Agreements+and+accompanying+documents" TargetMode="Externa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openpeppol.atlassian.net/wiki/spaces/AF/pages/2756771841/New+Peppol+Agreements+and+accompanying+documents" TargetMode="External"/><Relationship Id="rId23" Type="http://schemas.openxmlformats.org/officeDocument/2006/relationships/hyperlink" Target="https://www.nzbn.govt.nz/using-the-nzbn/nzbn-services/" TargetMode="External"/><Relationship Id="rId28" Type="http://schemas.openxmlformats.org/officeDocument/2006/relationships/hyperlink" Target="https://mygovid.gov.au/AuthSpa.UI/index.html" TargetMode="External"/><Relationship Id="rId36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abr.business.gov.au/Tools/AtoApp" TargetMode="External"/><Relationship Id="rId31" Type="http://schemas.openxmlformats.org/officeDocument/2006/relationships/hyperlink" Target="https://openpeppol.atlassian.net/wiki/spaces/AF/pages/2756771841/New+Peppol+Agreements+and+accompanying+documents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openpeppol.atlassian.net/wiki/spaces/AF/pages/2756772112/List+of+PA+Specific+Requirements+-+2022+update" TargetMode="External"/><Relationship Id="rId22" Type="http://schemas.openxmlformats.org/officeDocument/2006/relationships/hyperlink" Target="https://api.business.govt.nz/api/apis/info?name=NZBN&amp;version=v4&amp;provider=mbiecreator" TargetMode="External"/><Relationship Id="rId27" Type="http://schemas.openxmlformats.org/officeDocument/2006/relationships/hyperlink" Target="https://abr.business.gov.au/Help/AbnFormat" TargetMode="External"/><Relationship Id="rId30" Type="http://schemas.openxmlformats.org/officeDocument/2006/relationships/hyperlink" Target="https://openpeppol.atlassian.net/wiki/spaces/AF/pages/2756771841/New+Peppol+Agreements+and+accompanying+documents" TargetMode="External"/><Relationship Id="rId35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abr.business.gov.au/FAQ/Names" TargetMode="External"/><Relationship Id="rId1" Type="http://schemas.openxmlformats.org/officeDocument/2006/relationships/hyperlink" Target="https://www.gs1us.org/DesktopModules/Bring2mind/DMX/Download.aspx?Command=Core_Download&amp;EntryId=158&amp;language=en-US&amp;PortalId=0&amp;TabId=134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42"/>
    <w:rsid w:val="00080DED"/>
    <w:rsid w:val="000A65D0"/>
    <w:rsid w:val="001E1EE4"/>
    <w:rsid w:val="001E2661"/>
    <w:rsid w:val="002A6731"/>
    <w:rsid w:val="00311505"/>
    <w:rsid w:val="003E6C3D"/>
    <w:rsid w:val="00420142"/>
    <w:rsid w:val="00495365"/>
    <w:rsid w:val="004E2EDA"/>
    <w:rsid w:val="005606AF"/>
    <w:rsid w:val="005A3A58"/>
    <w:rsid w:val="0061518D"/>
    <w:rsid w:val="00625F23"/>
    <w:rsid w:val="0062661A"/>
    <w:rsid w:val="006B5B84"/>
    <w:rsid w:val="00956CD9"/>
    <w:rsid w:val="00963256"/>
    <w:rsid w:val="0097567B"/>
    <w:rsid w:val="009F7D5D"/>
    <w:rsid w:val="00A57AEE"/>
    <w:rsid w:val="00A72565"/>
    <w:rsid w:val="00B11BD3"/>
    <w:rsid w:val="00D333AC"/>
    <w:rsid w:val="00D614EB"/>
    <w:rsid w:val="00E93594"/>
    <w:rsid w:val="00EA164E"/>
    <w:rsid w:val="00F26A24"/>
    <w:rsid w:val="00F54B15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 xmlns="www.drdoc.com.au">
  <internalExternal>External</internalExternal>
</root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362E9F-5DC1-4AE6-9821-42BB7D13B93C}">
  <ds:schemaRefs>
    <ds:schemaRef ds:uri="http://schemas.microsoft.com/office/2006/metadata/properties"/>
    <ds:schemaRef ds:uri="http://schemas.microsoft.com/office/infopath/2007/PartnerControls"/>
    <ds:schemaRef ds:uri="32fbe8f2-534f-40de-947e-601f28edc0c1"/>
    <ds:schemaRef ds:uri="68218b3e-2e7c-4c1e-bca2-dc370c1589f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0DB0A1-479E-46CC-BCC8-9D32A9A815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6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subject/>
  <dc:creator>Ashleigh Chirnside</dc:creator>
  <cp:keywords/>
  <dc:description/>
  <cp:lastModifiedBy>Ashleigh Chirnside</cp:lastModifiedBy>
  <cp:revision>4</cp:revision>
  <dcterms:created xsi:type="dcterms:W3CDTF">2022-05-23T01:56:00Z</dcterms:created>
  <dcterms:modified xsi:type="dcterms:W3CDTF">2022-06-10T02:19:00Z</dcterms:modified>
  <cp:category>OFFICIAL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