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CE5005">
      <w:pPr>
        <w:pStyle w:val="2"/>
        <w:spacing w:before="62"/>
        <w:ind w:left="1440" w:leftChars="0" w:firstLine="720" w:firstLineChars="0"/>
        <w:rPr>
          <w:rFonts w:hint="default" w:ascii="Times New Roman" w:hAnsi="Times New Roman"/>
          <w:u w:val="none"/>
          <w:lang w:val="en-US"/>
        </w:rPr>
      </w:pPr>
      <w:r>
        <w:rPr>
          <w:rFonts w:hint="default" w:ascii="Times New Roman" w:hAnsi="Times New Roman"/>
          <w:u w:val="none"/>
          <w:lang w:val="en-US"/>
        </w:rPr>
        <w:t xml:space="preserve">        </w:t>
      </w:r>
      <w:r>
        <w:rPr>
          <w:rFonts w:hint="default" w:ascii="Times New Roman" w:hAnsi="Times New Roman"/>
          <w:u w:val="none"/>
          <w:lang w:val="en-US"/>
        </w:rPr>
        <w:tab/>
      </w:r>
      <w:r>
        <w:rPr>
          <w:rFonts w:hint="default" w:ascii="Times New Roman" w:hAnsi="Times New Roman"/>
          <w:u w:val="none"/>
          <w:lang w:val="en-US"/>
        </w:rPr>
        <w:tab/>
      </w:r>
      <w:r>
        <w:rPr>
          <w:rFonts w:hint="default" w:ascii="Times New Roman" w:hAnsi="Times New Roman"/>
          <w:u w:val="none"/>
          <w:lang w:val="en-US"/>
        </w:rPr>
        <w:t>ABSTRACT</w:t>
      </w:r>
    </w:p>
    <w:p w14:paraId="0C4844E1">
      <w:pPr>
        <w:pStyle w:val="2"/>
        <w:spacing w:before="62"/>
        <w:ind w:left="1440" w:leftChars="0" w:firstLine="720" w:firstLineChars="0"/>
        <w:rPr>
          <w:rFonts w:hint="default" w:ascii="Times New Roman" w:hAnsi="Times New Roman"/>
          <w:u w:val="none"/>
          <w:lang w:val="en-US"/>
        </w:rPr>
      </w:pPr>
    </w:p>
    <w:p w14:paraId="5B644934">
      <w:pPr>
        <w:pStyle w:val="2"/>
        <w:spacing w:before="62"/>
        <w:ind w:left="1440" w:leftChars="0" w:firstLine="720" w:firstLineChars="0"/>
        <w:rPr>
          <w:rFonts w:ascii="Times New Roman" w:hAnsi="Times New Roman"/>
          <w:u w:val="none"/>
        </w:rPr>
      </w:pPr>
      <w:r>
        <w:rPr>
          <w:rFonts w:hint="default" w:ascii="Times New Roman" w:hAnsi="Times New Roman"/>
          <w:u w:val="none"/>
          <w:lang w:val="en-US"/>
        </w:rPr>
        <w:t>Full</w:t>
      </w:r>
      <w:r>
        <w:rPr>
          <w:rFonts w:ascii="Times New Roman" w:hAnsi="Times New Roman"/>
          <w:spacing w:val="-7"/>
          <w:u w:val="none"/>
        </w:rPr>
        <w:t xml:space="preserve"> </w:t>
      </w:r>
      <w:r>
        <w:rPr>
          <w:rFonts w:ascii="Times New Roman" w:hAnsi="Times New Roman"/>
          <w:u w:val="none"/>
        </w:rPr>
        <w:t>Stack</w:t>
      </w:r>
      <w:r>
        <w:rPr>
          <w:rFonts w:ascii="Times New Roman" w:hAnsi="Times New Roman"/>
          <w:spacing w:val="-3"/>
          <w:u w:val="none"/>
        </w:rPr>
        <w:t xml:space="preserve"> </w:t>
      </w:r>
      <w:r>
        <w:rPr>
          <w:rFonts w:ascii="Times New Roman" w:hAnsi="Times New Roman"/>
          <w:u w:val="none"/>
        </w:rPr>
        <w:t>Development</w:t>
      </w:r>
      <w:r>
        <w:rPr>
          <w:rFonts w:ascii="Times New Roman" w:hAnsi="Times New Roman"/>
          <w:spacing w:val="-7"/>
          <w:u w:val="none"/>
        </w:rPr>
        <w:t xml:space="preserve"> </w:t>
      </w:r>
      <w:r>
        <w:rPr>
          <w:rFonts w:ascii="Times New Roman" w:hAnsi="Times New Roman"/>
          <w:u w:val="none"/>
        </w:rPr>
        <w:t>Project</w:t>
      </w:r>
      <w:r>
        <w:rPr>
          <w:rFonts w:ascii="Times New Roman" w:hAnsi="Times New Roman"/>
          <w:spacing w:val="-1"/>
          <w:u w:val="none"/>
        </w:rPr>
        <w:t xml:space="preserve"> </w:t>
      </w:r>
    </w:p>
    <w:p w14:paraId="363B5020">
      <w:pPr>
        <w:pStyle w:val="6"/>
        <w:spacing w:before="86"/>
        <w:rPr>
          <w:rFonts w:ascii="Trebuchet MS"/>
          <w:b/>
        </w:rPr>
      </w:pPr>
      <w:bookmarkStart w:id="0" w:name="Project Title"/>
      <w:bookmarkEnd w:id="0"/>
    </w:p>
    <w:p w14:paraId="495A7F7D">
      <w:pPr>
        <w:spacing w:before="0"/>
        <w:ind w:right="0" w:firstLine="1261" w:firstLineChars="350"/>
        <w:jc w:val="left"/>
        <w:rPr>
          <w:b/>
          <w:sz w:val="36"/>
          <w:szCs w:val="32"/>
        </w:rPr>
      </w:pPr>
      <w:r>
        <w:rPr>
          <w:rFonts w:hint="default"/>
          <w:b/>
          <w:sz w:val="36"/>
          <w:szCs w:val="32"/>
          <w:lang w:val="en-US"/>
        </w:rPr>
        <w:t xml:space="preserve">Title: </w:t>
      </w:r>
      <w:r>
        <w:rPr>
          <w:b/>
          <w:sz w:val="36"/>
          <w:szCs w:val="32"/>
        </w:rPr>
        <w:t>Mentor–Mentee</w:t>
      </w:r>
      <w:r>
        <w:rPr>
          <w:b/>
          <w:spacing w:val="-4"/>
          <w:sz w:val="36"/>
          <w:szCs w:val="32"/>
        </w:rPr>
        <w:t xml:space="preserve"> </w:t>
      </w:r>
      <w:r>
        <w:rPr>
          <w:b/>
          <w:sz w:val="36"/>
          <w:szCs w:val="32"/>
        </w:rPr>
        <w:t>Matching</w:t>
      </w:r>
      <w:r>
        <w:rPr>
          <w:b/>
          <w:spacing w:val="-6"/>
          <w:sz w:val="36"/>
          <w:szCs w:val="32"/>
        </w:rPr>
        <w:t xml:space="preserve"> </w:t>
      </w:r>
      <w:r>
        <w:rPr>
          <w:b/>
          <w:spacing w:val="-2"/>
          <w:sz w:val="36"/>
          <w:szCs w:val="32"/>
        </w:rPr>
        <w:t>Platform</w:t>
      </w:r>
    </w:p>
    <w:p w14:paraId="1176ED52">
      <w:pPr>
        <w:pStyle w:val="6"/>
        <w:spacing w:before="3"/>
        <w:rPr>
          <w:b/>
        </w:rPr>
      </w:pPr>
    </w:p>
    <w:p w14:paraId="488A2BA2">
      <w:pPr>
        <w:pStyle w:val="2"/>
        <w:rPr>
          <w:rFonts w:hint="default" w:ascii="Times New Roman" w:hAnsi="Times New Roman" w:cs="Times New Roman"/>
          <w:u w:val="none"/>
        </w:rPr>
      </w:pPr>
      <w:bookmarkStart w:id="1" w:name="Introduction / Background"/>
      <w:bookmarkEnd w:id="1"/>
      <w:r>
        <w:rPr>
          <w:rFonts w:hint="default" w:ascii="Times New Roman" w:hAnsi="Times New Roman" w:cs="Times New Roman"/>
          <w:spacing w:val="-2"/>
          <w:w w:val="90"/>
          <w:u w:val="single"/>
        </w:rPr>
        <w:t>Introduction</w:t>
      </w:r>
      <w:r>
        <w:rPr>
          <w:rFonts w:hint="default" w:ascii="Times New Roman" w:hAnsi="Times New Roman" w:cs="Times New Roman"/>
          <w:spacing w:val="-17"/>
          <w:w w:val="90"/>
          <w:u w:val="single"/>
        </w:rPr>
        <w:t xml:space="preserve"> </w:t>
      </w:r>
      <w:r>
        <w:rPr>
          <w:rFonts w:hint="default" w:ascii="Times New Roman" w:hAnsi="Times New Roman" w:cs="Times New Roman"/>
          <w:spacing w:val="-2"/>
          <w:w w:val="90"/>
          <w:u w:val="single"/>
        </w:rPr>
        <w:t>/</w:t>
      </w:r>
      <w:r>
        <w:rPr>
          <w:rFonts w:hint="default" w:ascii="Times New Roman" w:hAnsi="Times New Roman" w:cs="Times New Roman"/>
          <w:spacing w:val="-10"/>
          <w:w w:val="90"/>
          <w:u w:val="single"/>
        </w:rPr>
        <w:t xml:space="preserve"> </w:t>
      </w:r>
      <w:r>
        <w:rPr>
          <w:rFonts w:hint="default" w:ascii="Times New Roman" w:hAnsi="Times New Roman" w:cs="Times New Roman"/>
          <w:spacing w:val="-2"/>
          <w:w w:val="90"/>
          <w:u w:val="single"/>
        </w:rPr>
        <w:t>Background</w:t>
      </w:r>
    </w:p>
    <w:p w14:paraId="48E73834">
      <w:pPr>
        <w:pStyle w:val="6"/>
        <w:spacing w:before="86"/>
        <w:rPr>
          <w:rFonts w:ascii="Trebuchet MS"/>
          <w:b/>
        </w:rPr>
      </w:pPr>
    </w:p>
    <w:p w14:paraId="3EA07FBE">
      <w:pPr>
        <w:pStyle w:val="6"/>
        <w:ind w:right="35"/>
      </w:pPr>
      <w:r>
        <w:t>In many educational institutions, mentoring plays an important role in guiding students in their academic and career development. However, mentor allocation is often done manually, which may</w:t>
      </w:r>
      <w:r>
        <w:rPr>
          <w:spacing w:val="-3"/>
        </w:rPr>
        <w:t xml:space="preserve"> </w:t>
      </w:r>
      <w:r>
        <w:t>not</w:t>
      </w:r>
      <w:r>
        <w:rPr>
          <w:spacing w:val="-5"/>
        </w:rPr>
        <w:t xml:space="preserve"> </w:t>
      </w:r>
      <w:r>
        <w:t>always</w:t>
      </w:r>
      <w:r>
        <w:rPr>
          <w:spacing w:val="-2"/>
        </w:rPr>
        <w:t xml:space="preserve"> </w:t>
      </w:r>
      <w:r>
        <w:t>ensure</w:t>
      </w:r>
      <w:r>
        <w:rPr>
          <w:spacing w:val="-5"/>
        </w:rPr>
        <w:t xml:space="preserve"> </w:t>
      </w:r>
      <w:r>
        <w:t>that</w:t>
      </w:r>
      <w:r>
        <w:rPr>
          <w:spacing w:val="-5"/>
        </w:rPr>
        <w:t xml:space="preserve"> </w:t>
      </w:r>
      <w:r>
        <w:t>students</w:t>
      </w:r>
      <w:r>
        <w:rPr>
          <w:spacing w:val="-2"/>
        </w:rPr>
        <w:t xml:space="preserve"> </w:t>
      </w:r>
      <w:r>
        <w:t>are matched</w:t>
      </w:r>
      <w:r>
        <w:rPr>
          <w:spacing w:val="-3"/>
        </w:rPr>
        <w:t xml:space="preserve"> </w:t>
      </w:r>
      <w:r>
        <w:t>with</w:t>
      </w:r>
      <w:r>
        <w:rPr>
          <w:spacing w:val="-3"/>
        </w:rPr>
        <w:t xml:space="preserve"> </w:t>
      </w:r>
      <w:r>
        <w:t>mentors</w:t>
      </w:r>
      <w:r>
        <w:rPr>
          <w:spacing w:val="-2"/>
        </w:rPr>
        <w:t xml:space="preserve"> </w:t>
      </w:r>
      <w:r>
        <w:t>who</w:t>
      </w:r>
      <w:r>
        <w:rPr>
          <w:spacing w:val="-3"/>
        </w:rPr>
        <w:t xml:space="preserve"> </w:t>
      </w:r>
      <w:r>
        <w:t>have the</w:t>
      </w:r>
      <w:r>
        <w:rPr>
          <w:spacing w:val="-5"/>
        </w:rPr>
        <w:t xml:space="preserve"> </w:t>
      </w:r>
      <w:r>
        <w:t>most</w:t>
      </w:r>
      <w:r>
        <w:rPr>
          <w:spacing w:val="-5"/>
        </w:rPr>
        <w:t xml:space="preserve"> </w:t>
      </w:r>
      <w:r>
        <w:t>relevant</w:t>
      </w:r>
      <w:r>
        <w:rPr>
          <w:spacing w:val="-5"/>
        </w:rPr>
        <w:t xml:space="preserve"> </w:t>
      </w:r>
      <w:r>
        <w:t>skills, knowledge, or experience. This can reduce the effectiveness of the mentoring process. To overcome this challenge, a digital mentoring system can be implemented to connect students with appropriate</w:t>
      </w:r>
      <w:r>
        <w:rPr>
          <w:spacing w:val="-2"/>
        </w:rPr>
        <w:t xml:space="preserve"> </w:t>
      </w:r>
      <w:r>
        <w:t xml:space="preserve">mentors based on their interests and expertise. The </w:t>
      </w:r>
      <w:r>
        <w:rPr>
          <w:b/>
        </w:rPr>
        <w:t xml:space="preserve">Mentor–Mentee Matching Platform </w:t>
      </w:r>
      <w:r>
        <w:t>is designed to provide an efficient web-based environment where students can easily find and interact with suitable mentors.</w:t>
      </w:r>
    </w:p>
    <w:p w14:paraId="4F84D090">
      <w:pPr>
        <w:pStyle w:val="6"/>
      </w:pPr>
    </w:p>
    <w:p w14:paraId="1A0360D5">
      <w:pPr>
        <w:pStyle w:val="2"/>
        <w:spacing w:before="1"/>
        <w:rPr>
          <w:rFonts w:hint="default" w:ascii="Times New Roman" w:hAnsi="Times New Roman" w:cs="Times New Roman"/>
          <w:u w:val="none"/>
        </w:rPr>
      </w:pPr>
      <w:bookmarkStart w:id="2" w:name="Objective of the Project"/>
      <w:bookmarkEnd w:id="2"/>
      <w:r>
        <w:rPr>
          <w:rFonts w:hint="default" w:ascii="Times New Roman" w:hAnsi="Times New Roman" w:cs="Times New Roman"/>
          <w:w w:val="85"/>
          <w:u w:val="single"/>
        </w:rPr>
        <w:t>Objective</w:t>
      </w:r>
      <w:r>
        <w:rPr>
          <w:rFonts w:hint="default" w:ascii="Times New Roman" w:hAnsi="Times New Roman" w:cs="Times New Roman"/>
          <w:spacing w:val="-10"/>
          <w:u w:val="single"/>
        </w:rPr>
        <w:t xml:space="preserve"> </w:t>
      </w:r>
      <w:r>
        <w:rPr>
          <w:rFonts w:hint="default" w:ascii="Times New Roman" w:hAnsi="Times New Roman" w:cs="Times New Roman"/>
          <w:w w:val="85"/>
          <w:u w:val="single"/>
        </w:rPr>
        <w:t>of</w:t>
      </w:r>
      <w:r>
        <w:rPr>
          <w:rFonts w:hint="default" w:ascii="Times New Roman" w:hAnsi="Times New Roman" w:cs="Times New Roman"/>
          <w:spacing w:val="-12"/>
          <w:u w:val="single"/>
        </w:rPr>
        <w:t xml:space="preserve"> </w:t>
      </w:r>
      <w:r>
        <w:rPr>
          <w:rFonts w:hint="default" w:ascii="Times New Roman" w:hAnsi="Times New Roman" w:cs="Times New Roman"/>
          <w:w w:val="85"/>
          <w:u w:val="single"/>
        </w:rPr>
        <w:t>the</w:t>
      </w:r>
      <w:r>
        <w:rPr>
          <w:rFonts w:hint="default" w:ascii="Times New Roman" w:hAnsi="Times New Roman" w:cs="Times New Roman"/>
          <w:spacing w:val="-3"/>
          <w:u w:val="single"/>
        </w:rPr>
        <w:t xml:space="preserve"> </w:t>
      </w:r>
      <w:r>
        <w:rPr>
          <w:rFonts w:hint="default" w:ascii="Times New Roman" w:hAnsi="Times New Roman" w:cs="Times New Roman"/>
          <w:spacing w:val="-2"/>
          <w:w w:val="85"/>
          <w:u w:val="single"/>
        </w:rPr>
        <w:t>Project</w:t>
      </w:r>
    </w:p>
    <w:p w14:paraId="44A1AC22">
      <w:pPr>
        <w:pStyle w:val="6"/>
        <w:spacing w:before="85"/>
        <w:rPr>
          <w:rFonts w:ascii="Trebuchet MS"/>
          <w:b/>
        </w:rPr>
      </w:pPr>
    </w:p>
    <w:p w14:paraId="57C889B8">
      <w:pPr>
        <w:pStyle w:val="6"/>
        <w:spacing w:before="1"/>
      </w:pPr>
      <w:r>
        <w:t>The main objective of this project is to develop a web-based platform that enables effective mentor–mentee</w:t>
      </w:r>
      <w:r>
        <w:rPr>
          <w:spacing w:val="-6"/>
        </w:rPr>
        <w:t xml:space="preserve"> </w:t>
      </w:r>
      <w:r>
        <w:t>matching</w:t>
      </w:r>
      <w:r>
        <w:rPr>
          <w:spacing w:val="-4"/>
        </w:rPr>
        <w:t xml:space="preserve"> </w:t>
      </w:r>
      <w:r>
        <w:t>within</w:t>
      </w:r>
      <w:r>
        <w:rPr>
          <w:spacing w:val="-4"/>
        </w:rPr>
        <w:t xml:space="preserve"> </w:t>
      </w:r>
      <w:r>
        <w:t>educational</w:t>
      </w:r>
      <w:r>
        <w:rPr>
          <w:spacing w:val="-6"/>
        </w:rPr>
        <w:t xml:space="preserve"> </w:t>
      </w:r>
      <w:r>
        <w:t>institutions.</w:t>
      </w:r>
      <w:r>
        <w:rPr>
          <w:spacing w:val="-4"/>
        </w:rPr>
        <w:t xml:space="preserve"> </w:t>
      </w:r>
      <w:r>
        <w:t>The</w:t>
      </w:r>
      <w:r>
        <w:rPr>
          <w:spacing w:val="-6"/>
        </w:rPr>
        <w:t xml:space="preserve"> </w:t>
      </w:r>
      <w:r>
        <w:t>system</w:t>
      </w:r>
      <w:r>
        <w:rPr>
          <w:spacing w:val="-6"/>
        </w:rPr>
        <w:t xml:space="preserve"> </w:t>
      </w:r>
      <w:r>
        <w:t>aims</w:t>
      </w:r>
      <w:r>
        <w:rPr>
          <w:spacing w:val="-3"/>
        </w:rPr>
        <w:t xml:space="preserve"> </w:t>
      </w:r>
      <w:r>
        <w:t>to</w:t>
      </w:r>
      <w:r>
        <w:rPr>
          <w:spacing w:val="-4"/>
        </w:rPr>
        <w:t xml:space="preserve"> </w:t>
      </w:r>
      <w:r>
        <w:t>simplify</w:t>
      </w:r>
      <w:r>
        <w:rPr>
          <w:spacing w:val="-4"/>
        </w:rPr>
        <w:t xml:space="preserve"> </w:t>
      </w:r>
      <w:r>
        <w:t>the</w:t>
      </w:r>
      <w:r>
        <w:rPr>
          <w:spacing w:val="-2"/>
        </w:rPr>
        <w:t xml:space="preserve"> </w:t>
      </w:r>
      <w:r>
        <w:t>mentor allocation process by allowing mentees to search for mentors based on skills, domains, and interests. It also aims to improve communication between mentors and mentees and provide a structured platform for academic and career guidance.</w:t>
      </w:r>
    </w:p>
    <w:p w14:paraId="494365FD">
      <w:pPr>
        <w:pStyle w:val="6"/>
        <w:spacing w:before="3"/>
      </w:pPr>
    </w:p>
    <w:p w14:paraId="57078314">
      <w:pPr>
        <w:pStyle w:val="2"/>
        <w:rPr>
          <w:rFonts w:hint="default" w:ascii="Times New Roman" w:hAnsi="Times New Roman" w:cs="Times New Roman"/>
          <w:u w:val="none"/>
        </w:rPr>
      </w:pPr>
      <w:bookmarkStart w:id="3" w:name="Technologies Used"/>
      <w:bookmarkEnd w:id="3"/>
      <w:r>
        <w:rPr>
          <w:rFonts w:hint="default" w:ascii="Times New Roman" w:hAnsi="Times New Roman" w:cs="Times New Roman"/>
          <w:w w:val="90"/>
          <w:u w:val="single"/>
        </w:rPr>
        <w:t>Technologies</w:t>
      </w:r>
      <w:r>
        <w:rPr>
          <w:rFonts w:hint="default" w:ascii="Times New Roman" w:hAnsi="Times New Roman" w:cs="Times New Roman"/>
          <w:spacing w:val="-27"/>
          <w:w w:val="90"/>
          <w:u w:val="single"/>
        </w:rPr>
        <w:t xml:space="preserve"> </w:t>
      </w:r>
      <w:r>
        <w:rPr>
          <w:rFonts w:hint="default" w:ascii="Times New Roman" w:hAnsi="Times New Roman" w:cs="Times New Roman"/>
          <w:spacing w:val="-4"/>
          <w:u w:val="single"/>
        </w:rPr>
        <w:t>Used</w:t>
      </w:r>
    </w:p>
    <w:p w14:paraId="664590AB">
      <w:pPr>
        <w:pStyle w:val="6"/>
        <w:spacing w:before="81"/>
        <w:rPr>
          <w:rFonts w:ascii="Trebuchet MS"/>
          <w:b/>
        </w:rPr>
      </w:pPr>
    </w:p>
    <w:p w14:paraId="2037CC22">
      <w:pPr>
        <w:pStyle w:val="3"/>
        <w:spacing w:before="1"/>
      </w:pPr>
      <w:r>
        <w:rPr>
          <w:spacing w:val="-2"/>
        </w:rPr>
        <w:t>Frontend:</w:t>
      </w:r>
    </w:p>
    <w:p w14:paraId="4494944A">
      <w:pPr>
        <w:pStyle w:val="6"/>
        <w:spacing w:line="275" w:lineRule="exact"/>
      </w:pPr>
      <w:r>
        <w:t>React.js,</w:t>
      </w:r>
      <w:r>
        <w:rPr>
          <w:spacing w:val="-4"/>
        </w:rPr>
        <w:t xml:space="preserve"> </w:t>
      </w:r>
      <w:r>
        <w:t>HTML,</w:t>
      </w:r>
      <w:r>
        <w:rPr>
          <w:spacing w:val="-3"/>
        </w:rPr>
        <w:t xml:space="preserve"> </w:t>
      </w:r>
      <w:r>
        <w:rPr>
          <w:spacing w:val="-5"/>
        </w:rPr>
        <w:t>CSS</w:t>
      </w:r>
    </w:p>
    <w:p w14:paraId="7F37AFA7">
      <w:pPr>
        <w:pStyle w:val="6"/>
        <w:spacing w:before="7"/>
      </w:pPr>
    </w:p>
    <w:p w14:paraId="0F76EEE1">
      <w:pPr>
        <w:pStyle w:val="3"/>
        <w:spacing w:before="1"/>
      </w:pPr>
      <w:r>
        <w:rPr>
          <w:spacing w:val="-2"/>
        </w:rPr>
        <w:t>Backend:</w:t>
      </w:r>
    </w:p>
    <w:p w14:paraId="4A6880B8">
      <w:pPr>
        <w:pStyle w:val="6"/>
        <w:spacing w:line="275" w:lineRule="exact"/>
      </w:pPr>
      <w:r>
        <w:t>Node.js,</w:t>
      </w:r>
      <w:r>
        <w:rPr>
          <w:spacing w:val="-2"/>
        </w:rPr>
        <w:t xml:space="preserve"> Express.js</w:t>
      </w:r>
    </w:p>
    <w:p w14:paraId="5FBE8C1E">
      <w:pPr>
        <w:pStyle w:val="6"/>
        <w:spacing w:before="3"/>
      </w:pPr>
    </w:p>
    <w:p w14:paraId="18BF8AD4">
      <w:pPr>
        <w:pStyle w:val="3"/>
      </w:pPr>
      <w:r>
        <w:rPr>
          <w:spacing w:val="-2"/>
        </w:rPr>
        <w:t>Database:</w:t>
      </w:r>
    </w:p>
    <w:p w14:paraId="1AE11468">
      <w:pPr>
        <w:pStyle w:val="6"/>
        <w:spacing w:line="275" w:lineRule="exact"/>
      </w:pPr>
      <w:r>
        <w:rPr>
          <w:spacing w:val="-2"/>
        </w:rPr>
        <w:t>MongoDB</w:t>
      </w:r>
    </w:p>
    <w:p w14:paraId="61905AB7">
      <w:pPr>
        <w:pStyle w:val="6"/>
        <w:spacing w:before="3"/>
      </w:pPr>
    </w:p>
    <w:p w14:paraId="2ADE4C89">
      <w:pPr>
        <w:pStyle w:val="3"/>
        <w:spacing w:line="240" w:lineRule="auto"/>
      </w:pPr>
      <w:r>
        <w:t>Other</w:t>
      </w:r>
      <w:r>
        <w:rPr>
          <w:spacing w:val="-6"/>
        </w:rPr>
        <w:t xml:space="preserve"> </w:t>
      </w:r>
      <w:r>
        <w:rPr>
          <w:spacing w:val="-2"/>
        </w:rPr>
        <w:t>Tools:</w:t>
      </w:r>
    </w:p>
    <w:p w14:paraId="2C906EA8">
      <w:pPr>
        <w:pStyle w:val="6"/>
        <w:spacing w:before="4"/>
      </w:pPr>
      <w:r>
        <w:t>VS</w:t>
      </w:r>
      <w:r>
        <w:rPr>
          <w:spacing w:val="-4"/>
        </w:rPr>
        <w:t xml:space="preserve"> </w:t>
      </w:r>
      <w:r>
        <w:t>Code,</w:t>
      </w:r>
      <w:r>
        <w:rPr>
          <w:spacing w:val="-3"/>
        </w:rPr>
        <w:t xml:space="preserve"> </w:t>
      </w:r>
      <w:r>
        <w:t>GitHub,</w:t>
      </w:r>
      <w:r>
        <w:rPr>
          <w:spacing w:val="-2"/>
        </w:rPr>
        <w:t xml:space="preserve"> </w:t>
      </w:r>
      <w:r>
        <w:rPr>
          <w:spacing w:val="-4"/>
        </w:rPr>
        <w:t>Figma</w:t>
      </w:r>
    </w:p>
    <w:p w14:paraId="19A75A92">
      <w:pPr>
        <w:pStyle w:val="6"/>
        <w:spacing w:after="0"/>
        <w:sectPr>
          <w:type w:val="continuous"/>
          <w:pgSz w:w="12240" w:h="15840"/>
          <w:pgMar w:top="1380" w:right="1440" w:bottom="280" w:left="1440" w:header="720" w:footer="720" w:gutter="0"/>
          <w:cols w:space="720" w:num="1"/>
        </w:sectPr>
      </w:pPr>
    </w:p>
    <w:p w14:paraId="0085367C">
      <w:pPr>
        <w:pStyle w:val="2"/>
        <w:spacing w:before="80"/>
        <w:rPr>
          <w:rFonts w:hint="default" w:ascii="Times New Roman" w:hAnsi="Times New Roman" w:cs="Times New Roman"/>
          <w:u w:val="none"/>
        </w:rPr>
      </w:pPr>
      <w:bookmarkStart w:id="4" w:name="System Description"/>
      <w:bookmarkEnd w:id="4"/>
      <w:r>
        <w:rPr>
          <w:rFonts w:hint="default" w:ascii="Times New Roman" w:hAnsi="Times New Roman" w:cs="Times New Roman"/>
          <w:spacing w:val="-8"/>
          <w:u w:val="single"/>
        </w:rPr>
        <w:t>System</w:t>
      </w:r>
      <w:r>
        <w:rPr>
          <w:rFonts w:hint="default" w:ascii="Times New Roman" w:hAnsi="Times New Roman" w:cs="Times New Roman"/>
          <w:spacing w:val="-29"/>
          <w:u w:val="single"/>
        </w:rPr>
        <w:t xml:space="preserve"> </w:t>
      </w:r>
      <w:r>
        <w:rPr>
          <w:rFonts w:hint="default" w:ascii="Times New Roman" w:hAnsi="Times New Roman" w:cs="Times New Roman"/>
          <w:spacing w:val="-2"/>
          <w:u w:val="single"/>
        </w:rPr>
        <w:t>Description</w:t>
      </w:r>
    </w:p>
    <w:p w14:paraId="36B100A3">
      <w:pPr>
        <w:pStyle w:val="6"/>
        <w:spacing w:before="81"/>
        <w:rPr>
          <w:rFonts w:ascii="Trebuchet MS"/>
          <w:b/>
        </w:rPr>
      </w:pPr>
    </w:p>
    <w:p w14:paraId="4CFEDB19">
      <w:pPr>
        <w:pStyle w:val="6"/>
      </w:pPr>
      <w:r>
        <w:t>The Mentor–Mentee Matching Platform allows both mentors and mentees to register on the system and create their personal profiles. Mentors can specify their areas of expertise, while mentees</w:t>
      </w:r>
      <w:r>
        <w:rPr>
          <w:spacing w:val="-3"/>
        </w:rPr>
        <w:t xml:space="preserve"> </w:t>
      </w:r>
      <w:r>
        <w:t>can</w:t>
      </w:r>
      <w:r>
        <w:rPr>
          <w:spacing w:val="-4"/>
        </w:rPr>
        <w:t xml:space="preserve"> </w:t>
      </w:r>
      <w:r>
        <w:t>mention their</w:t>
      </w:r>
      <w:r>
        <w:rPr>
          <w:spacing w:val="-4"/>
        </w:rPr>
        <w:t xml:space="preserve"> </w:t>
      </w:r>
      <w:r>
        <w:t>interests</w:t>
      </w:r>
      <w:r>
        <w:rPr>
          <w:spacing w:val="-3"/>
        </w:rPr>
        <w:t xml:space="preserve"> </w:t>
      </w:r>
      <w:r>
        <w:t>or</w:t>
      </w:r>
      <w:r>
        <w:rPr>
          <w:spacing w:val="-4"/>
        </w:rPr>
        <w:t xml:space="preserve"> </w:t>
      </w:r>
      <w:r>
        <w:t>learning</w:t>
      </w:r>
      <w:r>
        <w:rPr>
          <w:spacing w:val="-4"/>
        </w:rPr>
        <w:t xml:space="preserve"> </w:t>
      </w:r>
      <w:r>
        <w:t>goals.</w:t>
      </w:r>
      <w:r>
        <w:rPr>
          <w:spacing w:val="-4"/>
        </w:rPr>
        <w:t xml:space="preserve"> </w:t>
      </w:r>
      <w:r>
        <w:t>The</w:t>
      </w:r>
      <w:r>
        <w:rPr>
          <w:spacing w:val="-5"/>
        </w:rPr>
        <w:t xml:space="preserve"> </w:t>
      </w:r>
      <w:r>
        <w:t>platform</w:t>
      </w:r>
      <w:r>
        <w:rPr>
          <w:spacing w:val="-5"/>
        </w:rPr>
        <w:t xml:space="preserve"> </w:t>
      </w:r>
      <w:r>
        <w:t>enables</w:t>
      </w:r>
      <w:r>
        <w:rPr>
          <w:spacing w:val="-3"/>
        </w:rPr>
        <w:t xml:space="preserve"> </w:t>
      </w:r>
      <w:r>
        <w:t>mentees</w:t>
      </w:r>
      <w:r>
        <w:rPr>
          <w:spacing w:val="-3"/>
        </w:rPr>
        <w:t xml:space="preserve"> </w:t>
      </w:r>
      <w:r>
        <w:t>to</w:t>
      </w:r>
      <w:r>
        <w:rPr>
          <w:spacing w:val="-4"/>
        </w:rPr>
        <w:t xml:space="preserve"> </w:t>
      </w:r>
      <w:r>
        <w:t>search</w:t>
      </w:r>
      <w:r>
        <w:rPr>
          <w:spacing w:val="-4"/>
        </w:rPr>
        <w:t xml:space="preserve"> </w:t>
      </w:r>
      <w:r>
        <w:t>for mentors based on specific skills or domains and send mentorship requests. Mentors can review these requests and accept mentees for guidance. This structured system makes the mentoring process more transparent, efficient, and accessible for students.</w:t>
      </w:r>
    </w:p>
    <w:p w14:paraId="1BB6B986">
      <w:pPr>
        <w:pStyle w:val="6"/>
        <w:spacing w:before="8"/>
      </w:pPr>
    </w:p>
    <w:p w14:paraId="4C6FD83B">
      <w:pPr>
        <w:pStyle w:val="2"/>
        <w:rPr>
          <w:rFonts w:hint="default" w:ascii="Times New Roman" w:hAnsi="Times New Roman" w:cs="Times New Roman"/>
          <w:u w:val="none"/>
        </w:rPr>
      </w:pPr>
      <w:bookmarkStart w:id="5" w:name="Key Features / Functionalities"/>
      <w:bookmarkEnd w:id="5"/>
      <w:r>
        <w:rPr>
          <w:rFonts w:hint="default" w:ascii="Times New Roman" w:hAnsi="Times New Roman" w:cs="Times New Roman"/>
          <w:w w:val="90"/>
          <w:u w:val="single"/>
        </w:rPr>
        <w:t>Key</w:t>
      </w:r>
      <w:r>
        <w:rPr>
          <w:rFonts w:hint="default" w:ascii="Times New Roman" w:hAnsi="Times New Roman" w:cs="Times New Roman"/>
          <w:spacing w:val="-27"/>
          <w:w w:val="90"/>
          <w:u w:val="single"/>
        </w:rPr>
        <w:t xml:space="preserve"> </w:t>
      </w:r>
      <w:r>
        <w:rPr>
          <w:rFonts w:hint="default" w:ascii="Times New Roman" w:hAnsi="Times New Roman" w:cs="Times New Roman"/>
          <w:w w:val="90"/>
          <w:u w:val="single"/>
        </w:rPr>
        <w:t>Features</w:t>
      </w:r>
      <w:r>
        <w:rPr>
          <w:rFonts w:hint="default" w:ascii="Times New Roman" w:hAnsi="Times New Roman" w:cs="Times New Roman"/>
          <w:spacing w:val="-24"/>
          <w:w w:val="90"/>
          <w:u w:val="single"/>
        </w:rPr>
        <w:t xml:space="preserve"> </w:t>
      </w:r>
      <w:r>
        <w:rPr>
          <w:rFonts w:hint="default" w:ascii="Times New Roman" w:hAnsi="Times New Roman" w:cs="Times New Roman"/>
          <w:w w:val="90"/>
          <w:u w:val="single"/>
        </w:rPr>
        <w:t>/</w:t>
      </w:r>
      <w:r>
        <w:rPr>
          <w:rFonts w:hint="default" w:ascii="Times New Roman" w:hAnsi="Times New Roman" w:cs="Times New Roman"/>
          <w:spacing w:val="-24"/>
          <w:w w:val="90"/>
          <w:u w:val="single"/>
        </w:rPr>
        <w:t xml:space="preserve"> </w:t>
      </w:r>
      <w:r>
        <w:rPr>
          <w:rFonts w:hint="default" w:ascii="Times New Roman" w:hAnsi="Times New Roman" w:cs="Times New Roman"/>
          <w:spacing w:val="-2"/>
          <w:w w:val="90"/>
          <w:u w:val="single"/>
        </w:rPr>
        <w:t>Functionalities</w:t>
      </w:r>
    </w:p>
    <w:p w14:paraId="69AE3A5A">
      <w:pPr>
        <w:pStyle w:val="6"/>
        <w:spacing w:before="79"/>
        <w:rPr>
          <w:rFonts w:ascii="Trebuchet MS"/>
          <w:b/>
        </w:rPr>
      </w:pPr>
    </w:p>
    <w:p w14:paraId="5E666D91">
      <w:pPr>
        <w:pStyle w:val="8"/>
        <w:numPr>
          <w:ilvl w:val="0"/>
          <w:numId w:val="1"/>
        </w:numPr>
        <w:tabs>
          <w:tab w:val="left" w:pos="720"/>
        </w:tabs>
        <w:spacing w:before="1" w:after="0" w:line="240" w:lineRule="auto"/>
        <w:ind w:left="720" w:right="0" w:hanging="360"/>
        <w:jc w:val="left"/>
        <w:rPr>
          <w:rFonts w:hint="default" w:ascii="Times New Roman" w:hAnsi="Times New Roman" w:cs="Times New Roman"/>
          <w:sz w:val="24"/>
        </w:rPr>
      </w:pPr>
      <w:r>
        <w:rPr>
          <w:rFonts w:hint="default" w:ascii="Times New Roman" w:hAnsi="Times New Roman" w:cs="Times New Roman"/>
          <w:spacing w:val="-4"/>
          <w:sz w:val="24"/>
        </w:rPr>
        <w:t>User</w:t>
      </w:r>
      <w:r>
        <w:rPr>
          <w:rFonts w:hint="default" w:ascii="Times New Roman" w:hAnsi="Times New Roman" w:cs="Times New Roman"/>
          <w:spacing w:val="-21"/>
          <w:sz w:val="24"/>
        </w:rPr>
        <w:t xml:space="preserve"> </w:t>
      </w:r>
      <w:r>
        <w:rPr>
          <w:rFonts w:hint="default" w:ascii="Times New Roman" w:hAnsi="Times New Roman" w:cs="Times New Roman"/>
          <w:spacing w:val="-4"/>
          <w:sz w:val="24"/>
        </w:rPr>
        <w:t>Registration</w:t>
      </w:r>
      <w:r>
        <w:rPr>
          <w:rFonts w:hint="default" w:ascii="Times New Roman" w:hAnsi="Times New Roman" w:cs="Times New Roman"/>
          <w:spacing w:val="-22"/>
          <w:sz w:val="24"/>
        </w:rPr>
        <w:t xml:space="preserve"> </w:t>
      </w:r>
      <w:r>
        <w:rPr>
          <w:rFonts w:hint="default" w:ascii="Times New Roman" w:hAnsi="Times New Roman" w:cs="Times New Roman"/>
          <w:spacing w:val="-4"/>
          <w:sz w:val="24"/>
        </w:rPr>
        <w:t>and</w:t>
      </w:r>
      <w:r>
        <w:rPr>
          <w:rFonts w:hint="default" w:ascii="Times New Roman" w:hAnsi="Times New Roman" w:cs="Times New Roman"/>
          <w:spacing w:val="-20"/>
          <w:sz w:val="24"/>
        </w:rPr>
        <w:t xml:space="preserve"> </w:t>
      </w:r>
      <w:r>
        <w:rPr>
          <w:rFonts w:hint="default" w:ascii="Times New Roman" w:hAnsi="Times New Roman" w:cs="Times New Roman"/>
          <w:spacing w:val="-4"/>
          <w:sz w:val="24"/>
        </w:rPr>
        <w:t>Login</w:t>
      </w:r>
    </w:p>
    <w:p w14:paraId="63B3A92B">
      <w:pPr>
        <w:pStyle w:val="8"/>
        <w:numPr>
          <w:ilvl w:val="0"/>
          <w:numId w:val="1"/>
        </w:numPr>
        <w:tabs>
          <w:tab w:val="left" w:pos="720"/>
        </w:tabs>
        <w:spacing w:before="11" w:after="0" w:line="240" w:lineRule="auto"/>
        <w:ind w:left="720" w:right="0" w:hanging="360"/>
        <w:jc w:val="left"/>
        <w:rPr>
          <w:rFonts w:hint="default" w:ascii="Times New Roman" w:hAnsi="Times New Roman" w:cs="Times New Roman"/>
          <w:sz w:val="24"/>
        </w:rPr>
      </w:pPr>
      <w:r>
        <w:rPr>
          <w:rFonts w:hint="default" w:ascii="Times New Roman" w:hAnsi="Times New Roman" w:cs="Times New Roman"/>
          <w:spacing w:val="-6"/>
          <w:sz w:val="24"/>
        </w:rPr>
        <w:t>Mentor</w:t>
      </w:r>
      <w:r>
        <w:rPr>
          <w:rFonts w:hint="default" w:ascii="Times New Roman" w:hAnsi="Times New Roman" w:cs="Times New Roman"/>
          <w:spacing w:val="-16"/>
          <w:sz w:val="24"/>
        </w:rPr>
        <w:t xml:space="preserve"> </w:t>
      </w:r>
      <w:r>
        <w:rPr>
          <w:rFonts w:hint="default" w:ascii="Times New Roman" w:hAnsi="Times New Roman" w:cs="Times New Roman"/>
          <w:spacing w:val="-6"/>
          <w:sz w:val="24"/>
        </w:rPr>
        <w:t>and</w:t>
      </w:r>
      <w:r>
        <w:rPr>
          <w:rFonts w:hint="default" w:ascii="Times New Roman" w:hAnsi="Times New Roman" w:cs="Times New Roman"/>
          <w:spacing w:val="-16"/>
          <w:sz w:val="24"/>
        </w:rPr>
        <w:t xml:space="preserve"> </w:t>
      </w:r>
      <w:r>
        <w:rPr>
          <w:rFonts w:hint="default" w:ascii="Times New Roman" w:hAnsi="Times New Roman" w:cs="Times New Roman"/>
          <w:spacing w:val="-6"/>
          <w:sz w:val="24"/>
        </w:rPr>
        <w:t>Mentee</w:t>
      </w:r>
      <w:r>
        <w:rPr>
          <w:rFonts w:hint="default" w:ascii="Times New Roman" w:hAnsi="Times New Roman" w:cs="Times New Roman"/>
          <w:spacing w:val="-18"/>
          <w:sz w:val="24"/>
        </w:rPr>
        <w:t xml:space="preserve"> </w:t>
      </w:r>
      <w:r>
        <w:rPr>
          <w:rFonts w:hint="default" w:ascii="Times New Roman" w:hAnsi="Times New Roman" w:cs="Times New Roman"/>
          <w:spacing w:val="-6"/>
          <w:sz w:val="24"/>
        </w:rPr>
        <w:t>Profile</w:t>
      </w:r>
      <w:r>
        <w:rPr>
          <w:rFonts w:hint="default" w:ascii="Times New Roman" w:hAnsi="Times New Roman" w:cs="Times New Roman"/>
          <w:spacing w:val="-18"/>
          <w:sz w:val="24"/>
        </w:rPr>
        <w:t xml:space="preserve"> </w:t>
      </w:r>
      <w:r>
        <w:rPr>
          <w:rFonts w:hint="default" w:ascii="Times New Roman" w:hAnsi="Times New Roman" w:cs="Times New Roman"/>
          <w:spacing w:val="-6"/>
          <w:sz w:val="24"/>
        </w:rPr>
        <w:t>Creation</w:t>
      </w:r>
    </w:p>
    <w:p w14:paraId="7187BE9B">
      <w:pPr>
        <w:pStyle w:val="8"/>
        <w:numPr>
          <w:ilvl w:val="0"/>
          <w:numId w:val="1"/>
        </w:numPr>
        <w:tabs>
          <w:tab w:val="left" w:pos="720"/>
        </w:tabs>
        <w:spacing w:before="17" w:after="0" w:line="240" w:lineRule="auto"/>
        <w:ind w:left="720" w:right="0" w:hanging="360"/>
        <w:jc w:val="left"/>
        <w:rPr>
          <w:rFonts w:hint="default" w:ascii="Times New Roman" w:hAnsi="Times New Roman" w:cs="Times New Roman"/>
          <w:sz w:val="24"/>
        </w:rPr>
      </w:pPr>
      <w:r>
        <w:rPr>
          <w:rFonts w:hint="default" w:ascii="Times New Roman" w:hAnsi="Times New Roman" w:cs="Times New Roman"/>
          <w:spacing w:val="-4"/>
          <w:sz w:val="24"/>
        </w:rPr>
        <w:t>Skill-Based</w:t>
      </w:r>
      <w:r>
        <w:rPr>
          <w:rFonts w:hint="default" w:ascii="Times New Roman" w:hAnsi="Times New Roman" w:cs="Times New Roman"/>
          <w:spacing w:val="-7"/>
          <w:sz w:val="24"/>
        </w:rPr>
        <w:t xml:space="preserve"> </w:t>
      </w:r>
      <w:r>
        <w:rPr>
          <w:rFonts w:hint="default" w:ascii="Times New Roman" w:hAnsi="Times New Roman" w:cs="Times New Roman"/>
          <w:spacing w:val="-4"/>
          <w:sz w:val="24"/>
        </w:rPr>
        <w:t>Mentor</w:t>
      </w:r>
      <w:r>
        <w:rPr>
          <w:rFonts w:hint="default" w:ascii="Times New Roman" w:hAnsi="Times New Roman" w:cs="Times New Roman"/>
          <w:spacing w:val="-7"/>
          <w:sz w:val="24"/>
        </w:rPr>
        <w:t xml:space="preserve"> </w:t>
      </w:r>
      <w:r>
        <w:rPr>
          <w:rFonts w:hint="default" w:ascii="Times New Roman" w:hAnsi="Times New Roman" w:cs="Times New Roman"/>
          <w:spacing w:val="-4"/>
          <w:sz w:val="24"/>
        </w:rPr>
        <w:t>Search</w:t>
      </w:r>
    </w:p>
    <w:p w14:paraId="38B4F5C6">
      <w:pPr>
        <w:pStyle w:val="8"/>
        <w:numPr>
          <w:ilvl w:val="0"/>
          <w:numId w:val="1"/>
        </w:numPr>
        <w:tabs>
          <w:tab w:val="left" w:pos="720"/>
        </w:tabs>
        <w:spacing w:before="16" w:after="0" w:line="240" w:lineRule="auto"/>
        <w:ind w:left="720" w:right="0" w:hanging="360"/>
        <w:jc w:val="left"/>
        <w:rPr>
          <w:rFonts w:hint="default" w:ascii="Times New Roman" w:hAnsi="Times New Roman" w:cs="Times New Roman"/>
          <w:sz w:val="24"/>
        </w:rPr>
      </w:pPr>
      <w:r>
        <w:rPr>
          <w:rFonts w:hint="default" w:ascii="Times New Roman" w:hAnsi="Times New Roman" w:cs="Times New Roman"/>
          <w:spacing w:val="-4"/>
          <w:sz w:val="24"/>
        </w:rPr>
        <w:t>Mentorship</w:t>
      </w:r>
      <w:r>
        <w:rPr>
          <w:rFonts w:hint="default" w:ascii="Times New Roman" w:hAnsi="Times New Roman" w:cs="Times New Roman"/>
          <w:spacing w:val="-11"/>
          <w:sz w:val="24"/>
        </w:rPr>
        <w:t xml:space="preserve"> </w:t>
      </w:r>
      <w:r>
        <w:rPr>
          <w:rFonts w:hint="default" w:ascii="Times New Roman" w:hAnsi="Times New Roman" w:cs="Times New Roman"/>
          <w:spacing w:val="-4"/>
          <w:sz w:val="24"/>
        </w:rPr>
        <w:t>Request</w:t>
      </w:r>
      <w:r>
        <w:rPr>
          <w:rFonts w:hint="default" w:ascii="Times New Roman" w:hAnsi="Times New Roman" w:cs="Times New Roman"/>
          <w:spacing w:val="-8"/>
          <w:sz w:val="24"/>
        </w:rPr>
        <w:t xml:space="preserve"> </w:t>
      </w:r>
      <w:r>
        <w:rPr>
          <w:rFonts w:hint="default" w:ascii="Times New Roman" w:hAnsi="Times New Roman" w:cs="Times New Roman"/>
          <w:spacing w:val="-4"/>
          <w:sz w:val="24"/>
        </w:rPr>
        <w:t>and</w:t>
      </w:r>
      <w:r>
        <w:rPr>
          <w:rFonts w:hint="default" w:ascii="Times New Roman" w:hAnsi="Times New Roman" w:cs="Times New Roman"/>
          <w:spacing w:val="-10"/>
          <w:sz w:val="24"/>
        </w:rPr>
        <w:t xml:space="preserve"> </w:t>
      </w:r>
      <w:r>
        <w:rPr>
          <w:rFonts w:hint="default" w:ascii="Times New Roman" w:hAnsi="Times New Roman" w:cs="Times New Roman"/>
          <w:spacing w:val="-4"/>
          <w:sz w:val="24"/>
        </w:rPr>
        <w:t>Approval</w:t>
      </w:r>
      <w:r>
        <w:rPr>
          <w:rFonts w:hint="default" w:ascii="Times New Roman" w:hAnsi="Times New Roman" w:cs="Times New Roman"/>
          <w:spacing w:val="-14"/>
          <w:sz w:val="24"/>
        </w:rPr>
        <w:t xml:space="preserve"> </w:t>
      </w:r>
      <w:r>
        <w:rPr>
          <w:rFonts w:hint="default" w:ascii="Times New Roman" w:hAnsi="Times New Roman" w:cs="Times New Roman"/>
          <w:spacing w:val="-4"/>
          <w:sz w:val="24"/>
        </w:rPr>
        <w:t>System</w:t>
      </w:r>
    </w:p>
    <w:p w14:paraId="574ED26D">
      <w:pPr>
        <w:pStyle w:val="8"/>
        <w:numPr>
          <w:ilvl w:val="0"/>
          <w:numId w:val="1"/>
        </w:numPr>
        <w:tabs>
          <w:tab w:val="left" w:pos="720"/>
        </w:tabs>
        <w:spacing w:before="11" w:after="0" w:line="240" w:lineRule="auto"/>
        <w:ind w:left="720" w:right="0" w:hanging="360"/>
        <w:jc w:val="left"/>
        <w:rPr>
          <w:rFonts w:hint="default" w:ascii="Times New Roman" w:hAnsi="Times New Roman" w:cs="Times New Roman"/>
          <w:sz w:val="24"/>
        </w:rPr>
      </w:pPr>
      <w:r>
        <w:rPr>
          <w:rFonts w:hint="default" w:ascii="Times New Roman" w:hAnsi="Times New Roman" w:cs="Times New Roman"/>
          <w:w w:val="90"/>
          <w:sz w:val="24"/>
        </w:rPr>
        <w:t>Profile</w:t>
      </w:r>
      <w:r>
        <w:rPr>
          <w:rFonts w:hint="default" w:ascii="Times New Roman" w:hAnsi="Times New Roman" w:cs="Times New Roman"/>
          <w:spacing w:val="-6"/>
          <w:w w:val="90"/>
          <w:sz w:val="24"/>
        </w:rPr>
        <w:t xml:space="preserve"> </w:t>
      </w:r>
      <w:r>
        <w:rPr>
          <w:rFonts w:hint="default" w:ascii="Times New Roman" w:hAnsi="Times New Roman" w:cs="Times New Roman"/>
          <w:spacing w:val="-2"/>
          <w:sz w:val="24"/>
        </w:rPr>
        <w:t>Management</w:t>
      </w:r>
    </w:p>
    <w:p w14:paraId="789F3FEB">
      <w:pPr>
        <w:pStyle w:val="8"/>
        <w:numPr>
          <w:ilvl w:val="0"/>
          <w:numId w:val="1"/>
        </w:numPr>
        <w:tabs>
          <w:tab w:val="left" w:pos="720"/>
        </w:tabs>
        <w:spacing w:before="17" w:after="0" w:line="240" w:lineRule="auto"/>
        <w:ind w:left="720" w:right="0" w:hanging="360"/>
        <w:jc w:val="left"/>
        <w:rPr>
          <w:rFonts w:hint="default" w:ascii="Times New Roman" w:hAnsi="Times New Roman" w:cs="Times New Roman"/>
          <w:sz w:val="24"/>
        </w:rPr>
      </w:pPr>
      <w:r>
        <w:rPr>
          <w:rFonts w:hint="default" w:ascii="Times New Roman" w:hAnsi="Times New Roman" w:cs="Times New Roman"/>
          <w:spacing w:val="-6"/>
          <w:sz w:val="24"/>
        </w:rPr>
        <w:t>User-Friendly</w:t>
      </w:r>
      <w:r>
        <w:rPr>
          <w:rFonts w:hint="default" w:ascii="Times New Roman" w:hAnsi="Times New Roman" w:cs="Times New Roman"/>
          <w:spacing w:val="-17"/>
          <w:sz w:val="24"/>
        </w:rPr>
        <w:t xml:space="preserve"> </w:t>
      </w:r>
      <w:r>
        <w:rPr>
          <w:rFonts w:hint="default" w:ascii="Times New Roman" w:hAnsi="Times New Roman" w:cs="Times New Roman"/>
          <w:spacing w:val="-6"/>
          <w:sz w:val="24"/>
        </w:rPr>
        <w:t>Interface</w:t>
      </w:r>
      <w:r>
        <w:rPr>
          <w:rFonts w:hint="default" w:ascii="Times New Roman" w:hAnsi="Times New Roman" w:cs="Times New Roman"/>
          <w:spacing w:val="-21"/>
          <w:sz w:val="24"/>
        </w:rPr>
        <w:t xml:space="preserve"> </w:t>
      </w:r>
      <w:r>
        <w:rPr>
          <w:rFonts w:hint="default" w:ascii="Times New Roman" w:hAnsi="Times New Roman" w:cs="Times New Roman"/>
          <w:spacing w:val="-6"/>
          <w:sz w:val="24"/>
        </w:rPr>
        <w:t>for</w:t>
      </w:r>
      <w:r>
        <w:rPr>
          <w:rFonts w:hint="default" w:ascii="Times New Roman" w:hAnsi="Times New Roman" w:cs="Times New Roman"/>
          <w:spacing w:val="-18"/>
          <w:sz w:val="24"/>
        </w:rPr>
        <w:t xml:space="preserve"> </w:t>
      </w:r>
      <w:r>
        <w:rPr>
          <w:rFonts w:hint="default" w:ascii="Times New Roman" w:hAnsi="Times New Roman" w:cs="Times New Roman"/>
          <w:spacing w:val="-6"/>
          <w:sz w:val="24"/>
        </w:rPr>
        <w:t>Easy</w:t>
      </w:r>
      <w:r>
        <w:rPr>
          <w:rFonts w:hint="default" w:ascii="Times New Roman" w:hAnsi="Times New Roman" w:cs="Times New Roman"/>
          <w:spacing w:val="-17"/>
          <w:sz w:val="24"/>
        </w:rPr>
        <w:t xml:space="preserve"> </w:t>
      </w:r>
      <w:r>
        <w:rPr>
          <w:rFonts w:hint="default" w:ascii="Times New Roman" w:hAnsi="Times New Roman" w:cs="Times New Roman"/>
          <w:spacing w:val="-6"/>
          <w:sz w:val="24"/>
        </w:rPr>
        <w:t>Navigation</w:t>
      </w:r>
    </w:p>
    <w:p w14:paraId="0198C0C0">
      <w:pPr>
        <w:pStyle w:val="6"/>
        <w:spacing w:before="17"/>
        <w:rPr>
          <w:rFonts w:ascii="Trebuchet MS"/>
        </w:rPr>
      </w:pPr>
    </w:p>
    <w:p w14:paraId="7E78E264">
      <w:pPr>
        <w:pStyle w:val="2"/>
        <w:spacing w:before="1"/>
        <w:rPr>
          <w:rFonts w:hint="default" w:ascii="Times New Roman" w:hAnsi="Times New Roman" w:cs="Times New Roman"/>
          <w:u w:val="none"/>
        </w:rPr>
      </w:pPr>
      <w:bookmarkStart w:id="6" w:name="Expected Outcome"/>
      <w:bookmarkEnd w:id="6"/>
      <w:r>
        <w:rPr>
          <w:rFonts w:hint="default" w:ascii="Times New Roman" w:hAnsi="Times New Roman" w:cs="Times New Roman"/>
          <w:w w:val="90"/>
          <w:u w:val="single"/>
        </w:rPr>
        <w:t>Expected</w:t>
      </w:r>
      <w:r>
        <w:rPr>
          <w:rFonts w:hint="default" w:ascii="Times New Roman" w:hAnsi="Times New Roman" w:cs="Times New Roman"/>
          <w:spacing w:val="-7"/>
          <w:w w:val="90"/>
          <w:u w:val="single"/>
        </w:rPr>
        <w:t xml:space="preserve"> </w:t>
      </w:r>
      <w:r>
        <w:rPr>
          <w:rFonts w:hint="default" w:ascii="Times New Roman" w:hAnsi="Times New Roman" w:cs="Times New Roman"/>
          <w:spacing w:val="-2"/>
          <w:u w:val="single"/>
        </w:rPr>
        <w:t>Outcome</w:t>
      </w:r>
    </w:p>
    <w:p w14:paraId="0C503C88">
      <w:pPr>
        <w:pStyle w:val="6"/>
        <w:spacing w:before="81"/>
        <w:rPr>
          <w:rFonts w:ascii="Trebuchet MS"/>
          <w:b/>
        </w:rPr>
      </w:pPr>
    </w:p>
    <w:p w14:paraId="5193291F">
      <w:pPr>
        <w:pStyle w:val="6"/>
      </w:pPr>
      <w:r>
        <w:t>The expected outcome of this project is to provide a simple, efficient, and accessible mentoring platform for students. The system will help students find mentors who match their interests and academic</w:t>
      </w:r>
      <w:r>
        <w:rPr>
          <w:spacing w:val="-6"/>
        </w:rPr>
        <w:t xml:space="preserve"> </w:t>
      </w:r>
      <w:r>
        <w:t>goals,</w:t>
      </w:r>
      <w:r>
        <w:rPr>
          <w:spacing w:val="-4"/>
        </w:rPr>
        <w:t xml:space="preserve"> </w:t>
      </w:r>
      <w:r>
        <w:t>thereby improving the</w:t>
      </w:r>
      <w:r>
        <w:rPr>
          <w:spacing w:val="-6"/>
        </w:rPr>
        <w:t xml:space="preserve"> </w:t>
      </w:r>
      <w:r>
        <w:t>quality</w:t>
      </w:r>
      <w:r>
        <w:rPr>
          <w:spacing w:val="-4"/>
        </w:rPr>
        <w:t xml:space="preserve"> </w:t>
      </w:r>
      <w:r>
        <w:t>of mentorship</w:t>
      </w:r>
      <w:r>
        <w:rPr>
          <w:spacing w:val="-4"/>
        </w:rPr>
        <w:t xml:space="preserve"> </w:t>
      </w:r>
      <w:r>
        <w:t>and guidance.</w:t>
      </w:r>
      <w:r>
        <w:rPr>
          <w:spacing w:val="-4"/>
        </w:rPr>
        <w:t xml:space="preserve"> </w:t>
      </w:r>
      <w:r>
        <w:t>It</w:t>
      </w:r>
      <w:r>
        <w:rPr>
          <w:spacing w:val="-6"/>
        </w:rPr>
        <w:t xml:space="preserve"> </w:t>
      </w:r>
      <w:r>
        <w:t>will</w:t>
      </w:r>
      <w:r>
        <w:rPr>
          <w:spacing w:val="-6"/>
        </w:rPr>
        <w:t xml:space="preserve"> </w:t>
      </w:r>
      <w:r>
        <w:t>also</w:t>
      </w:r>
      <w:r>
        <w:rPr>
          <w:spacing w:val="-4"/>
        </w:rPr>
        <w:t xml:space="preserve"> </w:t>
      </w:r>
      <w:r>
        <w:t>make</w:t>
      </w:r>
      <w:r>
        <w:rPr>
          <w:spacing w:val="-6"/>
        </w:rPr>
        <w:t xml:space="preserve"> </w:t>
      </w:r>
      <w:r>
        <w:t>the mentoring process more organized and scalable within educational institutions.</w:t>
      </w:r>
    </w:p>
    <w:p w14:paraId="13C5AEF6">
      <w:pPr>
        <w:pStyle w:val="6"/>
        <w:spacing w:before="4"/>
      </w:pPr>
    </w:p>
    <w:p w14:paraId="3EA0C6C9">
      <w:pPr>
        <w:pStyle w:val="2"/>
        <w:rPr>
          <w:rFonts w:hint="default" w:ascii="Times New Roman" w:hAnsi="Times New Roman" w:cs="Times New Roman"/>
          <w:u w:val="none"/>
        </w:rPr>
      </w:pPr>
      <w:bookmarkStart w:id="7" w:name="Conclusion"/>
      <w:bookmarkEnd w:id="7"/>
      <w:r>
        <w:rPr>
          <w:rFonts w:hint="default" w:ascii="Times New Roman" w:hAnsi="Times New Roman" w:cs="Times New Roman"/>
          <w:spacing w:val="-2"/>
          <w:u w:val="single"/>
        </w:rPr>
        <w:t>Conclusion</w:t>
      </w:r>
    </w:p>
    <w:p w14:paraId="01E6BF69">
      <w:pPr>
        <w:pStyle w:val="6"/>
        <w:spacing w:before="81"/>
        <w:rPr>
          <w:rFonts w:ascii="Trebuchet MS"/>
          <w:b/>
        </w:rPr>
      </w:pPr>
    </w:p>
    <w:p w14:paraId="416C104E">
      <w:pPr>
        <w:pStyle w:val="6"/>
        <w:spacing w:line="242" w:lineRule="auto"/>
      </w:pPr>
      <w:r>
        <w:t>The Mentor–Mentee Matching Platform provides an effective solution to the limitations of manual</w:t>
      </w:r>
      <w:r>
        <w:rPr>
          <w:spacing w:val="-2"/>
        </w:rPr>
        <w:t xml:space="preserve"> </w:t>
      </w:r>
      <w:r>
        <w:t>mentor</w:t>
      </w:r>
      <w:r>
        <w:rPr>
          <w:spacing w:val="-2"/>
        </w:rPr>
        <w:t xml:space="preserve"> </w:t>
      </w:r>
      <w:r>
        <w:t>allocation</w:t>
      </w:r>
      <w:r>
        <w:rPr>
          <w:spacing w:val="-5"/>
        </w:rPr>
        <w:t xml:space="preserve"> </w:t>
      </w:r>
      <w:r>
        <w:t>systems.</w:t>
      </w:r>
      <w:r>
        <w:rPr>
          <w:spacing w:val="-5"/>
        </w:rPr>
        <w:t xml:space="preserve"> </w:t>
      </w:r>
      <w:r>
        <w:t>By</w:t>
      </w:r>
      <w:r>
        <w:rPr>
          <w:spacing w:val="-5"/>
        </w:rPr>
        <w:t xml:space="preserve"> </w:t>
      </w:r>
      <w:r>
        <w:t>leveraging</w:t>
      </w:r>
      <w:r>
        <w:rPr>
          <w:spacing w:val="-5"/>
        </w:rPr>
        <w:t xml:space="preserve"> </w:t>
      </w:r>
      <w:r>
        <w:t>modern</w:t>
      </w:r>
      <w:r>
        <w:rPr>
          <w:spacing w:val="-5"/>
        </w:rPr>
        <w:t xml:space="preserve"> </w:t>
      </w:r>
      <w:r>
        <w:t>web</w:t>
      </w:r>
      <w:r>
        <w:rPr>
          <w:spacing w:val="-5"/>
        </w:rPr>
        <w:t xml:space="preserve"> </w:t>
      </w:r>
      <w:r>
        <w:t>technologies,</w:t>
      </w:r>
      <w:r>
        <w:rPr>
          <w:spacing w:val="-5"/>
        </w:rPr>
        <w:t xml:space="preserve"> </w:t>
      </w:r>
      <w:r>
        <w:t>the</w:t>
      </w:r>
      <w:r>
        <w:rPr>
          <w:spacing w:val="-7"/>
        </w:rPr>
        <w:t xml:space="preserve"> </w:t>
      </w:r>
      <w:r>
        <w:t>platform</w:t>
      </w:r>
      <w:r>
        <w:rPr>
          <w:spacing w:val="-7"/>
        </w:rPr>
        <w:t xml:space="preserve"> </w:t>
      </w:r>
      <w:r>
        <w:t>enables better mentor–mentee connections and improves the overall mentoring experience for students.</w:t>
      </w:r>
    </w:p>
    <w:p w14:paraId="1BC75640">
      <w:pPr>
        <w:pStyle w:val="6"/>
      </w:pPr>
      <w:r>
        <w:t>This</w:t>
      </w:r>
      <w:r>
        <w:rPr>
          <w:spacing w:val="-3"/>
        </w:rPr>
        <w:t xml:space="preserve"> </w:t>
      </w:r>
      <w:r>
        <w:t>system</w:t>
      </w:r>
      <w:r>
        <w:rPr>
          <w:spacing w:val="-6"/>
        </w:rPr>
        <w:t xml:space="preserve"> </w:t>
      </w:r>
      <w:r>
        <w:t>has</w:t>
      </w:r>
      <w:r>
        <w:rPr>
          <w:spacing w:val="-3"/>
        </w:rPr>
        <w:t xml:space="preserve"> </w:t>
      </w:r>
      <w:r>
        <w:t>the</w:t>
      </w:r>
      <w:r>
        <w:rPr>
          <w:spacing w:val="-6"/>
        </w:rPr>
        <w:t xml:space="preserve"> </w:t>
      </w:r>
      <w:r>
        <w:t>potential</w:t>
      </w:r>
      <w:r>
        <w:rPr>
          <w:spacing w:val="-1"/>
        </w:rPr>
        <w:t xml:space="preserve"> </w:t>
      </w:r>
      <w:r>
        <w:t>to</w:t>
      </w:r>
      <w:r>
        <w:rPr>
          <w:spacing w:val="-4"/>
        </w:rPr>
        <w:t xml:space="preserve"> </w:t>
      </w:r>
      <w:r>
        <w:t>enhance</w:t>
      </w:r>
      <w:r>
        <w:rPr>
          <w:spacing w:val="-6"/>
        </w:rPr>
        <w:t xml:space="preserve"> </w:t>
      </w:r>
      <w:r>
        <w:t>academic</w:t>
      </w:r>
      <w:r>
        <w:rPr>
          <w:spacing w:val="-6"/>
        </w:rPr>
        <w:t xml:space="preserve"> </w:t>
      </w:r>
      <w:r>
        <w:t>support,</w:t>
      </w:r>
      <w:r>
        <w:rPr>
          <w:spacing w:val="-4"/>
        </w:rPr>
        <w:t xml:space="preserve"> </w:t>
      </w:r>
      <w:r>
        <w:t>encourage</w:t>
      </w:r>
      <w:r>
        <w:rPr>
          <w:spacing w:val="-6"/>
        </w:rPr>
        <w:t xml:space="preserve"> </w:t>
      </w:r>
      <w:r>
        <w:t>knowledge</w:t>
      </w:r>
      <w:r>
        <w:rPr>
          <w:spacing w:val="-6"/>
        </w:rPr>
        <w:t xml:space="preserve"> </w:t>
      </w:r>
      <w:r>
        <w:t>sharing, and promote professional development among students.</w:t>
      </w:r>
    </w:p>
    <w:p w14:paraId="3FFBC3D9">
      <w:pPr>
        <w:pStyle w:val="6"/>
      </w:pPr>
    </w:p>
    <w:p w14:paraId="3F20B8BD">
      <w:pPr>
        <w:pStyle w:val="6"/>
      </w:pPr>
    </w:p>
    <w:p w14:paraId="67571630">
      <w:pPr>
        <w:pStyle w:val="6"/>
        <w:rPr>
          <w:rFonts w:hint="default"/>
          <w:b/>
          <w:bCs/>
          <w:sz w:val="28"/>
          <w:szCs w:val="28"/>
          <w:lang w:val="en-US"/>
        </w:rPr>
      </w:pP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b/>
          <w:bCs/>
          <w:sz w:val="28"/>
          <w:szCs w:val="28"/>
          <w:lang w:val="en-US"/>
        </w:rPr>
        <w:t xml:space="preserve">Training and Placement ATT-2 Batch </w:t>
      </w:r>
      <w:bookmarkStart w:id="8" w:name="_GoBack"/>
      <w:bookmarkEnd w:id="8"/>
      <w:r>
        <w:rPr>
          <w:rFonts w:hint="default"/>
          <w:b/>
          <w:bCs/>
          <w:sz w:val="28"/>
          <w:szCs w:val="28"/>
          <w:lang w:val="en-US"/>
        </w:rPr>
        <w:t>(T19)</w:t>
      </w:r>
    </w:p>
    <w:p w14:paraId="24EC1732">
      <w:pPr>
        <w:pStyle w:val="6"/>
        <w:rPr>
          <w:rFonts w:hint="default"/>
          <w:b/>
          <w:bCs/>
          <w:sz w:val="28"/>
          <w:szCs w:val="28"/>
          <w:lang w:val="en-US"/>
        </w:rPr>
      </w:pPr>
      <w:r>
        <w:rPr>
          <w:rFonts w:hint="default"/>
          <w:b/>
          <w:bCs/>
          <w:sz w:val="28"/>
          <w:szCs w:val="28"/>
          <w:lang w:val="en-US"/>
        </w:rPr>
        <w:tab/>
      </w:r>
      <w:r>
        <w:rPr>
          <w:rFonts w:hint="default"/>
          <w:b/>
          <w:bCs/>
          <w:sz w:val="28"/>
          <w:szCs w:val="28"/>
          <w:lang w:val="en-US"/>
        </w:rPr>
        <w:tab/>
      </w:r>
      <w:r>
        <w:rPr>
          <w:rFonts w:hint="default"/>
          <w:b/>
          <w:bCs/>
          <w:sz w:val="28"/>
          <w:szCs w:val="28"/>
          <w:lang w:val="en-US"/>
        </w:rPr>
        <w:tab/>
      </w:r>
      <w:r>
        <w:rPr>
          <w:rFonts w:hint="default"/>
          <w:b/>
          <w:bCs/>
          <w:sz w:val="28"/>
          <w:szCs w:val="28"/>
          <w:lang w:val="en-US"/>
        </w:rPr>
        <w:tab/>
      </w:r>
      <w:r>
        <w:rPr>
          <w:rFonts w:hint="default"/>
          <w:b/>
          <w:bCs/>
          <w:sz w:val="28"/>
          <w:szCs w:val="28"/>
          <w:lang w:val="en-US"/>
        </w:rPr>
        <w:tab/>
      </w:r>
      <w:r>
        <w:rPr>
          <w:rFonts w:hint="default"/>
          <w:b/>
          <w:bCs/>
          <w:sz w:val="28"/>
          <w:szCs w:val="28"/>
          <w:lang w:val="en-US"/>
        </w:rPr>
        <w:tab/>
      </w:r>
    </w:p>
    <w:p w14:paraId="4C9E8404">
      <w:pPr>
        <w:pStyle w:val="6"/>
        <w:ind w:left="3600" w:leftChars="0" w:firstLine="720" w:firstLineChars="0"/>
        <w:rPr>
          <w:rFonts w:hint="default"/>
          <w:b/>
          <w:bCs/>
          <w:sz w:val="28"/>
          <w:szCs w:val="28"/>
          <w:lang w:val="en-US"/>
        </w:rPr>
      </w:pPr>
      <w:r>
        <w:rPr>
          <w:rFonts w:hint="default"/>
          <w:b/>
          <w:bCs/>
          <w:sz w:val="28"/>
          <w:szCs w:val="28"/>
          <w:lang w:val="en-US"/>
        </w:rPr>
        <w:t>Amaravadi Narasimhan(B23CS069)</w:t>
      </w:r>
    </w:p>
    <w:p w14:paraId="3AB3DC45">
      <w:pPr>
        <w:pStyle w:val="6"/>
        <w:ind w:left="3600" w:leftChars="0" w:firstLine="720" w:firstLineChars="0"/>
        <w:rPr>
          <w:rFonts w:hint="default"/>
          <w:b/>
          <w:bCs/>
          <w:sz w:val="28"/>
          <w:szCs w:val="28"/>
          <w:lang w:val="en-US"/>
        </w:rPr>
      </w:pPr>
    </w:p>
    <w:p w14:paraId="575B13B8">
      <w:pPr>
        <w:pStyle w:val="6"/>
        <w:ind w:left="3600" w:leftChars="0" w:firstLine="720" w:firstLineChars="0"/>
        <w:rPr>
          <w:rFonts w:hint="default"/>
          <w:b/>
          <w:bCs/>
          <w:sz w:val="28"/>
          <w:szCs w:val="28"/>
          <w:lang w:val="en-US"/>
        </w:rPr>
      </w:pPr>
      <w:r>
        <w:rPr>
          <w:rFonts w:hint="default"/>
          <w:b/>
          <w:bCs/>
          <w:sz w:val="28"/>
          <w:szCs w:val="28"/>
          <w:lang w:val="en-US"/>
        </w:rPr>
        <w:t>Dudikatla Sriman(B23IN086)</w:t>
      </w:r>
    </w:p>
    <w:p w14:paraId="5871476A">
      <w:pPr>
        <w:pStyle w:val="6"/>
        <w:ind w:left="3600" w:leftChars="0" w:firstLine="720" w:firstLineChars="0"/>
        <w:rPr>
          <w:rFonts w:hint="default"/>
          <w:b/>
          <w:bCs/>
          <w:sz w:val="28"/>
          <w:szCs w:val="28"/>
          <w:lang w:val="en-US"/>
        </w:rPr>
      </w:pPr>
    </w:p>
    <w:p w14:paraId="56731273">
      <w:pPr>
        <w:pStyle w:val="6"/>
        <w:ind w:left="3600" w:leftChars="0" w:firstLine="720" w:firstLineChars="0"/>
        <w:rPr>
          <w:rFonts w:hint="default"/>
          <w:b/>
          <w:bCs/>
          <w:sz w:val="28"/>
          <w:szCs w:val="28"/>
          <w:lang w:val="en-US"/>
        </w:rPr>
      </w:pPr>
      <w:r>
        <w:rPr>
          <w:rFonts w:hint="default"/>
          <w:b/>
          <w:bCs/>
          <w:sz w:val="28"/>
          <w:szCs w:val="28"/>
          <w:lang w:val="en-US"/>
        </w:rPr>
        <w:t>Thouti Srija(B23IT017)</w:t>
      </w:r>
    </w:p>
    <w:sectPr>
      <w:pgSz w:w="12240" w:h="15840"/>
      <w:pgMar w:top="1360" w:right="144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rebuchet MS">
    <w:panose1 w:val="020B0603020202020204"/>
    <w:charset w:val="01"/>
    <w:family w:val="swiss"/>
    <w:pitch w:val="default"/>
    <w:sig w:usb0="00000687" w:usb1="00000000" w:usb2="00000000" w:usb3="00000000" w:csb0="2000009F"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0"/>
      <w:numFmt w:val="bullet"/>
      <w:lvlText w:val=""/>
      <w:lvlJc w:val="left"/>
      <w:pPr>
        <w:ind w:left="721"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584" w:hanging="360"/>
      </w:pPr>
      <w:rPr>
        <w:rFonts w:hint="default"/>
        <w:lang w:val="en-US" w:eastAsia="en-US" w:bidi="ar-SA"/>
      </w:rPr>
    </w:lvl>
    <w:lvl w:ilvl="2" w:tentative="0">
      <w:start w:val="0"/>
      <w:numFmt w:val="bullet"/>
      <w:lvlText w:val="•"/>
      <w:lvlJc w:val="left"/>
      <w:pPr>
        <w:ind w:left="2448" w:hanging="360"/>
      </w:pPr>
      <w:rPr>
        <w:rFonts w:hint="default"/>
        <w:lang w:val="en-US" w:eastAsia="en-US" w:bidi="ar-SA"/>
      </w:rPr>
    </w:lvl>
    <w:lvl w:ilvl="3" w:tentative="0">
      <w:start w:val="0"/>
      <w:numFmt w:val="bullet"/>
      <w:lvlText w:val="•"/>
      <w:lvlJc w:val="left"/>
      <w:pPr>
        <w:ind w:left="3312" w:hanging="360"/>
      </w:pPr>
      <w:rPr>
        <w:rFonts w:hint="default"/>
        <w:lang w:val="en-US" w:eastAsia="en-US" w:bidi="ar-SA"/>
      </w:rPr>
    </w:lvl>
    <w:lvl w:ilvl="4" w:tentative="0">
      <w:start w:val="0"/>
      <w:numFmt w:val="bullet"/>
      <w:lvlText w:val="•"/>
      <w:lvlJc w:val="left"/>
      <w:pPr>
        <w:ind w:left="4176" w:hanging="360"/>
      </w:pPr>
      <w:rPr>
        <w:rFonts w:hint="default"/>
        <w:lang w:val="en-US" w:eastAsia="en-US" w:bidi="ar-SA"/>
      </w:rPr>
    </w:lvl>
    <w:lvl w:ilvl="5" w:tentative="0">
      <w:start w:val="0"/>
      <w:numFmt w:val="bullet"/>
      <w:lvlText w:val="•"/>
      <w:lvlJc w:val="left"/>
      <w:pPr>
        <w:ind w:left="5040" w:hanging="360"/>
      </w:pPr>
      <w:rPr>
        <w:rFonts w:hint="default"/>
        <w:lang w:val="en-US" w:eastAsia="en-US" w:bidi="ar-SA"/>
      </w:rPr>
    </w:lvl>
    <w:lvl w:ilvl="6" w:tentative="0">
      <w:start w:val="0"/>
      <w:numFmt w:val="bullet"/>
      <w:lvlText w:val="•"/>
      <w:lvlJc w:val="left"/>
      <w:pPr>
        <w:ind w:left="5904" w:hanging="360"/>
      </w:pPr>
      <w:rPr>
        <w:rFonts w:hint="default"/>
        <w:lang w:val="en-US" w:eastAsia="en-US" w:bidi="ar-SA"/>
      </w:rPr>
    </w:lvl>
    <w:lvl w:ilvl="7" w:tentative="0">
      <w:start w:val="0"/>
      <w:numFmt w:val="bullet"/>
      <w:lvlText w:val="•"/>
      <w:lvlJc w:val="left"/>
      <w:pPr>
        <w:ind w:left="6768" w:hanging="360"/>
      </w:pPr>
      <w:rPr>
        <w:rFonts w:hint="default"/>
        <w:lang w:val="en-US" w:eastAsia="en-US" w:bidi="ar-SA"/>
      </w:rPr>
    </w:lvl>
    <w:lvl w:ilvl="8" w:tentative="0">
      <w:start w:val="0"/>
      <w:numFmt w:val="bullet"/>
      <w:lvlText w:val="•"/>
      <w:lvlJc w:val="left"/>
      <w:pPr>
        <w:ind w:left="7632"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3DF4D07"/>
    <w:rsid w:val="4B451888"/>
    <w:rsid w:val="6B1A10C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outlineLvl w:val="1"/>
    </w:pPr>
    <w:rPr>
      <w:rFonts w:ascii="Trebuchet MS" w:hAnsi="Trebuchet MS" w:eastAsia="Trebuchet MS" w:cs="Trebuchet MS"/>
      <w:b/>
      <w:bCs/>
      <w:sz w:val="32"/>
      <w:szCs w:val="32"/>
      <w:u w:val="single" w:color="000000"/>
      <w:lang w:val="en-US" w:eastAsia="en-US" w:bidi="ar-SA"/>
    </w:rPr>
  </w:style>
  <w:style w:type="paragraph" w:styleId="3">
    <w:name w:val="heading 2"/>
    <w:basedOn w:val="1"/>
    <w:qFormat/>
    <w:uiPriority w:val="1"/>
    <w:pPr>
      <w:spacing w:line="275" w:lineRule="exact"/>
      <w:outlineLvl w:val="2"/>
    </w:pPr>
    <w:rPr>
      <w:rFonts w:ascii="Times New Roman" w:hAnsi="Times New Roman" w:eastAsia="Times New Roman" w:cs="Times New Roman"/>
      <w:b/>
      <w:bCs/>
      <w:sz w:val="24"/>
      <w:szCs w:val="24"/>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4"/>
      <w:szCs w:val="24"/>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spacing w:before="11"/>
      <w:ind w:left="720" w:hanging="360"/>
    </w:pPr>
    <w:rPr>
      <w:rFonts w:ascii="Trebuchet MS" w:hAnsi="Trebuchet MS" w:eastAsia="Trebuchet MS" w:cs="Trebuchet MS"/>
      <w:lang w:val="en-US" w:eastAsia="en-US" w:bidi="ar-SA"/>
    </w:rPr>
  </w:style>
  <w:style w:type="paragraph" w:customStyle="1" w:styleId="9">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TotalTime>5</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2026-03-10T14:48:00Z</dcterms:created>
  <dc:creator>thoutisrija@gmail.com</dc:creator>
  <cp:lastModifiedBy>Narasimhan Amaravadi</cp:lastModifiedBy>
  <dcterms:modified xsi:type="dcterms:W3CDTF">2026-03-10T15:06:34Z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2026-03-10T00:00:00Z</vt:filetime>
  </property>
  <property fmtid="{D5CDD505-2E9C-101B-9397-08002B2CF9AE}" pid="3" name="Creator">
    <vt:lpwstr>Microsoft Word</vt:lpwstr>
  </property>
  <property fmtid="{D5CDD505-2E9C-101B-9397-08002B2CF9AE}" pid="4" name="LastSaved">
    <vt:filetime>2026-03-10T00:00:00Z</vt:filetime>
  </property>
  <property fmtid="{D5CDD505-2E9C-101B-9397-08002B2CF9AE}" pid="5" name="KSOProductBuildVer">
    <vt:lpwstr>1033-12.2.0.23196</vt:lpwstr>
  </property>
  <property fmtid="{D5CDD505-2E9C-101B-9397-08002B2CF9AE}" pid="6" name="ICV">
    <vt:lpwstr>A5A47E3074484D3CABF753588EA75465_12</vt:lpwstr>
  </property>
</Properties>
</file>