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CC" w:rsidRDefault="0075310A">
      <w:r>
        <w:rPr>
          <w:noProof/>
          <w:lang w:eastAsia="en-AU"/>
        </w:rPr>
        <w:drawing>
          <wp:inline distT="0" distB="0" distL="0" distR="0">
            <wp:extent cx="5142230" cy="2047875"/>
            <wp:effectExtent l="0" t="0" r="1270" b="9525"/>
            <wp:docPr id="1" name="Picture 1" descr="https://camo.githubusercontent.com/3454efbf2709cc17ebe3b703c25463fb8caaee2d/687474703a2f2f692e696d6775722e636f6d2f75307248486c62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3454efbf2709cc17ebe3b703c25463fb8caaee2d/687474703a2f2f692e696d6775722e636f6d2f75307248486c62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Adds the requirement for the base Mortars to require Ammunition to fire.</w:t>
      </w:r>
      <w:r>
        <w:br/>
        <w:t>The Raider constructed Mortars during sieges will also require this but they start with a high initial Ammunition.</w:t>
      </w:r>
      <w:bookmarkStart w:id="0" w:name="_GoBack"/>
      <w:bookmarkEnd w:id="0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7C"/>
    <w:rsid w:val="0075310A"/>
    <w:rsid w:val="00E31ECC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2015-07-14T11:20:00Z</dcterms:created>
  <dcterms:modified xsi:type="dcterms:W3CDTF">2015-07-14T11:20:00Z</dcterms:modified>
</cp:coreProperties>
</file>