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57BF58" w14:textId="77777777" w:rsidR="00145D68" w:rsidRPr="00145D68" w:rsidRDefault="00145D68" w:rsidP="00145D68">
      <w:pPr>
        <w:shd w:val="clear" w:color="auto" w:fill="FFFFFF"/>
        <w:spacing w:line="390" w:lineRule="atLeast"/>
        <w:jc w:val="center"/>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t>RÉPUBLIQUE DU CAMEROUN</w:t>
      </w:r>
      <w:r w:rsidRPr="00145D68">
        <w:rPr>
          <w:rFonts w:ascii="Segoe UI" w:eastAsia="Times New Roman" w:hAnsi="Segoe UI" w:cs="Segoe UI"/>
          <w:sz w:val="24"/>
          <w:szCs w:val="24"/>
          <w:lang w:val="fr-FR"/>
        </w:rPr>
        <w:t xml:space="preserve"> </w:t>
      </w:r>
      <w:r w:rsidRPr="00145D68">
        <w:rPr>
          <w:rFonts w:ascii="inherit" w:eastAsia="Times New Roman" w:hAnsi="inherit" w:cs="Segoe UI"/>
          <w:b/>
          <w:bCs/>
          <w:sz w:val="24"/>
          <w:szCs w:val="24"/>
          <w:bdr w:val="none" w:sz="0" w:space="0" w:color="auto" w:frame="1"/>
          <w:lang w:val="fr-FR"/>
        </w:rPr>
        <w:t>PAIX – TRAVAIL – PATRIE</w:t>
      </w:r>
    </w:p>
    <w:p w14:paraId="4B543D27" w14:textId="77777777" w:rsidR="00145D68" w:rsidRPr="00145D68" w:rsidRDefault="00145D68" w:rsidP="00145D68">
      <w:pPr>
        <w:spacing w:after="240" w:line="240" w:lineRule="auto"/>
        <w:jc w:val="both"/>
        <w:rPr>
          <w:rFonts w:ascii="Times New Roman" w:eastAsia="Times New Roman" w:hAnsi="Times New Roman" w:cs="Times New Roman"/>
          <w:sz w:val="24"/>
          <w:szCs w:val="24"/>
        </w:rPr>
      </w:pPr>
      <w:r w:rsidRPr="00145D68">
        <w:rPr>
          <w:rFonts w:ascii="Times New Roman" w:eastAsia="Times New Roman" w:hAnsi="Times New Roman" w:cs="Times New Roman"/>
          <w:sz w:val="24"/>
          <w:szCs w:val="24"/>
        </w:rPr>
        <w:pict w14:anchorId="4066A071">
          <v:rect id="_x0000_i1025" style="width:0;height:1.5pt" o:hralign="center" o:hrstd="t" o:hr="t" fillcolor="#a0a0a0" stroked="f"/>
        </w:pict>
      </w:r>
    </w:p>
    <w:p w14:paraId="695B9A9D" w14:textId="77777777" w:rsidR="00145D68" w:rsidRDefault="00145D68" w:rsidP="00145D68">
      <w:pPr>
        <w:shd w:val="clear" w:color="auto" w:fill="FFFFFF"/>
        <w:spacing w:line="390" w:lineRule="atLeast"/>
        <w:jc w:val="both"/>
        <w:textAlignment w:val="baseline"/>
        <w:rPr>
          <w:rFonts w:ascii="inherit" w:eastAsia="Times New Roman" w:hAnsi="inherit" w:cs="Segoe UI"/>
          <w:b/>
          <w:bCs/>
          <w:sz w:val="24"/>
          <w:szCs w:val="24"/>
          <w:bdr w:val="none" w:sz="0" w:space="0" w:color="auto" w:frame="1"/>
          <w:lang w:val="fr-FR"/>
        </w:rPr>
      </w:pPr>
    </w:p>
    <w:p w14:paraId="22988F9F" w14:textId="77777777" w:rsidR="00145D68" w:rsidRDefault="00145D68" w:rsidP="00145D68">
      <w:pPr>
        <w:shd w:val="clear" w:color="auto" w:fill="FFFFFF"/>
        <w:spacing w:line="390" w:lineRule="atLeast"/>
        <w:jc w:val="both"/>
        <w:textAlignment w:val="baseline"/>
        <w:rPr>
          <w:rFonts w:ascii="inherit" w:eastAsia="Times New Roman" w:hAnsi="inherit" w:cs="Segoe UI"/>
          <w:b/>
          <w:bCs/>
          <w:sz w:val="24"/>
          <w:szCs w:val="24"/>
          <w:bdr w:val="none" w:sz="0" w:space="0" w:color="auto" w:frame="1"/>
          <w:lang w:val="fr-FR"/>
        </w:rPr>
      </w:pPr>
    </w:p>
    <w:p w14:paraId="5F8C8A29" w14:textId="77777777" w:rsidR="00145D68" w:rsidRDefault="00145D68" w:rsidP="00145D68">
      <w:pPr>
        <w:shd w:val="clear" w:color="auto" w:fill="FFFFFF"/>
        <w:spacing w:line="390" w:lineRule="atLeast"/>
        <w:jc w:val="both"/>
        <w:textAlignment w:val="baseline"/>
        <w:rPr>
          <w:rFonts w:ascii="inherit" w:eastAsia="Times New Roman" w:hAnsi="inherit" w:cs="Segoe UI"/>
          <w:b/>
          <w:bCs/>
          <w:sz w:val="24"/>
          <w:szCs w:val="24"/>
          <w:bdr w:val="none" w:sz="0" w:space="0" w:color="auto" w:frame="1"/>
          <w:lang w:val="fr-FR"/>
        </w:rPr>
      </w:pPr>
    </w:p>
    <w:p w14:paraId="7F8AA323" w14:textId="77777777" w:rsidR="00145D68" w:rsidRDefault="00145D68" w:rsidP="00145D68">
      <w:pPr>
        <w:shd w:val="clear" w:color="auto" w:fill="FFFFFF"/>
        <w:spacing w:line="390" w:lineRule="atLeast"/>
        <w:jc w:val="both"/>
        <w:textAlignment w:val="baseline"/>
        <w:rPr>
          <w:rFonts w:ascii="inherit" w:eastAsia="Times New Roman" w:hAnsi="inherit" w:cs="Segoe UI"/>
          <w:b/>
          <w:bCs/>
          <w:sz w:val="24"/>
          <w:szCs w:val="24"/>
          <w:bdr w:val="none" w:sz="0" w:space="0" w:color="auto" w:frame="1"/>
          <w:lang w:val="fr-FR"/>
        </w:rPr>
      </w:pPr>
    </w:p>
    <w:p w14:paraId="42D9373D" w14:textId="77777777" w:rsidR="00145D68" w:rsidRDefault="00145D68" w:rsidP="00145D68">
      <w:pPr>
        <w:shd w:val="clear" w:color="auto" w:fill="FFFFFF"/>
        <w:spacing w:line="390" w:lineRule="atLeast"/>
        <w:jc w:val="both"/>
        <w:textAlignment w:val="baseline"/>
        <w:rPr>
          <w:rFonts w:ascii="inherit" w:eastAsia="Times New Roman" w:hAnsi="inherit" w:cs="Segoe UI"/>
          <w:b/>
          <w:bCs/>
          <w:sz w:val="24"/>
          <w:szCs w:val="24"/>
          <w:bdr w:val="none" w:sz="0" w:space="0" w:color="auto" w:frame="1"/>
          <w:lang w:val="fr-FR"/>
        </w:rPr>
      </w:pPr>
    </w:p>
    <w:p w14:paraId="15F148B0" w14:textId="77777777" w:rsidR="00145D68" w:rsidRDefault="00145D68" w:rsidP="00145D68">
      <w:pPr>
        <w:shd w:val="clear" w:color="auto" w:fill="FFFFFF"/>
        <w:spacing w:line="390" w:lineRule="atLeast"/>
        <w:jc w:val="both"/>
        <w:textAlignment w:val="baseline"/>
        <w:rPr>
          <w:rFonts w:ascii="inherit" w:eastAsia="Times New Roman" w:hAnsi="inherit" w:cs="Segoe UI"/>
          <w:b/>
          <w:bCs/>
          <w:sz w:val="24"/>
          <w:szCs w:val="24"/>
          <w:bdr w:val="none" w:sz="0" w:space="0" w:color="auto" w:frame="1"/>
          <w:lang w:val="fr-FR"/>
        </w:rPr>
      </w:pPr>
    </w:p>
    <w:p w14:paraId="5B1BB345" w14:textId="77777777" w:rsidR="00145D68" w:rsidRDefault="00145D68" w:rsidP="00145D68">
      <w:pPr>
        <w:shd w:val="clear" w:color="auto" w:fill="FFFFFF"/>
        <w:spacing w:line="390" w:lineRule="atLeast"/>
        <w:jc w:val="both"/>
        <w:textAlignment w:val="baseline"/>
        <w:rPr>
          <w:rFonts w:ascii="inherit" w:eastAsia="Times New Roman" w:hAnsi="inherit" w:cs="Segoe UI"/>
          <w:b/>
          <w:bCs/>
          <w:sz w:val="24"/>
          <w:szCs w:val="24"/>
          <w:bdr w:val="none" w:sz="0" w:space="0" w:color="auto" w:frame="1"/>
          <w:lang w:val="fr-FR"/>
        </w:rPr>
      </w:pPr>
    </w:p>
    <w:p w14:paraId="7117BD9C" w14:textId="77777777" w:rsidR="00145D68" w:rsidRDefault="00145D68" w:rsidP="00145D68">
      <w:pPr>
        <w:shd w:val="clear" w:color="auto" w:fill="FFFFFF"/>
        <w:spacing w:line="390" w:lineRule="atLeast"/>
        <w:jc w:val="both"/>
        <w:textAlignment w:val="baseline"/>
        <w:rPr>
          <w:rFonts w:ascii="inherit" w:eastAsia="Times New Roman" w:hAnsi="inherit" w:cs="Segoe UI"/>
          <w:b/>
          <w:bCs/>
          <w:sz w:val="24"/>
          <w:szCs w:val="24"/>
          <w:bdr w:val="none" w:sz="0" w:space="0" w:color="auto" w:frame="1"/>
          <w:lang w:val="fr-FR"/>
        </w:rPr>
      </w:pPr>
    </w:p>
    <w:p w14:paraId="11F4BBF1" w14:textId="50B955A7" w:rsidR="00145D68" w:rsidRPr="00145D68" w:rsidRDefault="00145D68" w:rsidP="00145D68">
      <w:pPr>
        <w:shd w:val="clear" w:color="auto" w:fill="FFFFFF"/>
        <w:spacing w:line="390" w:lineRule="atLeast"/>
        <w:jc w:val="center"/>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t xml:space="preserve">LOI N° 2004/003 DU 21 AVR. </w:t>
      </w:r>
      <w:proofErr w:type="gramStart"/>
      <w:r w:rsidRPr="00145D68">
        <w:rPr>
          <w:rFonts w:ascii="inherit" w:eastAsia="Times New Roman" w:hAnsi="inherit" w:cs="Segoe UI"/>
          <w:b/>
          <w:bCs/>
          <w:sz w:val="24"/>
          <w:szCs w:val="24"/>
          <w:bdr w:val="none" w:sz="0" w:space="0" w:color="auto" w:frame="1"/>
          <w:lang w:val="fr-FR"/>
        </w:rPr>
        <w:t>2004</w:t>
      </w:r>
      <w:r>
        <w:rPr>
          <w:rFonts w:ascii="inherit" w:eastAsia="Times New Roman" w:hAnsi="inherit" w:cs="Segoe UI"/>
          <w:b/>
          <w:bCs/>
          <w:sz w:val="24"/>
          <w:szCs w:val="24"/>
          <w:bdr w:val="none" w:sz="0" w:space="0" w:color="auto" w:frame="1"/>
          <w:lang w:val="fr-FR"/>
        </w:rPr>
        <w:t xml:space="preserve">  </w:t>
      </w:r>
      <w:r w:rsidRPr="00145D68">
        <w:rPr>
          <w:rFonts w:ascii="inherit" w:eastAsia="Times New Roman" w:hAnsi="inherit" w:cs="Segoe UI"/>
          <w:b/>
          <w:bCs/>
          <w:sz w:val="24"/>
          <w:szCs w:val="24"/>
          <w:bdr w:val="none" w:sz="0" w:space="0" w:color="auto" w:frame="1"/>
          <w:lang w:val="fr-FR"/>
        </w:rPr>
        <w:t>REGISSANT</w:t>
      </w:r>
      <w:proofErr w:type="gramEnd"/>
      <w:r w:rsidRPr="00145D68">
        <w:rPr>
          <w:rFonts w:ascii="inherit" w:eastAsia="Times New Roman" w:hAnsi="inherit" w:cs="Segoe UI"/>
          <w:b/>
          <w:bCs/>
          <w:sz w:val="24"/>
          <w:szCs w:val="24"/>
          <w:bdr w:val="none" w:sz="0" w:space="0" w:color="auto" w:frame="1"/>
          <w:lang w:val="fr-FR"/>
        </w:rPr>
        <w:t xml:space="preserve"> L'URBANISME AU CAMEROUN</w:t>
      </w:r>
    </w:p>
    <w:p w14:paraId="74DAD2C1" w14:textId="79990910" w:rsidR="00145D68" w:rsidRDefault="00145D68" w:rsidP="00145D68">
      <w:pPr>
        <w:spacing w:after="240" w:line="240" w:lineRule="auto"/>
        <w:jc w:val="both"/>
        <w:rPr>
          <w:rFonts w:ascii="Times New Roman" w:eastAsia="Times New Roman" w:hAnsi="Times New Roman" w:cs="Times New Roman"/>
          <w:sz w:val="24"/>
          <w:szCs w:val="24"/>
          <w:lang w:val="fr-FR"/>
        </w:rPr>
      </w:pPr>
    </w:p>
    <w:p w14:paraId="7EFDB6ED" w14:textId="665F95B6" w:rsidR="00145D68" w:rsidRDefault="00145D68" w:rsidP="00145D68">
      <w:pPr>
        <w:spacing w:after="240" w:line="240" w:lineRule="auto"/>
        <w:jc w:val="both"/>
        <w:rPr>
          <w:rFonts w:ascii="Times New Roman" w:eastAsia="Times New Roman" w:hAnsi="Times New Roman" w:cs="Times New Roman"/>
          <w:sz w:val="24"/>
          <w:szCs w:val="24"/>
          <w:lang w:val="fr-FR"/>
        </w:rPr>
      </w:pPr>
    </w:p>
    <w:p w14:paraId="7BFF4B71" w14:textId="0BFE3693" w:rsidR="00145D68" w:rsidRDefault="00145D68" w:rsidP="00145D68">
      <w:pPr>
        <w:spacing w:after="240" w:line="240" w:lineRule="auto"/>
        <w:jc w:val="both"/>
        <w:rPr>
          <w:rFonts w:ascii="Times New Roman" w:eastAsia="Times New Roman" w:hAnsi="Times New Roman" w:cs="Times New Roman"/>
          <w:sz w:val="24"/>
          <w:szCs w:val="24"/>
          <w:lang w:val="fr-FR"/>
        </w:rPr>
      </w:pPr>
    </w:p>
    <w:p w14:paraId="32805715" w14:textId="00998485" w:rsidR="00145D68" w:rsidRDefault="00145D68" w:rsidP="00145D68">
      <w:pPr>
        <w:spacing w:after="240" w:line="240" w:lineRule="auto"/>
        <w:jc w:val="both"/>
        <w:rPr>
          <w:rFonts w:ascii="Times New Roman" w:eastAsia="Times New Roman" w:hAnsi="Times New Roman" w:cs="Times New Roman"/>
          <w:sz w:val="24"/>
          <w:szCs w:val="24"/>
          <w:lang w:val="fr-FR"/>
        </w:rPr>
      </w:pPr>
    </w:p>
    <w:p w14:paraId="1C7D8529" w14:textId="77777777" w:rsidR="00145D68" w:rsidRPr="00145D68" w:rsidRDefault="00145D68" w:rsidP="00145D68">
      <w:pPr>
        <w:spacing w:after="240" w:line="240" w:lineRule="auto"/>
        <w:jc w:val="both"/>
        <w:rPr>
          <w:rFonts w:ascii="Times New Roman" w:eastAsia="Times New Roman" w:hAnsi="Times New Roman" w:cs="Times New Roman"/>
          <w:sz w:val="24"/>
          <w:szCs w:val="24"/>
          <w:lang w:val="fr-FR"/>
        </w:rPr>
      </w:pPr>
    </w:p>
    <w:p w14:paraId="09D43DE3" w14:textId="36D1F0A0" w:rsid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Segoe UI" w:eastAsia="Times New Roman" w:hAnsi="Segoe UI" w:cs="Segoe UI"/>
          <w:sz w:val="24"/>
          <w:szCs w:val="24"/>
          <w:lang w:val="fr-FR"/>
        </w:rPr>
        <w:t>L'Assemblée Nationale a délibéré et adopté, le Président de la République promulgue la loi dont la teneur suit :</w:t>
      </w:r>
    </w:p>
    <w:p w14:paraId="2F08F3C8" w14:textId="057D0857" w:rsid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p>
    <w:p w14:paraId="28B5AC6D" w14:textId="5CA49BA0" w:rsid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p>
    <w:p w14:paraId="31F334A6" w14:textId="5A3790E1" w:rsid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p>
    <w:p w14:paraId="20BDFA02" w14:textId="332CD247" w:rsid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p>
    <w:p w14:paraId="598BC66F" w14:textId="62486597" w:rsid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p>
    <w:p w14:paraId="0E6E46D2" w14:textId="379FAE85" w:rsid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p>
    <w:p w14:paraId="56C3C66D"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lastRenderedPageBreak/>
        <w:t>TITRE I</w:t>
      </w:r>
      <w:r w:rsidRPr="00145D68">
        <w:rPr>
          <w:rFonts w:ascii="Segoe UI" w:eastAsia="Times New Roman" w:hAnsi="Segoe UI" w:cs="Segoe UI"/>
          <w:sz w:val="24"/>
          <w:szCs w:val="24"/>
          <w:lang w:val="fr-FR"/>
        </w:rPr>
        <w:t xml:space="preserve"> </w:t>
      </w:r>
      <w:r w:rsidRPr="00145D68">
        <w:rPr>
          <w:rFonts w:ascii="inherit" w:eastAsia="Times New Roman" w:hAnsi="inherit" w:cs="Segoe UI"/>
          <w:b/>
          <w:bCs/>
          <w:sz w:val="24"/>
          <w:szCs w:val="24"/>
          <w:bdr w:val="none" w:sz="0" w:space="0" w:color="auto" w:frame="1"/>
          <w:lang w:val="fr-FR"/>
        </w:rPr>
        <w:t>DES RÈGLES GÉNÉRALES D'URBANISME, D'AMÉNAGEMENT URBAIN ET DE CONSTRUCTION</w:t>
      </w:r>
    </w:p>
    <w:p w14:paraId="2FA037AA"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t>CHAPITRE I</w:t>
      </w:r>
      <w:r w:rsidRPr="00145D68">
        <w:rPr>
          <w:rFonts w:ascii="Segoe UI" w:eastAsia="Times New Roman" w:hAnsi="Segoe UI" w:cs="Segoe UI"/>
          <w:sz w:val="24"/>
          <w:szCs w:val="24"/>
          <w:lang w:val="fr-FR"/>
        </w:rPr>
        <w:t xml:space="preserve"> </w:t>
      </w:r>
      <w:r w:rsidRPr="00145D68">
        <w:rPr>
          <w:rFonts w:ascii="inherit" w:eastAsia="Times New Roman" w:hAnsi="inherit" w:cs="Segoe UI"/>
          <w:b/>
          <w:bCs/>
          <w:sz w:val="24"/>
          <w:szCs w:val="24"/>
          <w:bdr w:val="none" w:sz="0" w:space="0" w:color="auto" w:frame="1"/>
          <w:lang w:val="fr-FR"/>
        </w:rPr>
        <w:t>DES DISPOSITIONS GÉNÉRALES D'UTILISATION DU SOL</w:t>
      </w:r>
    </w:p>
    <w:p w14:paraId="30843619"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t>SECTION I</w:t>
      </w:r>
      <w:r w:rsidRPr="00145D68">
        <w:rPr>
          <w:rFonts w:ascii="Segoe UI" w:eastAsia="Times New Roman" w:hAnsi="Segoe UI" w:cs="Segoe UI"/>
          <w:sz w:val="24"/>
          <w:szCs w:val="24"/>
          <w:lang w:val="fr-FR"/>
        </w:rPr>
        <w:t xml:space="preserve"> </w:t>
      </w:r>
      <w:r w:rsidRPr="00145D68">
        <w:rPr>
          <w:rFonts w:ascii="inherit" w:eastAsia="Times New Roman" w:hAnsi="inherit" w:cs="Segoe UI"/>
          <w:b/>
          <w:bCs/>
          <w:sz w:val="24"/>
          <w:szCs w:val="24"/>
          <w:bdr w:val="none" w:sz="0" w:space="0" w:color="auto" w:frame="1"/>
          <w:lang w:val="fr-FR"/>
        </w:rPr>
        <w:t>DES DISPOSITIONS GÉNÉRALES</w:t>
      </w:r>
    </w:p>
    <w:p w14:paraId="5B1C1F8B"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t>ARTICLE 1</w:t>
      </w:r>
      <w:proofErr w:type="gramStart"/>
      <w:r w:rsidRPr="00145D68">
        <w:rPr>
          <w:rFonts w:ascii="inherit" w:eastAsia="Times New Roman" w:hAnsi="inherit" w:cs="Segoe UI"/>
          <w:b/>
          <w:bCs/>
          <w:sz w:val="24"/>
          <w:szCs w:val="24"/>
          <w:bdr w:val="none" w:sz="0" w:space="0" w:color="auto" w:frame="1"/>
          <w:lang w:val="fr-FR"/>
        </w:rPr>
        <w:t>er</w:t>
      </w:r>
      <w:r w:rsidRPr="00145D68">
        <w:rPr>
          <w:rFonts w:ascii="Segoe UI" w:eastAsia="Times New Roman" w:hAnsi="Segoe UI" w:cs="Segoe UI"/>
          <w:sz w:val="24"/>
          <w:szCs w:val="24"/>
          <w:lang w:val="fr-FR"/>
        </w:rPr>
        <w:t xml:space="preserve"> .</w:t>
      </w:r>
      <w:proofErr w:type="gramEnd"/>
      <w:r w:rsidRPr="00145D68">
        <w:rPr>
          <w:rFonts w:ascii="Segoe UI" w:eastAsia="Times New Roman" w:hAnsi="Segoe UI" w:cs="Segoe UI"/>
          <w:sz w:val="24"/>
          <w:szCs w:val="24"/>
          <w:lang w:val="fr-FR"/>
        </w:rPr>
        <w:t>- La présente loi régit l'urbanisme, l'aménagement urbain et la construction sur l'ensemble du territoire camerounais.</w:t>
      </w:r>
    </w:p>
    <w:p w14:paraId="60F2F5C1"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Segoe UI" w:eastAsia="Times New Roman" w:hAnsi="Segoe UI" w:cs="Segoe UI"/>
          <w:sz w:val="24"/>
          <w:szCs w:val="24"/>
          <w:lang w:val="fr-FR"/>
        </w:rPr>
        <w:t>A ce titre, elle fixe les règles générales d'utilisation du sol, définit les prévisions, règles et actes d'urbanisme, organise les opérations d'aménagement foncier et les relations entre les différents acteurs urbains.</w:t>
      </w:r>
    </w:p>
    <w:p w14:paraId="63CADA48"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t>ARTICLE 2</w:t>
      </w:r>
      <w:r w:rsidRPr="00145D68">
        <w:rPr>
          <w:rFonts w:ascii="Segoe UI" w:eastAsia="Times New Roman" w:hAnsi="Segoe UI" w:cs="Segoe UI"/>
          <w:sz w:val="24"/>
          <w:szCs w:val="24"/>
          <w:lang w:val="fr-FR"/>
        </w:rPr>
        <w:t>.- Le territoire camerounais est le patrimoine commun de la Nation. L'Etat et les collectivités territoriales décentralisées en sont les gestionnaires et les garants dans le cadre de leurs compétences respectives. Les collectivités territoriales décentralisées harmonisent, dans le respect réciproque de leur autonomie, leurs prévisions et leurs décisions d'utilisation de l'espace.</w:t>
      </w:r>
    </w:p>
    <w:p w14:paraId="7824EEF1"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t>ARTICLE 3</w:t>
      </w:r>
      <w:r w:rsidRPr="00145D68">
        <w:rPr>
          <w:rFonts w:ascii="Segoe UI" w:eastAsia="Times New Roman" w:hAnsi="Segoe UI" w:cs="Segoe UI"/>
          <w:sz w:val="24"/>
          <w:szCs w:val="24"/>
          <w:lang w:val="fr-FR"/>
        </w:rPr>
        <w:t>.- L'urbanisme est, au sens de la présente loi, l'ensemble des mesures législatives, réglementaires, administratives, techniques, économiques, sociales et culturelles visant le développement harmonieux et cohérent des établissements humains, en favorisant l'utilisation rationnelle des sols, leur mise en valeur et l'amélioration du cadre de vie, ainsi que le développement économique et social.</w:t>
      </w:r>
    </w:p>
    <w:p w14:paraId="3BEF9E3E"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t>ARTICLE 4</w:t>
      </w:r>
      <w:r w:rsidRPr="00145D68">
        <w:rPr>
          <w:rFonts w:ascii="Segoe UI" w:eastAsia="Times New Roman" w:hAnsi="Segoe UI" w:cs="Segoe UI"/>
          <w:sz w:val="24"/>
          <w:szCs w:val="24"/>
          <w:lang w:val="fr-FR"/>
        </w:rPr>
        <w:t>.- (1) Les établissements humains concernés par le présent texte comprennent les centres urbains ou les communautés rurales concentrées d'au moins deux mille (2 000) habitants, occupant un espace bâti de façon continue et manifeste.</w:t>
      </w:r>
    </w:p>
    <w:p w14:paraId="729692C0"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Segoe UI" w:eastAsia="Times New Roman" w:hAnsi="Segoe UI" w:cs="Segoe UI"/>
          <w:sz w:val="24"/>
          <w:szCs w:val="24"/>
          <w:lang w:val="fr-FR"/>
        </w:rPr>
        <w:t>(2) Le classement d'un établissement humain en centre urbain est prononcé par décret.</w:t>
      </w:r>
    </w:p>
    <w:p w14:paraId="3D5F2CCC"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t>ARTICLE 5</w:t>
      </w:r>
      <w:r w:rsidRPr="00145D68">
        <w:rPr>
          <w:rFonts w:ascii="Segoe UI" w:eastAsia="Times New Roman" w:hAnsi="Segoe UI" w:cs="Segoe UI"/>
          <w:sz w:val="24"/>
          <w:szCs w:val="24"/>
          <w:lang w:val="fr-FR"/>
        </w:rPr>
        <w:t>.- La délimitation du périmètre urbain, ainsi que les modifications subséquentes de celui-ci, sont déterminées par un arrêté du Ministre chargé des domaines, à l'initiative de l'Etat ou de la commune concernée, après avis des Ministres chargés de l'urbanisme ou des questions urbaines selon le cas.</w:t>
      </w:r>
    </w:p>
    <w:p w14:paraId="07466DDF"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t>ARTICLE 6</w:t>
      </w:r>
      <w:r w:rsidRPr="00145D68">
        <w:rPr>
          <w:rFonts w:ascii="Segoe UI" w:eastAsia="Times New Roman" w:hAnsi="Segoe UI" w:cs="Segoe UI"/>
          <w:sz w:val="24"/>
          <w:szCs w:val="24"/>
          <w:lang w:val="fr-FR"/>
        </w:rPr>
        <w:t xml:space="preserve">.- Dans les périmètres considérés, le champ d'application des règles générales d'utilisation du sol s'étend à la localisation, à la desserte, à l'implantation et à l'architecture </w:t>
      </w:r>
      <w:r w:rsidRPr="00145D68">
        <w:rPr>
          <w:rFonts w:ascii="Segoe UI" w:eastAsia="Times New Roman" w:hAnsi="Segoe UI" w:cs="Segoe UI"/>
          <w:sz w:val="24"/>
          <w:szCs w:val="24"/>
          <w:lang w:val="fr-FR"/>
        </w:rPr>
        <w:lastRenderedPageBreak/>
        <w:t>des bâtiments, au mode de clôture et à la tenue décente des propriétés foncières et des constructions.</w:t>
      </w:r>
    </w:p>
    <w:p w14:paraId="33F1BCBC"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t>ARTICLE 7</w:t>
      </w:r>
      <w:r w:rsidRPr="00145D68">
        <w:rPr>
          <w:rFonts w:ascii="Segoe UI" w:eastAsia="Times New Roman" w:hAnsi="Segoe UI" w:cs="Segoe UI"/>
          <w:sz w:val="24"/>
          <w:szCs w:val="24"/>
          <w:lang w:val="fr-FR"/>
        </w:rPr>
        <w:t>.- (1) L'urbanisme est régi au Cameroun par des règles générales d'urbanisme et mis en œuvre par des documents de planification urbaine, des opérations d'aménagement et des actes d'urbanisme.</w:t>
      </w:r>
    </w:p>
    <w:p w14:paraId="5BE23F07"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Segoe UI" w:eastAsia="Times New Roman" w:hAnsi="Segoe UI" w:cs="Segoe UI"/>
          <w:sz w:val="24"/>
          <w:szCs w:val="24"/>
          <w:lang w:val="fr-FR"/>
        </w:rPr>
        <w:t>(2) Les formes et conditions d'établissement de ces documents et de ces actes, ainsi que les formes et conditions d'exécution des opérations visées, sont précisées par voie réglementaire.</w:t>
      </w:r>
    </w:p>
    <w:p w14:paraId="1198DB5E" w14:textId="046B400A" w:rsid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t>ARTICLE 8</w:t>
      </w:r>
      <w:r w:rsidRPr="00145D68">
        <w:rPr>
          <w:rFonts w:ascii="Segoe UI" w:eastAsia="Times New Roman" w:hAnsi="Segoe UI" w:cs="Segoe UI"/>
          <w:sz w:val="24"/>
          <w:szCs w:val="24"/>
          <w:lang w:val="fr-FR"/>
        </w:rPr>
        <w:t>.- Les communes ne possédant pas de document de planification urbaine en cours de validité, ou comprenant des zones de leur centre urbain non couvertes par un plan en vigueur, appliqueront les dispositions prévues aux règles générales d'urbanisme et de construction définies dans la section II ci-après.</w:t>
      </w:r>
    </w:p>
    <w:p w14:paraId="21846FB4"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p>
    <w:p w14:paraId="3024673D"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t>SECTION II</w:t>
      </w:r>
      <w:r w:rsidRPr="00145D68">
        <w:rPr>
          <w:rFonts w:ascii="Segoe UI" w:eastAsia="Times New Roman" w:hAnsi="Segoe UI" w:cs="Segoe UI"/>
          <w:sz w:val="24"/>
          <w:szCs w:val="24"/>
          <w:lang w:val="fr-FR"/>
        </w:rPr>
        <w:t xml:space="preserve"> </w:t>
      </w:r>
      <w:r w:rsidRPr="00145D68">
        <w:rPr>
          <w:rFonts w:ascii="inherit" w:eastAsia="Times New Roman" w:hAnsi="inherit" w:cs="Segoe UI"/>
          <w:b/>
          <w:bCs/>
          <w:sz w:val="24"/>
          <w:szCs w:val="24"/>
          <w:bdr w:val="none" w:sz="0" w:space="0" w:color="auto" w:frame="1"/>
          <w:lang w:val="fr-FR"/>
        </w:rPr>
        <w:t>DES RÈGLES GÉNÉRALES D'URBANISME ET DE CONSTRUCTION</w:t>
      </w:r>
    </w:p>
    <w:p w14:paraId="7F994A93"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t>ARTICLE 9</w:t>
      </w:r>
      <w:r w:rsidRPr="00145D68">
        <w:rPr>
          <w:rFonts w:ascii="Segoe UI" w:eastAsia="Times New Roman" w:hAnsi="Segoe UI" w:cs="Segoe UI"/>
          <w:sz w:val="24"/>
          <w:szCs w:val="24"/>
          <w:lang w:val="fr-FR"/>
        </w:rPr>
        <w:t>.- (1) Sont inconstructibles, sauf prescriptions spéciales, les terrains exposés à un risque naturel (inondation, érosion, éboulement, séisme, etc.), les parties du domaine public classées comme telles et les aires écologiquement protégées telles que définies par la législation relative à la gestion de l'environnement.</w:t>
      </w:r>
    </w:p>
    <w:p w14:paraId="36CEEB2E"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Segoe UI" w:eastAsia="Times New Roman" w:hAnsi="Segoe UI" w:cs="Segoe UI"/>
          <w:sz w:val="24"/>
          <w:szCs w:val="24"/>
          <w:lang w:val="fr-FR"/>
        </w:rPr>
        <w:t>(2) Sont impropres à l'habitat les terrains exposés à un risque industriel ou à des nuisances graves (pollutions industrielles, acoustiques, etc.) et ceux de nature à porter atteinte à la santé publique ou aux valeurs culturelles locales.</w:t>
      </w:r>
    </w:p>
    <w:p w14:paraId="3B210E44"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Segoe UI" w:eastAsia="Times New Roman" w:hAnsi="Segoe UI" w:cs="Segoe UI"/>
          <w:sz w:val="24"/>
          <w:szCs w:val="24"/>
          <w:lang w:val="fr-FR"/>
        </w:rPr>
        <w:t>(3) Les zones dans lesquelles se trouvent ces terrains sont précisées dans les documents de planification urbaine ou, à défaut, par un arrêté municipal.</w:t>
      </w:r>
    </w:p>
    <w:p w14:paraId="22BC77E3"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Segoe UI" w:eastAsia="Times New Roman" w:hAnsi="Segoe UI" w:cs="Segoe UI"/>
          <w:sz w:val="24"/>
          <w:szCs w:val="24"/>
          <w:lang w:val="fr-FR"/>
        </w:rPr>
        <w:t>(4) Les mesures de protection, ainsi que les périmètres de sécurité à prendre en compte dans l'élaboration des documents de planification urbaine, sont précisés par les administrations compétentes, notamment celles chargées des mines, de la défense, de l'environnement, du tourisme et des domaines.</w:t>
      </w:r>
    </w:p>
    <w:p w14:paraId="33500E11"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t>ARTICLE 10</w:t>
      </w:r>
      <w:r w:rsidRPr="00145D68">
        <w:rPr>
          <w:rFonts w:ascii="Segoe UI" w:eastAsia="Times New Roman" w:hAnsi="Segoe UI" w:cs="Segoe UI"/>
          <w:sz w:val="24"/>
          <w:szCs w:val="24"/>
          <w:lang w:val="fr-FR"/>
        </w:rPr>
        <w:t>.- Les études d'urbanisme doivent intégrer les études d'impact environnemental prescrites par la législation relative à la gestion de l'environnement.</w:t>
      </w:r>
    </w:p>
    <w:p w14:paraId="21386A69"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lastRenderedPageBreak/>
        <w:t>ARTICLE 11</w:t>
      </w:r>
      <w:r w:rsidRPr="00145D68">
        <w:rPr>
          <w:rFonts w:ascii="Segoe UI" w:eastAsia="Times New Roman" w:hAnsi="Segoe UI" w:cs="Segoe UI"/>
          <w:sz w:val="24"/>
          <w:szCs w:val="24"/>
          <w:lang w:val="fr-FR"/>
        </w:rPr>
        <w:t>.- (1) Sauf prescription spéciale des documents de planification urbaine ou du Maire de la commune concernée, notamment en matière de restructuration urbaine, la constructibilité des terrains est subordonnée à leur desserte par des voies publiques ou privées d'une emprise minimale de sept (7) mètres.</w:t>
      </w:r>
    </w:p>
    <w:p w14:paraId="0C56F585"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Segoe UI" w:eastAsia="Times New Roman" w:hAnsi="Segoe UI" w:cs="Segoe UI"/>
          <w:sz w:val="24"/>
          <w:szCs w:val="24"/>
          <w:lang w:val="fr-FR"/>
        </w:rPr>
        <w:t>(2) En tout état de cause, toute parcelle à bâtir doit permettre l'intervention des services de secours et de voirie (pompiers, assainissement, enlèvement des ordures ménagères, etc.).</w:t>
      </w:r>
    </w:p>
    <w:p w14:paraId="7F15ABB5"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t>ARTICLE 12</w:t>
      </w:r>
      <w:r w:rsidRPr="00145D68">
        <w:rPr>
          <w:rFonts w:ascii="Segoe UI" w:eastAsia="Times New Roman" w:hAnsi="Segoe UI" w:cs="Segoe UI"/>
          <w:sz w:val="24"/>
          <w:szCs w:val="24"/>
          <w:lang w:val="fr-FR"/>
        </w:rPr>
        <w:t>.- Le propriétaire, dont les fonds sont enclavés ou ne disposent pas de voies d'écoulement des eaux pluviales, est fondé à réclamer et à obtenir un passage sur les fonds voisins, particulièrement ceux situés en aval, dans les conditions prévues par les articles 682 à 710 du Code Civil.</w:t>
      </w:r>
    </w:p>
    <w:p w14:paraId="7D692806"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t>ARTICLE 13</w:t>
      </w:r>
      <w:r w:rsidRPr="00145D68">
        <w:rPr>
          <w:rFonts w:ascii="Segoe UI" w:eastAsia="Times New Roman" w:hAnsi="Segoe UI" w:cs="Segoe UI"/>
          <w:sz w:val="24"/>
          <w:szCs w:val="24"/>
          <w:lang w:val="fr-FR"/>
        </w:rPr>
        <w:t>.- L'emprise au sol d'un bâtiment est la projection libre de toute construction couverte, même partiellement. Celle-ci est déterminée par le coefficient d'emprise au sol qui est le rapport de la surface de la projection verticale du bâtiment sur la superficie de la parcelle. Ce coefficient ne peut dépasser 0,6, sauf dérogation expressément prévue dans les documents de planification urbaine tels que définis à l'article 26 ci-dessous.</w:t>
      </w:r>
    </w:p>
    <w:p w14:paraId="46317653"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t>ARTICLE 14</w:t>
      </w:r>
      <w:r w:rsidRPr="00145D68">
        <w:rPr>
          <w:rFonts w:ascii="Segoe UI" w:eastAsia="Times New Roman" w:hAnsi="Segoe UI" w:cs="Segoe UI"/>
          <w:sz w:val="24"/>
          <w:szCs w:val="24"/>
          <w:lang w:val="fr-FR"/>
        </w:rPr>
        <w:t>.- Le coefficient d'occupation des sols est le rapport entre la surface totale de plancher construite et la surface de la parcelle. Il est fixé dans les documents de planification urbaine.</w:t>
      </w:r>
    </w:p>
    <w:p w14:paraId="729529A3"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t>ARTICLE 15</w:t>
      </w:r>
      <w:r w:rsidRPr="00145D68">
        <w:rPr>
          <w:rFonts w:ascii="Segoe UI" w:eastAsia="Times New Roman" w:hAnsi="Segoe UI" w:cs="Segoe UI"/>
          <w:sz w:val="24"/>
          <w:szCs w:val="24"/>
          <w:lang w:val="fr-FR"/>
        </w:rPr>
        <w:t>.- (1) Il ne peut être construit sur la partie restante d'un terrain dont la totalité des droits de construire, compte tenu notamment du coefficient d'occupation des sols en vigueur, a été préalablement utilisée.</w:t>
      </w:r>
    </w:p>
    <w:p w14:paraId="320692E6"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Segoe UI" w:eastAsia="Times New Roman" w:hAnsi="Segoe UI" w:cs="Segoe UI"/>
          <w:sz w:val="24"/>
          <w:szCs w:val="24"/>
          <w:lang w:val="fr-FR"/>
        </w:rPr>
        <w:t>(2) Tout acte sanctionnant une transaction doit reproduire les indications énoncées dans le certificat d'urbanisme défini à l'article 101 de la présente loi.</w:t>
      </w:r>
    </w:p>
    <w:p w14:paraId="413E5806"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t>ARTICLE 16</w:t>
      </w:r>
      <w:r w:rsidRPr="00145D68">
        <w:rPr>
          <w:rFonts w:ascii="Segoe UI" w:eastAsia="Times New Roman" w:hAnsi="Segoe UI" w:cs="Segoe UI"/>
          <w:sz w:val="24"/>
          <w:szCs w:val="24"/>
          <w:lang w:val="fr-FR"/>
        </w:rPr>
        <w:t>.- Sauf disposition contraire contenue dans les documents de planification urbaine, la façade principale donnant sur rue de toute nouvelle construction doit être implantée à une distance des limites parcellaires au moins égale à cinq (5) mètres.</w:t>
      </w:r>
    </w:p>
    <w:p w14:paraId="0FC3A930"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lastRenderedPageBreak/>
        <w:t>ARTICLE 17</w:t>
      </w:r>
      <w:r w:rsidRPr="00145D68">
        <w:rPr>
          <w:rFonts w:ascii="Segoe UI" w:eastAsia="Times New Roman" w:hAnsi="Segoe UI" w:cs="Segoe UI"/>
          <w:sz w:val="24"/>
          <w:szCs w:val="24"/>
          <w:lang w:val="fr-FR"/>
        </w:rPr>
        <w:t>.- Tout propriétaire d'un bâtiment existant non conforme aux dispositions de la présente loi est tenu d'y conformer ce dernier en cas de modifications effectuées sur celui-ci.</w:t>
      </w:r>
    </w:p>
    <w:p w14:paraId="603E4318"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t>ARTICLE 18</w:t>
      </w:r>
      <w:r w:rsidRPr="00145D68">
        <w:rPr>
          <w:rFonts w:ascii="Segoe UI" w:eastAsia="Times New Roman" w:hAnsi="Segoe UI" w:cs="Segoe UI"/>
          <w:sz w:val="24"/>
          <w:szCs w:val="24"/>
          <w:lang w:val="fr-FR"/>
        </w:rPr>
        <w:t>.- Les maires assurent la diffusion et l'application des dispositions prévues aux règles générales d'urbanisme et de construction, en recourant à tous les moyens nécessaires et en impliquant, notamment, les services locaux de l'urbanisme ou ceux chargés des questions urbaines, selon le cas, ainsi que les associations de quartiers.</w:t>
      </w:r>
    </w:p>
    <w:p w14:paraId="4FA0D373"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t>ARTICLE 19</w:t>
      </w:r>
      <w:r w:rsidRPr="00145D68">
        <w:rPr>
          <w:rFonts w:ascii="Segoe UI" w:eastAsia="Times New Roman" w:hAnsi="Segoe UI" w:cs="Segoe UI"/>
          <w:sz w:val="24"/>
          <w:szCs w:val="24"/>
          <w:lang w:val="fr-FR"/>
        </w:rPr>
        <w:t>.- Aucune construction provisoire ou définitive, aucune modification extérieure d'un bâtiment existant, aucune installation matérialisée de façon permanente ou temporaire par l'occupation d'une emprise de quelques dimensions que ce soit sur une parcelle du périmètre urbain d'une commune, ne peut être édifiée sans autorisation préalable de la mairie compétente, sous peine des sanctions prévues au titre IV de la présente loi.</w:t>
      </w:r>
    </w:p>
    <w:p w14:paraId="67DCB38C"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t>ARTICLE 20</w:t>
      </w:r>
      <w:r w:rsidRPr="00145D68">
        <w:rPr>
          <w:rFonts w:ascii="Segoe UI" w:eastAsia="Times New Roman" w:hAnsi="Segoe UI" w:cs="Segoe UI"/>
          <w:sz w:val="24"/>
          <w:szCs w:val="24"/>
          <w:lang w:val="fr-FR"/>
        </w:rPr>
        <w:t>.- Toute construction doit permettre à ses occupants d'évacuer rapidement les lieux ou de recevoir aisément des secours extérieurs.</w:t>
      </w:r>
    </w:p>
    <w:p w14:paraId="18E0FAB9"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t>ARTICLE 21</w:t>
      </w:r>
      <w:r w:rsidRPr="00145D68">
        <w:rPr>
          <w:rFonts w:ascii="Segoe UI" w:eastAsia="Times New Roman" w:hAnsi="Segoe UI" w:cs="Segoe UI"/>
          <w:sz w:val="24"/>
          <w:szCs w:val="24"/>
          <w:lang w:val="fr-FR"/>
        </w:rPr>
        <w:t>.- Les règles de construction en matière de sécurité, d'hygiène et d'assainissement sont précisées par décret, en ce qui concerne, notamment :</w:t>
      </w:r>
    </w:p>
    <w:p w14:paraId="09FF3E29" w14:textId="77777777" w:rsidR="00145D68" w:rsidRPr="00145D68" w:rsidRDefault="00145D68" w:rsidP="00145D68">
      <w:pPr>
        <w:numPr>
          <w:ilvl w:val="0"/>
          <w:numId w:val="1"/>
        </w:numPr>
        <w:shd w:val="clear" w:color="auto" w:fill="FFFFFF"/>
        <w:spacing w:after="180" w:line="390" w:lineRule="atLeast"/>
        <w:jc w:val="both"/>
        <w:textAlignment w:val="baseline"/>
        <w:rPr>
          <w:rFonts w:ascii="inherit" w:eastAsia="Times New Roman" w:hAnsi="inherit" w:cs="Segoe UI"/>
          <w:sz w:val="24"/>
          <w:szCs w:val="24"/>
          <w:lang w:val="fr-FR"/>
        </w:rPr>
      </w:pPr>
      <w:proofErr w:type="gramStart"/>
      <w:r w:rsidRPr="00145D68">
        <w:rPr>
          <w:rFonts w:ascii="inherit" w:eastAsia="Times New Roman" w:hAnsi="inherit" w:cs="Segoe UI"/>
          <w:sz w:val="24"/>
          <w:szCs w:val="24"/>
          <w:lang w:val="fr-FR"/>
        </w:rPr>
        <w:t>les</w:t>
      </w:r>
      <w:proofErr w:type="gramEnd"/>
      <w:r w:rsidRPr="00145D68">
        <w:rPr>
          <w:rFonts w:ascii="inherit" w:eastAsia="Times New Roman" w:hAnsi="inherit" w:cs="Segoe UI"/>
          <w:sz w:val="24"/>
          <w:szCs w:val="24"/>
          <w:lang w:val="fr-FR"/>
        </w:rPr>
        <w:t xml:space="preserve"> bâtiments à usage d'habitation ;</w:t>
      </w:r>
    </w:p>
    <w:p w14:paraId="20007227" w14:textId="77777777" w:rsidR="00145D68" w:rsidRPr="00145D68" w:rsidRDefault="00145D68" w:rsidP="00145D68">
      <w:pPr>
        <w:numPr>
          <w:ilvl w:val="0"/>
          <w:numId w:val="1"/>
        </w:numPr>
        <w:shd w:val="clear" w:color="auto" w:fill="FFFFFF"/>
        <w:spacing w:after="180" w:line="390" w:lineRule="atLeast"/>
        <w:jc w:val="both"/>
        <w:textAlignment w:val="baseline"/>
        <w:rPr>
          <w:rFonts w:ascii="inherit" w:eastAsia="Times New Roman" w:hAnsi="inherit" w:cs="Segoe UI"/>
          <w:sz w:val="24"/>
          <w:szCs w:val="24"/>
          <w:lang w:val="fr-FR"/>
        </w:rPr>
      </w:pPr>
      <w:proofErr w:type="gramStart"/>
      <w:r w:rsidRPr="00145D68">
        <w:rPr>
          <w:rFonts w:ascii="inherit" w:eastAsia="Times New Roman" w:hAnsi="inherit" w:cs="Segoe UI"/>
          <w:sz w:val="24"/>
          <w:szCs w:val="24"/>
          <w:lang w:val="fr-FR"/>
        </w:rPr>
        <w:t>les</w:t>
      </w:r>
      <w:proofErr w:type="gramEnd"/>
      <w:r w:rsidRPr="00145D68">
        <w:rPr>
          <w:rFonts w:ascii="inherit" w:eastAsia="Times New Roman" w:hAnsi="inherit" w:cs="Segoe UI"/>
          <w:sz w:val="24"/>
          <w:szCs w:val="24"/>
          <w:lang w:val="fr-FR"/>
        </w:rPr>
        <w:t xml:space="preserve"> bâtiments de grande hauteur ;</w:t>
      </w:r>
    </w:p>
    <w:p w14:paraId="4C28120B" w14:textId="77777777" w:rsidR="00145D68" w:rsidRPr="00145D68" w:rsidRDefault="00145D68" w:rsidP="00145D68">
      <w:pPr>
        <w:numPr>
          <w:ilvl w:val="0"/>
          <w:numId w:val="1"/>
        </w:numPr>
        <w:shd w:val="clear" w:color="auto" w:fill="FFFFFF"/>
        <w:spacing w:after="180" w:line="390" w:lineRule="atLeast"/>
        <w:jc w:val="both"/>
        <w:textAlignment w:val="baseline"/>
        <w:rPr>
          <w:rFonts w:ascii="inherit" w:eastAsia="Times New Roman" w:hAnsi="inherit" w:cs="Segoe UI"/>
          <w:sz w:val="24"/>
          <w:szCs w:val="24"/>
          <w:lang w:val="fr-FR"/>
        </w:rPr>
      </w:pPr>
      <w:proofErr w:type="gramStart"/>
      <w:r w:rsidRPr="00145D68">
        <w:rPr>
          <w:rFonts w:ascii="inherit" w:eastAsia="Times New Roman" w:hAnsi="inherit" w:cs="Segoe UI"/>
          <w:sz w:val="24"/>
          <w:szCs w:val="24"/>
          <w:lang w:val="fr-FR"/>
        </w:rPr>
        <w:t>les</w:t>
      </w:r>
      <w:proofErr w:type="gramEnd"/>
      <w:r w:rsidRPr="00145D68">
        <w:rPr>
          <w:rFonts w:ascii="inherit" w:eastAsia="Times New Roman" w:hAnsi="inherit" w:cs="Segoe UI"/>
          <w:sz w:val="24"/>
          <w:szCs w:val="24"/>
          <w:lang w:val="fr-FR"/>
        </w:rPr>
        <w:t xml:space="preserve"> bâtiments recevant le public ;</w:t>
      </w:r>
    </w:p>
    <w:p w14:paraId="3848FB99" w14:textId="77777777" w:rsidR="00145D68" w:rsidRPr="00145D68" w:rsidRDefault="00145D68" w:rsidP="00145D68">
      <w:pPr>
        <w:numPr>
          <w:ilvl w:val="0"/>
          <w:numId w:val="1"/>
        </w:numPr>
        <w:shd w:val="clear" w:color="auto" w:fill="FFFFFF"/>
        <w:spacing w:after="180" w:line="390" w:lineRule="atLeast"/>
        <w:jc w:val="both"/>
        <w:textAlignment w:val="baseline"/>
        <w:rPr>
          <w:rFonts w:ascii="inherit" w:eastAsia="Times New Roman" w:hAnsi="inherit" w:cs="Segoe UI"/>
          <w:sz w:val="24"/>
          <w:szCs w:val="24"/>
        </w:rPr>
      </w:pPr>
      <w:r w:rsidRPr="00145D68">
        <w:rPr>
          <w:rFonts w:ascii="inherit" w:eastAsia="Times New Roman" w:hAnsi="inherit" w:cs="Segoe UI"/>
          <w:sz w:val="24"/>
          <w:szCs w:val="24"/>
        </w:rPr>
        <w:t xml:space="preserve">les </w:t>
      </w:r>
      <w:proofErr w:type="spellStart"/>
      <w:r w:rsidRPr="00145D68">
        <w:rPr>
          <w:rFonts w:ascii="inherit" w:eastAsia="Times New Roman" w:hAnsi="inherit" w:cs="Segoe UI"/>
          <w:sz w:val="24"/>
          <w:szCs w:val="24"/>
        </w:rPr>
        <w:t>bâtiments</w:t>
      </w:r>
      <w:proofErr w:type="spellEnd"/>
      <w:r w:rsidRPr="00145D68">
        <w:rPr>
          <w:rFonts w:ascii="inherit" w:eastAsia="Times New Roman" w:hAnsi="inherit" w:cs="Segoe UI"/>
          <w:sz w:val="24"/>
          <w:szCs w:val="24"/>
        </w:rPr>
        <w:t xml:space="preserve"> </w:t>
      </w:r>
      <w:proofErr w:type="spellStart"/>
      <w:proofErr w:type="gramStart"/>
      <w:r w:rsidRPr="00145D68">
        <w:rPr>
          <w:rFonts w:ascii="inherit" w:eastAsia="Times New Roman" w:hAnsi="inherit" w:cs="Segoe UI"/>
          <w:sz w:val="24"/>
          <w:szCs w:val="24"/>
        </w:rPr>
        <w:t>industriels</w:t>
      </w:r>
      <w:proofErr w:type="spellEnd"/>
      <w:r w:rsidRPr="00145D68">
        <w:rPr>
          <w:rFonts w:ascii="inherit" w:eastAsia="Times New Roman" w:hAnsi="inherit" w:cs="Segoe UI"/>
          <w:sz w:val="24"/>
          <w:szCs w:val="24"/>
        </w:rPr>
        <w:t xml:space="preserve"> ;</w:t>
      </w:r>
      <w:proofErr w:type="gramEnd"/>
    </w:p>
    <w:p w14:paraId="62E900FC" w14:textId="77777777" w:rsidR="00145D68" w:rsidRPr="00145D68" w:rsidRDefault="00145D68" w:rsidP="00145D68">
      <w:pPr>
        <w:numPr>
          <w:ilvl w:val="0"/>
          <w:numId w:val="1"/>
        </w:numPr>
        <w:shd w:val="clear" w:color="auto" w:fill="FFFFFF"/>
        <w:spacing w:after="0" w:line="390" w:lineRule="atLeast"/>
        <w:jc w:val="both"/>
        <w:textAlignment w:val="baseline"/>
        <w:rPr>
          <w:rFonts w:ascii="inherit" w:eastAsia="Times New Roman" w:hAnsi="inherit" w:cs="Segoe UI"/>
          <w:sz w:val="24"/>
          <w:szCs w:val="24"/>
          <w:lang w:val="fr-FR"/>
        </w:rPr>
      </w:pPr>
      <w:proofErr w:type="gramStart"/>
      <w:r w:rsidRPr="00145D68">
        <w:rPr>
          <w:rFonts w:ascii="inherit" w:eastAsia="Times New Roman" w:hAnsi="inherit" w:cs="Segoe UI"/>
          <w:sz w:val="24"/>
          <w:szCs w:val="24"/>
          <w:lang w:val="fr-FR"/>
        </w:rPr>
        <w:t>les</w:t>
      </w:r>
      <w:proofErr w:type="gramEnd"/>
      <w:r w:rsidRPr="00145D68">
        <w:rPr>
          <w:rFonts w:ascii="inherit" w:eastAsia="Times New Roman" w:hAnsi="inherit" w:cs="Segoe UI"/>
          <w:sz w:val="24"/>
          <w:szCs w:val="24"/>
          <w:lang w:val="fr-FR"/>
        </w:rPr>
        <w:t xml:space="preserve"> bâtiments situés dans des zones à risques.</w:t>
      </w:r>
    </w:p>
    <w:p w14:paraId="414A984D" w14:textId="0E4B070F"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t>ARTICLE 22</w:t>
      </w:r>
      <w:r w:rsidRPr="00145D68">
        <w:rPr>
          <w:rFonts w:ascii="Segoe UI" w:eastAsia="Times New Roman" w:hAnsi="Segoe UI" w:cs="Segoe UI"/>
          <w:sz w:val="24"/>
          <w:szCs w:val="24"/>
          <w:lang w:val="fr-FR"/>
        </w:rPr>
        <w:t>.- La hauteur, les matériaux employés, la forme architecturale des constructions et des clôtures situées en façade principale sont précisés</w:t>
      </w:r>
      <w:r>
        <w:rPr>
          <w:rFonts w:ascii="Segoe UI" w:eastAsia="Times New Roman" w:hAnsi="Segoe UI" w:cs="Segoe UI"/>
          <w:sz w:val="24"/>
          <w:szCs w:val="24"/>
          <w:lang w:val="fr-FR"/>
        </w:rPr>
        <w:t xml:space="preserve"> </w:t>
      </w:r>
      <w:r w:rsidRPr="00145D68">
        <w:rPr>
          <w:rFonts w:ascii="Segoe UI" w:eastAsia="Times New Roman" w:hAnsi="Segoe UI" w:cs="Segoe UI"/>
          <w:sz w:val="24"/>
          <w:szCs w:val="24"/>
          <w:lang w:val="fr-FR"/>
        </w:rPr>
        <w:t>par les documents de planification urbaine ou, à défaut, par un arrêté municipal.</w:t>
      </w:r>
    </w:p>
    <w:p w14:paraId="65C18FE5"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t>ARTICLE 23</w:t>
      </w:r>
      <w:r w:rsidRPr="00145D68">
        <w:rPr>
          <w:rFonts w:ascii="Segoe UI" w:eastAsia="Times New Roman" w:hAnsi="Segoe UI" w:cs="Segoe UI"/>
          <w:sz w:val="24"/>
          <w:szCs w:val="24"/>
          <w:lang w:val="fr-FR"/>
        </w:rPr>
        <w:t xml:space="preserve">.- Les présentes règles s'imposent aux personnes qui aménagent ou font aménager, construisent ou font construire, ou installent des équipements de toute nature, </w:t>
      </w:r>
      <w:r w:rsidRPr="00145D68">
        <w:rPr>
          <w:rFonts w:ascii="Segoe UI" w:eastAsia="Times New Roman" w:hAnsi="Segoe UI" w:cs="Segoe UI"/>
          <w:sz w:val="24"/>
          <w:szCs w:val="24"/>
          <w:lang w:val="fr-FR"/>
        </w:rPr>
        <w:lastRenderedPageBreak/>
        <w:t>notamment aux urbanistes, architectes, ingénieurs du génie civil, techniciens, entrepreneurs et autres personnes responsables de l'exécution des constructions.</w:t>
      </w:r>
    </w:p>
    <w:p w14:paraId="4DBA40CC"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t>ARTICLE 24</w:t>
      </w:r>
      <w:r w:rsidRPr="00145D68">
        <w:rPr>
          <w:rFonts w:ascii="Segoe UI" w:eastAsia="Times New Roman" w:hAnsi="Segoe UI" w:cs="Segoe UI"/>
          <w:sz w:val="24"/>
          <w:szCs w:val="24"/>
          <w:lang w:val="fr-FR"/>
        </w:rPr>
        <w:t>.- Les dérogations aux règles édictées par le présent chapitre, notamment en ce qui concerne le changement de vocation des zones, la constructibilité ou la desserte des terrains, la hauteur, l'aspect ou les normes de construction, peuvent être accordées par le Ministre chargé de l'urbanisme et de l'architecture, sur avis motivé du Maire.</w:t>
      </w:r>
    </w:p>
    <w:p w14:paraId="7D54AE91"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t>CHAPITRE II</w:t>
      </w:r>
      <w:r w:rsidRPr="00145D68">
        <w:rPr>
          <w:rFonts w:ascii="Segoe UI" w:eastAsia="Times New Roman" w:hAnsi="Segoe UI" w:cs="Segoe UI"/>
          <w:sz w:val="24"/>
          <w:szCs w:val="24"/>
          <w:lang w:val="fr-FR"/>
        </w:rPr>
        <w:t xml:space="preserve"> </w:t>
      </w:r>
      <w:r w:rsidRPr="00145D68">
        <w:rPr>
          <w:rFonts w:ascii="inherit" w:eastAsia="Times New Roman" w:hAnsi="inherit" w:cs="Segoe UI"/>
          <w:b/>
          <w:bCs/>
          <w:sz w:val="24"/>
          <w:szCs w:val="24"/>
          <w:bdr w:val="none" w:sz="0" w:space="0" w:color="auto" w:frame="1"/>
          <w:lang w:val="fr-FR"/>
        </w:rPr>
        <w:t>DES PRÉVISIONS ET DES RÈGLES D'URBANISME</w:t>
      </w:r>
    </w:p>
    <w:p w14:paraId="34B9F66C"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t>SECTION I</w:t>
      </w:r>
      <w:r w:rsidRPr="00145D68">
        <w:rPr>
          <w:rFonts w:ascii="Segoe UI" w:eastAsia="Times New Roman" w:hAnsi="Segoe UI" w:cs="Segoe UI"/>
          <w:sz w:val="24"/>
          <w:szCs w:val="24"/>
          <w:lang w:val="fr-FR"/>
        </w:rPr>
        <w:t xml:space="preserve"> </w:t>
      </w:r>
      <w:r w:rsidRPr="00145D68">
        <w:rPr>
          <w:rFonts w:ascii="inherit" w:eastAsia="Times New Roman" w:hAnsi="inherit" w:cs="Segoe UI"/>
          <w:b/>
          <w:bCs/>
          <w:sz w:val="24"/>
          <w:szCs w:val="24"/>
          <w:bdr w:val="none" w:sz="0" w:space="0" w:color="auto" w:frame="1"/>
          <w:lang w:val="fr-FR"/>
        </w:rPr>
        <w:t>DES DISPOSITIONS COMMUNES</w:t>
      </w:r>
    </w:p>
    <w:p w14:paraId="5D2F6FEA"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t>ARTICLE 25</w:t>
      </w:r>
      <w:r w:rsidRPr="00145D68">
        <w:rPr>
          <w:rFonts w:ascii="Segoe UI" w:eastAsia="Times New Roman" w:hAnsi="Segoe UI" w:cs="Segoe UI"/>
          <w:sz w:val="24"/>
          <w:szCs w:val="24"/>
          <w:lang w:val="fr-FR"/>
        </w:rPr>
        <w:t>.- Les documents de planification urbaine déterminent les conditions permettant, d'une part, de limiter l'utilisation de l'espace, de maîtriser les besoins de déplacements, de préserver les activités agricoles, de protéger les espaces forestiers, le patrimoine culturel, les sites et paysages naturels ou urbains, de prévenir les risques naturels et les risques technologiques, ainsi que les pollutions et nuisances de toute nature et, d'autre part, de prévoir suffisamment d'espaces constructibles pour les activités économiques et d'intérêt général, ainsi que pour la satisfaction des besoins présents et futurs en matière d'habitat et d'équipements publics.</w:t>
      </w:r>
    </w:p>
    <w:p w14:paraId="7FE5464F"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t>ARTICLE 26</w:t>
      </w:r>
      <w:r w:rsidRPr="00145D68">
        <w:rPr>
          <w:rFonts w:ascii="Segoe UI" w:eastAsia="Times New Roman" w:hAnsi="Segoe UI" w:cs="Segoe UI"/>
          <w:sz w:val="24"/>
          <w:szCs w:val="24"/>
          <w:lang w:val="fr-FR"/>
        </w:rPr>
        <w:t>.- Les documents de planification urbaine sont :</w:t>
      </w:r>
    </w:p>
    <w:p w14:paraId="19C750E5" w14:textId="77777777" w:rsidR="00145D68" w:rsidRPr="00145D68" w:rsidRDefault="00145D68" w:rsidP="00145D68">
      <w:pPr>
        <w:numPr>
          <w:ilvl w:val="0"/>
          <w:numId w:val="2"/>
        </w:numPr>
        <w:shd w:val="clear" w:color="auto" w:fill="FFFFFF"/>
        <w:spacing w:after="180" w:line="390" w:lineRule="atLeast"/>
        <w:jc w:val="both"/>
        <w:textAlignment w:val="baseline"/>
        <w:rPr>
          <w:rFonts w:ascii="inherit" w:eastAsia="Times New Roman" w:hAnsi="inherit" w:cs="Segoe UI"/>
          <w:sz w:val="24"/>
          <w:szCs w:val="24"/>
        </w:rPr>
      </w:pPr>
      <w:r w:rsidRPr="00145D68">
        <w:rPr>
          <w:rFonts w:ascii="inherit" w:eastAsia="Times New Roman" w:hAnsi="inherit" w:cs="Segoe UI"/>
          <w:sz w:val="24"/>
          <w:szCs w:val="24"/>
        </w:rPr>
        <w:t xml:space="preserve">le Plan Directeur </w:t>
      </w:r>
      <w:proofErr w:type="spellStart"/>
      <w:proofErr w:type="gramStart"/>
      <w:r w:rsidRPr="00145D68">
        <w:rPr>
          <w:rFonts w:ascii="inherit" w:eastAsia="Times New Roman" w:hAnsi="inherit" w:cs="Segoe UI"/>
          <w:sz w:val="24"/>
          <w:szCs w:val="24"/>
        </w:rPr>
        <w:t>d'Urbanisme</w:t>
      </w:r>
      <w:proofErr w:type="spellEnd"/>
      <w:r w:rsidRPr="00145D68">
        <w:rPr>
          <w:rFonts w:ascii="inherit" w:eastAsia="Times New Roman" w:hAnsi="inherit" w:cs="Segoe UI"/>
          <w:sz w:val="24"/>
          <w:szCs w:val="24"/>
        </w:rPr>
        <w:t xml:space="preserve"> ;</w:t>
      </w:r>
      <w:proofErr w:type="gramEnd"/>
    </w:p>
    <w:p w14:paraId="0E770EFA" w14:textId="77777777" w:rsidR="00145D68" w:rsidRPr="00145D68" w:rsidRDefault="00145D68" w:rsidP="00145D68">
      <w:pPr>
        <w:numPr>
          <w:ilvl w:val="0"/>
          <w:numId w:val="2"/>
        </w:numPr>
        <w:shd w:val="clear" w:color="auto" w:fill="FFFFFF"/>
        <w:spacing w:after="180" w:line="390" w:lineRule="atLeast"/>
        <w:jc w:val="both"/>
        <w:textAlignment w:val="baseline"/>
        <w:rPr>
          <w:rFonts w:ascii="inherit" w:eastAsia="Times New Roman" w:hAnsi="inherit" w:cs="Segoe UI"/>
          <w:sz w:val="24"/>
          <w:szCs w:val="24"/>
          <w:lang w:val="fr-FR"/>
        </w:rPr>
      </w:pPr>
      <w:proofErr w:type="gramStart"/>
      <w:r w:rsidRPr="00145D68">
        <w:rPr>
          <w:rFonts w:ascii="inherit" w:eastAsia="Times New Roman" w:hAnsi="inherit" w:cs="Segoe UI"/>
          <w:sz w:val="24"/>
          <w:szCs w:val="24"/>
          <w:lang w:val="fr-FR"/>
        </w:rPr>
        <w:t>le</w:t>
      </w:r>
      <w:proofErr w:type="gramEnd"/>
      <w:r w:rsidRPr="00145D68">
        <w:rPr>
          <w:rFonts w:ascii="inherit" w:eastAsia="Times New Roman" w:hAnsi="inherit" w:cs="Segoe UI"/>
          <w:sz w:val="24"/>
          <w:szCs w:val="24"/>
          <w:lang w:val="fr-FR"/>
        </w:rPr>
        <w:t xml:space="preserve"> Plan d'Occupation des Sols ;</w:t>
      </w:r>
    </w:p>
    <w:p w14:paraId="08863FA0" w14:textId="77777777" w:rsidR="00145D68" w:rsidRPr="00145D68" w:rsidRDefault="00145D68" w:rsidP="00145D68">
      <w:pPr>
        <w:numPr>
          <w:ilvl w:val="0"/>
          <w:numId w:val="2"/>
        </w:numPr>
        <w:shd w:val="clear" w:color="auto" w:fill="FFFFFF"/>
        <w:spacing w:after="180" w:line="390" w:lineRule="atLeast"/>
        <w:jc w:val="both"/>
        <w:textAlignment w:val="baseline"/>
        <w:rPr>
          <w:rFonts w:ascii="inherit" w:eastAsia="Times New Roman" w:hAnsi="inherit" w:cs="Segoe UI"/>
          <w:sz w:val="24"/>
          <w:szCs w:val="24"/>
        </w:rPr>
      </w:pPr>
      <w:r w:rsidRPr="00145D68">
        <w:rPr>
          <w:rFonts w:ascii="inherit" w:eastAsia="Times New Roman" w:hAnsi="inherit" w:cs="Segoe UI"/>
          <w:sz w:val="24"/>
          <w:szCs w:val="24"/>
        </w:rPr>
        <w:t xml:space="preserve">le Plan de </w:t>
      </w:r>
      <w:proofErr w:type="spellStart"/>
      <w:proofErr w:type="gramStart"/>
      <w:r w:rsidRPr="00145D68">
        <w:rPr>
          <w:rFonts w:ascii="inherit" w:eastAsia="Times New Roman" w:hAnsi="inherit" w:cs="Segoe UI"/>
          <w:sz w:val="24"/>
          <w:szCs w:val="24"/>
        </w:rPr>
        <w:t>Secteur</w:t>
      </w:r>
      <w:proofErr w:type="spellEnd"/>
      <w:r w:rsidRPr="00145D68">
        <w:rPr>
          <w:rFonts w:ascii="inherit" w:eastAsia="Times New Roman" w:hAnsi="inherit" w:cs="Segoe UI"/>
          <w:sz w:val="24"/>
          <w:szCs w:val="24"/>
        </w:rPr>
        <w:t xml:space="preserve"> ;</w:t>
      </w:r>
      <w:proofErr w:type="gramEnd"/>
    </w:p>
    <w:p w14:paraId="21439673" w14:textId="77777777" w:rsidR="00145D68" w:rsidRPr="00145D68" w:rsidRDefault="00145D68" w:rsidP="00145D68">
      <w:pPr>
        <w:numPr>
          <w:ilvl w:val="0"/>
          <w:numId w:val="2"/>
        </w:numPr>
        <w:shd w:val="clear" w:color="auto" w:fill="FFFFFF"/>
        <w:spacing w:after="0" w:line="390" w:lineRule="atLeast"/>
        <w:jc w:val="both"/>
        <w:textAlignment w:val="baseline"/>
        <w:rPr>
          <w:rFonts w:ascii="inherit" w:eastAsia="Times New Roman" w:hAnsi="inherit" w:cs="Segoe UI"/>
          <w:sz w:val="24"/>
          <w:szCs w:val="24"/>
        </w:rPr>
      </w:pPr>
      <w:r w:rsidRPr="00145D68">
        <w:rPr>
          <w:rFonts w:ascii="inherit" w:eastAsia="Times New Roman" w:hAnsi="inherit" w:cs="Segoe UI"/>
          <w:sz w:val="24"/>
          <w:szCs w:val="24"/>
        </w:rPr>
        <w:t xml:space="preserve">le Plan </w:t>
      </w:r>
      <w:proofErr w:type="spellStart"/>
      <w:r w:rsidRPr="00145D68">
        <w:rPr>
          <w:rFonts w:ascii="inherit" w:eastAsia="Times New Roman" w:hAnsi="inherit" w:cs="Segoe UI"/>
          <w:sz w:val="24"/>
          <w:szCs w:val="24"/>
        </w:rPr>
        <w:t>Sommaire</w:t>
      </w:r>
      <w:proofErr w:type="spellEnd"/>
      <w:r w:rsidRPr="00145D68">
        <w:rPr>
          <w:rFonts w:ascii="inherit" w:eastAsia="Times New Roman" w:hAnsi="inherit" w:cs="Segoe UI"/>
          <w:sz w:val="24"/>
          <w:szCs w:val="24"/>
        </w:rPr>
        <w:t xml:space="preserve"> </w:t>
      </w:r>
      <w:proofErr w:type="spellStart"/>
      <w:r w:rsidRPr="00145D68">
        <w:rPr>
          <w:rFonts w:ascii="inherit" w:eastAsia="Times New Roman" w:hAnsi="inherit" w:cs="Segoe UI"/>
          <w:sz w:val="24"/>
          <w:szCs w:val="24"/>
        </w:rPr>
        <w:t>d'Urbanisme</w:t>
      </w:r>
      <w:proofErr w:type="spellEnd"/>
      <w:r w:rsidRPr="00145D68">
        <w:rPr>
          <w:rFonts w:ascii="inherit" w:eastAsia="Times New Roman" w:hAnsi="inherit" w:cs="Segoe UI"/>
          <w:sz w:val="24"/>
          <w:szCs w:val="24"/>
        </w:rPr>
        <w:t>.</w:t>
      </w:r>
    </w:p>
    <w:p w14:paraId="38EF6B88"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t>ARTICLE 27</w:t>
      </w:r>
      <w:r w:rsidRPr="00145D68">
        <w:rPr>
          <w:rFonts w:ascii="Segoe UI" w:eastAsia="Times New Roman" w:hAnsi="Segoe UI" w:cs="Segoe UI"/>
          <w:sz w:val="24"/>
          <w:szCs w:val="24"/>
          <w:lang w:val="fr-FR"/>
        </w:rPr>
        <w:t>.- Tous les documents de planification urbaine comprennent :</w:t>
      </w:r>
    </w:p>
    <w:p w14:paraId="53FD0B42" w14:textId="77777777" w:rsidR="00145D68" w:rsidRPr="00145D68" w:rsidRDefault="00145D68" w:rsidP="00145D68">
      <w:pPr>
        <w:numPr>
          <w:ilvl w:val="0"/>
          <w:numId w:val="3"/>
        </w:numPr>
        <w:shd w:val="clear" w:color="auto" w:fill="FFFFFF"/>
        <w:spacing w:after="0" w:line="390" w:lineRule="atLeast"/>
        <w:jc w:val="both"/>
        <w:textAlignment w:val="baseline"/>
        <w:rPr>
          <w:rFonts w:ascii="inherit" w:eastAsia="Times New Roman" w:hAnsi="inherit" w:cs="Segoe UI"/>
          <w:sz w:val="24"/>
          <w:szCs w:val="24"/>
        </w:rPr>
      </w:pPr>
      <w:r w:rsidRPr="00145D68">
        <w:rPr>
          <w:rFonts w:ascii="inherit" w:eastAsia="Times New Roman" w:hAnsi="inherit" w:cs="Segoe UI"/>
          <w:sz w:val="24"/>
          <w:szCs w:val="24"/>
        </w:rPr>
        <w:t xml:space="preserve">un rapport </w:t>
      </w:r>
      <w:proofErr w:type="spellStart"/>
      <w:proofErr w:type="gramStart"/>
      <w:r w:rsidRPr="00145D68">
        <w:rPr>
          <w:rFonts w:ascii="inherit" w:eastAsia="Times New Roman" w:hAnsi="inherit" w:cs="Segoe UI"/>
          <w:sz w:val="24"/>
          <w:szCs w:val="24"/>
        </w:rPr>
        <w:t>justificatif</w:t>
      </w:r>
      <w:proofErr w:type="spellEnd"/>
      <w:r w:rsidRPr="00145D68">
        <w:rPr>
          <w:rFonts w:ascii="inherit" w:eastAsia="Times New Roman" w:hAnsi="inherit" w:cs="Segoe UI"/>
          <w:sz w:val="24"/>
          <w:szCs w:val="24"/>
        </w:rPr>
        <w:t xml:space="preserve"> ;</w:t>
      </w:r>
      <w:proofErr w:type="gramEnd"/>
    </w:p>
    <w:p w14:paraId="4CECF135" w14:textId="77777777" w:rsidR="00145D68" w:rsidRPr="00145D68" w:rsidRDefault="00145D68" w:rsidP="00145D68">
      <w:pPr>
        <w:numPr>
          <w:ilvl w:val="0"/>
          <w:numId w:val="4"/>
        </w:numPr>
        <w:shd w:val="clear" w:color="auto" w:fill="FFFFFF"/>
        <w:spacing w:after="180" w:line="390" w:lineRule="atLeast"/>
        <w:jc w:val="both"/>
        <w:textAlignment w:val="baseline"/>
        <w:rPr>
          <w:rFonts w:ascii="inherit" w:eastAsia="Times New Roman" w:hAnsi="inherit" w:cs="Segoe UI"/>
          <w:sz w:val="24"/>
          <w:szCs w:val="24"/>
        </w:rPr>
      </w:pPr>
      <w:r w:rsidRPr="00145D68">
        <w:rPr>
          <w:rFonts w:ascii="inherit" w:eastAsia="Times New Roman" w:hAnsi="inherit" w:cs="Segoe UI"/>
          <w:sz w:val="24"/>
          <w:szCs w:val="24"/>
        </w:rPr>
        <w:t xml:space="preserve">des documents </w:t>
      </w:r>
      <w:proofErr w:type="spellStart"/>
      <w:proofErr w:type="gramStart"/>
      <w:r w:rsidRPr="00145D68">
        <w:rPr>
          <w:rFonts w:ascii="inherit" w:eastAsia="Times New Roman" w:hAnsi="inherit" w:cs="Segoe UI"/>
          <w:sz w:val="24"/>
          <w:szCs w:val="24"/>
        </w:rPr>
        <w:t>graphiques</w:t>
      </w:r>
      <w:proofErr w:type="spellEnd"/>
      <w:r w:rsidRPr="00145D68">
        <w:rPr>
          <w:rFonts w:ascii="inherit" w:eastAsia="Times New Roman" w:hAnsi="inherit" w:cs="Segoe UI"/>
          <w:sz w:val="24"/>
          <w:szCs w:val="24"/>
        </w:rPr>
        <w:t xml:space="preserve"> ;</w:t>
      </w:r>
      <w:proofErr w:type="gramEnd"/>
    </w:p>
    <w:p w14:paraId="38EE4E47" w14:textId="77777777" w:rsidR="00145D68" w:rsidRPr="00145D68" w:rsidRDefault="00145D68" w:rsidP="00145D68">
      <w:pPr>
        <w:numPr>
          <w:ilvl w:val="0"/>
          <w:numId w:val="4"/>
        </w:numPr>
        <w:shd w:val="clear" w:color="auto" w:fill="FFFFFF"/>
        <w:spacing w:after="180" w:line="390" w:lineRule="atLeast"/>
        <w:jc w:val="both"/>
        <w:textAlignment w:val="baseline"/>
        <w:rPr>
          <w:rFonts w:ascii="inherit" w:eastAsia="Times New Roman" w:hAnsi="inherit" w:cs="Segoe UI"/>
          <w:sz w:val="24"/>
          <w:szCs w:val="24"/>
        </w:rPr>
      </w:pPr>
      <w:r w:rsidRPr="00145D68">
        <w:rPr>
          <w:rFonts w:ascii="inherit" w:eastAsia="Times New Roman" w:hAnsi="inherit" w:cs="Segoe UI"/>
          <w:sz w:val="24"/>
          <w:szCs w:val="24"/>
        </w:rPr>
        <w:t xml:space="preserve">des annexes </w:t>
      </w:r>
      <w:proofErr w:type="spellStart"/>
      <w:proofErr w:type="gramStart"/>
      <w:r w:rsidRPr="00145D68">
        <w:rPr>
          <w:rFonts w:ascii="inherit" w:eastAsia="Times New Roman" w:hAnsi="inherit" w:cs="Segoe UI"/>
          <w:sz w:val="24"/>
          <w:szCs w:val="24"/>
        </w:rPr>
        <w:t>éventuelles</w:t>
      </w:r>
      <w:proofErr w:type="spellEnd"/>
      <w:r w:rsidRPr="00145D68">
        <w:rPr>
          <w:rFonts w:ascii="inherit" w:eastAsia="Times New Roman" w:hAnsi="inherit" w:cs="Segoe UI"/>
          <w:sz w:val="24"/>
          <w:szCs w:val="24"/>
        </w:rPr>
        <w:t xml:space="preserve"> ;</w:t>
      </w:r>
      <w:proofErr w:type="gramEnd"/>
    </w:p>
    <w:p w14:paraId="293DD356" w14:textId="77777777" w:rsidR="00145D68" w:rsidRPr="00145D68" w:rsidRDefault="00145D68" w:rsidP="00145D68">
      <w:pPr>
        <w:numPr>
          <w:ilvl w:val="0"/>
          <w:numId w:val="4"/>
        </w:numPr>
        <w:shd w:val="clear" w:color="auto" w:fill="FFFFFF"/>
        <w:spacing w:after="0" w:line="390" w:lineRule="atLeast"/>
        <w:jc w:val="both"/>
        <w:textAlignment w:val="baseline"/>
        <w:rPr>
          <w:rFonts w:ascii="inherit" w:eastAsia="Times New Roman" w:hAnsi="inherit" w:cs="Segoe UI"/>
          <w:sz w:val="24"/>
          <w:szCs w:val="24"/>
        </w:rPr>
      </w:pPr>
      <w:r w:rsidRPr="00145D68">
        <w:rPr>
          <w:rFonts w:ascii="inherit" w:eastAsia="Times New Roman" w:hAnsi="inherit" w:cs="Segoe UI"/>
          <w:sz w:val="24"/>
          <w:szCs w:val="24"/>
        </w:rPr>
        <w:t xml:space="preserve">un </w:t>
      </w:r>
      <w:proofErr w:type="spellStart"/>
      <w:r w:rsidRPr="00145D68">
        <w:rPr>
          <w:rFonts w:ascii="inherit" w:eastAsia="Times New Roman" w:hAnsi="inherit" w:cs="Segoe UI"/>
          <w:sz w:val="24"/>
          <w:szCs w:val="24"/>
        </w:rPr>
        <w:t>règlement</w:t>
      </w:r>
      <w:proofErr w:type="spellEnd"/>
      <w:r w:rsidRPr="00145D68">
        <w:rPr>
          <w:rFonts w:ascii="inherit" w:eastAsia="Times New Roman" w:hAnsi="inherit" w:cs="Segoe UI"/>
          <w:sz w:val="24"/>
          <w:szCs w:val="24"/>
        </w:rPr>
        <w:t>.</w:t>
      </w:r>
    </w:p>
    <w:p w14:paraId="43E1400A"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Segoe UI" w:eastAsia="Times New Roman" w:hAnsi="Segoe UI" w:cs="Segoe UI"/>
          <w:sz w:val="24"/>
          <w:szCs w:val="24"/>
          <w:lang w:val="fr-FR"/>
        </w:rPr>
        <w:t>Les documents dûment approuvés par l'autorité compétente et rendus publics sont opposables à toute personne physique ou morale.</w:t>
      </w:r>
    </w:p>
    <w:p w14:paraId="3362A982"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lastRenderedPageBreak/>
        <w:t>ARTICLE 28</w:t>
      </w:r>
      <w:r w:rsidRPr="00145D68">
        <w:rPr>
          <w:rFonts w:ascii="Segoe UI" w:eastAsia="Times New Roman" w:hAnsi="Segoe UI" w:cs="Segoe UI"/>
          <w:sz w:val="24"/>
          <w:szCs w:val="24"/>
          <w:lang w:val="fr-FR"/>
        </w:rPr>
        <w:t>.- Dès qu'un document d'urbanisme est prescrit, le Maire doit surseoir à statuer aux demandes d'occupation des sols à dater du jour de cette prescription, et jusqu'à ce que ledit document ait été approuvé et rendu public. Le sursis à statuer ne peut excéder deux (2) ans.</w:t>
      </w:r>
    </w:p>
    <w:p w14:paraId="6B0DACF3"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t>ARTICLE 29</w:t>
      </w:r>
      <w:r w:rsidRPr="00145D68">
        <w:rPr>
          <w:rFonts w:ascii="Segoe UI" w:eastAsia="Times New Roman" w:hAnsi="Segoe UI" w:cs="Segoe UI"/>
          <w:sz w:val="24"/>
          <w:szCs w:val="24"/>
          <w:lang w:val="fr-FR"/>
        </w:rPr>
        <w:t>.- L'établissement et la révision des documents de planification urbaine visés à l'article 26 ci-dessus ont lieu dans les formes et délais prévus par décret.</w:t>
      </w:r>
    </w:p>
    <w:p w14:paraId="06B0E67C"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t>ARTICLE 30</w:t>
      </w:r>
      <w:r w:rsidRPr="00145D68">
        <w:rPr>
          <w:rFonts w:ascii="Segoe UI" w:eastAsia="Times New Roman" w:hAnsi="Segoe UI" w:cs="Segoe UI"/>
          <w:sz w:val="24"/>
          <w:szCs w:val="24"/>
          <w:lang w:val="fr-FR"/>
        </w:rPr>
        <w:t>.- Après délibération du ou des conseils municipaux concernés, tout document d'urbanisme est approuvé par l'autorité compétente dans un délai de soixante (60) jours à compter de la date de sa transmission, dans les formes et conditions définies par décret. Passé ce délai, le document est réputé approuvé.</w:t>
      </w:r>
    </w:p>
    <w:p w14:paraId="4B86CE6E"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t>ARTICLE 31</w:t>
      </w:r>
      <w:r w:rsidRPr="00145D68">
        <w:rPr>
          <w:rFonts w:ascii="Segoe UI" w:eastAsia="Times New Roman" w:hAnsi="Segoe UI" w:cs="Segoe UI"/>
          <w:sz w:val="24"/>
          <w:szCs w:val="24"/>
          <w:lang w:val="fr-FR"/>
        </w:rPr>
        <w:t>.- (1) Les communes ou les groupements de communes effectuent des études d'élaboration des documents de planification urbaine sous la responsabilité d'un urbaniste inscrit au tableau de l'Ordre National des urbanistes, ou les font exécuter par un cabinet d'urbanisme agréé. Toutefois, en tant que de besoin, les services locaux de l'urbanisme ou ceux chargés des questions urbaines, selon le cas, peuvent être mis à la disposition des communes ou des groupements de communes compétents, pour élaborer, modifier ou réviser des documents de planification urbaine.</w:t>
      </w:r>
    </w:p>
    <w:p w14:paraId="0DAA3252"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Segoe UI" w:eastAsia="Times New Roman" w:hAnsi="Segoe UI" w:cs="Segoe UI"/>
          <w:sz w:val="24"/>
          <w:szCs w:val="24"/>
          <w:lang w:val="fr-FR"/>
        </w:rPr>
        <w:t>(2) La recherche des financements nécessaires pour couvrir les dépenses entraînées par les études et pour l'établissement des documents de planification urbaine est de la responsabilité des communes ou des groupements de communes compétents pour leur élaboration.</w:t>
      </w:r>
    </w:p>
    <w:p w14:paraId="55593DE4"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Segoe UI" w:eastAsia="Times New Roman" w:hAnsi="Segoe UI" w:cs="Segoe UI"/>
          <w:sz w:val="24"/>
          <w:szCs w:val="24"/>
          <w:lang w:val="fr-FR"/>
        </w:rPr>
        <w:t>(3) Les conditions de la mise à disposition des services locaux de l'Etat sont définies par convention spécifique entre l'Etat et la commune concernée. Ces conventions sont passées dans les formes et conditions définies par les textes en vigueur.</w:t>
      </w:r>
    </w:p>
    <w:p w14:paraId="5BA84651" w14:textId="5150B1CB" w:rsidR="00145D68" w:rsidRDefault="00145D68" w:rsidP="00145D68">
      <w:pPr>
        <w:spacing w:after="240" w:line="240" w:lineRule="auto"/>
        <w:jc w:val="both"/>
        <w:rPr>
          <w:rFonts w:ascii="Times New Roman" w:eastAsia="Times New Roman" w:hAnsi="Times New Roman" w:cs="Times New Roman"/>
          <w:sz w:val="24"/>
          <w:szCs w:val="24"/>
        </w:rPr>
      </w:pPr>
    </w:p>
    <w:p w14:paraId="1FC19A15" w14:textId="6140C93B" w:rsidR="00145D68" w:rsidRDefault="00145D68" w:rsidP="00145D68">
      <w:pPr>
        <w:spacing w:after="240" w:line="240" w:lineRule="auto"/>
        <w:jc w:val="both"/>
        <w:rPr>
          <w:rFonts w:ascii="Times New Roman" w:eastAsia="Times New Roman" w:hAnsi="Times New Roman" w:cs="Times New Roman"/>
          <w:sz w:val="24"/>
          <w:szCs w:val="24"/>
        </w:rPr>
      </w:pPr>
    </w:p>
    <w:p w14:paraId="0D74BFB8" w14:textId="52EB9CCE" w:rsidR="00145D68" w:rsidRDefault="00145D68" w:rsidP="00145D68">
      <w:pPr>
        <w:spacing w:after="240" w:line="240" w:lineRule="auto"/>
        <w:jc w:val="both"/>
        <w:rPr>
          <w:rFonts w:ascii="Times New Roman" w:eastAsia="Times New Roman" w:hAnsi="Times New Roman" w:cs="Times New Roman"/>
          <w:sz w:val="24"/>
          <w:szCs w:val="24"/>
        </w:rPr>
      </w:pPr>
    </w:p>
    <w:p w14:paraId="33EB760F" w14:textId="77777777" w:rsidR="00145D68" w:rsidRPr="00145D68" w:rsidRDefault="00145D68" w:rsidP="00145D68">
      <w:pPr>
        <w:spacing w:after="240" w:line="240" w:lineRule="auto"/>
        <w:jc w:val="both"/>
        <w:rPr>
          <w:rFonts w:ascii="Times New Roman" w:eastAsia="Times New Roman" w:hAnsi="Times New Roman" w:cs="Times New Roman"/>
          <w:sz w:val="24"/>
          <w:szCs w:val="24"/>
        </w:rPr>
      </w:pPr>
    </w:p>
    <w:p w14:paraId="619E803E"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lastRenderedPageBreak/>
        <w:t>SECTION II</w:t>
      </w:r>
      <w:r w:rsidRPr="00145D68">
        <w:rPr>
          <w:rFonts w:ascii="Segoe UI" w:eastAsia="Times New Roman" w:hAnsi="Segoe UI" w:cs="Segoe UI"/>
          <w:sz w:val="24"/>
          <w:szCs w:val="24"/>
          <w:lang w:val="fr-FR"/>
        </w:rPr>
        <w:t xml:space="preserve"> </w:t>
      </w:r>
      <w:r w:rsidRPr="00145D68">
        <w:rPr>
          <w:rFonts w:ascii="inherit" w:eastAsia="Times New Roman" w:hAnsi="inherit" w:cs="Segoe UI"/>
          <w:b/>
          <w:bCs/>
          <w:sz w:val="24"/>
          <w:szCs w:val="24"/>
          <w:bdr w:val="none" w:sz="0" w:space="0" w:color="auto" w:frame="1"/>
          <w:lang w:val="fr-FR"/>
        </w:rPr>
        <w:t>DE LA DÉFINITION, DU CONTENU ET DE L'ÉLABORATION DES DOCUMENTS D'URBANISME</w:t>
      </w:r>
    </w:p>
    <w:p w14:paraId="18AABD2B"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t>PARAGRAPHE I</w:t>
      </w:r>
      <w:r w:rsidRPr="00145D68">
        <w:rPr>
          <w:rFonts w:ascii="Segoe UI" w:eastAsia="Times New Roman" w:hAnsi="Segoe UI" w:cs="Segoe UI"/>
          <w:sz w:val="24"/>
          <w:szCs w:val="24"/>
          <w:lang w:val="fr-FR"/>
        </w:rPr>
        <w:t xml:space="preserve"> </w:t>
      </w:r>
      <w:r w:rsidRPr="00145D68">
        <w:rPr>
          <w:rFonts w:ascii="inherit" w:eastAsia="Times New Roman" w:hAnsi="inherit" w:cs="Segoe UI"/>
          <w:b/>
          <w:bCs/>
          <w:sz w:val="24"/>
          <w:szCs w:val="24"/>
          <w:bdr w:val="none" w:sz="0" w:space="0" w:color="auto" w:frame="1"/>
          <w:lang w:val="fr-FR"/>
        </w:rPr>
        <w:t>DU PLAN DIRECTEUR D'URBANISME</w:t>
      </w:r>
    </w:p>
    <w:p w14:paraId="6927CAA6"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t>ARTICLE 32</w:t>
      </w:r>
      <w:r w:rsidRPr="00145D68">
        <w:rPr>
          <w:rFonts w:ascii="Segoe UI" w:eastAsia="Times New Roman" w:hAnsi="Segoe UI" w:cs="Segoe UI"/>
          <w:sz w:val="24"/>
          <w:szCs w:val="24"/>
          <w:lang w:val="fr-FR"/>
        </w:rPr>
        <w:t>.- (1) Le Plan Directeur d'Urbanisme est un document qui fixe les orientations fondamentales de l'aménagement d'un territoire urbain, la destination générale des sols et la programmation des équipements.</w:t>
      </w:r>
    </w:p>
    <w:p w14:paraId="36962CB4"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Segoe UI" w:eastAsia="Times New Roman" w:hAnsi="Segoe UI" w:cs="Segoe UI"/>
          <w:sz w:val="24"/>
          <w:szCs w:val="24"/>
          <w:lang w:val="fr-FR"/>
        </w:rPr>
        <w:t>(2) Les documents graphiques du Plan Directeur d'Urbanisme sont élaborés à une échelle comprise entre 1/20 000e et 1/25 000e.</w:t>
      </w:r>
    </w:p>
    <w:p w14:paraId="3A3DCC88"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t>ARTICLE 33</w:t>
      </w:r>
      <w:r w:rsidRPr="00145D68">
        <w:rPr>
          <w:rFonts w:ascii="Segoe UI" w:eastAsia="Times New Roman" w:hAnsi="Segoe UI" w:cs="Segoe UI"/>
          <w:sz w:val="24"/>
          <w:szCs w:val="24"/>
          <w:lang w:val="fr-FR"/>
        </w:rPr>
        <w:t>.- Le Plan Directeur d'Urbanisme est élaboré pour les Communautés urbaines et pour des groupements de communes dont le développement nécessite une action concertée.</w:t>
      </w:r>
    </w:p>
    <w:p w14:paraId="6FDC60C2"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t>ARTICLE 34</w:t>
      </w:r>
      <w:r w:rsidRPr="00145D68">
        <w:rPr>
          <w:rFonts w:ascii="Segoe UI" w:eastAsia="Times New Roman" w:hAnsi="Segoe UI" w:cs="Segoe UI"/>
          <w:sz w:val="24"/>
          <w:szCs w:val="24"/>
          <w:lang w:val="fr-FR"/>
        </w:rPr>
        <w:t>.- (1) L'initiative de l'élaboration d'un Plan Directeur d'Urbanisme appartient au Maire de la commune ou à un groupement de communes concernées.</w:t>
      </w:r>
    </w:p>
    <w:p w14:paraId="7478ED22"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Segoe UI" w:eastAsia="Times New Roman" w:hAnsi="Segoe UI" w:cs="Segoe UI"/>
          <w:sz w:val="24"/>
          <w:szCs w:val="24"/>
          <w:lang w:val="fr-FR"/>
        </w:rPr>
        <w:t>(2) Le Plan Directeur d'Urbanisme est prescrit par arrêté du Ministre chargé de l'urbanisme ou du Ministre chargé des questions urbaines selon le cas, dans les conditions fixées par voie réglementaire. Il est réalisé sous l'autorité du Maire de la Communauté Urbaine ou du groupement visé à l'alinéa (1) ci-dessus, conformément aux prescriptions d'intérêt général préalablement portées à la connaissance de l'Etat.</w:t>
      </w:r>
    </w:p>
    <w:p w14:paraId="5E2E1887"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Segoe UI" w:eastAsia="Times New Roman" w:hAnsi="Segoe UI" w:cs="Segoe UI"/>
          <w:sz w:val="24"/>
          <w:szCs w:val="24"/>
          <w:lang w:val="fr-FR"/>
        </w:rPr>
        <w:t>(3) Les études du Plan Directeur d'Urbanisme sont suivies par un comité technique de pilotage dont la composition et le fonctionnement sont fixés par décret.</w:t>
      </w:r>
    </w:p>
    <w:p w14:paraId="296FD187"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Segoe UI" w:eastAsia="Times New Roman" w:hAnsi="Segoe UI" w:cs="Segoe UI"/>
          <w:sz w:val="24"/>
          <w:szCs w:val="24"/>
          <w:lang w:val="fr-FR"/>
        </w:rPr>
        <w:t>(4) Le Plan Directeur d'Urbanisme est approuvé par arrêté du Préfet du département concerné, ou par arrêté conjoint des Préfets des départements concernés si son champ d'application intègre les limites de plusieurs départements, conformément aux dispositions prévues à l'article 31 ci-dessus.</w:t>
      </w:r>
    </w:p>
    <w:p w14:paraId="402E3896" w14:textId="5EE9286A"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t>ARTICLE 35</w:t>
      </w:r>
      <w:r w:rsidRPr="00145D68">
        <w:rPr>
          <w:rFonts w:ascii="Segoe UI" w:eastAsia="Times New Roman" w:hAnsi="Segoe UI" w:cs="Segoe UI"/>
          <w:sz w:val="24"/>
          <w:szCs w:val="24"/>
          <w:lang w:val="fr-FR"/>
        </w:rPr>
        <w:t>.- Les chambres consulaires et les organismes de gestion des parcs naturels régionaux sont consultés lors de l'établissement d'un Plan</w:t>
      </w:r>
      <w:r>
        <w:rPr>
          <w:rFonts w:ascii="Segoe UI" w:eastAsia="Times New Roman" w:hAnsi="Segoe UI" w:cs="Segoe UI"/>
          <w:sz w:val="24"/>
          <w:szCs w:val="24"/>
          <w:lang w:val="fr-FR"/>
        </w:rPr>
        <w:t xml:space="preserve"> </w:t>
      </w:r>
      <w:r w:rsidRPr="00145D68">
        <w:rPr>
          <w:rFonts w:ascii="Segoe UI" w:eastAsia="Times New Roman" w:hAnsi="Segoe UI" w:cs="Segoe UI"/>
          <w:sz w:val="24"/>
          <w:szCs w:val="24"/>
          <w:lang w:val="fr-FR"/>
        </w:rPr>
        <w:t>Directeur d'Urbanisme, en ce qui concerne les zones préférentielles d'implantation et l'importance des équipements industriels, commerciaux et artisanaux prévus. Les rapports produits par ces organismes sont pris en compte et, éventuellement, annexés aux documents de planification urbaine.</w:t>
      </w:r>
    </w:p>
    <w:p w14:paraId="483DAA15"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lastRenderedPageBreak/>
        <w:t>ARTICLE 36</w:t>
      </w:r>
      <w:r w:rsidRPr="00145D68">
        <w:rPr>
          <w:rFonts w:ascii="Segoe UI" w:eastAsia="Times New Roman" w:hAnsi="Segoe UI" w:cs="Segoe UI"/>
          <w:sz w:val="24"/>
          <w:szCs w:val="24"/>
          <w:lang w:val="fr-FR"/>
        </w:rPr>
        <w:t>.- Les associations locales d'usagers sont consultées, à leur demande, pour l'élaboration ou la révision d'un Plan Directeur d'Urbanisme, dans les conditions prévues par décret.</w:t>
      </w:r>
    </w:p>
    <w:p w14:paraId="00B2CE6F"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t>PARAGRAPHE II</w:t>
      </w:r>
      <w:r w:rsidRPr="00145D68">
        <w:rPr>
          <w:rFonts w:ascii="Segoe UI" w:eastAsia="Times New Roman" w:hAnsi="Segoe UI" w:cs="Segoe UI"/>
          <w:sz w:val="24"/>
          <w:szCs w:val="24"/>
          <w:lang w:val="fr-FR"/>
        </w:rPr>
        <w:t xml:space="preserve"> </w:t>
      </w:r>
      <w:r w:rsidRPr="00145D68">
        <w:rPr>
          <w:rFonts w:ascii="inherit" w:eastAsia="Times New Roman" w:hAnsi="inherit" w:cs="Segoe UI"/>
          <w:b/>
          <w:bCs/>
          <w:sz w:val="24"/>
          <w:szCs w:val="24"/>
          <w:bdr w:val="none" w:sz="0" w:space="0" w:color="auto" w:frame="1"/>
          <w:lang w:val="fr-FR"/>
        </w:rPr>
        <w:t>DU PLAN D'OCCUPATION DES SOLS</w:t>
      </w:r>
    </w:p>
    <w:p w14:paraId="66A633E4"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t>ARTICLE 37</w:t>
      </w:r>
      <w:r w:rsidRPr="00145D68">
        <w:rPr>
          <w:rFonts w:ascii="Segoe UI" w:eastAsia="Times New Roman" w:hAnsi="Segoe UI" w:cs="Segoe UI"/>
          <w:sz w:val="24"/>
          <w:szCs w:val="24"/>
          <w:lang w:val="fr-FR"/>
        </w:rPr>
        <w:t>.- (1) Le Plan d'Occupation des Sols est un document qui fixe l'affectation des sols et les règles qui la régissent pour le moyen terme (10 à 15 ans). Il définit le périmètre de chacune des zones d'affectation et édicte, pour chacune d'entre elles, les règles, restrictions et servitudes particulières d'utilisation du sol.</w:t>
      </w:r>
    </w:p>
    <w:p w14:paraId="11219B2F"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Segoe UI" w:eastAsia="Times New Roman" w:hAnsi="Segoe UI" w:cs="Segoe UI"/>
          <w:sz w:val="24"/>
          <w:szCs w:val="24"/>
          <w:lang w:val="fr-FR"/>
        </w:rPr>
        <w:t>(2) Les documents graphiques du Plan d'Occupation des Sols sont élaborés à une échelle comprise entre 1/5 000e et 1/10 000 e.</w:t>
      </w:r>
    </w:p>
    <w:p w14:paraId="514B017C"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t>ARTICLE 38</w:t>
      </w:r>
      <w:r w:rsidRPr="00145D68">
        <w:rPr>
          <w:rFonts w:ascii="Segoe UI" w:eastAsia="Times New Roman" w:hAnsi="Segoe UI" w:cs="Segoe UI"/>
          <w:sz w:val="24"/>
          <w:szCs w:val="24"/>
          <w:lang w:val="fr-FR"/>
        </w:rPr>
        <w:t>.- (1) Sous réserve des conditions prévues à l'article 44 ci-dessous, tous les centres urbains, toutes les communes urbaines et communes urbaines d'arrondissement doivent être dotés d'un Plan d'Occupation des Sols.</w:t>
      </w:r>
    </w:p>
    <w:p w14:paraId="4584E0B7"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Segoe UI" w:eastAsia="Times New Roman" w:hAnsi="Segoe UI" w:cs="Segoe UI"/>
          <w:sz w:val="24"/>
          <w:szCs w:val="24"/>
          <w:lang w:val="fr-FR"/>
        </w:rPr>
        <w:t>(2) Les dispositions du Plan d'Occupation des Sols doivent être compatibles avec les orientations du Plan Directeur d'Urbanisme, s'il en existe un.</w:t>
      </w:r>
    </w:p>
    <w:p w14:paraId="15ADB130"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t>ARTICLE 39</w:t>
      </w:r>
      <w:r w:rsidRPr="00145D68">
        <w:rPr>
          <w:rFonts w:ascii="Segoe UI" w:eastAsia="Times New Roman" w:hAnsi="Segoe UI" w:cs="Segoe UI"/>
          <w:sz w:val="24"/>
          <w:szCs w:val="24"/>
          <w:lang w:val="fr-FR"/>
        </w:rPr>
        <w:t>.- (1) L'initiative de l'élaboration d'un Plan d'Occupation des Sols appartient au Maire ou, en cas de nécessité, au Ministre chargé de l'urbanisme ou au Ministre chargé des questions urbaines selon le cas, dans les conditions fixées par voie réglementaire. Il est prescrit par arrêté préfectoral et élaboré sous l'autorité du Maire, conformément aux dispositions de l'article 34 ci-dessus.</w:t>
      </w:r>
    </w:p>
    <w:p w14:paraId="3850F89B" w14:textId="01C2913B"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Segoe UI" w:eastAsia="Times New Roman" w:hAnsi="Segoe UI" w:cs="Segoe UI"/>
          <w:sz w:val="24"/>
          <w:szCs w:val="24"/>
          <w:lang w:val="fr-FR"/>
        </w:rPr>
        <w:t>(2) Les travaux d'élaboration du Plan d'Occupation des Sols sont suivis par un comité technique de pilotage présidé par le Maire, dont la composition et les modalités de fonctionnement sont fixées par arrêté du Ministre chargé de l'urbanisme ou du Ministre chargé des questions urbaines</w:t>
      </w:r>
      <w:r>
        <w:rPr>
          <w:rFonts w:ascii="Segoe UI" w:eastAsia="Times New Roman" w:hAnsi="Segoe UI" w:cs="Segoe UI"/>
          <w:sz w:val="24"/>
          <w:szCs w:val="24"/>
          <w:lang w:val="fr-FR"/>
        </w:rPr>
        <w:t xml:space="preserve"> </w:t>
      </w:r>
      <w:r w:rsidRPr="00145D68">
        <w:rPr>
          <w:rFonts w:ascii="Segoe UI" w:eastAsia="Times New Roman" w:hAnsi="Segoe UI" w:cs="Segoe UI"/>
          <w:sz w:val="24"/>
          <w:szCs w:val="24"/>
          <w:lang w:val="fr-FR"/>
        </w:rPr>
        <w:t>selon le cas, dans les conditions fixées par voie réglementaire. Ce comité suit les travaux afin d'en assurer la conformité avec la réglementation, les règles de l'art et les options retenues.</w:t>
      </w:r>
    </w:p>
    <w:p w14:paraId="155E1227"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Segoe UI" w:eastAsia="Times New Roman" w:hAnsi="Segoe UI" w:cs="Segoe UI"/>
          <w:sz w:val="24"/>
          <w:szCs w:val="24"/>
          <w:lang w:val="fr-FR"/>
        </w:rPr>
        <w:t>(3) Le Plan d'Occupation des Sols est approuvé par arrêté préfectoral, après délibération du conseil municipal et avis des services locaux de l'urbanisme ou ceux chargés des questions urbaines selon le cas, dans les conditions fixées par voie réglementaire.</w:t>
      </w:r>
    </w:p>
    <w:p w14:paraId="54EB0C5A"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lastRenderedPageBreak/>
        <w:t>PARAGRAPHE III</w:t>
      </w:r>
      <w:r w:rsidRPr="00145D68">
        <w:rPr>
          <w:rFonts w:ascii="Segoe UI" w:eastAsia="Times New Roman" w:hAnsi="Segoe UI" w:cs="Segoe UI"/>
          <w:sz w:val="24"/>
          <w:szCs w:val="24"/>
          <w:lang w:val="fr-FR"/>
        </w:rPr>
        <w:t xml:space="preserve"> </w:t>
      </w:r>
      <w:r w:rsidRPr="00145D68">
        <w:rPr>
          <w:rFonts w:ascii="inherit" w:eastAsia="Times New Roman" w:hAnsi="inherit" w:cs="Segoe UI"/>
          <w:b/>
          <w:bCs/>
          <w:sz w:val="24"/>
          <w:szCs w:val="24"/>
          <w:bdr w:val="none" w:sz="0" w:space="0" w:color="auto" w:frame="1"/>
          <w:lang w:val="fr-FR"/>
        </w:rPr>
        <w:t>DU PLAN DE SECTEUR</w:t>
      </w:r>
    </w:p>
    <w:p w14:paraId="5845BCA6"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t>ARTICLE 40</w:t>
      </w:r>
      <w:r w:rsidRPr="00145D68">
        <w:rPr>
          <w:rFonts w:ascii="Segoe UI" w:eastAsia="Times New Roman" w:hAnsi="Segoe UI" w:cs="Segoe UI"/>
          <w:sz w:val="24"/>
          <w:szCs w:val="24"/>
          <w:lang w:val="fr-FR"/>
        </w:rPr>
        <w:t>.- (1) Le Plan de Secteur est un document qui, pour une partie de l'agglomération, précise de façon détaillée l'organisation et les modalités techniques d'occupation du sol, les équipements et les emplacements réservés, et les caractéristiques techniques et financières des différents travaux d'infrastructures.</w:t>
      </w:r>
    </w:p>
    <w:p w14:paraId="066311FC"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Segoe UI" w:eastAsia="Times New Roman" w:hAnsi="Segoe UI" w:cs="Segoe UI"/>
          <w:sz w:val="24"/>
          <w:szCs w:val="24"/>
          <w:lang w:val="fr-FR"/>
        </w:rPr>
        <w:t>(2) Les documents graphiques du Plan de Secteur sont élaborés à une échelle comprise entre 1/500e et 1/1000e.</w:t>
      </w:r>
    </w:p>
    <w:p w14:paraId="21B5B6AF"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t>ARTICLE 41</w:t>
      </w:r>
      <w:r w:rsidRPr="00145D68">
        <w:rPr>
          <w:rFonts w:ascii="Segoe UI" w:eastAsia="Times New Roman" w:hAnsi="Segoe UI" w:cs="Segoe UI"/>
          <w:sz w:val="24"/>
          <w:szCs w:val="24"/>
          <w:lang w:val="fr-FR"/>
        </w:rPr>
        <w:t>.- (1) Le Plan de Secteur est élaboré pour une partie d'une localité couverte par un Plan d'Occupation des Sols.</w:t>
      </w:r>
    </w:p>
    <w:p w14:paraId="532E0BA6"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Segoe UI" w:eastAsia="Times New Roman" w:hAnsi="Segoe UI" w:cs="Segoe UI"/>
          <w:sz w:val="24"/>
          <w:szCs w:val="24"/>
          <w:lang w:val="fr-FR"/>
        </w:rPr>
        <w:t>(2) Les dispositions du Plan de Secteur doivent être compatibles avec les orientations du Plan d'Occupation des Sols et conformément à ce dernier, il doit tenir compte de la nécessaire cohérence de l'ensemble de l'agglomération.</w:t>
      </w:r>
    </w:p>
    <w:p w14:paraId="2881C25D"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t>ARTICLE 42</w:t>
      </w:r>
      <w:r w:rsidRPr="00145D68">
        <w:rPr>
          <w:rFonts w:ascii="Segoe UI" w:eastAsia="Times New Roman" w:hAnsi="Segoe UI" w:cs="Segoe UI"/>
          <w:sz w:val="24"/>
          <w:szCs w:val="24"/>
          <w:lang w:val="fr-FR"/>
        </w:rPr>
        <w:t>.- Le règlement du Plan de Secteur édicte, de manière détaillée, les prescriptions relatives aux servitudes, à la localisation, à la desserte, à l'implantation et à l'aspect des constructions dans le secteur concerné.</w:t>
      </w:r>
    </w:p>
    <w:p w14:paraId="150A2236"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t>ARTICLE 43</w:t>
      </w:r>
      <w:r w:rsidRPr="00145D68">
        <w:rPr>
          <w:rFonts w:ascii="Segoe UI" w:eastAsia="Times New Roman" w:hAnsi="Segoe UI" w:cs="Segoe UI"/>
          <w:sz w:val="24"/>
          <w:szCs w:val="24"/>
          <w:lang w:val="fr-FR"/>
        </w:rPr>
        <w:t>.- (1) L'initiative de l'élaboration d'un Plan de Secteur appartient au Maire. Il est prescrit par arrêté municipal, après délibération du Conseil Municipal et avis des services locaux de l'Urbanisme ou ceux chargés des questions urbaines selon le cas, dans des conditions fixées par voie réglementaire.</w:t>
      </w:r>
    </w:p>
    <w:p w14:paraId="40CF1C7A"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Segoe UI" w:eastAsia="Times New Roman" w:hAnsi="Segoe UI" w:cs="Segoe UI"/>
          <w:sz w:val="24"/>
          <w:szCs w:val="24"/>
          <w:lang w:val="fr-FR"/>
        </w:rPr>
        <w:t>(2) Le Plan de Secteur est élaboré sous l'autorité du Maire et conformément aux dispositions de l'article 31 ci-dessus. Il est approuvé par arrêté municipal et conformément aux dispositions de l'article 30 ci-dessus.</w:t>
      </w:r>
    </w:p>
    <w:p w14:paraId="64844A43" w14:textId="204A439A" w:rsidR="00145D68" w:rsidRPr="00145D68" w:rsidRDefault="00145D68" w:rsidP="00145D68">
      <w:pPr>
        <w:spacing w:after="240" w:line="240" w:lineRule="auto"/>
        <w:jc w:val="both"/>
        <w:rPr>
          <w:rFonts w:ascii="Times New Roman" w:eastAsia="Times New Roman" w:hAnsi="Times New Roman" w:cs="Times New Roman"/>
          <w:sz w:val="24"/>
          <w:szCs w:val="24"/>
        </w:rPr>
      </w:pPr>
    </w:p>
    <w:p w14:paraId="4221D34B"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t>PARAGRAPHE IV</w:t>
      </w:r>
      <w:r w:rsidRPr="00145D68">
        <w:rPr>
          <w:rFonts w:ascii="Segoe UI" w:eastAsia="Times New Roman" w:hAnsi="Segoe UI" w:cs="Segoe UI"/>
          <w:sz w:val="24"/>
          <w:szCs w:val="24"/>
          <w:lang w:val="fr-FR"/>
        </w:rPr>
        <w:t xml:space="preserve"> </w:t>
      </w:r>
      <w:r w:rsidRPr="00145D68">
        <w:rPr>
          <w:rFonts w:ascii="inherit" w:eastAsia="Times New Roman" w:hAnsi="inherit" w:cs="Segoe UI"/>
          <w:b/>
          <w:bCs/>
          <w:sz w:val="24"/>
          <w:szCs w:val="24"/>
          <w:bdr w:val="none" w:sz="0" w:space="0" w:color="auto" w:frame="1"/>
          <w:lang w:val="fr-FR"/>
        </w:rPr>
        <w:t>DU PLAN SOMMAIRE D'URBANISME</w:t>
      </w:r>
    </w:p>
    <w:p w14:paraId="26B3ADC1"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t>ARTICLE 44</w:t>
      </w:r>
      <w:r w:rsidRPr="00145D68">
        <w:rPr>
          <w:rFonts w:ascii="Segoe UI" w:eastAsia="Times New Roman" w:hAnsi="Segoe UI" w:cs="Segoe UI"/>
          <w:sz w:val="24"/>
          <w:szCs w:val="24"/>
          <w:lang w:val="fr-FR"/>
        </w:rPr>
        <w:t>.- En attendant de se doter d'un Plan d'Occupation des Sols, les communes ont la possibilité d'élaborer un document de planification simplifié, dénommé Plan Sommaire d'Urbanisme.</w:t>
      </w:r>
    </w:p>
    <w:p w14:paraId="561D7FDB"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lastRenderedPageBreak/>
        <w:t>ARTICLE 45</w:t>
      </w:r>
      <w:r w:rsidRPr="00145D68">
        <w:rPr>
          <w:rFonts w:ascii="Segoe UI" w:eastAsia="Times New Roman" w:hAnsi="Segoe UI" w:cs="Segoe UI"/>
          <w:sz w:val="24"/>
          <w:szCs w:val="24"/>
          <w:lang w:val="fr-FR"/>
        </w:rPr>
        <w:t>.- (1) Le Plan Sommaire d'Urbanisme est un document qui fixe l'affectation des sols et définit le périmètre de chacune des zones d'affectation. Il édicte de façon sommaire, pour chacune d'entre elles, les règles, restrictions et servitudes particulières d'utilisation du sol.</w:t>
      </w:r>
    </w:p>
    <w:p w14:paraId="44BEDDFC"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Segoe UI" w:eastAsia="Times New Roman" w:hAnsi="Segoe UI" w:cs="Segoe UI"/>
          <w:sz w:val="24"/>
          <w:szCs w:val="24"/>
          <w:lang w:val="fr-FR"/>
        </w:rPr>
        <w:t>(2) Les documents graphiques du Plan Sommaire d'Urbanisme sont élaborés à une échelle comprise entre 1/5 000e et 1/10 000e.</w:t>
      </w:r>
    </w:p>
    <w:p w14:paraId="6956D5D3"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Segoe UI" w:eastAsia="Times New Roman" w:hAnsi="Segoe UI" w:cs="Segoe UI"/>
          <w:sz w:val="24"/>
          <w:szCs w:val="24"/>
          <w:lang w:val="fr-FR"/>
        </w:rPr>
        <w:t>(3) Les dispositions du Plan Sommaire d'Urbanisme doivent être compatibles avec les orientations du Plan Directeur d'Urbanisme, s'il en existe un.</w:t>
      </w:r>
    </w:p>
    <w:p w14:paraId="4355F238"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t>ARTICLE 46</w:t>
      </w:r>
      <w:r w:rsidRPr="00145D68">
        <w:rPr>
          <w:rFonts w:ascii="Segoe UI" w:eastAsia="Times New Roman" w:hAnsi="Segoe UI" w:cs="Segoe UI"/>
          <w:sz w:val="24"/>
          <w:szCs w:val="24"/>
          <w:lang w:val="fr-FR"/>
        </w:rPr>
        <w:t>.- (1) L'initiative de l'élaboration d'un Plan Sommaire d'Urbanisme appartient au Maire. Il est prescrit par arrêté préfectoral après avis des services locaux de l'Urbanisme ou ceux chargés des questions urbaines selon le cas. Il est élaboré sous l'autorité du Maire et conformément aux dispositions de l'article 30 ci-dessus.</w:t>
      </w:r>
    </w:p>
    <w:p w14:paraId="533A1DC4"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Segoe UI" w:eastAsia="Times New Roman" w:hAnsi="Segoe UI" w:cs="Segoe UI"/>
          <w:sz w:val="24"/>
          <w:szCs w:val="24"/>
          <w:lang w:val="fr-FR"/>
        </w:rPr>
        <w:t>(2) Le Plan Sommaire d'Urbanisme est approuvé par arrêté municipal, après délibération du conseil municipal et avis des services locaux de l'Urbanisme ou ceux chargés des questions urbaines selon le cas, dans les conditions fixées par décret.</w:t>
      </w:r>
    </w:p>
    <w:p w14:paraId="7794D6B8"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t>SECTION III</w:t>
      </w:r>
      <w:r w:rsidRPr="00145D68">
        <w:rPr>
          <w:rFonts w:ascii="Segoe UI" w:eastAsia="Times New Roman" w:hAnsi="Segoe UI" w:cs="Segoe UI"/>
          <w:sz w:val="24"/>
          <w:szCs w:val="24"/>
          <w:lang w:val="fr-FR"/>
        </w:rPr>
        <w:t xml:space="preserve"> </w:t>
      </w:r>
      <w:r w:rsidRPr="00145D68">
        <w:rPr>
          <w:rFonts w:ascii="inherit" w:eastAsia="Times New Roman" w:hAnsi="inherit" w:cs="Segoe UI"/>
          <w:b/>
          <w:bCs/>
          <w:sz w:val="24"/>
          <w:szCs w:val="24"/>
          <w:bdr w:val="none" w:sz="0" w:space="0" w:color="auto" w:frame="1"/>
          <w:lang w:val="fr-FR"/>
        </w:rPr>
        <w:t>DES SERVITUDES D'UTILITÉ PUBLIQUE AFFECTANT L'UTILISATION DU SOL</w:t>
      </w:r>
    </w:p>
    <w:p w14:paraId="23FE4DFA"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t>ARTICLE 47</w:t>
      </w:r>
      <w:r w:rsidRPr="00145D68">
        <w:rPr>
          <w:rFonts w:ascii="Segoe UI" w:eastAsia="Times New Roman" w:hAnsi="Segoe UI" w:cs="Segoe UI"/>
          <w:sz w:val="24"/>
          <w:szCs w:val="24"/>
          <w:lang w:val="fr-FR"/>
        </w:rPr>
        <w:t>.- (1) Tous les documents de planification urbaine ci-dessus définis doivent préciser les servitudes d'utilité publique affectant l'utilisation du sol.</w:t>
      </w:r>
    </w:p>
    <w:p w14:paraId="650AD585"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Segoe UI" w:eastAsia="Times New Roman" w:hAnsi="Segoe UI" w:cs="Segoe UI"/>
          <w:sz w:val="24"/>
          <w:szCs w:val="24"/>
          <w:lang w:val="fr-FR"/>
        </w:rPr>
        <w:t>(2) Seules les servitudes mentionnées aux documents de planification urbaine peuvent être opposées aux demandes d'autorisation d'occupation du sol.</w:t>
      </w:r>
    </w:p>
    <w:p w14:paraId="6BAE2C73" w14:textId="722115C2" w:rsid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t>ARTICLE 48</w:t>
      </w:r>
      <w:r w:rsidRPr="00145D68">
        <w:rPr>
          <w:rFonts w:ascii="Segoe UI" w:eastAsia="Times New Roman" w:hAnsi="Segoe UI" w:cs="Segoe UI"/>
          <w:sz w:val="24"/>
          <w:szCs w:val="24"/>
          <w:lang w:val="fr-FR"/>
        </w:rPr>
        <w:t>.- Après approbation par l'autorité compétente de tout document de planification urbaine, à l'exception du Plan Directeur d'Urbanisme, il est procédé, à l'initiative du Maire et à la charge du maître d'ouvrage, au bornage et au classement au domaine public artificiel, au domaine privé de l'Etat ou au domaine privé des collectivités territoriales décentralisées, des emprises réservées aux voies et aux équipements programmés. A la suite de cette délimitation, il est dressé un plan d'alignement des voies concernées.</w:t>
      </w:r>
    </w:p>
    <w:p w14:paraId="7A4CB314"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p>
    <w:p w14:paraId="13EC2F84"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lastRenderedPageBreak/>
        <w:t>CHAPITRE III</w:t>
      </w:r>
      <w:r w:rsidRPr="00145D68">
        <w:rPr>
          <w:rFonts w:ascii="Segoe UI" w:eastAsia="Times New Roman" w:hAnsi="Segoe UI" w:cs="Segoe UI"/>
          <w:sz w:val="24"/>
          <w:szCs w:val="24"/>
          <w:lang w:val="fr-FR"/>
        </w:rPr>
        <w:t xml:space="preserve"> </w:t>
      </w:r>
      <w:r w:rsidRPr="00145D68">
        <w:rPr>
          <w:rFonts w:ascii="inherit" w:eastAsia="Times New Roman" w:hAnsi="inherit" w:cs="Segoe UI"/>
          <w:b/>
          <w:bCs/>
          <w:sz w:val="24"/>
          <w:szCs w:val="24"/>
          <w:bdr w:val="none" w:sz="0" w:space="0" w:color="auto" w:frame="1"/>
          <w:lang w:val="fr-FR"/>
        </w:rPr>
        <w:t>DE L'IMPLICATION DES POPULATIONS ET DE LA SOCIÉTÉ CIVILE</w:t>
      </w:r>
    </w:p>
    <w:p w14:paraId="66E7989E"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t>ARTICLE 49</w:t>
      </w:r>
      <w:r w:rsidRPr="00145D68">
        <w:rPr>
          <w:rFonts w:ascii="Segoe UI" w:eastAsia="Times New Roman" w:hAnsi="Segoe UI" w:cs="Segoe UI"/>
          <w:sz w:val="24"/>
          <w:szCs w:val="24"/>
          <w:lang w:val="fr-FR"/>
        </w:rPr>
        <w:t>.- L'implication des populations, des groupes organisés et de la société civile à la mise en œuvre des règles générales d'urbanisme, d'aménagement urbain et de construction, doit être encouragée à travers :</w:t>
      </w:r>
    </w:p>
    <w:p w14:paraId="5DD6D20B" w14:textId="77777777" w:rsidR="00145D68" w:rsidRPr="00145D68" w:rsidRDefault="00145D68" w:rsidP="00145D68">
      <w:pPr>
        <w:numPr>
          <w:ilvl w:val="0"/>
          <w:numId w:val="5"/>
        </w:numPr>
        <w:shd w:val="clear" w:color="auto" w:fill="FFFFFF"/>
        <w:spacing w:after="180" w:line="390" w:lineRule="atLeast"/>
        <w:jc w:val="both"/>
        <w:textAlignment w:val="baseline"/>
        <w:rPr>
          <w:rFonts w:ascii="inherit" w:eastAsia="Times New Roman" w:hAnsi="inherit" w:cs="Segoe UI"/>
          <w:sz w:val="24"/>
          <w:szCs w:val="24"/>
          <w:lang w:val="fr-FR"/>
        </w:rPr>
      </w:pPr>
      <w:proofErr w:type="gramStart"/>
      <w:r w:rsidRPr="00145D68">
        <w:rPr>
          <w:rFonts w:ascii="inherit" w:eastAsia="Times New Roman" w:hAnsi="inherit" w:cs="Segoe UI"/>
          <w:sz w:val="24"/>
          <w:szCs w:val="24"/>
          <w:lang w:val="fr-FR"/>
        </w:rPr>
        <w:t>le</w:t>
      </w:r>
      <w:proofErr w:type="gramEnd"/>
      <w:r w:rsidRPr="00145D68">
        <w:rPr>
          <w:rFonts w:ascii="inherit" w:eastAsia="Times New Roman" w:hAnsi="inherit" w:cs="Segoe UI"/>
          <w:sz w:val="24"/>
          <w:szCs w:val="24"/>
          <w:lang w:val="fr-FR"/>
        </w:rPr>
        <w:t xml:space="preserve"> libre accès aux documents d'urbanisme ;</w:t>
      </w:r>
    </w:p>
    <w:p w14:paraId="1544D860" w14:textId="77777777" w:rsidR="00145D68" w:rsidRPr="00145D68" w:rsidRDefault="00145D68" w:rsidP="00145D68">
      <w:pPr>
        <w:numPr>
          <w:ilvl w:val="0"/>
          <w:numId w:val="5"/>
        </w:numPr>
        <w:shd w:val="clear" w:color="auto" w:fill="FFFFFF"/>
        <w:spacing w:after="180" w:line="390" w:lineRule="atLeast"/>
        <w:jc w:val="both"/>
        <w:textAlignment w:val="baseline"/>
        <w:rPr>
          <w:rFonts w:ascii="inherit" w:eastAsia="Times New Roman" w:hAnsi="inherit" w:cs="Segoe UI"/>
          <w:sz w:val="24"/>
          <w:szCs w:val="24"/>
          <w:lang w:val="fr-FR"/>
        </w:rPr>
      </w:pPr>
      <w:proofErr w:type="gramStart"/>
      <w:r w:rsidRPr="00145D68">
        <w:rPr>
          <w:rFonts w:ascii="inherit" w:eastAsia="Times New Roman" w:hAnsi="inherit" w:cs="Segoe UI"/>
          <w:sz w:val="24"/>
          <w:szCs w:val="24"/>
          <w:lang w:val="fr-FR"/>
        </w:rPr>
        <w:t>les</w:t>
      </w:r>
      <w:proofErr w:type="gramEnd"/>
      <w:r w:rsidRPr="00145D68">
        <w:rPr>
          <w:rFonts w:ascii="inherit" w:eastAsia="Times New Roman" w:hAnsi="inherit" w:cs="Segoe UI"/>
          <w:sz w:val="24"/>
          <w:szCs w:val="24"/>
          <w:lang w:val="fr-FR"/>
        </w:rPr>
        <w:t xml:space="preserve"> mécanismes de consultation permettant de recueillir leur opinion et leur apport ;</w:t>
      </w:r>
    </w:p>
    <w:p w14:paraId="0D2D8F54" w14:textId="77777777" w:rsidR="00145D68" w:rsidRPr="00145D68" w:rsidRDefault="00145D68" w:rsidP="00145D68">
      <w:pPr>
        <w:numPr>
          <w:ilvl w:val="0"/>
          <w:numId w:val="5"/>
        </w:numPr>
        <w:shd w:val="clear" w:color="auto" w:fill="FFFFFF"/>
        <w:spacing w:after="180" w:line="390" w:lineRule="atLeast"/>
        <w:jc w:val="both"/>
        <w:textAlignment w:val="baseline"/>
        <w:rPr>
          <w:rFonts w:ascii="inherit" w:eastAsia="Times New Roman" w:hAnsi="inherit" w:cs="Segoe UI"/>
          <w:sz w:val="24"/>
          <w:szCs w:val="24"/>
          <w:lang w:val="fr-FR"/>
        </w:rPr>
      </w:pPr>
      <w:proofErr w:type="gramStart"/>
      <w:r w:rsidRPr="00145D68">
        <w:rPr>
          <w:rFonts w:ascii="inherit" w:eastAsia="Times New Roman" w:hAnsi="inherit" w:cs="Segoe UI"/>
          <w:sz w:val="24"/>
          <w:szCs w:val="24"/>
          <w:lang w:val="fr-FR"/>
        </w:rPr>
        <w:t>leur</w:t>
      </w:r>
      <w:proofErr w:type="gramEnd"/>
      <w:r w:rsidRPr="00145D68">
        <w:rPr>
          <w:rFonts w:ascii="inherit" w:eastAsia="Times New Roman" w:hAnsi="inherit" w:cs="Segoe UI"/>
          <w:sz w:val="24"/>
          <w:szCs w:val="24"/>
          <w:lang w:val="fr-FR"/>
        </w:rPr>
        <w:t xml:space="preserve"> représentation au sein des organes de consultation ;</w:t>
      </w:r>
    </w:p>
    <w:p w14:paraId="27E042B0" w14:textId="77777777" w:rsidR="00145D68" w:rsidRPr="00145D68" w:rsidRDefault="00145D68" w:rsidP="00145D68">
      <w:pPr>
        <w:numPr>
          <w:ilvl w:val="0"/>
          <w:numId w:val="5"/>
        </w:numPr>
        <w:shd w:val="clear" w:color="auto" w:fill="FFFFFF"/>
        <w:spacing w:after="180" w:line="390" w:lineRule="atLeast"/>
        <w:jc w:val="both"/>
        <w:textAlignment w:val="baseline"/>
        <w:rPr>
          <w:rFonts w:ascii="inherit" w:eastAsia="Times New Roman" w:hAnsi="inherit" w:cs="Segoe UI"/>
          <w:sz w:val="24"/>
          <w:szCs w:val="24"/>
          <w:lang w:val="fr-FR"/>
        </w:rPr>
      </w:pPr>
      <w:proofErr w:type="gramStart"/>
      <w:r w:rsidRPr="00145D68">
        <w:rPr>
          <w:rFonts w:ascii="inherit" w:eastAsia="Times New Roman" w:hAnsi="inherit" w:cs="Segoe UI"/>
          <w:sz w:val="24"/>
          <w:szCs w:val="24"/>
          <w:lang w:val="fr-FR"/>
        </w:rPr>
        <w:t>la</w:t>
      </w:r>
      <w:proofErr w:type="gramEnd"/>
      <w:r w:rsidRPr="00145D68">
        <w:rPr>
          <w:rFonts w:ascii="inherit" w:eastAsia="Times New Roman" w:hAnsi="inherit" w:cs="Segoe UI"/>
          <w:sz w:val="24"/>
          <w:szCs w:val="24"/>
          <w:lang w:val="fr-FR"/>
        </w:rPr>
        <w:t xml:space="preserve"> production de l'information relative à l'aménagement et à l'urbanisme ;</w:t>
      </w:r>
    </w:p>
    <w:p w14:paraId="616B241D" w14:textId="77777777" w:rsidR="00145D68" w:rsidRPr="00145D68" w:rsidRDefault="00145D68" w:rsidP="00145D68">
      <w:pPr>
        <w:numPr>
          <w:ilvl w:val="0"/>
          <w:numId w:val="5"/>
        </w:numPr>
        <w:shd w:val="clear" w:color="auto" w:fill="FFFFFF"/>
        <w:spacing w:after="0" w:line="390" w:lineRule="atLeast"/>
        <w:jc w:val="both"/>
        <w:textAlignment w:val="baseline"/>
        <w:rPr>
          <w:rFonts w:ascii="inherit" w:eastAsia="Times New Roman" w:hAnsi="inherit" w:cs="Segoe UI"/>
          <w:sz w:val="24"/>
          <w:szCs w:val="24"/>
          <w:lang w:val="fr-FR"/>
        </w:rPr>
      </w:pPr>
      <w:proofErr w:type="gramStart"/>
      <w:r w:rsidRPr="00145D68">
        <w:rPr>
          <w:rFonts w:ascii="inherit" w:eastAsia="Times New Roman" w:hAnsi="inherit" w:cs="Segoe UI"/>
          <w:sz w:val="24"/>
          <w:szCs w:val="24"/>
          <w:lang w:val="fr-FR"/>
        </w:rPr>
        <w:t>la</w:t>
      </w:r>
      <w:proofErr w:type="gramEnd"/>
      <w:r w:rsidRPr="00145D68">
        <w:rPr>
          <w:rFonts w:ascii="inherit" w:eastAsia="Times New Roman" w:hAnsi="inherit" w:cs="Segoe UI"/>
          <w:sz w:val="24"/>
          <w:szCs w:val="24"/>
          <w:lang w:val="fr-FR"/>
        </w:rPr>
        <w:t xml:space="preserve"> sensibilisation, la formation, la recherche et l'éducation en matière d'aménagement et d'urbanisme.</w:t>
      </w:r>
    </w:p>
    <w:p w14:paraId="665565FE"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t>ARTICLE 50</w:t>
      </w:r>
      <w:r w:rsidRPr="00145D68">
        <w:rPr>
          <w:rFonts w:ascii="Segoe UI" w:eastAsia="Times New Roman" w:hAnsi="Segoe UI" w:cs="Segoe UI"/>
          <w:sz w:val="24"/>
          <w:szCs w:val="24"/>
          <w:lang w:val="fr-FR"/>
        </w:rPr>
        <w:t>.- Les modalités d'implication et de participation des populations et de la société civile aux prévisions d'urbanisme et aux investissements à réaliser dans le secteur urbain, ainsi que les voies de recours et la publicité donnée aux documents de planification urbaine, sont précisées par voie réglementaire.</w:t>
      </w:r>
    </w:p>
    <w:p w14:paraId="7536ABF8"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t>TITRE II</w:t>
      </w:r>
      <w:r w:rsidRPr="00145D68">
        <w:rPr>
          <w:rFonts w:ascii="Segoe UI" w:eastAsia="Times New Roman" w:hAnsi="Segoe UI" w:cs="Segoe UI"/>
          <w:sz w:val="24"/>
          <w:szCs w:val="24"/>
          <w:lang w:val="fr-FR"/>
        </w:rPr>
        <w:t xml:space="preserve"> </w:t>
      </w:r>
      <w:r w:rsidRPr="00145D68">
        <w:rPr>
          <w:rFonts w:ascii="inherit" w:eastAsia="Times New Roman" w:hAnsi="inherit" w:cs="Segoe UI"/>
          <w:b/>
          <w:bCs/>
          <w:sz w:val="24"/>
          <w:szCs w:val="24"/>
          <w:bdr w:val="none" w:sz="0" w:space="0" w:color="auto" w:frame="1"/>
          <w:lang w:val="fr-FR"/>
        </w:rPr>
        <w:t>DE L'AMÉNAGEMENT FONCIER</w:t>
      </w:r>
    </w:p>
    <w:p w14:paraId="4D703C1C"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t>CHAPITRE I</w:t>
      </w:r>
      <w:r w:rsidRPr="00145D68">
        <w:rPr>
          <w:rFonts w:ascii="Segoe UI" w:eastAsia="Times New Roman" w:hAnsi="Segoe UI" w:cs="Segoe UI"/>
          <w:sz w:val="24"/>
          <w:szCs w:val="24"/>
          <w:lang w:val="fr-FR"/>
        </w:rPr>
        <w:t xml:space="preserve"> </w:t>
      </w:r>
      <w:r w:rsidRPr="00145D68">
        <w:rPr>
          <w:rFonts w:ascii="inherit" w:eastAsia="Times New Roman" w:hAnsi="inherit" w:cs="Segoe UI"/>
          <w:b/>
          <w:bCs/>
          <w:sz w:val="24"/>
          <w:szCs w:val="24"/>
          <w:bdr w:val="none" w:sz="0" w:space="0" w:color="auto" w:frame="1"/>
          <w:lang w:val="fr-FR"/>
        </w:rPr>
        <w:t>DES OPÉRATIONS D'AMÉNAGEMENT</w:t>
      </w:r>
    </w:p>
    <w:p w14:paraId="3615504A" w14:textId="2E8CE0D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t>ARTICLE 51</w:t>
      </w:r>
      <w:r w:rsidRPr="00145D68">
        <w:rPr>
          <w:rFonts w:ascii="Segoe UI" w:eastAsia="Times New Roman" w:hAnsi="Segoe UI" w:cs="Segoe UI"/>
          <w:sz w:val="24"/>
          <w:szCs w:val="24"/>
          <w:lang w:val="fr-FR"/>
        </w:rPr>
        <w:t>.- Les opérations d'aménagement foncier ont pour objet</w:t>
      </w:r>
      <w:r>
        <w:rPr>
          <w:rFonts w:ascii="Segoe UI" w:eastAsia="Times New Roman" w:hAnsi="Segoe UI" w:cs="Segoe UI"/>
          <w:sz w:val="24"/>
          <w:szCs w:val="24"/>
          <w:lang w:val="fr-FR"/>
        </w:rPr>
        <w:t xml:space="preserve"> </w:t>
      </w:r>
      <w:r w:rsidRPr="00145D68">
        <w:rPr>
          <w:rFonts w:ascii="Segoe UI" w:eastAsia="Times New Roman" w:hAnsi="Segoe UI" w:cs="Segoe UI"/>
          <w:sz w:val="24"/>
          <w:szCs w:val="24"/>
          <w:lang w:val="fr-FR"/>
        </w:rPr>
        <w:t>d'organiser le maintien, l'extension ou l'accueil de l'habitat ou des activités, de réaliser des équipements collectifs, de sauvegarder ou de mettre en valeur le patrimoine bâti ou non bâti et les espaces naturels.</w:t>
      </w:r>
    </w:p>
    <w:p w14:paraId="6AB5F900"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Segoe UI" w:eastAsia="Times New Roman" w:hAnsi="Segoe UI" w:cs="Segoe UI"/>
          <w:sz w:val="24"/>
          <w:szCs w:val="24"/>
          <w:lang w:val="fr-FR"/>
        </w:rPr>
        <w:t>Sont considérés, au sens de la présente loi, comme opérations d'aménagement foncier :</w:t>
      </w:r>
    </w:p>
    <w:p w14:paraId="621E7833" w14:textId="77777777" w:rsidR="00145D68" w:rsidRPr="00145D68" w:rsidRDefault="00145D68" w:rsidP="00145D68">
      <w:pPr>
        <w:numPr>
          <w:ilvl w:val="0"/>
          <w:numId w:val="6"/>
        </w:numPr>
        <w:shd w:val="clear" w:color="auto" w:fill="FFFFFF"/>
        <w:spacing w:after="180" w:line="390" w:lineRule="atLeast"/>
        <w:jc w:val="both"/>
        <w:textAlignment w:val="baseline"/>
        <w:rPr>
          <w:rFonts w:ascii="inherit" w:eastAsia="Times New Roman" w:hAnsi="inherit" w:cs="Segoe UI"/>
          <w:sz w:val="24"/>
          <w:szCs w:val="24"/>
          <w:lang w:val="fr-FR"/>
        </w:rPr>
      </w:pPr>
      <w:proofErr w:type="gramStart"/>
      <w:r w:rsidRPr="00145D68">
        <w:rPr>
          <w:rFonts w:ascii="inherit" w:eastAsia="Times New Roman" w:hAnsi="inherit" w:cs="Segoe UI"/>
          <w:sz w:val="24"/>
          <w:szCs w:val="24"/>
          <w:lang w:val="fr-FR"/>
        </w:rPr>
        <w:t>la</w:t>
      </w:r>
      <w:proofErr w:type="gramEnd"/>
      <w:r w:rsidRPr="00145D68">
        <w:rPr>
          <w:rFonts w:ascii="inherit" w:eastAsia="Times New Roman" w:hAnsi="inherit" w:cs="Segoe UI"/>
          <w:sz w:val="24"/>
          <w:szCs w:val="24"/>
          <w:lang w:val="fr-FR"/>
        </w:rPr>
        <w:t xml:space="preserve"> restructuration et/ou rénovation urbaine ;</w:t>
      </w:r>
    </w:p>
    <w:p w14:paraId="45F61864" w14:textId="77777777" w:rsidR="00145D68" w:rsidRPr="00145D68" w:rsidRDefault="00145D68" w:rsidP="00145D68">
      <w:pPr>
        <w:numPr>
          <w:ilvl w:val="0"/>
          <w:numId w:val="6"/>
        </w:numPr>
        <w:shd w:val="clear" w:color="auto" w:fill="FFFFFF"/>
        <w:spacing w:after="180" w:line="390" w:lineRule="atLeast"/>
        <w:jc w:val="both"/>
        <w:textAlignment w:val="baseline"/>
        <w:rPr>
          <w:rFonts w:ascii="inherit" w:eastAsia="Times New Roman" w:hAnsi="inherit" w:cs="Segoe UI"/>
          <w:sz w:val="24"/>
          <w:szCs w:val="24"/>
        </w:rPr>
      </w:pPr>
      <w:r w:rsidRPr="00145D68">
        <w:rPr>
          <w:rFonts w:ascii="inherit" w:eastAsia="Times New Roman" w:hAnsi="inherit" w:cs="Segoe UI"/>
          <w:sz w:val="24"/>
          <w:szCs w:val="24"/>
        </w:rPr>
        <w:t xml:space="preserve">les </w:t>
      </w:r>
      <w:proofErr w:type="spellStart"/>
      <w:proofErr w:type="gramStart"/>
      <w:r w:rsidRPr="00145D68">
        <w:rPr>
          <w:rFonts w:ascii="inherit" w:eastAsia="Times New Roman" w:hAnsi="inherit" w:cs="Segoe UI"/>
          <w:sz w:val="24"/>
          <w:szCs w:val="24"/>
        </w:rPr>
        <w:t>lotissements</w:t>
      </w:r>
      <w:proofErr w:type="spellEnd"/>
      <w:r w:rsidRPr="00145D68">
        <w:rPr>
          <w:rFonts w:ascii="inherit" w:eastAsia="Times New Roman" w:hAnsi="inherit" w:cs="Segoe UI"/>
          <w:sz w:val="24"/>
          <w:szCs w:val="24"/>
        </w:rPr>
        <w:t xml:space="preserve"> ;</w:t>
      </w:r>
      <w:proofErr w:type="gramEnd"/>
    </w:p>
    <w:p w14:paraId="0D128255" w14:textId="77777777" w:rsidR="00145D68" w:rsidRPr="00145D68" w:rsidRDefault="00145D68" w:rsidP="00145D68">
      <w:pPr>
        <w:numPr>
          <w:ilvl w:val="0"/>
          <w:numId w:val="6"/>
        </w:numPr>
        <w:shd w:val="clear" w:color="auto" w:fill="FFFFFF"/>
        <w:spacing w:after="180" w:line="390" w:lineRule="atLeast"/>
        <w:jc w:val="both"/>
        <w:textAlignment w:val="baseline"/>
        <w:rPr>
          <w:rFonts w:ascii="inherit" w:eastAsia="Times New Roman" w:hAnsi="inherit" w:cs="Segoe UI"/>
          <w:sz w:val="24"/>
          <w:szCs w:val="24"/>
        </w:rPr>
      </w:pPr>
      <w:r w:rsidRPr="00145D68">
        <w:rPr>
          <w:rFonts w:ascii="inherit" w:eastAsia="Times New Roman" w:hAnsi="inherit" w:cs="Segoe UI"/>
          <w:sz w:val="24"/>
          <w:szCs w:val="24"/>
        </w:rPr>
        <w:t xml:space="preserve">les </w:t>
      </w:r>
      <w:proofErr w:type="spellStart"/>
      <w:r w:rsidRPr="00145D68">
        <w:rPr>
          <w:rFonts w:ascii="inherit" w:eastAsia="Times New Roman" w:hAnsi="inherit" w:cs="Segoe UI"/>
          <w:sz w:val="24"/>
          <w:szCs w:val="24"/>
        </w:rPr>
        <w:t>opérations</w:t>
      </w:r>
      <w:proofErr w:type="spellEnd"/>
      <w:r w:rsidRPr="00145D68">
        <w:rPr>
          <w:rFonts w:ascii="inherit" w:eastAsia="Times New Roman" w:hAnsi="inherit" w:cs="Segoe UI"/>
          <w:sz w:val="24"/>
          <w:szCs w:val="24"/>
        </w:rPr>
        <w:t xml:space="preserve"> </w:t>
      </w:r>
      <w:proofErr w:type="spellStart"/>
      <w:r w:rsidRPr="00145D68">
        <w:rPr>
          <w:rFonts w:ascii="inherit" w:eastAsia="Times New Roman" w:hAnsi="inherit" w:cs="Segoe UI"/>
          <w:sz w:val="24"/>
          <w:szCs w:val="24"/>
        </w:rPr>
        <w:t>d'aménagement</w:t>
      </w:r>
      <w:proofErr w:type="spellEnd"/>
      <w:r w:rsidRPr="00145D68">
        <w:rPr>
          <w:rFonts w:ascii="inherit" w:eastAsia="Times New Roman" w:hAnsi="inherit" w:cs="Segoe UI"/>
          <w:sz w:val="24"/>
          <w:szCs w:val="24"/>
        </w:rPr>
        <w:t xml:space="preserve"> </w:t>
      </w:r>
      <w:proofErr w:type="spellStart"/>
      <w:proofErr w:type="gramStart"/>
      <w:r w:rsidRPr="00145D68">
        <w:rPr>
          <w:rFonts w:ascii="inherit" w:eastAsia="Times New Roman" w:hAnsi="inherit" w:cs="Segoe UI"/>
          <w:sz w:val="24"/>
          <w:szCs w:val="24"/>
        </w:rPr>
        <w:t>concerté</w:t>
      </w:r>
      <w:proofErr w:type="spellEnd"/>
      <w:r w:rsidRPr="00145D68">
        <w:rPr>
          <w:rFonts w:ascii="inherit" w:eastAsia="Times New Roman" w:hAnsi="inherit" w:cs="Segoe UI"/>
          <w:sz w:val="24"/>
          <w:szCs w:val="24"/>
        </w:rPr>
        <w:t xml:space="preserve"> ;</w:t>
      </w:r>
      <w:proofErr w:type="gramEnd"/>
    </w:p>
    <w:p w14:paraId="1A1EADBB" w14:textId="77777777" w:rsidR="00145D68" w:rsidRPr="00145D68" w:rsidRDefault="00145D68" w:rsidP="00145D68">
      <w:pPr>
        <w:numPr>
          <w:ilvl w:val="0"/>
          <w:numId w:val="6"/>
        </w:numPr>
        <w:shd w:val="clear" w:color="auto" w:fill="FFFFFF"/>
        <w:spacing w:after="0" w:line="390" w:lineRule="atLeast"/>
        <w:jc w:val="both"/>
        <w:textAlignment w:val="baseline"/>
        <w:rPr>
          <w:rFonts w:ascii="inherit" w:eastAsia="Times New Roman" w:hAnsi="inherit" w:cs="Segoe UI"/>
          <w:sz w:val="24"/>
          <w:szCs w:val="24"/>
          <w:lang w:val="fr-FR"/>
        </w:rPr>
      </w:pPr>
      <w:proofErr w:type="gramStart"/>
      <w:r w:rsidRPr="00145D68">
        <w:rPr>
          <w:rFonts w:ascii="inherit" w:eastAsia="Times New Roman" w:hAnsi="inherit" w:cs="Segoe UI"/>
          <w:sz w:val="24"/>
          <w:szCs w:val="24"/>
          <w:lang w:val="fr-FR"/>
        </w:rPr>
        <w:t>toute</w:t>
      </w:r>
      <w:proofErr w:type="gramEnd"/>
      <w:r w:rsidRPr="00145D68">
        <w:rPr>
          <w:rFonts w:ascii="inherit" w:eastAsia="Times New Roman" w:hAnsi="inherit" w:cs="Segoe UI"/>
          <w:sz w:val="24"/>
          <w:szCs w:val="24"/>
          <w:lang w:val="fr-FR"/>
        </w:rPr>
        <w:t xml:space="preserve"> autre opération touchant au foncier urbain (voirie et réseaux divers, équipement, remembrement, etc.).</w:t>
      </w:r>
    </w:p>
    <w:p w14:paraId="25FB90EA"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lastRenderedPageBreak/>
        <w:t>ARTICLE 52</w:t>
      </w:r>
      <w:r w:rsidRPr="00145D68">
        <w:rPr>
          <w:rFonts w:ascii="Segoe UI" w:eastAsia="Times New Roman" w:hAnsi="Segoe UI" w:cs="Segoe UI"/>
          <w:sz w:val="24"/>
          <w:szCs w:val="24"/>
          <w:lang w:val="fr-FR"/>
        </w:rPr>
        <w:t>.- Les procédures et les modalités d'exécution de chaque type d'opération d'aménagement sont précisées par décret.</w:t>
      </w:r>
    </w:p>
    <w:p w14:paraId="3EF31A67"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t>SECTION I</w:t>
      </w:r>
      <w:r w:rsidRPr="00145D68">
        <w:rPr>
          <w:rFonts w:ascii="Segoe UI" w:eastAsia="Times New Roman" w:hAnsi="Segoe UI" w:cs="Segoe UI"/>
          <w:sz w:val="24"/>
          <w:szCs w:val="24"/>
          <w:lang w:val="fr-FR"/>
        </w:rPr>
        <w:t xml:space="preserve"> </w:t>
      </w:r>
      <w:r w:rsidRPr="00145D68">
        <w:rPr>
          <w:rFonts w:ascii="inherit" w:eastAsia="Times New Roman" w:hAnsi="inherit" w:cs="Segoe UI"/>
          <w:b/>
          <w:bCs/>
          <w:sz w:val="24"/>
          <w:szCs w:val="24"/>
          <w:bdr w:val="none" w:sz="0" w:space="0" w:color="auto" w:frame="1"/>
          <w:lang w:val="fr-FR"/>
        </w:rPr>
        <w:t>DE LA RESTRUCTURATION ET/OU DE LA RÉNOVATION URBAINE</w:t>
      </w:r>
    </w:p>
    <w:p w14:paraId="0F48C081"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t>ARTICLE 53</w:t>
      </w:r>
      <w:r w:rsidRPr="00145D68">
        <w:rPr>
          <w:rFonts w:ascii="Segoe UI" w:eastAsia="Times New Roman" w:hAnsi="Segoe UI" w:cs="Segoe UI"/>
          <w:sz w:val="24"/>
          <w:szCs w:val="24"/>
          <w:lang w:val="fr-FR"/>
        </w:rPr>
        <w:t>.- (1) La restructuration urbaine est un ensemble d'actions d'aménagement sur des espaces bâtis de manière anarchique, dégradés ou réalisées en secteur ancien, destinées à l'intégration d'équipements déterminés ou à l'amélioration du tissu urbain des agglomérations.</w:t>
      </w:r>
    </w:p>
    <w:p w14:paraId="750DDB98"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Segoe UI" w:eastAsia="Times New Roman" w:hAnsi="Segoe UI" w:cs="Segoe UI"/>
          <w:sz w:val="24"/>
          <w:szCs w:val="24"/>
          <w:lang w:val="fr-FR"/>
        </w:rPr>
        <w:t>(2) La rénovation urbaine est un ensemble de mesures et opérations d'aménagement qui consiste en la démolition totale ou partielle d'un secteur urbain insalubre, défectueux ou inadapté, en vue d'y implanter des constructions nouvelles.</w:t>
      </w:r>
    </w:p>
    <w:p w14:paraId="2FAE420B"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t>ARTICLE 54</w:t>
      </w:r>
      <w:r w:rsidRPr="00145D68">
        <w:rPr>
          <w:rFonts w:ascii="Segoe UI" w:eastAsia="Times New Roman" w:hAnsi="Segoe UI" w:cs="Segoe UI"/>
          <w:sz w:val="24"/>
          <w:szCs w:val="24"/>
          <w:lang w:val="fr-FR"/>
        </w:rPr>
        <w:t>.- La restructuration et la rénovation urbaine ont pour objet :</w:t>
      </w:r>
    </w:p>
    <w:p w14:paraId="4B286228" w14:textId="77777777" w:rsidR="00145D68" w:rsidRPr="00145D68" w:rsidRDefault="00145D68" w:rsidP="00145D68">
      <w:pPr>
        <w:numPr>
          <w:ilvl w:val="0"/>
          <w:numId w:val="7"/>
        </w:numPr>
        <w:shd w:val="clear" w:color="auto" w:fill="FFFFFF"/>
        <w:spacing w:line="390" w:lineRule="atLeast"/>
        <w:jc w:val="both"/>
        <w:textAlignment w:val="baseline"/>
        <w:rPr>
          <w:rFonts w:ascii="inherit" w:eastAsia="Times New Roman" w:hAnsi="inherit" w:cs="Segoe UI"/>
          <w:sz w:val="24"/>
          <w:szCs w:val="24"/>
          <w:lang w:val="fr-FR"/>
        </w:rPr>
      </w:pPr>
      <w:proofErr w:type="gramStart"/>
      <w:r w:rsidRPr="00145D68">
        <w:rPr>
          <w:rFonts w:ascii="inherit" w:eastAsia="Times New Roman" w:hAnsi="inherit" w:cs="Segoe UI"/>
          <w:sz w:val="24"/>
          <w:szCs w:val="24"/>
          <w:lang w:val="fr-FR"/>
        </w:rPr>
        <w:t>l'amélioration</w:t>
      </w:r>
      <w:proofErr w:type="gramEnd"/>
      <w:r w:rsidRPr="00145D68">
        <w:rPr>
          <w:rFonts w:ascii="inherit" w:eastAsia="Times New Roman" w:hAnsi="inherit" w:cs="Segoe UI"/>
          <w:sz w:val="24"/>
          <w:szCs w:val="24"/>
          <w:lang w:val="fr-FR"/>
        </w:rPr>
        <w:t xml:space="preserve"> des conditions de vie et de sécurité des populations, au regard :</w:t>
      </w:r>
    </w:p>
    <w:p w14:paraId="674A8147" w14:textId="77777777" w:rsidR="00145D68" w:rsidRPr="00145D68" w:rsidRDefault="00145D68" w:rsidP="00145D68">
      <w:pPr>
        <w:numPr>
          <w:ilvl w:val="1"/>
          <w:numId w:val="7"/>
        </w:numPr>
        <w:shd w:val="clear" w:color="auto" w:fill="FFFFFF"/>
        <w:spacing w:after="180" w:line="390" w:lineRule="atLeast"/>
        <w:jc w:val="both"/>
        <w:textAlignment w:val="baseline"/>
        <w:rPr>
          <w:rFonts w:ascii="inherit" w:eastAsia="Times New Roman" w:hAnsi="inherit" w:cs="Segoe UI"/>
          <w:sz w:val="24"/>
          <w:szCs w:val="24"/>
        </w:rPr>
      </w:pPr>
      <w:r w:rsidRPr="00145D68">
        <w:rPr>
          <w:rFonts w:ascii="inherit" w:eastAsia="Times New Roman" w:hAnsi="inherit" w:cs="Segoe UI"/>
          <w:sz w:val="24"/>
          <w:szCs w:val="24"/>
        </w:rPr>
        <w:t xml:space="preserve">de la situation </w:t>
      </w:r>
      <w:proofErr w:type="spellStart"/>
      <w:proofErr w:type="gramStart"/>
      <w:r w:rsidRPr="00145D68">
        <w:rPr>
          <w:rFonts w:ascii="inherit" w:eastAsia="Times New Roman" w:hAnsi="inherit" w:cs="Segoe UI"/>
          <w:sz w:val="24"/>
          <w:szCs w:val="24"/>
        </w:rPr>
        <w:t>foncière</w:t>
      </w:r>
      <w:proofErr w:type="spellEnd"/>
      <w:r w:rsidRPr="00145D68">
        <w:rPr>
          <w:rFonts w:ascii="inherit" w:eastAsia="Times New Roman" w:hAnsi="inherit" w:cs="Segoe UI"/>
          <w:sz w:val="24"/>
          <w:szCs w:val="24"/>
        </w:rPr>
        <w:t xml:space="preserve"> ;</w:t>
      </w:r>
      <w:proofErr w:type="gramEnd"/>
    </w:p>
    <w:p w14:paraId="304E7E73" w14:textId="77777777" w:rsidR="00145D68" w:rsidRPr="00145D68" w:rsidRDefault="00145D68" w:rsidP="00145D68">
      <w:pPr>
        <w:numPr>
          <w:ilvl w:val="1"/>
          <w:numId w:val="7"/>
        </w:numPr>
        <w:shd w:val="clear" w:color="auto" w:fill="FFFFFF"/>
        <w:spacing w:after="180" w:line="390" w:lineRule="atLeast"/>
        <w:jc w:val="both"/>
        <w:textAlignment w:val="baseline"/>
        <w:rPr>
          <w:rFonts w:ascii="inherit" w:eastAsia="Times New Roman" w:hAnsi="inherit" w:cs="Segoe UI"/>
          <w:sz w:val="24"/>
          <w:szCs w:val="24"/>
        </w:rPr>
      </w:pPr>
      <w:r w:rsidRPr="00145D68">
        <w:rPr>
          <w:rFonts w:ascii="inherit" w:eastAsia="Times New Roman" w:hAnsi="inherit" w:cs="Segoe UI"/>
          <w:sz w:val="24"/>
          <w:szCs w:val="24"/>
        </w:rPr>
        <w:t xml:space="preserve">de </w:t>
      </w:r>
      <w:proofErr w:type="spellStart"/>
      <w:r w:rsidRPr="00145D68">
        <w:rPr>
          <w:rFonts w:ascii="inherit" w:eastAsia="Times New Roman" w:hAnsi="inherit" w:cs="Segoe UI"/>
          <w:sz w:val="24"/>
          <w:szCs w:val="24"/>
        </w:rPr>
        <w:t>l'état</w:t>
      </w:r>
      <w:proofErr w:type="spellEnd"/>
      <w:r w:rsidRPr="00145D68">
        <w:rPr>
          <w:rFonts w:ascii="inherit" w:eastAsia="Times New Roman" w:hAnsi="inherit" w:cs="Segoe UI"/>
          <w:sz w:val="24"/>
          <w:szCs w:val="24"/>
        </w:rPr>
        <w:t xml:space="preserve"> des </w:t>
      </w:r>
      <w:proofErr w:type="gramStart"/>
      <w:r w:rsidRPr="00145D68">
        <w:rPr>
          <w:rFonts w:ascii="inherit" w:eastAsia="Times New Roman" w:hAnsi="inherit" w:cs="Segoe UI"/>
          <w:sz w:val="24"/>
          <w:szCs w:val="24"/>
        </w:rPr>
        <w:t>constructions ;</w:t>
      </w:r>
      <w:proofErr w:type="gramEnd"/>
    </w:p>
    <w:p w14:paraId="4E55CCB5" w14:textId="77777777" w:rsidR="00145D68" w:rsidRPr="00145D68" w:rsidRDefault="00145D68" w:rsidP="00145D68">
      <w:pPr>
        <w:numPr>
          <w:ilvl w:val="1"/>
          <w:numId w:val="7"/>
        </w:numPr>
        <w:shd w:val="clear" w:color="auto" w:fill="FFFFFF"/>
        <w:spacing w:after="180" w:line="390" w:lineRule="atLeast"/>
        <w:jc w:val="both"/>
        <w:textAlignment w:val="baseline"/>
        <w:rPr>
          <w:rFonts w:ascii="inherit" w:eastAsia="Times New Roman" w:hAnsi="inherit" w:cs="Segoe UI"/>
          <w:sz w:val="24"/>
          <w:szCs w:val="24"/>
        </w:rPr>
      </w:pPr>
      <w:r w:rsidRPr="00145D68">
        <w:rPr>
          <w:rFonts w:ascii="inherit" w:eastAsia="Times New Roman" w:hAnsi="inherit" w:cs="Segoe UI"/>
          <w:sz w:val="24"/>
          <w:szCs w:val="24"/>
        </w:rPr>
        <w:t xml:space="preserve">des </w:t>
      </w:r>
      <w:proofErr w:type="spellStart"/>
      <w:r w:rsidRPr="00145D68">
        <w:rPr>
          <w:rFonts w:ascii="inherit" w:eastAsia="Times New Roman" w:hAnsi="inherit" w:cs="Segoe UI"/>
          <w:sz w:val="24"/>
          <w:szCs w:val="24"/>
        </w:rPr>
        <w:t>accès</w:t>
      </w:r>
      <w:proofErr w:type="spellEnd"/>
      <w:r w:rsidRPr="00145D68">
        <w:rPr>
          <w:rFonts w:ascii="inherit" w:eastAsia="Times New Roman" w:hAnsi="inherit" w:cs="Segoe UI"/>
          <w:sz w:val="24"/>
          <w:szCs w:val="24"/>
        </w:rPr>
        <w:t xml:space="preserve"> aux </w:t>
      </w:r>
      <w:proofErr w:type="gramStart"/>
      <w:r w:rsidRPr="00145D68">
        <w:rPr>
          <w:rFonts w:ascii="inherit" w:eastAsia="Times New Roman" w:hAnsi="inherit" w:cs="Segoe UI"/>
          <w:sz w:val="24"/>
          <w:szCs w:val="24"/>
        </w:rPr>
        <w:t>habitations ;</w:t>
      </w:r>
      <w:proofErr w:type="gramEnd"/>
    </w:p>
    <w:p w14:paraId="4C9B07CE" w14:textId="77777777" w:rsidR="00145D68" w:rsidRPr="00145D68" w:rsidRDefault="00145D68" w:rsidP="00145D68">
      <w:pPr>
        <w:numPr>
          <w:ilvl w:val="1"/>
          <w:numId w:val="7"/>
        </w:numPr>
        <w:shd w:val="clear" w:color="auto" w:fill="FFFFFF"/>
        <w:spacing w:after="180" w:line="390" w:lineRule="atLeast"/>
        <w:jc w:val="both"/>
        <w:textAlignment w:val="baseline"/>
        <w:rPr>
          <w:rFonts w:ascii="inherit" w:eastAsia="Times New Roman" w:hAnsi="inherit" w:cs="Segoe UI"/>
          <w:sz w:val="24"/>
          <w:szCs w:val="24"/>
        </w:rPr>
      </w:pPr>
      <w:r w:rsidRPr="00145D68">
        <w:rPr>
          <w:rFonts w:ascii="inherit" w:eastAsia="Times New Roman" w:hAnsi="inherit" w:cs="Segoe UI"/>
          <w:sz w:val="24"/>
          <w:szCs w:val="24"/>
        </w:rPr>
        <w:t xml:space="preserve">des </w:t>
      </w:r>
      <w:proofErr w:type="spellStart"/>
      <w:r w:rsidRPr="00145D68">
        <w:rPr>
          <w:rFonts w:ascii="inherit" w:eastAsia="Times New Roman" w:hAnsi="inherit" w:cs="Segoe UI"/>
          <w:sz w:val="24"/>
          <w:szCs w:val="24"/>
        </w:rPr>
        <w:t>espaces</w:t>
      </w:r>
      <w:proofErr w:type="spellEnd"/>
      <w:r w:rsidRPr="00145D68">
        <w:rPr>
          <w:rFonts w:ascii="inherit" w:eastAsia="Times New Roman" w:hAnsi="inherit" w:cs="Segoe UI"/>
          <w:sz w:val="24"/>
          <w:szCs w:val="24"/>
        </w:rPr>
        <w:t xml:space="preserve"> </w:t>
      </w:r>
      <w:proofErr w:type="gramStart"/>
      <w:r w:rsidRPr="00145D68">
        <w:rPr>
          <w:rFonts w:ascii="inherit" w:eastAsia="Times New Roman" w:hAnsi="inherit" w:cs="Segoe UI"/>
          <w:sz w:val="24"/>
          <w:szCs w:val="24"/>
        </w:rPr>
        <w:t>verts ;</w:t>
      </w:r>
      <w:proofErr w:type="gramEnd"/>
    </w:p>
    <w:p w14:paraId="728751AF" w14:textId="77777777" w:rsidR="00145D68" w:rsidRPr="00145D68" w:rsidRDefault="00145D68" w:rsidP="00145D68">
      <w:pPr>
        <w:numPr>
          <w:ilvl w:val="1"/>
          <w:numId w:val="7"/>
        </w:numPr>
        <w:shd w:val="clear" w:color="auto" w:fill="FFFFFF"/>
        <w:spacing w:after="180" w:line="390" w:lineRule="atLeast"/>
        <w:jc w:val="both"/>
        <w:textAlignment w:val="baseline"/>
        <w:rPr>
          <w:rFonts w:ascii="inherit" w:eastAsia="Times New Roman" w:hAnsi="inherit" w:cs="Segoe UI"/>
          <w:sz w:val="24"/>
          <w:szCs w:val="24"/>
        </w:rPr>
      </w:pPr>
      <w:r w:rsidRPr="00145D68">
        <w:rPr>
          <w:rFonts w:ascii="inherit" w:eastAsia="Times New Roman" w:hAnsi="inherit" w:cs="Segoe UI"/>
          <w:sz w:val="24"/>
          <w:szCs w:val="24"/>
        </w:rPr>
        <w:t xml:space="preserve">de </w:t>
      </w:r>
      <w:proofErr w:type="spellStart"/>
      <w:proofErr w:type="gramStart"/>
      <w:r w:rsidRPr="00145D68">
        <w:rPr>
          <w:rFonts w:ascii="inherit" w:eastAsia="Times New Roman" w:hAnsi="inherit" w:cs="Segoe UI"/>
          <w:sz w:val="24"/>
          <w:szCs w:val="24"/>
        </w:rPr>
        <w:t>l'environnement</w:t>
      </w:r>
      <w:proofErr w:type="spellEnd"/>
      <w:r w:rsidRPr="00145D68">
        <w:rPr>
          <w:rFonts w:ascii="inherit" w:eastAsia="Times New Roman" w:hAnsi="inherit" w:cs="Segoe UI"/>
          <w:sz w:val="24"/>
          <w:szCs w:val="24"/>
        </w:rPr>
        <w:t xml:space="preserve"> ;</w:t>
      </w:r>
      <w:proofErr w:type="gramEnd"/>
    </w:p>
    <w:p w14:paraId="4C559D56" w14:textId="77777777" w:rsidR="00145D68" w:rsidRPr="00145D68" w:rsidRDefault="00145D68" w:rsidP="00145D68">
      <w:pPr>
        <w:numPr>
          <w:ilvl w:val="1"/>
          <w:numId w:val="7"/>
        </w:numPr>
        <w:shd w:val="clear" w:color="auto" w:fill="FFFFFF"/>
        <w:spacing w:after="0" w:line="390" w:lineRule="atLeast"/>
        <w:jc w:val="both"/>
        <w:textAlignment w:val="baseline"/>
        <w:rPr>
          <w:rFonts w:ascii="inherit" w:eastAsia="Times New Roman" w:hAnsi="inherit" w:cs="Segoe UI"/>
          <w:sz w:val="24"/>
          <w:szCs w:val="24"/>
        </w:rPr>
      </w:pPr>
      <w:r w:rsidRPr="00145D68">
        <w:rPr>
          <w:rFonts w:ascii="inherit" w:eastAsia="Times New Roman" w:hAnsi="inherit" w:cs="Segoe UI"/>
          <w:sz w:val="24"/>
          <w:szCs w:val="24"/>
        </w:rPr>
        <w:t xml:space="preserve">des </w:t>
      </w:r>
      <w:proofErr w:type="spellStart"/>
      <w:r w:rsidRPr="00145D68">
        <w:rPr>
          <w:rFonts w:ascii="inherit" w:eastAsia="Times New Roman" w:hAnsi="inherit" w:cs="Segoe UI"/>
          <w:sz w:val="24"/>
          <w:szCs w:val="24"/>
        </w:rPr>
        <w:t>voiries</w:t>
      </w:r>
      <w:proofErr w:type="spellEnd"/>
      <w:r w:rsidRPr="00145D68">
        <w:rPr>
          <w:rFonts w:ascii="inherit" w:eastAsia="Times New Roman" w:hAnsi="inherit" w:cs="Segoe UI"/>
          <w:sz w:val="24"/>
          <w:szCs w:val="24"/>
        </w:rPr>
        <w:t xml:space="preserve"> et </w:t>
      </w:r>
      <w:proofErr w:type="spellStart"/>
      <w:r w:rsidRPr="00145D68">
        <w:rPr>
          <w:rFonts w:ascii="inherit" w:eastAsia="Times New Roman" w:hAnsi="inherit" w:cs="Segoe UI"/>
          <w:sz w:val="24"/>
          <w:szCs w:val="24"/>
        </w:rPr>
        <w:t>réseaux</w:t>
      </w:r>
      <w:proofErr w:type="spellEnd"/>
      <w:r w:rsidRPr="00145D68">
        <w:rPr>
          <w:rFonts w:ascii="inherit" w:eastAsia="Times New Roman" w:hAnsi="inherit" w:cs="Segoe UI"/>
          <w:sz w:val="24"/>
          <w:szCs w:val="24"/>
        </w:rPr>
        <w:t xml:space="preserve"> divers</w:t>
      </w:r>
    </w:p>
    <w:p w14:paraId="0C092BC5" w14:textId="77777777" w:rsidR="00145D68" w:rsidRPr="00145D68" w:rsidRDefault="00145D68" w:rsidP="00145D68">
      <w:pPr>
        <w:numPr>
          <w:ilvl w:val="0"/>
          <w:numId w:val="8"/>
        </w:numPr>
        <w:shd w:val="clear" w:color="auto" w:fill="FFFFFF"/>
        <w:spacing w:line="390" w:lineRule="atLeast"/>
        <w:jc w:val="both"/>
        <w:textAlignment w:val="baseline"/>
        <w:rPr>
          <w:rFonts w:ascii="inherit" w:eastAsia="Times New Roman" w:hAnsi="inherit" w:cs="Segoe UI"/>
          <w:sz w:val="24"/>
          <w:szCs w:val="24"/>
          <w:lang w:val="fr-FR"/>
        </w:rPr>
      </w:pPr>
      <w:proofErr w:type="gramStart"/>
      <w:r w:rsidRPr="00145D68">
        <w:rPr>
          <w:rFonts w:ascii="inherit" w:eastAsia="Times New Roman" w:hAnsi="inherit" w:cs="Segoe UI"/>
          <w:sz w:val="24"/>
          <w:szCs w:val="24"/>
          <w:lang w:val="fr-FR"/>
        </w:rPr>
        <w:t>le</w:t>
      </w:r>
      <w:proofErr w:type="gramEnd"/>
      <w:r w:rsidRPr="00145D68">
        <w:rPr>
          <w:rFonts w:ascii="inherit" w:eastAsia="Times New Roman" w:hAnsi="inherit" w:cs="Segoe UI"/>
          <w:sz w:val="24"/>
          <w:szCs w:val="24"/>
          <w:lang w:val="fr-FR"/>
        </w:rPr>
        <w:t xml:space="preserve"> renforcement de la fonctionnalité du périmètre considéré, au regard :</w:t>
      </w:r>
    </w:p>
    <w:p w14:paraId="56E0E5D4" w14:textId="77777777" w:rsidR="00145D68" w:rsidRPr="00145D68" w:rsidRDefault="00145D68" w:rsidP="00145D68">
      <w:pPr>
        <w:numPr>
          <w:ilvl w:val="1"/>
          <w:numId w:val="8"/>
        </w:numPr>
        <w:shd w:val="clear" w:color="auto" w:fill="FFFFFF"/>
        <w:spacing w:after="180" w:line="390" w:lineRule="atLeast"/>
        <w:jc w:val="both"/>
        <w:textAlignment w:val="baseline"/>
        <w:rPr>
          <w:rFonts w:ascii="inherit" w:eastAsia="Times New Roman" w:hAnsi="inherit" w:cs="Segoe UI"/>
          <w:sz w:val="24"/>
          <w:szCs w:val="24"/>
        </w:rPr>
      </w:pPr>
      <w:r w:rsidRPr="00145D68">
        <w:rPr>
          <w:rFonts w:ascii="inherit" w:eastAsia="Times New Roman" w:hAnsi="inherit" w:cs="Segoe UI"/>
          <w:sz w:val="24"/>
          <w:szCs w:val="24"/>
        </w:rPr>
        <w:t xml:space="preserve">de la vie </w:t>
      </w:r>
      <w:proofErr w:type="spellStart"/>
      <w:proofErr w:type="gramStart"/>
      <w:r w:rsidRPr="00145D68">
        <w:rPr>
          <w:rFonts w:ascii="inherit" w:eastAsia="Times New Roman" w:hAnsi="inherit" w:cs="Segoe UI"/>
          <w:sz w:val="24"/>
          <w:szCs w:val="24"/>
        </w:rPr>
        <w:t>économique</w:t>
      </w:r>
      <w:proofErr w:type="spellEnd"/>
      <w:r w:rsidRPr="00145D68">
        <w:rPr>
          <w:rFonts w:ascii="inherit" w:eastAsia="Times New Roman" w:hAnsi="inherit" w:cs="Segoe UI"/>
          <w:sz w:val="24"/>
          <w:szCs w:val="24"/>
        </w:rPr>
        <w:t xml:space="preserve"> ;</w:t>
      </w:r>
      <w:proofErr w:type="gramEnd"/>
    </w:p>
    <w:p w14:paraId="0CDDD7E0" w14:textId="77777777" w:rsidR="00145D68" w:rsidRPr="00145D68" w:rsidRDefault="00145D68" w:rsidP="00145D68">
      <w:pPr>
        <w:numPr>
          <w:ilvl w:val="1"/>
          <w:numId w:val="8"/>
        </w:numPr>
        <w:shd w:val="clear" w:color="auto" w:fill="FFFFFF"/>
        <w:spacing w:after="0" w:line="390" w:lineRule="atLeast"/>
        <w:jc w:val="both"/>
        <w:textAlignment w:val="baseline"/>
        <w:rPr>
          <w:rFonts w:ascii="inherit" w:eastAsia="Times New Roman" w:hAnsi="inherit" w:cs="Segoe UI"/>
          <w:sz w:val="24"/>
          <w:szCs w:val="24"/>
          <w:lang w:val="fr-FR"/>
        </w:rPr>
      </w:pPr>
      <w:proofErr w:type="gramStart"/>
      <w:r w:rsidRPr="00145D68">
        <w:rPr>
          <w:rFonts w:ascii="inherit" w:eastAsia="Times New Roman" w:hAnsi="inherit" w:cs="Segoe UI"/>
          <w:sz w:val="24"/>
          <w:szCs w:val="24"/>
          <w:lang w:val="fr-FR"/>
        </w:rPr>
        <w:t>des</w:t>
      </w:r>
      <w:proofErr w:type="gramEnd"/>
      <w:r w:rsidRPr="00145D68">
        <w:rPr>
          <w:rFonts w:ascii="inherit" w:eastAsia="Times New Roman" w:hAnsi="inherit" w:cs="Segoe UI"/>
          <w:sz w:val="24"/>
          <w:szCs w:val="24"/>
          <w:lang w:val="fr-FR"/>
        </w:rPr>
        <w:t xml:space="preserve"> équipements collectifs d'ordre social et culturel.</w:t>
      </w:r>
    </w:p>
    <w:p w14:paraId="35AF6865"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t>ARTICLE 55</w:t>
      </w:r>
      <w:r w:rsidRPr="00145D68">
        <w:rPr>
          <w:rFonts w:ascii="Segoe UI" w:eastAsia="Times New Roman" w:hAnsi="Segoe UI" w:cs="Segoe UI"/>
          <w:sz w:val="24"/>
          <w:szCs w:val="24"/>
          <w:lang w:val="fr-FR"/>
        </w:rPr>
        <w:t>.- (1) Les opérations de restructuration et/ou de rénovation urbaine sont localisées à l'intérieur d'un périmètre opérationnel, appelé secteur de restructuration urbaine ou secteur de rénovation urbaine, délimité par les actes prescrivant l'opération visée.</w:t>
      </w:r>
    </w:p>
    <w:p w14:paraId="2544B120"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Segoe UI" w:eastAsia="Times New Roman" w:hAnsi="Segoe UI" w:cs="Segoe UI"/>
          <w:sz w:val="24"/>
          <w:szCs w:val="24"/>
          <w:lang w:val="fr-FR"/>
        </w:rPr>
        <w:t>(2) Dans la zone concernée, le plan de restructuration et/ou de rénovation approuvé par arrêté municipal précise ou complète les documents de planification urbaine existants.</w:t>
      </w:r>
    </w:p>
    <w:p w14:paraId="574BE893"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Segoe UI" w:eastAsia="Times New Roman" w:hAnsi="Segoe UI" w:cs="Segoe UI"/>
          <w:sz w:val="24"/>
          <w:szCs w:val="24"/>
          <w:lang w:val="fr-FR"/>
        </w:rPr>
        <w:lastRenderedPageBreak/>
        <w:t>(3) Après approbation du plan de restructuration et/ou de rénovation, les emprises des voies, des servitudes et des équipements publics prévus sont reversées au domaine public.</w:t>
      </w:r>
    </w:p>
    <w:p w14:paraId="162621FA"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Segoe UI" w:eastAsia="Times New Roman" w:hAnsi="Segoe UI" w:cs="Segoe UI"/>
          <w:sz w:val="24"/>
          <w:szCs w:val="24"/>
          <w:lang w:val="fr-FR"/>
        </w:rPr>
        <w:t>(4) Les opérations de restructuration et/ou de rénovation urbaine sont entreprises à l'initiative de l'Etat ou d'une commune ou d'un groupement de communes et s'effectuent conformément à un plan de restructuration et/ou de rénovation.</w:t>
      </w:r>
    </w:p>
    <w:p w14:paraId="4FF22DBD"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t>ARTICLE 56</w:t>
      </w:r>
      <w:r w:rsidRPr="00145D68">
        <w:rPr>
          <w:rFonts w:ascii="Segoe UI" w:eastAsia="Times New Roman" w:hAnsi="Segoe UI" w:cs="Segoe UI"/>
          <w:sz w:val="24"/>
          <w:szCs w:val="24"/>
          <w:lang w:val="fr-FR"/>
        </w:rPr>
        <w:t>.- (1) Les opérations de restructuration et/ou de rénovation urbaine sont réalisées sous la responsabilité des communes concernées, soit en régie, soit par voie de convention avec un aménageur public ou privé, avec l'aide éventuelle de l'Etat ou de toute autre forme d'intervention multilatérale, bilatérale ou décentralisée.</w:t>
      </w:r>
    </w:p>
    <w:p w14:paraId="18D19529"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Segoe UI" w:eastAsia="Times New Roman" w:hAnsi="Segoe UI" w:cs="Segoe UI"/>
          <w:sz w:val="24"/>
          <w:szCs w:val="24"/>
          <w:lang w:val="fr-FR"/>
        </w:rPr>
        <w:t>(2) En tant que de besoin, les services locaux de l'Etat peuvent être mis à la disposition des communes ou des groupements de communes compétents, pour la mise au point technique ou l'exécution des opérations de restructuration et/ou de rénovation urbaine.</w:t>
      </w:r>
    </w:p>
    <w:p w14:paraId="3B541625"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Segoe UI" w:eastAsia="Times New Roman" w:hAnsi="Segoe UI" w:cs="Segoe UI"/>
          <w:sz w:val="24"/>
          <w:szCs w:val="24"/>
          <w:lang w:val="fr-FR"/>
        </w:rPr>
        <w:t>(3) Les conditions de la mise à disposition des services locaux de l'Etat sont définies par convention spécifique entre l'Etat et la commune concernée. Ces conventions sont passées dans les formes et conditions définies par la législation et la réglementation en vigueur.</w:t>
      </w:r>
    </w:p>
    <w:p w14:paraId="23E25186" w14:textId="58A7C75F" w:rsidR="00145D68" w:rsidRPr="00145D68" w:rsidRDefault="00145D68" w:rsidP="00145D68">
      <w:pPr>
        <w:spacing w:after="240" w:line="240" w:lineRule="auto"/>
        <w:jc w:val="both"/>
        <w:rPr>
          <w:rFonts w:ascii="Times New Roman" w:eastAsia="Times New Roman" w:hAnsi="Times New Roman" w:cs="Times New Roman"/>
          <w:sz w:val="24"/>
          <w:szCs w:val="24"/>
        </w:rPr>
      </w:pPr>
    </w:p>
    <w:p w14:paraId="3C5E517B"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t>ARTICLE 57</w:t>
      </w:r>
      <w:r w:rsidRPr="00145D68">
        <w:rPr>
          <w:rFonts w:ascii="Segoe UI" w:eastAsia="Times New Roman" w:hAnsi="Segoe UI" w:cs="Segoe UI"/>
          <w:sz w:val="24"/>
          <w:szCs w:val="24"/>
          <w:lang w:val="fr-FR"/>
        </w:rPr>
        <w:t>.- En tout état de cause, les opérations de restructuration et/ou de rénovation urbaine doivent être conduites en concertation avec les populations concernées, conformément aux prescriptions du titre I, chapitre III de la présente loi, et suivies des mesures appropriées d'accompagnement social.</w:t>
      </w:r>
    </w:p>
    <w:p w14:paraId="0968A052"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t>ARTICLE 58</w:t>
      </w:r>
      <w:r w:rsidRPr="00145D68">
        <w:rPr>
          <w:rFonts w:ascii="Segoe UI" w:eastAsia="Times New Roman" w:hAnsi="Segoe UI" w:cs="Segoe UI"/>
          <w:sz w:val="24"/>
          <w:szCs w:val="24"/>
          <w:lang w:val="fr-FR"/>
        </w:rPr>
        <w:t>.- La recherche des financements nécessaires pour couvrir les dépenses entraînées par la mise au point et l'exécution des opérations de restructuration et/ou de rénovation urbaine est de la responsabilité de l'Etat, des communes ou des groupements de communes compétents.</w:t>
      </w:r>
    </w:p>
    <w:p w14:paraId="0DDB2BF4"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t>SECTION II</w:t>
      </w:r>
      <w:r w:rsidRPr="00145D68">
        <w:rPr>
          <w:rFonts w:ascii="Segoe UI" w:eastAsia="Times New Roman" w:hAnsi="Segoe UI" w:cs="Segoe UI"/>
          <w:sz w:val="24"/>
          <w:szCs w:val="24"/>
          <w:lang w:val="fr-FR"/>
        </w:rPr>
        <w:t xml:space="preserve"> </w:t>
      </w:r>
      <w:r w:rsidRPr="00145D68">
        <w:rPr>
          <w:rFonts w:ascii="inherit" w:eastAsia="Times New Roman" w:hAnsi="inherit" w:cs="Segoe UI"/>
          <w:b/>
          <w:bCs/>
          <w:sz w:val="24"/>
          <w:szCs w:val="24"/>
          <w:bdr w:val="none" w:sz="0" w:space="0" w:color="auto" w:frame="1"/>
          <w:lang w:val="fr-FR"/>
        </w:rPr>
        <w:t>DES LOTISSEMENTS</w:t>
      </w:r>
    </w:p>
    <w:p w14:paraId="2C31F207"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t>ARTICLE 59</w:t>
      </w:r>
      <w:r w:rsidRPr="00145D68">
        <w:rPr>
          <w:rFonts w:ascii="Segoe UI" w:eastAsia="Times New Roman" w:hAnsi="Segoe UI" w:cs="Segoe UI"/>
          <w:sz w:val="24"/>
          <w:szCs w:val="24"/>
          <w:lang w:val="fr-FR"/>
        </w:rPr>
        <w:t>.- (1) Constitue un lotissement, l'opération ayant pour résultat la division d'une propriété foncière en lots.</w:t>
      </w:r>
    </w:p>
    <w:p w14:paraId="131ECDD6"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Segoe UI" w:eastAsia="Times New Roman" w:hAnsi="Segoe UI" w:cs="Segoe UI"/>
          <w:sz w:val="24"/>
          <w:szCs w:val="24"/>
          <w:lang w:val="fr-FR"/>
        </w:rPr>
        <w:lastRenderedPageBreak/>
        <w:t>(2) Tout lotissement de plus de quatre lots est subordonné à l'approbation de l'autorité compétente, sous peine de nullité des actes y afférents.</w:t>
      </w:r>
    </w:p>
    <w:p w14:paraId="1FCB55AC"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t>ARTICLE 60</w:t>
      </w:r>
      <w:r w:rsidRPr="00145D68">
        <w:rPr>
          <w:rFonts w:ascii="Segoe UI" w:eastAsia="Times New Roman" w:hAnsi="Segoe UI" w:cs="Segoe UI"/>
          <w:sz w:val="24"/>
          <w:szCs w:val="24"/>
          <w:lang w:val="fr-FR"/>
        </w:rPr>
        <w:t>.- Les lotissements sont créés à l'initiative de l'Etat, des collectivités territoriales décentralisées, ou des personnes privées, physiques ou morales, sur leurs propriétés respectives, et sont réalisés dans le respect des documents de planification urbaine en vigueur ou, à défaut, des règles générales d'urbanisme et de construction.</w:t>
      </w:r>
    </w:p>
    <w:p w14:paraId="56A27389"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t>ARTICLE 61</w:t>
      </w:r>
      <w:r w:rsidRPr="00145D68">
        <w:rPr>
          <w:rFonts w:ascii="Segoe UI" w:eastAsia="Times New Roman" w:hAnsi="Segoe UI" w:cs="Segoe UI"/>
          <w:sz w:val="24"/>
          <w:szCs w:val="24"/>
          <w:lang w:val="fr-FR"/>
        </w:rPr>
        <w:t>.- Les lotissements domaniaux sont approuvés par arrêté du Ministre chargé des domaines, les lotissements communaux par les préfets et les lotissements privés par les maires.</w:t>
      </w:r>
    </w:p>
    <w:p w14:paraId="3137369F"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t>ARTICLE 62</w:t>
      </w:r>
      <w:r w:rsidRPr="00145D68">
        <w:rPr>
          <w:rFonts w:ascii="Segoe UI" w:eastAsia="Times New Roman" w:hAnsi="Segoe UI" w:cs="Segoe UI"/>
          <w:sz w:val="24"/>
          <w:szCs w:val="24"/>
          <w:lang w:val="fr-FR"/>
        </w:rPr>
        <w:t>.- (1) L'approbation d'un lotissement vaut autorisation de lotir et transfert au domaine public des emprises des voies, des servitudes et des équipements publics prévus.</w:t>
      </w:r>
    </w:p>
    <w:p w14:paraId="2E374229"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Segoe UI" w:eastAsia="Times New Roman" w:hAnsi="Segoe UI" w:cs="Segoe UI"/>
          <w:sz w:val="24"/>
          <w:szCs w:val="24"/>
          <w:lang w:val="fr-FR"/>
        </w:rPr>
        <w:t>(2) Les conditions, formes et délais d'élaboration, d'approbation et de modification des lotissements, notamment en ce qui concerne les interventions respectives des urbanistes et des géomètres, sont définis par décret.</w:t>
      </w:r>
    </w:p>
    <w:p w14:paraId="58B08C0F" w14:textId="3205CEC9"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t>ARTICLE 63</w:t>
      </w:r>
      <w:r w:rsidRPr="00145D68">
        <w:rPr>
          <w:rFonts w:ascii="Segoe UI" w:eastAsia="Times New Roman" w:hAnsi="Segoe UI" w:cs="Segoe UI"/>
          <w:sz w:val="24"/>
          <w:szCs w:val="24"/>
          <w:lang w:val="fr-FR"/>
        </w:rPr>
        <w:t>.- (1) L'initiateur du lotissement est tenu de prévoir, en fonction</w:t>
      </w:r>
      <w:r>
        <w:rPr>
          <w:rFonts w:ascii="Segoe UI" w:eastAsia="Times New Roman" w:hAnsi="Segoe UI" w:cs="Segoe UI"/>
          <w:sz w:val="24"/>
          <w:szCs w:val="24"/>
          <w:lang w:val="fr-FR"/>
        </w:rPr>
        <w:t xml:space="preserve"> </w:t>
      </w:r>
      <w:r w:rsidRPr="00145D68">
        <w:rPr>
          <w:rFonts w:ascii="Segoe UI" w:eastAsia="Times New Roman" w:hAnsi="Segoe UI" w:cs="Segoe UI"/>
          <w:sz w:val="24"/>
          <w:szCs w:val="24"/>
          <w:lang w:val="fr-FR"/>
        </w:rPr>
        <w:t>du type, de la taille et de la situation du lotissement, un certain nombre d'équipements dont la nature et les caractéristiques sont précisées par les documents de planification urbaine.</w:t>
      </w:r>
    </w:p>
    <w:p w14:paraId="07F9FCEF"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Segoe UI" w:eastAsia="Times New Roman" w:hAnsi="Segoe UI" w:cs="Segoe UI"/>
          <w:sz w:val="24"/>
          <w:szCs w:val="24"/>
          <w:lang w:val="fr-FR"/>
        </w:rPr>
        <w:t>(2) Préalablement à l'approbation du lotissement, les autorités visées à l'article 61 ci-dessus, veillent à la prévision des équipements d'utilité publique et des réseaux primaires par les concessionnaires de services publics.</w:t>
      </w:r>
    </w:p>
    <w:p w14:paraId="1C691C5E"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t>ARTICLE 64</w:t>
      </w:r>
      <w:r w:rsidRPr="00145D68">
        <w:rPr>
          <w:rFonts w:ascii="Segoe UI" w:eastAsia="Times New Roman" w:hAnsi="Segoe UI" w:cs="Segoe UI"/>
          <w:sz w:val="24"/>
          <w:szCs w:val="24"/>
          <w:lang w:val="fr-FR"/>
        </w:rPr>
        <w:t>.- (1) Préalablement à la commercialisation des lots, le lotisseur doit avoir fait procéder, au moins, à la délimitation physique par bornage des parcelles et emprises de voies sur son terrain.</w:t>
      </w:r>
    </w:p>
    <w:p w14:paraId="0771F6D4"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Segoe UI" w:eastAsia="Times New Roman" w:hAnsi="Segoe UI" w:cs="Segoe UI"/>
          <w:sz w:val="24"/>
          <w:szCs w:val="24"/>
          <w:lang w:val="fr-FR"/>
        </w:rPr>
        <w:t>(2) Après constat de cette délimitation physique par l'autorité ayant délivré l'autorisation de lotir, celle-ci délivre des autorisations de commercialisation sur un nombre de parcelles proportionnel à l'avancement des travaux de viabilisation, dans des conditions définies par décret. La dernière autorisation de commercialisation est délivrée dès l'achèvement des travaux.</w:t>
      </w:r>
    </w:p>
    <w:p w14:paraId="3A16CABA"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Segoe UI" w:eastAsia="Times New Roman" w:hAnsi="Segoe UI" w:cs="Segoe UI"/>
          <w:sz w:val="24"/>
          <w:szCs w:val="24"/>
          <w:lang w:val="fr-FR"/>
        </w:rPr>
        <w:lastRenderedPageBreak/>
        <w:t>(3) Toutefois, en cas de vente en état futur d'achèvement, le lotisseur doit présenter une garantie bancaire, sous forme de caution personnelle et solidaire, égale au montant global des travaux de lotissement.</w:t>
      </w:r>
    </w:p>
    <w:p w14:paraId="176C25C1"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t>SECTION III</w:t>
      </w:r>
      <w:r w:rsidRPr="00145D68">
        <w:rPr>
          <w:rFonts w:ascii="Segoe UI" w:eastAsia="Times New Roman" w:hAnsi="Segoe UI" w:cs="Segoe UI"/>
          <w:sz w:val="24"/>
          <w:szCs w:val="24"/>
          <w:lang w:val="fr-FR"/>
        </w:rPr>
        <w:t xml:space="preserve"> </w:t>
      </w:r>
      <w:r w:rsidRPr="00145D68">
        <w:rPr>
          <w:rFonts w:ascii="inherit" w:eastAsia="Times New Roman" w:hAnsi="inherit" w:cs="Segoe UI"/>
          <w:b/>
          <w:bCs/>
          <w:sz w:val="24"/>
          <w:szCs w:val="24"/>
          <w:bdr w:val="none" w:sz="0" w:space="0" w:color="auto" w:frame="1"/>
          <w:lang w:val="fr-FR"/>
        </w:rPr>
        <w:t>DES OPÉRATIONS D'AMÉNAGEMENT CONCERTÉ</w:t>
      </w:r>
    </w:p>
    <w:p w14:paraId="2AF10AF9"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t>ARTICLE 65</w:t>
      </w:r>
      <w:r w:rsidRPr="00145D68">
        <w:rPr>
          <w:rFonts w:ascii="Segoe UI" w:eastAsia="Times New Roman" w:hAnsi="Segoe UI" w:cs="Segoe UI"/>
          <w:sz w:val="24"/>
          <w:szCs w:val="24"/>
          <w:lang w:val="fr-FR"/>
        </w:rPr>
        <w:t>.- Les opérations d'aménagement concerté sont menées en vue de l'aménagement, de la restructuration ou de l'équipement de terrains situés en milieu urbain ou périurbain. Elles sont conduites sous forme concertée entre la puissance publique et les propriétaires fonciers identifiés ou, le cas échéant, entre un aménageur et les populations concernées.</w:t>
      </w:r>
    </w:p>
    <w:p w14:paraId="7C3EAC39"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Segoe UI" w:eastAsia="Times New Roman" w:hAnsi="Segoe UI" w:cs="Segoe UI"/>
          <w:sz w:val="24"/>
          <w:szCs w:val="24"/>
          <w:lang w:val="fr-FR"/>
        </w:rPr>
        <w:t>Les zones faisant l'objet desdites opérations sont dénommées Zones d'Aménagement Concerté.</w:t>
      </w:r>
    </w:p>
    <w:p w14:paraId="0B6208A3"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t>ARTICLE 66</w:t>
      </w:r>
      <w:r w:rsidRPr="00145D68">
        <w:rPr>
          <w:rFonts w:ascii="Segoe UI" w:eastAsia="Times New Roman" w:hAnsi="Segoe UI" w:cs="Segoe UI"/>
          <w:sz w:val="24"/>
          <w:szCs w:val="24"/>
          <w:lang w:val="fr-FR"/>
        </w:rPr>
        <w:t>.- Préalablement à la mise en œuvre de l'opération d'aménagement concerté, sur proposition du Maire et après avis des services locaux de l'urbanisme ou ceux chargés des questions urbaines selon le cas, un arrêté préfectoral délimite le périmètre opérationnel de la Zone d'Aménagement Concerté.</w:t>
      </w:r>
    </w:p>
    <w:p w14:paraId="4216420B"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Segoe UI" w:eastAsia="Times New Roman" w:hAnsi="Segoe UI" w:cs="Segoe UI"/>
          <w:sz w:val="24"/>
          <w:szCs w:val="24"/>
          <w:lang w:val="fr-FR"/>
        </w:rPr>
        <w:t>Dans tout secteur concerné par une opération d'aménagement concerté, il est établi un plan d'aménagement qui doit être approuvé par arrêté municipal.</w:t>
      </w:r>
    </w:p>
    <w:p w14:paraId="6AF06E98"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t>ARTICLE 67</w:t>
      </w:r>
      <w:r w:rsidRPr="00145D68">
        <w:rPr>
          <w:rFonts w:ascii="Segoe UI" w:eastAsia="Times New Roman" w:hAnsi="Segoe UI" w:cs="Segoe UI"/>
          <w:sz w:val="24"/>
          <w:szCs w:val="24"/>
          <w:lang w:val="fr-FR"/>
        </w:rPr>
        <w:t>.- Les opérations d'aménagement concerté peuvent être autorisées sur les concessions du domaine national octroyées à une personne morale constituée des populations concernées et de l'aménageur public ou privé.</w:t>
      </w:r>
    </w:p>
    <w:p w14:paraId="24CFABD1"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Segoe UI" w:eastAsia="Times New Roman" w:hAnsi="Segoe UI" w:cs="Segoe UI"/>
          <w:sz w:val="24"/>
          <w:szCs w:val="24"/>
          <w:lang w:val="fr-FR"/>
        </w:rPr>
        <w:t>La convention signée entre les populations concernées et l'aménageur fait partie intégrante du cahier des charges de la concession provisoire, et la réalisation effective des travaux d'aménagement vaut mise en valeur pour l'obtention de la concession définitive.</w:t>
      </w:r>
    </w:p>
    <w:p w14:paraId="4DFF284C"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t>ARTICLE 68</w:t>
      </w:r>
      <w:r w:rsidRPr="00145D68">
        <w:rPr>
          <w:rFonts w:ascii="Segoe UI" w:eastAsia="Times New Roman" w:hAnsi="Segoe UI" w:cs="Segoe UI"/>
          <w:sz w:val="24"/>
          <w:szCs w:val="24"/>
          <w:lang w:val="fr-FR"/>
        </w:rPr>
        <w:t>.- Une opération d'aménagement concerté vise notamment :</w:t>
      </w:r>
    </w:p>
    <w:p w14:paraId="50B9CE5D" w14:textId="77777777" w:rsidR="00145D68" w:rsidRPr="00145D68" w:rsidRDefault="00145D68" w:rsidP="00145D68">
      <w:pPr>
        <w:numPr>
          <w:ilvl w:val="0"/>
          <w:numId w:val="9"/>
        </w:numPr>
        <w:shd w:val="clear" w:color="auto" w:fill="FFFFFF"/>
        <w:spacing w:after="180" w:line="390" w:lineRule="atLeast"/>
        <w:jc w:val="both"/>
        <w:textAlignment w:val="baseline"/>
        <w:rPr>
          <w:rFonts w:ascii="inherit" w:eastAsia="Times New Roman" w:hAnsi="inherit" w:cs="Segoe UI"/>
          <w:sz w:val="24"/>
          <w:szCs w:val="24"/>
          <w:lang w:val="fr-FR"/>
        </w:rPr>
      </w:pPr>
      <w:proofErr w:type="gramStart"/>
      <w:r w:rsidRPr="00145D68">
        <w:rPr>
          <w:rFonts w:ascii="inherit" w:eastAsia="Times New Roman" w:hAnsi="inherit" w:cs="Segoe UI"/>
          <w:sz w:val="24"/>
          <w:szCs w:val="24"/>
          <w:lang w:val="fr-FR"/>
        </w:rPr>
        <w:t>la</w:t>
      </w:r>
      <w:proofErr w:type="gramEnd"/>
      <w:r w:rsidRPr="00145D68">
        <w:rPr>
          <w:rFonts w:ascii="inherit" w:eastAsia="Times New Roman" w:hAnsi="inherit" w:cs="Segoe UI"/>
          <w:sz w:val="24"/>
          <w:szCs w:val="24"/>
          <w:lang w:val="fr-FR"/>
        </w:rPr>
        <w:t xml:space="preserve"> maîtrise de l'occupation des sols par une structuration de l'espace ;</w:t>
      </w:r>
    </w:p>
    <w:p w14:paraId="032EAF10" w14:textId="77777777" w:rsidR="00145D68" w:rsidRPr="00145D68" w:rsidRDefault="00145D68" w:rsidP="00145D68">
      <w:pPr>
        <w:numPr>
          <w:ilvl w:val="0"/>
          <w:numId w:val="9"/>
        </w:numPr>
        <w:shd w:val="clear" w:color="auto" w:fill="FFFFFF"/>
        <w:spacing w:after="180" w:line="390" w:lineRule="atLeast"/>
        <w:jc w:val="both"/>
        <w:textAlignment w:val="baseline"/>
        <w:rPr>
          <w:rFonts w:ascii="inherit" w:eastAsia="Times New Roman" w:hAnsi="inherit" w:cs="Segoe UI"/>
          <w:sz w:val="24"/>
          <w:szCs w:val="24"/>
          <w:lang w:val="fr-FR"/>
        </w:rPr>
      </w:pPr>
      <w:proofErr w:type="gramStart"/>
      <w:r w:rsidRPr="00145D68">
        <w:rPr>
          <w:rFonts w:ascii="inherit" w:eastAsia="Times New Roman" w:hAnsi="inherit" w:cs="Segoe UI"/>
          <w:sz w:val="24"/>
          <w:szCs w:val="24"/>
          <w:lang w:val="fr-FR"/>
        </w:rPr>
        <w:t>la</w:t>
      </w:r>
      <w:proofErr w:type="gramEnd"/>
      <w:r w:rsidRPr="00145D68">
        <w:rPr>
          <w:rFonts w:ascii="inherit" w:eastAsia="Times New Roman" w:hAnsi="inherit" w:cs="Segoe UI"/>
          <w:sz w:val="24"/>
          <w:szCs w:val="24"/>
          <w:lang w:val="fr-FR"/>
        </w:rPr>
        <w:t xml:space="preserve"> mise à disposition des parcelles de terrain équipées pouvant être affectées à l'habitat, à des activités économiques, sociales, éducatives, culturelles et de loisirs ;</w:t>
      </w:r>
    </w:p>
    <w:p w14:paraId="30FEB428" w14:textId="77777777" w:rsidR="00145D68" w:rsidRPr="00145D68" w:rsidRDefault="00145D68" w:rsidP="00145D68">
      <w:pPr>
        <w:numPr>
          <w:ilvl w:val="0"/>
          <w:numId w:val="9"/>
        </w:numPr>
        <w:shd w:val="clear" w:color="auto" w:fill="FFFFFF"/>
        <w:spacing w:after="180" w:line="390" w:lineRule="atLeast"/>
        <w:jc w:val="both"/>
        <w:textAlignment w:val="baseline"/>
        <w:rPr>
          <w:rFonts w:ascii="inherit" w:eastAsia="Times New Roman" w:hAnsi="inherit" w:cs="Segoe UI"/>
          <w:sz w:val="24"/>
          <w:szCs w:val="24"/>
        </w:rPr>
      </w:pPr>
      <w:proofErr w:type="spellStart"/>
      <w:r w:rsidRPr="00145D68">
        <w:rPr>
          <w:rFonts w:ascii="inherit" w:eastAsia="Times New Roman" w:hAnsi="inherit" w:cs="Segoe UI"/>
          <w:sz w:val="24"/>
          <w:szCs w:val="24"/>
        </w:rPr>
        <w:t>l'apurement</w:t>
      </w:r>
      <w:proofErr w:type="spellEnd"/>
      <w:r w:rsidRPr="00145D68">
        <w:rPr>
          <w:rFonts w:ascii="inherit" w:eastAsia="Times New Roman" w:hAnsi="inherit" w:cs="Segoe UI"/>
          <w:sz w:val="24"/>
          <w:szCs w:val="24"/>
        </w:rPr>
        <w:t xml:space="preserve"> des </w:t>
      </w:r>
      <w:proofErr w:type="spellStart"/>
      <w:r w:rsidRPr="00145D68">
        <w:rPr>
          <w:rFonts w:ascii="inherit" w:eastAsia="Times New Roman" w:hAnsi="inherit" w:cs="Segoe UI"/>
          <w:sz w:val="24"/>
          <w:szCs w:val="24"/>
        </w:rPr>
        <w:t>statuts</w:t>
      </w:r>
      <w:proofErr w:type="spellEnd"/>
      <w:r w:rsidRPr="00145D68">
        <w:rPr>
          <w:rFonts w:ascii="inherit" w:eastAsia="Times New Roman" w:hAnsi="inherit" w:cs="Segoe UI"/>
          <w:sz w:val="24"/>
          <w:szCs w:val="24"/>
        </w:rPr>
        <w:t xml:space="preserve"> </w:t>
      </w:r>
      <w:proofErr w:type="spellStart"/>
      <w:proofErr w:type="gramStart"/>
      <w:r w:rsidRPr="00145D68">
        <w:rPr>
          <w:rFonts w:ascii="inherit" w:eastAsia="Times New Roman" w:hAnsi="inherit" w:cs="Segoe UI"/>
          <w:sz w:val="24"/>
          <w:szCs w:val="24"/>
        </w:rPr>
        <w:t>fonciers</w:t>
      </w:r>
      <w:proofErr w:type="spellEnd"/>
      <w:r w:rsidRPr="00145D68">
        <w:rPr>
          <w:rFonts w:ascii="inherit" w:eastAsia="Times New Roman" w:hAnsi="inherit" w:cs="Segoe UI"/>
          <w:sz w:val="24"/>
          <w:szCs w:val="24"/>
        </w:rPr>
        <w:t xml:space="preserve"> ;</w:t>
      </w:r>
      <w:proofErr w:type="gramEnd"/>
    </w:p>
    <w:p w14:paraId="365236FB" w14:textId="77777777" w:rsidR="00145D68" w:rsidRPr="00145D68" w:rsidRDefault="00145D68" w:rsidP="00145D68">
      <w:pPr>
        <w:numPr>
          <w:ilvl w:val="0"/>
          <w:numId w:val="9"/>
        </w:numPr>
        <w:shd w:val="clear" w:color="auto" w:fill="FFFFFF"/>
        <w:spacing w:after="0" w:line="390" w:lineRule="atLeast"/>
        <w:jc w:val="both"/>
        <w:textAlignment w:val="baseline"/>
        <w:rPr>
          <w:rFonts w:ascii="inherit" w:eastAsia="Times New Roman" w:hAnsi="inherit" w:cs="Segoe UI"/>
          <w:sz w:val="24"/>
          <w:szCs w:val="24"/>
          <w:lang w:val="fr-FR"/>
        </w:rPr>
      </w:pPr>
      <w:proofErr w:type="gramStart"/>
      <w:r w:rsidRPr="00145D68">
        <w:rPr>
          <w:rFonts w:ascii="inherit" w:eastAsia="Times New Roman" w:hAnsi="inherit" w:cs="Segoe UI"/>
          <w:sz w:val="24"/>
          <w:szCs w:val="24"/>
          <w:lang w:val="fr-FR"/>
        </w:rPr>
        <w:lastRenderedPageBreak/>
        <w:t>la</w:t>
      </w:r>
      <w:proofErr w:type="gramEnd"/>
      <w:r w:rsidRPr="00145D68">
        <w:rPr>
          <w:rFonts w:ascii="inherit" w:eastAsia="Times New Roman" w:hAnsi="inherit" w:cs="Segoe UI"/>
          <w:sz w:val="24"/>
          <w:szCs w:val="24"/>
          <w:lang w:val="fr-FR"/>
        </w:rPr>
        <w:t xml:space="preserve"> récupération éventuelle des coûts de l'urbanisation.</w:t>
      </w:r>
    </w:p>
    <w:p w14:paraId="0B13FA80"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t>ARTICLE 69</w:t>
      </w:r>
      <w:r w:rsidRPr="00145D68">
        <w:rPr>
          <w:rFonts w:ascii="Segoe UI" w:eastAsia="Times New Roman" w:hAnsi="Segoe UI" w:cs="Segoe UI"/>
          <w:sz w:val="24"/>
          <w:szCs w:val="24"/>
          <w:lang w:val="fr-FR"/>
        </w:rPr>
        <w:t>.- (1) Les opérations d'aménagement concerté sont initiées par l'Etat, les collectivités territoriales décentralisées, les personnes physiques ou morales, publiques ou privées, ou les populations intéressées, et sont conduites dans le respect des documents de planification urbaine en vigueur ou, à défaut, des règles générales d'urbanisme et de construction.</w:t>
      </w:r>
    </w:p>
    <w:p w14:paraId="187DC6A3"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Segoe UI" w:eastAsia="Times New Roman" w:hAnsi="Segoe UI" w:cs="Segoe UI"/>
          <w:sz w:val="24"/>
          <w:szCs w:val="24"/>
          <w:lang w:val="fr-FR"/>
        </w:rPr>
        <w:t>(2) La puissance publique veille, notamment, à la prévision des équipements d'utilité publique et des réseaux primaires par les concessionnaires de services publics.</w:t>
      </w:r>
    </w:p>
    <w:p w14:paraId="2C3A0F4B"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t>ARTICLE 70</w:t>
      </w:r>
      <w:r w:rsidRPr="00145D68">
        <w:rPr>
          <w:rFonts w:ascii="Segoe UI" w:eastAsia="Times New Roman" w:hAnsi="Segoe UI" w:cs="Segoe UI"/>
          <w:sz w:val="24"/>
          <w:szCs w:val="24"/>
          <w:lang w:val="fr-FR"/>
        </w:rPr>
        <w:t>.- (1) Les opérations d'aménagement concerté font l'objet de conventions libres passées entre la puissance publique ou l'aménageur public ou privé et les populations intéressées, constituées en personne morale de droit commun.</w:t>
      </w:r>
    </w:p>
    <w:p w14:paraId="110F4EAF" w14:textId="472C0892"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Segoe UI" w:eastAsia="Times New Roman" w:hAnsi="Segoe UI" w:cs="Segoe UI"/>
          <w:sz w:val="24"/>
          <w:szCs w:val="24"/>
          <w:lang w:val="fr-FR"/>
        </w:rPr>
        <w:t>(2) Ces conventions précisent, outre les limites du périmètre</w:t>
      </w:r>
      <w:r>
        <w:rPr>
          <w:rFonts w:ascii="Segoe UI" w:eastAsia="Times New Roman" w:hAnsi="Segoe UI" w:cs="Segoe UI"/>
          <w:sz w:val="24"/>
          <w:szCs w:val="24"/>
          <w:lang w:val="fr-FR"/>
        </w:rPr>
        <w:t xml:space="preserve"> </w:t>
      </w:r>
      <w:r w:rsidRPr="00145D68">
        <w:rPr>
          <w:rFonts w:ascii="Segoe UI" w:eastAsia="Times New Roman" w:hAnsi="Segoe UI" w:cs="Segoe UI"/>
          <w:sz w:val="24"/>
          <w:szCs w:val="24"/>
          <w:lang w:val="fr-FR"/>
        </w:rPr>
        <w:t>de la Zone d'Aménagement Concerté, les modalités de la concertation qui associera, pendant toute la durée de l'opération, l'ensemble des personnes concernées.</w:t>
      </w:r>
    </w:p>
    <w:p w14:paraId="134A3F28"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t>CHAPITRE II</w:t>
      </w:r>
      <w:r w:rsidRPr="00145D68">
        <w:rPr>
          <w:rFonts w:ascii="Segoe UI" w:eastAsia="Times New Roman" w:hAnsi="Segoe UI" w:cs="Segoe UI"/>
          <w:sz w:val="24"/>
          <w:szCs w:val="24"/>
          <w:lang w:val="fr-FR"/>
        </w:rPr>
        <w:t xml:space="preserve"> </w:t>
      </w:r>
      <w:r w:rsidRPr="00145D68">
        <w:rPr>
          <w:rFonts w:ascii="inherit" w:eastAsia="Times New Roman" w:hAnsi="inherit" w:cs="Segoe UI"/>
          <w:b/>
          <w:bCs/>
          <w:sz w:val="24"/>
          <w:szCs w:val="24"/>
          <w:bdr w:val="none" w:sz="0" w:space="0" w:color="auto" w:frame="1"/>
          <w:lang w:val="fr-FR"/>
        </w:rPr>
        <w:t>DES ORGANISMES D'ÉTUDES ET D'EXÉCUTION</w:t>
      </w:r>
    </w:p>
    <w:p w14:paraId="2265A21F"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t>ARTICLE 71</w:t>
      </w:r>
      <w:r w:rsidRPr="00145D68">
        <w:rPr>
          <w:rFonts w:ascii="Segoe UI" w:eastAsia="Times New Roman" w:hAnsi="Segoe UI" w:cs="Segoe UI"/>
          <w:sz w:val="24"/>
          <w:szCs w:val="24"/>
          <w:lang w:val="fr-FR"/>
        </w:rPr>
        <w:t>.- Les dispositions du présent chapitre s'appliquent aux organismes d'études et d'exécution œuvrant pour le compte de l'Etat et des collectivités territoriales décentralisées, susceptibles, par ailleurs, d'exécuter en régie ou de faire exécuter leurs études et leurs travaux d'aménagement.</w:t>
      </w:r>
    </w:p>
    <w:p w14:paraId="300948C5"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t>SECTION I</w:t>
      </w:r>
      <w:r w:rsidRPr="00145D68">
        <w:rPr>
          <w:rFonts w:ascii="Segoe UI" w:eastAsia="Times New Roman" w:hAnsi="Segoe UI" w:cs="Segoe UI"/>
          <w:sz w:val="24"/>
          <w:szCs w:val="24"/>
          <w:lang w:val="fr-FR"/>
        </w:rPr>
        <w:t xml:space="preserve"> </w:t>
      </w:r>
      <w:r w:rsidRPr="00145D68">
        <w:rPr>
          <w:rFonts w:ascii="inherit" w:eastAsia="Times New Roman" w:hAnsi="inherit" w:cs="Segoe UI"/>
          <w:b/>
          <w:bCs/>
          <w:sz w:val="24"/>
          <w:szCs w:val="24"/>
          <w:bdr w:val="none" w:sz="0" w:space="0" w:color="auto" w:frame="1"/>
          <w:lang w:val="fr-FR"/>
        </w:rPr>
        <w:t>DES AGENCES D'URBANISME</w:t>
      </w:r>
    </w:p>
    <w:p w14:paraId="6F39684F"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t>ARTICLE 72</w:t>
      </w:r>
      <w:r w:rsidRPr="00145D68">
        <w:rPr>
          <w:rFonts w:ascii="Segoe UI" w:eastAsia="Times New Roman" w:hAnsi="Segoe UI" w:cs="Segoe UI"/>
          <w:sz w:val="24"/>
          <w:szCs w:val="24"/>
          <w:lang w:val="fr-FR"/>
        </w:rPr>
        <w:t>.- Les communes et groupements de communes peuvent créer, avec l'Etat et les établissements publics ou autres organismes qui contribuent à l'aménagement et au développement de leur territoire, des organismes de réflexion, d'études et de contrôle appelés Agences d'Urbanisme. Ces agences ont notamment pour mission de suivre les évolutions urbaines, de participer à la définition des politiques d'aménagement et de développement et de préparer les projets de développement communaux, dans un souci d'harmonisation des politiques publiques. Elles peuvent prendre la forme d'association.</w:t>
      </w:r>
    </w:p>
    <w:p w14:paraId="08638821"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t>SECTION II</w:t>
      </w:r>
      <w:r w:rsidRPr="00145D68">
        <w:rPr>
          <w:rFonts w:ascii="Segoe UI" w:eastAsia="Times New Roman" w:hAnsi="Segoe UI" w:cs="Segoe UI"/>
          <w:sz w:val="24"/>
          <w:szCs w:val="24"/>
          <w:lang w:val="fr-FR"/>
        </w:rPr>
        <w:t xml:space="preserve"> </w:t>
      </w:r>
      <w:r w:rsidRPr="00145D68">
        <w:rPr>
          <w:rFonts w:ascii="inherit" w:eastAsia="Times New Roman" w:hAnsi="inherit" w:cs="Segoe UI"/>
          <w:b/>
          <w:bCs/>
          <w:sz w:val="24"/>
          <w:szCs w:val="24"/>
          <w:bdr w:val="none" w:sz="0" w:space="0" w:color="auto" w:frame="1"/>
          <w:lang w:val="fr-FR"/>
        </w:rPr>
        <w:t>DES ÉTABLISSEMENTS PUBLICS D'AMÉNAGEMENT</w:t>
      </w:r>
    </w:p>
    <w:p w14:paraId="6D69FCFA"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lastRenderedPageBreak/>
        <w:t>ARTICLE 73</w:t>
      </w:r>
      <w:r w:rsidRPr="00145D68">
        <w:rPr>
          <w:rFonts w:ascii="Segoe UI" w:eastAsia="Times New Roman" w:hAnsi="Segoe UI" w:cs="Segoe UI"/>
          <w:sz w:val="24"/>
          <w:szCs w:val="24"/>
          <w:lang w:val="fr-FR"/>
        </w:rPr>
        <w:t>.- Les Etablissements Publics d'Aménagement créés en application du présent chapitre sont des établissements publics compétents pour réaliser pour leur compte ou, avec leur accord, pour le compte de l'Etat, d'une commune ou d'un autre établissement public, ou pour faire réaliser toutes les interventions foncières et opérations d'aménagement prévues par la présente loi.</w:t>
      </w:r>
    </w:p>
    <w:p w14:paraId="161AFC5B"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t>SECTION III</w:t>
      </w:r>
      <w:r w:rsidRPr="00145D68">
        <w:rPr>
          <w:rFonts w:ascii="Segoe UI" w:eastAsia="Times New Roman" w:hAnsi="Segoe UI" w:cs="Segoe UI"/>
          <w:sz w:val="24"/>
          <w:szCs w:val="24"/>
          <w:lang w:val="fr-FR"/>
        </w:rPr>
        <w:t xml:space="preserve"> </w:t>
      </w:r>
      <w:r w:rsidRPr="00145D68">
        <w:rPr>
          <w:rFonts w:ascii="inherit" w:eastAsia="Times New Roman" w:hAnsi="inherit" w:cs="Segoe UI"/>
          <w:b/>
          <w:bCs/>
          <w:sz w:val="24"/>
          <w:szCs w:val="24"/>
          <w:bdr w:val="none" w:sz="0" w:space="0" w:color="auto" w:frame="1"/>
          <w:lang w:val="fr-FR"/>
        </w:rPr>
        <w:t>DES GROUPEMENTS D'INITIATIVE FONCIÈRE URBAINE</w:t>
      </w:r>
    </w:p>
    <w:p w14:paraId="244FFA83"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t>ARTICLE 74</w:t>
      </w:r>
      <w:r w:rsidRPr="00145D68">
        <w:rPr>
          <w:rFonts w:ascii="Segoe UI" w:eastAsia="Times New Roman" w:hAnsi="Segoe UI" w:cs="Segoe UI"/>
          <w:sz w:val="24"/>
          <w:szCs w:val="24"/>
          <w:lang w:val="fr-FR"/>
        </w:rPr>
        <w:t>.- Les Groupements d'Initiative Foncière Urbaine sont constitués entre propriétaires intéressés pour l'exécution des travaux et opérations énumérés à l'article 75 ci-dessous.</w:t>
      </w:r>
    </w:p>
    <w:p w14:paraId="5C07EC73"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t>ARTICLE 75</w:t>
      </w:r>
      <w:r w:rsidRPr="00145D68">
        <w:rPr>
          <w:rFonts w:ascii="Segoe UI" w:eastAsia="Times New Roman" w:hAnsi="Segoe UI" w:cs="Segoe UI"/>
          <w:sz w:val="24"/>
          <w:szCs w:val="24"/>
          <w:lang w:val="fr-FR"/>
        </w:rPr>
        <w:t>.- Peuvent justifier la création d'un Groupement d'Initiative Foncière Urbaine :</w:t>
      </w:r>
    </w:p>
    <w:p w14:paraId="3706F129" w14:textId="77777777" w:rsidR="00145D68" w:rsidRPr="00145D68" w:rsidRDefault="00145D68" w:rsidP="00145D68">
      <w:pPr>
        <w:numPr>
          <w:ilvl w:val="0"/>
          <w:numId w:val="10"/>
        </w:numPr>
        <w:shd w:val="clear" w:color="auto" w:fill="FFFFFF"/>
        <w:spacing w:after="180" w:line="390" w:lineRule="atLeast"/>
        <w:jc w:val="both"/>
        <w:textAlignment w:val="baseline"/>
        <w:rPr>
          <w:rFonts w:ascii="inherit" w:eastAsia="Times New Roman" w:hAnsi="inherit" w:cs="Segoe UI"/>
          <w:sz w:val="24"/>
          <w:szCs w:val="24"/>
          <w:lang w:val="fr-FR"/>
        </w:rPr>
      </w:pPr>
      <w:proofErr w:type="gramStart"/>
      <w:r w:rsidRPr="00145D68">
        <w:rPr>
          <w:rFonts w:ascii="inherit" w:eastAsia="Times New Roman" w:hAnsi="inherit" w:cs="Segoe UI"/>
          <w:sz w:val="24"/>
          <w:szCs w:val="24"/>
          <w:lang w:val="fr-FR"/>
        </w:rPr>
        <w:t>les</w:t>
      </w:r>
      <w:proofErr w:type="gramEnd"/>
      <w:r w:rsidRPr="00145D68">
        <w:rPr>
          <w:rFonts w:ascii="inherit" w:eastAsia="Times New Roman" w:hAnsi="inherit" w:cs="Segoe UI"/>
          <w:sz w:val="24"/>
          <w:szCs w:val="24"/>
          <w:lang w:val="fr-FR"/>
        </w:rPr>
        <w:t xml:space="preserve"> opérations de remembrement de parcelles, la modification corrélative des droits de propriété, ainsi que la réalisation des travaux d'équipement et d'aménagement nécessaires ;</w:t>
      </w:r>
    </w:p>
    <w:p w14:paraId="205E95A0" w14:textId="77777777" w:rsidR="00145D68" w:rsidRPr="00145D68" w:rsidRDefault="00145D68" w:rsidP="00145D68">
      <w:pPr>
        <w:numPr>
          <w:ilvl w:val="0"/>
          <w:numId w:val="10"/>
        </w:numPr>
        <w:shd w:val="clear" w:color="auto" w:fill="FFFFFF"/>
        <w:spacing w:after="180" w:line="390" w:lineRule="atLeast"/>
        <w:jc w:val="both"/>
        <w:textAlignment w:val="baseline"/>
        <w:rPr>
          <w:rFonts w:ascii="inherit" w:eastAsia="Times New Roman" w:hAnsi="inherit" w:cs="Segoe UI"/>
          <w:sz w:val="24"/>
          <w:szCs w:val="24"/>
          <w:lang w:val="fr-FR"/>
        </w:rPr>
      </w:pPr>
      <w:proofErr w:type="gramStart"/>
      <w:r w:rsidRPr="00145D68">
        <w:rPr>
          <w:rFonts w:ascii="inherit" w:eastAsia="Times New Roman" w:hAnsi="inherit" w:cs="Segoe UI"/>
          <w:sz w:val="24"/>
          <w:szCs w:val="24"/>
          <w:lang w:val="fr-FR"/>
        </w:rPr>
        <w:t>le</w:t>
      </w:r>
      <w:proofErr w:type="gramEnd"/>
      <w:r w:rsidRPr="00145D68">
        <w:rPr>
          <w:rFonts w:ascii="inherit" w:eastAsia="Times New Roman" w:hAnsi="inherit" w:cs="Segoe UI"/>
          <w:sz w:val="24"/>
          <w:szCs w:val="24"/>
          <w:lang w:val="fr-FR"/>
        </w:rPr>
        <w:t xml:space="preserve"> groupement de parcelles en vue, soit d'en conférer l'usage à un tiers, notamment par bail à construction, soit d'en faire apport ou d'en faire la vente à un établissement public ou société de construction ou d'aménagement ;</w:t>
      </w:r>
    </w:p>
    <w:p w14:paraId="679EEBE5" w14:textId="77777777" w:rsidR="00145D68" w:rsidRPr="00145D68" w:rsidRDefault="00145D68" w:rsidP="00145D68">
      <w:pPr>
        <w:numPr>
          <w:ilvl w:val="0"/>
          <w:numId w:val="10"/>
        </w:numPr>
        <w:shd w:val="clear" w:color="auto" w:fill="FFFFFF"/>
        <w:spacing w:after="180" w:line="390" w:lineRule="atLeast"/>
        <w:jc w:val="both"/>
        <w:textAlignment w:val="baseline"/>
        <w:rPr>
          <w:rFonts w:ascii="inherit" w:eastAsia="Times New Roman" w:hAnsi="inherit" w:cs="Segoe UI"/>
          <w:sz w:val="24"/>
          <w:szCs w:val="24"/>
          <w:lang w:val="fr-FR"/>
        </w:rPr>
      </w:pPr>
      <w:proofErr w:type="gramStart"/>
      <w:r w:rsidRPr="00145D68">
        <w:rPr>
          <w:rFonts w:ascii="inherit" w:eastAsia="Times New Roman" w:hAnsi="inherit" w:cs="Segoe UI"/>
          <w:sz w:val="24"/>
          <w:szCs w:val="24"/>
          <w:lang w:val="fr-FR"/>
        </w:rPr>
        <w:t>la</w:t>
      </w:r>
      <w:proofErr w:type="gramEnd"/>
      <w:r w:rsidRPr="00145D68">
        <w:rPr>
          <w:rFonts w:ascii="inherit" w:eastAsia="Times New Roman" w:hAnsi="inherit" w:cs="Segoe UI"/>
          <w:sz w:val="24"/>
          <w:szCs w:val="24"/>
          <w:lang w:val="fr-FR"/>
        </w:rPr>
        <w:t xml:space="preserve"> construction, l'entretien et la gestion d'ouvrages d'intérêt collectif tels que voirie, aires de stationnement, espaces verts ou de loisirs ;</w:t>
      </w:r>
    </w:p>
    <w:p w14:paraId="56CCA90D" w14:textId="77777777" w:rsidR="00145D68" w:rsidRPr="00145D68" w:rsidRDefault="00145D68" w:rsidP="00145D68">
      <w:pPr>
        <w:numPr>
          <w:ilvl w:val="0"/>
          <w:numId w:val="10"/>
        </w:numPr>
        <w:shd w:val="clear" w:color="auto" w:fill="FFFFFF"/>
        <w:spacing w:after="180" w:line="390" w:lineRule="atLeast"/>
        <w:jc w:val="both"/>
        <w:textAlignment w:val="baseline"/>
        <w:rPr>
          <w:rFonts w:ascii="inherit" w:eastAsia="Times New Roman" w:hAnsi="inherit" w:cs="Segoe UI"/>
          <w:sz w:val="24"/>
          <w:szCs w:val="24"/>
          <w:lang w:val="fr-FR"/>
        </w:rPr>
      </w:pPr>
      <w:proofErr w:type="gramStart"/>
      <w:r w:rsidRPr="00145D68">
        <w:rPr>
          <w:rFonts w:ascii="inherit" w:eastAsia="Times New Roman" w:hAnsi="inherit" w:cs="Segoe UI"/>
          <w:sz w:val="24"/>
          <w:szCs w:val="24"/>
          <w:lang w:val="fr-FR"/>
        </w:rPr>
        <w:t>la</w:t>
      </w:r>
      <w:proofErr w:type="gramEnd"/>
      <w:r w:rsidRPr="00145D68">
        <w:rPr>
          <w:rFonts w:ascii="inherit" w:eastAsia="Times New Roman" w:hAnsi="inherit" w:cs="Segoe UI"/>
          <w:sz w:val="24"/>
          <w:szCs w:val="24"/>
          <w:lang w:val="fr-FR"/>
        </w:rPr>
        <w:t xml:space="preserve"> conservation, la restructuration et la mise en valeur des secteurs sauvegardés ;</w:t>
      </w:r>
    </w:p>
    <w:p w14:paraId="047E310B" w14:textId="77777777" w:rsidR="00145D68" w:rsidRPr="00145D68" w:rsidRDefault="00145D68" w:rsidP="00145D68">
      <w:pPr>
        <w:numPr>
          <w:ilvl w:val="0"/>
          <w:numId w:val="10"/>
        </w:numPr>
        <w:shd w:val="clear" w:color="auto" w:fill="FFFFFF"/>
        <w:spacing w:after="0" w:line="390" w:lineRule="atLeast"/>
        <w:jc w:val="both"/>
        <w:textAlignment w:val="baseline"/>
        <w:rPr>
          <w:rFonts w:ascii="inherit" w:eastAsia="Times New Roman" w:hAnsi="inherit" w:cs="Segoe UI"/>
          <w:sz w:val="24"/>
          <w:szCs w:val="24"/>
          <w:lang w:val="fr-FR"/>
        </w:rPr>
      </w:pPr>
      <w:proofErr w:type="gramStart"/>
      <w:r w:rsidRPr="00145D68">
        <w:rPr>
          <w:rFonts w:ascii="inherit" w:eastAsia="Times New Roman" w:hAnsi="inherit" w:cs="Segoe UI"/>
          <w:sz w:val="24"/>
          <w:szCs w:val="24"/>
          <w:lang w:val="fr-FR"/>
        </w:rPr>
        <w:t>les</w:t>
      </w:r>
      <w:proofErr w:type="gramEnd"/>
      <w:r w:rsidRPr="00145D68">
        <w:rPr>
          <w:rFonts w:ascii="inherit" w:eastAsia="Times New Roman" w:hAnsi="inherit" w:cs="Segoe UI"/>
          <w:sz w:val="24"/>
          <w:szCs w:val="24"/>
          <w:lang w:val="fr-FR"/>
        </w:rPr>
        <w:t xml:space="preserve"> opérations de restructuration et/ou de rénovation urbaine.</w:t>
      </w:r>
    </w:p>
    <w:p w14:paraId="782C13E3"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t>ARTICLE 76</w:t>
      </w:r>
      <w:r w:rsidRPr="00145D68">
        <w:rPr>
          <w:rFonts w:ascii="Segoe UI" w:eastAsia="Times New Roman" w:hAnsi="Segoe UI" w:cs="Segoe UI"/>
          <w:sz w:val="24"/>
          <w:szCs w:val="24"/>
          <w:lang w:val="fr-FR"/>
        </w:rPr>
        <w:t>.- L'autorité administrative peut autoriser la création d'un Groupement d'Initiative Foncière Urbaine, sur la demande des propriétaires intéressés. Elle recueille, préalablement à la création du groupement, l'avis du Maire sur l'opération envisagée.</w:t>
      </w:r>
    </w:p>
    <w:p w14:paraId="4E03E1B3"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t>ARTICLE 77</w:t>
      </w:r>
      <w:r w:rsidRPr="00145D68">
        <w:rPr>
          <w:rFonts w:ascii="Segoe UI" w:eastAsia="Times New Roman" w:hAnsi="Segoe UI" w:cs="Segoe UI"/>
          <w:sz w:val="24"/>
          <w:szCs w:val="24"/>
          <w:lang w:val="fr-FR"/>
        </w:rPr>
        <w:t>.- Un décret fixe, en tant que de besoin, les modalités d'application du présent chapitre et, notamment, les conditions dans lesquelles l'assistance technique de l'Etat, des collectivités territoriales décentralisées, des établissements publics ou des personnes privées, peut être apportée aux Groupements d'Initiative Foncière Urbaine, ainsi que les formalités de publicité auxquelles sont soumis les actes concernant ces groupements.</w:t>
      </w:r>
    </w:p>
    <w:p w14:paraId="05F68226"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lastRenderedPageBreak/>
        <w:t>CHAPITRE III</w:t>
      </w:r>
      <w:r w:rsidRPr="00145D68">
        <w:rPr>
          <w:rFonts w:ascii="Segoe UI" w:eastAsia="Times New Roman" w:hAnsi="Segoe UI" w:cs="Segoe UI"/>
          <w:sz w:val="24"/>
          <w:szCs w:val="24"/>
          <w:lang w:val="fr-FR"/>
        </w:rPr>
        <w:t xml:space="preserve"> </w:t>
      </w:r>
      <w:r w:rsidRPr="00145D68">
        <w:rPr>
          <w:rFonts w:ascii="inherit" w:eastAsia="Times New Roman" w:hAnsi="inherit" w:cs="Segoe UI"/>
          <w:b/>
          <w:bCs/>
          <w:sz w:val="24"/>
          <w:szCs w:val="24"/>
          <w:bdr w:val="none" w:sz="0" w:space="0" w:color="auto" w:frame="1"/>
          <w:lang w:val="fr-FR"/>
        </w:rPr>
        <w:t>DES DISPOSITIONS FINANCIÈRES</w:t>
      </w:r>
    </w:p>
    <w:p w14:paraId="5CEB916B"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t>SECTION I</w:t>
      </w:r>
      <w:r w:rsidRPr="00145D68">
        <w:rPr>
          <w:rFonts w:ascii="Segoe UI" w:eastAsia="Times New Roman" w:hAnsi="Segoe UI" w:cs="Segoe UI"/>
          <w:sz w:val="24"/>
          <w:szCs w:val="24"/>
          <w:lang w:val="fr-FR"/>
        </w:rPr>
        <w:t xml:space="preserve"> </w:t>
      </w:r>
      <w:r w:rsidRPr="00145D68">
        <w:rPr>
          <w:rFonts w:ascii="inherit" w:eastAsia="Times New Roman" w:hAnsi="inherit" w:cs="Segoe UI"/>
          <w:b/>
          <w:bCs/>
          <w:sz w:val="24"/>
          <w:szCs w:val="24"/>
          <w:bdr w:val="none" w:sz="0" w:space="0" w:color="auto" w:frame="1"/>
          <w:lang w:val="fr-FR"/>
        </w:rPr>
        <w:t>DU FINANCEMENT DES DÉPENSES D'AMÉNAGEMENT</w:t>
      </w:r>
    </w:p>
    <w:p w14:paraId="543696C1"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t>ARTICLE 78</w:t>
      </w:r>
      <w:r w:rsidRPr="00145D68">
        <w:rPr>
          <w:rFonts w:ascii="Segoe UI" w:eastAsia="Times New Roman" w:hAnsi="Segoe UI" w:cs="Segoe UI"/>
          <w:sz w:val="24"/>
          <w:szCs w:val="24"/>
          <w:lang w:val="fr-FR"/>
        </w:rPr>
        <w:t>.- Les dépenses obligatoires de l'Etat en matière d'urbanisation concernent tous les équipements structurants et stratégiques, notamment :</w:t>
      </w:r>
    </w:p>
    <w:p w14:paraId="4D423EA2" w14:textId="77777777" w:rsidR="00145D68" w:rsidRPr="00145D68" w:rsidRDefault="00145D68" w:rsidP="00145D68">
      <w:pPr>
        <w:numPr>
          <w:ilvl w:val="0"/>
          <w:numId w:val="11"/>
        </w:numPr>
        <w:shd w:val="clear" w:color="auto" w:fill="FFFFFF"/>
        <w:spacing w:after="180" w:line="390" w:lineRule="atLeast"/>
        <w:jc w:val="both"/>
        <w:textAlignment w:val="baseline"/>
        <w:rPr>
          <w:rFonts w:ascii="inherit" w:eastAsia="Times New Roman" w:hAnsi="inherit" w:cs="Segoe UI"/>
          <w:sz w:val="24"/>
          <w:szCs w:val="24"/>
          <w:lang w:val="fr-FR"/>
        </w:rPr>
      </w:pPr>
      <w:proofErr w:type="gramStart"/>
      <w:r w:rsidRPr="00145D68">
        <w:rPr>
          <w:rFonts w:ascii="inherit" w:eastAsia="Times New Roman" w:hAnsi="inherit" w:cs="Segoe UI"/>
          <w:sz w:val="24"/>
          <w:szCs w:val="24"/>
          <w:lang w:val="fr-FR"/>
        </w:rPr>
        <w:t>les</w:t>
      </w:r>
      <w:proofErr w:type="gramEnd"/>
      <w:r w:rsidRPr="00145D68">
        <w:rPr>
          <w:rFonts w:ascii="inherit" w:eastAsia="Times New Roman" w:hAnsi="inherit" w:cs="Segoe UI"/>
          <w:sz w:val="24"/>
          <w:szCs w:val="24"/>
          <w:lang w:val="fr-FR"/>
        </w:rPr>
        <w:t xml:space="preserve"> grands équipements sanitaires, éducatifs et sportifs ;</w:t>
      </w:r>
    </w:p>
    <w:p w14:paraId="0169A280" w14:textId="77777777" w:rsidR="00145D68" w:rsidRPr="00145D68" w:rsidRDefault="00145D68" w:rsidP="00145D68">
      <w:pPr>
        <w:numPr>
          <w:ilvl w:val="0"/>
          <w:numId w:val="11"/>
        </w:numPr>
        <w:shd w:val="clear" w:color="auto" w:fill="FFFFFF"/>
        <w:spacing w:after="0" w:line="390" w:lineRule="atLeast"/>
        <w:jc w:val="both"/>
        <w:textAlignment w:val="baseline"/>
        <w:rPr>
          <w:rFonts w:ascii="inherit" w:eastAsia="Times New Roman" w:hAnsi="inherit" w:cs="Segoe UI"/>
          <w:sz w:val="24"/>
          <w:szCs w:val="24"/>
          <w:lang w:val="fr-FR"/>
        </w:rPr>
      </w:pPr>
      <w:proofErr w:type="gramStart"/>
      <w:r w:rsidRPr="00145D68">
        <w:rPr>
          <w:rFonts w:ascii="inherit" w:eastAsia="Times New Roman" w:hAnsi="inherit" w:cs="Segoe UI"/>
          <w:sz w:val="24"/>
          <w:szCs w:val="24"/>
          <w:lang w:val="fr-FR"/>
        </w:rPr>
        <w:t>les</w:t>
      </w:r>
      <w:proofErr w:type="gramEnd"/>
      <w:r w:rsidRPr="00145D68">
        <w:rPr>
          <w:rFonts w:ascii="inherit" w:eastAsia="Times New Roman" w:hAnsi="inherit" w:cs="Segoe UI"/>
          <w:sz w:val="24"/>
          <w:szCs w:val="24"/>
          <w:lang w:val="fr-FR"/>
        </w:rPr>
        <w:t xml:space="preserve"> voies et réseaux primaires ;</w:t>
      </w:r>
    </w:p>
    <w:p w14:paraId="2580F0F9" w14:textId="77777777" w:rsidR="00145D68" w:rsidRPr="00145D68" w:rsidRDefault="00145D68" w:rsidP="00145D68">
      <w:pPr>
        <w:numPr>
          <w:ilvl w:val="0"/>
          <w:numId w:val="12"/>
        </w:numPr>
        <w:shd w:val="clear" w:color="auto" w:fill="FFFFFF"/>
        <w:spacing w:after="180" w:line="390" w:lineRule="atLeast"/>
        <w:jc w:val="both"/>
        <w:textAlignment w:val="baseline"/>
        <w:rPr>
          <w:rFonts w:ascii="inherit" w:eastAsia="Times New Roman" w:hAnsi="inherit" w:cs="Segoe UI"/>
          <w:sz w:val="24"/>
          <w:szCs w:val="24"/>
        </w:rPr>
      </w:pPr>
      <w:r w:rsidRPr="00145D68">
        <w:rPr>
          <w:rFonts w:ascii="inherit" w:eastAsia="Times New Roman" w:hAnsi="inherit" w:cs="Segoe UI"/>
          <w:sz w:val="24"/>
          <w:szCs w:val="24"/>
        </w:rPr>
        <w:t xml:space="preserve">les ports et </w:t>
      </w:r>
      <w:proofErr w:type="spellStart"/>
      <w:proofErr w:type="gramStart"/>
      <w:r w:rsidRPr="00145D68">
        <w:rPr>
          <w:rFonts w:ascii="inherit" w:eastAsia="Times New Roman" w:hAnsi="inherit" w:cs="Segoe UI"/>
          <w:sz w:val="24"/>
          <w:szCs w:val="24"/>
        </w:rPr>
        <w:t>aéroports</w:t>
      </w:r>
      <w:proofErr w:type="spellEnd"/>
      <w:r w:rsidRPr="00145D68">
        <w:rPr>
          <w:rFonts w:ascii="inherit" w:eastAsia="Times New Roman" w:hAnsi="inherit" w:cs="Segoe UI"/>
          <w:sz w:val="24"/>
          <w:szCs w:val="24"/>
        </w:rPr>
        <w:t xml:space="preserve"> ;</w:t>
      </w:r>
      <w:proofErr w:type="gramEnd"/>
    </w:p>
    <w:p w14:paraId="5EA9452A" w14:textId="77777777" w:rsidR="00145D68" w:rsidRPr="00145D68" w:rsidRDefault="00145D68" w:rsidP="00145D68">
      <w:pPr>
        <w:numPr>
          <w:ilvl w:val="0"/>
          <w:numId w:val="12"/>
        </w:numPr>
        <w:shd w:val="clear" w:color="auto" w:fill="FFFFFF"/>
        <w:spacing w:after="0" w:line="390" w:lineRule="atLeast"/>
        <w:jc w:val="both"/>
        <w:textAlignment w:val="baseline"/>
        <w:rPr>
          <w:rFonts w:ascii="inherit" w:eastAsia="Times New Roman" w:hAnsi="inherit" w:cs="Segoe UI"/>
          <w:sz w:val="24"/>
          <w:szCs w:val="24"/>
        </w:rPr>
      </w:pPr>
      <w:r w:rsidRPr="00145D68">
        <w:rPr>
          <w:rFonts w:ascii="inherit" w:eastAsia="Times New Roman" w:hAnsi="inherit" w:cs="Segoe UI"/>
          <w:sz w:val="24"/>
          <w:szCs w:val="24"/>
        </w:rPr>
        <w:t xml:space="preserve">les </w:t>
      </w:r>
      <w:proofErr w:type="spellStart"/>
      <w:r w:rsidRPr="00145D68">
        <w:rPr>
          <w:rFonts w:ascii="inherit" w:eastAsia="Times New Roman" w:hAnsi="inherit" w:cs="Segoe UI"/>
          <w:sz w:val="24"/>
          <w:szCs w:val="24"/>
        </w:rPr>
        <w:t>gares</w:t>
      </w:r>
      <w:proofErr w:type="spellEnd"/>
      <w:r w:rsidRPr="00145D68">
        <w:rPr>
          <w:rFonts w:ascii="inherit" w:eastAsia="Times New Roman" w:hAnsi="inherit" w:cs="Segoe UI"/>
          <w:sz w:val="24"/>
          <w:szCs w:val="24"/>
        </w:rPr>
        <w:t xml:space="preserve"> </w:t>
      </w:r>
      <w:proofErr w:type="spellStart"/>
      <w:r w:rsidRPr="00145D68">
        <w:rPr>
          <w:rFonts w:ascii="inherit" w:eastAsia="Times New Roman" w:hAnsi="inherit" w:cs="Segoe UI"/>
          <w:sz w:val="24"/>
          <w:szCs w:val="24"/>
        </w:rPr>
        <w:t>ferroviaires</w:t>
      </w:r>
      <w:proofErr w:type="spellEnd"/>
      <w:r w:rsidRPr="00145D68">
        <w:rPr>
          <w:rFonts w:ascii="inherit" w:eastAsia="Times New Roman" w:hAnsi="inherit" w:cs="Segoe UI"/>
          <w:sz w:val="24"/>
          <w:szCs w:val="24"/>
        </w:rPr>
        <w:t>.</w:t>
      </w:r>
    </w:p>
    <w:p w14:paraId="1ECF4BC1"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t>ARTICLE 79</w:t>
      </w:r>
      <w:r w:rsidRPr="00145D68">
        <w:rPr>
          <w:rFonts w:ascii="Segoe UI" w:eastAsia="Times New Roman" w:hAnsi="Segoe UI" w:cs="Segoe UI"/>
          <w:sz w:val="24"/>
          <w:szCs w:val="24"/>
          <w:lang w:val="fr-FR"/>
        </w:rPr>
        <w:t>.- Les dépenses obligatoires des collectivités territoriales décentralisées en matière d'urbanisation sont définies par la législation relative à l'organisation des collectivités territoriales décentralisées.</w:t>
      </w:r>
    </w:p>
    <w:p w14:paraId="1199E962"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t>ARTICLE 80</w:t>
      </w:r>
      <w:r w:rsidRPr="00145D68">
        <w:rPr>
          <w:rFonts w:ascii="Segoe UI" w:eastAsia="Times New Roman" w:hAnsi="Segoe UI" w:cs="Segoe UI"/>
          <w:sz w:val="24"/>
          <w:szCs w:val="24"/>
          <w:lang w:val="fr-FR"/>
        </w:rPr>
        <w:t>.- L'accès à certains modes de financement des investissements est défini par la législation et la réglementation en vigueur, notamment :</w:t>
      </w:r>
    </w:p>
    <w:p w14:paraId="589B05E7" w14:textId="77777777" w:rsidR="00145D68" w:rsidRPr="00145D68" w:rsidRDefault="00145D68" w:rsidP="00145D68">
      <w:pPr>
        <w:numPr>
          <w:ilvl w:val="0"/>
          <w:numId w:val="13"/>
        </w:numPr>
        <w:shd w:val="clear" w:color="auto" w:fill="FFFFFF"/>
        <w:spacing w:after="180" w:line="390" w:lineRule="atLeast"/>
        <w:jc w:val="both"/>
        <w:textAlignment w:val="baseline"/>
        <w:rPr>
          <w:rFonts w:ascii="inherit" w:eastAsia="Times New Roman" w:hAnsi="inherit" w:cs="Segoe UI"/>
          <w:sz w:val="24"/>
          <w:szCs w:val="24"/>
          <w:lang w:val="fr-FR"/>
        </w:rPr>
      </w:pPr>
      <w:proofErr w:type="gramStart"/>
      <w:r w:rsidRPr="00145D68">
        <w:rPr>
          <w:rFonts w:ascii="inherit" w:eastAsia="Times New Roman" w:hAnsi="inherit" w:cs="Segoe UI"/>
          <w:sz w:val="24"/>
          <w:szCs w:val="24"/>
          <w:lang w:val="fr-FR"/>
        </w:rPr>
        <w:t>les</w:t>
      </w:r>
      <w:proofErr w:type="gramEnd"/>
      <w:r w:rsidRPr="00145D68">
        <w:rPr>
          <w:rFonts w:ascii="inherit" w:eastAsia="Times New Roman" w:hAnsi="inherit" w:cs="Segoe UI"/>
          <w:sz w:val="24"/>
          <w:szCs w:val="24"/>
          <w:lang w:val="fr-FR"/>
        </w:rPr>
        <w:t xml:space="preserve"> subventions et autres dotations de l'Etat ;</w:t>
      </w:r>
    </w:p>
    <w:p w14:paraId="4E3E5CB0" w14:textId="77777777" w:rsidR="00145D68" w:rsidRPr="00145D68" w:rsidRDefault="00145D68" w:rsidP="00145D68">
      <w:pPr>
        <w:numPr>
          <w:ilvl w:val="0"/>
          <w:numId w:val="13"/>
        </w:numPr>
        <w:shd w:val="clear" w:color="auto" w:fill="FFFFFF"/>
        <w:spacing w:after="180" w:line="390" w:lineRule="atLeast"/>
        <w:jc w:val="both"/>
        <w:textAlignment w:val="baseline"/>
        <w:rPr>
          <w:rFonts w:ascii="inherit" w:eastAsia="Times New Roman" w:hAnsi="inherit" w:cs="Segoe UI"/>
          <w:sz w:val="24"/>
          <w:szCs w:val="24"/>
          <w:lang w:val="fr-FR"/>
        </w:rPr>
      </w:pPr>
      <w:proofErr w:type="gramStart"/>
      <w:r w:rsidRPr="00145D68">
        <w:rPr>
          <w:rFonts w:ascii="inherit" w:eastAsia="Times New Roman" w:hAnsi="inherit" w:cs="Segoe UI"/>
          <w:sz w:val="24"/>
          <w:szCs w:val="24"/>
          <w:lang w:val="fr-FR"/>
        </w:rPr>
        <w:t>les</w:t>
      </w:r>
      <w:proofErr w:type="gramEnd"/>
      <w:r w:rsidRPr="00145D68">
        <w:rPr>
          <w:rFonts w:ascii="inherit" w:eastAsia="Times New Roman" w:hAnsi="inherit" w:cs="Segoe UI"/>
          <w:sz w:val="24"/>
          <w:szCs w:val="24"/>
          <w:lang w:val="fr-FR"/>
        </w:rPr>
        <w:t xml:space="preserve"> crédits à taux bonifiés ;</w:t>
      </w:r>
    </w:p>
    <w:p w14:paraId="4976A9BF" w14:textId="77777777" w:rsidR="00145D68" w:rsidRPr="00145D68" w:rsidRDefault="00145D68" w:rsidP="00145D68">
      <w:pPr>
        <w:numPr>
          <w:ilvl w:val="0"/>
          <w:numId w:val="13"/>
        </w:numPr>
        <w:shd w:val="clear" w:color="auto" w:fill="FFFFFF"/>
        <w:spacing w:after="180" w:line="390" w:lineRule="atLeast"/>
        <w:jc w:val="both"/>
        <w:textAlignment w:val="baseline"/>
        <w:rPr>
          <w:rFonts w:ascii="inherit" w:eastAsia="Times New Roman" w:hAnsi="inherit" w:cs="Segoe UI"/>
          <w:sz w:val="24"/>
          <w:szCs w:val="24"/>
        </w:rPr>
      </w:pPr>
      <w:r w:rsidRPr="00145D68">
        <w:rPr>
          <w:rFonts w:ascii="inherit" w:eastAsia="Times New Roman" w:hAnsi="inherit" w:cs="Segoe UI"/>
          <w:sz w:val="24"/>
          <w:szCs w:val="24"/>
        </w:rPr>
        <w:t xml:space="preserve">les fonds de </w:t>
      </w:r>
      <w:proofErr w:type="spellStart"/>
      <w:proofErr w:type="gramStart"/>
      <w:r w:rsidRPr="00145D68">
        <w:rPr>
          <w:rFonts w:ascii="inherit" w:eastAsia="Times New Roman" w:hAnsi="inherit" w:cs="Segoe UI"/>
          <w:sz w:val="24"/>
          <w:szCs w:val="24"/>
        </w:rPr>
        <w:t>péréquation</w:t>
      </w:r>
      <w:proofErr w:type="spellEnd"/>
      <w:r w:rsidRPr="00145D68">
        <w:rPr>
          <w:rFonts w:ascii="inherit" w:eastAsia="Times New Roman" w:hAnsi="inherit" w:cs="Segoe UI"/>
          <w:sz w:val="24"/>
          <w:szCs w:val="24"/>
        </w:rPr>
        <w:t xml:space="preserve"> ;</w:t>
      </w:r>
      <w:proofErr w:type="gramEnd"/>
    </w:p>
    <w:p w14:paraId="685AEE1C" w14:textId="77777777" w:rsidR="00145D68" w:rsidRPr="00145D68" w:rsidRDefault="00145D68" w:rsidP="00145D68">
      <w:pPr>
        <w:numPr>
          <w:ilvl w:val="0"/>
          <w:numId w:val="13"/>
        </w:numPr>
        <w:shd w:val="clear" w:color="auto" w:fill="FFFFFF"/>
        <w:spacing w:after="180" w:line="390" w:lineRule="atLeast"/>
        <w:jc w:val="both"/>
        <w:textAlignment w:val="baseline"/>
        <w:rPr>
          <w:rFonts w:ascii="inherit" w:eastAsia="Times New Roman" w:hAnsi="inherit" w:cs="Segoe UI"/>
          <w:sz w:val="24"/>
          <w:szCs w:val="24"/>
        </w:rPr>
      </w:pPr>
      <w:r w:rsidRPr="00145D68">
        <w:rPr>
          <w:rFonts w:ascii="inherit" w:eastAsia="Times New Roman" w:hAnsi="inherit" w:cs="Segoe UI"/>
          <w:sz w:val="24"/>
          <w:szCs w:val="24"/>
        </w:rPr>
        <w:t xml:space="preserve">les dons et </w:t>
      </w:r>
      <w:proofErr w:type="gramStart"/>
      <w:r w:rsidRPr="00145D68">
        <w:rPr>
          <w:rFonts w:ascii="inherit" w:eastAsia="Times New Roman" w:hAnsi="inherit" w:cs="Segoe UI"/>
          <w:sz w:val="24"/>
          <w:szCs w:val="24"/>
        </w:rPr>
        <w:t>legs ;</w:t>
      </w:r>
      <w:proofErr w:type="gramEnd"/>
    </w:p>
    <w:p w14:paraId="036D8D54" w14:textId="77777777" w:rsidR="00145D68" w:rsidRPr="00145D68" w:rsidRDefault="00145D68" w:rsidP="00145D68">
      <w:pPr>
        <w:numPr>
          <w:ilvl w:val="0"/>
          <w:numId w:val="13"/>
        </w:numPr>
        <w:shd w:val="clear" w:color="auto" w:fill="FFFFFF"/>
        <w:spacing w:after="0" w:line="390" w:lineRule="atLeast"/>
        <w:jc w:val="both"/>
        <w:textAlignment w:val="baseline"/>
        <w:rPr>
          <w:rFonts w:ascii="inherit" w:eastAsia="Times New Roman" w:hAnsi="inherit" w:cs="Segoe UI"/>
          <w:sz w:val="24"/>
          <w:szCs w:val="24"/>
          <w:lang w:val="fr-FR"/>
        </w:rPr>
      </w:pPr>
      <w:proofErr w:type="gramStart"/>
      <w:r w:rsidRPr="00145D68">
        <w:rPr>
          <w:rFonts w:ascii="inherit" w:eastAsia="Times New Roman" w:hAnsi="inherit" w:cs="Segoe UI"/>
          <w:sz w:val="24"/>
          <w:szCs w:val="24"/>
          <w:lang w:val="fr-FR"/>
        </w:rPr>
        <w:t>les</w:t>
      </w:r>
      <w:proofErr w:type="gramEnd"/>
      <w:r w:rsidRPr="00145D68">
        <w:rPr>
          <w:rFonts w:ascii="inherit" w:eastAsia="Times New Roman" w:hAnsi="inherit" w:cs="Segoe UI"/>
          <w:sz w:val="24"/>
          <w:szCs w:val="24"/>
          <w:lang w:val="fr-FR"/>
        </w:rPr>
        <w:t xml:space="preserve"> opportunités de la coopération internationale, décentralisée ou non.</w:t>
      </w:r>
    </w:p>
    <w:p w14:paraId="1CD38B3C"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t>ARTICLE 81</w:t>
      </w:r>
      <w:r w:rsidRPr="00145D68">
        <w:rPr>
          <w:rFonts w:ascii="Segoe UI" w:eastAsia="Times New Roman" w:hAnsi="Segoe UI" w:cs="Segoe UI"/>
          <w:sz w:val="24"/>
          <w:szCs w:val="24"/>
          <w:lang w:val="fr-FR"/>
        </w:rPr>
        <w:t>.- Le système de financement des dépenses d'aménagement des collectivités territoriales décentralisées est constitué de taxes, redevances et autres dotations de l'Etat, ainsi que de ressources provenant de la coopération décentralisée.</w:t>
      </w:r>
    </w:p>
    <w:p w14:paraId="7A914DB7"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Segoe UI" w:eastAsia="Times New Roman" w:hAnsi="Segoe UI" w:cs="Segoe UI"/>
          <w:sz w:val="24"/>
          <w:szCs w:val="24"/>
          <w:lang w:val="fr-FR"/>
        </w:rPr>
        <w:t>Ce système de financement n'est pas exclusif des mécanismes de prêt mis en place au travers des organismes de financement existants ou à créer.</w:t>
      </w:r>
    </w:p>
    <w:p w14:paraId="335F6C47"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t>SECTION II</w:t>
      </w:r>
      <w:r w:rsidRPr="00145D68">
        <w:rPr>
          <w:rFonts w:ascii="Segoe UI" w:eastAsia="Times New Roman" w:hAnsi="Segoe UI" w:cs="Segoe UI"/>
          <w:sz w:val="24"/>
          <w:szCs w:val="24"/>
          <w:lang w:val="fr-FR"/>
        </w:rPr>
        <w:t xml:space="preserve"> </w:t>
      </w:r>
      <w:r w:rsidRPr="00145D68">
        <w:rPr>
          <w:rFonts w:ascii="inherit" w:eastAsia="Times New Roman" w:hAnsi="inherit" w:cs="Segoe UI"/>
          <w:b/>
          <w:bCs/>
          <w:sz w:val="24"/>
          <w:szCs w:val="24"/>
          <w:bdr w:val="none" w:sz="0" w:space="0" w:color="auto" w:frame="1"/>
          <w:lang w:val="fr-FR"/>
        </w:rPr>
        <w:t>DES RESSOURCES TIRÉES DE L'URBANISATION</w:t>
      </w:r>
    </w:p>
    <w:p w14:paraId="6EC9B0F0"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t>ARTICLE 82</w:t>
      </w:r>
      <w:r w:rsidRPr="00145D68">
        <w:rPr>
          <w:rFonts w:ascii="Segoe UI" w:eastAsia="Times New Roman" w:hAnsi="Segoe UI" w:cs="Segoe UI"/>
          <w:sz w:val="24"/>
          <w:szCs w:val="24"/>
          <w:lang w:val="fr-FR"/>
        </w:rPr>
        <w:t>.- L'Etat et les collectivités territoriales décentralisées tirent une partie de leurs ressources des taxes et redevances prélevées sur l'urbanisation notamment :</w:t>
      </w:r>
    </w:p>
    <w:p w14:paraId="4A95DC86" w14:textId="77777777" w:rsidR="00145D68" w:rsidRPr="00145D68" w:rsidRDefault="00145D68" w:rsidP="00145D68">
      <w:pPr>
        <w:numPr>
          <w:ilvl w:val="0"/>
          <w:numId w:val="14"/>
        </w:numPr>
        <w:shd w:val="clear" w:color="auto" w:fill="FFFFFF"/>
        <w:spacing w:after="180" w:line="390" w:lineRule="atLeast"/>
        <w:jc w:val="both"/>
        <w:textAlignment w:val="baseline"/>
        <w:rPr>
          <w:rFonts w:ascii="inherit" w:eastAsia="Times New Roman" w:hAnsi="inherit" w:cs="Segoe UI"/>
          <w:sz w:val="24"/>
          <w:szCs w:val="24"/>
        </w:rPr>
      </w:pPr>
      <w:r w:rsidRPr="00145D68">
        <w:rPr>
          <w:rFonts w:ascii="inherit" w:eastAsia="Times New Roman" w:hAnsi="inherit" w:cs="Segoe UI"/>
          <w:sz w:val="24"/>
          <w:szCs w:val="24"/>
        </w:rPr>
        <w:lastRenderedPageBreak/>
        <w:t xml:space="preserve">le </w:t>
      </w:r>
      <w:proofErr w:type="spellStart"/>
      <w:r w:rsidRPr="00145D68">
        <w:rPr>
          <w:rFonts w:ascii="inherit" w:eastAsia="Times New Roman" w:hAnsi="inherit" w:cs="Segoe UI"/>
          <w:sz w:val="24"/>
          <w:szCs w:val="24"/>
        </w:rPr>
        <w:t>permis</w:t>
      </w:r>
      <w:proofErr w:type="spellEnd"/>
      <w:r w:rsidRPr="00145D68">
        <w:rPr>
          <w:rFonts w:ascii="inherit" w:eastAsia="Times New Roman" w:hAnsi="inherit" w:cs="Segoe UI"/>
          <w:sz w:val="24"/>
          <w:szCs w:val="24"/>
        </w:rPr>
        <w:t xml:space="preserve"> de </w:t>
      </w:r>
      <w:proofErr w:type="spellStart"/>
      <w:proofErr w:type="gramStart"/>
      <w:r w:rsidRPr="00145D68">
        <w:rPr>
          <w:rFonts w:ascii="inherit" w:eastAsia="Times New Roman" w:hAnsi="inherit" w:cs="Segoe UI"/>
          <w:sz w:val="24"/>
          <w:szCs w:val="24"/>
        </w:rPr>
        <w:t>lotir</w:t>
      </w:r>
      <w:proofErr w:type="spellEnd"/>
      <w:r w:rsidRPr="00145D68">
        <w:rPr>
          <w:rFonts w:ascii="inherit" w:eastAsia="Times New Roman" w:hAnsi="inherit" w:cs="Segoe UI"/>
          <w:sz w:val="24"/>
          <w:szCs w:val="24"/>
        </w:rPr>
        <w:t xml:space="preserve"> ;</w:t>
      </w:r>
      <w:proofErr w:type="gramEnd"/>
    </w:p>
    <w:p w14:paraId="7239EBE6" w14:textId="77777777" w:rsidR="00145D68" w:rsidRPr="00145D68" w:rsidRDefault="00145D68" w:rsidP="00145D68">
      <w:pPr>
        <w:numPr>
          <w:ilvl w:val="0"/>
          <w:numId w:val="14"/>
        </w:numPr>
        <w:shd w:val="clear" w:color="auto" w:fill="FFFFFF"/>
        <w:spacing w:after="180" w:line="390" w:lineRule="atLeast"/>
        <w:jc w:val="both"/>
        <w:textAlignment w:val="baseline"/>
        <w:rPr>
          <w:rFonts w:ascii="inherit" w:eastAsia="Times New Roman" w:hAnsi="inherit" w:cs="Segoe UI"/>
          <w:sz w:val="24"/>
          <w:szCs w:val="24"/>
        </w:rPr>
      </w:pPr>
      <w:r w:rsidRPr="00145D68">
        <w:rPr>
          <w:rFonts w:ascii="inherit" w:eastAsia="Times New Roman" w:hAnsi="inherit" w:cs="Segoe UI"/>
          <w:sz w:val="24"/>
          <w:szCs w:val="24"/>
        </w:rPr>
        <w:t xml:space="preserve">le </w:t>
      </w:r>
      <w:proofErr w:type="spellStart"/>
      <w:r w:rsidRPr="00145D68">
        <w:rPr>
          <w:rFonts w:ascii="inherit" w:eastAsia="Times New Roman" w:hAnsi="inherit" w:cs="Segoe UI"/>
          <w:sz w:val="24"/>
          <w:szCs w:val="24"/>
        </w:rPr>
        <w:t>permis</w:t>
      </w:r>
      <w:proofErr w:type="spellEnd"/>
      <w:r w:rsidRPr="00145D68">
        <w:rPr>
          <w:rFonts w:ascii="inherit" w:eastAsia="Times New Roman" w:hAnsi="inherit" w:cs="Segoe UI"/>
          <w:sz w:val="24"/>
          <w:szCs w:val="24"/>
        </w:rPr>
        <w:t xml:space="preserve"> </w:t>
      </w:r>
      <w:proofErr w:type="spellStart"/>
      <w:proofErr w:type="gramStart"/>
      <w:r w:rsidRPr="00145D68">
        <w:rPr>
          <w:rFonts w:ascii="inherit" w:eastAsia="Times New Roman" w:hAnsi="inherit" w:cs="Segoe UI"/>
          <w:sz w:val="24"/>
          <w:szCs w:val="24"/>
        </w:rPr>
        <w:t>d'implanter</w:t>
      </w:r>
      <w:proofErr w:type="spellEnd"/>
      <w:r w:rsidRPr="00145D68">
        <w:rPr>
          <w:rFonts w:ascii="inherit" w:eastAsia="Times New Roman" w:hAnsi="inherit" w:cs="Segoe UI"/>
          <w:sz w:val="24"/>
          <w:szCs w:val="24"/>
        </w:rPr>
        <w:t xml:space="preserve"> ;</w:t>
      </w:r>
      <w:proofErr w:type="gramEnd"/>
    </w:p>
    <w:p w14:paraId="331BD3FC" w14:textId="77777777" w:rsidR="00145D68" w:rsidRPr="00145D68" w:rsidRDefault="00145D68" w:rsidP="00145D68">
      <w:pPr>
        <w:numPr>
          <w:ilvl w:val="0"/>
          <w:numId w:val="14"/>
        </w:numPr>
        <w:shd w:val="clear" w:color="auto" w:fill="FFFFFF"/>
        <w:spacing w:after="180" w:line="390" w:lineRule="atLeast"/>
        <w:jc w:val="both"/>
        <w:textAlignment w:val="baseline"/>
        <w:rPr>
          <w:rFonts w:ascii="inherit" w:eastAsia="Times New Roman" w:hAnsi="inherit" w:cs="Segoe UI"/>
          <w:sz w:val="24"/>
          <w:szCs w:val="24"/>
        </w:rPr>
      </w:pPr>
      <w:r w:rsidRPr="00145D68">
        <w:rPr>
          <w:rFonts w:ascii="inherit" w:eastAsia="Times New Roman" w:hAnsi="inherit" w:cs="Segoe UI"/>
          <w:sz w:val="24"/>
          <w:szCs w:val="24"/>
        </w:rPr>
        <w:t xml:space="preserve">le </w:t>
      </w:r>
      <w:proofErr w:type="spellStart"/>
      <w:r w:rsidRPr="00145D68">
        <w:rPr>
          <w:rFonts w:ascii="inherit" w:eastAsia="Times New Roman" w:hAnsi="inherit" w:cs="Segoe UI"/>
          <w:sz w:val="24"/>
          <w:szCs w:val="24"/>
        </w:rPr>
        <w:t>permis</w:t>
      </w:r>
      <w:proofErr w:type="spellEnd"/>
      <w:r w:rsidRPr="00145D68">
        <w:rPr>
          <w:rFonts w:ascii="inherit" w:eastAsia="Times New Roman" w:hAnsi="inherit" w:cs="Segoe UI"/>
          <w:sz w:val="24"/>
          <w:szCs w:val="24"/>
        </w:rPr>
        <w:t xml:space="preserve"> de </w:t>
      </w:r>
      <w:proofErr w:type="spellStart"/>
      <w:proofErr w:type="gramStart"/>
      <w:r w:rsidRPr="00145D68">
        <w:rPr>
          <w:rFonts w:ascii="inherit" w:eastAsia="Times New Roman" w:hAnsi="inherit" w:cs="Segoe UI"/>
          <w:sz w:val="24"/>
          <w:szCs w:val="24"/>
        </w:rPr>
        <w:t>construire</w:t>
      </w:r>
      <w:proofErr w:type="spellEnd"/>
      <w:r w:rsidRPr="00145D68">
        <w:rPr>
          <w:rFonts w:ascii="inherit" w:eastAsia="Times New Roman" w:hAnsi="inherit" w:cs="Segoe UI"/>
          <w:sz w:val="24"/>
          <w:szCs w:val="24"/>
        </w:rPr>
        <w:t xml:space="preserve"> ;</w:t>
      </w:r>
      <w:proofErr w:type="gramEnd"/>
    </w:p>
    <w:p w14:paraId="4DA04715" w14:textId="77777777" w:rsidR="00145D68" w:rsidRPr="00145D68" w:rsidRDefault="00145D68" w:rsidP="00145D68">
      <w:pPr>
        <w:numPr>
          <w:ilvl w:val="0"/>
          <w:numId w:val="14"/>
        </w:numPr>
        <w:shd w:val="clear" w:color="auto" w:fill="FFFFFF"/>
        <w:spacing w:after="180" w:line="390" w:lineRule="atLeast"/>
        <w:jc w:val="both"/>
        <w:textAlignment w:val="baseline"/>
        <w:rPr>
          <w:rFonts w:ascii="inherit" w:eastAsia="Times New Roman" w:hAnsi="inherit" w:cs="Segoe UI"/>
          <w:sz w:val="24"/>
          <w:szCs w:val="24"/>
        </w:rPr>
      </w:pPr>
      <w:r w:rsidRPr="00145D68">
        <w:rPr>
          <w:rFonts w:ascii="inherit" w:eastAsia="Times New Roman" w:hAnsi="inherit" w:cs="Segoe UI"/>
          <w:sz w:val="24"/>
          <w:szCs w:val="24"/>
        </w:rPr>
        <w:t xml:space="preserve">le </w:t>
      </w:r>
      <w:proofErr w:type="spellStart"/>
      <w:r w:rsidRPr="00145D68">
        <w:rPr>
          <w:rFonts w:ascii="inherit" w:eastAsia="Times New Roman" w:hAnsi="inherit" w:cs="Segoe UI"/>
          <w:sz w:val="24"/>
          <w:szCs w:val="24"/>
        </w:rPr>
        <w:t>certificat</w:t>
      </w:r>
      <w:proofErr w:type="spellEnd"/>
      <w:r w:rsidRPr="00145D68">
        <w:rPr>
          <w:rFonts w:ascii="inherit" w:eastAsia="Times New Roman" w:hAnsi="inherit" w:cs="Segoe UI"/>
          <w:sz w:val="24"/>
          <w:szCs w:val="24"/>
        </w:rPr>
        <w:t xml:space="preserve"> </w:t>
      </w:r>
      <w:proofErr w:type="spellStart"/>
      <w:proofErr w:type="gramStart"/>
      <w:r w:rsidRPr="00145D68">
        <w:rPr>
          <w:rFonts w:ascii="inherit" w:eastAsia="Times New Roman" w:hAnsi="inherit" w:cs="Segoe UI"/>
          <w:sz w:val="24"/>
          <w:szCs w:val="24"/>
        </w:rPr>
        <w:t>d'urbanisme</w:t>
      </w:r>
      <w:proofErr w:type="spellEnd"/>
      <w:r w:rsidRPr="00145D68">
        <w:rPr>
          <w:rFonts w:ascii="inherit" w:eastAsia="Times New Roman" w:hAnsi="inherit" w:cs="Segoe UI"/>
          <w:sz w:val="24"/>
          <w:szCs w:val="24"/>
        </w:rPr>
        <w:t xml:space="preserve"> ;</w:t>
      </w:r>
      <w:proofErr w:type="gramEnd"/>
    </w:p>
    <w:p w14:paraId="18D3D6FC" w14:textId="77777777" w:rsidR="00145D68" w:rsidRPr="00145D68" w:rsidRDefault="00145D68" w:rsidP="00145D68">
      <w:pPr>
        <w:numPr>
          <w:ilvl w:val="0"/>
          <w:numId w:val="14"/>
        </w:numPr>
        <w:shd w:val="clear" w:color="auto" w:fill="FFFFFF"/>
        <w:spacing w:after="180" w:line="390" w:lineRule="atLeast"/>
        <w:jc w:val="both"/>
        <w:textAlignment w:val="baseline"/>
        <w:rPr>
          <w:rFonts w:ascii="inherit" w:eastAsia="Times New Roman" w:hAnsi="inherit" w:cs="Segoe UI"/>
          <w:sz w:val="24"/>
          <w:szCs w:val="24"/>
        </w:rPr>
      </w:pPr>
      <w:r w:rsidRPr="00145D68">
        <w:rPr>
          <w:rFonts w:ascii="inherit" w:eastAsia="Times New Roman" w:hAnsi="inherit" w:cs="Segoe UI"/>
          <w:sz w:val="24"/>
          <w:szCs w:val="24"/>
        </w:rPr>
        <w:t xml:space="preserve">la </w:t>
      </w:r>
      <w:proofErr w:type="spellStart"/>
      <w:r w:rsidRPr="00145D68">
        <w:rPr>
          <w:rFonts w:ascii="inherit" w:eastAsia="Times New Roman" w:hAnsi="inherit" w:cs="Segoe UI"/>
          <w:sz w:val="24"/>
          <w:szCs w:val="24"/>
        </w:rPr>
        <w:t>taxe</w:t>
      </w:r>
      <w:proofErr w:type="spellEnd"/>
      <w:r w:rsidRPr="00145D68">
        <w:rPr>
          <w:rFonts w:ascii="inherit" w:eastAsia="Times New Roman" w:hAnsi="inherit" w:cs="Segoe UI"/>
          <w:sz w:val="24"/>
          <w:szCs w:val="24"/>
        </w:rPr>
        <w:t xml:space="preserve"> </w:t>
      </w:r>
      <w:proofErr w:type="spellStart"/>
      <w:proofErr w:type="gramStart"/>
      <w:r w:rsidRPr="00145D68">
        <w:rPr>
          <w:rFonts w:ascii="inherit" w:eastAsia="Times New Roman" w:hAnsi="inherit" w:cs="Segoe UI"/>
          <w:sz w:val="24"/>
          <w:szCs w:val="24"/>
        </w:rPr>
        <w:t>foncière</w:t>
      </w:r>
      <w:proofErr w:type="spellEnd"/>
      <w:r w:rsidRPr="00145D68">
        <w:rPr>
          <w:rFonts w:ascii="inherit" w:eastAsia="Times New Roman" w:hAnsi="inherit" w:cs="Segoe UI"/>
          <w:sz w:val="24"/>
          <w:szCs w:val="24"/>
        </w:rPr>
        <w:t xml:space="preserve"> ;</w:t>
      </w:r>
      <w:proofErr w:type="gramEnd"/>
    </w:p>
    <w:p w14:paraId="11EB39AC" w14:textId="77777777" w:rsidR="00145D68" w:rsidRPr="00145D68" w:rsidRDefault="00145D68" w:rsidP="00145D68">
      <w:pPr>
        <w:numPr>
          <w:ilvl w:val="0"/>
          <w:numId w:val="14"/>
        </w:numPr>
        <w:shd w:val="clear" w:color="auto" w:fill="FFFFFF"/>
        <w:spacing w:after="180" w:line="390" w:lineRule="atLeast"/>
        <w:jc w:val="both"/>
        <w:textAlignment w:val="baseline"/>
        <w:rPr>
          <w:rFonts w:ascii="inherit" w:eastAsia="Times New Roman" w:hAnsi="inherit" w:cs="Segoe UI"/>
          <w:sz w:val="24"/>
          <w:szCs w:val="24"/>
        </w:rPr>
      </w:pPr>
      <w:r w:rsidRPr="00145D68">
        <w:rPr>
          <w:rFonts w:ascii="inherit" w:eastAsia="Times New Roman" w:hAnsi="inherit" w:cs="Segoe UI"/>
          <w:sz w:val="24"/>
          <w:szCs w:val="24"/>
        </w:rPr>
        <w:t xml:space="preserve">les droits de </w:t>
      </w:r>
      <w:proofErr w:type="gramStart"/>
      <w:r w:rsidRPr="00145D68">
        <w:rPr>
          <w:rFonts w:ascii="inherit" w:eastAsia="Times New Roman" w:hAnsi="inherit" w:cs="Segoe UI"/>
          <w:sz w:val="24"/>
          <w:szCs w:val="24"/>
        </w:rPr>
        <w:t>place ;</w:t>
      </w:r>
      <w:proofErr w:type="gramEnd"/>
    </w:p>
    <w:p w14:paraId="081030D6" w14:textId="77777777" w:rsidR="00145D68" w:rsidRPr="00145D68" w:rsidRDefault="00145D68" w:rsidP="00145D68">
      <w:pPr>
        <w:numPr>
          <w:ilvl w:val="0"/>
          <w:numId w:val="14"/>
        </w:numPr>
        <w:shd w:val="clear" w:color="auto" w:fill="FFFFFF"/>
        <w:spacing w:after="180" w:line="390" w:lineRule="atLeast"/>
        <w:jc w:val="both"/>
        <w:textAlignment w:val="baseline"/>
        <w:rPr>
          <w:rFonts w:ascii="inherit" w:eastAsia="Times New Roman" w:hAnsi="inherit" w:cs="Segoe UI"/>
          <w:sz w:val="24"/>
          <w:szCs w:val="24"/>
          <w:lang w:val="fr-FR"/>
        </w:rPr>
      </w:pPr>
      <w:proofErr w:type="gramStart"/>
      <w:r w:rsidRPr="00145D68">
        <w:rPr>
          <w:rFonts w:ascii="inherit" w:eastAsia="Times New Roman" w:hAnsi="inherit" w:cs="Segoe UI"/>
          <w:sz w:val="24"/>
          <w:szCs w:val="24"/>
          <w:lang w:val="fr-FR"/>
        </w:rPr>
        <w:t>l'impôt</w:t>
      </w:r>
      <w:proofErr w:type="gramEnd"/>
      <w:r w:rsidRPr="00145D68">
        <w:rPr>
          <w:rFonts w:ascii="inherit" w:eastAsia="Times New Roman" w:hAnsi="inherit" w:cs="Segoe UI"/>
          <w:sz w:val="24"/>
          <w:szCs w:val="24"/>
          <w:lang w:val="fr-FR"/>
        </w:rPr>
        <w:t xml:space="preserve"> libératoire sur les activités économiques et commerciales ;</w:t>
      </w:r>
    </w:p>
    <w:p w14:paraId="702E41CE" w14:textId="77777777" w:rsidR="00145D68" w:rsidRPr="00145D68" w:rsidRDefault="00145D68" w:rsidP="00145D68">
      <w:pPr>
        <w:numPr>
          <w:ilvl w:val="0"/>
          <w:numId w:val="14"/>
        </w:numPr>
        <w:shd w:val="clear" w:color="auto" w:fill="FFFFFF"/>
        <w:spacing w:after="0" w:line="390" w:lineRule="atLeast"/>
        <w:jc w:val="both"/>
        <w:textAlignment w:val="baseline"/>
        <w:rPr>
          <w:rFonts w:ascii="inherit" w:eastAsia="Times New Roman" w:hAnsi="inherit" w:cs="Segoe UI"/>
          <w:sz w:val="24"/>
          <w:szCs w:val="24"/>
          <w:lang w:val="fr-FR"/>
        </w:rPr>
      </w:pPr>
      <w:proofErr w:type="gramStart"/>
      <w:r w:rsidRPr="00145D68">
        <w:rPr>
          <w:rFonts w:ascii="inherit" w:eastAsia="Times New Roman" w:hAnsi="inherit" w:cs="Segoe UI"/>
          <w:sz w:val="24"/>
          <w:szCs w:val="24"/>
          <w:lang w:val="fr-FR"/>
        </w:rPr>
        <w:t>les</w:t>
      </w:r>
      <w:proofErr w:type="gramEnd"/>
      <w:r w:rsidRPr="00145D68">
        <w:rPr>
          <w:rFonts w:ascii="inherit" w:eastAsia="Times New Roman" w:hAnsi="inherit" w:cs="Segoe UI"/>
          <w:sz w:val="24"/>
          <w:szCs w:val="24"/>
          <w:lang w:val="fr-FR"/>
        </w:rPr>
        <w:t xml:space="preserve"> autres taxes spécifiques à l'urbanisme.</w:t>
      </w:r>
    </w:p>
    <w:p w14:paraId="399F614A" w14:textId="6F01A171" w:rsidR="00145D68" w:rsidRPr="00145D68" w:rsidRDefault="00145D68" w:rsidP="00145D68">
      <w:pPr>
        <w:spacing w:after="240" w:line="240" w:lineRule="auto"/>
        <w:jc w:val="both"/>
        <w:rPr>
          <w:rFonts w:ascii="Times New Roman" w:eastAsia="Times New Roman" w:hAnsi="Times New Roman" w:cs="Times New Roman"/>
          <w:sz w:val="24"/>
          <w:szCs w:val="24"/>
        </w:rPr>
      </w:pPr>
    </w:p>
    <w:p w14:paraId="32642BA0"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t>ARTICLE 83</w:t>
      </w:r>
      <w:r w:rsidRPr="00145D68">
        <w:rPr>
          <w:rFonts w:ascii="Segoe UI" w:eastAsia="Times New Roman" w:hAnsi="Segoe UI" w:cs="Segoe UI"/>
          <w:sz w:val="24"/>
          <w:szCs w:val="24"/>
          <w:lang w:val="fr-FR"/>
        </w:rPr>
        <w:t>.- Les taxes et redevances sont définies et instituées par rapport :</w:t>
      </w:r>
    </w:p>
    <w:p w14:paraId="47EA6780" w14:textId="77777777" w:rsidR="00145D68" w:rsidRPr="00145D68" w:rsidRDefault="00145D68" w:rsidP="00145D68">
      <w:pPr>
        <w:numPr>
          <w:ilvl w:val="0"/>
          <w:numId w:val="15"/>
        </w:numPr>
        <w:shd w:val="clear" w:color="auto" w:fill="FFFFFF"/>
        <w:spacing w:after="180" w:line="390" w:lineRule="atLeast"/>
        <w:jc w:val="both"/>
        <w:textAlignment w:val="baseline"/>
        <w:rPr>
          <w:rFonts w:ascii="inherit" w:eastAsia="Times New Roman" w:hAnsi="inherit" w:cs="Segoe UI"/>
          <w:sz w:val="24"/>
          <w:szCs w:val="24"/>
          <w:lang w:val="fr-FR"/>
        </w:rPr>
      </w:pPr>
      <w:proofErr w:type="gramStart"/>
      <w:r w:rsidRPr="00145D68">
        <w:rPr>
          <w:rFonts w:ascii="inherit" w:eastAsia="Times New Roman" w:hAnsi="inherit" w:cs="Segoe UI"/>
          <w:sz w:val="24"/>
          <w:szCs w:val="24"/>
          <w:lang w:val="fr-FR"/>
        </w:rPr>
        <w:t>à</w:t>
      </w:r>
      <w:proofErr w:type="gramEnd"/>
      <w:r w:rsidRPr="00145D68">
        <w:rPr>
          <w:rFonts w:ascii="inherit" w:eastAsia="Times New Roman" w:hAnsi="inherit" w:cs="Segoe UI"/>
          <w:sz w:val="24"/>
          <w:szCs w:val="24"/>
          <w:lang w:val="fr-FR"/>
        </w:rPr>
        <w:t xml:space="preserve"> l'occupation des sols et aux transactions qui s'y rapportent ;</w:t>
      </w:r>
    </w:p>
    <w:p w14:paraId="06917331" w14:textId="77777777" w:rsidR="00145D68" w:rsidRPr="00145D68" w:rsidRDefault="00145D68" w:rsidP="00145D68">
      <w:pPr>
        <w:numPr>
          <w:ilvl w:val="0"/>
          <w:numId w:val="15"/>
        </w:numPr>
        <w:shd w:val="clear" w:color="auto" w:fill="FFFFFF"/>
        <w:spacing w:after="180" w:line="390" w:lineRule="atLeast"/>
        <w:jc w:val="both"/>
        <w:textAlignment w:val="baseline"/>
        <w:rPr>
          <w:rFonts w:ascii="inherit" w:eastAsia="Times New Roman" w:hAnsi="inherit" w:cs="Segoe UI"/>
          <w:sz w:val="24"/>
          <w:szCs w:val="24"/>
          <w:lang w:val="fr-FR"/>
        </w:rPr>
      </w:pPr>
      <w:proofErr w:type="gramStart"/>
      <w:r w:rsidRPr="00145D68">
        <w:rPr>
          <w:rFonts w:ascii="inherit" w:eastAsia="Times New Roman" w:hAnsi="inherit" w:cs="Segoe UI"/>
          <w:sz w:val="24"/>
          <w:szCs w:val="24"/>
          <w:lang w:val="fr-FR"/>
        </w:rPr>
        <w:t>à</w:t>
      </w:r>
      <w:proofErr w:type="gramEnd"/>
      <w:r w:rsidRPr="00145D68">
        <w:rPr>
          <w:rFonts w:ascii="inherit" w:eastAsia="Times New Roman" w:hAnsi="inherit" w:cs="Segoe UI"/>
          <w:sz w:val="24"/>
          <w:szCs w:val="24"/>
          <w:lang w:val="fr-FR"/>
        </w:rPr>
        <w:t xml:space="preserve"> la fourniture des services publics urbains ;</w:t>
      </w:r>
    </w:p>
    <w:p w14:paraId="14FCE28A" w14:textId="77777777" w:rsidR="00145D68" w:rsidRPr="00145D68" w:rsidRDefault="00145D68" w:rsidP="00145D68">
      <w:pPr>
        <w:numPr>
          <w:ilvl w:val="0"/>
          <w:numId w:val="15"/>
        </w:numPr>
        <w:shd w:val="clear" w:color="auto" w:fill="FFFFFF"/>
        <w:spacing w:after="0" w:line="390" w:lineRule="atLeast"/>
        <w:jc w:val="both"/>
        <w:textAlignment w:val="baseline"/>
        <w:rPr>
          <w:rFonts w:ascii="inherit" w:eastAsia="Times New Roman" w:hAnsi="inherit" w:cs="Segoe UI"/>
          <w:sz w:val="24"/>
          <w:szCs w:val="24"/>
          <w:lang w:val="fr-FR"/>
        </w:rPr>
      </w:pPr>
      <w:proofErr w:type="gramStart"/>
      <w:r w:rsidRPr="00145D68">
        <w:rPr>
          <w:rFonts w:ascii="inherit" w:eastAsia="Times New Roman" w:hAnsi="inherit" w:cs="Segoe UI"/>
          <w:sz w:val="24"/>
          <w:szCs w:val="24"/>
          <w:lang w:val="fr-FR"/>
        </w:rPr>
        <w:t>aux</w:t>
      </w:r>
      <w:proofErr w:type="gramEnd"/>
      <w:r w:rsidRPr="00145D68">
        <w:rPr>
          <w:rFonts w:ascii="inherit" w:eastAsia="Times New Roman" w:hAnsi="inherit" w:cs="Segoe UI"/>
          <w:sz w:val="24"/>
          <w:szCs w:val="24"/>
          <w:lang w:val="fr-FR"/>
        </w:rPr>
        <w:t xml:space="preserve"> activités économiques menées dans la Commune.</w:t>
      </w:r>
    </w:p>
    <w:p w14:paraId="448B8367"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t>ARTICLE 84</w:t>
      </w:r>
      <w:r w:rsidRPr="00145D68">
        <w:rPr>
          <w:rFonts w:ascii="Segoe UI" w:eastAsia="Times New Roman" w:hAnsi="Segoe UI" w:cs="Segoe UI"/>
          <w:sz w:val="24"/>
          <w:szCs w:val="24"/>
          <w:lang w:val="fr-FR"/>
        </w:rPr>
        <w:t>.- Afin d'en améliorer le rendement, certaines de ces taxes peuvent être regroupées.</w:t>
      </w:r>
    </w:p>
    <w:p w14:paraId="373CD3E5"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Segoe UI" w:eastAsia="Times New Roman" w:hAnsi="Segoe UI" w:cs="Segoe UI"/>
          <w:sz w:val="24"/>
          <w:szCs w:val="24"/>
          <w:lang w:val="fr-FR"/>
        </w:rPr>
        <w:t>L'assiette, les taux maxima et les modalités de recouvrement de ces taxes sont fixés par la législation en vigueur.</w:t>
      </w:r>
    </w:p>
    <w:p w14:paraId="3399CAFD"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t>ARTICLE 85</w:t>
      </w:r>
      <w:r w:rsidRPr="00145D68">
        <w:rPr>
          <w:rFonts w:ascii="Segoe UI" w:eastAsia="Times New Roman" w:hAnsi="Segoe UI" w:cs="Segoe UI"/>
          <w:sz w:val="24"/>
          <w:szCs w:val="24"/>
          <w:lang w:val="fr-FR"/>
        </w:rPr>
        <w:t>.- Le conseil municipal peut, compte tenu de la spécificité de sa commune, instituer des redevances et/ou procéder à la concession de certains services municipaux, notamment :</w:t>
      </w:r>
    </w:p>
    <w:p w14:paraId="2E0D1ABC" w14:textId="77777777" w:rsidR="00145D68" w:rsidRPr="00145D68" w:rsidRDefault="00145D68" w:rsidP="00145D68">
      <w:pPr>
        <w:numPr>
          <w:ilvl w:val="0"/>
          <w:numId w:val="16"/>
        </w:numPr>
        <w:shd w:val="clear" w:color="auto" w:fill="FFFFFF"/>
        <w:spacing w:after="180" w:line="390" w:lineRule="atLeast"/>
        <w:jc w:val="both"/>
        <w:textAlignment w:val="baseline"/>
        <w:rPr>
          <w:rFonts w:ascii="inherit" w:eastAsia="Times New Roman" w:hAnsi="inherit" w:cs="Segoe UI"/>
          <w:sz w:val="24"/>
          <w:szCs w:val="24"/>
        </w:rPr>
      </w:pPr>
      <w:r w:rsidRPr="00145D68">
        <w:rPr>
          <w:rFonts w:ascii="inherit" w:eastAsia="Times New Roman" w:hAnsi="inherit" w:cs="Segoe UI"/>
          <w:sz w:val="24"/>
          <w:szCs w:val="24"/>
        </w:rPr>
        <w:t xml:space="preserve">les </w:t>
      </w:r>
      <w:proofErr w:type="spellStart"/>
      <w:proofErr w:type="gramStart"/>
      <w:r w:rsidRPr="00145D68">
        <w:rPr>
          <w:rFonts w:ascii="inherit" w:eastAsia="Times New Roman" w:hAnsi="inherit" w:cs="Segoe UI"/>
          <w:sz w:val="24"/>
          <w:szCs w:val="24"/>
        </w:rPr>
        <w:t>marchés</w:t>
      </w:r>
      <w:proofErr w:type="spellEnd"/>
      <w:r w:rsidRPr="00145D68">
        <w:rPr>
          <w:rFonts w:ascii="inherit" w:eastAsia="Times New Roman" w:hAnsi="inherit" w:cs="Segoe UI"/>
          <w:sz w:val="24"/>
          <w:szCs w:val="24"/>
        </w:rPr>
        <w:t xml:space="preserve"> ;</w:t>
      </w:r>
      <w:proofErr w:type="gramEnd"/>
    </w:p>
    <w:p w14:paraId="47C77B6F" w14:textId="77777777" w:rsidR="00145D68" w:rsidRPr="00145D68" w:rsidRDefault="00145D68" w:rsidP="00145D68">
      <w:pPr>
        <w:numPr>
          <w:ilvl w:val="0"/>
          <w:numId w:val="16"/>
        </w:numPr>
        <w:shd w:val="clear" w:color="auto" w:fill="FFFFFF"/>
        <w:spacing w:after="180" w:line="390" w:lineRule="atLeast"/>
        <w:jc w:val="both"/>
        <w:textAlignment w:val="baseline"/>
        <w:rPr>
          <w:rFonts w:ascii="inherit" w:eastAsia="Times New Roman" w:hAnsi="inherit" w:cs="Segoe UI"/>
          <w:sz w:val="24"/>
          <w:szCs w:val="24"/>
        </w:rPr>
      </w:pPr>
      <w:r w:rsidRPr="00145D68">
        <w:rPr>
          <w:rFonts w:ascii="inherit" w:eastAsia="Times New Roman" w:hAnsi="inherit" w:cs="Segoe UI"/>
          <w:sz w:val="24"/>
          <w:szCs w:val="24"/>
        </w:rPr>
        <w:t xml:space="preserve">les </w:t>
      </w:r>
      <w:proofErr w:type="gramStart"/>
      <w:r w:rsidRPr="00145D68">
        <w:rPr>
          <w:rFonts w:ascii="inherit" w:eastAsia="Times New Roman" w:hAnsi="inherit" w:cs="Segoe UI"/>
          <w:sz w:val="24"/>
          <w:szCs w:val="24"/>
        </w:rPr>
        <w:t>abattoirs ;</w:t>
      </w:r>
      <w:proofErr w:type="gramEnd"/>
    </w:p>
    <w:p w14:paraId="4AD722B2" w14:textId="77777777" w:rsidR="00145D68" w:rsidRPr="00145D68" w:rsidRDefault="00145D68" w:rsidP="00145D68">
      <w:pPr>
        <w:numPr>
          <w:ilvl w:val="0"/>
          <w:numId w:val="16"/>
        </w:numPr>
        <w:shd w:val="clear" w:color="auto" w:fill="FFFFFF"/>
        <w:spacing w:after="180" w:line="390" w:lineRule="atLeast"/>
        <w:jc w:val="both"/>
        <w:textAlignment w:val="baseline"/>
        <w:rPr>
          <w:rFonts w:ascii="inherit" w:eastAsia="Times New Roman" w:hAnsi="inherit" w:cs="Segoe UI"/>
          <w:sz w:val="24"/>
          <w:szCs w:val="24"/>
        </w:rPr>
      </w:pPr>
      <w:r w:rsidRPr="00145D68">
        <w:rPr>
          <w:rFonts w:ascii="inherit" w:eastAsia="Times New Roman" w:hAnsi="inherit" w:cs="Segoe UI"/>
          <w:sz w:val="24"/>
          <w:szCs w:val="24"/>
        </w:rPr>
        <w:t xml:space="preserve">les </w:t>
      </w:r>
      <w:proofErr w:type="spellStart"/>
      <w:r w:rsidRPr="00145D68">
        <w:rPr>
          <w:rFonts w:ascii="inherit" w:eastAsia="Times New Roman" w:hAnsi="inherit" w:cs="Segoe UI"/>
          <w:sz w:val="24"/>
          <w:szCs w:val="24"/>
        </w:rPr>
        <w:t>bornes</w:t>
      </w:r>
      <w:proofErr w:type="spellEnd"/>
      <w:r w:rsidRPr="00145D68">
        <w:rPr>
          <w:rFonts w:ascii="inherit" w:eastAsia="Times New Roman" w:hAnsi="inherit" w:cs="Segoe UI"/>
          <w:sz w:val="24"/>
          <w:szCs w:val="24"/>
        </w:rPr>
        <w:t xml:space="preserve"> </w:t>
      </w:r>
      <w:proofErr w:type="spellStart"/>
      <w:r w:rsidRPr="00145D68">
        <w:rPr>
          <w:rFonts w:ascii="inherit" w:eastAsia="Times New Roman" w:hAnsi="inherit" w:cs="Segoe UI"/>
          <w:sz w:val="24"/>
          <w:szCs w:val="24"/>
        </w:rPr>
        <w:t>fontaines</w:t>
      </w:r>
      <w:proofErr w:type="spellEnd"/>
      <w:r w:rsidRPr="00145D68">
        <w:rPr>
          <w:rFonts w:ascii="inherit" w:eastAsia="Times New Roman" w:hAnsi="inherit" w:cs="Segoe UI"/>
          <w:sz w:val="24"/>
          <w:szCs w:val="24"/>
        </w:rPr>
        <w:t xml:space="preserve"> </w:t>
      </w:r>
      <w:proofErr w:type="spellStart"/>
      <w:proofErr w:type="gramStart"/>
      <w:r w:rsidRPr="00145D68">
        <w:rPr>
          <w:rFonts w:ascii="inherit" w:eastAsia="Times New Roman" w:hAnsi="inherit" w:cs="Segoe UI"/>
          <w:sz w:val="24"/>
          <w:szCs w:val="24"/>
        </w:rPr>
        <w:t>publiques</w:t>
      </w:r>
      <w:proofErr w:type="spellEnd"/>
      <w:r w:rsidRPr="00145D68">
        <w:rPr>
          <w:rFonts w:ascii="inherit" w:eastAsia="Times New Roman" w:hAnsi="inherit" w:cs="Segoe UI"/>
          <w:sz w:val="24"/>
          <w:szCs w:val="24"/>
        </w:rPr>
        <w:t xml:space="preserve"> ;</w:t>
      </w:r>
      <w:proofErr w:type="gramEnd"/>
    </w:p>
    <w:p w14:paraId="3A5AEA8B" w14:textId="77777777" w:rsidR="00145D68" w:rsidRPr="00145D68" w:rsidRDefault="00145D68" w:rsidP="00145D68">
      <w:pPr>
        <w:numPr>
          <w:ilvl w:val="0"/>
          <w:numId w:val="16"/>
        </w:numPr>
        <w:shd w:val="clear" w:color="auto" w:fill="FFFFFF"/>
        <w:spacing w:after="180" w:line="390" w:lineRule="atLeast"/>
        <w:jc w:val="both"/>
        <w:textAlignment w:val="baseline"/>
        <w:rPr>
          <w:rFonts w:ascii="inherit" w:eastAsia="Times New Roman" w:hAnsi="inherit" w:cs="Segoe UI"/>
          <w:sz w:val="24"/>
          <w:szCs w:val="24"/>
        </w:rPr>
      </w:pPr>
      <w:r w:rsidRPr="00145D68">
        <w:rPr>
          <w:rFonts w:ascii="inherit" w:eastAsia="Times New Roman" w:hAnsi="inherit" w:cs="Segoe UI"/>
          <w:sz w:val="24"/>
          <w:szCs w:val="24"/>
        </w:rPr>
        <w:t xml:space="preserve">les toilettes </w:t>
      </w:r>
      <w:proofErr w:type="spellStart"/>
      <w:proofErr w:type="gramStart"/>
      <w:r w:rsidRPr="00145D68">
        <w:rPr>
          <w:rFonts w:ascii="inherit" w:eastAsia="Times New Roman" w:hAnsi="inherit" w:cs="Segoe UI"/>
          <w:sz w:val="24"/>
          <w:szCs w:val="24"/>
        </w:rPr>
        <w:t>publiques</w:t>
      </w:r>
      <w:proofErr w:type="spellEnd"/>
      <w:r w:rsidRPr="00145D68">
        <w:rPr>
          <w:rFonts w:ascii="inherit" w:eastAsia="Times New Roman" w:hAnsi="inherit" w:cs="Segoe UI"/>
          <w:sz w:val="24"/>
          <w:szCs w:val="24"/>
        </w:rPr>
        <w:t xml:space="preserve"> ;</w:t>
      </w:r>
      <w:proofErr w:type="gramEnd"/>
    </w:p>
    <w:p w14:paraId="4CE4B534" w14:textId="77777777" w:rsidR="00145D68" w:rsidRPr="00145D68" w:rsidRDefault="00145D68" w:rsidP="00145D68">
      <w:pPr>
        <w:numPr>
          <w:ilvl w:val="0"/>
          <w:numId w:val="16"/>
        </w:numPr>
        <w:shd w:val="clear" w:color="auto" w:fill="FFFFFF"/>
        <w:spacing w:after="180" w:line="390" w:lineRule="atLeast"/>
        <w:jc w:val="both"/>
        <w:textAlignment w:val="baseline"/>
        <w:rPr>
          <w:rFonts w:ascii="inherit" w:eastAsia="Times New Roman" w:hAnsi="inherit" w:cs="Segoe UI"/>
          <w:sz w:val="24"/>
          <w:szCs w:val="24"/>
        </w:rPr>
      </w:pPr>
      <w:r w:rsidRPr="00145D68">
        <w:rPr>
          <w:rFonts w:ascii="inherit" w:eastAsia="Times New Roman" w:hAnsi="inherit" w:cs="Segoe UI"/>
          <w:sz w:val="24"/>
          <w:szCs w:val="24"/>
        </w:rPr>
        <w:t xml:space="preserve">les </w:t>
      </w:r>
      <w:proofErr w:type="spellStart"/>
      <w:r w:rsidRPr="00145D68">
        <w:rPr>
          <w:rFonts w:ascii="inherit" w:eastAsia="Times New Roman" w:hAnsi="inherit" w:cs="Segoe UI"/>
          <w:sz w:val="24"/>
          <w:szCs w:val="24"/>
        </w:rPr>
        <w:t>équipements</w:t>
      </w:r>
      <w:proofErr w:type="spellEnd"/>
      <w:r w:rsidRPr="00145D68">
        <w:rPr>
          <w:rFonts w:ascii="inherit" w:eastAsia="Times New Roman" w:hAnsi="inherit" w:cs="Segoe UI"/>
          <w:sz w:val="24"/>
          <w:szCs w:val="24"/>
        </w:rPr>
        <w:t xml:space="preserve"> </w:t>
      </w:r>
      <w:proofErr w:type="spellStart"/>
      <w:proofErr w:type="gramStart"/>
      <w:r w:rsidRPr="00145D68">
        <w:rPr>
          <w:rFonts w:ascii="inherit" w:eastAsia="Times New Roman" w:hAnsi="inherit" w:cs="Segoe UI"/>
          <w:sz w:val="24"/>
          <w:szCs w:val="24"/>
        </w:rPr>
        <w:t>sportifs</w:t>
      </w:r>
      <w:proofErr w:type="spellEnd"/>
      <w:r w:rsidRPr="00145D68">
        <w:rPr>
          <w:rFonts w:ascii="inherit" w:eastAsia="Times New Roman" w:hAnsi="inherit" w:cs="Segoe UI"/>
          <w:sz w:val="24"/>
          <w:szCs w:val="24"/>
        </w:rPr>
        <w:t xml:space="preserve"> ;</w:t>
      </w:r>
      <w:proofErr w:type="gramEnd"/>
    </w:p>
    <w:p w14:paraId="7D087C81" w14:textId="77777777" w:rsidR="00145D68" w:rsidRPr="00145D68" w:rsidRDefault="00145D68" w:rsidP="00145D68">
      <w:pPr>
        <w:numPr>
          <w:ilvl w:val="0"/>
          <w:numId w:val="16"/>
        </w:numPr>
        <w:shd w:val="clear" w:color="auto" w:fill="FFFFFF"/>
        <w:spacing w:after="0" w:line="390" w:lineRule="atLeast"/>
        <w:jc w:val="both"/>
        <w:textAlignment w:val="baseline"/>
        <w:rPr>
          <w:rFonts w:ascii="inherit" w:eastAsia="Times New Roman" w:hAnsi="inherit" w:cs="Segoe UI"/>
          <w:sz w:val="24"/>
          <w:szCs w:val="24"/>
        </w:rPr>
      </w:pPr>
      <w:r w:rsidRPr="00145D68">
        <w:rPr>
          <w:rFonts w:ascii="inherit" w:eastAsia="Times New Roman" w:hAnsi="inherit" w:cs="Segoe UI"/>
          <w:sz w:val="24"/>
          <w:szCs w:val="24"/>
        </w:rPr>
        <w:lastRenderedPageBreak/>
        <w:t xml:space="preserve">les </w:t>
      </w:r>
      <w:proofErr w:type="spellStart"/>
      <w:r w:rsidRPr="00145D68">
        <w:rPr>
          <w:rFonts w:ascii="inherit" w:eastAsia="Times New Roman" w:hAnsi="inherit" w:cs="Segoe UI"/>
          <w:sz w:val="24"/>
          <w:szCs w:val="24"/>
        </w:rPr>
        <w:t>gares</w:t>
      </w:r>
      <w:proofErr w:type="spellEnd"/>
      <w:r w:rsidRPr="00145D68">
        <w:rPr>
          <w:rFonts w:ascii="inherit" w:eastAsia="Times New Roman" w:hAnsi="inherit" w:cs="Segoe UI"/>
          <w:sz w:val="24"/>
          <w:szCs w:val="24"/>
        </w:rPr>
        <w:t xml:space="preserve"> </w:t>
      </w:r>
      <w:proofErr w:type="spellStart"/>
      <w:r w:rsidRPr="00145D68">
        <w:rPr>
          <w:rFonts w:ascii="inherit" w:eastAsia="Times New Roman" w:hAnsi="inherit" w:cs="Segoe UI"/>
          <w:sz w:val="24"/>
          <w:szCs w:val="24"/>
        </w:rPr>
        <w:t>routières</w:t>
      </w:r>
      <w:proofErr w:type="spellEnd"/>
      <w:r w:rsidRPr="00145D68">
        <w:rPr>
          <w:rFonts w:ascii="inherit" w:eastAsia="Times New Roman" w:hAnsi="inherit" w:cs="Segoe UI"/>
          <w:sz w:val="24"/>
          <w:szCs w:val="24"/>
        </w:rPr>
        <w:t>.</w:t>
      </w:r>
    </w:p>
    <w:p w14:paraId="499D614A"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t>CHAPITRE IV</w:t>
      </w:r>
      <w:r w:rsidRPr="00145D68">
        <w:rPr>
          <w:rFonts w:ascii="Segoe UI" w:eastAsia="Times New Roman" w:hAnsi="Segoe UI" w:cs="Segoe UI"/>
          <w:sz w:val="24"/>
          <w:szCs w:val="24"/>
          <w:lang w:val="fr-FR"/>
        </w:rPr>
        <w:t xml:space="preserve"> </w:t>
      </w:r>
      <w:r w:rsidRPr="00145D68">
        <w:rPr>
          <w:rFonts w:ascii="inherit" w:eastAsia="Times New Roman" w:hAnsi="inherit" w:cs="Segoe UI"/>
          <w:b/>
          <w:bCs/>
          <w:sz w:val="24"/>
          <w:szCs w:val="24"/>
          <w:bdr w:val="none" w:sz="0" w:space="0" w:color="auto" w:frame="1"/>
          <w:lang w:val="fr-FR"/>
        </w:rPr>
        <w:t>DU DROIT DE PRÉEMPTION</w:t>
      </w:r>
    </w:p>
    <w:p w14:paraId="35AA3A9C"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t>ARTICLE 86</w:t>
      </w:r>
      <w:r w:rsidRPr="00145D68">
        <w:rPr>
          <w:rFonts w:ascii="Segoe UI" w:eastAsia="Times New Roman" w:hAnsi="Segoe UI" w:cs="Segoe UI"/>
          <w:sz w:val="24"/>
          <w:szCs w:val="24"/>
          <w:lang w:val="fr-FR"/>
        </w:rPr>
        <w:t>.- Le droit de préemption est un droit qui permet à la puissance publique de se porter acquéreur prioritaire d'un bien immobilier qu'un propriétaire désire vendre. Il s'applique dans les zones où la puissance publique souhaite s'assurer de la maîtrise du sol, veut contrôler l'évolution des prix fonciers ou acquérir certains immeubles bâtis ou non bâtis, sans toutefois avoir recours à la procédure d'expropriation.</w:t>
      </w:r>
    </w:p>
    <w:p w14:paraId="5E974DA2"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t>ARTICLE 87</w:t>
      </w:r>
      <w:r w:rsidRPr="00145D68">
        <w:rPr>
          <w:rFonts w:ascii="Segoe UI" w:eastAsia="Times New Roman" w:hAnsi="Segoe UI" w:cs="Segoe UI"/>
          <w:sz w:val="24"/>
          <w:szCs w:val="24"/>
          <w:lang w:val="fr-FR"/>
        </w:rPr>
        <w:t>.- L'Etat et les collectivités territoriales décentralisées peuvent exercer un droit de préemption sur tout immeuble pour la réalisation de certaines opérations répondant à des objectifs tels que :</w:t>
      </w:r>
    </w:p>
    <w:p w14:paraId="6D8A2D52" w14:textId="77777777" w:rsidR="00145D68" w:rsidRPr="00145D68" w:rsidRDefault="00145D68" w:rsidP="00145D68">
      <w:pPr>
        <w:numPr>
          <w:ilvl w:val="0"/>
          <w:numId w:val="17"/>
        </w:numPr>
        <w:shd w:val="clear" w:color="auto" w:fill="FFFFFF"/>
        <w:spacing w:after="0" w:line="390" w:lineRule="atLeast"/>
        <w:jc w:val="both"/>
        <w:textAlignment w:val="baseline"/>
        <w:rPr>
          <w:rFonts w:ascii="inherit" w:eastAsia="Times New Roman" w:hAnsi="inherit" w:cs="Segoe UI"/>
          <w:sz w:val="24"/>
          <w:szCs w:val="24"/>
        </w:rPr>
      </w:pPr>
      <w:r w:rsidRPr="00145D68">
        <w:rPr>
          <w:rFonts w:ascii="inherit" w:eastAsia="Times New Roman" w:hAnsi="inherit" w:cs="Segoe UI"/>
          <w:sz w:val="24"/>
          <w:szCs w:val="24"/>
        </w:rPr>
        <w:t xml:space="preserve">la restructuration </w:t>
      </w:r>
      <w:proofErr w:type="spellStart"/>
      <w:proofErr w:type="gramStart"/>
      <w:r w:rsidRPr="00145D68">
        <w:rPr>
          <w:rFonts w:ascii="inherit" w:eastAsia="Times New Roman" w:hAnsi="inherit" w:cs="Segoe UI"/>
          <w:sz w:val="24"/>
          <w:szCs w:val="24"/>
        </w:rPr>
        <w:t>urbaine</w:t>
      </w:r>
      <w:proofErr w:type="spellEnd"/>
      <w:r w:rsidRPr="00145D68">
        <w:rPr>
          <w:rFonts w:ascii="inherit" w:eastAsia="Times New Roman" w:hAnsi="inherit" w:cs="Segoe UI"/>
          <w:sz w:val="24"/>
          <w:szCs w:val="24"/>
        </w:rPr>
        <w:t xml:space="preserve"> ;</w:t>
      </w:r>
      <w:proofErr w:type="gramEnd"/>
    </w:p>
    <w:p w14:paraId="4859C533" w14:textId="77777777" w:rsidR="00145D68" w:rsidRPr="00145D68" w:rsidRDefault="00145D68" w:rsidP="00145D68">
      <w:pPr>
        <w:numPr>
          <w:ilvl w:val="0"/>
          <w:numId w:val="18"/>
        </w:numPr>
        <w:shd w:val="clear" w:color="auto" w:fill="FFFFFF"/>
        <w:spacing w:after="180" w:line="390" w:lineRule="atLeast"/>
        <w:jc w:val="both"/>
        <w:textAlignment w:val="baseline"/>
        <w:rPr>
          <w:rFonts w:ascii="inherit" w:eastAsia="Times New Roman" w:hAnsi="inherit" w:cs="Segoe UI"/>
          <w:sz w:val="24"/>
          <w:szCs w:val="24"/>
          <w:lang w:val="fr-FR"/>
        </w:rPr>
      </w:pPr>
      <w:proofErr w:type="gramStart"/>
      <w:r w:rsidRPr="00145D68">
        <w:rPr>
          <w:rFonts w:ascii="inherit" w:eastAsia="Times New Roman" w:hAnsi="inherit" w:cs="Segoe UI"/>
          <w:sz w:val="24"/>
          <w:szCs w:val="24"/>
          <w:lang w:val="fr-FR"/>
        </w:rPr>
        <w:t>l'organisation</w:t>
      </w:r>
      <w:proofErr w:type="gramEnd"/>
      <w:r w:rsidRPr="00145D68">
        <w:rPr>
          <w:rFonts w:ascii="inherit" w:eastAsia="Times New Roman" w:hAnsi="inherit" w:cs="Segoe UI"/>
          <w:sz w:val="24"/>
          <w:szCs w:val="24"/>
          <w:lang w:val="fr-FR"/>
        </w:rPr>
        <w:t xml:space="preserve"> ou le développement d'activités économique ;</w:t>
      </w:r>
    </w:p>
    <w:p w14:paraId="36EF192F" w14:textId="77777777" w:rsidR="00145D68" w:rsidRPr="00145D68" w:rsidRDefault="00145D68" w:rsidP="00145D68">
      <w:pPr>
        <w:numPr>
          <w:ilvl w:val="0"/>
          <w:numId w:val="18"/>
        </w:numPr>
        <w:shd w:val="clear" w:color="auto" w:fill="FFFFFF"/>
        <w:spacing w:after="180" w:line="390" w:lineRule="atLeast"/>
        <w:jc w:val="both"/>
        <w:textAlignment w:val="baseline"/>
        <w:rPr>
          <w:rFonts w:ascii="inherit" w:eastAsia="Times New Roman" w:hAnsi="inherit" w:cs="Segoe UI"/>
          <w:sz w:val="24"/>
          <w:szCs w:val="24"/>
        </w:rPr>
      </w:pPr>
      <w:r w:rsidRPr="00145D68">
        <w:rPr>
          <w:rFonts w:ascii="inherit" w:eastAsia="Times New Roman" w:hAnsi="inherit" w:cs="Segoe UI"/>
          <w:sz w:val="24"/>
          <w:szCs w:val="24"/>
        </w:rPr>
        <w:t xml:space="preserve">la </w:t>
      </w:r>
      <w:proofErr w:type="spellStart"/>
      <w:r w:rsidRPr="00145D68">
        <w:rPr>
          <w:rFonts w:ascii="inherit" w:eastAsia="Times New Roman" w:hAnsi="inherit" w:cs="Segoe UI"/>
          <w:sz w:val="24"/>
          <w:szCs w:val="24"/>
        </w:rPr>
        <w:t>réalisation</w:t>
      </w:r>
      <w:proofErr w:type="spellEnd"/>
      <w:r w:rsidRPr="00145D68">
        <w:rPr>
          <w:rFonts w:ascii="inherit" w:eastAsia="Times New Roman" w:hAnsi="inherit" w:cs="Segoe UI"/>
          <w:sz w:val="24"/>
          <w:szCs w:val="24"/>
        </w:rPr>
        <w:t xml:space="preserve"> </w:t>
      </w:r>
      <w:proofErr w:type="spellStart"/>
      <w:r w:rsidRPr="00145D68">
        <w:rPr>
          <w:rFonts w:ascii="inherit" w:eastAsia="Times New Roman" w:hAnsi="inherit" w:cs="Segoe UI"/>
          <w:sz w:val="24"/>
          <w:szCs w:val="24"/>
        </w:rPr>
        <w:t>d'équipements</w:t>
      </w:r>
      <w:proofErr w:type="spellEnd"/>
      <w:r w:rsidRPr="00145D68">
        <w:rPr>
          <w:rFonts w:ascii="inherit" w:eastAsia="Times New Roman" w:hAnsi="inherit" w:cs="Segoe UI"/>
          <w:sz w:val="24"/>
          <w:szCs w:val="24"/>
        </w:rPr>
        <w:t xml:space="preserve"> </w:t>
      </w:r>
      <w:proofErr w:type="spellStart"/>
      <w:proofErr w:type="gramStart"/>
      <w:r w:rsidRPr="00145D68">
        <w:rPr>
          <w:rFonts w:ascii="inherit" w:eastAsia="Times New Roman" w:hAnsi="inherit" w:cs="Segoe UI"/>
          <w:sz w:val="24"/>
          <w:szCs w:val="24"/>
        </w:rPr>
        <w:t>collectifs</w:t>
      </w:r>
      <w:proofErr w:type="spellEnd"/>
      <w:r w:rsidRPr="00145D68">
        <w:rPr>
          <w:rFonts w:ascii="inherit" w:eastAsia="Times New Roman" w:hAnsi="inherit" w:cs="Segoe UI"/>
          <w:sz w:val="24"/>
          <w:szCs w:val="24"/>
        </w:rPr>
        <w:t xml:space="preserve"> ;</w:t>
      </w:r>
      <w:proofErr w:type="gramEnd"/>
    </w:p>
    <w:p w14:paraId="0DA5E9E2" w14:textId="77777777" w:rsidR="00145D68" w:rsidRPr="00145D68" w:rsidRDefault="00145D68" w:rsidP="00145D68">
      <w:pPr>
        <w:numPr>
          <w:ilvl w:val="0"/>
          <w:numId w:val="18"/>
        </w:numPr>
        <w:shd w:val="clear" w:color="auto" w:fill="FFFFFF"/>
        <w:spacing w:after="180" w:line="390" w:lineRule="atLeast"/>
        <w:jc w:val="both"/>
        <w:textAlignment w:val="baseline"/>
        <w:rPr>
          <w:rFonts w:ascii="inherit" w:eastAsia="Times New Roman" w:hAnsi="inherit" w:cs="Segoe UI"/>
          <w:sz w:val="24"/>
          <w:szCs w:val="24"/>
          <w:lang w:val="fr-FR"/>
        </w:rPr>
      </w:pPr>
      <w:proofErr w:type="gramStart"/>
      <w:r w:rsidRPr="00145D68">
        <w:rPr>
          <w:rFonts w:ascii="inherit" w:eastAsia="Times New Roman" w:hAnsi="inherit" w:cs="Segoe UI"/>
          <w:sz w:val="24"/>
          <w:szCs w:val="24"/>
          <w:lang w:val="fr-FR"/>
        </w:rPr>
        <w:t>la</w:t>
      </w:r>
      <w:proofErr w:type="gramEnd"/>
      <w:r w:rsidRPr="00145D68">
        <w:rPr>
          <w:rFonts w:ascii="inherit" w:eastAsia="Times New Roman" w:hAnsi="inherit" w:cs="Segoe UI"/>
          <w:sz w:val="24"/>
          <w:szCs w:val="24"/>
          <w:lang w:val="fr-FR"/>
        </w:rPr>
        <w:t xml:space="preserve"> mise en place d'une politique locale de l'habitat ;</w:t>
      </w:r>
    </w:p>
    <w:p w14:paraId="310A335B" w14:textId="77777777" w:rsidR="00145D68" w:rsidRPr="00145D68" w:rsidRDefault="00145D68" w:rsidP="00145D68">
      <w:pPr>
        <w:numPr>
          <w:ilvl w:val="0"/>
          <w:numId w:val="18"/>
        </w:numPr>
        <w:shd w:val="clear" w:color="auto" w:fill="FFFFFF"/>
        <w:spacing w:after="0" w:line="390" w:lineRule="atLeast"/>
        <w:jc w:val="both"/>
        <w:textAlignment w:val="baseline"/>
        <w:rPr>
          <w:rFonts w:ascii="inherit" w:eastAsia="Times New Roman" w:hAnsi="inherit" w:cs="Segoe UI"/>
          <w:sz w:val="24"/>
          <w:szCs w:val="24"/>
          <w:lang w:val="fr-FR"/>
        </w:rPr>
      </w:pPr>
      <w:proofErr w:type="gramStart"/>
      <w:r w:rsidRPr="00145D68">
        <w:rPr>
          <w:rFonts w:ascii="inherit" w:eastAsia="Times New Roman" w:hAnsi="inherit" w:cs="Segoe UI"/>
          <w:sz w:val="24"/>
          <w:szCs w:val="24"/>
          <w:lang w:val="fr-FR"/>
        </w:rPr>
        <w:t>la</w:t>
      </w:r>
      <w:proofErr w:type="gramEnd"/>
      <w:r w:rsidRPr="00145D68">
        <w:rPr>
          <w:rFonts w:ascii="inherit" w:eastAsia="Times New Roman" w:hAnsi="inherit" w:cs="Segoe UI"/>
          <w:sz w:val="24"/>
          <w:szCs w:val="24"/>
          <w:lang w:val="fr-FR"/>
        </w:rPr>
        <w:t xml:space="preserve"> stabilisation des prix immobiliers.</w:t>
      </w:r>
    </w:p>
    <w:p w14:paraId="6F6102FF"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t>ARTICLE 88</w:t>
      </w:r>
      <w:r w:rsidRPr="00145D68">
        <w:rPr>
          <w:rFonts w:ascii="Segoe UI" w:eastAsia="Times New Roman" w:hAnsi="Segoe UI" w:cs="Segoe UI"/>
          <w:sz w:val="24"/>
          <w:szCs w:val="24"/>
          <w:lang w:val="fr-FR"/>
        </w:rPr>
        <w:t xml:space="preserve">.- Le droit de préemption s'applique sur des terrains classés dans les documents de planification urbaine approuvés en tant que : a) quartier à restructurer et/ou à rénover ; b) immeuble à démolir pour </w:t>
      </w:r>
      <w:proofErr w:type="spellStart"/>
      <w:r w:rsidRPr="00145D68">
        <w:rPr>
          <w:rFonts w:ascii="Segoe UI" w:eastAsia="Times New Roman" w:hAnsi="Segoe UI" w:cs="Segoe UI"/>
          <w:sz w:val="24"/>
          <w:szCs w:val="24"/>
          <w:lang w:val="fr-FR"/>
        </w:rPr>
        <w:t>non respect</w:t>
      </w:r>
      <w:proofErr w:type="spellEnd"/>
      <w:r w:rsidRPr="00145D68">
        <w:rPr>
          <w:rFonts w:ascii="Segoe UI" w:eastAsia="Times New Roman" w:hAnsi="Segoe UI" w:cs="Segoe UI"/>
          <w:sz w:val="24"/>
          <w:szCs w:val="24"/>
          <w:lang w:val="fr-FR"/>
        </w:rPr>
        <w:t xml:space="preserve"> d'un plan d'alignement ou de servitudes de construction ; c) espace à aménager en :</w:t>
      </w:r>
    </w:p>
    <w:p w14:paraId="77BCE1C6" w14:textId="77777777" w:rsidR="00145D68" w:rsidRPr="00145D68" w:rsidRDefault="00145D68" w:rsidP="00145D68">
      <w:pPr>
        <w:numPr>
          <w:ilvl w:val="0"/>
          <w:numId w:val="19"/>
        </w:numPr>
        <w:shd w:val="clear" w:color="auto" w:fill="FFFFFF"/>
        <w:spacing w:after="180" w:line="390" w:lineRule="atLeast"/>
        <w:jc w:val="both"/>
        <w:textAlignment w:val="baseline"/>
        <w:rPr>
          <w:rFonts w:ascii="inherit" w:eastAsia="Times New Roman" w:hAnsi="inherit" w:cs="Segoe UI"/>
          <w:sz w:val="24"/>
          <w:szCs w:val="24"/>
        </w:rPr>
      </w:pPr>
      <w:proofErr w:type="spellStart"/>
      <w:r w:rsidRPr="00145D68">
        <w:rPr>
          <w:rFonts w:ascii="inherit" w:eastAsia="Times New Roman" w:hAnsi="inherit" w:cs="Segoe UI"/>
          <w:sz w:val="24"/>
          <w:szCs w:val="24"/>
        </w:rPr>
        <w:t>voie</w:t>
      </w:r>
      <w:proofErr w:type="spellEnd"/>
      <w:r w:rsidRPr="00145D68">
        <w:rPr>
          <w:rFonts w:ascii="inherit" w:eastAsia="Times New Roman" w:hAnsi="inherit" w:cs="Segoe UI"/>
          <w:sz w:val="24"/>
          <w:szCs w:val="24"/>
        </w:rPr>
        <w:t xml:space="preserve"> </w:t>
      </w:r>
      <w:proofErr w:type="spellStart"/>
      <w:r w:rsidRPr="00145D68">
        <w:rPr>
          <w:rFonts w:ascii="inherit" w:eastAsia="Times New Roman" w:hAnsi="inherit" w:cs="Segoe UI"/>
          <w:sz w:val="24"/>
          <w:szCs w:val="24"/>
        </w:rPr>
        <w:t>ou</w:t>
      </w:r>
      <w:proofErr w:type="spellEnd"/>
      <w:r w:rsidRPr="00145D68">
        <w:rPr>
          <w:rFonts w:ascii="inherit" w:eastAsia="Times New Roman" w:hAnsi="inherit" w:cs="Segoe UI"/>
          <w:sz w:val="24"/>
          <w:szCs w:val="24"/>
        </w:rPr>
        <w:t xml:space="preserve"> </w:t>
      </w:r>
      <w:proofErr w:type="gramStart"/>
      <w:r w:rsidRPr="00145D68">
        <w:rPr>
          <w:rFonts w:ascii="inherit" w:eastAsia="Times New Roman" w:hAnsi="inherit" w:cs="Segoe UI"/>
          <w:sz w:val="24"/>
          <w:szCs w:val="24"/>
        </w:rPr>
        <w:t>place ;</w:t>
      </w:r>
      <w:proofErr w:type="gramEnd"/>
    </w:p>
    <w:p w14:paraId="242E73EC" w14:textId="77777777" w:rsidR="00145D68" w:rsidRPr="00145D68" w:rsidRDefault="00145D68" w:rsidP="00145D68">
      <w:pPr>
        <w:numPr>
          <w:ilvl w:val="0"/>
          <w:numId w:val="19"/>
        </w:numPr>
        <w:shd w:val="clear" w:color="auto" w:fill="FFFFFF"/>
        <w:spacing w:after="180" w:line="390" w:lineRule="atLeast"/>
        <w:jc w:val="both"/>
        <w:textAlignment w:val="baseline"/>
        <w:rPr>
          <w:rFonts w:ascii="inherit" w:eastAsia="Times New Roman" w:hAnsi="inherit" w:cs="Segoe UI"/>
          <w:sz w:val="24"/>
          <w:szCs w:val="24"/>
          <w:lang w:val="fr-FR"/>
        </w:rPr>
      </w:pPr>
      <w:proofErr w:type="gramStart"/>
      <w:r w:rsidRPr="00145D68">
        <w:rPr>
          <w:rFonts w:ascii="inherit" w:eastAsia="Times New Roman" w:hAnsi="inherit" w:cs="Segoe UI"/>
          <w:sz w:val="24"/>
          <w:szCs w:val="24"/>
          <w:lang w:val="fr-FR"/>
        </w:rPr>
        <w:t>espace</w:t>
      </w:r>
      <w:proofErr w:type="gramEnd"/>
      <w:r w:rsidRPr="00145D68">
        <w:rPr>
          <w:rFonts w:ascii="inherit" w:eastAsia="Times New Roman" w:hAnsi="inherit" w:cs="Segoe UI"/>
          <w:sz w:val="24"/>
          <w:szCs w:val="24"/>
          <w:lang w:val="fr-FR"/>
        </w:rPr>
        <w:t xml:space="preserve"> vert public ou de loisirs ;</w:t>
      </w:r>
    </w:p>
    <w:p w14:paraId="2521FC7A" w14:textId="77777777" w:rsidR="00145D68" w:rsidRPr="00145D68" w:rsidRDefault="00145D68" w:rsidP="00145D68">
      <w:pPr>
        <w:numPr>
          <w:ilvl w:val="0"/>
          <w:numId w:val="19"/>
        </w:numPr>
        <w:shd w:val="clear" w:color="auto" w:fill="FFFFFF"/>
        <w:spacing w:after="180" w:line="390" w:lineRule="atLeast"/>
        <w:jc w:val="both"/>
        <w:textAlignment w:val="baseline"/>
        <w:rPr>
          <w:rFonts w:ascii="inherit" w:eastAsia="Times New Roman" w:hAnsi="inherit" w:cs="Segoe UI"/>
          <w:sz w:val="24"/>
          <w:szCs w:val="24"/>
        </w:rPr>
      </w:pPr>
      <w:proofErr w:type="spellStart"/>
      <w:r w:rsidRPr="00145D68">
        <w:rPr>
          <w:rFonts w:ascii="inherit" w:eastAsia="Times New Roman" w:hAnsi="inherit" w:cs="Segoe UI"/>
          <w:sz w:val="24"/>
          <w:szCs w:val="24"/>
        </w:rPr>
        <w:t>équipement</w:t>
      </w:r>
      <w:proofErr w:type="spellEnd"/>
      <w:r w:rsidRPr="00145D68">
        <w:rPr>
          <w:rFonts w:ascii="inherit" w:eastAsia="Times New Roman" w:hAnsi="inherit" w:cs="Segoe UI"/>
          <w:sz w:val="24"/>
          <w:szCs w:val="24"/>
        </w:rPr>
        <w:t xml:space="preserve"> </w:t>
      </w:r>
      <w:proofErr w:type="spellStart"/>
      <w:proofErr w:type="gramStart"/>
      <w:r w:rsidRPr="00145D68">
        <w:rPr>
          <w:rFonts w:ascii="inherit" w:eastAsia="Times New Roman" w:hAnsi="inherit" w:cs="Segoe UI"/>
          <w:sz w:val="24"/>
          <w:szCs w:val="24"/>
        </w:rPr>
        <w:t>collectif</w:t>
      </w:r>
      <w:proofErr w:type="spellEnd"/>
      <w:r w:rsidRPr="00145D68">
        <w:rPr>
          <w:rFonts w:ascii="inherit" w:eastAsia="Times New Roman" w:hAnsi="inherit" w:cs="Segoe UI"/>
          <w:sz w:val="24"/>
          <w:szCs w:val="24"/>
        </w:rPr>
        <w:t xml:space="preserve"> ;</w:t>
      </w:r>
      <w:proofErr w:type="gramEnd"/>
    </w:p>
    <w:p w14:paraId="23DFA2B3" w14:textId="77777777" w:rsidR="00145D68" w:rsidRPr="00145D68" w:rsidRDefault="00145D68" w:rsidP="00145D68">
      <w:pPr>
        <w:numPr>
          <w:ilvl w:val="0"/>
          <w:numId w:val="19"/>
        </w:numPr>
        <w:shd w:val="clear" w:color="auto" w:fill="FFFFFF"/>
        <w:spacing w:after="180" w:line="390" w:lineRule="atLeast"/>
        <w:jc w:val="both"/>
        <w:textAlignment w:val="baseline"/>
        <w:rPr>
          <w:rFonts w:ascii="inherit" w:eastAsia="Times New Roman" w:hAnsi="inherit" w:cs="Segoe UI"/>
          <w:sz w:val="24"/>
          <w:szCs w:val="24"/>
        </w:rPr>
      </w:pPr>
      <w:r w:rsidRPr="00145D68">
        <w:rPr>
          <w:rFonts w:ascii="inherit" w:eastAsia="Times New Roman" w:hAnsi="inherit" w:cs="Segoe UI"/>
          <w:sz w:val="24"/>
          <w:szCs w:val="24"/>
        </w:rPr>
        <w:t xml:space="preserve">zone de </w:t>
      </w:r>
      <w:proofErr w:type="spellStart"/>
      <w:r w:rsidRPr="00145D68">
        <w:rPr>
          <w:rFonts w:ascii="inherit" w:eastAsia="Times New Roman" w:hAnsi="inherit" w:cs="Segoe UI"/>
          <w:sz w:val="24"/>
          <w:szCs w:val="24"/>
        </w:rPr>
        <w:t>logements</w:t>
      </w:r>
      <w:proofErr w:type="spellEnd"/>
      <w:r w:rsidRPr="00145D68">
        <w:rPr>
          <w:rFonts w:ascii="inherit" w:eastAsia="Times New Roman" w:hAnsi="inherit" w:cs="Segoe UI"/>
          <w:sz w:val="24"/>
          <w:szCs w:val="24"/>
        </w:rPr>
        <w:t xml:space="preserve"> </w:t>
      </w:r>
      <w:proofErr w:type="spellStart"/>
      <w:proofErr w:type="gramStart"/>
      <w:r w:rsidRPr="00145D68">
        <w:rPr>
          <w:rFonts w:ascii="inherit" w:eastAsia="Times New Roman" w:hAnsi="inherit" w:cs="Segoe UI"/>
          <w:sz w:val="24"/>
          <w:szCs w:val="24"/>
        </w:rPr>
        <w:t>sociaux</w:t>
      </w:r>
      <w:proofErr w:type="spellEnd"/>
      <w:r w:rsidRPr="00145D68">
        <w:rPr>
          <w:rFonts w:ascii="inherit" w:eastAsia="Times New Roman" w:hAnsi="inherit" w:cs="Segoe UI"/>
          <w:sz w:val="24"/>
          <w:szCs w:val="24"/>
        </w:rPr>
        <w:t xml:space="preserve"> ;</w:t>
      </w:r>
      <w:proofErr w:type="gramEnd"/>
    </w:p>
    <w:p w14:paraId="5571605A" w14:textId="77777777" w:rsidR="00145D68" w:rsidRPr="00145D68" w:rsidRDefault="00145D68" w:rsidP="00145D68">
      <w:pPr>
        <w:numPr>
          <w:ilvl w:val="0"/>
          <w:numId w:val="19"/>
        </w:numPr>
        <w:shd w:val="clear" w:color="auto" w:fill="FFFFFF"/>
        <w:spacing w:after="180" w:line="390" w:lineRule="atLeast"/>
        <w:jc w:val="both"/>
        <w:textAlignment w:val="baseline"/>
        <w:rPr>
          <w:rFonts w:ascii="inherit" w:eastAsia="Times New Roman" w:hAnsi="inherit" w:cs="Segoe UI"/>
          <w:sz w:val="24"/>
          <w:szCs w:val="24"/>
          <w:lang w:val="fr-FR"/>
        </w:rPr>
      </w:pPr>
      <w:proofErr w:type="gramStart"/>
      <w:r w:rsidRPr="00145D68">
        <w:rPr>
          <w:rFonts w:ascii="inherit" w:eastAsia="Times New Roman" w:hAnsi="inherit" w:cs="Segoe UI"/>
          <w:sz w:val="24"/>
          <w:szCs w:val="24"/>
          <w:lang w:val="fr-FR"/>
        </w:rPr>
        <w:t>zone</w:t>
      </w:r>
      <w:proofErr w:type="gramEnd"/>
      <w:r w:rsidRPr="00145D68">
        <w:rPr>
          <w:rFonts w:ascii="inherit" w:eastAsia="Times New Roman" w:hAnsi="inherit" w:cs="Segoe UI"/>
          <w:sz w:val="24"/>
          <w:szCs w:val="24"/>
          <w:lang w:val="fr-FR"/>
        </w:rPr>
        <w:t xml:space="preserve"> de restauration de bâtiment ;</w:t>
      </w:r>
    </w:p>
    <w:p w14:paraId="798A46CA" w14:textId="77777777" w:rsidR="00145D68" w:rsidRPr="00145D68" w:rsidRDefault="00145D68" w:rsidP="00145D68">
      <w:pPr>
        <w:numPr>
          <w:ilvl w:val="0"/>
          <w:numId w:val="19"/>
        </w:numPr>
        <w:shd w:val="clear" w:color="auto" w:fill="FFFFFF"/>
        <w:spacing w:after="180" w:line="390" w:lineRule="atLeast"/>
        <w:jc w:val="both"/>
        <w:textAlignment w:val="baseline"/>
        <w:rPr>
          <w:rFonts w:ascii="inherit" w:eastAsia="Times New Roman" w:hAnsi="inherit" w:cs="Segoe UI"/>
          <w:sz w:val="24"/>
          <w:szCs w:val="24"/>
        </w:rPr>
      </w:pPr>
      <w:r w:rsidRPr="00145D68">
        <w:rPr>
          <w:rFonts w:ascii="inherit" w:eastAsia="Times New Roman" w:hAnsi="inherit" w:cs="Segoe UI"/>
          <w:sz w:val="24"/>
          <w:szCs w:val="24"/>
        </w:rPr>
        <w:t xml:space="preserve">zone </w:t>
      </w:r>
      <w:proofErr w:type="spellStart"/>
      <w:r w:rsidRPr="00145D68">
        <w:rPr>
          <w:rFonts w:ascii="inherit" w:eastAsia="Times New Roman" w:hAnsi="inherit" w:cs="Segoe UI"/>
          <w:sz w:val="24"/>
          <w:szCs w:val="24"/>
        </w:rPr>
        <w:t>d'activités</w:t>
      </w:r>
      <w:proofErr w:type="spellEnd"/>
      <w:r w:rsidRPr="00145D68">
        <w:rPr>
          <w:rFonts w:ascii="inherit" w:eastAsia="Times New Roman" w:hAnsi="inherit" w:cs="Segoe UI"/>
          <w:sz w:val="24"/>
          <w:szCs w:val="24"/>
        </w:rPr>
        <w:t xml:space="preserve"> </w:t>
      </w:r>
      <w:proofErr w:type="spellStart"/>
      <w:proofErr w:type="gramStart"/>
      <w:r w:rsidRPr="00145D68">
        <w:rPr>
          <w:rFonts w:ascii="inherit" w:eastAsia="Times New Roman" w:hAnsi="inherit" w:cs="Segoe UI"/>
          <w:sz w:val="24"/>
          <w:szCs w:val="24"/>
        </w:rPr>
        <w:t>industrielles</w:t>
      </w:r>
      <w:proofErr w:type="spellEnd"/>
      <w:r w:rsidRPr="00145D68">
        <w:rPr>
          <w:rFonts w:ascii="inherit" w:eastAsia="Times New Roman" w:hAnsi="inherit" w:cs="Segoe UI"/>
          <w:sz w:val="24"/>
          <w:szCs w:val="24"/>
        </w:rPr>
        <w:t xml:space="preserve"> ;</w:t>
      </w:r>
      <w:proofErr w:type="gramEnd"/>
    </w:p>
    <w:p w14:paraId="48CABB61" w14:textId="77777777" w:rsidR="00145D68" w:rsidRPr="00145D68" w:rsidRDefault="00145D68" w:rsidP="00145D68">
      <w:pPr>
        <w:numPr>
          <w:ilvl w:val="0"/>
          <w:numId w:val="19"/>
        </w:numPr>
        <w:shd w:val="clear" w:color="auto" w:fill="FFFFFF"/>
        <w:spacing w:after="180" w:line="390" w:lineRule="atLeast"/>
        <w:jc w:val="both"/>
        <w:textAlignment w:val="baseline"/>
        <w:rPr>
          <w:rFonts w:ascii="inherit" w:eastAsia="Times New Roman" w:hAnsi="inherit" w:cs="Segoe UI"/>
          <w:sz w:val="24"/>
          <w:szCs w:val="24"/>
          <w:lang w:val="fr-FR"/>
        </w:rPr>
      </w:pPr>
      <w:proofErr w:type="gramStart"/>
      <w:r w:rsidRPr="00145D68">
        <w:rPr>
          <w:rFonts w:ascii="inherit" w:eastAsia="Times New Roman" w:hAnsi="inherit" w:cs="Segoe UI"/>
          <w:sz w:val="24"/>
          <w:szCs w:val="24"/>
          <w:lang w:val="fr-FR"/>
        </w:rPr>
        <w:t>zone</w:t>
      </w:r>
      <w:proofErr w:type="gramEnd"/>
      <w:r w:rsidRPr="00145D68">
        <w:rPr>
          <w:rFonts w:ascii="inherit" w:eastAsia="Times New Roman" w:hAnsi="inherit" w:cs="Segoe UI"/>
          <w:sz w:val="24"/>
          <w:szCs w:val="24"/>
          <w:lang w:val="fr-FR"/>
        </w:rPr>
        <w:t xml:space="preserve"> sensible à sauvegarder pour des raisons environnementales, culturelles, historiques ou touristiques ;</w:t>
      </w:r>
    </w:p>
    <w:p w14:paraId="248345CB" w14:textId="77777777" w:rsidR="00145D68" w:rsidRPr="00145D68" w:rsidRDefault="00145D68" w:rsidP="00145D68">
      <w:pPr>
        <w:numPr>
          <w:ilvl w:val="0"/>
          <w:numId w:val="19"/>
        </w:numPr>
        <w:shd w:val="clear" w:color="auto" w:fill="FFFFFF"/>
        <w:spacing w:after="0" w:line="390" w:lineRule="atLeast"/>
        <w:jc w:val="both"/>
        <w:textAlignment w:val="baseline"/>
        <w:rPr>
          <w:rFonts w:ascii="inherit" w:eastAsia="Times New Roman" w:hAnsi="inherit" w:cs="Segoe UI"/>
          <w:sz w:val="24"/>
          <w:szCs w:val="24"/>
        </w:rPr>
      </w:pPr>
      <w:proofErr w:type="spellStart"/>
      <w:r w:rsidRPr="00145D68">
        <w:rPr>
          <w:rFonts w:ascii="inherit" w:eastAsia="Times New Roman" w:hAnsi="inherit" w:cs="Segoe UI"/>
          <w:sz w:val="24"/>
          <w:szCs w:val="24"/>
        </w:rPr>
        <w:lastRenderedPageBreak/>
        <w:t>réserve</w:t>
      </w:r>
      <w:proofErr w:type="spellEnd"/>
      <w:r w:rsidRPr="00145D68">
        <w:rPr>
          <w:rFonts w:ascii="inherit" w:eastAsia="Times New Roman" w:hAnsi="inherit" w:cs="Segoe UI"/>
          <w:sz w:val="24"/>
          <w:szCs w:val="24"/>
        </w:rPr>
        <w:t xml:space="preserve"> </w:t>
      </w:r>
      <w:proofErr w:type="spellStart"/>
      <w:r w:rsidRPr="00145D68">
        <w:rPr>
          <w:rFonts w:ascii="inherit" w:eastAsia="Times New Roman" w:hAnsi="inherit" w:cs="Segoe UI"/>
          <w:sz w:val="24"/>
          <w:szCs w:val="24"/>
        </w:rPr>
        <w:t>foncière</w:t>
      </w:r>
      <w:proofErr w:type="spellEnd"/>
      <w:r w:rsidRPr="00145D68">
        <w:rPr>
          <w:rFonts w:ascii="inherit" w:eastAsia="Times New Roman" w:hAnsi="inherit" w:cs="Segoe UI"/>
          <w:sz w:val="24"/>
          <w:szCs w:val="24"/>
        </w:rPr>
        <w:t>.</w:t>
      </w:r>
    </w:p>
    <w:p w14:paraId="5B193025"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t>ARTICLE 89</w:t>
      </w:r>
      <w:r w:rsidRPr="00145D68">
        <w:rPr>
          <w:rFonts w:ascii="Segoe UI" w:eastAsia="Times New Roman" w:hAnsi="Segoe UI" w:cs="Segoe UI"/>
          <w:sz w:val="24"/>
          <w:szCs w:val="24"/>
          <w:lang w:val="fr-FR"/>
        </w:rPr>
        <w:t>.- (1) Tout propriétaire d'un immeuble situé dans une zone faisant l'objet d'un droit de préemption, telle que définie à l'article 88 ci-dessus, et qui désire l'aliéner, informe le bénéficiaire de ce droit par voie de déclaration et de publicité, indiquant le prix souhaité et les conditions de vente.</w:t>
      </w:r>
    </w:p>
    <w:p w14:paraId="7058EC81"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Segoe UI" w:eastAsia="Times New Roman" w:hAnsi="Segoe UI" w:cs="Segoe UI"/>
          <w:sz w:val="24"/>
          <w:szCs w:val="24"/>
          <w:lang w:val="fr-FR"/>
        </w:rPr>
        <w:t>(2) Le bénéficiaire du droit de préemption doit se prononcer dans un délai de deux (2) mois en indiquant le prix qu'il se propose de payer. Le silence du bénéficiaire du droit de préemption pendant ce délai vaut, pour le titulaire, renonciation à l'exercice du droit de préemption. Le propriétaire est alors fondé à aliéner son bien à un tiers au prix indiqué dans sa proposition.</w:t>
      </w:r>
    </w:p>
    <w:p w14:paraId="1E7614BD"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t>ARTICLE 90</w:t>
      </w:r>
      <w:r w:rsidRPr="00145D68">
        <w:rPr>
          <w:rFonts w:ascii="Segoe UI" w:eastAsia="Times New Roman" w:hAnsi="Segoe UI" w:cs="Segoe UI"/>
          <w:sz w:val="24"/>
          <w:szCs w:val="24"/>
          <w:lang w:val="fr-FR"/>
        </w:rPr>
        <w:t>.- Les dispositions relatives au droit de préemption doivent être inscrites sur le certificat d'urbanisme, tel que défini au titre III, chapitre II de la présente loi.</w:t>
      </w:r>
    </w:p>
    <w:p w14:paraId="174AC4DE"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t>CHAPITRE V</w:t>
      </w:r>
      <w:r w:rsidRPr="00145D68">
        <w:rPr>
          <w:rFonts w:ascii="Segoe UI" w:eastAsia="Times New Roman" w:hAnsi="Segoe UI" w:cs="Segoe UI"/>
          <w:sz w:val="24"/>
          <w:szCs w:val="24"/>
          <w:lang w:val="fr-FR"/>
        </w:rPr>
        <w:t xml:space="preserve"> </w:t>
      </w:r>
      <w:r w:rsidRPr="00145D68">
        <w:rPr>
          <w:rFonts w:ascii="inherit" w:eastAsia="Times New Roman" w:hAnsi="inherit" w:cs="Segoe UI"/>
          <w:b/>
          <w:bCs/>
          <w:sz w:val="24"/>
          <w:szCs w:val="24"/>
          <w:bdr w:val="none" w:sz="0" w:space="0" w:color="auto" w:frame="1"/>
          <w:lang w:val="fr-FR"/>
        </w:rPr>
        <w:t>DES RÉSERVES FONCIÈRES URBAINES</w:t>
      </w:r>
    </w:p>
    <w:p w14:paraId="2A6F32DF"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t>ARTICLE 91</w:t>
      </w:r>
      <w:r w:rsidRPr="00145D68">
        <w:rPr>
          <w:rFonts w:ascii="Segoe UI" w:eastAsia="Times New Roman" w:hAnsi="Segoe UI" w:cs="Segoe UI"/>
          <w:sz w:val="24"/>
          <w:szCs w:val="24"/>
          <w:lang w:val="fr-FR"/>
        </w:rPr>
        <w:t>.- Pour répondre à leurs besoins futurs liés au développement urbain, l'Etat ou les collectivités territoriales décentralisées se constituent des réserves foncières en zone urbaine ou périurbaine. Pour les constituer, ils sont habilités à acquérir des biens fonciers et immobiliers par voie de droit commun, incorporation, expropriation pour cause d'utilité publique ou exercice du droit de préemption.</w:t>
      </w:r>
    </w:p>
    <w:p w14:paraId="06FF4DA9"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t>ARTICLE 92</w:t>
      </w:r>
      <w:r w:rsidRPr="00145D68">
        <w:rPr>
          <w:rFonts w:ascii="Segoe UI" w:eastAsia="Times New Roman" w:hAnsi="Segoe UI" w:cs="Segoe UI"/>
          <w:sz w:val="24"/>
          <w:szCs w:val="24"/>
          <w:lang w:val="fr-FR"/>
        </w:rPr>
        <w:t>.- Chaque bénéficiaire d'une réserve foncière est tenu d'en assurer la protection par toutes les voies de droit en vigueur : le Ministre chargé des domaines dans le cas des réserves foncières situées sur le domaine privé de l'Etat et les collectivités territoriales décentralisées dans le cas des réserves foncières situées sur leur domaine.</w:t>
      </w:r>
    </w:p>
    <w:p w14:paraId="0B530C29"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t>ARTICLE 93</w:t>
      </w:r>
      <w:r w:rsidRPr="00145D68">
        <w:rPr>
          <w:rFonts w:ascii="Segoe UI" w:eastAsia="Times New Roman" w:hAnsi="Segoe UI" w:cs="Segoe UI"/>
          <w:sz w:val="24"/>
          <w:szCs w:val="24"/>
          <w:lang w:val="fr-FR"/>
        </w:rPr>
        <w:t>.- (1) Le bénéficiaire d'une réserve foncière est autorisé, après une mise en demeure restée sans effet, à procéder sans délai à la démolition des constructions et installations irrégulièrement érigées sur cette réserve.</w:t>
      </w:r>
    </w:p>
    <w:p w14:paraId="0C064A7A"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Segoe UI" w:eastAsia="Times New Roman" w:hAnsi="Segoe UI" w:cs="Segoe UI"/>
          <w:sz w:val="24"/>
          <w:szCs w:val="24"/>
          <w:lang w:val="fr-FR"/>
        </w:rPr>
        <w:t>(2) Il peut, dans ce but, requérir l'assistance des forces de l'ordre.</w:t>
      </w:r>
    </w:p>
    <w:p w14:paraId="6863EC08"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t>ARTICLE 94</w:t>
      </w:r>
      <w:r w:rsidRPr="00145D68">
        <w:rPr>
          <w:rFonts w:ascii="Segoe UI" w:eastAsia="Times New Roman" w:hAnsi="Segoe UI" w:cs="Segoe UI"/>
          <w:sz w:val="24"/>
          <w:szCs w:val="24"/>
          <w:lang w:val="fr-FR"/>
        </w:rPr>
        <w:t>.- Tout prélèvement dans une réserve foncière urbaine est subordonné à l'élaboration et à l'approbation d'un plan d'aménagement approprié ou d'un document de planification urbaine.</w:t>
      </w:r>
    </w:p>
    <w:p w14:paraId="5C62D435"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lastRenderedPageBreak/>
        <w:t>CHAPITRE VI</w:t>
      </w:r>
      <w:r w:rsidRPr="00145D68">
        <w:rPr>
          <w:rFonts w:ascii="Segoe UI" w:eastAsia="Times New Roman" w:hAnsi="Segoe UI" w:cs="Segoe UI"/>
          <w:sz w:val="24"/>
          <w:szCs w:val="24"/>
          <w:lang w:val="fr-FR"/>
        </w:rPr>
        <w:t xml:space="preserve"> </w:t>
      </w:r>
      <w:r w:rsidRPr="00145D68">
        <w:rPr>
          <w:rFonts w:ascii="inherit" w:eastAsia="Times New Roman" w:hAnsi="inherit" w:cs="Segoe UI"/>
          <w:b/>
          <w:bCs/>
          <w:sz w:val="24"/>
          <w:szCs w:val="24"/>
          <w:bdr w:val="none" w:sz="0" w:space="0" w:color="auto" w:frame="1"/>
          <w:lang w:val="fr-FR"/>
        </w:rPr>
        <w:t>DE LA SÉCURITÉ FONCIÈRE URBAINE</w:t>
      </w:r>
    </w:p>
    <w:p w14:paraId="5673E545"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t>ARTICLE 95</w:t>
      </w:r>
      <w:r w:rsidRPr="00145D68">
        <w:rPr>
          <w:rFonts w:ascii="Segoe UI" w:eastAsia="Times New Roman" w:hAnsi="Segoe UI" w:cs="Segoe UI"/>
          <w:sz w:val="24"/>
          <w:szCs w:val="24"/>
          <w:lang w:val="fr-FR"/>
        </w:rPr>
        <w:t>.- La sécurité foncière urbaine est assurée par l'Etat aux détenteurs des titres de propriété, des actes transformables en titres fonciers, des actes de droit de jouissance et des autorisations d'occupation du sol.</w:t>
      </w:r>
    </w:p>
    <w:p w14:paraId="372F771C"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t>ARTICLE 96</w:t>
      </w:r>
      <w:r w:rsidRPr="00145D68">
        <w:rPr>
          <w:rFonts w:ascii="Segoe UI" w:eastAsia="Times New Roman" w:hAnsi="Segoe UI" w:cs="Segoe UI"/>
          <w:sz w:val="24"/>
          <w:szCs w:val="24"/>
          <w:lang w:val="fr-FR"/>
        </w:rPr>
        <w:t>.- Les dispositions des règles générales d'urbanisme et de construction, les règlements d'urbanisme et les servitudes publiques s'imposent :</w:t>
      </w:r>
    </w:p>
    <w:p w14:paraId="32F94E5B" w14:textId="77777777" w:rsidR="00145D68" w:rsidRPr="00145D68" w:rsidRDefault="00145D68" w:rsidP="00145D68">
      <w:pPr>
        <w:numPr>
          <w:ilvl w:val="0"/>
          <w:numId w:val="20"/>
        </w:numPr>
        <w:shd w:val="clear" w:color="auto" w:fill="FFFFFF"/>
        <w:spacing w:after="0" w:line="390" w:lineRule="atLeast"/>
        <w:jc w:val="both"/>
        <w:textAlignment w:val="baseline"/>
        <w:rPr>
          <w:rFonts w:ascii="inherit" w:eastAsia="Times New Roman" w:hAnsi="inherit" w:cs="Segoe UI"/>
          <w:sz w:val="24"/>
          <w:szCs w:val="24"/>
          <w:lang w:val="fr-FR"/>
        </w:rPr>
      </w:pPr>
      <w:proofErr w:type="gramStart"/>
      <w:r w:rsidRPr="00145D68">
        <w:rPr>
          <w:rFonts w:ascii="inherit" w:eastAsia="Times New Roman" w:hAnsi="inherit" w:cs="Segoe UI"/>
          <w:sz w:val="24"/>
          <w:szCs w:val="24"/>
          <w:lang w:val="fr-FR"/>
        </w:rPr>
        <w:t>aux</w:t>
      </w:r>
      <w:proofErr w:type="gramEnd"/>
      <w:r w:rsidRPr="00145D68">
        <w:rPr>
          <w:rFonts w:ascii="inherit" w:eastAsia="Times New Roman" w:hAnsi="inherit" w:cs="Segoe UI"/>
          <w:sz w:val="24"/>
          <w:szCs w:val="24"/>
          <w:lang w:val="fr-FR"/>
        </w:rPr>
        <w:t xml:space="preserve"> titulaires de titres fonciers et d'autres droits réels immobiliers, pour l'usage de leurs terrains ;</w:t>
      </w:r>
    </w:p>
    <w:p w14:paraId="262C0E84" w14:textId="77777777" w:rsidR="00145D68" w:rsidRPr="00145D68" w:rsidRDefault="00145D68" w:rsidP="00145D68">
      <w:pPr>
        <w:numPr>
          <w:ilvl w:val="0"/>
          <w:numId w:val="21"/>
        </w:numPr>
        <w:shd w:val="clear" w:color="auto" w:fill="FFFFFF"/>
        <w:spacing w:after="180" w:line="390" w:lineRule="atLeast"/>
        <w:jc w:val="both"/>
        <w:textAlignment w:val="baseline"/>
        <w:rPr>
          <w:rFonts w:ascii="inherit" w:eastAsia="Times New Roman" w:hAnsi="inherit" w:cs="Segoe UI"/>
          <w:sz w:val="24"/>
          <w:szCs w:val="24"/>
          <w:lang w:val="fr-FR"/>
        </w:rPr>
      </w:pPr>
      <w:proofErr w:type="gramStart"/>
      <w:r w:rsidRPr="00145D68">
        <w:rPr>
          <w:rFonts w:ascii="inherit" w:eastAsia="Times New Roman" w:hAnsi="inherit" w:cs="Segoe UI"/>
          <w:sz w:val="24"/>
          <w:szCs w:val="24"/>
          <w:lang w:val="fr-FR"/>
        </w:rPr>
        <w:t>à</w:t>
      </w:r>
      <w:proofErr w:type="gramEnd"/>
      <w:r w:rsidRPr="00145D68">
        <w:rPr>
          <w:rFonts w:ascii="inherit" w:eastAsia="Times New Roman" w:hAnsi="inherit" w:cs="Segoe UI"/>
          <w:sz w:val="24"/>
          <w:szCs w:val="24"/>
          <w:lang w:val="fr-FR"/>
        </w:rPr>
        <w:t xml:space="preserve"> l'Etat et aux collectivités territoriales décentralisées, lors de la conclusion des baux, des concessions et des ventes sur leur domaine privé ;</w:t>
      </w:r>
    </w:p>
    <w:p w14:paraId="0335AA89" w14:textId="77777777" w:rsidR="00145D68" w:rsidRPr="00145D68" w:rsidRDefault="00145D68" w:rsidP="00145D68">
      <w:pPr>
        <w:numPr>
          <w:ilvl w:val="0"/>
          <w:numId w:val="21"/>
        </w:numPr>
        <w:shd w:val="clear" w:color="auto" w:fill="FFFFFF"/>
        <w:spacing w:after="180" w:line="390" w:lineRule="atLeast"/>
        <w:jc w:val="both"/>
        <w:textAlignment w:val="baseline"/>
        <w:rPr>
          <w:rFonts w:ascii="inherit" w:eastAsia="Times New Roman" w:hAnsi="inherit" w:cs="Segoe UI"/>
          <w:sz w:val="24"/>
          <w:szCs w:val="24"/>
          <w:lang w:val="fr-FR"/>
        </w:rPr>
      </w:pPr>
      <w:proofErr w:type="gramStart"/>
      <w:r w:rsidRPr="00145D68">
        <w:rPr>
          <w:rFonts w:ascii="inherit" w:eastAsia="Times New Roman" w:hAnsi="inherit" w:cs="Segoe UI"/>
          <w:sz w:val="24"/>
          <w:szCs w:val="24"/>
          <w:lang w:val="fr-FR"/>
        </w:rPr>
        <w:t>aux</w:t>
      </w:r>
      <w:proofErr w:type="gramEnd"/>
      <w:r w:rsidRPr="00145D68">
        <w:rPr>
          <w:rFonts w:ascii="inherit" w:eastAsia="Times New Roman" w:hAnsi="inherit" w:cs="Segoe UI"/>
          <w:sz w:val="24"/>
          <w:szCs w:val="24"/>
          <w:lang w:val="fr-FR"/>
        </w:rPr>
        <w:t xml:space="preserve"> titulaires d'autorisation d'occupation du domaine public ;</w:t>
      </w:r>
    </w:p>
    <w:p w14:paraId="3CDBEF4F" w14:textId="77777777" w:rsidR="00145D68" w:rsidRPr="00145D68" w:rsidRDefault="00145D68" w:rsidP="00145D68">
      <w:pPr>
        <w:numPr>
          <w:ilvl w:val="0"/>
          <w:numId w:val="21"/>
        </w:numPr>
        <w:shd w:val="clear" w:color="auto" w:fill="FFFFFF"/>
        <w:spacing w:after="180" w:line="390" w:lineRule="atLeast"/>
        <w:jc w:val="both"/>
        <w:textAlignment w:val="baseline"/>
        <w:rPr>
          <w:rFonts w:ascii="inherit" w:eastAsia="Times New Roman" w:hAnsi="inherit" w:cs="Segoe UI"/>
          <w:sz w:val="24"/>
          <w:szCs w:val="24"/>
          <w:lang w:val="fr-FR"/>
        </w:rPr>
      </w:pPr>
      <w:proofErr w:type="gramStart"/>
      <w:r w:rsidRPr="00145D68">
        <w:rPr>
          <w:rFonts w:ascii="inherit" w:eastAsia="Times New Roman" w:hAnsi="inherit" w:cs="Segoe UI"/>
          <w:sz w:val="24"/>
          <w:szCs w:val="24"/>
          <w:lang w:val="fr-FR"/>
        </w:rPr>
        <w:t>aux</w:t>
      </w:r>
      <w:proofErr w:type="gramEnd"/>
      <w:r w:rsidRPr="00145D68">
        <w:rPr>
          <w:rFonts w:ascii="inherit" w:eastAsia="Times New Roman" w:hAnsi="inherit" w:cs="Segoe UI"/>
          <w:sz w:val="24"/>
          <w:szCs w:val="24"/>
          <w:lang w:val="fr-FR"/>
        </w:rPr>
        <w:t xml:space="preserve"> occupants du domaine national ;</w:t>
      </w:r>
    </w:p>
    <w:p w14:paraId="5C78839D" w14:textId="77777777" w:rsidR="00145D68" w:rsidRPr="00145D68" w:rsidRDefault="00145D68" w:rsidP="00145D68">
      <w:pPr>
        <w:numPr>
          <w:ilvl w:val="0"/>
          <w:numId w:val="21"/>
        </w:numPr>
        <w:shd w:val="clear" w:color="auto" w:fill="FFFFFF"/>
        <w:spacing w:after="0" w:line="390" w:lineRule="atLeast"/>
        <w:jc w:val="both"/>
        <w:textAlignment w:val="baseline"/>
        <w:rPr>
          <w:rFonts w:ascii="inherit" w:eastAsia="Times New Roman" w:hAnsi="inherit" w:cs="Segoe UI"/>
          <w:sz w:val="24"/>
          <w:szCs w:val="24"/>
        </w:rPr>
      </w:pPr>
      <w:r w:rsidRPr="00145D68">
        <w:rPr>
          <w:rFonts w:ascii="inherit" w:eastAsia="Times New Roman" w:hAnsi="inherit" w:cs="Segoe UI"/>
          <w:sz w:val="24"/>
          <w:szCs w:val="24"/>
        </w:rPr>
        <w:t xml:space="preserve">aux </w:t>
      </w:r>
      <w:proofErr w:type="spellStart"/>
      <w:r w:rsidRPr="00145D68">
        <w:rPr>
          <w:rFonts w:ascii="inherit" w:eastAsia="Times New Roman" w:hAnsi="inherit" w:cs="Segoe UI"/>
          <w:sz w:val="24"/>
          <w:szCs w:val="24"/>
        </w:rPr>
        <w:t>aménageurs</w:t>
      </w:r>
      <w:proofErr w:type="spellEnd"/>
      <w:r w:rsidRPr="00145D68">
        <w:rPr>
          <w:rFonts w:ascii="inherit" w:eastAsia="Times New Roman" w:hAnsi="inherit" w:cs="Segoe UI"/>
          <w:sz w:val="24"/>
          <w:szCs w:val="24"/>
        </w:rPr>
        <w:t xml:space="preserve"> </w:t>
      </w:r>
      <w:proofErr w:type="spellStart"/>
      <w:r w:rsidRPr="00145D68">
        <w:rPr>
          <w:rFonts w:ascii="inherit" w:eastAsia="Times New Roman" w:hAnsi="inherit" w:cs="Segoe UI"/>
          <w:sz w:val="24"/>
          <w:szCs w:val="24"/>
        </w:rPr>
        <w:t>fonciers</w:t>
      </w:r>
      <w:proofErr w:type="spellEnd"/>
      <w:r w:rsidRPr="00145D68">
        <w:rPr>
          <w:rFonts w:ascii="inherit" w:eastAsia="Times New Roman" w:hAnsi="inherit" w:cs="Segoe UI"/>
          <w:sz w:val="24"/>
          <w:szCs w:val="24"/>
        </w:rPr>
        <w:t>.</w:t>
      </w:r>
    </w:p>
    <w:p w14:paraId="165E0DAE"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t>ARTICLE 97</w:t>
      </w:r>
      <w:r w:rsidRPr="00145D68">
        <w:rPr>
          <w:rFonts w:ascii="Segoe UI" w:eastAsia="Times New Roman" w:hAnsi="Segoe UI" w:cs="Segoe UI"/>
          <w:sz w:val="24"/>
          <w:szCs w:val="24"/>
          <w:lang w:val="fr-FR"/>
        </w:rPr>
        <w:t>.- Toute occupation des dépendances du domaine public de l'Etat ou des collectivités territoriales décentralisées est soumise à l'obtention préalable d'une autorisation d'occuper le sol à titre provisoire, délivrée par l'autorité compétente.</w:t>
      </w:r>
    </w:p>
    <w:p w14:paraId="313F986A"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Segoe UI" w:eastAsia="Times New Roman" w:hAnsi="Segoe UI" w:cs="Segoe UI"/>
          <w:sz w:val="24"/>
          <w:szCs w:val="24"/>
          <w:lang w:val="fr-FR"/>
        </w:rPr>
        <w:t>En tout état de cause, aucune de ces occupations ne doit constituer un blocage au fonctionnement normal de la ville.</w:t>
      </w:r>
    </w:p>
    <w:p w14:paraId="6FC6E9EE"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t>ARTICLE 98</w:t>
      </w:r>
      <w:r w:rsidRPr="00145D68">
        <w:rPr>
          <w:rFonts w:ascii="Segoe UI" w:eastAsia="Times New Roman" w:hAnsi="Segoe UI" w:cs="Segoe UI"/>
          <w:sz w:val="24"/>
          <w:szCs w:val="24"/>
          <w:lang w:val="fr-FR"/>
        </w:rPr>
        <w:t>.- Les droits de propriété peuvent également être consolidés par apurement au cours des opérations d'aménagement approuvées, chaque fois que cela est possible et dans le strict respect des dispositions de la législation et de la réglementation en vigueur.</w:t>
      </w:r>
    </w:p>
    <w:p w14:paraId="3D093DFB"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t>TITRE III</w:t>
      </w:r>
      <w:r w:rsidRPr="00145D68">
        <w:rPr>
          <w:rFonts w:ascii="Segoe UI" w:eastAsia="Times New Roman" w:hAnsi="Segoe UI" w:cs="Segoe UI"/>
          <w:sz w:val="24"/>
          <w:szCs w:val="24"/>
          <w:lang w:val="fr-FR"/>
        </w:rPr>
        <w:t xml:space="preserve"> </w:t>
      </w:r>
      <w:r w:rsidRPr="00145D68">
        <w:rPr>
          <w:rFonts w:ascii="inherit" w:eastAsia="Times New Roman" w:hAnsi="inherit" w:cs="Segoe UI"/>
          <w:b/>
          <w:bCs/>
          <w:sz w:val="24"/>
          <w:szCs w:val="24"/>
          <w:bdr w:val="none" w:sz="0" w:space="0" w:color="auto" w:frame="1"/>
          <w:lang w:val="fr-FR"/>
        </w:rPr>
        <w:t>DES RÈGLES RELATIVES À L'ACTE D'UTILISER LE SOL ET DE CONSTRUIRE</w:t>
      </w:r>
    </w:p>
    <w:p w14:paraId="269B9D07"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t>CHAPITRE I</w:t>
      </w:r>
      <w:r w:rsidRPr="00145D68">
        <w:rPr>
          <w:rFonts w:ascii="Segoe UI" w:eastAsia="Times New Roman" w:hAnsi="Segoe UI" w:cs="Segoe UI"/>
          <w:sz w:val="24"/>
          <w:szCs w:val="24"/>
          <w:lang w:val="fr-FR"/>
        </w:rPr>
        <w:t xml:space="preserve"> </w:t>
      </w:r>
      <w:r w:rsidRPr="00145D68">
        <w:rPr>
          <w:rFonts w:ascii="inherit" w:eastAsia="Times New Roman" w:hAnsi="inherit" w:cs="Segoe UI"/>
          <w:b/>
          <w:bCs/>
          <w:sz w:val="24"/>
          <w:szCs w:val="24"/>
          <w:bdr w:val="none" w:sz="0" w:space="0" w:color="auto" w:frame="1"/>
          <w:lang w:val="fr-FR"/>
        </w:rPr>
        <w:t>DES DISPOSITIONS GÉNÉRALES</w:t>
      </w:r>
    </w:p>
    <w:p w14:paraId="3AE3DD06"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t>ARTICLE 99</w:t>
      </w:r>
      <w:r w:rsidRPr="00145D68">
        <w:rPr>
          <w:rFonts w:ascii="Segoe UI" w:eastAsia="Times New Roman" w:hAnsi="Segoe UI" w:cs="Segoe UI"/>
          <w:sz w:val="24"/>
          <w:szCs w:val="24"/>
          <w:lang w:val="fr-FR"/>
        </w:rPr>
        <w:t>.- (1) Les actes administratifs relatifs à l'utilisation du sol et à la construction sont :</w:t>
      </w:r>
    </w:p>
    <w:p w14:paraId="52A313F5" w14:textId="77777777" w:rsidR="00145D68" w:rsidRPr="00145D68" w:rsidRDefault="00145D68" w:rsidP="00145D68">
      <w:pPr>
        <w:numPr>
          <w:ilvl w:val="0"/>
          <w:numId w:val="22"/>
        </w:numPr>
        <w:shd w:val="clear" w:color="auto" w:fill="FFFFFF"/>
        <w:spacing w:after="180" w:line="390" w:lineRule="atLeast"/>
        <w:jc w:val="both"/>
        <w:textAlignment w:val="baseline"/>
        <w:rPr>
          <w:rFonts w:ascii="inherit" w:eastAsia="Times New Roman" w:hAnsi="inherit" w:cs="Segoe UI"/>
          <w:sz w:val="24"/>
          <w:szCs w:val="24"/>
        </w:rPr>
      </w:pPr>
      <w:r w:rsidRPr="00145D68">
        <w:rPr>
          <w:rFonts w:ascii="inherit" w:eastAsia="Times New Roman" w:hAnsi="inherit" w:cs="Segoe UI"/>
          <w:sz w:val="24"/>
          <w:szCs w:val="24"/>
        </w:rPr>
        <w:t xml:space="preserve">le </w:t>
      </w:r>
      <w:proofErr w:type="spellStart"/>
      <w:r w:rsidRPr="00145D68">
        <w:rPr>
          <w:rFonts w:ascii="inherit" w:eastAsia="Times New Roman" w:hAnsi="inherit" w:cs="Segoe UI"/>
          <w:sz w:val="24"/>
          <w:szCs w:val="24"/>
        </w:rPr>
        <w:t>Certificat</w:t>
      </w:r>
      <w:proofErr w:type="spellEnd"/>
      <w:r w:rsidRPr="00145D68">
        <w:rPr>
          <w:rFonts w:ascii="inherit" w:eastAsia="Times New Roman" w:hAnsi="inherit" w:cs="Segoe UI"/>
          <w:sz w:val="24"/>
          <w:szCs w:val="24"/>
        </w:rPr>
        <w:t xml:space="preserve"> </w:t>
      </w:r>
      <w:proofErr w:type="spellStart"/>
      <w:proofErr w:type="gramStart"/>
      <w:r w:rsidRPr="00145D68">
        <w:rPr>
          <w:rFonts w:ascii="inherit" w:eastAsia="Times New Roman" w:hAnsi="inherit" w:cs="Segoe UI"/>
          <w:sz w:val="24"/>
          <w:szCs w:val="24"/>
        </w:rPr>
        <w:t>d'Urbanisme</w:t>
      </w:r>
      <w:proofErr w:type="spellEnd"/>
      <w:r w:rsidRPr="00145D68">
        <w:rPr>
          <w:rFonts w:ascii="inherit" w:eastAsia="Times New Roman" w:hAnsi="inherit" w:cs="Segoe UI"/>
          <w:sz w:val="24"/>
          <w:szCs w:val="24"/>
        </w:rPr>
        <w:t xml:space="preserve"> ;</w:t>
      </w:r>
      <w:proofErr w:type="gramEnd"/>
    </w:p>
    <w:p w14:paraId="5541839B" w14:textId="77777777" w:rsidR="00145D68" w:rsidRPr="00145D68" w:rsidRDefault="00145D68" w:rsidP="00145D68">
      <w:pPr>
        <w:numPr>
          <w:ilvl w:val="0"/>
          <w:numId w:val="22"/>
        </w:numPr>
        <w:shd w:val="clear" w:color="auto" w:fill="FFFFFF"/>
        <w:spacing w:after="180" w:line="390" w:lineRule="atLeast"/>
        <w:jc w:val="both"/>
        <w:textAlignment w:val="baseline"/>
        <w:rPr>
          <w:rFonts w:ascii="inherit" w:eastAsia="Times New Roman" w:hAnsi="inherit" w:cs="Segoe UI"/>
          <w:sz w:val="24"/>
          <w:szCs w:val="24"/>
        </w:rPr>
      </w:pPr>
      <w:proofErr w:type="spellStart"/>
      <w:r w:rsidRPr="00145D68">
        <w:rPr>
          <w:rFonts w:ascii="inherit" w:eastAsia="Times New Roman" w:hAnsi="inherit" w:cs="Segoe UI"/>
          <w:sz w:val="24"/>
          <w:szCs w:val="24"/>
        </w:rPr>
        <w:lastRenderedPageBreak/>
        <w:t>l'Autorisation</w:t>
      </w:r>
      <w:proofErr w:type="spellEnd"/>
      <w:r w:rsidRPr="00145D68">
        <w:rPr>
          <w:rFonts w:ascii="inherit" w:eastAsia="Times New Roman" w:hAnsi="inherit" w:cs="Segoe UI"/>
          <w:sz w:val="24"/>
          <w:szCs w:val="24"/>
        </w:rPr>
        <w:t xml:space="preserve"> de </w:t>
      </w:r>
      <w:proofErr w:type="spellStart"/>
      <w:proofErr w:type="gramStart"/>
      <w:r w:rsidRPr="00145D68">
        <w:rPr>
          <w:rFonts w:ascii="inherit" w:eastAsia="Times New Roman" w:hAnsi="inherit" w:cs="Segoe UI"/>
          <w:sz w:val="24"/>
          <w:szCs w:val="24"/>
        </w:rPr>
        <w:t>Lotir</w:t>
      </w:r>
      <w:proofErr w:type="spellEnd"/>
      <w:r w:rsidRPr="00145D68">
        <w:rPr>
          <w:rFonts w:ascii="inherit" w:eastAsia="Times New Roman" w:hAnsi="inherit" w:cs="Segoe UI"/>
          <w:sz w:val="24"/>
          <w:szCs w:val="24"/>
        </w:rPr>
        <w:t xml:space="preserve"> ;</w:t>
      </w:r>
      <w:proofErr w:type="gramEnd"/>
    </w:p>
    <w:p w14:paraId="4D62B6D6" w14:textId="77777777" w:rsidR="00145D68" w:rsidRPr="00145D68" w:rsidRDefault="00145D68" w:rsidP="00145D68">
      <w:pPr>
        <w:numPr>
          <w:ilvl w:val="0"/>
          <w:numId w:val="22"/>
        </w:numPr>
        <w:shd w:val="clear" w:color="auto" w:fill="FFFFFF"/>
        <w:spacing w:after="180" w:line="390" w:lineRule="atLeast"/>
        <w:jc w:val="both"/>
        <w:textAlignment w:val="baseline"/>
        <w:rPr>
          <w:rFonts w:ascii="inherit" w:eastAsia="Times New Roman" w:hAnsi="inherit" w:cs="Segoe UI"/>
          <w:sz w:val="24"/>
          <w:szCs w:val="24"/>
        </w:rPr>
      </w:pPr>
      <w:r w:rsidRPr="00145D68">
        <w:rPr>
          <w:rFonts w:ascii="inherit" w:eastAsia="Times New Roman" w:hAnsi="inherit" w:cs="Segoe UI"/>
          <w:sz w:val="24"/>
          <w:szCs w:val="24"/>
        </w:rPr>
        <w:t xml:space="preserve">le </w:t>
      </w:r>
      <w:proofErr w:type="spellStart"/>
      <w:r w:rsidRPr="00145D68">
        <w:rPr>
          <w:rFonts w:ascii="inherit" w:eastAsia="Times New Roman" w:hAnsi="inherit" w:cs="Segoe UI"/>
          <w:sz w:val="24"/>
          <w:szCs w:val="24"/>
        </w:rPr>
        <w:t>Permis</w:t>
      </w:r>
      <w:proofErr w:type="spellEnd"/>
      <w:r w:rsidRPr="00145D68">
        <w:rPr>
          <w:rFonts w:ascii="inherit" w:eastAsia="Times New Roman" w:hAnsi="inherit" w:cs="Segoe UI"/>
          <w:sz w:val="24"/>
          <w:szCs w:val="24"/>
        </w:rPr>
        <w:t xml:space="preserve"> </w:t>
      </w:r>
      <w:proofErr w:type="spellStart"/>
      <w:proofErr w:type="gramStart"/>
      <w:r w:rsidRPr="00145D68">
        <w:rPr>
          <w:rFonts w:ascii="inherit" w:eastAsia="Times New Roman" w:hAnsi="inherit" w:cs="Segoe UI"/>
          <w:sz w:val="24"/>
          <w:szCs w:val="24"/>
        </w:rPr>
        <w:t>d'Implanter</w:t>
      </w:r>
      <w:proofErr w:type="spellEnd"/>
      <w:r w:rsidRPr="00145D68">
        <w:rPr>
          <w:rFonts w:ascii="inherit" w:eastAsia="Times New Roman" w:hAnsi="inherit" w:cs="Segoe UI"/>
          <w:sz w:val="24"/>
          <w:szCs w:val="24"/>
        </w:rPr>
        <w:t xml:space="preserve"> ;</w:t>
      </w:r>
      <w:proofErr w:type="gramEnd"/>
    </w:p>
    <w:p w14:paraId="5F0D0E4D" w14:textId="77777777" w:rsidR="00145D68" w:rsidRPr="00145D68" w:rsidRDefault="00145D68" w:rsidP="00145D68">
      <w:pPr>
        <w:numPr>
          <w:ilvl w:val="0"/>
          <w:numId w:val="22"/>
        </w:numPr>
        <w:shd w:val="clear" w:color="auto" w:fill="FFFFFF"/>
        <w:spacing w:after="180" w:line="390" w:lineRule="atLeast"/>
        <w:jc w:val="both"/>
        <w:textAlignment w:val="baseline"/>
        <w:rPr>
          <w:rFonts w:ascii="inherit" w:eastAsia="Times New Roman" w:hAnsi="inherit" w:cs="Segoe UI"/>
          <w:sz w:val="24"/>
          <w:szCs w:val="24"/>
        </w:rPr>
      </w:pPr>
      <w:r w:rsidRPr="00145D68">
        <w:rPr>
          <w:rFonts w:ascii="inherit" w:eastAsia="Times New Roman" w:hAnsi="inherit" w:cs="Segoe UI"/>
          <w:sz w:val="24"/>
          <w:szCs w:val="24"/>
        </w:rPr>
        <w:t xml:space="preserve">le </w:t>
      </w:r>
      <w:proofErr w:type="spellStart"/>
      <w:r w:rsidRPr="00145D68">
        <w:rPr>
          <w:rFonts w:ascii="inherit" w:eastAsia="Times New Roman" w:hAnsi="inherit" w:cs="Segoe UI"/>
          <w:sz w:val="24"/>
          <w:szCs w:val="24"/>
        </w:rPr>
        <w:t>Permis</w:t>
      </w:r>
      <w:proofErr w:type="spellEnd"/>
      <w:r w:rsidRPr="00145D68">
        <w:rPr>
          <w:rFonts w:ascii="inherit" w:eastAsia="Times New Roman" w:hAnsi="inherit" w:cs="Segoe UI"/>
          <w:sz w:val="24"/>
          <w:szCs w:val="24"/>
        </w:rPr>
        <w:t xml:space="preserve"> de </w:t>
      </w:r>
      <w:proofErr w:type="spellStart"/>
      <w:proofErr w:type="gramStart"/>
      <w:r w:rsidRPr="00145D68">
        <w:rPr>
          <w:rFonts w:ascii="inherit" w:eastAsia="Times New Roman" w:hAnsi="inherit" w:cs="Segoe UI"/>
          <w:sz w:val="24"/>
          <w:szCs w:val="24"/>
        </w:rPr>
        <w:t>Construire</w:t>
      </w:r>
      <w:proofErr w:type="spellEnd"/>
      <w:r w:rsidRPr="00145D68">
        <w:rPr>
          <w:rFonts w:ascii="inherit" w:eastAsia="Times New Roman" w:hAnsi="inherit" w:cs="Segoe UI"/>
          <w:sz w:val="24"/>
          <w:szCs w:val="24"/>
        </w:rPr>
        <w:t xml:space="preserve"> ;</w:t>
      </w:r>
      <w:proofErr w:type="gramEnd"/>
    </w:p>
    <w:p w14:paraId="12EA82A8" w14:textId="77777777" w:rsidR="00145D68" w:rsidRPr="00145D68" w:rsidRDefault="00145D68" w:rsidP="00145D68">
      <w:pPr>
        <w:numPr>
          <w:ilvl w:val="0"/>
          <w:numId w:val="22"/>
        </w:numPr>
        <w:shd w:val="clear" w:color="auto" w:fill="FFFFFF"/>
        <w:spacing w:after="180" w:line="390" w:lineRule="atLeast"/>
        <w:jc w:val="both"/>
        <w:textAlignment w:val="baseline"/>
        <w:rPr>
          <w:rFonts w:ascii="inherit" w:eastAsia="Times New Roman" w:hAnsi="inherit" w:cs="Segoe UI"/>
          <w:sz w:val="24"/>
          <w:szCs w:val="24"/>
        </w:rPr>
      </w:pPr>
      <w:r w:rsidRPr="00145D68">
        <w:rPr>
          <w:rFonts w:ascii="inherit" w:eastAsia="Times New Roman" w:hAnsi="inherit" w:cs="Segoe UI"/>
          <w:sz w:val="24"/>
          <w:szCs w:val="24"/>
        </w:rPr>
        <w:t xml:space="preserve">le </w:t>
      </w:r>
      <w:proofErr w:type="spellStart"/>
      <w:r w:rsidRPr="00145D68">
        <w:rPr>
          <w:rFonts w:ascii="inherit" w:eastAsia="Times New Roman" w:hAnsi="inherit" w:cs="Segoe UI"/>
          <w:sz w:val="24"/>
          <w:szCs w:val="24"/>
        </w:rPr>
        <w:t>Permis</w:t>
      </w:r>
      <w:proofErr w:type="spellEnd"/>
      <w:r w:rsidRPr="00145D68">
        <w:rPr>
          <w:rFonts w:ascii="inherit" w:eastAsia="Times New Roman" w:hAnsi="inherit" w:cs="Segoe UI"/>
          <w:sz w:val="24"/>
          <w:szCs w:val="24"/>
        </w:rPr>
        <w:t xml:space="preserve"> de </w:t>
      </w:r>
      <w:proofErr w:type="spellStart"/>
      <w:proofErr w:type="gramStart"/>
      <w:r w:rsidRPr="00145D68">
        <w:rPr>
          <w:rFonts w:ascii="inherit" w:eastAsia="Times New Roman" w:hAnsi="inherit" w:cs="Segoe UI"/>
          <w:sz w:val="24"/>
          <w:szCs w:val="24"/>
        </w:rPr>
        <w:t>Démolir</w:t>
      </w:r>
      <w:proofErr w:type="spellEnd"/>
      <w:r w:rsidRPr="00145D68">
        <w:rPr>
          <w:rFonts w:ascii="inherit" w:eastAsia="Times New Roman" w:hAnsi="inherit" w:cs="Segoe UI"/>
          <w:sz w:val="24"/>
          <w:szCs w:val="24"/>
        </w:rPr>
        <w:t xml:space="preserve"> ;</w:t>
      </w:r>
      <w:proofErr w:type="gramEnd"/>
    </w:p>
    <w:p w14:paraId="49A322F9" w14:textId="77777777" w:rsidR="00145D68" w:rsidRPr="00145D68" w:rsidRDefault="00145D68" w:rsidP="00145D68">
      <w:pPr>
        <w:numPr>
          <w:ilvl w:val="0"/>
          <w:numId w:val="22"/>
        </w:numPr>
        <w:shd w:val="clear" w:color="auto" w:fill="FFFFFF"/>
        <w:spacing w:after="0" w:line="390" w:lineRule="atLeast"/>
        <w:jc w:val="both"/>
        <w:textAlignment w:val="baseline"/>
        <w:rPr>
          <w:rFonts w:ascii="inherit" w:eastAsia="Times New Roman" w:hAnsi="inherit" w:cs="Segoe UI"/>
          <w:sz w:val="24"/>
          <w:szCs w:val="24"/>
        </w:rPr>
      </w:pPr>
      <w:r w:rsidRPr="00145D68">
        <w:rPr>
          <w:rFonts w:ascii="inherit" w:eastAsia="Times New Roman" w:hAnsi="inherit" w:cs="Segoe UI"/>
          <w:sz w:val="24"/>
          <w:szCs w:val="24"/>
        </w:rPr>
        <w:t xml:space="preserve">le </w:t>
      </w:r>
      <w:proofErr w:type="spellStart"/>
      <w:r w:rsidRPr="00145D68">
        <w:rPr>
          <w:rFonts w:ascii="inherit" w:eastAsia="Times New Roman" w:hAnsi="inherit" w:cs="Segoe UI"/>
          <w:sz w:val="24"/>
          <w:szCs w:val="24"/>
        </w:rPr>
        <w:t>Certificat</w:t>
      </w:r>
      <w:proofErr w:type="spellEnd"/>
      <w:r w:rsidRPr="00145D68">
        <w:rPr>
          <w:rFonts w:ascii="inherit" w:eastAsia="Times New Roman" w:hAnsi="inherit" w:cs="Segoe UI"/>
          <w:sz w:val="24"/>
          <w:szCs w:val="24"/>
        </w:rPr>
        <w:t xml:space="preserve"> de </w:t>
      </w:r>
      <w:proofErr w:type="spellStart"/>
      <w:r w:rsidRPr="00145D68">
        <w:rPr>
          <w:rFonts w:ascii="inherit" w:eastAsia="Times New Roman" w:hAnsi="inherit" w:cs="Segoe UI"/>
          <w:sz w:val="24"/>
          <w:szCs w:val="24"/>
        </w:rPr>
        <w:t>Conformité</w:t>
      </w:r>
      <w:proofErr w:type="spellEnd"/>
      <w:r w:rsidRPr="00145D68">
        <w:rPr>
          <w:rFonts w:ascii="inherit" w:eastAsia="Times New Roman" w:hAnsi="inherit" w:cs="Segoe UI"/>
          <w:sz w:val="24"/>
          <w:szCs w:val="24"/>
        </w:rPr>
        <w:t>.</w:t>
      </w:r>
    </w:p>
    <w:p w14:paraId="1281904A"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Segoe UI" w:eastAsia="Times New Roman" w:hAnsi="Segoe UI" w:cs="Segoe UI"/>
          <w:sz w:val="24"/>
          <w:szCs w:val="24"/>
          <w:lang w:val="fr-FR"/>
        </w:rPr>
        <w:t>(2) Les dispositions relatives au certificat de conformité relevant des mesures de contrôle et de vérification des constructions sont définies au titre IV, de la présente loi.</w:t>
      </w:r>
    </w:p>
    <w:p w14:paraId="18E7B70E"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t>ARTICLE 100</w:t>
      </w:r>
      <w:r w:rsidRPr="00145D68">
        <w:rPr>
          <w:rFonts w:ascii="Segoe UI" w:eastAsia="Times New Roman" w:hAnsi="Segoe UI" w:cs="Segoe UI"/>
          <w:sz w:val="24"/>
          <w:szCs w:val="24"/>
          <w:lang w:val="fr-FR"/>
        </w:rPr>
        <w:t>.- Les actes visés à l'article 99 ci-dessus précisent les droits et devoirs de leur titulaire, notamment en matière de jouissance du droit de propriété, d'utilisation de la voirie publique et de respect du voisinage.</w:t>
      </w:r>
    </w:p>
    <w:p w14:paraId="0C665188"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t>CHAPITRE II</w:t>
      </w:r>
      <w:r w:rsidRPr="00145D68">
        <w:rPr>
          <w:rFonts w:ascii="Segoe UI" w:eastAsia="Times New Roman" w:hAnsi="Segoe UI" w:cs="Segoe UI"/>
          <w:sz w:val="24"/>
          <w:szCs w:val="24"/>
          <w:lang w:val="fr-FR"/>
        </w:rPr>
        <w:t xml:space="preserve"> </w:t>
      </w:r>
      <w:r w:rsidRPr="00145D68">
        <w:rPr>
          <w:rFonts w:ascii="inherit" w:eastAsia="Times New Roman" w:hAnsi="inherit" w:cs="Segoe UI"/>
          <w:b/>
          <w:bCs/>
          <w:sz w:val="24"/>
          <w:szCs w:val="24"/>
          <w:bdr w:val="none" w:sz="0" w:space="0" w:color="auto" w:frame="1"/>
          <w:lang w:val="fr-FR"/>
        </w:rPr>
        <w:t>DU CERTIFICAT D'URBANISME</w:t>
      </w:r>
    </w:p>
    <w:p w14:paraId="4C527FC9"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t>ARTICLE 101</w:t>
      </w:r>
      <w:r w:rsidRPr="00145D68">
        <w:rPr>
          <w:rFonts w:ascii="Segoe UI" w:eastAsia="Times New Roman" w:hAnsi="Segoe UI" w:cs="Segoe UI"/>
          <w:sz w:val="24"/>
          <w:szCs w:val="24"/>
          <w:lang w:val="fr-FR"/>
        </w:rPr>
        <w:t>.- (1) Le Certificat d'Urbanisme est un document d'information sur les règles d'urbanisme et les servitudes administratives auxquelles est assujetti un terrain. Il indique, si, compte tenu des dispositions d'urbanisme et des limitations administratives au droit de jouissance applicable à un terrain, ainsi que de l'état des équipements publics existants ou prévus, ledit terrain peut :</w:t>
      </w:r>
    </w:p>
    <w:p w14:paraId="13FD1066" w14:textId="77777777" w:rsidR="00145D68" w:rsidRPr="00145D68" w:rsidRDefault="00145D68" w:rsidP="00145D68">
      <w:pPr>
        <w:numPr>
          <w:ilvl w:val="0"/>
          <w:numId w:val="23"/>
        </w:numPr>
        <w:shd w:val="clear" w:color="auto" w:fill="FFFFFF"/>
        <w:spacing w:after="180" w:line="390" w:lineRule="atLeast"/>
        <w:jc w:val="both"/>
        <w:textAlignment w:val="baseline"/>
        <w:rPr>
          <w:rFonts w:ascii="inherit" w:eastAsia="Times New Roman" w:hAnsi="inherit" w:cs="Segoe UI"/>
          <w:sz w:val="24"/>
          <w:szCs w:val="24"/>
          <w:lang w:val="fr-FR"/>
        </w:rPr>
      </w:pPr>
      <w:proofErr w:type="gramStart"/>
      <w:r w:rsidRPr="00145D68">
        <w:rPr>
          <w:rFonts w:ascii="inherit" w:eastAsia="Times New Roman" w:hAnsi="inherit" w:cs="Segoe UI"/>
          <w:sz w:val="24"/>
          <w:szCs w:val="24"/>
          <w:lang w:val="fr-FR"/>
        </w:rPr>
        <w:t>être</w:t>
      </w:r>
      <w:proofErr w:type="gramEnd"/>
      <w:r w:rsidRPr="00145D68">
        <w:rPr>
          <w:rFonts w:ascii="inherit" w:eastAsia="Times New Roman" w:hAnsi="inherit" w:cs="Segoe UI"/>
          <w:sz w:val="24"/>
          <w:szCs w:val="24"/>
          <w:lang w:val="fr-FR"/>
        </w:rPr>
        <w:t xml:space="preserve"> affecté à la construction ou,</w:t>
      </w:r>
    </w:p>
    <w:p w14:paraId="6E6ACC61" w14:textId="77777777" w:rsidR="00145D68" w:rsidRPr="00145D68" w:rsidRDefault="00145D68" w:rsidP="00145D68">
      <w:pPr>
        <w:numPr>
          <w:ilvl w:val="0"/>
          <w:numId w:val="23"/>
        </w:numPr>
        <w:shd w:val="clear" w:color="auto" w:fill="FFFFFF"/>
        <w:spacing w:after="0" w:line="390" w:lineRule="atLeast"/>
        <w:jc w:val="both"/>
        <w:textAlignment w:val="baseline"/>
        <w:rPr>
          <w:rFonts w:ascii="inherit" w:eastAsia="Times New Roman" w:hAnsi="inherit" w:cs="Segoe UI"/>
          <w:sz w:val="24"/>
          <w:szCs w:val="24"/>
          <w:lang w:val="fr-FR"/>
        </w:rPr>
      </w:pPr>
      <w:proofErr w:type="gramStart"/>
      <w:r w:rsidRPr="00145D68">
        <w:rPr>
          <w:rFonts w:ascii="inherit" w:eastAsia="Times New Roman" w:hAnsi="inherit" w:cs="Segoe UI"/>
          <w:sz w:val="24"/>
          <w:szCs w:val="24"/>
          <w:lang w:val="fr-FR"/>
        </w:rPr>
        <w:t>être</w:t>
      </w:r>
      <w:proofErr w:type="gramEnd"/>
      <w:r w:rsidRPr="00145D68">
        <w:rPr>
          <w:rFonts w:ascii="inherit" w:eastAsia="Times New Roman" w:hAnsi="inherit" w:cs="Segoe UI"/>
          <w:sz w:val="24"/>
          <w:szCs w:val="24"/>
          <w:lang w:val="fr-FR"/>
        </w:rPr>
        <w:t xml:space="preserve"> utilisé pour la réalisation d'une opération déterminée.</w:t>
      </w:r>
    </w:p>
    <w:p w14:paraId="122F8F57"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Segoe UI" w:eastAsia="Times New Roman" w:hAnsi="Segoe UI" w:cs="Segoe UI"/>
          <w:sz w:val="24"/>
          <w:szCs w:val="24"/>
          <w:lang w:val="fr-FR"/>
        </w:rPr>
        <w:t>(2) Le Certificat d'Urbanisme est obligatoire pour toute transaction immobilière et doit être joint à toute demande d'utilisation du sol.</w:t>
      </w:r>
    </w:p>
    <w:p w14:paraId="459AB7E0"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Segoe UI" w:eastAsia="Times New Roman" w:hAnsi="Segoe UI" w:cs="Segoe UI"/>
          <w:sz w:val="24"/>
          <w:szCs w:val="24"/>
          <w:lang w:val="fr-FR"/>
        </w:rPr>
        <w:t>Il n'est pas obligatoire pour les concessionnaires de services publics, qui doivent soumettre leurs dossiers techniques au visa des services locaux de l'Urbanisme ou ceux chargés des questions urbaines selon le cas, dans les conditions fixées par décret.</w:t>
      </w:r>
    </w:p>
    <w:p w14:paraId="5B8CD9D9"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t>ARTICLE 102</w:t>
      </w:r>
      <w:r w:rsidRPr="00145D68">
        <w:rPr>
          <w:rFonts w:ascii="Segoe UI" w:eastAsia="Times New Roman" w:hAnsi="Segoe UI" w:cs="Segoe UI"/>
          <w:sz w:val="24"/>
          <w:szCs w:val="24"/>
          <w:lang w:val="fr-FR"/>
        </w:rPr>
        <w:t>.- Le Certificat d'Urbanisme est délivré par le Maire de la commune concernée si elle est dotée d'un document de planification, après avis technique des services locaux de l'Urbanisme ou ceux chargés des questions urbaines selon le cas, dans les conditions fixées par décret.</w:t>
      </w:r>
    </w:p>
    <w:p w14:paraId="458E52FE"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t>CHAPITRE III</w:t>
      </w:r>
      <w:r w:rsidRPr="00145D68">
        <w:rPr>
          <w:rFonts w:ascii="Segoe UI" w:eastAsia="Times New Roman" w:hAnsi="Segoe UI" w:cs="Segoe UI"/>
          <w:sz w:val="24"/>
          <w:szCs w:val="24"/>
          <w:lang w:val="fr-FR"/>
        </w:rPr>
        <w:t xml:space="preserve"> </w:t>
      </w:r>
      <w:r w:rsidRPr="00145D68">
        <w:rPr>
          <w:rFonts w:ascii="inherit" w:eastAsia="Times New Roman" w:hAnsi="inherit" w:cs="Segoe UI"/>
          <w:b/>
          <w:bCs/>
          <w:sz w:val="24"/>
          <w:szCs w:val="24"/>
          <w:bdr w:val="none" w:sz="0" w:space="0" w:color="auto" w:frame="1"/>
          <w:lang w:val="fr-FR"/>
        </w:rPr>
        <w:t>DE L'AUTORISATION DE LOTIR</w:t>
      </w:r>
    </w:p>
    <w:p w14:paraId="0012A91A"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lastRenderedPageBreak/>
        <w:t>ARTICLE 103</w:t>
      </w:r>
      <w:r w:rsidRPr="00145D68">
        <w:rPr>
          <w:rFonts w:ascii="Segoe UI" w:eastAsia="Times New Roman" w:hAnsi="Segoe UI" w:cs="Segoe UI"/>
          <w:sz w:val="24"/>
          <w:szCs w:val="24"/>
          <w:lang w:val="fr-FR"/>
        </w:rPr>
        <w:t>.- L'autorisation de lotir, accordée par l'autorité territorialement compétente, est préalable à la création de tout lotissement.</w:t>
      </w:r>
    </w:p>
    <w:p w14:paraId="66EE0137"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Segoe UI" w:eastAsia="Times New Roman" w:hAnsi="Segoe UI" w:cs="Segoe UI"/>
          <w:sz w:val="24"/>
          <w:szCs w:val="24"/>
          <w:lang w:val="fr-FR"/>
        </w:rPr>
        <w:t>Elle est accordée dans les formes et conditions prévues à l'article 62 de la présente loi.</w:t>
      </w:r>
    </w:p>
    <w:p w14:paraId="53B192B7" w14:textId="76C657E5" w:rsidR="00145D68" w:rsidRPr="00145D68" w:rsidRDefault="00145D68" w:rsidP="00145D68">
      <w:pPr>
        <w:spacing w:after="240" w:line="240" w:lineRule="auto"/>
        <w:jc w:val="both"/>
        <w:rPr>
          <w:rFonts w:ascii="Times New Roman" w:eastAsia="Times New Roman" w:hAnsi="Times New Roman" w:cs="Times New Roman"/>
          <w:sz w:val="24"/>
          <w:szCs w:val="24"/>
        </w:rPr>
      </w:pPr>
    </w:p>
    <w:p w14:paraId="5E5667FF"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t>CHAPITRE IV</w:t>
      </w:r>
      <w:r w:rsidRPr="00145D68">
        <w:rPr>
          <w:rFonts w:ascii="Segoe UI" w:eastAsia="Times New Roman" w:hAnsi="Segoe UI" w:cs="Segoe UI"/>
          <w:sz w:val="24"/>
          <w:szCs w:val="24"/>
          <w:lang w:val="fr-FR"/>
        </w:rPr>
        <w:t xml:space="preserve"> </w:t>
      </w:r>
      <w:r w:rsidRPr="00145D68">
        <w:rPr>
          <w:rFonts w:ascii="inherit" w:eastAsia="Times New Roman" w:hAnsi="inherit" w:cs="Segoe UI"/>
          <w:b/>
          <w:bCs/>
          <w:sz w:val="24"/>
          <w:szCs w:val="24"/>
          <w:bdr w:val="none" w:sz="0" w:space="0" w:color="auto" w:frame="1"/>
          <w:lang w:val="fr-FR"/>
        </w:rPr>
        <w:t>DU PERMIS D'IMPLANTER</w:t>
      </w:r>
    </w:p>
    <w:p w14:paraId="33E08298"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t>ARTICLE 104</w:t>
      </w:r>
      <w:r w:rsidRPr="00145D68">
        <w:rPr>
          <w:rFonts w:ascii="Segoe UI" w:eastAsia="Times New Roman" w:hAnsi="Segoe UI" w:cs="Segoe UI"/>
          <w:sz w:val="24"/>
          <w:szCs w:val="24"/>
          <w:lang w:val="fr-FR"/>
        </w:rPr>
        <w:t>.- Le Permis d'Implanter est un acte administratif d'urbanisme exigé pour toutes les constructions non éligibles au Permis de Construire.</w:t>
      </w:r>
    </w:p>
    <w:p w14:paraId="46FEDCB5"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Segoe UI" w:eastAsia="Times New Roman" w:hAnsi="Segoe UI" w:cs="Segoe UI"/>
          <w:sz w:val="24"/>
          <w:szCs w:val="24"/>
          <w:lang w:val="fr-FR"/>
        </w:rPr>
        <w:t>Quiconque désire implanter une construction non éligible au Permis de Construire, ou apporter des modifications à des constructions existantes de même statut doit, au préalable, avoir obtenu un Permis d'Implanter délivré par le Maire de la Commune concernée.</w:t>
      </w:r>
    </w:p>
    <w:p w14:paraId="3A65DD47"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t>ARTICLE 105</w:t>
      </w:r>
      <w:r w:rsidRPr="00145D68">
        <w:rPr>
          <w:rFonts w:ascii="Segoe UI" w:eastAsia="Times New Roman" w:hAnsi="Segoe UI" w:cs="Segoe UI"/>
          <w:sz w:val="24"/>
          <w:szCs w:val="24"/>
          <w:lang w:val="fr-FR"/>
        </w:rPr>
        <w:t>.- (1) Le Permis d'Implanter est délivré pour des constructions :</w:t>
      </w:r>
    </w:p>
    <w:p w14:paraId="70E6B83E" w14:textId="77777777" w:rsidR="00145D68" w:rsidRPr="00145D68" w:rsidRDefault="00145D68" w:rsidP="00145D68">
      <w:pPr>
        <w:numPr>
          <w:ilvl w:val="0"/>
          <w:numId w:val="24"/>
        </w:numPr>
        <w:shd w:val="clear" w:color="auto" w:fill="FFFFFF"/>
        <w:spacing w:after="180" w:line="390" w:lineRule="atLeast"/>
        <w:jc w:val="both"/>
        <w:textAlignment w:val="baseline"/>
        <w:rPr>
          <w:rFonts w:ascii="inherit" w:eastAsia="Times New Roman" w:hAnsi="inherit" w:cs="Segoe UI"/>
          <w:sz w:val="24"/>
          <w:szCs w:val="24"/>
        </w:rPr>
      </w:pPr>
      <w:proofErr w:type="spellStart"/>
      <w:proofErr w:type="gramStart"/>
      <w:r w:rsidRPr="00145D68">
        <w:rPr>
          <w:rFonts w:ascii="inherit" w:eastAsia="Times New Roman" w:hAnsi="inherit" w:cs="Segoe UI"/>
          <w:sz w:val="24"/>
          <w:szCs w:val="24"/>
        </w:rPr>
        <w:t>sommaires</w:t>
      </w:r>
      <w:proofErr w:type="spellEnd"/>
      <w:r w:rsidRPr="00145D68">
        <w:rPr>
          <w:rFonts w:ascii="inherit" w:eastAsia="Times New Roman" w:hAnsi="inherit" w:cs="Segoe UI"/>
          <w:sz w:val="24"/>
          <w:szCs w:val="24"/>
        </w:rPr>
        <w:t xml:space="preserve"> ;</w:t>
      </w:r>
      <w:proofErr w:type="gramEnd"/>
    </w:p>
    <w:p w14:paraId="5E371F5A" w14:textId="77777777" w:rsidR="00145D68" w:rsidRPr="00145D68" w:rsidRDefault="00145D68" w:rsidP="00145D68">
      <w:pPr>
        <w:numPr>
          <w:ilvl w:val="0"/>
          <w:numId w:val="24"/>
        </w:numPr>
        <w:shd w:val="clear" w:color="auto" w:fill="FFFFFF"/>
        <w:spacing w:after="180" w:line="390" w:lineRule="atLeast"/>
        <w:jc w:val="both"/>
        <w:textAlignment w:val="baseline"/>
        <w:rPr>
          <w:rFonts w:ascii="inherit" w:eastAsia="Times New Roman" w:hAnsi="inherit" w:cs="Segoe UI"/>
          <w:sz w:val="24"/>
          <w:szCs w:val="24"/>
        </w:rPr>
      </w:pPr>
      <w:proofErr w:type="spellStart"/>
      <w:proofErr w:type="gramStart"/>
      <w:r w:rsidRPr="00145D68">
        <w:rPr>
          <w:rFonts w:ascii="inherit" w:eastAsia="Times New Roman" w:hAnsi="inherit" w:cs="Segoe UI"/>
          <w:sz w:val="24"/>
          <w:szCs w:val="24"/>
        </w:rPr>
        <w:t>précaires</w:t>
      </w:r>
      <w:proofErr w:type="spellEnd"/>
      <w:r w:rsidRPr="00145D68">
        <w:rPr>
          <w:rFonts w:ascii="inherit" w:eastAsia="Times New Roman" w:hAnsi="inherit" w:cs="Segoe UI"/>
          <w:sz w:val="24"/>
          <w:szCs w:val="24"/>
        </w:rPr>
        <w:t xml:space="preserve"> ;</w:t>
      </w:r>
      <w:proofErr w:type="gramEnd"/>
    </w:p>
    <w:p w14:paraId="03BAB137" w14:textId="77777777" w:rsidR="00145D68" w:rsidRPr="00145D68" w:rsidRDefault="00145D68" w:rsidP="00145D68">
      <w:pPr>
        <w:numPr>
          <w:ilvl w:val="0"/>
          <w:numId w:val="24"/>
        </w:numPr>
        <w:shd w:val="clear" w:color="auto" w:fill="FFFFFF"/>
        <w:spacing w:after="0" w:line="390" w:lineRule="atLeast"/>
        <w:jc w:val="both"/>
        <w:textAlignment w:val="baseline"/>
        <w:rPr>
          <w:rFonts w:ascii="inherit" w:eastAsia="Times New Roman" w:hAnsi="inherit" w:cs="Segoe UI"/>
          <w:sz w:val="24"/>
          <w:szCs w:val="24"/>
        </w:rPr>
      </w:pPr>
      <w:proofErr w:type="spellStart"/>
      <w:r w:rsidRPr="00145D68">
        <w:rPr>
          <w:rFonts w:ascii="inherit" w:eastAsia="Times New Roman" w:hAnsi="inherit" w:cs="Segoe UI"/>
          <w:sz w:val="24"/>
          <w:szCs w:val="24"/>
        </w:rPr>
        <w:t>temporaires</w:t>
      </w:r>
      <w:proofErr w:type="spellEnd"/>
      <w:r w:rsidRPr="00145D68">
        <w:rPr>
          <w:rFonts w:ascii="inherit" w:eastAsia="Times New Roman" w:hAnsi="inherit" w:cs="Segoe UI"/>
          <w:sz w:val="24"/>
          <w:szCs w:val="24"/>
        </w:rPr>
        <w:t>.</w:t>
      </w:r>
    </w:p>
    <w:p w14:paraId="2C2D4593"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Segoe UI" w:eastAsia="Times New Roman" w:hAnsi="Segoe UI" w:cs="Segoe UI"/>
          <w:sz w:val="24"/>
          <w:szCs w:val="24"/>
          <w:lang w:val="fr-FR"/>
        </w:rPr>
        <w:t>(2) Sont également éligibles au permis d'Implanter les constructions projetées sur les dépendances du Domaine National et éventuellement dans les zones prévues à cet effet dans un document de planification urbaine, à l'exception des réserves foncières et des zones non-</w:t>
      </w:r>
      <w:proofErr w:type="spellStart"/>
      <w:r w:rsidRPr="00145D68">
        <w:rPr>
          <w:rFonts w:ascii="Segoe UI" w:eastAsia="Times New Roman" w:hAnsi="Segoe UI" w:cs="Segoe UI"/>
          <w:sz w:val="24"/>
          <w:szCs w:val="24"/>
          <w:lang w:val="fr-FR"/>
        </w:rPr>
        <w:t>édificandi</w:t>
      </w:r>
      <w:proofErr w:type="spellEnd"/>
      <w:r w:rsidRPr="00145D68">
        <w:rPr>
          <w:rFonts w:ascii="Segoe UI" w:eastAsia="Times New Roman" w:hAnsi="Segoe UI" w:cs="Segoe UI"/>
          <w:sz w:val="24"/>
          <w:szCs w:val="24"/>
          <w:lang w:val="fr-FR"/>
        </w:rPr>
        <w:t>.</w:t>
      </w:r>
    </w:p>
    <w:p w14:paraId="5FD2F3E3"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Segoe UI" w:eastAsia="Times New Roman" w:hAnsi="Segoe UI" w:cs="Segoe UI"/>
          <w:sz w:val="24"/>
          <w:szCs w:val="24"/>
          <w:lang w:val="fr-FR"/>
        </w:rPr>
        <w:t>(3) La détention d'un permis d'implanter ne constitue en aucun cas une présomption de propriété.</w:t>
      </w:r>
    </w:p>
    <w:p w14:paraId="3AE3435A"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t>ARTICLE 106</w:t>
      </w:r>
      <w:r w:rsidRPr="00145D68">
        <w:rPr>
          <w:rFonts w:ascii="Segoe UI" w:eastAsia="Times New Roman" w:hAnsi="Segoe UI" w:cs="Segoe UI"/>
          <w:sz w:val="24"/>
          <w:szCs w:val="24"/>
          <w:lang w:val="fr-FR"/>
        </w:rPr>
        <w:t>.- Le Permis d'Implanter est instruit et délivré dans les formes, conditions et délais déterminés par décret.</w:t>
      </w:r>
    </w:p>
    <w:p w14:paraId="3B9B9F26"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t>CHAPITRE V</w:t>
      </w:r>
      <w:r w:rsidRPr="00145D68">
        <w:rPr>
          <w:rFonts w:ascii="Segoe UI" w:eastAsia="Times New Roman" w:hAnsi="Segoe UI" w:cs="Segoe UI"/>
          <w:sz w:val="24"/>
          <w:szCs w:val="24"/>
          <w:lang w:val="fr-FR"/>
        </w:rPr>
        <w:t xml:space="preserve"> </w:t>
      </w:r>
      <w:r w:rsidRPr="00145D68">
        <w:rPr>
          <w:rFonts w:ascii="inherit" w:eastAsia="Times New Roman" w:hAnsi="inherit" w:cs="Segoe UI"/>
          <w:b/>
          <w:bCs/>
          <w:sz w:val="24"/>
          <w:szCs w:val="24"/>
          <w:bdr w:val="none" w:sz="0" w:space="0" w:color="auto" w:frame="1"/>
          <w:lang w:val="fr-FR"/>
        </w:rPr>
        <w:t>DU PERMIS DE CONSTRUIRE</w:t>
      </w:r>
    </w:p>
    <w:p w14:paraId="5C354B45"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t>ARTICLE 107</w:t>
      </w:r>
      <w:r w:rsidRPr="00145D68">
        <w:rPr>
          <w:rFonts w:ascii="Segoe UI" w:eastAsia="Times New Roman" w:hAnsi="Segoe UI" w:cs="Segoe UI"/>
          <w:sz w:val="24"/>
          <w:szCs w:val="24"/>
          <w:lang w:val="fr-FR"/>
        </w:rPr>
        <w:t>.- (1) Le Permis de Construire est un acte administratif qui autorise une construction après vérification de sa conformité avec les règles de l'art et les règles d'urbanisme en vigueur.</w:t>
      </w:r>
    </w:p>
    <w:p w14:paraId="03958770"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Segoe UI" w:eastAsia="Times New Roman" w:hAnsi="Segoe UI" w:cs="Segoe UI"/>
          <w:sz w:val="24"/>
          <w:szCs w:val="24"/>
          <w:lang w:val="fr-FR"/>
        </w:rPr>
        <w:lastRenderedPageBreak/>
        <w:t>(2) Quiconque désire entreprendre une construction, même si celle-ci ne comporte pas de fondation, doit, au préalable, obtenir un Permis de Construire délivré par le Maire de la Commune concernée.</w:t>
      </w:r>
    </w:p>
    <w:p w14:paraId="4F580ACD" w14:textId="3B1FC0BE"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Segoe UI" w:eastAsia="Times New Roman" w:hAnsi="Segoe UI" w:cs="Segoe UI"/>
          <w:sz w:val="24"/>
          <w:szCs w:val="24"/>
          <w:lang w:val="fr-FR"/>
        </w:rPr>
        <w:t>(3) Le Permis de Construire est également exigé pour les</w:t>
      </w:r>
      <w:r>
        <w:rPr>
          <w:rFonts w:ascii="Segoe UI" w:eastAsia="Times New Roman" w:hAnsi="Segoe UI" w:cs="Segoe UI"/>
          <w:sz w:val="24"/>
          <w:szCs w:val="24"/>
          <w:lang w:val="fr-FR"/>
        </w:rPr>
        <w:t xml:space="preserve"> </w:t>
      </w:r>
      <w:r w:rsidRPr="00145D68">
        <w:rPr>
          <w:rFonts w:ascii="Segoe UI" w:eastAsia="Times New Roman" w:hAnsi="Segoe UI" w:cs="Segoe UI"/>
          <w:sz w:val="24"/>
          <w:szCs w:val="24"/>
          <w:lang w:val="fr-FR"/>
        </w:rPr>
        <w:t>travaux exécutés sur les constructions existantes lorsqu'ils ont pour effet d'en changer la destination, de modifier leur aspect extérieur ou leur volume, ou de créer des niveaux supplémentaires.</w:t>
      </w:r>
    </w:p>
    <w:p w14:paraId="7FA32CF7"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t>ARTICLE 108</w:t>
      </w:r>
      <w:r w:rsidRPr="00145D68">
        <w:rPr>
          <w:rFonts w:ascii="Segoe UI" w:eastAsia="Times New Roman" w:hAnsi="Segoe UI" w:cs="Segoe UI"/>
          <w:sz w:val="24"/>
          <w:szCs w:val="24"/>
          <w:lang w:val="fr-FR"/>
        </w:rPr>
        <w:t>.- (1) Le Permis de Construire ne peut être accordé que si les constructions projetées sont conformes aux dispositions d'urbanisme concernant l'implantation des ouvrages, leur nature, leur destination, leur architecture, l'aménagement de leurs abords, et respectent les règles générales de construction en vigueur.</w:t>
      </w:r>
    </w:p>
    <w:p w14:paraId="3200FF69"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Segoe UI" w:eastAsia="Times New Roman" w:hAnsi="Segoe UI" w:cs="Segoe UI"/>
          <w:sz w:val="24"/>
          <w:szCs w:val="24"/>
          <w:lang w:val="fr-FR"/>
        </w:rPr>
        <w:t>(2) Les prescriptions spéciales en matière de Permis de Construire applicables aux établissements recevant du public, ainsi qu'aux bâtiments présentant un intérêt culturel ou historique, sont précisées par décret.</w:t>
      </w:r>
    </w:p>
    <w:p w14:paraId="6B532666"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t>ARTICLE 109</w:t>
      </w:r>
      <w:r w:rsidRPr="00145D68">
        <w:rPr>
          <w:rFonts w:ascii="Segoe UI" w:eastAsia="Times New Roman" w:hAnsi="Segoe UI" w:cs="Segoe UI"/>
          <w:sz w:val="24"/>
          <w:szCs w:val="24"/>
          <w:lang w:val="fr-FR"/>
        </w:rPr>
        <w:t>.- (1) Le Permis de Construire ne peut être accordé que pour les travaux dont le plan a été élaboré sous la responsabilité d'un architecte inscrit au tableau de l'Ordre national des architectes.</w:t>
      </w:r>
    </w:p>
    <w:p w14:paraId="6FF50D4A"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Segoe UI" w:eastAsia="Times New Roman" w:hAnsi="Segoe UI" w:cs="Segoe UI"/>
          <w:sz w:val="24"/>
          <w:szCs w:val="24"/>
          <w:lang w:val="fr-FR"/>
        </w:rPr>
        <w:t>(2) Un arrêté du Maire précise, pour chaque centre urbain, les zones et les seuils de surface ou de coût en dessous desquels l'intervention d'un architecte n'est pas exigée.</w:t>
      </w:r>
    </w:p>
    <w:p w14:paraId="270BC200"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t>ARTICLE 110</w:t>
      </w:r>
      <w:r w:rsidRPr="00145D68">
        <w:rPr>
          <w:rFonts w:ascii="Segoe UI" w:eastAsia="Times New Roman" w:hAnsi="Segoe UI" w:cs="Segoe UI"/>
          <w:sz w:val="24"/>
          <w:szCs w:val="24"/>
          <w:lang w:val="fr-FR"/>
        </w:rPr>
        <w:t>.- (1) Dans le cas d'une opération d'habitat conduite par un aménageur public ou privé, le Permis de Construire peut être accordé pour l'ensemble de l'opération.</w:t>
      </w:r>
    </w:p>
    <w:p w14:paraId="091E460E"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Segoe UI" w:eastAsia="Times New Roman" w:hAnsi="Segoe UI" w:cs="Segoe UI"/>
          <w:sz w:val="24"/>
          <w:szCs w:val="24"/>
          <w:lang w:val="fr-FR"/>
        </w:rPr>
        <w:t>(2) Toutefois, le plan d'aménagement doit avoir été préalablement élaboré sous la responsabilité d'un urbaniste inscrit au tableau de l'Ordre national des urbanistes.</w:t>
      </w:r>
    </w:p>
    <w:p w14:paraId="69724892"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t>ARTICLE 111</w:t>
      </w:r>
      <w:r w:rsidRPr="00145D68">
        <w:rPr>
          <w:rFonts w:ascii="Segoe UI" w:eastAsia="Times New Roman" w:hAnsi="Segoe UI" w:cs="Segoe UI"/>
          <w:sz w:val="24"/>
          <w:szCs w:val="24"/>
          <w:lang w:val="fr-FR"/>
        </w:rPr>
        <w:t>.- Le Permis de Construire est instruit et délivré dans les formes, conditions et délais fixés par décret.</w:t>
      </w:r>
    </w:p>
    <w:p w14:paraId="6056FFCC"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t>ARTICLE 112</w:t>
      </w:r>
      <w:r w:rsidRPr="00145D68">
        <w:rPr>
          <w:rFonts w:ascii="Segoe UI" w:eastAsia="Times New Roman" w:hAnsi="Segoe UI" w:cs="Segoe UI"/>
          <w:sz w:val="24"/>
          <w:szCs w:val="24"/>
          <w:lang w:val="fr-FR"/>
        </w:rPr>
        <w:t>.- Le Permis de Construire est périmé si la construction n'est pas entreprise dans un délai de deux (2) ans à compter de la date de sa délivrance.</w:t>
      </w:r>
    </w:p>
    <w:p w14:paraId="04A0317F"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Segoe UI" w:eastAsia="Times New Roman" w:hAnsi="Segoe UI" w:cs="Segoe UI"/>
          <w:sz w:val="24"/>
          <w:szCs w:val="24"/>
          <w:lang w:val="fr-FR"/>
        </w:rPr>
        <w:t>Les conditions de contrôle des présentes règles sont précisées au titre IV, chapitre I de la présente loi.</w:t>
      </w:r>
    </w:p>
    <w:p w14:paraId="10977655" w14:textId="4C321C87" w:rsidR="00145D68" w:rsidRPr="00145D68" w:rsidRDefault="00145D68" w:rsidP="00145D68">
      <w:pPr>
        <w:spacing w:after="240" w:line="240" w:lineRule="auto"/>
        <w:jc w:val="both"/>
        <w:rPr>
          <w:rFonts w:ascii="Times New Roman" w:eastAsia="Times New Roman" w:hAnsi="Times New Roman" w:cs="Times New Roman"/>
          <w:sz w:val="24"/>
          <w:szCs w:val="24"/>
        </w:rPr>
      </w:pPr>
    </w:p>
    <w:p w14:paraId="1DA36044"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lastRenderedPageBreak/>
        <w:t>ARTICLE 113</w:t>
      </w:r>
      <w:r w:rsidRPr="00145D68">
        <w:rPr>
          <w:rFonts w:ascii="Segoe UI" w:eastAsia="Times New Roman" w:hAnsi="Segoe UI" w:cs="Segoe UI"/>
          <w:sz w:val="24"/>
          <w:szCs w:val="24"/>
          <w:lang w:val="fr-FR"/>
        </w:rPr>
        <w:t xml:space="preserve">.- (1) Sont exemptés du Permis de Construire, certaines constructions ou travaux relatifs à la défense nationale ou aux installations techniques nécessaires au fonctionnement des services publics, ainsi que les travaux de ravalement et les travaux ou ouvrages dont la faible </w:t>
      </w:r>
      <w:proofErr w:type="gramStart"/>
      <w:r w:rsidRPr="00145D68">
        <w:rPr>
          <w:rFonts w:ascii="Segoe UI" w:eastAsia="Times New Roman" w:hAnsi="Segoe UI" w:cs="Segoe UI"/>
          <w:sz w:val="24"/>
          <w:szCs w:val="24"/>
          <w:lang w:val="fr-FR"/>
        </w:rPr>
        <w:t>importance justifie pas</w:t>
      </w:r>
      <w:proofErr w:type="gramEnd"/>
      <w:r w:rsidRPr="00145D68">
        <w:rPr>
          <w:rFonts w:ascii="Segoe UI" w:eastAsia="Times New Roman" w:hAnsi="Segoe UI" w:cs="Segoe UI"/>
          <w:sz w:val="24"/>
          <w:szCs w:val="24"/>
          <w:lang w:val="fr-FR"/>
        </w:rPr>
        <w:t xml:space="preserve"> l'exigence d'un permis de construire.</w:t>
      </w:r>
    </w:p>
    <w:p w14:paraId="1FB0CBD3"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Segoe UI" w:eastAsia="Times New Roman" w:hAnsi="Segoe UI" w:cs="Segoe UI"/>
          <w:sz w:val="24"/>
          <w:szCs w:val="24"/>
          <w:lang w:val="fr-FR"/>
        </w:rPr>
        <w:t>(2) Les modalités d'application de l'alinéa premier ci-dessus sont fixées par voie réglementaire.</w:t>
      </w:r>
    </w:p>
    <w:p w14:paraId="5C881D31"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Segoe UI" w:eastAsia="Times New Roman" w:hAnsi="Segoe UI" w:cs="Segoe UI"/>
          <w:sz w:val="24"/>
          <w:szCs w:val="24"/>
          <w:lang w:val="fr-FR"/>
        </w:rPr>
        <w:t>(3) Avant le commencement des travaux, les constructions et les travaux exemptés du Permis de Construire font l'objet d'une autorisation délivrée par le Maire de la Commune concernée.</w:t>
      </w:r>
    </w:p>
    <w:p w14:paraId="6CD4BBD6"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Segoe UI" w:eastAsia="Times New Roman" w:hAnsi="Segoe UI" w:cs="Segoe UI"/>
          <w:sz w:val="24"/>
          <w:szCs w:val="24"/>
          <w:lang w:val="fr-FR"/>
        </w:rPr>
        <w:t>(4) Les exemptions instituées par le présent article ne dispensent pas du respect des autres dispositions en vigueur.</w:t>
      </w:r>
    </w:p>
    <w:p w14:paraId="3836F52E"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t>CHAPITRE VI</w:t>
      </w:r>
      <w:r w:rsidRPr="00145D68">
        <w:rPr>
          <w:rFonts w:ascii="Segoe UI" w:eastAsia="Times New Roman" w:hAnsi="Segoe UI" w:cs="Segoe UI"/>
          <w:sz w:val="24"/>
          <w:szCs w:val="24"/>
          <w:lang w:val="fr-FR"/>
        </w:rPr>
        <w:t xml:space="preserve"> </w:t>
      </w:r>
      <w:r w:rsidRPr="00145D68">
        <w:rPr>
          <w:rFonts w:ascii="inherit" w:eastAsia="Times New Roman" w:hAnsi="inherit" w:cs="Segoe UI"/>
          <w:b/>
          <w:bCs/>
          <w:sz w:val="24"/>
          <w:szCs w:val="24"/>
          <w:bdr w:val="none" w:sz="0" w:space="0" w:color="auto" w:frame="1"/>
          <w:lang w:val="fr-FR"/>
        </w:rPr>
        <w:t>DU PERMIS DE DÉMOLIR</w:t>
      </w:r>
    </w:p>
    <w:p w14:paraId="2F68CA0B"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t>ARTICLE 114</w:t>
      </w:r>
      <w:r w:rsidRPr="00145D68">
        <w:rPr>
          <w:rFonts w:ascii="Segoe UI" w:eastAsia="Times New Roman" w:hAnsi="Segoe UI" w:cs="Segoe UI"/>
          <w:sz w:val="24"/>
          <w:szCs w:val="24"/>
          <w:lang w:val="fr-FR"/>
        </w:rPr>
        <w:t>.- (1) Le Permis de Démolir est un acte administratif qui autorise la destruction partielle ou totale d'un immeuble bâti.</w:t>
      </w:r>
    </w:p>
    <w:p w14:paraId="621BC3CA"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Segoe UI" w:eastAsia="Times New Roman" w:hAnsi="Segoe UI" w:cs="Segoe UI"/>
          <w:sz w:val="24"/>
          <w:szCs w:val="24"/>
          <w:lang w:val="fr-FR"/>
        </w:rPr>
        <w:t>(2) Quiconque désire démolir tout ou partie d'un bâtiment, quel que soit son usage, doit au préalable obtenir un Permis de Démolir. Cette obligation s'impose à l'Etat, aux collectivités territoriales décentralisées, aux établissements publics, aux concessionnaires de services publics et aux personnes privées.</w:t>
      </w:r>
    </w:p>
    <w:p w14:paraId="5E32F446"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Segoe UI" w:eastAsia="Times New Roman" w:hAnsi="Segoe UI" w:cs="Segoe UI"/>
          <w:sz w:val="24"/>
          <w:szCs w:val="24"/>
          <w:lang w:val="fr-FR"/>
        </w:rPr>
        <w:t>(3) Est assimilé à une démolition toute intervention sur un bâtiment ayant pour effet de rendre l'utilisation de celui-ci impossible ou dangereuse.</w:t>
      </w:r>
    </w:p>
    <w:p w14:paraId="63D1FDBD"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t>ARTICLE 115</w:t>
      </w:r>
      <w:r w:rsidRPr="00145D68">
        <w:rPr>
          <w:rFonts w:ascii="Segoe UI" w:eastAsia="Times New Roman" w:hAnsi="Segoe UI" w:cs="Segoe UI"/>
          <w:sz w:val="24"/>
          <w:szCs w:val="24"/>
          <w:lang w:val="fr-FR"/>
        </w:rPr>
        <w:t>.- (1) Les démolitions effectuées en application des articles 125 et 126 de la présente loi, ne sont pas soumises à la délivrance d'un Permis de Démolir.</w:t>
      </w:r>
    </w:p>
    <w:p w14:paraId="0A003379"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Segoe UI" w:eastAsia="Times New Roman" w:hAnsi="Segoe UI" w:cs="Segoe UI"/>
          <w:sz w:val="24"/>
          <w:szCs w:val="24"/>
          <w:lang w:val="fr-FR"/>
        </w:rPr>
        <w:t>(2) Le Permis de Démolir est délivré par le Maire dans les formes, conditions et délais déterminés par décret.</w:t>
      </w:r>
    </w:p>
    <w:p w14:paraId="44C36D71"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t>ARTICLE 116</w:t>
      </w:r>
      <w:r w:rsidRPr="00145D68">
        <w:rPr>
          <w:rFonts w:ascii="Segoe UI" w:eastAsia="Times New Roman" w:hAnsi="Segoe UI" w:cs="Segoe UI"/>
          <w:sz w:val="24"/>
          <w:szCs w:val="24"/>
          <w:lang w:val="fr-FR"/>
        </w:rPr>
        <w:t>.- En vue de protéger les occupants de locaux à usage d'habitation, le Permis de Démolir peut être différé si, dans un intérêt social, il est nécessaire de sauvegarder le patrimoine immobilier bâti, en attendant la libération du bâtiment dans les formes prévues par la législation et la réglementation en vigueur.</w:t>
      </w:r>
    </w:p>
    <w:p w14:paraId="184A62A4" w14:textId="397D4946" w:rsidR="00145D68" w:rsidRPr="00145D68" w:rsidRDefault="00145D68" w:rsidP="00145D68">
      <w:pPr>
        <w:spacing w:after="240" w:line="240" w:lineRule="auto"/>
        <w:jc w:val="both"/>
        <w:rPr>
          <w:rFonts w:ascii="Times New Roman" w:eastAsia="Times New Roman" w:hAnsi="Times New Roman" w:cs="Times New Roman"/>
          <w:sz w:val="24"/>
          <w:szCs w:val="24"/>
        </w:rPr>
      </w:pPr>
    </w:p>
    <w:p w14:paraId="78B6F834"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lastRenderedPageBreak/>
        <w:t>ARTICLE 117</w:t>
      </w:r>
      <w:r w:rsidRPr="00145D68">
        <w:rPr>
          <w:rFonts w:ascii="Segoe UI" w:eastAsia="Times New Roman" w:hAnsi="Segoe UI" w:cs="Segoe UI"/>
          <w:sz w:val="24"/>
          <w:szCs w:val="24"/>
          <w:lang w:val="fr-FR"/>
        </w:rPr>
        <w:t>.- Le Permis de Démolir peut être refusé, ou n'être accordé que sous réserve de l'observation de prescriptions spéciales, si les travaux envisagés sont de nature à compromettre la protection ou la mise en valeur de quartiers, de monuments présentant un caractère culturel ou historique ou d'aires écologiquement protégées.</w:t>
      </w:r>
    </w:p>
    <w:p w14:paraId="1E5CDFCC"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t>TITRE IV</w:t>
      </w:r>
      <w:r w:rsidRPr="00145D68">
        <w:rPr>
          <w:rFonts w:ascii="Segoe UI" w:eastAsia="Times New Roman" w:hAnsi="Segoe UI" w:cs="Segoe UI"/>
          <w:sz w:val="24"/>
          <w:szCs w:val="24"/>
          <w:lang w:val="fr-FR"/>
        </w:rPr>
        <w:t xml:space="preserve"> </w:t>
      </w:r>
      <w:r w:rsidRPr="00145D68">
        <w:rPr>
          <w:rFonts w:ascii="inherit" w:eastAsia="Times New Roman" w:hAnsi="inherit" w:cs="Segoe UI"/>
          <w:b/>
          <w:bCs/>
          <w:sz w:val="24"/>
          <w:szCs w:val="24"/>
          <w:bdr w:val="none" w:sz="0" w:space="0" w:color="auto" w:frame="1"/>
          <w:lang w:val="fr-FR"/>
        </w:rPr>
        <w:t>DU CONTRÔLE, DES INFRACTIONS ET DES SANCTIONS</w:t>
      </w:r>
    </w:p>
    <w:p w14:paraId="6C026727"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t>CHAPITRE I</w:t>
      </w:r>
      <w:r w:rsidRPr="00145D68">
        <w:rPr>
          <w:rFonts w:ascii="Segoe UI" w:eastAsia="Times New Roman" w:hAnsi="Segoe UI" w:cs="Segoe UI"/>
          <w:sz w:val="24"/>
          <w:szCs w:val="24"/>
          <w:lang w:val="fr-FR"/>
        </w:rPr>
        <w:t xml:space="preserve"> </w:t>
      </w:r>
      <w:r w:rsidRPr="00145D68">
        <w:rPr>
          <w:rFonts w:ascii="inherit" w:eastAsia="Times New Roman" w:hAnsi="inherit" w:cs="Segoe UI"/>
          <w:b/>
          <w:bCs/>
          <w:sz w:val="24"/>
          <w:szCs w:val="24"/>
          <w:bdr w:val="none" w:sz="0" w:space="0" w:color="auto" w:frame="1"/>
          <w:lang w:val="fr-FR"/>
        </w:rPr>
        <w:t>DU CONTRÔLE</w:t>
      </w:r>
    </w:p>
    <w:p w14:paraId="333C3F66"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t>SECTION I</w:t>
      </w:r>
      <w:r w:rsidRPr="00145D68">
        <w:rPr>
          <w:rFonts w:ascii="Segoe UI" w:eastAsia="Times New Roman" w:hAnsi="Segoe UI" w:cs="Segoe UI"/>
          <w:sz w:val="24"/>
          <w:szCs w:val="24"/>
          <w:lang w:val="fr-FR"/>
        </w:rPr>
        <w:t xml:space="preserve"> </w:t>
      </w:r>
      <w:r w:rsidRPr="00145D68">
        <w:rPr>
          <w:rFonts w:ascii="inherit" w:eastAsia="Times New Roman" w:hAnsi="inherit" w:cs="Segoe UI"/>
          <w:b/>
          <w:bCs/>
          <w:sz w:val="24"/>
          <w:szCs w:val="24"/>
          <w:bdr w:val="none" w:sz="0" w:space="0" w:color="auto" w:frame="1"/>
          <w:lang w:val="fr-FR"/>
        </w:rPr>
        <w:t>DES DISPOSITIONS GÉNÉRALES</w:t>
      </w:r>
    </w:p>
    <w:p w14:paraId="29590C30"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t>ARTICLE 118</w:t>
      </w:r>
      <w:r w:rsidRPr="00145D68">
        <w:rPr>
          <w:rFonts w:ascii="Segoe UI" w:eastAsia="Times New Roman" w:hAnsi="Segoe UI" w:cs="Segoe UI"/>
          <w:sz w:val="24"/>
          <w:szCs w:val="24"/>
          <w:lang w:val="fr-FR"/>
        </w:rPr>
        <w:t>.- (1) A l'initiative du Maire, et exceptionnellement à la demande de l'autorité administrative ou de tout citoyen, les responsables assermentés de la Mairie, les services techniques ou, en cas de nécessité, les fonctionnaires des services locaux de l'Etat dûment mandatés, peuvent, à tout moment, visiter les constructions en cours et procéder aux vérifications qu'ils jugent utiles, notamment avant toute reprise de chantier abandonné.</w:t>
      </w:r>
    </w:p>
    <w:p w14:paraId="58356900"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Segoe UI" w:eastAsia="Times New Roman" w:hAnsi="Segoe UI" w:cs="Segoe UI"/>
          <w:sz w:val="24"/>
          <w:szCs w:val="24"/>
          <w:lang w:val="fr-FR"/>
        </w:rPr>
        <w:t>(2) Dans l'exercice du droit de visite visé à l'alinéa (1) ci-dessus, le Maire s'assure du respect des prescriptions contenues dans les documents de planification urbaine ou, le cas échéant, dans les Règles Générales d'Urbanisme et de Construction.</w:t>
      </w:r>
    </w:p>
    <w:p w14:paraId="1409FD7E"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Segoe UI" w:eastAsia="Times New Roman" w:hAnsi="Segoe UI" w:cs="Segoe UI"/>
          <w:sz w:val="24"/>
          <w:szCs w:val="24"/>
          <w:lang w:val="fr-FR"/>
        </w:rPr>
        <w:t>(3) Le droit de visite peut être exercé après achèvement des travaux. Il s'exerce également dans le cas d'un suivi des travaux d'exécution d'un lotissement, en application des dispositions prévues à l'article 64 de la présente loi.</w:t>
      </w:r>
    </w:p>
    <w:p w14:paraId="5E4E921B"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t>ARTICLE 119</w:t>
      </w:r>
      <w:r w:rsidRPr="00145D68">
        <w:rPr>
          <w:rFonts w:ascii="Segoe UI" w:eastAsia="Times New Roman" w:hAnsi="Segoe UI" w:cs="Segoe UI"/>
          <w:sz w:val="24"/>
          <w:szCs w:val="24"/>
          <w:lang w:val="fr-FR"/>
        </w:rPr>
        <w:t>.- (1) Le Maire est chargé du pouvoir de police municipale en matière d'urbanisme et de l'exécution des actes y relatifs en relation avec les autorités administratives compétentes, en vue d'assurer, notamment, la salubrité publique et le respect des règles d'urbanisme.</w:t>
      </w:r>
    </w:p>
    <w:p w14:paraId="7916B895" w14:textId="184F6E89"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Segoe UI" w:eastAsia="Times New Roman" w:hAnsi="Segoe UI" w:cs="Segoe UI"/>
          <w:sz w:val="24"/>
          <w:szCs w:val="24"/>
          <w:lang w:val="fr-FR"/>
        </w:rPr>
        <w:t>(2) Le Maire assure également la police des voies dans la commune. Il délivre les autorisations d'occupation temporaire des rues et</w:t>
      </w:r>
      <w:r w:rsidRPr="00145D68">
        <w:rPr>
          <w:rFonts w:ascii="Segoe UI" w:eastAsia="Times New Roman" w:hAnsi="Segoe UI" w:cs="Segoe UI"/>
          <w:sz w:val="24"/>
          <w:szCs w:val="24"/>
          <w:lang w:val="fr-FR"/>
        </w:rPr>
        <w:t xml:space="preserve"> </w:t>
      </w:r>
      <w:r w:rsidRPr="00145D68">
        <w:rPr>
          <w:rFonts w:ascii="Segoe UI" w:eastAsia="Times New Roman" w:hAnsi="Segoe UI" w:cs="Segoe UI"/>
          <w:sz w:val="24"/>
          <w:szCs w:val="24"/>
          <w:lang w:val="fr-FR"/>
        </w:rPr>
        <w:t>places publiques, conformément aux dispositions de l'article 97 de la présente loi.</w:t>
      </w:r>
    </w:p>
    <w:p w14:paraId="77B411CE"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Segoe UI" w:eastAsia="Times New Roman" w:hAnsi="Segoe UI" w:cs="Segoe UI"/>
          <w:sz w:val="24"/>
          <w:szCs w:val="24"/>
          <w:lang w:val="fr-FR"/>
        </w:rPr>
        <w:t>(3) Il autorise en outre l'installation de réseaux de toute nature sur la voie publique, ou des dépôts temporaires de matériaux sur les rues et autres places publiques communales, en tenant compte des nécessités d'utilisation de ces lieux par le public.</w:t>
      </w:r>
    </w:p>
    <w:p w14:paraId="521BF868"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lastRenderedPageBreak/>
        <w:t>ARTICLE 120</w:t>
      </w:r>
      <w:r w:rsidRPr="00145D68">
        <w:rPr>
          <w:rFonts w:ascii="Segoe UI" w:eastAsia="Times New Roman" w:hAnsi="Segoe UI" w:cs="Segoe UI"/>
          <w:sz w:val="24"/>
          <w:szCs w:val="24"/>
          <w:lang w:val="fr-FR"/>
        </w:rPr>
        <w:t>.- Le Maire peut, en tant que de besoin, créer des commissions de contrôle, dont il assure la présidence, afin d'assurer le respect des dispositions en matière de sécurité des biens et des personnes et d'hygiène dans le périmètre urbain, notamment en ce qui concerne :</w:t>
      </w:r>
    </w:p>
    <w:p w14:paraId="16158F44" w14:textId="77777777" w:rsidR="00145D68" w:rsidRPr="00145D68" w:rsidRDefault="00145D68" w:rsidP="00145D68">
      <w:pPr>
        <w:numPr>
          <w:ilvl w:val="0"/>
          <w:numId w:val="25"/>
        </w:numPr>
        <w:shd w:val="clear" w:color="auto" w:fill="FFFFFF"/>
        <w:spacing w:after="180" w:line="390" w:lineRule="atLeast"/>
        <w:jc w:val="both"/>
        <w:textAlignment w:val="baseline"/>
        <w:rPr>
          <w:rFonts w:ascii="inherit" w:eastAsia="Times New Roman" w:hAnsi="inherit" w:cs="Segoe UI"/>
          <w:sz w:val="24"/>
          <w:szCs w:val="24"/>
          <w:lang w:val="fr-FR"/>
        </w:rPr>
      </w:pPr>
      <w:proofErr w:type="gramStart"/>
      <w:r w:rsidRPr="00145D68">
        <w:rPr>
          <w:rFonts w:ascii="inherit" w:eastAsia="Times New Roman" w:hAnsi="inherit" w:cs="Segoe UI"/>
          <w:sz w:val="24"/>
          <w:szCs w:val="24"/>
          <w:lang w:val="fr-FR"/>
        </w:rPr>
        <w:t>les</w:t>
      </w:r>
      <w:proofErr w:type="gramEnd"/>
      <w:r w:rsidRPr="00145D68">
        <w:rPr>
          <w:rFonts w:ascii="inherit" w:eastAsia="Times New Roman" w:hAnsi="inherit" w:cs="Segoe UI"/>
          <w:sz w:val="24"/>
          <w:szCs w:val="24"/>
          <w:lang w:val="fr-FR"/>
        </w:rPr>
        <w:t xml:space="preserve"> établissements classés dangereux, insalubres ou incommodes ;</w:t>
      </w:r>
    </w:p>
    <w:p w14:paraId="5425E33E" w14:textId="77777777" w:rsidR="00145D68" w:rsidRPr="00145D68" w:rsidRDefault="00145D68" w:rsidP="00145D68">
      <w:pPr>
        <w:numPr>
          <w:ilvl w:val="0"/>
          <w:numId w:val="25"/>
        </w:numPr>
        <w:shd w:val="clear" w:color="auto" w:fill="FFFFFF"/>
        <w:spacing w:after="180" w:line="390" w:lineRule="atLeast"/>
        <w:jc w:val="both"/>
        <w:textAlignment w:val="baseline"/>
        <w:rPr>
          <w:rFonts w:ascii="inherit" w:eastAsia="Times New Roman" w:hAnsi="inherit" w:cs="Segoe UI"/>
          <w:sz w:val="24"/>
          <w:szCs w:val="24"/>
          <w:lang w:val="fr-FR"/>
        </w:rPr>
      </w:pPr>
      <w:proofErr w:type="gramStart"/>
      <w:r w:rsidRPr="00145D68">
        <w:rPr>
          <w:rFonts w:ascii="inherit" w:eastAsia="Times New Roman" w:hAnsi="inherit" w:cs="Segoe UI"/>
          <w:sz w:val="24"/>
          <w:szCs w:val="24"/>
          <w:lang w:val="fr-FR"/>
        </w:rPr>
        <w:t>les</w:t>
      </w:r>
      <w:proofErr w:type="gramEnd"/>
      <w:r w:rsidRPr="00145D68">
        <w:rPr>
          <w:rFonts w:ascii="inherit" w:eastAsia="Times New Roman" w:hAnsi="inherit" w:cs="Segoe UI"/>
          <w:sz w:val="24"/>
          <w:szCs w:val="24"/>
          <w:lang w:val="fr-FR"/>
        </w:rPr>
        <w:t xml:space="preserve"> établissements recevant du public ;</w:t>
      </w:r>
    </w:p>
    <w:p w14:paraId="4C8B9C90" w14:textId="77777777" w:rsidR="00145D68" w:rsidRPr="00145D68" w:rsidRDefault="00145D68" w:rsidP="00145D68">
      <w:pPr>
        <w:numPr>
          <w:ilvl w:val="0"/>
          <w:numId w:val="25"/>
        </w:numPr>
        <w:shd w:val="clear" w:color="auto" w:fill="FFFFFF"/>
        <w:spacing w:after="0" w:line="390" w:lineRule="atLeast"/>
        <w:jc w:val="both"/>
        <w:textAlignment w:val="baseline"/>
        <w:rPr>
          <w:rFonts w:ascii="inherit" w:eastAsia="Times New Roman" w:hAnsi="inherit" w:cs="Segoe UI"/>
          <w:sz w:val="24"/>
          <w:szCs w:val="24"/>
        </w:rPr>
      </w:pPr>
      <w:r w:rsidRPr="00145D68">
        <w:rPr>
          <w:rFonts w:ascii="inherit" w:eastAsia="Times New Roman" w:hAnsi="inherit" w:cs="Segoe UI"/>
          <w:sz w:val="24"/>
          <w:szCs w:val="24"/>
        </w:rPr>
        <w:t xml:space="preserve">les zones </w:t>
      </w:r>
      <w:proofErr w:type="spellStart"/>
      <w:r w:rsidRPr="00145D68">
        <w:rPr>
          <w:rFonts w:ascii="inherit" w:eastAsia="Times New Roman" w:hAnsi="inherit" w:cs="Segoe UI"/>
          <w:sz w:val="24"/>
          <w:szCs w:val="24"/>
        </w:rPr>
        <w:t>d'interventions</w:t>
      </w:r>
      <w:proofErr w:type="spellEnd"/>
      <w:r w:rsidRPr="00145D68">
        <w:rPr>
          <w:rFonts w:ascii="inherit" w:eastAsia="Times New Roman" w:hAnsi="inherit" w:cs="Segoe UI"/>
          <w:sz w:val="24"/>
          <w:szCs w:val="24"/>
        </w:rPr>
        <w:t xml:space="preserve"> </w:t>
      </w:r>
      <w:proofErr w:type="spellStart"/>
      <w:r w:rsidRPr="00145D68">
        <w:rPr>
          <w:rFonts w:ascii="inherit" w:eastAsia="Times New Roman" w:hAnsi="inherit" w:cs="Segoe UI"/>
          <w:sz w:val="24"/>
          <w:szCs w:val="24"/>
        </w:rPr>
        <w:t>spéciales</w:t>
      </w:r>
      <w:proofErr w:type="spellEnd"/>
      <w:r w:rsidRPr="00145D68">
        <w:rPr>
          <w:rFonts w:ascii="inherit" w:eastAsia="Times New Roman" w:hAnsi="inherit" w:cs="Segoe UI"/>
          <w:sz w:val="24"/>
          <w:szCs w:val="24"/>
        </w:rPr>
        <w:t>.</w:t>
      </w:r>
    </w:p>
    <w:p w14:paraId="23020E64"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Segoe UI" w:eastAsia="Times New Roman" w:hAnsi="Segoe UI" w:cs="Segoe UI"/>
          <w:sz w:val="24"/>
          <w:szCs w:val="24"/>
          <w:lang w:val="fr-FR"/>
        </w:rPr>
        <w:t>La création et le fonctionnement de ces commissions doivent respecter la réglementation en vigueur.</w:t>
      </w:r>
    </w:p>
    <w:p w14:paraId="20EED025"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t>SECTION II</w:t>
      </w:r>
      <w:r w:rsidRPr="00145D68">
        <w:rPr>
          <w:rFonts w:ascii="Segoe UI" w:eastAsia="Times New Roman" w:hAnsi="Segoe UI" w:cs="Segoe UI"/>
          <w:sz w:val="24"/>
          <w:szCs w:val="24"/>
          <w:lang w:val="fr-FR"/>
        </w:rPr>
        <w:t xml:space="preserve"> </w:t>
      </w:r>
      <w:r w:rsidRPr="00145D68">
        <w:rPr>
          <w:rFonts w:ascii="inherit" w:eastAsia="Times New Roman" w:hAnsi="inherit" w:cs="Segoe UI"/>
          <w:b/>
          <w:bCs/>
          <w:sz w:val="24"/>
          <w:szCs w:val="24"/>
          <w:bdr w:val="none" w:sz="0" w:space="0" w:color="auto" w:frame="1"/>
          <w:lang w:val="fr-FR"/>
        </w:rPr>
        <w:t>DU CERTIFICAT DE CONFORMITÉ</w:t>
      </w:r>
    </w:p>
    <w:p w14:paraId="04B3EFAA"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t>ARTICLE 121</w:t>
      </w:r>
      <w:r w:rsidRPr="00145D68">
        <w:rPr>
          <w:rFonts w:ascii="Segoe UI" w:eastAsia="Times New Roman" w:hAnsi="Segoe UI" w:cs="Segoe UI"/>
          <w:sz w:val="24"/>
          <w:szCs w:val="24"/>
          <w:lang w:val="fr-FR"/>
        </w:rPr>
        <w:t>.- (1) Le Certificat de Conformité est l'acte par lequel le Maire constate que l'ouvrage réalisé est conforme aux indications contenues dans les documents ayant fait l'objet de la délivrance du permis de construire ou du permis d'implanter dudit ouvrage.</w:t>
      </w:r>
    </w:p>
    <w:p w14:paraId="05FE0688"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Segoe UI" w:eastAsia="Times New Roman" w:hAnsi="Segoe UI" w:cs="Segoe UI"/>
          <w:sz w:val="24"/>
          <w:szCs w:val="24"/>
          <w:lang w:val="fr-FR"/>
        </w:rPr>
        <w:t>(2) Il doit constater la réalité des mesures prises en application de l'article 20 de la présente loi</w:t>
      </w:r>
    </w:p>
    <w:p w14:paraId="7D4D449A"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Segoe UI" w:eastAsia="Times New Roman" w:hAnsi="Segoe UI" w:cs="Segoe UI"/>
          <w:sz w:val="24"/>
          <w:szCs w:val="24"/>
          <w:lang w:val="fr-FR"/>
        </w:rPr>
        <w:t>(3) Il revêt un caractère obligatoire et doit mentionner le coût d'investissement réalisé.</w:t>
      </w:r>
    </w:p>
    <w:p w14:paraId="184DC6CD"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t>ARTICLE 122</w:t>
      </w:r>
      <w:r w:rsidRPr="00145D68">
        <w:rPr>
          <w:rFonts w:ascii="Segoe UI" w:eastAsia="Times New Roman" w:hAnsi="Segoe UI" w:cs="Segoe UI"/>
          <w:sz w:val="24"/>
          <w:szCs w:val="24"/>
          <w:lang w:val="fr-FR"/>
        </w:rPr>
        <w:t>.- Les plans de récolement de l'ouvrage peuvent être exigés du requérant à l'établissement du Certificat de Conformité.</w:t>
      </w:r>
    </w:p>
    <w:p w14:paraId="7AD06DE0"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t>ARTICLE 123</w:t>
      </w:r>
      <w:r w:rsidRPr="00145D68">
        <w:rPr>
          <w:rFonts w:ascii="Segoe UI" w:eastAsia="Times New Roman" w:hAnsi="Segoe UI" w:cs="Segoe UI"/>
          <w:sz w:val="24"/>
          <w:szCs w:val="24"/>
          <w:lang w:val="fr-FR"/>
        </w:rPr>
        <w:t>.- Le Certificat de Conformité est délivré dans les formes, conditions et délais déterminés par décret.</w:t>
      </w:r>
    </w:p>
    <w:p w14:paraId="29142E8D" w14:textId="3A5043C1" w:rsidR="00145D68" w:rsidRPr="00145D68" w:rsidRDefault="00145D68" w:rsidP="00145D68">
      <w:pPr>
        <w:spacing w:after="240" w:line="240" w:lineRule="auto"/>
        <w:jc w:val="both"/>
        <w:rPr>
          <w:rFonts w:ascii="Times New Roman" w:eastAsia="Times New Roman" w:hAnsi="Times New Roman" w:cs="Times New Roman"/>
          <w:sz w:val="24"/>
          <w:szCs w:val="24"/>
        </w:rPr>
      </w:pPr>
    </w:p>
    <w:p w14:paraId="064A9A96"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t>CHAPITRE II</w:t>
      </w:r>
      <w:r w:rsidRPr="00145D68">
        <w:rPr>
          <w:rFonts w:ascii="Segoe UI" w:eastAsia="Times New Roman" w:hAnsi="Segoe UI" w:cs="Segoe UI"/>
          <w:sz w:val="24"/>
          <w:szCs w:val="24"/>
          <w:lang w:val="fr-FR"/>
        </w:rPr>
        <w:t xml:space="preserve"> </w:t>
      </w:r>
      <w:r w:rsidRPr="00145D68">
        <w:rPr>
          <w:rFonts w:ascii="inherit" w:eastAsia="Times New Roman" w:hAnsi="inherit" w:cs="Segoe UI"/>
          <w:b/>
          <w:bCs/>
          <w:sz w:val="24"/>
          <w:szCs w:val="24"/>
          <w:bdr w:val="none" w:sz="0" w:space="0" w:color="auto" w:frame="1"/>
          <w:lang w:val="fr-FR"/>
        </w:rPr>
        <w:t>DES INFRACTIONS ET SANCTIONS</w:t>
      </w:r>
    </w:p>
    <w:p w14:paraId="77192B47"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t>ARTICLE 124</w:t>
      </w:r>
      <w:r w:rsidRPr="00145D68">
        <w:rPr>
          <w:rFonts w:ascii="Segoe UI" w:eastAsia="Times New Roman" w:hAnsi="Segoe UI" w:cs="Segoe UI"/>
          <w:sz w:val="24"/>
          <w:szCs w:val="24"/>
          <w:lang w:val="fr-FR"/>
        </w:rPr>
        <w:t>.- Sont considérées comme infractions au titre de la présente loi :</w:t>
      </w:r>
    </w:p>
    <w:p w14:paraId="1B9E4B3D"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proofErr w:type="gramStart"/>
      <w:r w:rsidRPr="00145D68">
        <w:rPr>
          <w:rFonts w:ascii="Segoe UI" w:eastAsia="Times New Roman" w:hAnsi="Segoe UI" w:cs="Segoe UI"/>
          <w:sz w:val="24"/>
          <w:szCs w:val="24"/>
          <w:lang w:val="fr-FR"/>
        </w:rPr>
        <w:t>le</w:t>
      </w:r>
      <w:proofErr w:type="gramEnd"/>
      <w:r w:rsidRPr="00145D68">
        <w:rPr>
          <w:rFonts w:ascii="Segoe UI" w:eastAsia="Times New Roman" w:hAnsi="Segoe UI" w:cs="Segoe UI"/>
          <w:sz w:val="24"/>
          <w:szCs w:val="24"/>
          <w:lang w:val="fr-FR"/>
        </w:rPr>
        <w:t xml:space="preserve"> non-respect des règles et obligations ci-après :</w:t>
      </w:r>
    </w:p>
    <w:p w14:paraId="22B93429" w14:textId="77777777" w:rsidR="00145D68" w:rsidRPr="00145D68" w:rsidRDefault="00145D68" w:rsidP="00145D68">
      <w:pPr>
        <w:numPr>
          <w:ilvl w:val="0"/>
          <w:numId w:val="26"/>
        </w:numPr>
        <w:shd w:val="clear" w:color="auto" w:fill="FFFFFF"/>
        <w:spacing w:after="180" w:line="390" w:lineRule="atLeast"/>
        <w:jc w:val="both"/>
        <w:textAlignment w:val="baseline"/>
        <w:rPr>
          <w:rFonts w:ascii="inherit" w:eastAsia="Times New Roman" w:hAnsi="inherit" w:cs="Segoe UI"/>
          <w:sz w:val="24"/>
          <w:szCs w:val="24"/>
        </w:rPr>
      </w:pPr>
      <w:proofErr w:type="spellStart"/>
      <w:r w:rsidRPr="00145D68">
        <w:rPr>
          <w:rFonts w:ascii="inherit" w:eastAsia="Times New Roman" w:hAnsi="inherit" w:cs="Segoe UI"/>
          <w:sz w:val="24"/>
          <w:szCs w:val="24"/>
        </w:rPr>
        <w:t>alignements</w:t>
      </w:r>
      <w:proofErr w:type="spellEnd"/>
      <w:r w:rsidRPr="00145D68">
        <w:rPr>
          <w:rFonts w:ascii="inherit" w:eastAsia="Times New Roman" w:hAnsi="inherit" w:cs="Segoe UI"/>
          <w:sz w:val="24"/>
          <w:szCs w:val="24"/>
        </w:rPr>
        <w:t xml:space="preserve"> et servitudes </w:t>
      </w:r>
      <w:proofErr w:type="spellStart"/>
      <w:proofErr w:type="gramStart"/>
      <w:r w:rsidRPr="00145D68">
        <w:rPr>
          <w:rFonts w:ascii="inherit" w:eastAsia="Times New Roman" w:hAnsi="inherit" w:cs="Segoe UI"/>
          <w:sz w:val="24"/>
          <w:szCs w:val="24"/>
        </w:rPr>
        <w:t>publiques</w:t>
      </w:r>
      <w:proofErr w:type="spellEnd"/>
      <w:r w:rsidRPr="00145D68">
        <w:rPr>
          <w:rFonts w:ascii="inherit" w:eastAsia="Times New Roman" w:hAnsi="inherit" w:cs="Segoe UI"/>
          <w:sz w:val="24"/>
          <w:szCs w:val="24"/>
        </w:rPr>
        <w:t xml:space="preserve"> ;</w:t>
      </w:r>
      <w:proofErr w:type="gramEnd"/>
    </w:p>
    <w:p w14:paraId="3612C9EF" w14:textId="77777777" w:rsidR="00145D68" w:rsidRPr="00145D68" w:rsidRDefault="00145D68" w:rsidP="00145D68">
      <w:pPr>
        <w:numPr>
          <w:ilvl w:val="0"/>
          <w:numId w:val="26"/>
        </w:numPr>
        <w:shd w:val="clear" w:color="auto" w:fill="FFFFFF"/>
        <w:spacing w:after="180" w:line="390" w:lineRule="atLeast"/>
        <w:jc w:val="both"/>
        <w:textAlignment w:val="baseline"/>
        <w:rPr>
          <w:rFonts w:ascii="inherit" w:eastAsia="Times New Roman" w:hAnsi="inherit" w:cs="Segoe UI"/>
          <w:sz w:val="24"/>
          <w:szCs w:val="24"/>
          <w:lang w:val="fr-FR"/>
        </w:rPr>
      </w:pPr>
      <w:proofErr w:type="gramStart"/>
      <w:r w:rsidRPr="00145D68">
        <w:rPr>
          <w:rFonts w:ascii="inherit" w:eastAsia="Times New Roman" w:hAnsi="inherit" w:cs="Segoe UI"/>
          <w:sz w:val="24"/>
          <w:szCs w:val="24"/>
          <w:lang w:val="fr-FR"/>
        </w:rPr>
        <w:t>présentation</w:t>
      </w:r>
      <w:proofErr w:type="gramEnd"/>
      <w:r w:rsidRPr="00145D68">
        <w:rPr>
          <w:rFonts w:ascii="inherit" w:eastAsia="Times New Roman" w:hAnsi="inherit" w:cs="Segoe UI"/>
          <w:sz w:val="24"/>
          <w:szCs w:val="24"/>
          <w:lang w:val="fr-FR"/>
        </w:rPr>
        <w:t xml:space="preserve"> d'un permis de construire ou d'implanter ;</w:t>
      </w:r>
    </w:p>
    <w:p w14:paraId="09D9A2C7" w14:textId="77777777" w:rsidR="00145D68" w:rsidRPr="00145D68" w:rsidRDefault="00145D68" w:rsidP="00145D68">
      <w:pPr>
        <w:numPr>
          <w:ilvl w:val="0"/>
          <w:numId w:val="26"/>
        </w:numPr>
        <w:shd w:val="clear" w:color="auto" w:fill="FFFFFF"/>
        <w:spacing w:after="0" w:line="390" w:lineRule="atLeast"/>
        <w:jc w:val="both"/>
        <w:textAlignment w:val="baseline"/>
        <w:rPr>
          <w:rFonts w:ascii="inherit" w:eastAsia="Times New Roman" w:hAnsi="inherit" w:cs="Segoe UI"/>
          <w:sz w:val="24"/>
          <w:szCs w:val="24"/>
          <w:lang w:val="fr-FR"/>
        </w:rPr>
      </w:pPr>
      <w:proofErr w:type="gramStart"/>
      <w:r w:rsidRPr="00145D68">
        <w:rPr>
          <w:rFonts w:ascii="inherit" w:eastAsia="Times New Roman" w:hAnsi="inherit" w:cs="Segoe UI"/>
          <w:sz w:val="24"/>
          <w:szCs w:val="24"/>
          <w:lang w:val="fr-FR"/>
        </w:rPr>
        <w:lastRenderedPageBreak/>
        <w:t>présentation</w:t>
      </w:r>
      <w:proofErr w:type="gramEnd"/>
      <w:r w:rsidRPr="00145D68">
        <w:rPr>
          <w:rFonts w:ascii="inherit" w:eastAsia="Times New Roman" w:hAnsi="inherit" w:cs="Segoe UI"/>
          <w:sz w:val="24"/>
          <w:szCs w:val="24"/>
          <w:lang w:val="fr-FR"/>
        </w:rPr>
        <w:t xml:space="preserve"> de l'acte pris par l'autorité compétente pour approuver ou modifier un lotissement ;</w:t>
      </w:r>
    </w:p>
    <w:p w14:paraId="7D4674AC"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proofErr w:type="gramStart"/>
      <w:r w:rsidRPr="00145D68">
        <w:rPr>
          <w:rFonts w:ascii="Segoe UI" w:eastAsia="Times New Roman" w:hAnsi="Segoe UI" w:cs="Segoe UI"/>
          <w:sz w:val="24"/>
          <w:szCs w:val="24"/>
          <w:lang w:val="fr-FR"/>
        </w:rPr>
        <w:t>le</w:t>
      </w:r>
      <w:proofErr w:type="gramEnd"/>
      <w:r w:rsidRPr="00145D68">
        <w:rPr>
          <w:rFonts w:ascii="Segoe UI" w:eastAsia="Times New Roman" w:hAnsi="Segoe UI" w:cs="Segoe UI"/>
          <w:sz w:val="24"/>
          <w:szCs w:val="24"/>
          <w:lang w:val="fr-FR"/>
        </w:rPr>
        <w:t xml:space="preserve"> non-respect des documents de planification urbaine en vigueur ou, à défaut, des Règles Générales d'Urbanisme et de Construction ; l'occupation ou l'empiètement sur le domaine public ou le domaine privé de l'Etat, ou des collectivités territoriales décentralisées.</w:t>
      </w:r>
    </w:p>
    <w:p w14:paraId="12F6D629"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Segoe UI" w:eastAsia="Times New Roman" w:hAnsi="Segoe UI" w:cs="Segoe UI"/>
          <w:sz w:val="24"/>
          <w:szCs w:val="24"/>
          <w:lang w:val="fr-FR"/>
        </w:rPr>
        <w:t>Les sanctions correspondant aux infractions visées ci-dessus sont fixées par décret.</w:t>
      </w:r>
    </w:p>
    <w:p w14:paraId="2282971F"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t>ARTICLE 125</w:t>
      </w:r>
      <w:r w:rsidRPr="00145D68">
        <w:rPr>
          <w:rFonts w:ascii="Segoe UI" w:eastAsia="Times New Roman" w:hAnsi="Segoe UI" w:cs="Segoe UI"/>
          <w:sz w:val="24"/>
          <w:szCs w:val="24"/>
          <w:lang w:val="fr-FR"/>
        </w:rPr>
        <w:t>.- (1) Le Maire peut prescrire la démolition de murs, bâtiments ou édifices quelconques dans les cas suivants :</w:t>
      </w:r>
    </w:p>
    <w:p w14:paraId="06EC4AE5" w14:textId="77777777" w:rsidR="00145D68" w:rsidRPr="00145D68" w:rsidRDefault="00145D68" w:rsidP="00145D68">
      <w:pPr>
        <w:numPr>
          <w:ilvl w:val="0"/>
          <w:numId w:val="27"/>
        </w:numPr>
        <w:shd w:val="clear" w:color="auto" w:fill="FFFFFF"/>
        <w:spacing w:after="180" w:line="390" w:lineRule="atLeast"/>
        <w:jc w:val="both"/>
        <w:textAlignment w:val="baseline"/>
        <w:rPr>
          <w:rFonts w:ascii="inherit" w:eastAsia="Times New Roman" w:hAnsi="inherit" w:cs="Segoe UI"/>
          <w:sz w:val="24"/>
          <w:szCs w:val="24"/>
          <w:lang w:val="fr-FR"/>
        </w:rPr>
      </w:pPr>
      <w:proofErr w:type="gramStart"/>
      <w:r w:rsidRPr="00145D68">
        <w:rPr>
          <w:rFonts w:ascii="inherit" w:eastAsia="Times New Roman" w:hAnsi="inherit" w:cs="Segoe UI"/>
          <w:sz w:val="24"/>
          <w:szCs w:val="24"/>
          <w:lang w:val="fr-FR"/>
        </w:rPr>
        <w:t>bâtiment</w:t>
      </w:r>
      <w:proofErr w:type="gramEnd"/>
      <w:r w:rsidRPr="00145D68">
        <w:rPr>
          <w:rFonts w:ascii="inherit" w:eastAsia="Times New Roman" w:hAnsi="inherit" w:cs="Segoe UI"/>
          <w:sz w:val="24"/>
          <w:szCs w:val="24"/>
          <w:lang w:val="fr-FR"/>
        </w:rPr>
        <w:t xml:space="preserve"> menaçant ruine ou sur un immeuble insalubre ;</w:t>
      </w:r>
    </w:p>
    <w:p w14:paraId="3201E35F" w14:textId="77777777" w:rsidR="00145D68" w:rsidRPr="00145D68" w:rsidRDefault="00145D68" w:rsidP="00145D68">
      <w:pPr>
        <w:numPr>
          <w:ilvl w:val="0"/>
          <w:numId w:val="27"/>
        </w:numPr>
        <w:shd w:val="clear" w:color="auto" w:fill="FFFFFF"/>
        <w:spacing w:after="180" w:line="390" w:lineRule="atLeast"/>
        <w:jc w:val="both"/>
        <w:textAlignment w:val="baseline"/>
        <w:rPr>
          <w:rFonts w:ascii="inherit" w:eastAsia="Times New Roman" w:hAnsi="inherit" w:cs="Segoe UI"/>
          <w:sz w:val="24"/>
          <w:szCs w:val="24"/>
          <w:lang w:val="fr-FR"/>
        </w:rPr>
      </w:pPr>
      <w:proofErr w:type="gramStart"/>
      <w:r w:rsidRPr="00145D68">
        <w:rPr>
          <w:rFonts w:ascii="inherit" w:eastAsia="Times New Roman" w:hAnsi="inherit" w:cs="Segoe UI"/>
          <w:sz w:val="24"/>
          <w:szCs w:val="24"/>
          <w:lang w:val="fr-FR"/>
        </w:rPr>
        <w:t>en</w:t>
      </w:r>
      <w:proofErr w:type="gramEnd"/>
      <w:r w:rsidRPr="00145D68">
        <w:rPr>
          <w:rFonts w:ascii="inherit" w:eastAsia="Times New Roman" w:hAnsi="inherit" w:cs="Segoe UI"/>
          <w:sz w:val="24"/>
          <w:szCs w:val="24"/>
          <w:lang w:val="fr-FR"/>
        </w:rPr>
        <w:t xml:space="preserve"> application des dispositions des documents de planification urbaine en vigueur ;</w:t>
      </w:r>
    </w:p>
    <w:p w14:paraId="0D7C857D" w14:textId="77777777" w:rsidR="00145D68" w:rsidRPr="00145D68" w:rsidRDefault="00145D68" w:rsidP="00145D68">
      <w:pPr>
        <w:numPr>
          <w:ilvl w:val="0"/>
          <w:numId w:val="27"/>
        </w:numPr>
        <w:shd w:val="clear" w:color="auto" w:fill="FFFFFF"/>
        <w:spacing w:after="180" w:line="390" w:lineRule="atLeast"/>
        <w:jc w:val="both"/>
        <w:textAlignment w:val="baseline"/>
        <w:rPr>
          <w:rFonts w:ascii="inherit" w:eastAsia="Times New Roman" w:hAnsi="inherit" w:cs="Segoe UI"/>
          <w:sz w:val="24"/>
          <w:szCs w:val="24"/>
          <w:lang w:val="fr-FR"/>
        </w:rPr>
      </w:pPr>
      <w:proofErr w:type="gramStart"/>
      <w:r w:rsidRPr="00145D68">
        <w:rPr>
          <w:rFonts w:ascii="inherit" w:eastAsia="Times New Roman" w:hAnsi="inherit" w:cs="Segoe UI"/>
          <w:sz w:val="24"/>
          <w:szCs w:val="24"/>
          <w:lang w:val="fr-FR"/>
        </w:rPr>
        <w:t>bâtiments</w:t>
      </w:r>
      <w:proofErr w:type="gramEnd"/>
      <w:r w:rsidRPr="00145D68">
        <w:rPr>
          <w:rFonts w:ascii="inherit" w:eastAsia="Times New Roman" w:hAnsi="inherit" w:cs="Segoe UI"/>
          <w:sz w:val="24"/>
          <w:szCs w:val="24"/>
          <w:lang w:val="fr-FR"/>
        </w:rPr>
        <w:t xml:space="preserve"> frappés de servitudes de reculement en application de documents de planification urbaine approuvés ;</w:t>
      </w:r>
    </w:p>
    <w:p w14:paraId="7D19B4F1" w14:textId="77777777" w:rsidR="00145D68" w:rsidRPr="00145D68" w:rsidRDefault="00145D68" w:rsidP="00145D68">
      <w:pPr>
        <w:numPr>
          <w:ilvl w:val="0"/>
          <w:numId w:val="27"/>
        </w:numPr>
        <w:shd w:val="clear" w:color="auto" w:fill="FFFFFF"/>
        <w:spacing w:after="0" w:line="390" w:lineRule="atLeast"/>
        <w:jc w:val="both"/>
        <w:textAlignment w:val="baseline"/>
        <w:rPr>
          <w:rFonts w:ascii="inherit" w:eastAsia="Times New Roman" w:hAnsi="inherit" w:cs="Segoe UI"/>
          <w:sz w:val="24"/>
          <w:szCs w:val="24"/>
          <w:lang w:val="fr-FR"/>
        </w:rPr>
      </w:pPr>
      <w:proofErr w:type="gramStart"/>
      <w:r w:rsidRPr="00145D68">
        <w:rPr>
          <w:rFonts w:ascii="inherit" w:eastAsia="Times New Roman" w:hAnsi="inherit" w:cs="Segoe UI"/>
          <w:sz w:val="24"/>
          <w:szCs w:val="24"/>
          <w:lang w:val="fr-FR"/>
        </w:rPr>
        <w:t>en</w:t>
      </w:r>
      <w:proofErr w:type="gramEnd"/>
      <w:r w:rsidRPr="00145D68">
        <w:rPr>
          <w:rFonts w:ascii="inherit" w:eastAsia="Times New Roman" w:hAnsi="inherit" w:cs="Segoe UI"/>
          <w:sz w:val="24"/>
          <w:szCs w:val="24"/>
          <w:lang w:val="fr-FR"/>
        </w:rPr>
        <w:t xml:space="preserve"> application d'une décision de justice devenue définitive.</w:t>
      </w:r>
    </w:p>
    <w:p w14:paraId="5E3F8C04" w14:textId="77777777" w:rsidR="00145D68" w:rsidRPr="00145D68" w:rsidRDefault="00145D68" w:rsidP="00145D68">
      <w:pPr>
        <w:shd w:val="clear" w:color="auto" w:fill="FFFFFF"/>
        <w:spacing w:line="390" w:lineRule="atLeast"/>
        <w:jc w:val="both"/>
        <w:textAlignment w:val="baseline"/>
        <w:rPr>
          <w:rFonts w:ascii="Segoe UI" w:eastAsia="Times New Roman" w:hAnsi="Segoe UI" w:cs="Segoe UI"/>
          <w:sz w:val="24"/>
          <w:szCs w:val="24"/>
          <w:lang w:val="fr-FR"/>
        </w:rPr>
      </w:pPr>
      <w:r w:rsidRPr="00145D68">
        <w:rPr>
          <w:rFonts w:ascii="Segoe UI" w:eastAsia="Times New Roman" w:hAnsi="Segoe UI" w:cs="Segoe UI"/>
          <w:sz w:val="24"/>
          <w:szCs w:val="24"/>
          <w:lang w:val="fr-FR"/>
        </w:rPr>
        <w:t>(2) Les démolitions effectuées dans les cas visés à l'alinéa (1) ci-dessus ne sont pas soumises à la délivrance d'un Permis de Démolir, tel que défini au titre III, chapitre VI de la présente loi.</w:t>
      </w:r>
    </w:p>
    <w:p w14:paraId="46EB6911" w14:textId="59F62497" w:rsidR="00145D68" w:rsidRPr="00145D68" w:rsidRDefault="00145D68" w:rsidP="00145D68">
      <w:pPr>
        <w:shd w:val="clear" w:color="auto" w:fill="FFFFFF"/>
        <w:spacing w:after="0" w:line="390" w:lineRule="atLeast"/>
        <w:jc w:val="both"/>
        <w:textAlignment w:val="baseline"/>
        <w:rPr>
          <w:rFonts w:ascii="Segoe UI" w:eastAsia="Times New Roman" w:hAnsi="Segoe UI" w:cs="Segoe UI"/>
          <w:sz w:val="24"/>
          <w:szCs w:val="24"/>
          <w:lang w:val="fr-FR"/>
        </w:rPr>
      </w:pPr>
      <w:bookmarkStart w:id="0" w:name="_Hlk227001178"/>
      <w:r w:rsidRPr="00145D68">
        <w:rPr>
          <w:rFonts w:ascii="inherit" w:eastAsia="Times New Roman" w:hAnsi="inherit" w:cs="Segoe UI"/>
          <w:b/>
          <w:bCs/>
          <w:sz w:val="24"/>
          <w:szCs w:val="24"/>
          <w:bdr w:val="none" w:sz="0" w:space="0" w:color="auto" w:frame="1"/>
          <w:lang w:val="fr-FR"/>
        </w:rPr>
        <w:t>ARTICLE 126</w:t>
      </w:r>
      <w:r w:rsidRPr="00145D68">
        <w:rPr>
          <w:rFonts w:ascii="Segoe UI" w:eastAsia="Times New Roman" w:hAnsi="Segoe UI" w:cs="Segoe UI"/>
          <w:sz w:val="24"/>
          <w:szCs w:val="24"/>
          <w:lang w:val="fr-FR"/>
        </w:rPr>
        <w:t>.- Les démolitions effectuées en application de l'article 93 de la présente loi, en vue de la</w:t>
      </w:r>
      <w:r>
        <w:rPr>
          <w:rFonts w:ascii="Segoe UI" w:eastAsia="Times New Roman" w:hAnsi="Segoe UI" w:cs="Segoe UI"/>
          <w:sz w:val="24"/>
          <w:szCs w:val="24"/>
          <w:lang w:val="fr-FR"/>
        </w:rPr>
        <w:t xml:space="preserve"> protection des réserves foncières, ne sont pas soumises au permis de démolir.</w:t>
      </w:r>
    </w:p>
    <w:bookmarkEnd w:id="0"/>
    <w:p w14:paraId="41150B16" w14:textId="48634C40" w:rsidR="00B156FD" w:rsidRDefault="00B156FD" w:rsidP="00145D68">
      <w:pPr>
        <w:jc w:val="both"/>
        <w:rPr>
          <w:lang w:val="fr-FR"/>
        </w:rPr>
      </w:pPr>
    </w:p>
    <w:p w14:paraId="598C9F60" w14:textId="116B3148" w:rsidR="00DB348A" w:rsidRPr="00145D68" w:rsidRDefault="00DB348A" w:rsidP="00B05040">
      <w:pPr>
        <w:shd w:val="clear" w:color="auto" w:fill="FFFFFF"/>
        <w:spacing w:after="0" w:line="390" w:lineRule="atLeast"/>
        <w:jc w:val="both"/>
        <w:textAlignment w:val="baseline"/>
        <w:rPr>
          <w:rFonts w:ascii="Segoe UI" w:eastAsia="Times New Roman" w:hAnsi="Segoe UI" w:cs="Segoe UI"/>
          <w:sz w:val="24"/>
          <w:szCs w:val="24"/>
          <w:lang w:val="fr-FR"/>
        </w:rPr>
      </w:pPr>
      <w:r w:rsidRPr="00145D68">
        <w:rPr>
          <w:rFonts w:ascii="inherit" w:eastAsia="Times New Roman" w:hAnsi="inherit" w:cs="Segoe UI"/>
          <w:b/>
          <w:bCs/>
          <w:sz w:val="24"/>
          <w:szCs w:val="24"/>
          <w:bdr w:val="none" w:sz="0" w:space="0" w:color="auto" w:frame="1"/>
          <w:lang w:val="fr-FR"/>
        </w:rPr>
        <w:t>ARTICLE 12</w:t>
      </w:r>
      <w:r>
        <w:rPr>
          <w:rFonts w:ascii="inherit" w:eastAsia="Times New Roman" w:hAnsi="inherit" w:cs="Segoe UI"/>
          <w:b/>
          <w:bCs/>
          <w:sz w:val="24"/>
          <w:szCs w:val="24"/>
          <w:bdr w:val="none" w:sz="0" w:space="0" w:color="auto" w:frame="1"/>
          <w:lang w:val="fr-FR"/>
        </w:rPr>
        <w:t>7</w:t>
      </w:r>
      <w:r w:rsidRPr="00145D68">
        <w:rPr>
          <w:rFonts w:ascii="Segoe UI" w:eastAsia="Times New Roman" w:hAnsi="Segoe UI" w:cs="Segoe UI"/>
          <w:sz w:val="24"/>
          <w:szCs w:val="24"/>
          <w:lang w:val="fr-FR"/>
        </w:rPr>
        <w:t xml:space="preserve">.- </w:t>
      </w:r>
      <w:r>
        <w:rPr>
          <w:rFonts w:ascii="Segoe UI" w:eastAsia="Times New Roman" w:hAnsi="Segoe UI" w:cs="Segoe UI"/>
          <w:sz w:val="24"/>
          <w:szCs w:val="24"/>
          <w:lang w:val="fr-FR"/>
        </w:rPr>
        <w:t>Quiconque fait obstacle à l’exercice du droit de visite prévu a l’article 118 de la présente loi, sera puni d’une amende dont le montant est fixé par voie réglementaire. En cas de récidive, il sera fait application des dispositions de l’article 88 du code Pénal.</w:t>
      </w:r>
    </w:p>
    <w:p w14:paraId="247112B6" w14:textId="20E79355" w:rsidR="001563ED" w:rsidRDefault="001563ED" w:rsidP="00B05040">
      <w:pPr>
        <w:jc w:val="both"/>
        <w:rPr>
          <w:lang w:val="fr-FR"/>
        </w:rPr>
      </w:pPr>
    </w:p>
    <w:p w14:paraId="6F0BD4BB" w14:textId="33ECF442" w:rsidR="001563ED" w:rsidRDefault="001563ED" w:rsidP="00B05040">
      <w:pPr>
        <w:jc w:val="both"/>
        <w:rPr>
          <w:lang w:val="fr-FR"/>
        </w:rPr>
      </w:pPr>
    </w:p>
    <w:p w14:paraId="2C916B8D" w14:textId="77777777" w:rsidR="00B05040" w:rsidRPr="00B05040" w:rsidRDefault="00B05040" w:rsidP="00B05040">
      <w:pPr>
        <w:shd w:val="clear" w:color="auto" w:fill="FFFFFF"/>
        <w:spacing w:line="390" w:lineRule="atLeast"/>
        <w:jc w:val="both"/>
        <w:textAlignment w:val="baseline"/>
        <w:rPr>
          <w:rFonts w:ascii="Segoe UI" w:eastAsia="Times New Roman" w:hAnsi="Segoe UI" w:cs="Segoe UI"/>
          <w:sz w:val="24"/>
          <w:szCs w:val="24"/>
          <w:lang w:val="fr-FR"/>
        </w:rPr>
      </w:pPr>
      <w:r w:rsidRPr="00B05040">
        <w:rPr>
          <w:rFonts w:ascii="inherit" w:eastAsia="Times New Roman" w:hAnsi="inherit" w:cs="Segoe UI"/>
          <w:b/>
          <w:bCs/>
          <w:sz w:val="24"/>
          <w:szCs w:val="24"/>
          <w:bdr w:val="none" w:sz="0" w:space="0" w:color="auto" w:frame="1"/>
          <w:lang w:val="fr-FR"/>
        </w:rPr>
        <w:t>ARTICLE 128.</w:t>
      </w:r>
      <w:r w:rsidRPr="00B05040">
        <w:rPr>
          <w:rFonts w:ascii="Segoe UI" w:eastAsia="Times New Roman" w:hAnsi="Segoe UI" w:cs="Segoe UI"/>
          <w:sz w:val="24"/>
          <w:szCs w:val="24"/>
          <w:lang w:val="fr-FR"/>
        </w:rPr>
        <w:t>- (1) La Commune et l'Etat peuvent, dans tous les cas, se constituer partie civile, sans consignation préalable.</w:t>
      </w:r>
    </w:p>
    <w:p w14:paraId="61D7DA82" w14:textId="77777777" w:rsidR="00B05040" w:rsidRPr="00B05040" w:rsidRDefault="00B05040" w:rsidP="00B05040">
      <w:pPr>
        <w:shd w:val="clear" w:color="auto" w:fill="FFFFFF"/>
        <w:spacing w:line="390" w:lineRule="atLeast"/>
        <w:jc w:val="both"/>
        <w:textAlignment w:val="baseline"/>
        <w:rPr>
          <w:rFonts w:ascii="Segoe UI" w:eastAsia="Times New Roman" w:hAnsi="Segoe UI" w:cs="Segoe UI"/>
          <w:sz w:val="24"/>
          <w:szCs w:val="24"/>
          <w:lang w:val="fr-FR"/>
        </w:rPr>
      </w:pPr>
      <w:r w:rsidRPr="00B05040">
        <w:rPr>
          <w:rFonts w:ascii="Segoe UI" w:eastAsia="Times New Roman" w:hAnsi="Segoe UI" w:cs="Segoe UI"/>
          <w:sz w:val="24"/>
          <w:szCs w:val="24"/>
          <w:lang w:val="fr-FR"/>
        </w:rPr>
        <w:t>(2) Les décisions et actes pris par les maires et les responsables des services techniques sont susceptibles de recours devant les tribunaux compétents.</w:t>
      </w:r>
    </w:p>
    <w:p w14:paraId="30E6A8B6" w14:textId="77777777" w:rsidR="00B05040" w:rsidRPr="00B05040" w:rsidRDefault="00B05040" w:rsidP="00B05040">
      <w:pPr>
        <w:shd w:val="clear" w:color="auto" w:fill="FFFFFF"/>
        <w:spacing w:line="390" w:lineRule="atLeast"/>
        <w:jc w:val="both"/>
        <w:textAlignment w:val="baseline"/>
        <w:rPr>
          <w:rFonts w:ascii="Segoe UI" w:eastAsia="Times New Roman" w:hAnsi="Segoe UI" w:cs="Segoe UI"/>
          <w:sz w:val="24"/>
          <w:szCs w:val="24"/>
          <w:lang w:val="fr-FR"/>
        </w:rPr>
      </w:pPr>
      <w:r w:rsidRPr="00B05040">
        <w:rPr>
          <w:rFonts w:ascii="inherit" w:eastAsia="Times New Roman" w:hAnsi="inherit" w:cs="Segoe UI"/>
          <w:b/>
          <w:bCs/>
          <w:sz w:val="24"/>
          <w:szCs w:val="24"/>
          <w:bdr w:val="none" w:sz="0" w:space="0" w:color="auto" w:frame="1"/>
          <w:lang w:val="fr-FR"/>
        </w:rPr>
        <w:lastRenderedPageBreak/>
        <w:t>ARTICLE 129.</w:t>
      </w:r>
      <w:r w:rsidRPr="00B05040">
        <w:rPr>
          <w:rFonts w:ascii="Segoe UI" w:eastAsia="Times New Roman" w:hAnsi="Segoe UI" w:cs="Segoe UI"/>
          <w:sz w:val="24"/>
          <w:szCs w:val="24"/>
          <w:lang w:val="fr-FR"/>
        </w:rPr>
        <w:t>- Toute personne qui effectue, à la demande et pour le compte d'une collectivité publique, les études nécessaires à la préparation des documents de planification urbaine est tenue au devoir de réserve et de confidentialité. Les infractions à cette mesure sont passibles des sanctions prévues à l'article 378 du Code pénal.</w:t>
      </w:r>
    </w:p>
    <w:p w14:paraId="1BE30EC8" w14:textId="77777777" w:rsidR="00B05040" w:rsidRPr="00B05040" w:rsidRDefault="00B05040" w:rsidP="00B05040">
      <w:pPr>
        <w:shd w:val="clear" w:color="auto" w:fill="FFFFFF"/>
        <w:spacing w:line="390" w:lineRule="atLeast"/>
        <w:jc w:val="both"/>
        <w:textAlignment w:val="baseline"/>
        <w:rPr>
          <w:rFonts w:ascii="Segoe UI" w:eastAsia="Times New Roman" w:hAnsi="Segoe UI" w:cs="Segoe UI"/>
          <w:sz w:val="24"/>
          <w:szCs w:val="24"/>
          <w:lang w:val="fr-FR"/>
        </w:rPr>
      </w:pPr>
      <w:r w:rsidRPr="00B05040">
        <w:rPr>
          <w:rFonts w:ascii="inherit" w:eastAsia="Times New Roman" w:hAnsi="inherit" w:cs="Segoe UI"/>
          <w:b/>
          <w:bCs/>
          <w:sz w:val="24"/>
          <w:szCs w:val="24"/>
          <w:bdr w:val="none" w:sz="0" w:space="0" w:color="auto" w:frame="1"/>
          <w:lang w:val="fr-FR"/>
        </w:rPr>
        <w:t>ARTICLE 130.</w:t>
      </w:r>
      <w:r w:rsidRPr="00B05040">
        <w:rPr>
          <w:rFonts w:ascii="Segoe UI" w:eastAsia="Times New Roman" w:hAnsi="Segoe UI" w:cs="Segoe UI"/>
          <w:sz w:val="24"/>
          <w:szCs w:val="24"/>
          <w:lang w:val="fr-FR"/>
        </w:rPr>
        <w:t>- (1) Les responsables de constructions ayant été sanctionnés pour des infractions prévues à l'article 124 ci-dessus, ne sont plus admis à prêter leurs services à l'Etat, aux collectivités territoriales décentralisées, et aux établissements publics d'aménagement.</w:t>
      </w:r>
    </w:p>
    <w:p w14:paraId="70BADF20" w14:textId="77777777" w:rsidR="00B05040" w:rsidRPr="00B05040" w:rsidRDefault="00B05040" w:rsidP="00B05040">
      <w:pPr>
        <w:shd w:val="clear" w:color="auto" w:fill="FFFFFF"/>
        <w:spacing w:line="390" w:lineRule="atLeast"/>
        <w:jc w:val="both"/>
        <w:textAlignment w:val="baseline"/>
        <w:rPr>
          <w:rFonts w:ascii="Segoe UI" w:eastAsia="Times New Roman" w:hAnsi="Segoe UI" w:cs="Segoe UI"/>
          <w:sz w:val="24"/>
          <w:szCs w:val="24"/>
          <w:lang w:val="fr-FR"/>
        </w:rPr>
      </w:pPr>
      <w:r w:rsidRPr="00B05040">
        <w:rPr>
          <w:rFonts w:ascii="Segoe UI" w:eastAsia="Times New Roman" w:hAnsi="Segoe UI" w:cs="Segoe UI"/>
          <w:sz w:val="24"/>
          <w:szCs w:val="24"/>
          <w:lang w:val="fr-FR"/>
        </w:rPr>
        <w:t>(2) Les ordres professionnels seront informés des sanctions prises à l'encontre des professionnels du secteur urbain visés à l'article 28 de la présente loi. Les sanctions prises au titre de la présente loi sont cumulatives à celles prévues dans les textes régissant leurs professions et ordres respectifs.</w:t>
      </w:r>
    </w:p>
    <w:p w14:paraId="4C0ED1F9" w14:textId="77777777" w:rsidR="00B05040" w:rsidRPr="00B05040" w:rsidRDefault="00B05040" w:rsidP="00B05040">
      <w:pPr>
        <w:shd w:val="clear" w:color="auto" w:fill="FFFFFF"/>
        <w:spacing w:line="390" w:lineRule="atLeast"/>
        <w:jc w:val="both"/>
        <w:textAlignment w:val="baseline"/>
        <w:rPr>
          <w:rFonts w:ascii="Segoe UI" w:eastAsia="Times New Roman" w:hAnsi="Segoe UI" w:cs="Segoe UI"/>
          <w:sz w:val="24"/>
          <w:szCs w:val="24"/>
          <w:lang w:val="fr-FR"/>
        </w:rPr>
      </w:pPr>
      <w:r w:rsidRPr="00B05040">
        <w:rPr>
          <w:rFonts w:ascii="inherit" w:eastAsia="Times New Roman" w:hAnsi="inherit" w:cs="Segoe UI"/>
          <w:b/>
          <w:bCs/>
          <w:sz w:val="24"/>
          <w:szCs w:val="24"/>
          <w:bdr w:val="none" w:sz="0" w:space="0" w:color="auto" w:frame="1"/>
          <w:lang w:val="fr-FR"/>
        </w:rPr>
        <w:t>ARTICLE 131.</w:t>
      </w:r>
      <w:r w:rsidRPr="00B05040">
        <w:rPr>
          <w:rFonts w:ascii="Segoe UI" w:eastAsia="Times New Roman" w:hAnsi="Segoe UI" w:cs="Segoe UI"/>
          <w:sz w:val="24"/>
          <w:szCs w:val="24"/>
          <w:lang w:val="fr-FR"/>
        </w:rPr>
        <w:t>- En matière de lutte contre la pollution en milieu urbain, les dispositions de la législation relative à la gestion de l'environnement sont applicables.</w:t>
      </w:r>
    </w:p>
    <w:p w14:paraId="6F9A2754" w14:textId="77777777" w:rsidR="00B05040" w:rsidRPr="00B05040" w:rsidRDefault="00B05040" w:rsidP="00B05040">
      <w:pPr>
        <w:shd w:val="clear" w:color="auto" w:fill="FFFFFF"/>
        <w:spacing w:line="390" w:lineRule="atLeast"/>
        <w:jc w:val="both"/>
        <w:textAlignment w:val="baseline"/>
        <w:rPr>
          <w:rFonts w:ascii="Segoe UI" w:eastAsia="Times New Roman" w:hAnsi="Segoe UI" w:cs="Segoe UI"/>
          <w:sz w:val="24"/>
          <w:szCs w:val="24"/>
          <w:lang w:val="fr-FR"/>
        </w:rPr>
      </w:pPr>
      <w:r w:rsidRPr="00B05040">
        <w:rPr>
          <w:rFonts w:ascii="inherit" w:eastAsia="Times New Roman" w:hAnsi="inherit" w:cs="Segoe UI"/>
          <w:b/>
          <w:bCs/>
          <w:sz w:val="24"/>
          <w:szCs w:val="24"/>
          <w:bdr w:val="none" w:sz="0" w:space="0" w:color="auto" w:frame="1"/>
          <w:lang w:val="fr-FR"/>
        </w:rPr>
        <w:t>ARTICLE 132.</w:t>
      </w:r>
      <w:r w:rsidRPr="00B05040">
        <w:rPr>
          <w:rFonts w:ascii="Segoe UI" w:eastAsia="Times New Roman" w:hAnsi="Segoe UI" w:cs="Segoe UI"/>
          <w:sz w:val="24"/>
          <w:szCs w:val="24"/>
          <w:lang w:val="fr-FR"/>
        </w:rPr>
        <w:t>- Pour l'application des mesures de police prises en vertu de la présente loi, le Maire peut requérir l'intervention des forces de police ou de la gendarmerie, conformément à la législation relative à l'organisation communale.</w:t>
      </w:r>
    </w:p>
    <w:p w14:paraId="07E3B49C" w14:textId="77777777" w:rsidR="00B05040" w:rsidRPr="00B05040" w:rsidRDefault="00B05040" w:rsidP="00B05040">
      <w:pPr>
        <w:shd w:val="clear" w:color="auto" w:fill="FFFFFF"/>
        <w:spacing w:line="390" w:lineRule="atLeast"/>
        <w:jc w:val="both"/>
        <w:textAlignment w:val="baseline"/>
        <w:rPr>
          <w:rFonts w:ascii="Segoe UI" w:eastAsia="Times New Roman" w:hAnsi="Segoe UI" w:cs="Segoe UI"/>
          <w:sz w:val="24"/>
          <w:szCs w:val="24"/>
          <w:lang w:val="fr-FR"/>
        </w:rPr>
      </w:pPr>
      <w:r w:rsidRPr="00B05040">
        <w:rPr>
          <w:rFonts w:ascii="inherit" w:eastAsia="Times New Roman" w:hAnsi="inherit" w:cs="Segoe UI"/>
          <w:b/>
          <w:bCs/>
          <w:sz w:val="24"/>
          <w:szCs w:val="24"/>
          <w:bdr w:val="none" w:sz="0" w:space="0" w:color="auto" w:frame="1"/>
          <w:lang w:val="fr-FR"/>
        </w:rPr>
        <w:t>TITRE V</w:t>
      </w:r>
      <w:r w:rsidRPr="00B05040">
        <w:rPr>
          <w:rFonts w:ascii="Segoe UI" w:eastAsia="Times New Roman" w:hAnsi="Segoe UI" w:cs="Segoe UI"/>
          <w:sz w:val="24"/>
          <w:szCs w:val="24"/>
          <w:lang w:val="fr-FR"/>
        </w:rPr>
        <w:t xml:space="preserve"> </w:t>
      </w:r>
      <w:r w:rsidRPr="00B05040">
        <w:rPr>
          <w:rFonts w:ascii="inherit" w:eastAsia="Times New Roman" w:hAnsi="inherit" w:cs="Segoe UI"/>
          <w:b/>
          <w:bCs/>
          <w:sz w:val="24"/>
          <w:szCs w:val="24"/>
          <w:bdr w:val="none" w:sz="0" w:space="0" w:color="auto" w:frame="1"/>
          <w:lang w:val="fr-FR"/>
        </w:rPr>
        <w:t>DES DISPOSITIONS DIVERSES, TRANSITOIRES ET FINALES</w:t>
      </w:r>
    </w:p>
    <w:p w14:paraId="52A48FAB" w14:textId="1083B4B6" w:rsidR="00B05040" w:rsidRPr="00B05040" w:rsidRDefault="00B05040" w:rsidP="00B05040">
      <w:pPr>
        <w:shd w:val="clear" w:color="auto" w:fill="FFFFFF"/>
        <w:spacing w:line="390" w:lineRule="atLeast"/>
        <w:jc w:val="both"/>
        <w:textAlignment w:val="baseline"/>
        <w:rPr>
          <w:rFonts w:ascii="Segoe UI" w:eastAsia="Times New Roman" w:hAnsi="Segoe UI" w:cs="Segoe UI"/>
          <w:sz w:val="24"/>
          <w:szCs w:val="24"/>
          <w:lang w:val="fr-FR"/>
        </w:rPr>
      </w:pPr>
      <w:r w:rsidRPr="00B05040">
        <w:rPr>
          <w:rFonts w:ascii="inherit" w:eastAsia="Times New Roman" w:hAnsi="inherit" w:cs="Segoe UI"/>
          <w:b/>
          <w:bCs/>
          <w:sz w:val="24"/>
          <w:szCs w:val="24"/>
          <w:bdr w:val="none" w:sz="0" w:space="0" w:color="auto" w:frame="1"/>
          <w:lang w:val="fr-FR"/>
        </w:rPr>
        <w:t>ARTICLE 133.</w:t>
      </w:r>
      <w:r w:rsidRPr="00B05040">
        <w:rPr>
          <w:rFonts w:ascii="Segoe UI" w:eastAsia="Times New Roman" w:hAnsi="Segoe UI" w:cs="Segoe UI"/>
          <w:sz w:val="24"/>
          <w:szCs w:val="24"/>
          <w:lang w:val="fr-FR"/>
        </w:rPr>
        <w:t>- Les documents de planification urbaine élaborés et</w:t>
      </w:r>
      <w:r>
        <w:rPr>
          <w:rFonts w:ascii="Segoe UI" w:eastAsia="Times New Roman" w:hAnsi="Segoe UI" w:cs="Segoe UI"/>
          <w:sz w:val="24"/>
          <w:szCs w:val="24"/>
          <w:lang w:val="fr-FR"/>
        </w:rPr>
        <w:t xml:space="preserve"> </w:t>
      </w:r>
      <w:r w:rsidRPr="00B05040">
        <w:rPr>
          <w:rFonts w:ascii="Segoe UI" w:eastAsia="Times New Roman" w:hAnsi="Segoe UI" w:cs="Segoe UI"/>
          <w:sz w:val="24"/>
          <w:szCs w:val="24"/>
          <w:lang w:val="fr-FR"/>
        </w:rPr>
        <w:t>approuvés, à la date de promulgation de la présente loi, restent en vigueur jusqu'à échéance de leur validité.</w:t>
      </w:r>
    </w:p>
    <w:p w14:paraId="0E286206" w14:textId="77777777" w:rsidR="00B05040" w:rsidRPr="00B05040" w:rsidRDefault="00B05040" w:rsidP="00B05040">
      <w:pPr>
        <w:shd w:val="clear" w:color="auto" w:fill="FFFFFF"/>
        <w:spacing w:line="390" w:lineRule="atLeast"/>
        <w:jc w:val="both"/>
        <w:textAlignment w:val="baseline"/>
        <w:rPr>
          <w:rFonts w:ascii="Segoe UI" w:eastAsia="Times New Roman" w:hAnsi="Segoe UI" w:cs="Segoe UI"/>
          <w:sz w:val="24"/>
          <w:szCs w:val="24"/>
          <w:lang w:val="fr-FR"/>
        </w:rPr>
      </w:pPr>
      <w:r w:rsidRPr="00B05040">
        <w:rPr>
          <w:rFonts w:ascii="Segoe UI" w:eastAsia="Times New Roman" w:hAnsi="Segoe UI" w:cs="Segoe UI"/>
          <w:sz w:val="24"/>
          <w:szCs w:val="24"/>
          <w:lang w:val="fr-FR"/>
        </w:rPr>
        <w:t>Ceux en cours d'élaboration devront se conformer au contenu des documents de planification tels que définis à l'article 26 de la présente loi, ainsi qu'aux procédures d'approbation et de révision définies aux articles 29 et 30 ci-dessus.</w:t>
      </w:r>
    </w:p>
    <w:p w14:paraId="3E453DEC" w14:textId="77777777" w:rsidR="00B05040" w:rsidRPr="00B05040" w:rsidRDefault="00B05040" w:rsidP="00B05040">
      <w:pPr>
        <w:shd w:val="clear" w:color="auto" w:fill="FFFFFF"/>
        <w:spacing w:line="390" w:lineRule="atLeast"/>
        <w:jc w:val="both"/>
        <w:textAlignment w:val="baseline"/>
        <w:rPr>
          <w:rFonts w:ascii="Segoe UI" w:eastAsia="Times New Roman" w:hAnsi="Segoe UI" w:cs="Segoe UI"/>
          <w:sz w:val="24"/>
          <w:szCs w:val="24"/>
          <w:lang w:val="fr-FR"/>
        </w:rPr>
      </w:pPr>
      <w:r w:rsidRPr="00B05040">
        <w:rPr>
          <w:rFonts w:ascii="inherit" w:eastAsia="Times New Roman" w:hAnsi="inherit" w:cs="Segoe UI"/>
          <w:b/>
          <w:bCs/>
          <w:sz w:val="24"/>
          <w:szCs w:val="24"/>
          <w:bdr w:val="none" w:sz="0" w:space="0" w:color="auto" w:frame="1"/>
          <w:lang w:val="fr-FR"/>
        </w:rPr>
        <w:t>ARTICLE 134.</w:t>
      </w:r>
      <w:r w:rsidRPr="00B05040">
        <w:rPr>
          <w:rFonts w:ascii="Segoe UI" w:eastAsia="Times New Roman" w:hAnsi="Segoe UI" w:cs="Segoe UI"/>
          <w:sz w:val="24"/>
          <w:szCs w:val="24"/>
          <w:lang w:val="fr-FR"/>
        </w:rPr>
        <w:t>- Les modalités d'application de la présente loi sont, en tant que de besoin, précisées par voie réglementaire.</w:t>
      </w:r>
    </w:p>
    <w:p w14:paraId="016553FD" w14:textId="77777777" w:rsidR="00B05040" w:rsidRPr="00B05040" w:rsidRDefault="00B05040" w:rsidP="00B05040">
      <w:pPr>
        <w:shd w:val="clear" w:color="auto" w:fill="FFFFFF"/>
        <w:spacing w:line="390" w:lineRule="atLeast"/>
        <w:jc w:val="both"/>
        <w:textAlignment w:val="baseline"/>
        <w:rPr>
          <w:rFonts w:ascii="Segoe UI" w:eastAsia="Times New Roman" w:hAnsi="Segoe UI" w:cs="Segoe UI"/>
          <w:sz w:val="24"/>
          <w:szCs w:val="24"/>
          <w:lang w:val="fr-FR"/>
        </w:rPr>
      </w:pPr>
      <w:r w:rsidRPr="00B05040">
        <w:rPr>
          <w:rFonts w:ascii="inherit" w:eastAsia="Times New Roman" w:hAnsi="inherit" w:cs="Segoe UI"/>
          <w:b/>
          <w:bCs/>
          <w:sz w:val="24"/>
          <w:szCs w:val="24"/>
          <w:bdr w:val="none" w:sz="0" w:space="0" w:color="auto" w:frame="1"/>
          <w:lang w:val="fr-FR"/>
        </w:rPr>
        <w:t>ARTICLE 135.</w:t>
      </w:r>
      <w:r w:rsidRPr="00B05040">
        <w:rPr>
          <w:rFonts w:ascii="Segoe UI" w:eastAsia="Times New Roman" w:hAnsi="Segoe UI" w:cs="Segoe UI"/>
          <w:sz w:val="24"/>
          <w:szCs w:val="24"/>
          <w:lang w:val="fr-FR"/>
        </w:rPr>
        <w:t>- Sont abrogées toutes les dispositions antérieures contraires à la présente loi, notamment celles de l'ordonnance 73/20 du 29 mai 1973 régissant l'urbanisme en République Unie du Cameroun.</w:t>
      </w:r>
    </w:p>
    <w:p w14:paraId="2753CECE" w14:textId="77777777" w:rsidR="00B05040" w:rsidRPr="00B05040" w:rsidRDefault="00B05040" w:rsidP="00B05040">
      <w:pPr>
        <w:shd w:val="clear" w:color="auto" w:fill="FFFFFF"/>
        <w:spacing w:line="390" w:lineRule="atLeast"/>
        <w:jc w:val="both"/>
        <w:textAlignment w:val="baseline"/>
        <w:rPr>
          <w:rFonts w:ascii="Segoe UI" w:eastAsia="Times New Roman" w:hAnsi="Segoe UI" w:cs="Segoe UI"/>
          <w:sz w:val="24"/>
          <w:szCs w:val="24"/>
          <w:lang w:val="fr-FR"/>
        </w:rPr>
      </w:pPr>
      <w:r w:rsidRPr="00B05040">
        <w:rPr>
          <w:rFonts w:ascii="inherit" w:eastAsia="Times New Roman" w:hAnsi="inherit" w:cs="Segoe UI"/>
          <w:b/>
          <w:bCs/>
          <w:sz w:val="24"/>
          <w:szCs w:val="24"/>
          <w:bdr w:val="none" w:sz="0" w:space="0" w:color="auto" w:frame="1"/>
          <w:lang w:val="fr-FR"/>
        </w:rPr>
        <w:lastRenderedPageBreak/>
        <w:t>ARTICLE 136.</w:t>
      </w:r>
      <w:r w:rsidRPr="00B05040">
        <w:rPr>
          <w:rFonts w:ascii="Segoe UI" w:eastAsia="Times New Roman" w:hAnsi="Segoe UI" w:cs="Segoe UI"/>
          <w:sz w:val="24"/>
          <w:szCs w:val="24"/>
          <w:lang w:val="fr-FR"/>
        </w:rPr>
        <w:t xml:space="preserve">- La présente loi sera enregistrée et publiée selon la procédure d'urgence, puis insérée au Journal Officiel, en français et en </w:t>
      </w:r>
      <w:proofErr w:type="gramStart"/>
      <w:r w:rsidRPr="00B05040">
        <w:rPr>
          <w:rFonts w:ascii="Segoe UI" w:eastAsia="Times New Roman" w:hAnsi="Segoe UI" w:cs="Segoe UI"/>
          <w:sz w:val="24"/>
          <w:szCs w:val="24"/>
          <w:lang w:val="fr-FR"/>
        </w:rPr>
        <w:t>anglais./</w:t>
      </w:r>
      <w:proofErr w:type="gramEnd"/>
      <w:r w:rsidRPr="00B05040">
        <w:rPr>
          <w:rFonts w:ascii="Segoe UI" w:eastAsia="Times New Roman" w:hAnsi="Segoe UI" w:cs="Segoe UI"/>
          <w:sz w:val="24"/>
          <w:szCs w:val="24"/>
          <w:lang w:val="fr-FR"/>
        </w:rPr>
        <w:t>-</w:t>
      </w:r>
    </w:p>
    <w:p w14:paraId="7E06AAD6" w14:textId="77777777" w:rsidR="00B05040" w:rsidRDefault="00B05040" w:rsidP="00B05040">
      <w:pPr>
        <w:shd w:val="clear" w:color="auto" w:fill="FFFFFF"/>
        <w:spacing w:line="390" w:lineRule="atLeast"/>
        <w:textAlignment w:val="baseline"/>
        <w:rPr>
          <w:rFonts w:ascii="Segoe UI" w:eastAsia="Times New Roman" w:hAnsi="Segoe UI" w:cs="Segoe UI"/>
          <w:sz w:val="24"/>
          <w:szCs w:val="24"/>
          <w:lang w:val="fr-FR"/>
        </w:rPr>
      </w:pPr>
    </w:p>
    <w:p w14:paraId="603E17CD" w14:textId="77777777" w:rsidR="00B05040" w:rsidRDefault="00B05040" w:rsidP="00B05040">
      <w:pPr>
        <w:shd w:val="clear" w:color="auto" w:fill="FFFFFF"/>
        <w:spacing w:line="390" w:lineRule="atLeast"/>
        <w:textAlignment w:val="baseline"/>
        <w:rPr>
          <w:rFonts w:ascii="Segoe UI" w:eastAsia="Times New Roman" w:hAnsi="Segoe UI" w:cs="Segoe UI"/>
          <w:sz w:val="24"/>
          <w:szCs w:val="24"/>
          <w:lang w:val="fr-FR"/>
        </w:rPr>
      </w:pPr>
    </w:p>
    <w:p w14:paraId="026806D5" w14:textId="77777777" w:rsidR="00B05040" w:rsidRDefault="00B05040" w:rsidP="00B05040">
      <w:pPr>
        <w:shd w:val="clear" w:color="auto" w:fill="FFFFFF"/>
        <w:spacing w:line="390" w:lineRule="atLeast"/>
        <w:textAlignment w:val="baseline"/>
        <w:rPr>
          <w:rFonts w:ascii="Segoe UI" w:eastAsia="Times New Roman" w:hAnsi="Segoe UI" w:cs="Segoe UI"/>
          <w:sz w:val="24"/>
          <w:szCs w:val="24"/>
          <w:lang w:val="fr-FR"/>
        </w:rPr>
      </w:pPr>
    </w:p>
    <w:p w14:paraId="553169A9" w14:textId="4923EDD6" w:rsidR="00B05040" w:rsidRPr="00B05040" w:rsidRDefault="00B05040" w:rsidP="00B05040">
      <w:pPr>
        <w:shd w:val="clear" w:color="auto" w:fill="FFFFFF"/>
        <w:spacing w:line="390" w:lineRule="atLeast"/>
        <w:jc w:val="right"/>
        <w:textAlignment w:val="baseline"/>
        <w:rPr>
          <w:rFonts w:ascii="Segoe UI" w:eastAsia="Times New Roman" w:hAnsi="Segoe UI" w:cs="Segoe UI"/>
          <w:sz w:val="24"/>
          <w:szCs w:val="24"/>
          <w:lang w:val="fr-FR"/>
        </w:rPr>
      </w:pPr>
      <w:r w:rsidRPr="00B05040">
        <w:rPr>
          <w:rFonts w:ascii="Segoe UI" w:eastAsia="Times New Roman" w:hAnsi="Segoe UI" w:cs="Segoe UI"/>
          <w:sz w:val="24"/>
          <w:szCs w:val="24"/>
          <w:lang w:val="fr-FR"/>
        </w:rPr>
        <w:t>Yaoundé, le 21 AVR. 2004</w:t>
      </w:r>
    </w:p>
    <w:p w14:paraId="63AF5FE8" w14:textId="77777777" w:rsidR="00B05040" w:rsidRPr="00B05040" w:rsidRDefault="00B05040" w:rsidP="00B05040">
      <w:pPr>
        <w:shd w:val="clear" w:color="auto" w:fill="FFFFFF"/>
        <w:spacing w:line="390" w:lineRule="atLeast"/>
        <w:jc w:val="right"/>
        <w:textAlignment w:val="baseline"/>
        <w:rPr>
          <w:rFonts w:ascii="Segoe UI" w:eastAsia="Times New Roman" w:hAnsi="Segoe UI" w:cs="Segoe UI"/>
          <w:sz w:val="24"/>
          <w:szCs w:val="24"/>
          <w:lang w:val="fr-FR"/>
        </w:rPr>
      </w:pPr>
      <w:r w:rsidRPr="00B05040">
        <w:rPr>
          <w:rFonts w:ascii="Segoe UI" w:eastAsia="Times New Roman" w:hAnsi="Segoe UI" w:cs="Segoe UI"/>
          <w:sz w:val="24"/>
          <w:szCs w:val="24"/>
          <w:lang w:val="fr-FR"/>
        </w:rPr>
        <w:t>Le Président de la République,</w:t>
      </w:r>
    </w:p>
    <w:p w14:paraId="59FF31D4" w14:textId="77777777" w:rsidR="00B05040" w:rsidRPr="00B05040" w:rsidRDefault="00B05040" w:rsidP="00B05040">
      <w:pPr>
        <w:shd w:val="clear" w:color="auto" w:fill="FFFFFF"/>
        <w:spacing w:line="390" w:lineRule="atLeast"/>
        <w:jc w:val="right"/>
        <w:textAlignment w:val="baseline"/>
        <w:rPr>
          <w:rFonts w:ascii="Segoe UI" w:eastAsia="Times New Roman" w:hAnsi="Segoe UI" w:cs="Segoe UI"/>
          <w:sz w:val="24"/>
          <w:szCs w:val="24"/>
        </w:rPr>
      </w:pPr>
      <w:r w:rsidRPr="00B05040">
        <w:rPr>
          <w:rFonts w:ascii="Segoe UI" w:eastAsia="Times New Roman" w:hAnsi="Segoe UI" w:cs="Segoe UI"/>
          <w:sz w:val="24"/>
          <w:szCs w:val="24"/>
        </w:rPr>
        <w:t>[Signature]</w:t>
      </w:r>
    </w:p>
    <w:p w14:paraId="2E277718" w14:textId="77777777" w:rsidR="00B05040" w:rsidRPr="00B05040" w:rsidRDefault="00B05040" w:rsidP="00B05040">
      <w:pPr>
        <w:shd w:val="clear" w:color="auto" w:fill="FFFFFF"/>
        <w:spacing w:line="390" w:lineRule="atLeast"/>
        <w:jc w:val="right"/>
        <w:textAlignment w:val="baseline"/>
        <w:rPr>
          <w:rFonts w:ascii="Segoe UI" w:eastAsia="Times New Roman" w:hAnsi="Segoe UI" w:cs="Segoe UI"/>
          <w:sz w:val="24"/>
          <w:szCs w:val="24"/>
        </w:rPr>
      </w:pPr>
      <w:r w:rsidRPr="00B05040">
        <w:rPr>
          <w:rFonts w:ascii="Segoe UI" w:eastAsia="Times New Roman" w:hAnsi="Segoe UI" w:cs="Segoe UI"/>
          <w:sz w:val="24"/>
          <w:szCs w:val="24"/>
        </w:rPr>
        <w:t>Paul BIYA</w:t>
      </w:r>
    </w:p>
    <w:p w14:paraId="2463583A" w14:textId="123C7128" w:rsidR="001563ED" w:rsidRDefault="001563ED" w:rsidP="00145D68">
      <w:pPr>
        <w:jc w:val="both"/>
        <w:rPr>
          <w:lang w:val="fr-FR"/>
        </w:rPr>
      </w:pPr>
    </w:p>
    <w:p w14:paraId="33CDB4F8" w14:textId="75A452BA" w:rsidR="001563ED" w:rsidRDefault="001563ED" w:rsidP="00145D68">
      <w:pPr>
        <w:jc w:val="both"/>
        <w:rPr>
          <w:lang w:val="fr-FR"/>
        </w:rPr>
      </w:pPr>
    </w:p>
    <w:p w14:paraId="3C069219" w14:textId="631F8B8B" w:rsidR="001563ED" w:rsidRDefault="001563ED" w:rsidP="00145D68">
      <w:pPr>
        <w:jc w:val="both"/>
        <w:rPr>
          <w:lang w:val="fr-FR"/>
        </w:rPr>
      </w:pPr>
    </w:p>
    <w:p w14:paraId="4C3931C1" w14:textId="4936A649" w:rsidR="001563ED" w:rsidRDefault="001563ED" w:rsidP="00145D68">
      <w:pPr>
        <w:jc w:val="both"/>
        <w:rPr>
          <w:lang w:val="fr-FR"/>
        </w:rPr>
      </w:pPr>
    </w:p>
    <w:p w14:paraId="50960AF2" w14:textId="272ECA3F" w:rsidR="001563ED" w:rsidRDefault="001563ED" w:rsidP="00145D68">
      <w:pPr>
        <w:jc w:val="both"/>
        <w:rPr>
          <w:lang w:val="fr-FR"/>
        </w:rPr>
      </w:pPr>
    </w:p>
    <w:p w14:paraId="49118EAE" w14:textId="419B811A" w:rsidR="001563ED" w:rsidRDefault="001563ED" w:rsidP="00145D68">
      <w:pPr>
        <w:jc w:val="both"/>
        <w:rPr>
          <w:lang w:val="fr-FR"/>
        </w:rPr>
      </w:pPr>
    </w:p>
    <w:sectPr w:rsidR="001563E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CEA01A" w14:textId="77777777" w:rsidR="006B6CEE" w:rsidRDefault="006B6CEE" w:rsidP="00145D68">
      <w:pPr>
        <w:spacing w:after="0" w:line="240" w:lineRule="auto"/>
      </w:pPr>
      <w:r>
        <w:separator/>
      </w:r>
    </w:p>
  </w:endnote>
  <w:endnote w:type="continuationSeparator" w:id="0">
    <w:p w14:paraId="2991F1CB" w14:textId="77777777" w:rsidR="006B6CEE" w:rsidRDefault="006B6CEE" w:rsidP="00145D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inherit">
    <w:altName w:val="Cambria"/>
    <w:panose1 w:val="00000000000000000000"/>
    <w:charset w:val="00"/>
    <w:family w:val="roman"/>
    <w:notTrueType/>
    <w:pitch w:val="default"/>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89D757" w14:textId="77777777" w:rsidR="006B6CEE" w:rsidRDefault="006B6CEE" w:rsidP="00145D68">
      <w:pPr>
        <w:spacing w:after="0" w:line="240" w:lineRule="auto"/>
      </w:pPr>
      <w:r>
        <w:separator/>
      </w:r>
    </w:p>
  </w:footnote>
  <w:footnote w:type="continuationSeparator" w:id="0">
    <w:p w14:paraId="0F6C1849" w14:textId="77777777" w:rsidR="006B6CEE" w:rsidRDefault="006B6CEE" w:rsidP="00145D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E7D64"/>
    <w:multiLevelType w:val="multilevel"/>
    <w:tmpl w:val="71DC8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DB271C"/>
    <w:multiLevelType w:val="multilevel"/>
    <w:tmpl w:val="42785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4159D0"/>
    <w:multiLevelType w:val="multilevel"/>
    <w:tmpl w:val="8F5C4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7EC2991"/>
    <w:multiLevelType w:val="multilevel"/>
    <w:tmpl w:val="D4987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8A71B90"/>
    <w:multiLevelType w:val="multilevel"/>
    <w:tmpl w:val="3EB40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E13242C"/>
    <w:multiLevelType w:val="multilevel"/>
    <w:tmpl w:val="E7C28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242320D"/>
    <w:multiLevelType w:val="multilevel"/>
    <w:tmpl w:val="9FFAA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F216481"/>
    <w:multiLevelType w:val="multilevel"/>
    <w:tmpl w:val="EF0419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0EF23BA"/>
    <w:multiLevelType w:val="multilevel"/>
    <w:tmpl w:val="A8B01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3647397"/>
    <w:multiLevelType w:val="multilevel"/>
    <w:tmpl w:val="5F3A9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63F0B31"/>
    <w:multiLevelType w:val="multilevel"/>
    <w:tmpl w:val="F140E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FC37743"/>
    <w:multiLevelType w:val="multilevel"/>
    <w:tmpl w:val="3BE65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2314DC5"/>
    <w:multiLevelType w:val="multilevel"/>
    <w:tmpl w:val="7B0E5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54676A9"/>
    <w:multiLevelType w:val="multilevel"/>
    <w:tmpl w:val="0E789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8210E3D"/>
    <w:multiLevelType w:val="multilevel"/>
    <w:tmpl w:val="B8D8F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B53142D"/>
    <w:multiLevelType w:val="multilevel"/>
    <w:tmpl w:val="89306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B7D75A6"/>
    <w:multiLevelType w:val="multilevel"/>
    <w:tmpl w:val="565EC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26814E4"/>
    <w:multiLevelType w:val="multilevel"/>
    <w:tmpl w:val="4A6EC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AAD6BA4"/>
    <w:multiLevelType w:val="multilevel"/>
    <w:tmpl w:val="82FA2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AE60140"/>
    <w:multiLevelType w:val="multilevel"/>
    <w:tmpl w:val="49D4D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CC5337A"/>
    <w:multiLevelType w:val="multilevel"/>
    <w:tmpl w:val="349EE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DBD5424"/>
    <w:multiLevelType w:val="multilevel"/>
    <w:tmpl w:val="84901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14264F1"/>
    <w:multiLevelType w:val="multilevel"/>
    <w:tmpl w:val="63345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03E38DD"/>
    <w:multiLevelType w:val="multilevel"/>
    <w:tmpl w:val="8D74F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10050FF"/>
    <w:multiLevelType w:val="multilevel"/>
    <w:tmpl w:val="20ACE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83A1FF2"/>
    <w:multiLevelType w:val="multilevel"/>
    <w:tmpl w:val="64A6C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B6E739C"/>
    <w:multiLevelType w:val="multilevel"/>
    <w:tmpl w:val="F0860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10"/>
  </w:num>
  <w:num w:numId="3">
    <w:abstractNumId w:val="21"/>
  </w:num>
  <w:num w:numId="4">
    <w:abstractNumId w:val="16"/>
  </w:num>
  <w:num w:numId="5">
    <w:abstractNumId w:val="6"/>
  </w:num>
  <w:num w:numId="6">
    <w:abstractNumId w:val="26"/>
  </w:num>
  <w:num w:numId="7">
    <w:abstractNumId w:val="5"/>
  </w:num>
  <w:num w:numId="8">
    <w:abstractNumId w:val="7"/>
  </w:num>
  <w:num w:numId="9">
    <w:abstractNumId w:val="23"/>
  </w:num>
  <w:num w:numId="10">
    <w:abstractNumId w:val="15"/>
  </w:num>
  <w:num w:numId="11">
    <w:abstractNumId w:val="17"/>
  </w:num>
  <w:num w:numId="12">
    <w:abstractNumId w:val="18"/>
  </w:num>
  <w:num w:numId="13">
    <w:abstractNumId w:val="2"/>
  </w:num>
  <w:num w:numId="14">
    <w:abstractNumId w:val="11"/>
  </w:num>
  <w:num w:numId="15">
    <w:abstractNumId w:val="14"/>
  </w:num>
  <w:num w:numId="16">
    <w:abstractNumId w:val="12"/>
  </w:num>
  <w:num w:numId="17">
    <w:abstractNumId w:val="8"/>
  </w:num>
  <w:num w:numId="18">
    <w:abstractNumId w:val="1"/>
  </w:num>
  <w:num w:numId="19">
    <w:abstractNumId w:val="25"/>
  </w:num>
  <w:num w:numId="20">
    <w:abstractNumId w:val="9"/>
  </w:num>
  <w:num w:numId="21">
    <w:abstractNumId w:val="22"/>
  </w:num>
  <w:num w:numId="22">
    <w:abstractNumId w:val="13"/>
  </w:num>
  <w:num w:numId="23">
    <w:abstractNumId w:val="0"/>
  </w:num>
  <w:num w:numId="24">
    <w:abstractNumId w:val="4"/>
  </w:num>
  <w:num w:numId="25">
    <w:abstractNumId w:val="20"/>
  </w:num>
  <w:num w:numId="26">
    <w:abstractNumId w:val="19"/>
  </w:num>
  <w:num w:numId="2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A4E"/>
    <w:rsid w:val="00145D68"/>
    <w:rsid w:val="001563ED"/>
    <w:rsid w:val="00562A4E"/>
    <w:rsid w:val="006B6CEE"/>
    <w:rsid w:val="00B05040"/>
    <w:rsid w:val="00B156FD"/>
    <w:rsid w:val="00DB34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F522F12"/>
  <w15:chartTrackingRefBased/>
  <w15:docId w15:val="{67FFC81E-0D79-4D0A-BFAE-FD6F2D184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45D6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5D68"/>
  </w:style>
  <w:style w:type="paragraph" w:styleId="Footer">
    <w:name w:val="footer"/>
    <w:basedOn w:val="Normal"/>
    <w:link w:val="FooterChar"/>
    <w:uiPriority w:val="99"/>
    <w:unhideWhenUsed/>
    <w:rsid w:val="00145D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5D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2662459">
      <w:bodyDiv w:val="1"/>
      <w:marLeft w:val="0"/>
      <w:marRight w:val="0"/>
      <w:marTop w:val="0"/>
      <w:marBottom w:val="0"/>
      <w:divBdr>
        <w:top w:val="none" w:sz="0" w:space="0" w:color="auto"/>
        <w:left w:val="none" w:sz="0" w:space="0" w:color="auto"/>
        <w:bottom w:val="none" w:sz="0" w:space="0" w:color="auto"/>
        <w:right w:val="none" w:sz="0" w:space="0" w:color="auto"/>
      </w:divBdr>
      <w:divsChild>
        <w:div w:id="1134328743">
          <w:marLeft w:val="0"/>
          <w:marRight w:val="0"/>
          <w:marTop w:val="0"/>
          <w:marBottom w:val="240"/>
          <w:divBdr>
            <w:top w:val="none" w:sz="0" w:space="0" w:color="auto"/>
            <w:left w:val="none" w:sz="0" w:space="0" w:color="auto"/>
            <w:bottom w:val="none" w:sz="0" w:space="0" w:color="auto"/>
            <w:right w:val="none" w:sz="0" w:space="0" w:color="auto"/>
          </w:divBdr>
        </w:div>
        <w:div w:id="1551264234">
          <w:marLeft w:val="0"/>
          <w:marRight w:val="0"/>
          <w:marTop w:val="0"/>
          <w:marBottom w:val="240"/>
          <w:divBdr>
            <w:top w:val="none" w:sz="0" w:space="0" w:color="auto"/>
            <w:left w:val="none" w:sz="0" w:space="0" w:color="auto"/>
            <w:bottom w:val="none" w:sz="0" w:space="0" w:color="auto"/>
            <w:right w:val="none" w:sz="0" w:space="0" w:color="auto"/>
          </w:divBdr>
        </w:div>
        <w:div w:id="1878931396">
          <w:marLeft w:val="0"/>
          <w:marRight w:val="0"/>
          <w:marTop w:val="0"/>
          <w:marBottom w:val="240"/>
          <w:divBdr>
            <w:top w:val="none" w:sz="0" w:space="0" w:color="auto"/>
            <w:left w:val="none" w:sz="0" w:space="0" w:color="auto"/>
            <w:bottom w:val="none" w:sz="0" w:space="0" w:color="auto"/>
            <w:right w:val="none" w:sz="0" w:space="0" w:color="auto"/>
          </w:divBdr>
        </w:div>
        <w:div w:id="1643195910">
          <w:marLeft w:val="0"/>
          <w:marRight w:val="0"/>
          <w:marTop w:val="0"/>
          <w:marBottom w:val="240"/>
          <w:divBdr>
            <w:top w:val="none" w:sz="0" w:space="0" w:color="auto"/>
            <w:left w:val="none" w:sz="0" w:space="0" w:color="auto"/>
            <w:bottom w:val="none" w:sz="0" w:space="0" w:color="auto"/>
            <w:right w:val="none" w:sz="0" w:space="0" w:color="auto"/>
          </w:divBdr>
        </w:div>
        <w:div w:id="698315625">
          <w:marLeft w:val="0"/>
          <w:marRight w:val="0"/>
          <w:marTop w:val="0"/>
          <w:marBottom w:val="240"/>
          <w:divBdr>
            <w:top w:val="none" w:sz="0" w:space="0" w:color="auto"/>
            <w:left w:val="none" w:sz="0" w:space="0" w:color="auto"/>
            <w:bottom w:val="none" w:sz="0" w:space="0" w:color="auto"/>
            <w:right w:val="none" w:sz="0" w:space="0" w:color="auto"/>
          </w:divBdr>
        </w:div>
        <w:div w:id="866255782">
          <w:marLeft w:val="0"/>
          <w:marRight w:val="0"/>
          <w:marTop w:val="0"/>
          <w:marBottom w:val="240"/>
          <w:divBdr>
            <w:top w:val="none" w:sz="0" w:space="0" w:color="auto"/>
            <w:left w:val="none" w:sz="0" w:space="0" w:color="auto"/>
            <w:bottom w:val="none" w:sz="0" w:space="0" w:color="auto"/>
            <w:right w:val="none" w:sz="0" w:space="0" w:color="auto"/>
          </w:divBdr>
        </w:div>
        <w:div w:id="242027621">
          <w:marLeft w:val="0"/>
          <w:marRight w:val="0"/>
          <w:marTop w:val="0"/>
          <w:marBottom w:val="240"/>
          <w:divBdr>
            <w:top w:val="none" w:sz="0" w:space="0" w:color="auto"/>
            <w:left w:val="none" w:sz="0" w:space="0" w:color="auto"/>
            <w:bottom w:val="none" w:sz="0" w:space="0" w:color="auto"/>
            <w:right w:val="none" w:sz="0" w:space="0" w:color="auto"/>
          </w:divBdr>
        </w:div>
        <w:div w:id="162012244">
          <w:marLeft w:val="0"/>
          <w:marRight w:val="0"/>
          <w:marTop w:val="0"/>
          <w:marBottom w:val="240"/>
          <w:divBdr>
            <w:top w:val="none" w:sz="0" w:space="0" w:color="auto"/>
            <w:left w:val="none" w:sz="0" w:space="0" w:color="auto"/>
            <w:bottom w:val="none" w:sz="0" w:space="0" w:color="auto"/>
            <w:right w:val="none" w:sz="0" w:space="0" w:color="auto"/>
          </w:divBdr>
        </w:div>
        <w:div w:id="1698850795">
          <w:marLeft w:val="0"/>
          <w:marRight w:val="0"/>
          <w:marTop w:val="0"/>
          <w:marBottom w:val="240"/>
          <w:divBdr>
            <w:top w:val="none" w:sz="0" w:space="0" w:color="auto"/>
            <w:left w:val="none" w:sz="0" w:space="0" w:color="auto"/>
            <w:bottom w:val="none" w:sz="0" w:space="0" w:color="auto"/>
            <w:right w:val="none" w:sz="0" w:space="0" w:color="auto"/>
          </w:divBdr>
        </w:div>
        <w:div w:id="1023089391">
          <w:marLeft w:val="0"/>
          <w:marRight w:val="0"/>
          <w:marTop w:val="0"/>
          <w:marBottom w:val="240"/>
          <w:divBdr>
            <w:top w:val="none" w:sz="0" w:space="0" w:color="auto"/>
            <w:left w:val="none" w:sz="0" w:space="0" w:color="auto"/>
            <w:bottom w:val="none" w:sz="0" w:space="0" w:color="auto"/>
            <w:right w:val="none" w:sz="0" w:space="0" w:color="auto"/>
          </w:divBdr>
        </w:div>
        <w:div w:id="1416634976">
          <w:marLeft w:val="0"/>
          <w:marRight w:val="0"/>
          <w:marTop w:val="0"/>
          <w:marBottom w:val="240"/>
          <w:divBdr>
            <w:top w:val="none" w:sz="0" w:space="0" w:color="auto"/>
            <w:left w:val="none" w:sz="0" w:space="0" w:color="auto"/>
            <w:bottom w:val="none" w:sz="0" w:space="0" w:color="auto"/>
            <w:right w:val="none" w:sz="0" w:space="0" w:color="auto"/>
          </w:divBdr>
        </w:div>
        <w:div w:id="1381438218">
          <w:marLeft w:val="0"/>
          <w:marRight w:val="0"/>
          <w:marTop w:val="0"/>
          <w:marBottom w:val="240"/>
          <w:divBdr>
            <w:top w:val="none" w:sz="0" w:space="0" w:color="auto"/>
            <w:left w:val="none" w:sz="0" w:space="0" w:color="auto"/>
            <w:bottom w:val="none" w:sz="0" w:space="0" w:color="auto"/>
            <w:right w:val="none" w:sz="0" w:space="0" w:color="auto"/>
          </w:divBdr>
        </w:div>
        <w:div w:id="2030376486">
          <w:marLeft w:val="0"/>
          <w:marRight w:val="0"/>
          <w:marTop w:val="0"/>
          <w:marBottom w:val="240"/>
          <w:divBdr>
            <w:top w:val="none" w:sz="0" w:space="0" w:color="auto"/>
            <w:left w:val="none" w:sz="0" w:space="0" w:color="auto"/>
            <w:bottom w:val="none" w:sz="0" w:space="0" w:color="auto"/>
            <w:right w:val="none" w:sz="0" w:space="0" w:color="auto"/>
          </w:divBdr>
        </w:div>
        <w:div w:id="1309551407">
          <w:marLeft w:val="0"/>
          <w:marRight w:val="0"/>
          <w:marTop w:val="0"/>
          <w:marBottom w:val="240"/>
          <w:divBdr>
            <w:top w:val="none" w:sz="0" w:space="0" w:color="auto"/>
            <w:left w:val="none" w:sz="0" w:space="0" w:color="auto"/>
            <w:bottom w:val="none" w:sz="0" w:space="0" w:color="auto"/>
            <w:right w:val="none" w:sz="0" w:space="0" w:color="auto"/>
          </w:divBdr>
        </w:div>
        <w:div w:id="861017791">
          <w:marLeft w:val="0"/>
          <w:marRight w:val="0"/>
          <w:marTop w:val="0"/>
          <w:marBottom w:val="240"/>
          <w:divBdr>
            <w:top w:val="none" w:sz="0" w:space="0" w:color="auto"/>
            <w:left w:val="none" w:sz="0" w:space="0" w:color="auto"/>
            <w:bottom w:val="none" w:sz="0" w:space="0" w:color="auto"/>
            <w:right w:val="none" w:sz="0" w:space="0" w:color="auto"/>
          </w:divBdr>
        </w:div>
        <w:div w:id="637415152">
          <w:marLeft w:val="0"/>
          <w:marRight w:val="0"/>
          <w:marTop w:val="0"/>
          <w:marBottom w:val="240"/>
          <w:divBdr>
            <w:top w:val="none" w:sz="0" w:space="0" w:color="auto"/>
            <w:left w:val="none" w:sz="0" w:space="0" w:color="auto"/>
            <w:bottom w:val="none" w:sz="0" w:space="0" w:color="auto"/>
            <w:right w:val="none" w:sz="0" w:space="0" w:color="auto"/>
          </w:divBdr>
        </w:div>
        <w:div w:id="842092825">
          <w:marLeft w:val="0"/>
          <w:marRight w:val="0"/>
          <w:marTop w:val="0"/>
          <w:marBottom w:val="240"/>
          <w:divBdr>
            <w:top w:val="none" w:sz="0" w:space="0" w:color="auto"/>
            <w:left w:val="none" w:sz="0" w:space="0" w:color="auto"/>
            <w:bottom w:val="none" w:sz="0" w:space="0" w:color="auto"/>
            <w:right w:val="none" w:sz="0" w:space="0" w:color="auto"/>
          </w:divBdr>
        </w:div>
        <w:div w:id="1212575845">
          <w:marLeft w:val="0"/>
          <w:marRight w:val="0"/>
          <w:marTop w:val="0"/>
          <w:marBottom w:val="240"/>
          <w:divBdr>
            <w:top w:val="none" w:sz="0" w:space="0" w:color="auto"/>
            <w:left w:val="none" w:sz="0" w:space="0" w:color="auto"/>
            <w:bottom w:val="none" w:sz="0" w:space="0" w:color="auto"/>
            <w:right w:val="none" w:sz="0" w:space="0" w:color="auto"/>
          </w:divBdr>
        </w:div>
        <w:div w:id="2141338015">
          <w:marLeft w:val="0"/>
          <w:marRight w:val="0"/>
          <w:marTop w:val="0"/>
          <w:marBottom w:val="240"/>
          <w:divBdr>
            <w:top w:val="none" w:sz="0" w:space="0" w:color="auto"/>
            <w:left w:val="none" w:sz="0" w:space="0" w:color="auto"/>
            <w:bottom w:val="none" w:sz="0" w:space="0" w:color="auto"/>
            <w:right w:val="none" w:sz="0" w:space="0" w:color="auto"/>
          </w:divBdr>
        </w:div>
        <w:div w:id="557519819">
          <w:marLeft w:val="0"/>
          <w:marRight w:val="0"/>
          <w:marTop w:val="0"/>
          <w:marBottom w:val="240"/>
          <w:divBdr>
            <w:top w:val="none" w:sz="0" w:space="0" w:color="auto"/>
            <w:left w:val="none" w:sz="0" w:space="0" w:color="auto"/>
            <w:bottom w:val="none" w:sz="0" w:space="0" w:color="auto"/>
            <w:right w:val="none" w:sz="0" w:space="0" w:color="auto"/>
          </w:divBdr>
        </w:div>
        <w:div w:id="1592472356">
          <w:marLeft w:val="0"/>
          <w:marRight w:val="0"/>
          <w:marTop w:val="0"/>
          <w:marBottom w:val="240"/>
          <w:divBdr>
            <w:top w:val="none" w:sz="0" w:space="0" w:color="auto"/>
            <w:left w:val="none" w:sz="0" w:space="0" w:color="auto"/>
            <w:bottom w:val="none" w:sz="0" w:space="0" w:color="auto"/>
            <w:right w:val="none" w:sz="0" w:space="0" w:color="auto"/>
          </w:divBdr>
        </w:div>
        <w:div w:id="2130053370">
          <w:marLeft w:val="0"/>
          <w:marRight w:val="0"/>
          <w:marTop w:val="0"/>
          <w:marBottom w:val="240"/>
          <w:divBdr>
            <w:top w:val="none" w:sz="0" w:space="0" w:color="auto"/>
            <w:left w:val="none" w:sz="0" w:space="0" w:color="auto"/>
            <w:bottom w:val="none" w:sz="0" w:space="0" w:color="auto"/>
            <w:right w:val="none" w:sz="0" w:space="0" w:color="auto"/>
          </w:divBdr>
        </w:div>
        <w:div w:id="1764449901">
          <w:marLeft w:val="0"/>
          <w:marRight w:val="0"/>
          <w:marTop w:val="0"/>
          <w:marBottom w:val="240"/>
          <w:divBdr>
            <w:top w:val="none" w:sz="0" w:space="0" w:color="auto"/>
            <w:left w:val="none" w:sz="0" w:space="0" w:color="auto"/>
            <w:bottom w:val="none" w:sz="0" w:space="0" w:color="auto"/>
            <w:right w:val="none" w:sz="0" w:space="0" w:color="auto"/>
          </w:divBdr>
        </w:div>
        <w:div w:id="351225441">
          <w:marLeft w:val="0"/>
          <w:marRight w:val="0"/>
          <w:marTop w:val="0"/>
          <w:marBottom w:val="240"/>
          <w:divBdr>
            <w:top w:val="none" w:sz="0" w:space="0" w:color="auto"/>
            <w:left w:val="none" w:sz="0" w:space="0" w:color="auto"/>
            <w:bottom w:val="none" w:sz="0" w:space="0" w:color="auto"/>
            <w:right w:val="none" w:sz="0" w:space="0" w:color="auto"/>
          </w:divBdr>
        </w:div>
        <w:div w:id="346948205">
          <w:marLeft w:val="0"/>
          <w:marRight w:val="0"/>
          <w:marTop w:val="0"/>
          <w:marBottom w:val="240"/>
          <w:divBdr>
            <w:top w:val="none" w:sz="0" w:space="0" w:color="auto"/>
            <w:left w:val="none" w:sz="0" w:space="0" w:color="auto"/>
            <w:bottom w:val="none" w:sz="0" w:space="0" w:color="auto"/>
            <w:right w:val="none" w:sz="0" w:space="0" w:color="auto"/>
          </w:divBdr>
        </w:div>
        <w:div w:id="121265503">
          <w:marLeft w:val="0"/>
          <w:marRight w:val="0"/>
          <w:marTop w:val="0"/>
          <w:marBottom w:val="240"/>
          <w:divBdr>
            <w:top w:val="none" w:sz="0" w:space="0" w:color="auto"/>
            <w:left w:val="none" w:sz="0" w:space="0" w:color="auto"/>
            <w:bottom w:val="none" w:sz="0" w:space="0" w:color="auto"/>
            <w:right w:val="none" w:sz="0" w:space="0" w:color="auto"/>
          </w:divBdr>
        </w:div>
        <w:div w:id="486559741">
          <w:marLeft w:val="0"/>
          <w:marRight w:val="0"/>
          <w:marTop w:val="0"/>
          <w:marBottom w:val="240"/>
          <w:divBdr>
            <w:top w:val="none" w:sz="0" w:space="0" w:color="auto"/>
            <w:left w:val="none" w:sz="0" w:space="0" w:color="auto"/>
            <w:bottom w:val="none" w:sz="0" w:space="0" w:color="auto"/>
            <w:right w:val="none" w:sz="0" w:space="0" w:color="auto"/>
          </w:divBdr>
        </w:div>
        <w:div w:id="944846628">
          <w:marLeft w:val="0"/>
          <w:marRight w:val="0"/>
          <w:marTop w:val="0"/>
          <w:marBottom w:val="240"/>
          <w:divBdr>
            <w:top w:val="none" w:sz="0" w:space="0" w:color="auto"/>
            <w:left w:val="none" w:sz="0" w:space="0" w:color="auto"/>
            <w:bottom w:val="none" w:sz="0" w:space="0" w:color="auto"/>
            <w:right w:val="none" w:sz="0" w:space="0" w:color="auto"/>
          </w:divBdr>
        </w:div>
        <w:div w:id="2035232888">
          <w:marLeft w:val="0"/>
          <w:marRight w:val="0"/>
          <w:marTop w:val="0"/>
          <w:marBottom w:val="240"/>
          <w:divBdr>
            <w:top w:val="none" w:sz="0" w:space="0" w:color="auto"/>
            <w:left w:val="none" w:sz="0" w:space="0" w:color="auto"/>
            <w:bottom w:val="none" w:sz="0" w:space="0" w:color="auto"/>
            <w:right w:val="none" w:sz="0" w:space="0" w:color="auto"/>
          </w:divBdr>
        </w:div>
        <w:div w:id="262692978">
          <w:marLeft w:val="0"/>
          <w:marRight w:val="0"/>
          <w:marTop w:val="0"/>
          <w:marBottom w:val="240"/>
          <w:divBdr>
            <w:top w:val="none" w:sz="0" w:space="0" w:color="auto"/>
            <w:left w:val="none" w:sz="0" w:space="0" w:color="auto"/>
            <w:bottom w:val="none" w:sz="0" w:space="0" w:color="auto"/>
            <w:right w:val="none" w:sz="0" w:space="0" w:color="auto"/>
          </w:divBdr>
        </w:div>
        <w:div w:id="476147515">
          <w:marLeft w:val="0"/>
          <w:marRight w:val="0"/>
          <w:marTop w:val="0"/>
          <w:marBottom w:val="240"/>
          <w:divBdr>
            <w:top w:val="none" w:sz="0" w:space="0" w:color="auto"/>
            <w:left w:val="none" w:sz="0" w:space="0" w:color="auto"/>
            <w:bottom w:val="none" w:sz="0" w:space="0" w:color="auto"/>
            <w:right w:val="none" w:sz="0" w:space="0" w:color="auto"/>
          </w:divBdr>
        </w:div>
        <w:div w:id="1123959232">
          <w:marLeft w:val="0"/>
          <w:marRight w:val="0"/>
          <w:marTop w:val="0"/>
          <w:marBottom w:val="240"/>
          <w:divBdr>
            <w:top w:val="none" w:sz="0" w:space="0" w:color="auto"/>
            <w:left w:val="none" w:sz="0" w:space="0" w:color="auto"/>
            <w:bottom w:val="none" w:sz="0" w:space="0" w:color="auto"/>
            <w:right w:val="none" w:sz="0" w:space="0" w:color="auto"/>
          </w:divBdr>
        </w:div>
        <w:div w:id="136380854">
          <w:marLeft w:val="0"/>
          <w:marRight w:val="0"/>
          <w:marTop w:val="0"/>
          <w:marBottom w:val="240"/>
          <w:divBdr>
            <w:top w:val="none" w:sz="0" w:space="0" w:color="auto"/>
            <w:left w:val="none" w:sz="0" w:space="0" w:color="auto"/>
            <w:bottom w:val="none" w:sz="0" w:space="0" w:color="auto"/>
            <w:right w:val="none" w:sz="0" w:space="0" w:color="auto"/>
          </w:divBdr>
        </w:div>
        <w:div w:id="647975336">
          <w:marLeft w:val="0"/>
          <w:marRight w:val="0"/>
          <w:marTop w:val="0"/>
          <w:marBottom w:val="240"/>
          <w:divBdr>
            <w:top w:val="none" w:sz="0" w:space="0" w:color="auto"/>
            <w:left w:val="none" w:sz="0" w:space="0" w:color="auto"/>
            <w:bottom w:val="none" w:sz="0" w:space="0" w:color="auto"/>
            <w:right w:val="none" w:sz="0" w:space="0" w:color="auto"/>
          </w:divBdr>
        </w:div>
        <w:div w:id="1276525783">
          <w:marLeft w:val="0"/>
          <w:marRight w:val="0"/>
          <w:marTop w:val="0"/>
          <w:marBottom w:val="240"/>
          <w:divBdr>
            <w:top w:val="none" w:sz="0" w:space="0" w:color="auto"/>
            <w:left w:val="none" w:sz="0" w:space="0" w:color="auto"/>
            <w:bottom w:val="none" w:sz="0" w:space="0" w:color="auto"/>
            <w:right w:val="none" w:sz="0" w:space="0" w:color="auto"/>
          </w:divBdr>
        </w:div>
        <w:div w:id="282083107">
          <w:marLeft w:val="0"/>
          <w:marRight w:val="0"/>
          <w:marTop w:val="0"/>
          <w:marBottom w:val="240"/>
          <w:divBdr>
            <w:top w:val="none" w:sz="0" w:space="0" w:color="auto"/>
            <w:left w:val="none" w:sz="0" w:space="0" w:color="auto"/>
            <w:bottom w:val="none" w:sz="0" w:space="0" w:color="auto"/>
            <w:right w:val="none" w:sz="0" w:space="0" w:color="auto"/>
          </w:divBdr>
        </w:div>
        <w:div w:id="1273318182">
          <w:marLeft w:val="0"/>
          <w:marRight w:val="0"/>
          <w:marTop w:val="0"/>
          <w:marBottom w:val="240"/>
          <w:divBdr>
            <w:top w:val="none" w:sz="0" w:space="0" w:color="auto"/>
            <w:left w:val="none" w:sz="0" w:space="0" w:color="auto"/>
            <w:bottom w:val="none" w:sz="0" w:space="0" w:color="auto"/>
            <w:right w:val="none" w:sz="0" w:space="0" w:color="auto"/>
          </w:divBdr>
        </w:div>
        <w:div w:id="50932358">
          <w:marLeft w:val="0"/>
          <w:marRight w:val="0"/>
          <w:marTop w:val="0"/>
          <w:marBottom w:val="0"/>
          <w:divBdr>
            <w:top w:val="none" w:sz="0" w:space="0" w:color="auto"/>
            <w:left w:val="none" w:sz="0" w:space="0" w:color="auto"/>
            <w:bottom w:val="none" w:sz="0" w:space="0" w:color="auto"/>
            <w:right w:val="none" w:sz="0" w:space="0" w:color="auto"/>
          </w:divBdr>
        </w:div>
        <w:div w:id="1809350389">
          <w:marLeft w:val="0"/>
          <w:marRight w:val="0"/>
          <w:marTop w:val="0"/>
          <w:marBottom w:val="0"/>
          <w:divBdr>
            <w:top w:val="none" w:sz="0" w:space="0" w:color="auto"/>
            <w:left w:val="none" w:sz="0" w:space="0" w:color="auto"/>
            <w:bottom w:val="none" w:sz="0" w:space="0" w:color="auto"/>
            <w:right w:val="none" w:sz="0" w:space="0" w:color="auto"/>
          </w:divBdr>
        </w:div>
        <w:div w:id="756439025">
          <w:marLeft w:val="0"/>
          <w:marRight w:val="0"/>
          <w:marTop w:val="0"/>
          <w:marBottom w:val="0"/>
          <w:divBdr>
            <w:top w:val="none" w:sz="0" w:space="0" w:color="auto"/>
            <w:left w:val="none" w:sz="0" w:space="0" w:color="auto"/>
            <w:bottom w:val="none" w:sz="0" w:space="0" w:color="auto"/>
            <w:right w:val="none" w:sz="0" w:space="0" w:color="auto"/>
          </w:divBdr>
        </w:div>
        <w:div w:id="1421364152">
          <w:marLeft w:val="0"/>
          <w:marRight w:val="0"/>
          <w:marTop w:val="0"/>
          <w:marBottom w:val="0"/>
          <w:divBdr>
            <w:top w:val="none" w:sz="0" w:space="0" w:color="auto"/>
            <w:left w:val="none" w:sz="0" w:space="0" w:color="auto"/>
            <w:bottom w:val="none" w:sz="0" w:space="0" w:color="auto"/>
            <w:right w:val="none" w:sz="0" w:space="0" w:color="auto"/>
          </w:divBdr>
        </w:div>
        <w:div w:id="1950041492">
          <w:marLeft w:val="0"/>
          <w:marRight w:val="0"/>
          <w:marTop w:val="0"/>
          <w:marBottom w:val="0"/>
          <w:divBdr>
            <w:top w:val="none" w:sz="0" w:space="0" w:color="auto"/>
            <w:left w:val="none" w:sz="0" w:space="0" w:color="auto"/>
            <w:bottom w:val="none" w:sz="0" w:space="0" w:color="auto"/>
            <w:right w:val="none" w:sz="0" w:space="0" w:color="auto"/>
          </w:divBdr>
        </w:div>
        <w:div w:id="1635478010">
          <w:marLeft w:val="0"/>
          <w:marRight w:val="0"/>
          <w:marTop w:val="0"/>
          <w:marBottom w:val="240"/>
          <w:divBdr>
            <w:top w:val="none" w:sz="0" w:space="0" w:color="auto"/>
            <w:left w:val="none" w:sz="0" w:space="0" w:color="auto"/>
            <w:bottom w:val="none" w:sz="0" w:space="0" w:color="auto"/>
            <w:right w:val="none" w:sz="0" w:space="0" w:color="auto"/>
          </w:divBdr>
        </w:div>
        <w:div w:id="1161509286">
          <w:marLeft w:val="0"/>
          <w:marRight w:val="0"/>
          <w:marTop w:val="0"/>
          <w:marBottom w:val="240"/>
          <w:divBdr>
            <w:top w:val="none" w:sz="0" w:space="0" w:color="auto"/>
            <w:left w:val="none" w:sz="0" w:space="0" w:color="auto"/>
            <w:bottom w:val="none" w:sz="0" w:space="0" w:color="auto"/>
            <w:right w:val="none" w:sz="0" w:space="0" w:color="auto"/>
          </w:divBdr>
        </w:div>
        <w:div w:id="757948818">
          <w:marLeft w:val="0"/>
          <w:marRight w:val="0"/>
          <w:marTop w:val="0"/>
          <w:marBottom w:val="240"/>
          <w:divBdr>
            <w:top w:val="none" w:sz="0" w:space="0" w:color="auto"/>
            <w:left w:val="none" w:sz="0" w:space="0" w:color="auto"/>
            <w:bottom w:val="none" w:sz="0" w:space="0" w:color="auto"/>
            <w:right w:val="none" w:sz="0" w:space="0" w:color="auto"/>
          </w:divBdr>
        </w:div>
        <w:div w:id="1408725567">
          <w:marLeft w:val="0"/>
          <w:marRight w:val="0"/>
          <w:marTop w:val="0"/>
          <w:marBottom w:val="240"/>
          <w:divBdr>
            <w:top w:val="none" w:sz="0" w:space="0" w:color="auto"/>
            <w:left w:val="none" w:sz="0" w:space="0" w:color="auto"/>
            <w:bottom w:val="none" w:sz="0" w:space="0" w:color="auto"/>
            <w:right w:val="none" w:sz="0" w:space="0" w:color="auto"/>
          </w:divBdr>
        </w:div>
        <w:div w:id="323170162">
          <w:marLeft w:val="0"/>
          <w:marRight w:val="0"/>
          <w:marTop w:val="0"/>
          <w:marBottom w:val="240"/>
          <w:divBdr>
            <w:top w:val="none" w:sz="0" w:space="0" w:color="auto"/>
            <w:left w:val="none" w:sz="0" w:space="0" w:color="auto"/>
            <w:bottom w:val="none" w:sz="0" w:space="0" w:color="auto"/>
            <w:right w:val="none" w:sz="0" w:space="0" w:color="auto"/>
          </w:divBdr>
        </w:div>
        <w:div w:id="963971016">
          <w:marLeft w:val="0"/>
          <w:marRight w:val="0"/>
          <w:marTop w:val="0"/>
          <w:marBottom w:val="240"/>
          <w:divBdr>
            <w:top w:val="none" w:sz="0" w:space="0" w:color="auto"/>
            <w:left w:val="none" w:sz="0" w:space="0" w:color="auto"/>
            <w:bottom w:val="none" w:sz="0" w:space="0" w:color="auto"/>
            <w:right w:val="none" w:sz="0" w:space="0" w:color="auto"/>
          </w:divBdr>
        </w:div>
        <w:div w:id="105348424">
          <w:marLeft w:val="0"/>
          <w:marRight w:val="0"/>
          <w:marTop w:val="0"/>
          <w:marBottom w:val="240"/>
          <w:divBdr>
            <w:top w:val="none" w:sz="0" w:space="0" w:color="auto"/>
            <w:left w:val="none" w:sz="0" w:space="0" w:color="auto"/>
            <w:bottom w:val="none" w:sz="0" w:space="0" w:color="auto"/>
            <w:right w:val="none" w:sz="0" w:space="0" w:color="auto"/>
          </w:divBdr>
        </w:div>
        <w:div w:id="1873810855">
          <w:marLeft w:val="0"/>
          <w:marRight w:val="0"/>
          <w:marTop w:val="0"/>
          <w:marBottom w:val="240"/>
          <w:divBdr>
            <w:top w:val="none" w:sz="0" w:space="0" w:color="auto"/>
            <w:left w:val="none" w:sz="0" w:space="0" w:color="auto"/>
            <w:bottom w:val="none" w:sz="0" w:space="0" w:color="auto"/>
            <w:right w:val="none" w:sz="0" w:space="0" w:color="auto"/>
          </w:divBdr>
        </w:div>
        <w:div w:id="93601774">
          <w:marLeft w:val="0"/>
          <w:marRight w:val="0"/>
          <w:marTop w:val="0"/>
          <w:marBottom w:val="0"/>
          <w:divBdr>
            <w:top w:val="none" w:sz="0" w:space="0" w:color="auto"/>
            <w:left w:val="none" w:sz="0" w:space="0" w:color="auto"/>
            <w:bottom w:val="none" w:sz="0" w:space="0" w:color="auto"/>
            <w:right w:val="none" w:sz="0" w:space="0" w:color="auto"/>
          </w:divBdr>
        </w:div>
        <w:div w:id="975186415">
          <w:marLeft w:val="0"/>
          <w:marRight w:val="0"/>
          <w:marTop w:val="0"/>
          <w:marBottom w:val="0"/>
          <w:divBdr>
            <w:top w:val="none" w:sz="0" w:space="0" w:color="auto"/>
            <w:left w:val="none" w:sz="0" w:space="0" w:color="auto"/>
            <w:bottom w:val="none" w:sz="0" w:space="0" w:color="auto"/>
            <w:right w:val="none" w:sz="0" w:space="0" w:color="auto"/>
          </w:divBdr>
        </w:div>
        <w:div w:id="1040714248">
          <w:marLeft w:val="0"/>
          <w:marRight w:val="0"/>
          <w:marTop w:val="0"/>
          <w:marBottom w:val="0"/>
          <w:divBdr>
            <w:top w:val="none" w:sz="0" w:space="0" w:color="auto"/>
            <w:left w:val="none" w:sz="0" w:space="0" w:color="auto"/>
            <w:bottom w:val="none" w:sz="0" w:space="0" w:color="auto"/>
            <w:right w:val="none" w:sz="0" w:space="0" w:color="auto"/>
          </w:divBdr>
        </w:div>
        <w:div w:id="1721517654">
          <w:marLeft w:val="0"/>
          <w:marRight w:val="0"/>
          <w:marTop w:val="0"/>
          <w:marBottom w:val="0"/>
          <w:divBdr>
            <w:top w:val="none" w:sz="0" w:space="0" w:color="auto"/>
            <w:left w:val="none" w:sz="0" w:space="0" w:color="auto"/>
            <w:bottom w:val="none" w:sz="0" w:space="0" w:color="auto"/>
            <w:right w:val="none" w:sz="0" w:space="0" w:color="auto"/>
          </w:divBdr>
        </w:div>
        <w:div w:id="2021227805">
          <w:marLeft w:val="0"/>
          <w:marRight w:val="0"/>
          <w:marTop w:val="0"/>
          <w:marBottom w:val="240"/>
          <w:divBdr>
            <w:top w:val="none" w:sz="0" w:space="0" w:color="auto"/>
            <w:left w:val="none" w:sz="0" w:space="0" w:color="auto"/>
            <w:bottom w:val="none" w:sz="0" w:space="0" w:color="auto"/>
            <w:right w:val="none" w:sz="0" w:space="0" w:color="auto"/>
          </w:divBdr>
        </w:div>
        <w:div w:id="436143479">
          <w:marLeft w:val="0"/>
          <w:marRight w:val="0"/>
          <w:marTop w:val="0"/>
          <w:marBottom w:val="0"/>
          <w:divBdr>
            <w:top w:val="none" w:sz="0" w:space="0" w:color="auto"/>
            <w:left w:val="none" w:sz="0" w:space="0" w:color="auto"/>
            <w:bottom w:val="none" w:sz="0" w:space="0" w:color="auto"/>
            <w:right w:val="none" w:sz="0" w:space="0" w:color="auto"/>
          </w:divBdr>
        </w:div>
        <w:div w:id="825900728">
          <w:marLeft w:val="0"/>
          <w:marRight w:val="0"/>
          <w:marTop w:val="0"/>
          <w:marBottom w:val="0"/>
          <w:divBdr>
            <w:top w:val="none" w:sz="0" w:space="0" w:color="auto"/>
            <w:left w:val="none" w:sz="0" w:space="0" w:color="auto"/>
            <w:bottom w:val="none" w:sz="0" w:space="0" w:color="auto"/>
            <w:right w:val="none" w:sz="0" w:space="0" w:color="auto"/>
          </w:divBdr>
        </w:div>
        <w:div w:id="711272800">
          <w:marLeft w:val="0"/>
          <w:marRight w:val="0"/>
          <w:marTop w:val="0"/>
          <w:marBottom w:val="0"/>
          <w:divBdr>
            <w:top w:val="none" w:sz="0" w:space="0" w:color="auto"/>
            <w:left w:val="none" w:sz="0" w:space="0" w:color="auto"/>
            <w:bottom w:val="none" w:sz="0" w:space="0" w:color="auto"/>
            <w:right w:val="none" w:sz="0" w:space="0" w:color="auto"/>
          </w:divBdr>
        </w:div>
        <w:div w:id="1489396210">
          <w:marLeft w:val="0"/>
          <w:marRight w:val="0"/>
          <w:marTop w:val="0"/>
          <w:marBottom w:val="0"/>
          <w:divBdr>
            <w:top w:val="none" w:sz="0" w:space="0" w:color="auto"/>
            <w:left w:val="none" w:sz="0" w:space="0" w:color="auto"/>
            <w:bottom w:val="none" w:sz="0" w:space="0" w:color="auto"/>
            <w:right w:val="none" w:sz="0" w:space="0" w:color="auto"/>
          </w:divBdr>
        </w:div>
        <w:div w:id="486284085">
          <w:marLeft w:val="0"/>
          <w:marRight w:val="0"/>
          <w:marTop w:val="0"/>
          <w:marBottom w:val="240"/>
          <w:divBdr>
            <w:top w:val="none" w:sz="0" w:space="0" w:color="auto"/>
            <w:left w:val="none" w:sz="0" w:space="0" w:color="auto"/>
            <w:bottom w:val="none" w:sz="0" w:space="0" w:color="auto"/>
            <w:right w:val="none" w:sz="0" w:space="0" w:color="auto"/>
          </w:divBdr>
        </w:div>
        <w:div w:id="1052924044">
          <w:marLeft w:val="0"/>
          <w:marRight w:val="0"/>
          <w:marTop w:val="0"/>
          <w:marBottom w:val="240"/>
          <w:divBdr>
            <w:top w:val="none" w:sz="0" w:space="0" w:color="auto"/>
            <w:left w:val="none" w:sz="0" w:space="0" w:color="auto"/>
            <w:bottom w:val="none" w:sz="0" w:space="0" w:color="auto"/>
            <w:right w:val="none" w:sz="0" w:space="0" w:color="auto"/>
          </w:divBdr>
        </w:div>
        <w:div w:id="327369822">
          <w:marLeft w:val="0"/>
          <w:marRight w:val="0"/>
          <w:marTop w:val="0"/>
          <w:marBottom w:val="240"/>
          <w:divBdr>
            <w:top w:val="none" w:sz="0" w:space="0" w:color="auto"/>
            <w:left w:val="none" w:sz="0" w:space="0" w:color="auto"/>
            <w:bottom w:val="none" w:sz="0" w:space="0" w:color="auto"/>
            <w:right w:val="none" w:sz="0" w:space="0" w:color="auto"/>
          </w:divBdr>
        </w:div>
        <w:div w:id="1979794572">
          <w:marLeft w:val="0"/>
          <w:marRight w:val="0"/>
          <w:marTop w:val="0"/>
          <w:marBottom w:val="240"/>
          <w:divBdr>
            <w:top w:val="none" w:sz="0" w:space="0" w:color="auto"/>
            <w:left w:val="none" w:sz="0" w:space="0" w:color="auto"/>
            <w:bottom w:val="none" w:sz="0" w:space="0" w:color="auto"/>
            <w:right w:val="none" w:sz="0" w:space="0" w:color="auto"/>
          </w:divBdr>
        </w:div>
        <w:div w:id="1134057813">
          <w:marLeft w:val="0"/>
          <w:marRight w:val="0"/>
          <w:marTop w:val="0"/>
          <w:marBottom w:val="240"/>
          <w:divBdr>
            <w:top w:val="none" w:sz="0" w:space="0" w:color="auto"/>
            <w:left w:val="none" w:sz="0" w:space="0" w:color="auto"/>
            <w:bottom w:val="none" w:sz="0" w:space="0" w:color="auto"/>
            <w:right w:val="none" w:sz="0" w:space="0" w:color="auto"/>
          </w:divBdr>
        </w:div>
        <w:div w:id="660281802">
          <w:marLeft w:val="0"/>
          <w:marRight w:val="0"/>
          <w:marTop w:val="0"/>
          <w:marBottom w:val="240"/>
          <w:divBdr>
            <w:top w:val="none" w:sz="0" w:space="0" w:color="auto"/>
            <w:left w:val="none" w:sz="0" w:space="0" w:color="auto"/>
            <w:bottom w:val="none" w:sz="0" w:space="0" w:color="auto"/>
            <w:right w:val="none" w:sz="0" w:space="0" w:color="auto"/>
          </w:divBdr>
        </w:div>
        <w:div w:id="1917399066">
          <w:marLeft w:val="0"/>
          <w:marRight w:val="0"/>
          <w:marTop w:val="0"/>
          <w:marBottom w:val="240"/>
          <w:divBdr>
            <w:top w:val="none" w:sz="0" w:space="0" w:color="auto"/>
            <w:left w:val="none" w:sz="0" w:space="0" w:color="auto"/>
            <w:bottom w:val="none" w:sz="0" w:space="0" w:color="auto"/>
            <w:right w:val="none" w:sz="0" w:space="0" w:color="auto"/>
          </w:divBdr>
        </w:div>
        <w:div w:id="1489442036">
          <w:marLeft w:val="0"/>
          <w:marRight w:val="0"/>
          <w:marTop w:val="0"/>
          <w:marBottom w:val="240"/>
          <w:divBdr>
            <w:top w:val="none" w:sz="0" w:space="0" w:color="auto"/>
            <w:left w:val="none" w:sz="0" w:space="0" w:color="auto"/>
            <w:bottom w:val="none" w:sz="0" w:space="0" w:color="auto"/>
            <w:right w:val="none" w:sz="0" w:space="0" w:color="auto"/>
          </w:divBdr>
        </w:div>
        <w:div w:id="1690062133">
          <w:marLeft w:val="0"/>
          <w:marRight w:val="0"/>
          <w:marTop w:val="0"/>
          <w:marBottom w:val="240"/>
          <w:divBdr>
            <w:top w:val="none" w:sz="0" w:space="0" w:color="auto"/>
            <w:left w:val="none" w:sz="0" w:space="0" w:color="auto"/>
            <w:bottom w:val="none" w:sz="0" w:space="0" w:color="auto"/>
            <w:right w:val="none" w:sz="0" w:space="0" w:color="auto"/>
          </w:divBdr>
        </w:div>
        <w:div w:id="434249655">
          <w:marLeft w:val="0"/>
          <w:marRight w:val="0"/>
          <w:marTop w:val="0"/>
          <w:marBottom w:val="240"/>
          <w:divBdr>
            <w:top w:val="none" w:sz="0" w:space="0" w:color="auto"/>
            <w:left w:val="none" w:sz="0" w:space="0" w:color="auto"/>
            <w:bottom w:val="none" w:sz="0" w:space="0" w:color="auto"/>
            <w:right w:val="none" w:sz="0" w:space="0" w:color="auto"/>
          </w:divBdr>
        </w:div>
        <w:div w:id="1108429123">
          <w:marLeft w:val="0"/>
          <w:marRight w:val="0"/>
          <w:marTop w:val="0"/>
          <w:marBottom w:val="240"/>
          <w:divBdr>
            <w:top w:val="none" w:sz="0" w:space="0" w:color="auto"/>
            <w:left w:val="none" w:sz="0" w:space="0" w:color="auto"/>
            <w:bottom w:val="none" w:sz="0" w:space="0" w:color="auto"/>
            <w:right w:val="none" w:sz="0" w:space="0" w:color="auto"/>
          </w:divBdr>
        </w:div>
        <w:div w:id="900023847">
          <w:marLeft w:val="0"/>
          <w:marRight w:val="0"/>
          <w:marTop w:val="0"/>
          <w:marBottom w:val="240"/>
          <w:divBdr>
            <w:top w:val="none" w:sz="0" w:space="0" w:color="auto"/>
            <w:left w:val="none" w:sz="0" w:space="0" w:color="auto"/>
            <w:bottom w:val="none" w:sz="0" w:space="0" w:color="auto"/>
            <w:right w:val="none" w:sz="0" w:space="0" w:color="auto"/>
          </w:divBdr>
        </w:div>
        <w:div w:id="1536776353">
          <w:marLeft w:val="0"/>
          <w:marRight w:val="0"/>
          <w:marTop w:val="0"/>
          <w:marBottom w:val="240"/>
          <w:divBdr>
            <w:top w:val="none" w:sz="0" w:space="0" w:color="auto"/>
            <w:left w:val="none" w:sz="0" w:space="0" w:color="auto"/>
            <w:bottom w:val="none" w:sz="0" w:space="0" w:color="auto"/>
            <w:right w:val="none" w:sz="0" w:space="0" w:color="auto"/>
          </w:divBdr>
        </w:div>
        <w:div w:id="958532334">
          <w:marLeft w:val="0"/>
          <w:marRight w:val="0"/>
          <w:marTop w:val="0"/>
          <w:marBottom w:val="240"/>
          <w:divBdr>
            <w:top w:val="none" w:sz="0" w:space="0" w:color="auto"/>
            <w:left w:val="none" w:sz="0" w:space="0" w:color="auto"/>
            <w:bottom w:val="none" w:sz="0" w:space="0" w:color="auto"/>
            <w:right w:val="none" w:sz="0" w:space="0" w:color="auto"/>
          </w:divBdr>
        </w:div>
        <w:div w:id="1694191738">
          <w:marLeft w:val="0"/>
          <w:marRight w:val="0"/>
          <w:marTop w:val="0"/>
          <w:marBottom w:val="240"/>
          <w:divBdr>
            <w:top w:val="none" w:sz="0" w:space="0" w:color="auto"/>
            <w:left w:val="none" w:sz="0" w:space="0" w:color="auto"/>
            <w:bottom w:val="none" w:sz="0" w:space="0" w:color="auto"/>
            <w:right w:val="none" w:sz="0" w:space="0" w:color="auto"/>
          </w:divBdr>
        </w:div>
        <w:div w:id="2088384969">
          <w:marLeft w:val="0"/>
          <w:marRight w:val="0"/>
          <w:marTop w:val="0"/>
          <w:marBottom w:val="240"/>
          <w:divBdr>
            <w:top w:val="none" w:sz="0" w:space="0" w:color="auto"/>
            <w:left w:val="none" w:sz="0" w:space="0" w:color="auto"/>
            <w:bottom w:val="none" w:sz="0" w:space="0" w:color="auto"/>
            <w:right w:val="none" w:sz="0" w:space="0" w:color="auto"/>
          </w:divBdr>
        </w:div>
        <w:div w:id="1844004894">
          <w:marLeft w:val="0"/>
          <w:marRight w:val="0"/>
          <w:marTop w:val="0"/>
          <w:marBottom w:val="240"/>
          <w:divBdr>
            <w:top w:val="none" w:sz="0" w:space="0" w:color="auto"/>
            <w:left w:val="none" w:sz="0" w:space="0" w:color="auto"/>
            <w:bottom w:val="none" w:sz="0" w:space="0" w:color="auto"/>
            <w:right w:val="none" w:sz="0" w:space="0" w:color="auto"/>
          </w:divBdr>
        </w:div>
        <w:div w:id="1022701970">
          <w:marLeft w:val="0"/>
          <w:marRight w:val="0"/>
          <w:marTop w:val="0"/>
          <w:marBottom w:val="240"/>
          <w:divBdr>
            <w:top w:val="none" w:sz="0" w:space="0" w:color="auto"/>
            <w:left w:val="none" w:sz="0" w:space="0" w:color="auto"/>
            <w:bottom w:val="none" w:sz="0" w:space="0" w:color="auto"/>
            <w:right w:val="none" w:sz="0" w:space="0" w:color="auto"/>
          </w:divBdr>
        </w:div>
        <w:div w:id="941033750">
          <w:marLeft w:val="0"/>
          <w:marRight w:val="0"/>
          <w:marTop w:val="0"/>
          <w:marBottom w:val="240"/>
          <w:divBdr>
            <w:top w:val="none" w:sz="0" w:space="0" w:color="auto"/>
            <w:left w:val="none" w:sz="0" w:space="0" w:color="auto"/>
            <w:bottom w:val="none" w:sz="0" w:space="0" w:color="auto"/>
            <w:right w:val="none" w:sz="0" w:space="0" w:color="auto"/>
          </w:divBdr>
        </w:div>
        <w:div w:id="281502382">
          <w:marLeft w:val="0"/>
          <w:marRight w:val="0"/>
          <w:marTop w:val="0"/>
          <w:marBottom w:val="240"/>
          <w:divBdr>
            <w:top w:val="none" w:sz="0" w:space="0" w:color="auto"/>
            <w:left w:val="none" w:sz="0" w:space="0" w:color="auto"/>
            <w:bottom w:val="none" w:sz="0" w:space="0" w:color="auto"/>
            <w:right w:val="none" w:sz="0" w:space="0" w:color="auto"/>
          </w:divBdr>
        </w:div>
        <w:div w:id="1135368789">
          <w:marLeft w:val="0"/>
          <w:marRight w:val="0"/>
          <w:marTop w:val="0"/>
          <w:marBottom w:val="240"/>
          <w:divBdr>
            <w:top w:val="none" w:sz="0" w:space="0" w:color="auto"/>
            <w:left w:val="none" w:sz="0" w:space="0" w:color="auto"/>
            <w:bottom w:val="none" w:sz="0" w:space="0" w:color="auto"/>
            <w:right w:val="none" w:sz="0" w:space="0" w:color="auto"/>
          </w:divBdr>
        </w:div>
        <w:div w:id="415516102">
          <w:marLeft w:val="0"/>
          <w:marRight w:val="0"/>
          <w:marTop w:val="0"/>
          <w:marBottom w:val="240"/>
          <w:divBdr>
            <w:top w:val="none" w:sz="0" w:space="0" w:color="auto"/>
            <w:left w:val="none" w:sz="0" w:space="0" w:color="auto"/>
            <w:bottom w:val="none" w:sz="0" w:space="0" w:color="auto"/>
            <w:right w:val="none" w:sz="0" w:space="0" w:color="auto"/>
          </w:divBdr>
        </w:div>
        <w:div w:id="1736246340">
          <w:marLeft w:val="0"/>
          <w:marRight w:val="0"/>
          <w:marTop w:val="0"/>
          <w:marBottom w:val="240"/>
          <w:divBdr>
            <w:top w:val="none" w:sz="0" w:space="0" w:color="auto"/>
            <w:left w:val="none" w:sz="0" w:space="0" w:color="auto"/>
            <w:bottom w:val="none" w:sz="0" w:space="0" w:color="auto"/>
            <w:right w:val="none" w:sz="0" w:space="0" w:color="auto"/>
          </w:divBdr>
        </w:div>
        <w:div w:id="526406415">
          <w:marLeft w:val="0"/>
          <w:marRight w:val="0"/>
          <w:marTop w:val="0"/>
          <w:marBottom w:val="240"/>
          <w:divBdr>
            <w:top w:val="none" w:sz="0" w:space="0" w:color="auto"/>
            <w:left w:val="none" w:sz="0" w:space="0" w:color="auto"/>
            <w:bottom w:val="none" w:sz="0" w:space="0" w:color="auto"/>
            <w:right w:val="none" w:sz="0" w:space="0" w:color="auto"/>
          </w:divBdr>
        </w:div>
        <w:div w:id="71662322">
          <w:marLeft w:val="0"/>
          <w:marRight w:val="0"/>
          <w:marTop w:val="0"/>
          <w:marBottom w:val="240"/>
          <w:divBdr>
            <w:top w:val="none" w:sz="0" w:space="0" w:color="auto"/>
            <w:left w:val="none" w:sz="0" w:space="0" w:color="auto"/>
            <w:bottom w:val="none" w:sz="0" w:space="0" w:color="auto"/>
            <w:right w:val="none" w:sz="0" w:space="0" w:color="auto"/>
          </w:divBdr>
        </w:div>
        <w:div w:id="947008603">
          <w:marLeft w:val="0"/>
          <w:marRight w:val="0"/>
          <w:marTop w:val="0"/>
          <w:marBottom w:val="240"/>
          <w:divBdr>
            <w:top w:val="none" w:sz="0" w:space="0" w:color="auto"/>
            <w:left w:val="none" w:sz="0" w:space="0" w:color="auto"/>
            <w:bottom w:val="none" w:sz="0" w:space="0" w:color="auto"/>
            <w:right w:val="none" w:sz="0" w:space="0" w:color="auto"/>
          </w:divBdr>
        </w:div>
        <w:div w:id="802238079">
          <w:marLeft w:val="0"/>
          <w:marRight w:val="0"/>
          <w:marTop w:val="0"/>
          <w:marBottom w:val="240"/>
          <w:divBdr>
            <w:top w:val="none" w:sz="0" w:space="0" w:color="auto"/>
            <w:left w:val="none" w:sz="0" w:space="0" w:color="auto"/>
            <w:bottom w:val="none" w:sz="0" w:space="0" w:color="auto"/>
            <w:right w:val="none" w:sz="0" w:space="0" w:color="auto"/>
          </w:divBdr>
        </w:div>
        <w:div w:id="1578242287">
          <w:marLeft w:val="0"/>
          <w:marRight w:val="0"/>
          <w:marTop w:val="0"/>
          <w:marBottom w:val="240"/>
          <w:divBdr>
            <w:top w:val="none" w:sz="0" w:space="0" w:color="auto"/>
            <w:left w:val="none" w:sz="0" w:space="0" w:color="auto"/>
            <w:bottom w:val="none" w:sz="0" w:space="0" w:color="auto"/>
            <w:right w:val="none" w:sz="0" w:space="0" w:color="auto"/>
          </w:divBdr>
        </w:div>
        <w:div w:id="794443240">
          <w:marLeft w:val="0"/>
          <w:marRight w:val="0"/>
          <w:marTop w:val="0"/>
          <w:marBottom w:val="240"/>
          <w:divBdr>
            <w:top w:val="none" w:sz="0" w:space="0" w:color="auto"/>
            <w:left w:val="none" w:sz="0" w:space="0" w:color="auto"/>
            <w:bottom w:val="none" w:sz="0" w:space="0" w:color="auto"/>
            <w:right w:val="none" w:sz="0" w:space="0" w:color="auto"/>
          </w:divBdr>
        </w:div>
        <w:div w:id="86271049">
          <w:marLeft w:val="0"/>
          <w:marRight w:val="0"/>
          <w:marTop w:val="0"/>
          <w:marBottom w:val="240"/>
          <w:divBdr>
            <w:top w:val="none" w:sz="0" w:space="0" w:color="auto"/>
            <w:left w:val="none" w:sz="0" w:space="0" w:color="auto"/>
            <w:bottom w:val="none" w:sz="0" w:space="0" w:color="auto"/>
            <w:right w:val="none" w:sz="0" w:space="0" w:color="auto"/>
          </w:divBdr>
        </w:div>
        <w:div w:id="1773357021">
          <w:marLeft w:val="0"/>
          <w:marRight w:val="0"/>
          <w:marTop w:val="0"/>
          <w:marBottom w:val="240"/>
          <w:divBdr>
            <w:top w:val="none" w:sz="0" w:space="0" w:color="auto"/>
            <w:left w:val="none" w:sz="0" w:space="0" w:color="auto"/>
            <w:bottom w:val="none" w:sz="0" w:space="0" w:color="auto"/>
            <w:right w:val="none" w:sz="0" w:space="0" w:color="auto"/>
          </w:divBdr>
        </w:div>
        <w:div w:id="2128236235">
          <w:marLeft w:val="0"/>
          <w:marRight w:val="0"/>
          <w:marTop w:val="0"/>
          <w:marBottom w:val="240"/>
          <w:divBdr>
            <w:top w:val="none" w:sz="0" w:space="0" w:color="auto"/>
            <w:left w:val="none" w:sz="0" w:space="0" w:color="auto"/>
            <w:bottom w:val="none" w:sz="0" w:space="0" w:color="auto"/>
            <w:right w:val="none" w:sz="0" w:space="0" w:color="auto"/>
          </w:divBdr>
        </w:div>
        <w:div w:id="1422526366">
          <w:marLeft w:val="0"/>
          <w:marRight w:val="0"/>
          <w:marTop w:val="0"/>
          <w:marBottom w:val="240"/>
          <w:divBdr>
            <w:top w:val="none" w:sz="0" w:space="0" w:color="auto"/>
            <w:left w:val="none" w:sz="0" w:space="0" w:color="auto"/>
            <w:bottom w:val="none" w:sz="0" w:space="0" w:color="auto"/>
            <w:right w:val="none" w:sz="0" w:space="0" w:color="auto"/>
          </w:divBdr>
        </w:div>
        <w:div w:id="1284384080">
          <w:marLeft w:val="0"/>
          <w:marRight w:val="0"/>
          <w:marTop w:val="0"/>
          <w:marBottom w:val="240"/>
          <w:divBdr>
            <w:top w:val="none" w:sz="0" w:space="0" w:color="auto"/>
            <w:left w:val="none" w:sz="0" w:space="0" w:color="auto"/>
            <w:bottom w:val="none" w:sz="0" w:space="0" w:color="auto"/>
            <w:right w:val="none" w:sz="0" w:space="0" w:color="auto"/>
          </w:divBdr>
        </w:div>
        <w:div w:id="1981494610">
          <w:marLeft w:val="0"/>
          <w:marRight w:val="0"/>
          <w:marTop w:val="0"/>
          <w:marBottom w:val="240"/>
          <w:divBdr>
            <w:top w:val="none" w:sz="0" w:space="0" w:color="auto"/>
            <w:left w:val="none" w:sz="0" w:space="0" w:color="auto"/>
            <w:bottom w:val="none" w:sz="0" w:space="0" w:color="auto"/>
            <w:right w:val="none" w:sz="0" w:space="0" w:color="auto"/>
          </w:divBdr>
        </w:div>
        <w:div w:id="715744056">
          <w:marLeft w:val="0"/>
          <w:marRight w:val="0"/>
          <w:marTop w:val="0"/>
          <w:marBottom w:val="240"/>
          <w:divBdr>
            <w:top w:val="none" w:sz="0" w:space="0" w:color="auto"/>
            <w:left w:val="none" w:sz="0" w:space="0" w:color="auto"/>
            <w:bottom w:val="none" w:sz="0" w:space="0" w:color="auto"/>
            <w:right w:val="none" w:sz="0" w:space="0" w:color="auto"/>
          </w:divBdr>
        </w:div>
        <w:div w:id="1954285407">
          <w:marLeft w:val="0"/>
          <w:marRight w:val="0"/>
          <w:marTop w:val="0"/>
          <w:marBottom w:val="240"/>
          <w:divBdr>
            <w:top w:val="none" w:sz="0" w:space="0" w:color="auto"/>
            <w:left w:val="none" w:sz="0" w:space="0" w:color="auto"/>
            <w:bottom w:val="none" w:sz="0" w:space="0" w:color="auto"/>
            <w:right w:val="none" w:sz="0" w:space="0" w:color="auto"/>
          </w:divBdr>
        </w:div>
        <w:div w:id="1375421610">
          <w:marLeft w:val="0"/>
          <w:marRight w:val="0"/>
          <w:marTop w:val="0"/>
          <w:marBottom w:val="240"/>
          <w:divBdr>
            <w:top w:val="none" w:sz="0" w:space="0" w:color="auto"/>
            <w:left w:val="none" w:sz="0" w:space="0" w:color="auto"/>
            <w:bottom w:val="none" w:sz="0" w:space="0" w:color="auto"/>
            <w:right w:val="none" w:sz="0" w:space="0" w:color="auto"/>
          </w:divBdr>
        </w:div>
        <w:div w:id="1253004576">
          <w:marLeft w:val="0"/>
          <w:marRight w:val="0"/>
          <w:marTop w:val="0"/>
          <w:marBottom w:val="240"/>
          <w:divBdr>
            <w:top w:val="none" w:sz="0" w:space="0" w:color="auto"/>
            <w:left w:val="none" w:sz="0" w:space="0" w:color="auto"/>
            <w:bottom w:val="none" w:sz="0" w:space="0" w:color="auto"/>
            <w:right w:val="none" w:sz="0" w:space="0" w:color="auto"/>
          </w:divBdr>
        </w:div>
        <w:div w:id="1532499140">
          <w:marLeft w:val="0"/>
          <w:marRight w:val="0"/>
          <w:marTop w:val="0"/>
          <w:marBottom w:val="240"/>
          <w:divBdr>
            <w:top w:val="none" w:sz="0" w:space="0" w:color="auto"/>
            <w:left w:val="none" w:sz="0" w:space="0" w:color="auto"/>
            <w:bottom w:val="none" w:sz="0" w:space="0" w:color="auto"/>
            <w:right w:val="none" w:sz="0" w:space="0" w:color="auto"/>
          </w:divBdr>
        </w:div>
        <w:div w:id="1098065826">
          <w:marLeft w:val="0"/>
          <w:marRight w:val="0"/>
          <w:marTop w:val="0"/>
          <w:marBottom w:val="240"/>
          <w:divBdr>
            <w:top w:val="none" w:sz="0" w:space="0" w:color="auto"/>
            <w:left w:val="none" w:sz="0" w:space="0" w:color="auto"/>
            <w:bottom w:val="none" w:sz="0" w:space="0" w:color="auto"/>
            <w:right w:val="none" w:sz="0" w:space="0" w:color="auto"/>
          </w:divBdr>
        </w:div>
        <w:div w:id="2754882">
          <w:marLeft w:val="0"/>
          <w:marRight w:val="0"/>
          <w:marTop w:val="0"/>
          <w:marBottom w:val="240"/>
          <w:divBdr>
            <w:top w:val="none" w:sz="0" w:space="0" w:color="auto"/>
            <w:left w:val="none" w:sz="0" w:space="0" w:color="auto"/>
            <w:bottom w:val="none" w:sz="0" w:space="0" w:color="auto"/>
            <w:right w:val="none" w:sz="0" w:space="0" w:color="auto"/>
          </w:divBdr>
        </w:div>
        <w:div w:id="826745577">
          <w:marLeft w:val="0"/>
          <w:marRight w:val="0"/>
          <w:marTop w:val="0"/>
          <w:marBottom w:val="240"/>
          <w:divBdr>
            <w:top w:val="none" w:sz="0" w:space="0" w:color="auto"/>
            <w:left w:val="none" w:sz="0" w:space="0" w:color="auto"/>
            <w:bottom w:val="none" w:sz="0" w:space="0" w:color="auto"/>
            <w:right w:val="none" w:sz="0" w:space="0" w:color="auto"/>
          </w:divBdr>
        </w:div>
        <w:div w:id="1707636884">
          <w:marLeft w:val="0"/>
          <w:marRight w:val="0"/>
          <w:marTop w:val="0"/>
          <w:marBottom w:val="240"/>
          <w:divBdr>
            <w:top w:val="none" w:sz="0" w:space="0" w:color="auto"/>
            <w:left w:val="none" w:sz="0" w:space="0" w:color="auto"/>
            <w:bottom w:val="none" w:sz="0" w:space="0" w:color="auto"/>
            <w:right w:val="none" w:sz="0" w:space="0" w:color="auto"/>
          </w:divBdr>
        </w:div>
        <w:div w:id="2020618323">
          <w:marLeft w:val="0"/>
          <w:marRight w:val="0"/>
          <w:marTop w:val="0"/>
          <w:marBottom w:val="240"/>
          <w:divBdr>
            <w:top w:val="none" w:sz="0" w:space="0" w:color="auto"/>
            <w:left w:val="none" w:sz="0" w:space="0" w:color="auto"/>
            <w:bottom w:val="none" w:sz="0" w:space="0" w:color="auto"/>
            <w:right w:val="none" w:sz="0" w:space="0" w:color="auto"/>
          </w:divBdr>
        </w:div>
        <w:div w:id="98959780">
          <w:marLeft w:val="0"/>
          <w:marRight w:val="0"/>
          <w:marTop w:val="0"/>
          <w:marBottom w:val="240"/>
          <w:divBdr>
            <w:top w:val="none" w:sz="0" w:space="0" w:color="auto"/>
            <w:left w:val="none" w:sz="0" w:space="0" w:color="auto"/>
            <w:bottom w:val="none" w:sz="0" w:space="0" w:color="auto"/>
            <w:right w:val="none" w:sz="0" w:space="0" w:color="auto"/>
          </w:divBdr>
        </w:div>
        <w:div w:id="186334269">
          <w:marLeft w:val="0"/>
          <w:marRight w:val="0"/>
          <w:marTop w:val="0"/>
          <w:marBottom w:val="240"/>
          <w:divBdr>
            <w:top w:val="none" w:sz="0" w:space="0" w:color="auto"/>
            <w:left w:val="none" w:sz="0" w:space="0" w:color="auto"/>
            <w:bottom w:val="none" w:sz="0" w:space="0" w:color="auto"/>
            <w:right w:val="none" w:sz="0" w:space="0" w:color="auto"/>
          </w:divBdr>
        </w:div>
        <w:div w:id="277764991">
          <w:marLeft w:val="0"/>
          <w:marRight w:val="0"/>
          <w:marTop w:val="0"/>
          <w:marBottom w:val="240"/>
          <w:divBdr>
            <w:top w:val="none" w:sz="0" w:space="0" w:color="auto"/>
            <w:left w:val="none" w:sz="0" w:space="0" w:color="auto"/>
            <w:bottom w:val="none" w:sz="0" w:space="0" w:color="auto"/>
            <w:right w:val="none" w:sz="0" w:space="0" w:color="auto"/>
          </w:divBdr>
        </w:div>
        <w:div w:id="794103699">
          <w:marLeft w:val="0"/>
          <w:marRight w:val="0"/>
          <w:marTop w:val="0"/>
          <w:marBottom w:val="240"/>
          <w:divBdr>
            <w:top w:val="none" w:sz="0" w:space="0" w:color="auto"/>
            <w:left w:val="none" w:sz="0" w:space="0" w:color="auto"/>
            <w:bottom w:val="none" w:sz="0" w:space="0" w:color="auto"/>
            <w:right w:val="none" w:sz="0" w:space="0" w:color="auto"/>
          </w:divBdr>
        </w:div>
        <w:div w:id="624313776">
          <w:marLeft w:val="0"/>
          <w:marRight w:val="0"/>
          <w:marTop w:val="0"/>
          <w:marBottom w:val="0"/>
          <w:divBdr>
            <w:top w:val="none" w:sz="0" w:space="0" w:color="auto"/>
            <w:left w:val="none" w:sz="0" w:space="0" w:color="auto"/>
            <w:bottom w:val="none" w:sz="0" w:space="0" w:color="auto"/>
            <w:right w:val="none" w:sz="0" w:space="0" w:color="auto"/>
          </w:divBdr>
        </w:div>
        <w:div w:id="113210162">
          <w:marLeft w:val="0"/>
          <w:marRight w:val="0"/>
          <w:marTop w:val="0"/>
          <w:marBottom w:val="0"/>
          <w:divBdr>
            <w:top w:val="none" w:sz="0" w:space="0" w:color="auto"/>
            <w:left w:val="none" w:sz="0" w:space="0" w:color="auto"/>
            <w:bottom w:val="none" w:sz="0" w:space="0" w:color="auto"/>
            <w:right w:val="none" w:sz="0" w:space="0" w:color="auto"/>
          </w:divBdr>
        </w:div>
        <w:div w:id="2041785826">
          <w:marLeft w:val="0"/>
          <w:marRight w:val="0"/>
          <w:marTop w:val="0"/>
          <w:marBottom w:val="0"/>
          <w:divBdr>
            <w:top w:val="none" w:sz="0" w:space="0" w:color="auto"/>
            <w:left w:val="none" w:sz="0" w:space="0" w:color="auto"/>
            <w:bottom w:val="none" w:sz="0" w:space="0" w:color="auto"/>
            <w:right w:val="none" w:sz="0" w:space="0" w:color="auto"/>
          </w:divBdr>
        </w:div>
        <w:div w:id="1284389445">
          <w:marLeft w:val="0"/>
          <w:marRight w:val="0"/>
          <w:marTop w:val="0"/>
          <w:marBottom w:val="0"/>
          <w:divBdr>
            <w:top w:val="none" w:sz="0" w:space="0" w:color="auto"/>
            <w:left w:val="none" w:sz="0" w:space="0" w:color="auto"/>
            <w:bottom w:val="none" w:sz="0" w:space="0" w:color="auto"/>
            <w:right w:val="none" w:sz="0" w:space="0" w:color="auto"/>
          </w:divBdr>
        </w:div>
        <w:div w:id="250047009">
          <w:marLeft w:val="0"/>
          <w:marRight w:val="0"/>
          <w:marTop w:val="0"/>
          <w:marBottom w:val="0"/>
          <w:divBdr>
            <w:top w:val="none" w:sz="0" w:space="0" w:color="auto"/>
            <w:left w:val="none" w:sz="0" w:space="0" w:color="auto"/>
            <w:bottom w:val="none" w:sz="0" w:space="0" w:color="auto"/>
            <w:right w:val="none" w:sz="0" w:space="0" w:color="auto"/>
          </w:divBdr>
        </w:div>
        <w:div w:id="682053554">
          <w:marLeft w:val="0"/>
          <w:marRight w:val="0"/>
          <w:marTop w:val="0"/>
          <w:marBottom w:val="240"/>
          <w:divBdr>
            <w:top w:val="none" w:sz="0" w:space="0" w:color="auto"/>
            <w:left w:val="none" w:sz="0" w:space="0" w:color="auto"/>
            <w:bottom w:val="none" w:sz="0" w:space="0" w:color="auto"/>
            <w:right w:val="none" w:sz="0" w:space="0" w:color="auto"/>
          </w:divBdr>
        </w:div>
        <w:div w:id="2092849762">
          <w:marLeft w:val="0"/>
          <w:marRight w:val="0"/>
          <w:marTop w:val="0"/>
          <w:marBottom w:val="240"/>
          <w:divBdr>
            <w:top w:val="none" w:sz="0" w:space="0" w:color="auto"/>
            <w:left w:val="none" w:sz="0" w:space="0" w:color="auto"/>
            <w:bottom w:val="none" w:sz="0" w:space="0" w:color="auto"/>
            <w:right w:val="none" w:sz="0" w:space="0" w:color="auto"/>
          </w:divBdr>
        </w:div>
        <w:div w:id="232086901">
          <w:marLeft w:val="0"/>
          <w:marRight w:val="0"/>
          <w:marTop w:val="0"/>
          <w:marBottom w:val="240"/>
          <w:divBdr>
            <w:top w:val="none" w:sz="0" w:space="0" w:color="auto"/>
            <w:left w:val="none" w:sz="0" w:space="0" w:color="auto"/>
            <w:bottom w:val="none" w:sz="0" w:space="0" w:color="auto"/>
            <w:right w:val="none" w:sz="0" w:space="0" w:color="auto"/>
          </w:divBdr>
        </w:div>
        <w:div w:id="2036425601">
          <w:marLeft w:val="0"/>
          <w:marRight w:val="0"/>
          <w:marTop w:val="0"/>
          <w:marBottom w:val="240"/>
          <w:divBdr>
            <w:top w:val="none" w:sz="0" w:space="0" w:color="auto"/>
            <w:left w:val="none" w:sz="0" w:space="0" w:color="auto"/>
            <w:bottom w:val="none" w:sz="0" w:space="0" w:color="auto"/>
            <w:right w:val="none" w:sz="0" w:space="0" w:color="auto"/>
          </w:divBdr>
        </w:div>
        <w:div w:id="2100564989">
          <w:marLeft w:val="0"/>
          <w:marRight w:val="0"/>
          <w:marTop w:val="0"/>
          <w:marBottom w:val="240"/>
          <w:divBdr>
            <w:top w:val="none" w:sz="0" w:space="0" w:color="auto"/>
            <w:left w:val="none" w:sz="0" w:space="0" w:color="auto"/>
            <w:bottom w:val="none" w:sz="0" w:space="0" w:color="auto"/>
            <w:right w:val="none" w:sz="0" w:space="0" w:color="auto"/>
          </w:divBdr>
        </w:div>
        <w:div w:id="1474787410">
          <w:marLeft w:val="0"/>
          <w:marRight w:val="0"/>
          <w:marTop w:val="0"/>
          <w:marBottom w:val="240"/>
          <w:divBdr>
            <w:top w:val="none" w:sz="0" w:space="0" w:color="auto"/>
            <w:left w:val="none" w:sz="0" w:space="0" w:color="auto"/>
            <w:bottom w:val="none" w:sz="0" w:space="0" w:color="auto"/>
            <w:right w:val="none" w:sz="0" w:space="0" w:color="auto"/>
          </w:divBdr>
        </w:div>
        <w:div w:id="1700280397">
          <w:marLeft w:val="0"/>
          <w:marRight w:val="0"/>
          <w:marTop w:val="0"/>
          <w:marBottom w:val="0"/>
          <w:divBdr>
            <w:top w:val="none" w:sz="0" w:space="0" w:color="auto"/>
            <w:left w:val="none" w:sz="0" w:space="0" w:color="auto"/>
            <w:bottom w:val="none" w:sz="0" w:space="0" w:color="auto"/>
            <w:right w:val="none" w:sz="0" w:space="0" w:color="auto"/>
          </w:divBdr>
        </w:div>
        <w:div w:id="141242122">
          <w:marLeft w:val="0"/>
          <w:marRight w:val="0"/>
          <w:marTop w:val="0"/>
          <w:marBottom w:val="0"/>
          <w:divBdr>
            <w:top w:val="none" w:sz="0" w:space="0" w:color="auto"/>
            <w:left w:val="none" w:sz="0" w:space="0" w:color="auto"/>
            <w:bottom w:val="none" w:sz="0" w:space="0" w:color="auto"/>
            <w:right w:val="none" w:sz="0" w:space="0" w:color="auto"/>
          </w:divBdr>
        </w:div>
        <w:div w:id="640690422">
          <w:marLeft w:val="0"/>
          <w:marRight w:val="0"/>
          <w:marTop w:val="0"/>
          <w:marBottom w:val="0"/>
          <w:divBdr>
            <w:top w:val="none" w:sz="0" w:space="0" w:color="auto"/>
            <w:left w:val="none" w:sz="0" w:space="0" w:color="auto"/>
            <w:bottom w:val="none" w:sz="0" w:space="0" w:color="auto"/>
            <w:right w:val="none" w:sz="0" w:space="0" w:color="auto"/>
          </w:divBdr>
        </w:div>
        <w:div w:id="1766227794">
          <w:marLeft w:val="0"/>
          <w:marRight w:val="0"/>
          <w:marTop w:val="0"/>
          <w:marBottom w:val="0"/>
          <w:divBdr>
            <w:top w:val="none" w:sz="0" w:space="0" w:color="auto"/>
            <w:left w:val="none" w:sz="0" w:space="0" w:color="auto"/>
            <w:bottom w:val="none" w:sz="0" w:space="0" w:color="auto"/>
            <w:right w:val="none" w:sz="0" w:space="0" w:color="auto"/>
          </w:divBdr>
        </w:div>
        <w:div w:id="242834962">
          <w:marLeft w:val="0"/>
          <w:marRight w:val="0"/>
          <w:marTop w:val="0"/>
          <w:marBottom w:val="240"/>
          <w:divBdr>
            <w:top w:val="none" w:sz="0" w:space="0" w:color="auto"/>
            <w:left w:val="none" w:sz="0" w:space="0" w:color="auto"/>
            <w:bottom w:val="none" w:sz="0" w:space="0" w:color="auto"/>
            <w:right w:val="none" w:sz="0" w:space="0" w:color="auto"/>
          </w:divBdr>
        </w:div>
        <w:div w:id="2019890224">
          <w:marLeft w:val="0"/>
          <w:marRight w:val="0"/>
          <w:marTop w:val="0"/>
          <w:marBottom w:val="240"/>
          <w:divBdr>
            <w:top w:val="none" w:sz="0" w:space="0" w:color="auto"/>
            <w:left w:val="none" w:sz="0" w:space="0" w:color="auto"/>
            <w:bottom w:val="none" w:sz="0" w:space="0" w:color="auto"/>
            <w:right w:val="none" w:sz="0" w:space="0" w:color="auto"/>
          </w:divBdr>
        </w:div>
        <w:div w:id="86269705">
          <w:marLeft w:val="0"/>
          <w:marRight w:val="0"/>
          <w:marTop w:val="0"/>
          <w:marBottom w:val="240"/>
          <w:divBdr>
            <w:top w:val="none" w:sz="0" w:space="0" w:color="auto"/>
            <w:left w:val="none" w:sz="0" w:space="0" w:color="auto"/>
            <w:bottom w:val="none" w:sz="0" w:space="0" w:color="auto"/>
            <w:right w:val="none" w:sz="0" w:space="0" w:color="auto"/>
          </w:divBdr>
        </w:div>
        <w:div w:id="178468544">
          <w:marLeft w:val="0"/>
          <w:marRight w:val="0"/>
          <w:marTop w:val="0"/>
          <w:marBottom w:val="240"/>
          <w:divBdr>
            <w:top w:val="none" w:sz="0" w:space="0" w:color="auto"/>
            <w:left w:val="none" w:sz="0" w:space="0" w:color="auto"/>
            <w:bottom w:val="none" w:sz="0" w:space="0" w:color="auto"/>
            <w:right w:val="none" w:sz="0" w:space="0" w:color="auto"/>
          </w:divBdr>
        </w:div>
        <w:div w:id="143550488">
          <w:marLeft w:val="0"/>
          <w:marRight w:val="0"/>
          <w:marTop w:val="0"/>
          <w:marBottom w:val="240"/>
          <w:divBdr>
            <w:top w:val="none" w:sz="0" w:space="0" w:color="auto"/>
            <w:left w:val="none" w:sz="0" w:space="0" w:color="auto"/>
            <w:bottom w:val="none" w:sz="0" w:space="0" w:color="auto"/>
            <w:right w:val="none" w:sz="0" w:space="0" w:color="auto"/>
          </w:divBdr>
        </w:div>
        <w:div w:id="192378586">
          <w:marLeft w:val="0"/>
          <w:marRight w:val="0"/>
          <w:marTop w:val="0"/>
          <w:marBottom w:val="180"/>
          <w:divBdr>
            <w:top w:val="none" w:sz="0" w:space="0" w:color="auto"/>
            <w:left w:val="none" w:sz="0" w:space="0" w:color="auto"/>
            <w:bottom w:val="none" w:sz="0" w:space="0" w:color="auto"/>
            <w:right w:val="none" w:sz="0" w:space="0" w:color="auto"/>
          </w:divBdr>
        </w:div>
        <w:div w:id="796873488">
          <w:marLeft w:val="0"/>
          <w:marRight w:val="0"/>
          <w:marTop w:val="0"/>
          <w:marBottom w:val="0"/>
          <w:divBdr>
            <w:top w:val="none" w:sz="0" w:space="0" w:color="auto"/>
            <w:left w:val="none" w:sz="0" w:space="0" w:color="auto"/>
            <w:bottom w:val="none" w:sz="0" w:space="0" w:color="auto"/>
            <w:right w:val="none" w:sz="0" w:space="0" w:color="auto"/>
          </w:divBdr>
        </w:div>
        <w:div w:id="795876286">
          <w:marLeft w:val="0"/>
          <w:marRight w:val="0"/>
          <w:marTop w:val="0"/>
          <w:marBottom w:val="0"/>
          <w:divBdr>
            <w:top w:val="none" w:sz="0" w:space="0" w:color="auto"/>
            <w:left w:val="none" w:sz="0" w:space="0" w:color="auto"/>
            <w:bottom w:val="none" w:sz="0" w:space="0" w:color="auto"/>
            <w:right w:val="none" w:sz="0" w:space="0" w:color="auto"/>
          </w:divBdr>
        </w:div>
        <w:div w:id="1738162812">
          <w:marLeft w:val="0"/>
          <w:marRight w:val="0"/>
          <w:marTop w:val="0"/>
          <w:marBottom w:val="0"/>
          <w:divBdr>
            <w:top w:val="none" w:sz="0" w:space="0" w:color="auto"/>
            <w:left w:val="none" w:sz="0" w:space="0" w:color="auto"/>
            <w:bottom w:val="none" w:sz="0" w:space="0" w:color="auto"/>
            <w:right w:val="none" w:sz="0" w:space="0" w:color="auto"/>
          </w:divBdr>
        </w:div>
        <w:div w:id="698354472">
          <w:marLeft w:val="0"/>
          <w:marRight w:val="0"/>
          <w:marTop w:val="0"/>
          <w:marBottom w:val="0"/>
          <w:divBdr>
            <w:top w:val="none" w:sz="0" w:space="0" w:color="auto"/>
            <w:left w:val="none" w:sz="0" w:space="0" w:color="auto"/>
            <w:bottom w:val="none" w:sz="0" w:space="0" w:color="auto"/>
            <w:right w:val="none" w:sz="0" w:space="0" w:color="auto"/>
          </w:divBdr>
        </w:div>
        <w:div w:id="456996886">
          <w:marLeft w:val="0"/>
          <w:marRight w:val="0"/>
          <w:marTop w:val="0"/>
          <w:marBottom w:val="0"/>
          <w:divBdr>
            <w:top w:val="none" w:sz="0" w:space="0" w:color="auto"/>
            <w:left w:val="none" w:sz="0" w:space="0" w:color="auto"/>
            <w:bottom w:val="none" w:sz="0" w:space="0" w:color="auto"/>
            <w:right w:val="none" w:sz="0" w:space="0" w:color="auto"/>
          </w:divBdr>
        </w:div>
        <w:div w:id="1171601786">
          <w:marLeft w:val="0"/>
          <w:marRight w:val="0"/>
          <w:marTop w:val="0"/>
          <w:marBottom w:val="0"/>
          <w:divBdr>
            <w:top w:val="none" w:sz="0" w:space="0" w:color="auto"/>
            <w:left w:val="none" w:sz="0" w:space="0" w:color="auto"/>
            <w:bottom w:val="none" w:sz="0" w:space="0" w:color="auto"/>
            <w:right w:val="none" w:sz="0" w:space="0" w:color="auto"/>
          </w:divBdr>
        </w:div>
        <w:div w:id="814446143">
          <w:marLeft w:val="0"/>
          <w:marRight w:val="0"/>
          <w:marTop w:val="0"/>
          <w:marBottom w:val="180"/>
          <w:divBdr>
            <w:top w:val="none" w:sz="0" w:space="0" w:color="auto"/>
            <w:left w:val="none" w:sz="0" w:space="0" w:color="auto"/>
            <w:bottom w:val="none" w:sz="0" w:space="0" w:color="auto"/>
            <w:right w:val="none" w:sz="0" w:space="0" w:color="auto"/>
          </w:divBdr>
        </w:div>
        <w:div w:id="75398075">
          <w:marLeft w:val="0"/>
          <w:marRight w:val="0"/>
          <w:marTop w:val="0"/>
          <w:marBottom w:val="0"/>
          <w:divBdr>
            <w:top w:val="none" w:sz="0" w:space="0" w:color="auto"/>
            <w:left w:val="none" w:sz="0" w:space="0" w:color="auto"/>
            <w:bottom w:val="none" w:sz="0" w:space="0" w:color="auto"/>
            <w:right w:val="none" w:sz="0" w:space="0" w:color="auto"/>
          </w:divBdr>
        </w:div>
        <w:div w:id="1699887433">
          <w:marLeft w:val="0"/>
          <w:marRight w:val="0"/>
          <w:marTop w:val="0"/>
          <w:marBottom w:val="0"/>
          <w:divBdr>
            <w:top w:val="none" w:sz="0" w:space="0" w:color="auto"/>
            <w:left w:val="none" w:sz="0" w:space="0" w:color="auto"/>
            <w:bottom w:val="none" w:sz="0" w:space="0" w:color="auto"/>
            <w:right w:val="none" w:sz="0" w:space="0" w:color="auto"/>
          </w:divBdr>
        </w:div>
        <w:div w:id="765882976">
          <w:marLeft w:val="0"/>
          <w:marRight w:val="0"/>
          <w:marTop w:val="0"/>
          <w:marBottom w:val="240"/>
          <w:divBdr>
            <w:top w:val="none" w:sz="0" w:space="0" w:color="auto"/>
            <w:left w:val="none" w:sz="0" w:space="0" w:color="auto"/>
            <w:bottom w:val="none" w:sz="0" w:space="0" w:color="auto"/>
            <w:right w:val="none" w:sz="0" w:space="0" w:color="auto"/>
          </w:divBdr>
        </w:div>
        <w:div w:id="2135168666">
          <w:marLeft w:val="0"/>
          <w:marRight w:val="0"/>
          <w:marTop w:val="0"/>
          <w:marBottom w:val="240"/>
          <w:divBdr>
            <w:top w:val="none" w:sz="0" w:space="0" w:color="auto"/>
            <w:left w:val="none" w:sz="0" w:space="0" w:color="auto"/>
            <w:bottom w:val="none" w:sz="0" w:space="0" w:color="auto"/>
            <w:right w:val="none" w:sz="0" w:space="0" w:color="auto"/>
          </w:divBdr>
        </w:div>
        <w:div w:id="351491451">
          <w:marLeft w:val="0"/>
          <w:marRight w:val="0"/>
          <w:marTop w:val="0"/>
          <w:marBottom w:val="240"/>
          <w:divBdr>
            <w:top w:val="none" w:sz="0" w:space="0" w:color="auto"/>
            <w:left w:val="none" w:sz="0" w:space="0" w:color="auto"/>
            <w:bottom w:val="none" w:sz="0" w:space="0" w:color="auto"/>
            <w:right w:val="none" w:sz="0" w:space="0" w:color="auto"/>
          </w:divBdr>
        </w:div>
        <w:div w:id="1979409855">
          <w:marLeft w:val="0"/>
          <w:marRight w:val="0"/>
          <w:marTop w:val="0"/>
          <w:marBottom w:val="240"/>
          <w:divBdr>
            <w:top w:val="none" w:sz="0" w:space="0" w:color="auto"/>
            <w:left w:val="none" w:sz="0" w:space="0" w:color="auto"/>
            <w:bottom w:val="none" w:sz="0" w:space="0" w:color="auto"/>
            <w:right w:val="none" w:sz="0" w:space="0" w:color="auto"/>
          </w:divBdr>
        </w:div>
        <w:div w:id="1943806607">
          <w:marLeft w:val="0"/>
          <w:marRight w:val="0"/>
          <w:marTop w:val="0"/>
          <w:marBottom w:val="240"/>
          <w:divBdr>
            <w:top w:val="none" w:sz="0" w:space="0" w:color="auto"/>
            <w:left w:val="none" w:sz="0" w:space="0" w:color="auto"/>
            <w:bottom w:val="none" w:sz="0" w:space="0" w:color="auto"/>
            <w:right w:val="none" w:sz="0" w:space="0" w:color="auto"/>
          </w:divBdr>
        </w:div>
        <w:div w:id="1404330265">
          <w:marLeft w:val="0"/>
          <w:marRight w:val="0"/>
          <w:marTop w:val="0"/>
          <w:marBottom w:val="240"/>
          <w:divBdr>
            <w:top w:val="none" w:sz="0" w:space="0" w:color="auto"/>
            <w:left w:val="none" w:sz="0" w:space="0" w:color="auto"/>
            <w:bottom w:val="none" w:sz="0" w:space="0" w:color="auto"/>
            <w:right w:val="none" w:sz="0" w:space="0" w:color="auto"/>
          </w:divBdr>
        </w:div>
        <w:div w:id="334265853">
          <w:marLeft w:val="0"/>
          <w:marRight w:val="0"/>
          <w:marTop w:val="0"/>
          <w:marBottom w:val="240"/>
          <w:divBdr>
            <w:top w:val="none" w:sz="0" w:space="0" w:color="auto"/>
            <w:left w:val="none" w:sz="0" w:space="0" w:color="auto"/>
            <w:bottom w:val="none" w:sz="0" w:space="0" w:color="auto"/>
            <w:right w:val="none" w:sz="0" w:space="0" w:color="auto"/>
          </w:divBdr>
        </w:div>
        <w:div w:id="194269638">
          <w:marLeft w:val="0"/>
          <w:marRight w:val="0"/>
          <w:marTop w:val="0"/>
          <w:marBottom w:val="240"/>
          <w:divBdr>
            <w:top w:val="none" w:sz="0" w:space="0" w:color="auto"/>
            <w:left w:val="none" w:sz="0" w:space="0" w:color="auto"/>
            <w:bottom w:val="none" w:sz="0" w:space="0" w:color="auto"/>
            <w:right w:val="none" w:sz="0" w:space="0" w:color="auto"/>
          </w:divBdr>
        </w:div>
        <w:div w:id="980616697">
          <w:marLeft w:val="0"/>
          <w:marRight w:val="0"/>
          <w:marTop w:val="0"/>
          <w:marBottom w:val="240"/>
          <w:divBdr>
            <w:top w:val="none" w:sz="0" w:space="0" w:color="auto"/>
            <w:left w:val="none" w:sz="0" w:space="0" w:color="auto"/>
            <w:bottom w:val="none" w:sz="0" w:space="0" w:color="auto"/>
            <w:right w:val="none" w:sz="0" w:space="0" w:color="auto"/>
          </w:divBdr>
        </w:div>
        <w:div w:id="808136005">
          <w:marLeft w:val="0"/>
          <w:marRight w:val="0"/>
          <w:marTop w:val="0"/>
          <w:marBottom w:val="240"/>
          <w:divBdr>
            <w:top w:val="none" w:sz="0" w:space="0" w:color="auto"/>
            <w:left w:val="none" w:sz="0" w:space="0" w:color="auto"/>
            <w:bottom w:val="none" w:sz="0" w:space="0" w:color="auto"/>
            <w:right w:val="none" w:sz="0" w:space="0" w:color="auto"/>
          </w:divBdr>
        </w:div>
        <w:div w:id="1402144710">
          <w:marLeft w:val="0"/>
          <w:marRight w:val="0"/>
          <w:marTop w:val="0"/>
          <w:marBottom w:val="240"/>
          <w:divBdr>
            <w:top w:val="none" w:sz="0" w:space="0" w:color="auto"/>
            <w:left w:val="none" w:sz="0" w:space="0" w:color="auto"/>
            <w:bottom w:val="none" w:sz="0" w:space="0" w:color="auto"/>
            <w:right w:val="none" w:sz="0" w:space="0" w:color="auto"/>
          </w:divBdr>
        </w:div>
        <w:div w:id="831065665">
          <w:marLeft w:val="0"/>
          <w:marRight w:val="0"/>
          <w:marTop w:val="0"/>
          <w:marBottom w:val="240"/>
          <w:divBdr>
            <w:top w:val="none" w:sz="0" w:space="0" w:color="auto"/>
            <w:left w:val="none" w:sz="0" w:space="0" w:color="auto"/>
            <w:bottom w:val="none" w:sz="0" w:space="0" w:color="auto"/>
            <w:right w:val="none" w:sz="0" w:space="0" w:color="auto"/>
          </w:divBdr>
        </w:div>
        <w:div w:id="1364818258">
          <w:marLeft w:val="0"/>
          <w:marRight w:val="0"/>
          <w:marTop w:val="0"/>
          <w:marBottom w:val="240"/>
          <w:divBdr>
            <w:top w:val="none" w:sz="0" w:space="0" w:color="auto"/>
            <w:left w:val="none" w:sz="0" w:space="0" w:color="auto"/>
            <w:bottom w:val="none" w:sz="0" w:space="0" w:color="auto"/>
            <w:right w:val="none" w:sz="0" w:space="0" w:color="auto"/>
          </w:divBdr>
        </w:div>
        <w:div w:id="1906649118">
          <w:marLeft w:val="0"/>
          <w:marRight w:val="0"/>
          <w:marTop w:val="0"/>
          <w:marBottom w:val="240"/>
          <w:divBdr>
            <w:top w:val="none" w:sz="0" w:space="0" w:color="auto"/>
            <w:left w:val="none" w:sz="0" w:space="0" w:color="auto"/>
            <w:bottom w:val="none" w:sz="0" w:space="0" w:color="auto"/>
            <w:right w:val="none" w:sz="0" w:space="0" w:color="auto"/>
          </w:divBdr>
        </w:div>
        <w:div w:id="323361419">
          <w:marLeft w:val="0"/>
          <w:marRight w:val="0"/>
          <w:marTop w:val="0"/>
          <w:marBottom w:val="240"/>
          <w:divBdr>
            <w:top w:val="none" w:sz="0" w:space="0" w:color="auto"/>
            <w:left w:val="none" w:sz="0" w:space="0" w:color="auto"/>
            <w:bottom w:val="none" w:sz="0" w:space="0" w:color="auto"/>
            <w:right w:val="none" w:sz="0" w:space="0" w:color="auto"/>
          </w:divBdr>
        </w:div>
        <w:div w:id="1610551942">
          <w:marLeft w:val="0"/>
          <w:marRight w:val="0"/>
          <w:marTop w:val="0"/>
          <w:marBottom w:val="240"/>
          <w:divBdr>
            <w:top w:val="none" w:sz="0" w:space="0" w:color="auto"/>
            <w:left w:val="none" w:sz="0" w:space="0" w:color="auto"/>
            <w:bottom w:val="none" w:sz="0" w:space="0" w:color="auto"/>
            <w:right w:val="none" w:sz="0" w:space="0" w:color="auto"/>
          </w:divBdr>
        </w:div>
        <w:div w:id="840465776">
          <w:marLeft w:val="0"/>
          <w:marRight w:val="0"/>
          <w:marTop w:val="0"/>
          <w:marBottom w:val="240"/>
          <w:divBdr>
            <w:top w:val="none" w:sz="0" w:space="0" w:color="auto"/>
            <w:left w:val="none" w:sz="0" w:space="0" w:color="auto"/>
            <w:bottom w:val="none" w:sz="0" w:space="0" w:color="auto"/>
            <w:right w:val="none" w:sz="0" w:space="0" w:color="auto"/>
          </w:divBdr>
        </w:div>
        <w:div w:id="1293171888">
          <w:marLeft w:val="0"/>
          <w:marRight w:val="0"/>
          <w:marTop w:val="0"/>
          <w:marBottom w:val="240"/>
          <w:divBdr>
            <w:top w:val="none" w:sz="0" w:space="0" w:color="auto"/>
            <w:left w:val="none" w:sz="0" w:space="0" w:color="auto"/>
            <w:bottom w:val="none" w:sz="0" w:space="0" w:color="auto"/>
            <w:right w:val="none" w:sz="0" w:space="0" w:color="auto"/>
          </w:divBdr>
        </w:div>
        <w:div w:id="1088187095">
          <w:marLeft w:val="0"/>
          <w:marRight w:val="0"/>
          <w:marTop w:val="0"/>
          <w:marBottom w:val="240"/>
          <w:divBdr>
            <w:top w:val="none" w:sz="0" w:space="0" w:color="auto"/>
            <w:left w:val="none" w:sz="0" w:space="0" w:color="auto"/>
            <w:bottom w:val="none" w:sz="0" w:space="0" w:color="auto"/>
            <w:right w:val="none" w:sz="0" w:space="0" w:color="auto"/>
          </w:divBdr>
        </w:div>
        <w:div w:id="1429082593">
          <w:marLeft w:val="0"/>
          <w:marRight w:val="0"/>
          <w:marTop w:val="0"/>
          <w:marBottom w:val="240"/>
          <w:divBdr>
            <w:top w:val="none" w:sz="0" w:space="0" w:color="auto"/>
            <w:left w:val="none" w:sz="0" w:space="0" w:color="auto"/>
            <w:bottom w:val="none" w:sz="0" w:space="0" w:color="auto"/>
            <w:right w:val="none" w:sz="0" w:space="0" w:color="auto"/>
          </w:divBdr>
        </w:div>
        <w:div w:id="1611473547">
          <w:marLeft w:val="0"/>
          <w:marRight w:val="0"/>
          <w:marTop w:val="0"/>
          <w:marBottom w:val="240"/>
          <w:divBdr>
            <w:top w:val="none" w:sz="0" w:space="0" w:color="auto"/>
            <w:left w:val="none" w:sz="0" w:space="0" w:color="auto"/>
            <w:bottom w:val="none" w:sz="0" w:space="0" w:color="auto"/>
            <w:right w:val="none" w:sz="0" w:space="0" w:color="auto"/>
          </w:divBdr>
        </w:div>
        <w:div w:id="960839442">
          <w:marLeft w:val="0"/>
          <w:marRight w:val="0"/>
          <w:marTop w:val="0"/>
          <w:marBottom w:val="240"/>
          <w:divBdr>
            <w:top w:val="none" w:sz="0" w:space="0" w:color="auto"/>
            <w:left w:val="none" w:sz="0" w:space="0" w:color="auto"/>
            <w:bottom w:val="none" w:sz="0" w:space="0" w:color="auto"/>
            <w:right w:val="none" w:sz="0" w:space="0" w:color="auto"/>
          </w:divBdr>
        </w:div>
        <w:div w:id="900559450">
          <w:marLeft w:val="0"/>
          <w:marRight w:val="0"/>
          <w:marTop w:val="0"/>
          <w:marBottom w:val="240"/>
          <w:divBdr>
            <w:top w:val="none" w:sz="0" w:space="0" w:color="auto"/>
            <w:left w:val="none" w:sz="0" w:space="0" w:color="auto"/>
            <w:bottom w:val="none" w:sz="0" w:space="0" w:color="auto"/>
            <w:right w:val="none" w:sz="0" w:space="0" w:color="auto"/>
          </w:divBdr>
        </w:div>
        <w:div w:id="432746417">
          <w:marLeft w:val="0"/>
          <w:marRight w:val="0"/>
          <w:marTop w:val="0"/>
          <w:marBottom w:val="240"/>
          <w:divBdr>
            <w:top w:val="none" w:sz="0" w:space="0" w:color="auto"/>
            <w:left w:val="none" w:sz="0" w:space="0" w:color="auto"/>
            <w:bottom w:val="none" w:sz="0" w:space="0" w:color="auto"/>
            <w:right w:val="none" w:sz="0" w:space="0" w:color="auto"/>
          </w:divBdr>
        </w:div>
        <w:div w:id="1113524899">
          <w:marLeft w:val="0"/>
          <w:marRight w:val="0"/>
          <w:marTop w:val="0"/>
          <w:marBottom w:val="240"/>
          <w:divBdr>
            <w:top w:val="none" w:sz="0" w:space="0" w:color="auto"/>
            <w:left w:val="none" w:sz="0" w:space="0" w:color="auto"/>
            <w:bottom w:val="none" w:sz="0" w:space="0" w:color="auto"/>
            <w:right w:val="none" w:sz="0" w:space="0" w:color="auto"/>
          </w:divBdr>
        </w:div>
        <w:div w:id="755978011">
          <w:marLeft w:val="0"/>
          <w:marRight w:val="0"/>
          <w:marTop w:val="0"/>
          <w:marBottom w:val="240"/>
          <w:divBdr>
            <w:top w:val="none" w:sz="0" w:space="0" w:color="auto"/>
            <w:left w:val="none" w:sz="0" w:space="0" w:color="auto"/>
            <w:bottom w:val="none" w:sz="0" w:space="0" w:color="auto"/>
            <w:right w:val="none" w:sz="0" w:space="0" w:color="auto"/>
          </w:divBdr>
        </w:div>
        <w:div w:id="1288273910">
          <w:marLeft w:val="0"/>
          <w:marRight w:val="0"/>
          <w:marTop w:val="0"/>
          <w:marBottom w:val="240"/>
          <w:divBdr>
            <w:top w:val="none" w:sz="0" w:space="0" w:color="auto"/>
            <w:left w:val="none" w:sz="0" w:space="0" w:color="auto"/>
            <w:bottom w:val="none" w:sz="0" w:space="0" w:color="auto"/>
            <w:right w:val="none" w:sz="0" w:space="0" w:color="auto"/>
          </w:divBdr>
        </w:div>
        <w:div w:id="948704114">
          <w:marLeft w:val="0"/>
          <w:marRight w:val="0"/>
          <w:marTop w:val="0"/>
          <w:marBottom w:val="240"/>
          <w:divBdr>
            <w:top w:val="none" w:sz="0" w:space="0" w:color="auto"/>
            <w:left w:val="none" w:sz="0" w:space="0" w:color="auto"/>
            <w:bottom w:val="none" w:sz="0" w:space="0" w:color="auto"/>
            <w:right w:val="none" w:sz="0" w:space="0" w:color="auto"/>
          </w:divBdr>
        </w:div>
        <w:div w:id="427192209">
          <w:marLeft w:val="0"/>
          <w:marRight w:val="0"/>
          <w:marTop w:val="0"/>
          <w:marBottom w:val="240"/>
          <w:divBdr>
            <w:top w:val="none" w:sz="0" w:space="0" w:color="auto"/>
            <w:left w:val="none" w:sz="0" w:space="0" w:color="auto"/>
            <w:bottom w:val="none" w:sz="0" w:space="0" w:color="auto"/>
            <w:right w:val="none" w:sz="0" w:space="0" w:color="auto"/>
          </w:divBdr>
        </w:div>
        <w:div w:id="1008369235">
          <w:marLeft w:val="0"/>
          <w:marRight w:val="0"/>
          <w:marTop w:val="0"/>
          <w:marBottom w:val="240"/>
          <w:divBdr>
            <w:top w:val="none" w:sz="0" w:space="0" w:color="auto"/>
            <w:left w:val="none" w:sz="0" w:space="0" w:color="auto"/>
            <w:bottom w:val="none" w:sz="0" w:space="0" w:color="auto"/>
            <w:right w:val="none" w:sz="0" w:space="0" w:color="auto"/>
          </w:divBdr>
        </w:div>
        <w:div w:id="412699758">
          <w:marLeft w:val="0"/>
          <w:marRight w:val="0"/>
          <w:marTop w:val="0"/>
          <w:marBottom w:val="0"/>
          <w:divBdr>
            <w:top w:val="none" w:sz="0" w:space="0" w:color="auto"/>
            <w:left w:val="none" w:sz="0" w:space="0" w:color="auto"/>
            <w:bottom w:val="none" w:sz="0" w:space="0" w:color="auto"/>
            <w:right w:val="none" w:sz="0" w:space="0" w:color="auto"/>
          </w:divBdr>
        </w:div>
        <w:div w:id="965769710">
          <w:marLeft w:val="0"/>
          <w:marRight w:val="0"/>
          <w:marTop w:val="0"/>
          <w:marBottom w:val="0"/>
          <w:divBdr>
            <w:top w:val="none" w:sz="0" w:space="0" w:color="auto"/>
            <w:left w:val="none" w:sz="0" w:space="0" w:color="auto"/>
            <w:bottom w:val="none" w:sz="0" w:space="0" w:color="auto"/>
            <w:right w:val="none" w:sz="0" w:space="0" w:color="auto"/>
          </w:divBdr>
        </w:div>
        <w:div w:id="1318457729">
          <w:marLeft w:val="0"/>
          <w:marRight w:val="0"/>
          <w:marTop w:val="0"/>
          <w:marBottom w:val="0"/>
          <w:divBdr>
            <w:top w:val="none" w:sz="0" w:space="0" w:color="auto"/>
            <w:left w:val="none" w:sz="0" w:space="0" w:color="auto"/>
            <w:bottom w:val="none" w:sz="0" w:space="0" w:color="auto"/>
            <w:right w:val="none" w:sz="0" w:space="0" w:color="auto"/>
          </w:divBdr>
        </w:div>
        <w:div w:id="2079479253">
          <w:marLeft w:val="0"/>
          <w:marRight w:val="0"/>
          <w:marTop w:val="0"/>
          <w:marBottom w:val="0"/>
          <w:divBdr>
            <w:top w:val="none" w:sz="0" w:space="0" w:color="auto"/>
            <w:left w:val="none" w:sz="0" w:space="0" w:color="auto"/>
            <w:bottom w:val="none" w:sz="0" w:space="0" w:color="auto"/>
            <w:right w:val="none" w:sz="0" w:space="0" w:color="auto"/>
          </w:divBdr>
        </w:div>
        <w:div w:id="1995797812">
          <w:marLeft w:val="0"/>
          <w:marRight w:val="0"/>
          <w:marTop w:val="0"/>
          <w:marBottom w:val="240"/>
          <w:divBdr>
            <w:top w:val="none" w:sz="0" w:space="0" w:color="auto"/>
            <w:left w:val="none" w:sz="0" w:space="0" w:color="auto"/>
            <w:bottom w:val="none" w:sz="0" w:space="0" w:color="auto"/>
            <w:right w:val="none" w:sz="0" w:space="0" w:color="auto"/>
          </w:divBdr>
        </w:div>
        <w:div w:id="1675837192">
          <w:marLeft w:val="0"/>
          <w:marRight w:val="0"/>
          <w:marTop w:val="0"/>
          <w:marBottom w:val="240"/>
          <w:divBdr>
            <w:top w:val="none" w:sz="0" w:space="0" w:color="auto"/>
            <w:left w:val="none" w:sz="0" w:space="0" w:color="auto"/>
            <w:bottom w:val="none" w:sz="0" w:space="0" w:color="auto"/>
            <w:right w:val="none" w:sz="0" w:space="0" w:color="auto"/>
          </w:divBdr>
        </w:div>
        <w:div w:id="511575583">
          <w:marLeft w:val="0"/>
          <w:marRight w:val="0"/>
          <w:marTop w:val="0"/>
          <w:marBottom w:val="240"/>
          <w:divBdr>
            <w:top w:val="none" w:sz="0" w:space="0" w:color="auto"/>
            <w:left w:val="none" w:sz="0" w:space="0" w:color="auto"/>
            <w:bottom w:val="none" w:sz="0" w:space="0" w:color="auto"/>
            <w:right w:val="none" w:sz="0" w:space="0" w:color="auto"/>
          </w:divBdr>
        </w:div>
        <w:div w:id="1805460288">
          <w:marLeft w:val="0"/>
          <w:marRight w:val="0"/>
          <w:marTop w:val="0"/>
          <w:marBottom w:val="240"/>
          <w:divBdr>
            <w:top w:val="none" w:sz="0" w:space="0" w:color="auto"/>
            <w:left w:val="none" w:sz="0" w:space="0" w:color="auto"/>
            <w:bottom w:val="none" w:sz="0" w:space="0" w:color="auto"/>
            <w:right w:val="none" w:sz="0" w:space="0" w:color="auto"/>
          </w:divBdr>
        </w:div>
        <w:div w:id="1517957423">
          <w:marLeft w:val="0"/>
          <w:marRight w:val="0"/>
          <w:marTop w:val="0"/>
          <w:marBottom w:val="240"/>
          <w:divBdr>
            <w:top w:val="none" w:sz="0" w:space="0" w:color="auto"/>
            <w:left w:val="none" w:sz="0" w:space="0" w:color="auto"/>
            <w:bottom w:val="none" w:sz="0" w:space="0" w:color="auto"/>
            <w:right w:val="none" w:sz="0" w:space="0" w:color="auto"/>
          </w:divBdr>
        </w:div>
        <w:div w:id="1940259018">
          <w:marLeft w:val="0"/>
          <w:marRight w:val="0"/>
          <w:marTop w:val="0"/>
          <w:marBottom w:val="240"/>
          <w:divBdr>
            <w:top w:val="none" w:sz="0" w:space="0" w:color="auto"/>
            <w:left w:val="none" w:sz="0" w:space="0" w:color="auto"/>
            <w:bottom w:val="none" w:sz="0" w:space="0" w:color="auto"/>
            <w:right w:val="none" w:sz="0" w:space="0" w:color="auto"/>
          </w:divBdr>
        </w:div>
        <w:div w:id="1470171248">
          <w:marLeft w:val="0"/>
          <w:marRight w:val="0"/>
          <w:marTop w:val="0"/>
          <w:marBottom w:val="240"/>
          <w:divBdr>
            <w:top w:val="none" w:sz="0" w:space="0" w:color="auto"/>
            <w:left w:val="none" w:sz="0" w:space="0" w:color="auto"/>
            <w:bottom w:val="none" w:sz="0" w:space="0" w:color="auto"/>
            <w:right w:val="none" w:sz="0" w:space="0" w:color="auto"/>
          </w:divBdr>
        </w:div>
        <w:div w:id="1117063433">
          <w:marLeft w:val="0"/>
          <w:marRight w:val="0"/>
          <w:marTop w:val="0"/>
          <w:marBottom w:val="240"/>
          <w:divBdr>
            <w:top w:val="none" w:sz="0" w:space="0" w:color="auto"/>
            <w:left w:val="none" w:sz="0" w:space="0" w:color="auto"/>
            <w:bottom w:val="none" w:sz="0" w:space="0" w:color="auto"/>
            <w:right w:val="none" w:sz="0" w:space="0" w:color="auto"/>
          </w:divBdr>
        </w:div>
        <w:div w:id="664164916">
          <w:marLeft w:val="0"/>
          <w:marRight w:val="0"/>
          <w:marTop w:val="0"/>
          <w:marBottom w:val="240"/>
          <w:divBdr>
            <w:top w:val="none" w:sz="0" w:space="0" w:color="auto"/>
            <w:left w:val="none" w:sz="0" w:space="0" w:color="auto"/>
            <w:bottom w:val="none" w:sz="0" w:space="0" w:color="auto"/>
            <w:right w:val="none" w:sz="0" w:space="0" w:color="auto"/>
          </w:divBdr>
        </w:div>
        <w:div w:id="306513872">
          <w:marLeft w:val="0"/>
          <w:marRight w:val="0"/>
          <w:marTop w:val="0"/>
          <w:marBottom w:val="240"/>
          <w:divBdr>
            <w:top w:val="none" w:sz="0" w:space="0" w:color="auto"/>
            <w:left w:val="none" w:sz="0" w:space="0" w:color="auto"/>
            <w:bottom w:val="none" w:sz="0" w:space="0" w:color="auto"/>
            <w:right w:val="none" w:sz="0" w:space="0" w:color="auto"/>
          </w:divBdr>
        </w:div>
        <w:div w:id="955335709">
          <w:marLeft w:val="0"/>
          <w:marRight w:val="0"/>
          <w:marTop w:val="0"/>
          <w:marBottom w:val="240"/>
          <w:divBdr>
            <w:top w:val="none" w:sz="0" w:space="0" w:color="auto"/>
            <w:left w:val="none" w:sz="0" w:space="0" w:color="auto"/>
            <w:bottom w:val="none" w:sz="0" w:space="0" w:color="auto"/>
            <w:right w:val="none" w:sz="0" w:space="0" w:color="auto"/>
          </w:divBdr>
        </w:div>
        <w:div w:id="378865453">
          <w:marLeft w:val="0"/>
          <w:marRight w:val="0"/>
          <w:marTop w:val="0"/>
          <w:marBottom w:val="240"/>
          <w:divBdr>
            <w:top w:val="none" w:sz="0" w:space="0" w:color="auto"/>
            <w:left w:val="none" w:sz="0" w:space="0" w:color="auto"/>
            <w:bottom w:val="none" w:sz="0" w:space="0" w:color="auto"/>
            <w:right w:val="none" w:sz="0" w:space="0" w:color="auto"/>
          </w:divBdr>
        </w:div>
        <w:div w:id="1250579096">
          <w:marLeft w:val="0"/>
          <w:marRight w:val="0"/>
          <w:marTop w:val="0"/>
          <w:marBottom w:val="240"/>
          <w:divBdr>
            <w:top w:val="none" w:sz="0" w:space="0" w:color="auto"/>
            <w:left w:val="none" w:sz="0" w:space="0" w:color="auto"/>
            <w:bottom w:val="none" w:sz="0" w:space="0" w:color="auto"/>
            <w:right w:val="none" w:sz="0" w:space="0" w:color="auto"/>
          </w:divBdr>
        </w:div>
        <w:div w:id="938177696">
          <w:marLeft w:val="0"/>
          <w:marRight w:val="0"/>
          <w:marTop w:val="0"/>
          <w:marBottom w:val="240"/>
          <w:divBdr>
            <w:top w:val="none" w:sz="0" w:space="0" w:color="auto"/>
            <w:left w:val="none" w:sz="0" w:space="0" w:color="auto"/>
            <w:bottom w:val="none" w:sz="0" w:space="0" w:color="auto"/>
            <w:right w:val="none" w:sz="0" w:space="0" w:color="auto"/>
          </w:divBdr>
        </w:div>
        <w:div w:id="858930418">
          <w:marLeft w:val="0"/>
          <w:marRight w:val="0"/>
          <w:marTop w:val="0"/>
          <w:marBottom w:val="0"/>
          <w:divBdr>
            <w:top w:val="none" w:sz="0" w:space="0" w:color="auto"/>
            <w:left w:val="none" w:sz="0" w:space="0" w:color="auto"/>
            <w:bottom w:val="none" w:sz="0" w:space="0" w:color="auto"/>
            <w:right w:val="none" w:sz="0" w:space="0" w:color="auto"/>
          </w:divBdr>
        </w:div>
        <w:div w:id="795954110">
          <w:marLeft w:val="0"/>
          <w:marRight w:val="0"/>
          <w:marTop w:val="0"/>
          <w:marBottom w:val="0"/>
          <w:divBdr>
            <w:top w:val="none" w:sz="0" w:space="0" w:color="auto"/>
            <w:left w:val="none" w:sz="0" w:space="0" w:color="auto"/>
            <w:bottom w:val="none" w:sz="0" w:space="0" w:color="auto"/>
            <w:right w:val="none" w:sz="0" w:space="0" w:color="auto"/>
          </w:divBdr>
        </w:div>
        <w:div w:id="1167747484">
          <w:marLeft w:val="0"/>
          <w:marRight w:val="0"/>
          <w:marTop w:val="0"/>
          <w:marBottom w:val="0"/>
          <w:divBdr>
            <w:top w:val="none" w:sz="0" w:space="0" w:color="auto"/>
            <w:left w:val="none" w:sz="0" w:space="0" w:color="auto"/>
            <w:bottom w:val="none" w:sz="0" w:space="0" w:color="auto"/>
            <w:right w:val="none" w:sz="0" w:space="0" w:color="auto"/>
          </w:divBdr>
        </w:div>
        <w:div w:id="918053561">
          <w:marLeft w:val="0"/>
          <w:marRight w:val="0"/>
          <w:marTop w:val="0"/>
          <w:marBottom w:val="0"/>
          <w:divBdr>
            <w:top w:val="none" w:sz="0" w:space="0" w:color="auto"/>
            <w:left w:val="none" w:sz="0" w:space="0" w:color="auto"/>
            <w:bottom w:val="none" w:sz="0" w:space="0" w:color="auto"/>
            <w:right w:val="none" w:sz="0" w:space="0" w:color="auto"/>
          </w:divBdr>
        </w:div>
        <w:div w:id="1934166283">
          <w:marLeft w:val="0"/>
          <w:marRight w:val="0"/>
          <w:marTop w:val="0"/>
          <w:marBottom w:val="0"/>
          <w:divBdr>
            <w:top w:val="none" w:sz="0" w:space="0" w:color="auto"/>
            <w:left w:val="none" w:sz="0" w:space="0" w:color="auto"/>
            <w:bottom w:val="none" w:sz="0" w:space="0" w:color="auto"/>
            <w:right w:val="none" w:sz="0" w:space="0" w:color="auto"/>
          </w:divBdr>
        </w:div>
        <w:div w:id="1721903687">
          <w:marLeft w:val="0"/>
          <w:marRight w:val="0"/>
          <w:marTop w:val="0"/>
          <w:marBottom w:val="240"/>
          <w:divBdr>
            <w:top w:val="none" w:sz="0" w:space="0" w:color="auto"/>
            <w:left w:val="none" w:sz="0" w:space="0" w:color="auto"/>
            <w:bottom w:val="none" w:sz="0" w:space="0" w:color="auto"/>
            <w:right w:val="none" w:sz="0" w:space="0" w:color="auto"/>
          </w:divBdr>
        </w:div>
        <w:div w:id="1801797727">
          <w:marLeft w:val="0"/>
          <w:marRight w:val="0"/>
          <w:marTop w:val="0"/>
          <w:marBottom w:val="240"/>
          <w:divBdr>
            <w:top w:val="none" w:sz="0" w:space="0" w:color="auto"/>
            <w:left w:val="none" w:sz="0" w:space="0" w:color="auto"/>
            <w:bottom w:val="none" w:sz="0" w:space="0" w:color="auto"/>
            <w:right w:val="none" w:sz="0" w:space="0" w:color="auto"/>
          </w:divBdr>
        </w:div>
        <w:div w:id="524100199">
          <w:marLeft w:val="0"/>
          <w:marRight w:val="0"/>
          <w:marTop w:val="0"/>
          <w:marBottom w:val="240"/>
          <w:divBdr>
            <w:top w:val="none" w:sz="0" w:space="0" w:color="auto"/>
            <w:left w:val="none" w:sz="0" w:space="0" w:color="auto"/>
            <w:bottom w:val="none" w:sz="0" w:space="0" w:color="auto"/>
            <w:right w:val="none" w:sz="0" w:space="0" w:color="auto"/>
          </w:divBdr>
        </w:div>
        <w:div w:id="1739403983">
          <w:marLeft w:val="0"/>
          <w:marRight w:val="0"/>
          <w:marTop w:val="0"/>
          <w:marBottom w:val="240"/>
          <w:divBdr>
            <w:top w:val="none" w:sz="0" w:space="0" w:color="auto"/>
            <w:left w:val="none" w:sz="0" w:space="0" w:color="auto"/>
            <w:bottom w:val="none" w:sz="0" w:space="0" w:color="auto"/>
            <w:right w:val="none" w:sz="0" w:space="0" w:color="auto"/>
          </w:divBdr>
        </w:div>
        <w:div w:id="1210528050">
          <w:marLeft w:val="0"/>
          <w:marRight w:val="0"/>
          <w:marTop w:val="0"/>
          <w:marBottom w:val="240"/>
          <w:divBdr>
            <w:top w:val="none" w:sz="0" w:space="0" w:color="auto"/>
            <w:left w:val="none" w:sz="0" w:space="0" w:color="auto"/>
            <w:bottom w:val="none" w:sz="0" w:space="0" w:color="auto"/>
            <w:right w:val="none" w:sz="0" w:space="0" w:color="auto"/>
          </w:divBdr>
        </w:div>
        <w:div w:id="1092966158">
          <w:marLeft w:val="0"/>
          <w:marRight w:val="0"/>
          <w:marTop w:val="0"/>
          <w:marBottom w:val="0"/>
          <w:divBdr>
            <w:top w:val="none" w:sz="0" w:space="0" w:color="auto"/>
            <w:left w:val="none" w:sz="0" w:space="0" w:color="auto"/>
            <w:bottom w:val="none" w:sz="0" w:space="0" w:color="auto"/>
            <w:right w:val="none" w:sz="0" w:space="0" w:color="auto"/>
          </w:divBdr>
        </w:div>
        <w:div w:id="1274360197">
          <w:marLeft w:val="0"/>
          <w:marRight w:val="0"/>
          <w:marTop w:val="0"/>
          <w:marBottom w:val="0"/>
          <w:divBdr>
            <w:top w:val="none" w:sz="0" w:space="0" w:color="auto"/>
            <w:left w:val="none" w:sz="0" w:space="0" w:color="auto"/>
            <w:bottom w:val="none" w:sz="0" w:space="0" w:color="auto"/>
            <w:right w:val="none" w:sz="0" w:space="0" w:color="auto"/>
          </w:divBdr>
        </w:div>
        <w:div w:id="1724787705">
          <w:marLeft w:val="0"/>
          <w:marRight w:val="0"/>
          <w:marTop w:val="0"/>
          <w:marBottom w:val="0"/>
          <w:divBdr>
            <w:top w:val="none" w:sz="0" w:space="0" w:color="auto"/>
            <w:left w:val="none" w:sz="0" w:space="0" w:color="auto"/>
            <w:bottom w:val="none" w:sz="0" w:space="0" w:color="auto"/>
            <w:right w:val="none" w:sz="0" w:space="0" w:color="auto"/>
          </w:divBdr>
        </w:div>
        <w:div w:id="1991132720">
          <w:marLeft w:val="0"/>
          <w:marRight w:val="0"/>
          <w:marTop w:val="0"/>
          <w:marBottom w:val="0"/>
          <w:divBdr>
            <w:top w:val="none" w:sz="0" w:space="0" w:color="auto"/>
            <w:left w:val="none" w:sz="0" w:space="0" w:color="auto"/>
            <w:bottom w:val="none" w:sz="0" w:space="0" w:color="auto"/>
            <w:right w:val="none" w:sz="0" w:space="0" w:color="auto"/>
          </w:divBdr>
        </w:div>
        <w:div w:id="1324821188">
          <w:marLeft w:val="0"/>
          <w:marRight w:val="0"/>
          <w:marTop w:val="0"/>
          <w:marBottom w:val="240"/>
          <w:divBdr>
            <w:top w:val="none" w:sz="0" w:space="0" w:color="auto"/>
            <w:left w:val="none" w:sz="0" w:space="0" w:color="auto"/>
            <w:bottom w:val="none" w:sz="0" w:space="0" w:color="auto"/>
            <w:right w:val="none" w:sz="0" w:space="0" w:color="auto"/>
          </w:divBdr>
        </w:div>
        <w:div w:id="699819392">
          <w:marLeft w:val="0"/>
          <w:marRight w:val="0"/>
          <w:marTop w:val="0"/>
          <w:marBottom w:val="240"/>
          <w:divBdr>
            <w:top w:val="none" w:sz="0" w:space="0" w:color="auto"/>
            <w:left w:val="none" w:sz="0" w:space="0" w:color="auto"/>
            <w:bottom w:val="none" w:sz="0" w:space="0" w:color="auto"/>
            <w:right w:val="none" w:sz="0" w:space="0" w:color="auto"/>
          </w:divBdr>
        </w:div>
        <w:div w:id="560292347">
          <w:marLeft w:val="0"/>
          <w:marRight w:val="0"/>
          <w:marTop w:val="0"/>
          <w:marBottom w:val="0"/>
          <w:divBdr>
            <w:top w:val="none" w:sz="0" w:space="0" w:color="auto"/>
            <w:left w:val="none" w:sz="0" w:space="0" w:color="auto"/>
            <w:bottom w:val="none" w:sz="0" w:space="0" w:color="auto"/>
            <w:right w:val="none" w:sz="0" w:space="0" w:color="auto"/>
          </w:divBdr>
        </w:div>
        <w:div w:id="2001273082">
          <w:marLeft w:val="0"/>
          <w:marRight w:val="0"/>
          <w:marTop w:val="0"/>
          <w:marBottom w:val="0"/>
          <w:divBdr>
            <w:top w:val="none" w:sz="0" w:space="0" w:color="auto"/>
            <w:left w:val="none" w:sz="0" w:space="0" w:color="auto"/>
            <w:bottom w:val="none" w:sz="0" w:space="0" w:color="auto"/>
            <w:right w:val="none" w:sz="0" w:space="0" w:color="auto"/>
          </w:divBdr>
        </w:div>
        <w:div w:id="34430839">
          <w:marLeft w:val="0"/>
          <w:marRight w:val="0"/>
          <w:marTop w:val="0"/>
          <w:marBottom w:val="0"/>
          <w:divBdr>
            <w:top w:val="none" w:sz="0" w:space="0" w:color="auto"/>
            <w:left w:val="none" w:sz="0" w:space="0" w:color="auto"/>
            <w:bottom w:val="none" w:sz="0" w:space="0" w:color="auto"/>
            <w:right w:val="none" w:sz="0" w:space="0" w:color="auto"/>
          </w:divBdr>
        </w:div>
        <w:div w:id="2145148531">
          <w:marLeft w:val="0"/>
          <w:marRight w:val="0"/>
          <w:marTop w:val="0"/>
          <w:marBottom w:val="0"/>
          <w:divBdr>
            <w:top w:val="none" w:sz="0" w:space="0" w:color="auto"/>
            <w:left w:val="none" w:sz="0" w:space="0" w:color="auto"/>
            <w:bottom w:val="none" w:sz="0" w:space="0" w:color="auto"/>
            <w:right w:val="none" w:sz="0" w:space="0" w:color="auto"/>
          </w:divBdr>
        </w:div>
        <w:div w:id="306936477">
          <w:marLeft w:val="0"/>
          <w:marRight w:val="0"/>
          <w:marTop w:val="0"/>
          <w:marBottom w:val="0"/>
          <w:divBdr>
            <w:top w:val="none" w:sz="0" w:space="0" w:color="auto"/>
            <w:left w:val="none" w:sz="0" w:space="0" w:color="auto"/>
            <w:bottom w:val="none" w:sz="0" w:space="0" w:color="auto"/>
            <w:right w:val="none" w:sz="0" w:space="0" w:color="auto"/>
          </w:divBdr>
        </w:div>
        <w:div w:id="73358393">
          <w:marLeft w:val="0"/>
          <w:marRight w:val="0"/>
          <w:marTop w:val="0"/>
          <w:marBottom w:val="240"/>
          <w:divBdr>
            <w:top w:val="none" w:sz="0" w:space="0" w:color="auto"/>
            <w:left w:val="none" w:sz="0" w:space="0" w:color="auto"/>
            <w:bottom w:val="none" w:sz="0" w:space="0" w:color="auto"/>
            <w:right w:val="none" w:sz="0" w:space="0" w:color="auto"/>
          </w:divBdr>
        </w:div>
        <w:div w:id="419640094">
          <w:marLeft w:val="0"/>
          <w:marRight w:val="0"/>
          <w:marTop w:val="0"/>
          <w:marBottom w:val="240"/>
          <w:divBdr>
            <w:top w:val="none" w:sz="0" w:space="0" w:color="auto"/>
            <w:left w:val="none" w:sz="0" w:space="0" w:color="auto"/>
            <w:bottom w:val="none" w:sz="0" w:space="0" w:color="auto"/>
            <w:right w:val="none" w:sz="0" w:space="0" w:color="auto"/>
          </w:divBdr>
        </w:div>
        <w:div w:id="453524470">
          <w:marLeft w:val="0"/>
          <w:marRight w:val="0"/>
          <w:marTop w:val="0"/>
          <w:marBottom w:val="240"/>
          <w:divBdr>
            <w:top w:val="none" w:sz="0" w:space="0" w:color="auto"/>
            <w:left w:val="none" w:sz="0" w:space="0" w:color="auto"/>
            <w:bottom w:val="none" w:sz="0" w:space="0" w:color="auto"/>
            <w:right w:val="none" w:sz="0" w:space="0" w:color="auto"/>
          </w:divBdr>
        </w:div>
        <w:div w:id="1719475023">
          <w:marLeft w:val="0"/>
          <w:marRight w:val="0"/>
          <w:marTop w:val="0"/>
          <w:marBottom w:val="240"/>
          <w:divBdr>
            <w:top w:val="none" w:sz="0" w:space="0" w:color="auto"/>
            <w:left w:val="none" w:sz="0" w:space="0" w:color="auto"/>
            <w:bottom w:val="none" w:sz="0" w:space="0" w:color="auto"/>
            <w:right w:val="none" w:sz="0" w:space="0" w:color="auto"/>
          </w:divBdr>
        </w:div>
        <w:div w:id="1435714079">
          <w:marLeft w:val="0"/>
          <w:marRight w:val="0"/>
          <w:marTop w:val="0"/>
          <w:marBottom w:val="0"/>
          <w:divBdr>
            <w:top w:val="none" w:sz="0" w:space="0" w:color="auto"/>
            <w:left w:val="none" w:sz="0" w:space="0" w:color="auto"/>
            <w:bottom w:val="none" w:sz="0" w:space="0" w:color="auto"/>
            <w:right w:val="none" w:sz="0" w:space="0" w:color="auto"/>
          </w:divBdr>
        </w:div>
        <w:div w:id="861742661">
          <w:marLeft w:val="0"/>
          <w:marRight w:val="0"/>
          <w:marTop w:val="0"/>
          <w:marBottom w:val="0"/>
          <w:divBdr>
            <w:top w:val="none" w:sz="0" w:space="0" w:color="auto"/>
            <w:left w:val="none" w:sz="0" w:space="0" w:color="auto"/>
            <w:bottom w:val="none" w:sz="0" w:space="0" w:color="auto"/>
            <w:right w:val="none" w:sz="0" w:space="0" w:color="auto"/>
          </w:divBdr>
        </w:div>
        <w:div w:id="827405713">
          <w:marLeft w:val="0"/>
          <w:marRight w:val="0"/>
          <w:marTop w:val="0"/>
          <w:marBottom w:val="0"/>
          <w:divBdr>
            <w:top w:val="none" w:sz="0" w:space="0" w:color="auto"/>
            <w:left w:val="none" w:sz="0" w:space="0" w:color="auto"/>
            <w:bottom w:val="none" w:sz="0" w:space="0" w:color="auto"/>
            <w:right w:val="none" w:sz="0" w:space="0" w:color="auto"/>
          </w:divBdr>
        </w:div>
        <w:div w:id="149910983">
          <w:marLeft w:val="0"/>
          <w:marRight w:val="0"/>
          <w:marTop w:val="0"/>
          <w:marBottom w:val="0"/>
          <w:divBdr>
            <w:top w:val="none" w:sz="0" w:space="0" w:color="auto"/>
            <w:left w:val="none" w:sz="0" w:space="0" w:color="auto"/>
            <w:bottom w:val="none" w:sz="0" w:space="0" w:color="auto"/>
            <w:right w:val="none" w:sz="0" w:space="0" w:color="auto"/>
          </w:divBdr>
        </w:div>
        <w:div w:id="2142073992">
          <w:marLeft w:val="0"/>
          <w:marRight w:val="0"/>
          <w:marTop w:val="0"/>
          <w:marBottom w:val="0"/>
          <w:divBdr>
            <w:top w:val="none" w:sz="0" w:space="0" w:color="auto"/>
            <w:left w:val="none" w:sz="0" w:space="0" w:color="auto"/>
            <w:bottom w:val="none" w:sz="0" w:space="0" w:color="auto"/>
            <w:right w:val="none" w:sz="0" w:space="0" w:color="auto"/>
          </w:divBdr>
        </w:div>
        <w:div w:id="984969244">
          <w:marLeft w:val="0"/>
          <w:marRight w:val="0"/>
          <w:marTop w:val="0"/>
          <w:marBottom w:val="0"/>
          <w:divBdr>
            <w:top w:val="none" w:sz="0" w:space="0" w:color="auto"/>
            <w:left w:val="none" w:sz="0" w:space="0" w:color="auto"/>
            <w:bottom w:val="none" w:sz="0" w:space="0" w:color="auto"/>
            <w:right w:val="none" w:sz="0" w:space="0" w:color="auto"/>
          </w:divBdr>
        </w:div>
        <w:div w:id="169763279">
          <w:marLeft w:val="0"/>
          <w:marRight w:val="0"/>
          <w:marTop w:val="0"/>
          <w:marBottom w:val="0"/>
          <w:divBdr>
            <w:top w:val="none" w:sz="0" w:space="0" w:color="auto"/>
            <w:left w:val="none" w:sz="0" w:space="0" w:color="auto"/>
            <w:bottom w:val="none" w:sz="0" w:space="0" w:color="auto"/>
            <w:right w:val="none" w:sz="0" w:space="0" w:color="auto"/>
          </w:divBdr>
        </w:div>
        <w:div w:id="1902015081">
          <w:marLeft w:val="0"/>
          <w:marRight w:val="0"/>
          <w:marTop w:val="0"/>
          <w:marBottom w:val="0"/>
          <w:divBdr>
            <w:top w:val="none" w:sz="0" w:space="0" w:color="auto"/>
            <w:left w:val="none" w:sz="0" w:space="0" w:color="auto"/>
            <w:bottom w:val="none" w:sz="0" w:space="0" w:color="auto"/>
            <w:right w:val="none" w:sz="0" w:space="0" w:color="auto"/>
          </w:divBdr>
        </w:div>
        <w:div w:id="1102141624">
          <w:marLeft w:val="0"/>
          <w:marRight w:val="0"/>
          <w:marTop w:val="0"/>
          <w:marBottom w:val="240"/>
          <w:divBdr>
            <w:top w:val="none" w:sz="0" w:space="0" w:color="auto"/>
            <w:left w:val="none" w:sz="0" w:space="0" w:color="auto"/>
            <w:bottom w:val="none" w:sz="0" w:space="0" w:color="auto"/>
            <w:right w:val="none" w:sz="0" w:space="0" w:color="auto"/>
          </w:divBdr>
        </w:div>
        <w:div w:id="146746634">
          <w:marLeft w:val="0"/>
          <w:marRight w:val="0"/>
          <w:marTop w:val="0"/>
          <w:marBottom w:val="0"/>
          <w:divBdr>
            <w:top w:val="none" w:sz="0" w:space="0" w:color="auto"/>
            <w:left w:val="none" w:sz="0" w:space="0" w:color="auto"/>
            <w:bottom w:val="none" w:sz="0" w:space="0" w:color="auto"/>
            <w:right w:val="none" w:sz="0" w:space="0" w:color="auto"/>
          </w:divBdr>
        </w:div>
        <w:div w:id="2084914700">
          <w:marLeft w:val="0"/>
          <w:marRight w:val="0"/>
          <w:marTop w:val="0"/>
          <w:marBottom w:val="0"/>
          <w:divBdr>
            <w:top w:val="none" w:sz="0" w:space="0" w:color="auto"/>
            <w:left w:val="none" w:sz="0" w:space="0" w:color="auto"/>
            <w:bottom w:val="none" w:sz="0" w:space="0" w:color="auto"/>
            <w:right w:val="none" w:sz="0" w:space="0" w:color="auto"/>
          </w:divBdr>
        </w:div>
        <w:div w:id="1602762319">
          <w:marLeft w:val="0"/>
          <w:marRight w:val="0"/>
          <w:marTop w:val="0"/>
          <w:marBottom w:val="0"/>
          <w:divBdr>
            <w:top w:val="none" w:sz="0" w:space="0" w:color="auto"/>
            <w:left w:val="none" w:sz="0" w:space="0" w:color="auto"/>
            <w:bottom w:val="none" w:sz="0" w:space="0" w:color="auto"/>
            <w:right w:val="none" w:sz="0" w:space="0" w:color="auto"/>
          </w:divBdr>
        </w:div>
        <w:div w:id="483814126">
          <w:marLeft w:val="0"/>
          <w:marRight w:val="0"/>
          <w:marTop w:val="0"/>
          <w:marBottom w:val="240"/>
          <w:divBdr>
            <w:top w:val="none" w:sz="0" w:space="0" w:color="auto"/>
            <w:left w:val="none" w:sz="0" w:space="0" w:color="auto"/>
            <w:bottom w:val="none" w:sz="0" w:space="0" w:color="auto"/>
            <w:right w:val="none" w:sz="0" w:space="0" w:color="auto"/>
          </w:divBdr>
        </w:div>
        <w:div w:id="1658264486">
          <w:marLeft w:val="0"/>
          <w:marRight w:val="0"/>
          <w:marTop w:val="0"/>
          <w:marBottom w:val="240"/>
          <w:divBdr>
            <w:top w:val="none" w:sz="0" w:space="0" w:color="auto"/>
            <w:left w:val="none" w:sz="0" w:space="0" w:color="auto"/>
            <w:bottom w:val="none" w:sz="0" w:space="0" w:color="auto"/>
            <w:right w:val="none" w:sz="0" w:space="0" w:color="auto"/>
          </w:divBdr>
        </w:div>
        <w:div w:id="1381435851">
          <w:marLeft w:val="0"/>
          <w:marRight w:val="0"/>
          <w:marTop w:val="0"/>
          <w:marBottom w:val="240"/>
          <w:divBdr>
            <w:top w:val="none" w:sz="0" w:space="0" w:color="auto"/>
            <w:left w:val="none" w:sz="0" w:space="0" w:color="auto"/>
            <w:bottom w:val="none" w:sz="0" w:space="0" w:color="auto"/>
            <w:right w:val="none" w:sz="0" w:space="0" w:color="auto"/>
          </w:divBdr>
        </w:div>
        <w:div w:id="552697670">
          <w:marLeft w:val="0"/>
          <w:marRight w:val="0"/>
          <w:marTop w:val="0"/>
          <w:marBottom w:val="0"/>
          <w:divBdr>
            <w:top w:val="none" w:sz="0" w:space="0" w:color="auto"/>
            <w:left w:val="none" w:sz="0" w:space="0" w:color="auto"/>
            <w:bottom w:val="none" w:sz="0" w:space="0" w:color="auto"/>
            <w:right w:val="none" w:sz="0" w:space="0" w:color="auto"/>
          </w:divBdr>
        </w:div>
        <w:div w:id="1296519941">
          <w:marLeft w:val="0"/>
          <w:marRight w:val="0"/>
          <w:marTop w:val="0"/>
          <w:marBottom w:val="0"/>
          <w:divBdr>
            <w:top w:val="none" w:sz="0" w:space="0" w:color="auto"/>
            <w:left w:val="none" w:sz="0" w:space="0" w:color="auto"/>
            <w:bottom w:val="none" w:sz="0" w:space="0" w:color="auto"/>
            <w:right w:val="none" w:sz="0" w:space="0" w:color="auto"/>
          </w:divBdr>
        </w:div>
        <w:div w:id="437067141">
          <w:marLeft w:val="0"/>
          <w:marRight w:val="0"/>
          <w:marTop w:val="0"/>
          <w:marBottom w:val="0"/>
          <w:divBdr>
            <w:top w:val="none" w:sz="0" w:space="0" w:color="auto"/>
            <w:left w:val="none" w:sz="0" w:space="0" w:color="auto"/>
            <w:bottom w:val="none" w:sz="0" w:space="0" w:color="auto"/>
            <w:right w:val="none" w:sz="0" w:space="0" w:color="auto"/>
          </w:divBdr>
        </w:div>
        <w:div w:id="1981031841">
          <w:marLeft w:val="0"/>
          <w:marRight w:val="0"/>
          <w:marTop w:val="0"/>
          <w:marBottom w:val="0"/>
          <w:divBdr>
            <w:top w:val="none" w:sz="0" w:space="0" w:color="auto"/>
            <w:left w:val="none" w:sz="0" w:space="0" w:color="auto"/>
            <w:bottom w:val="none" w:sz="0" w:space="0" w:color="auto"/>
            <w:right w:val="none" w:sz="0" w:space="0" w:color="auto"/>
          </w:divBdr>
        </w:div>
        <w:div w:id="494564806">
          <w:marLeft w:val="0"/>
          <w:marRight w:val="0"/>
          <w:marTop w:val="0"/>
          <w:marBottom w:val="0"/>
          <w:divBdr>
            <w:top w:val="none" w:sz="0" w:space="0" w:color="auto"/>
            <w:left w:val="none" w:sz="0" w:space="0" w:color="auto"/>
            <w:bottom w:val="none" w:sz="0" w:space="0" w:color="auto"/>
            <w:right w:val="none" w:sz="0" w:space="0" w:color="auto"/>
          </w:divBdr>
        </w:div>
        <w:div w:id="1611551931">
          <w:marLeft w:val="0"/>
          <w:marRight w:val="0"/>
          <w:marTop w:val="0"/>
          <w:marBottom w:val="0"/>
          <w:divBdr>
            <w:top w:val="none" w:sz="0" w:space="0" w:color="auto"/>
            <w:left w:val="none" w:sz="0" w:space="0" w:color="auto"/>
            <w:bottom w:val="none" w:sz="0" w:space="0" w:color="auto"/>
            <w:right w:val="none" w:sz="0" w:space="0" w:color="auto"/>
          </w:divBdr>
        </w:div>
        <w:div w:id="715661094">
          <w:marLeft w:val="0"/>
          <w:marRight w:val="0"/>
          <w:marTop w:val="0"/>
          <w:marBottom w:val="240"/>
          <w:divBdr>
            <w:top w:val="none" w:sz="0" w:space="0" w:color="auto"/>
            <w:left w:val="none" w:sz="0" w:space="0" w:color="auto"/>
            <w:bottom w:val="none" w:sz="0" w:space="0" w:color="auto"/>
            <w:right w:val="none" w:sz="0" w:space="0" w:color="auto"/>
          </w:divBdr>
        </w:div>
        <w:div w:id="2024045304">
          <w:marLeft w:val="0"/>
          <w:marRight w:val="0"/>
          <w:marTop w:val="0"/>
          <w:marBottom w:val="240"/>
          <w:divBdr>
            <w:top w:val="none" w:sz="0" w:space="0" w:color="auto"/>
            <w:left w:val="none" w:sz="0" w:space="0" w:color="auto"/>
            <w:bottom w:val="none" w:sz="0" w:space="0" w:color="auto"/>
            <w:right w:val="none" w:sz="0" w:space="0" w:color="auto"/>
          </w:divBdr>
        </w:div>
        <w:div w:id="692805933">
          <w:marLeft w:val="0"/>
          <w:marRight w:val="0"/>
          <w:marTop w:val="0"/>
          <w:marBottom w:val="240"/>
          <w:divBdr>
            <w:top w:val="none" w:sz="0" w:space="0" w:color="auto"/>
            <w:left w:val="none" w:sz="0" w:space="0" w:color="auto"/>
            <w:bottom w:val="none" w:sz="0" w:space="0" w:color="auto"/>
            <w:right w:val="none" w:sz="0" w:space="0" w:color="auto"/>
          </w:divBdr>
        </w:div>
        <w:div w:id="869881555">
          <w:marLeft w:val="0"/>
          <w:marRight w:val="0"/>
          <w:marTop w:val="0"/>
          <w:marBottom w:val="0"/>
          <w:divBdr>
            <w:top w:val="none" w:sz="0" w:space="0" w:color="auto"/>
            <w:left w:val="none" w:sz="0" w:space="0" w:color="auto"/>
            <w:bottom w:val="none" w:sz="0" w:space="0" w:color="auto"/>
            <w:right w:val="none" w:sz="0" w:space="0" w:color="auto"/>
          </w:divBdr>
        </w:div>
        <w:div w:id="201793898">
          <w:marLeft w:val="0"/>
          <w:marRight w:val="0"/>
          <w:marTop w:val="0"/>
          <w:marBottom w:val="0"/>
          <w:divBdr>
            <w:top w:val="none" w:sz="0" w:space="0" w:color="auto"/>
            <w:left w:val="none" w:sz="0" w:space="0" w:color="auto"/>
            <w:bottom w:val="none" w:sz="0" w:space="0" w:color="auto"/>
            <w:right w:val="none" w:sz="0" w:space="0" w:color="auto"/>
          </w:divBdr>
        </w:div>
        <w:div w:id="1736931715">
          <w:marLeft w:val="0"/>
          <w:marRight w:val="0"/>
          <w:marTop w:val="0"/>
          <w:marBottom w:val="0"/>
          <w:divBdr>
            <w:top w:val="none" w:sz="0" w:space="0" w:color="auto"/>
            <w:left w:val="none" w:sz="0" w:space="0" w:color="auto"/>
            <w:bottom w:val="none" w:sz="0" w:space="0" w:color="auto"/>
            <w:right w:val="none" w:sz="0" w:space="0" w:color="auto"/>
          </w:divBdr>
        </w:div>
        <w:div w:id="831992256">
          <w:marLeft w:val="0"/>
          <w:marRight w:val="0"/>
          <w:marTop w:val="0"/>
          <w:marBottom w:val="0"/>
          <w:divBdr>
            <w:top w:val="none" w:sz="0" w:space="0" w:color="auto"/>
            <w:left w:val="none" w:sz="0" w:space="0" w:color="auto"/>
            <w:bottom w:val="none" w:sz="0" w:space="0" w:color="auto"/>
            <w:right w:val="none" w:sz="0" w:space="0" w:color="auto"/>
          </w:divBdr>
        </w:div>
        <w:div w:id="664666671">
          <w:marLeft w:val="0"/>
          <w:marRight w:val="0"/>
          <w:marTop w:val="0"/>
          <w:marBottom w:val="0"/>
          <w:divBdr>
            <w:top w:val="none" w:sz="0" w:space="0" w:color="auto"/>
            <w:left w:val="none" w:sz="0" w:space="0" w:color="auto"/>
            <w:bottom w:val="none" w:sz="0" w:space="0" w:color="auto"/>
            <w:right w:val="none" w:sz="0" w:space="0" w:color="auto"/>
          </w:divBdr>
        </w:div>
        <w:div w:id="1178688672">
          <w:marLeft w:val="0"/>
          <w:marRight w:val="0"/>
          <w:marTop w:val="0"/>
          <w:marBottom w:val="240"/>
          <w:divBdr>
            <w:top w:val="none" w:sz="0" w:space="0" w:color="auto"/>
            <w:left w:val="none" w:sz="0" w:space="0" w:color="auto"/>
            <w:bottom w:val="none" w:sz="0" w:space="0" w:color="auto"/>
            <w:right w:val="none" w:sz="0" w:space="0" w:color="auto"/>
          </w:divBdr>
        </w:div>
        <w:div w:id="1004013947">
          <w:marLeft w:val="0"/>
          <w:marRight w:val="0"/>
          <w:marTop w:val="0"/>
          <w:marBottom w:val="0"/>
          <w:divBdr>
            <w:top w:val="none" w:sz="0" w:space="0" w:color="auto"/>
            <w:left w:val="none" w:sz="0" w:space="0" w:color="auto"/>
            <w:bottom w:val="none" w:sz="0" w:space="0" w:color="auto"/>
            <w:right w:val="none" w:sz="0" w:space="0" w:color="auto"/>
          </w:divBdr>
        </w:div>
        <w:div w:id="832188360">
          <w:marLeft w:val="0"/>
          <w:marRight w:val="0"/>
          <w:marTop w:val="0"/>
          <w:marBottom w:val="0"/>
          <w:divBdr>
            <w:top w:val="none" w:sz="0" w:space="0" w:color="auto"/>
            <w:left w:val="none" w:sz="0" w:space="0" w:color="auto"/>
            <w:bottom w:val="none" w:sz="0" w:space="0" w:color="auto"/>
            <w:right w:val="none" w:sz="0" w:space="0" w:color="auto"/>
          </w:divBdr>
        </w:div>
        <w:div w:id="814179293">
          <w:marLeft w:val="0"/>
          <w:marRight w:val="0"/>
          <w:marTop w:val="0"/>
          <w:marBottom w:val="0"/>
          <w:divBdr>
            <w:top w:val="none" w:sz="0" w:space="0" w:color="auto"/>
            <w:left w:val="none" w:sz="0" w:space="0" w:color="auto"/>
            <w:bottom w:val="none" w:sz="0" w:space="0" w:color="auto"/>
            <w:right w:val="none" w:sz="0" w:space="0" w:color="auto"/>
          </w:divBdr>
        </w:div>
        <w:div w:id="1049841722">
          <w:marLeft w:val="0"/>
          <w:marRight w:val="0"/>
          <w:marTop w:val="0"/>
          <w:marBottom w:val="0"/>
          <w:divBdr>
            <w:top w:val="none" w:sz="0" w:space="0" w:color="auto"/>
            <w:left w:val="none" w:sz="0" w:space="0" w:color="auto"/>
            <w:bottom w:val="none" w:sz="0" w:space="0" w:color="auto"/>
            <w:right w:val="none" w:sz="0" w:space="0" w:color="auto"/>
          </w:divBdr>
        </w:div>
        <w:div w:id="1912615398">
          <w:marLeft w:val="0"/>
          <w:marRight w:val="0"/>
          <w:marTop w:val="0"/>
          <w:marBottom w:val="0"/>
          <w:divBdr>
            <w:top w:val="none" w:sz="0" w:space="0" w:color="auto"/>
            <w:left w:val="none" w:sz="0" w:space="0" w:color="auto"/>
            <w:bottom w:val="none" w:sz="0" w:space="0" w:color="auto"/>
            <w:right w:val="none" w:sz="0" w:space="0" w:color="auto"/>
          </w:divBdr>
        </w:div>
        <w:div w:id="1633101075">
          <w:marLeft w:val="0"/>
          <w:marRight w:val="0"/>
          <w:marTop w:val="0"/>
          <w:marBottom w:val="0"/>
          <w:divBdr>
            <w:top w:val="none" w:sz="0" w:space="0" w:color="auto"/>
            <w:left w:val="none" w:sz="0" w:space="0" w:color="auto"/>
            <w:bottom w:val="none" w:sz="0" w:space="0" w:color="auto"/>
            <w:right w:val="none" w:sz="0" w:space="0" w:color="auto"/>
          </w:divBdr>
        </w:div>
        <w:div w:id="1524901720">
          <w:marLeft w:val="0"/>
          <w:marRight w:val="0"/>
          <w:marTop w:val="0"/>
          <w:marBottom w:val="0"/>
          <w:divBdr>
            <w:top w:val="none" w:sz="0" w:space="0" w:color="auto"/>
            <w:left w:val="none" w:sz="0" w:space="0" w:color="auto"/>
            <w:bottom w:val="none" w:sz="0" w:space="0" w:color="auto"/>
            <w:right w:val="none" w:sz="0" w:space="0" w:color="auto"/>
          </w:divBdr>
        </w:div>
        <w:div w:id="1910069075">
          <w:marLeft w:val="0"/>
          <w:marRight w:val="0"/>
          <w:marTop w:val="0"/>
          <w:marBottom w:val="0"/>
          <w:divBdr>
            <w:top w:val="none" w:sz="0" w:space="0" w:color="auto"/>
            <w:left w:val="none" w:sz="0" w:space="0" w:color="auto"/>
            <w:bottom w:val="none" w:sz="0" w:space="0" w:color="auto"/>
            <w:right w:val="none" w:sz="0" w:space="0" w:color="auto"/>
          </w:divBdr>
        </w:div>
        <w:div w:id="683634659">
          <w:marLeft w:val="0"/>
          <w:marRight w:val="0"/>
          <w:marTop w:val="0"/>
          <w:marBottom w:val="240"/>
          <w:divBdr>
            <w:top w:val="none" w:sz="0" w:space="0" w:color="auto"/>
            <w:left w:val="none" w:sz="0" w:space="0" w:color="auto"/>
            <w:bottom w:val="none" w:sz="0" w:space="0" w:color="auto"/>
            <w:right w:val="none" w:sz="0" w:space="0" w:color="auto"/>
          </w:divBdr>
        </w:div>
        <w:div w:id="60183411">
          <w:marLeft w:val="0"/>
          <w:marRight w:val="0"/>
          <w:marTop w:val="0"/>
          <w:marBottom w:val="240"/>
          <w:divBdr>
            <w:top w:val="none" w:sz="0" w:space="0" w:color="auto"/>
            <w:left w:val="none" w:sz="0" w:space="0" w:color="auto"/>
            <w:bottom w:val="none" w:sz="0" w:space="0" w:color="auto"/>
            <w:right w:val="none" w:sz="0" w:space="0" w:color="auto"/>
          </w:divBdr>
        </w:div>
        <w:div w:id="293830469">
          <w:marLeft w:val="0"/>
          <w:marRight w:val="0"/>
          <w:marTop w:val="0"/>
          <w:marBottom w:val="240"/>
          <w:divBdr>
            <w:top w:val="none" w:sz="0" w:space="0" w:color="auto"/>
            <w:left w:val="none" w:sz="0" w:space="0" w:color="auto"/>
            <w:bottom w:val="none" w:sz="0" w:space="0" w:color="auto"/>
            <w:right w:val="none" w:sz="0" w:space="0" w:color="auto"/>
          </w:divBdr>
        </w:div>
        <w:div w:id="820390399">
          <w:marLeft w:val="0"/>
          <w:marRight w:val="0"/>
          <w:marTop w:val="0"/>
          <w:marBottom w:val="240"/>
          <w:divBdr>
            <w:top w:val="none" w:sz="0" w:space="0" w:color="auto"/>
            <w:left w:val="none" w:sz="0" w:space="0" w:color="auto"/>
            <w:bottom w:val="none" w:sz="0" w:space="0" w:color="auto"/>
            <w:right w:val="none" w:sz="0" w:space="0" w:color="auto"/>
          </w:divBdr>
        </w:div>
        <w:div w:id="716398259">
          <w:marLeft w:val="0"/>
          <w:marRight w:val="0"/>
          <w:marTop w:val="0"/>
          <w:marBottom w:val="240"/>
          <w:divBdr>
            <w:top w:val="none" w:sz="0" w:space="0" w:color="auto"/>
            <w:left w:val="none" w:sz="0" w:space="0" w:color="auto"/>
            <w:bottom w:val="none" w:sz="0" w:space="0" w:color="auto"/>
            <w:right w:val="none" w:sz="0" w:space="0" w:color="auto"/>
          </w:divBdr>
        </w:div>
        <w:div w:id="478418892">
          <w:marLeft w:val="0"/>
          <w:marRight w:val="0"/>
          <w:marTop w:val="0"/>
          <w:marBottom w:val="240"/>
          <w:divBdr>
            <w:top w:val="none" w:sz="0" w:space="0" w:color="auto"/>
            <w:left w:val="none" w:sz="0" w:space="0" w:color="auto"/>
            <w:bottom w:val="none" w:sz="0" w:space="0" w:color="auto"/>
            <w:right w:val="none" w:sz="0" w:space="0" w:color="auto"/>
          </w:divBdr>
        </w:div>
        <w:div w:id="1925458841">
          <w:marLeft w:val="0"/>
          <w:marRight w:val="0"/>
          <w:marTop w:val="0"/>
          <w:marBottom w:val="240"/>
          <w:divBdr>
            <w:top w:val="none" w:sz="0" w:space="0" w:color="auto"/>
            <w:left w:val="none" w:sz="0" w:space="0" w:color="auto"/>
            <w:bottom w:val="none" w:sz="0" w:space="0" w:color="auto"/>
            <w:right w:val="none" w:sz="0" w:space="0" w:color="auto"/>
          </w:divBdr>
        </w:div>
        <w:div w:id="539051241">
          <w:marLeft w:val="0"/>
          <w:marRight w:val="0"/>
          <w:marTop w:val="0"/>
          <w:marBottom w:val="240"/>
          <w:divBdr>
            <w:top w:val="none" w:sz="0" w:space="0" w:color="auto"/>
            <w:left w:val="none" w:sz="0" w:space="0" w:color="auto"/>
            <w:bottom w:val="none" w:sz="0" w:space="0" w:color="auto"/>
            <w:right w:val="none" w:sz="0" w:space="0" w:color="auto"/>
          </w:divBdr>
        </w:div>
        <w:div w:id="920287658">
          <w:marLeft w:val="0"/>
          <w:marRight w:val="0"/>
          <w:marTop w:val="0"/>
          <w:marBottom w:val="240"/>
          <w:divBdr>
            <w:top w:val="none" w:sz="0" w:space="0" w:color="auto"/>
            <w:left w:val="none" w:sz="0" w:space="0" w:color="auto"/>
            <w:bottom w:val="none" w:sz="0" w:space="0" w:color="auto"/>
            <w:right w:val="none" w:sz="0" w:space="0" w:color="auto"/>
          </w:divBdr>
        </w:div>
        <w:div w:id="598179042">
          <w:marLeft w:val="0"/>
          <w:marRight w:val="0"/>
          <w:marTop w:val="0"/>
          <w:marBottom w:val="240"/>
          <w:divBdr>
            <w:top w:val="none" w:sz="0" w:space="0" w:color="auto"/>
            <w:left w:val="none" w:sz="0" w:space="0" w:color="auto"/>
            <w:bottom w:val="none" w:sz="0" w:space="0" w:color="auto"/>
            <w:right w:val="none" w:sz="0" w:space="0" w:color="auto"/>
          </w:divBdr>
        </w:div>
        <w:div w:id="119308024">
          <w:marLeft w:val="0"/>
          <w:marRight w:val="0"/>
          <w:marTop w:val="0"/>
          <w:marBottom w:val="240"/>
          <w:divBdr>
            <w:top w:val="none" w:sz="0" w:space="0" w:color="auto"/>
            <w:left w:val="none" w:sz="0" w:space="0" w:color="auto"/>
            <w:bottom w:val="none" w:sz="0" w:space="0" w:color="auto"/>
            <w:right w:val="none" w:sz="0" w:space="0" w:color="auto"/>
          </w:divBdr>
        </w:div>
        <w:div w:id="522211988">
          <w:marLeft w:val="0"/>
          <w:marRight w:val="0"/>
          <w:marTop w:val="0"/>
          <w:marBottom w:val="240"/>
          <w:divBdr>
            <w:top w:val="none" w:sz="0" w:space="0" w:color="auto"/>
            <w:left w:val="none" w:sz="0" w:space="0" w:color="auto"/>
            <w:bottom w:val="none" w:sz="0" w:space="0" w:color="auto"/>
            <w:right w:val="none" w:sz="0" w:space="0" w:color="auto"/>
          </w:divBdr>
        </w:div>
        <w:div w:id="2082943522">
          <w:marLeft w:val="0"/>
          <w:marRight w:val="0"/>
          <w:marTop w:val="0"/>
          <w:marBottom w:val="0"/>
          <w:divBdr>
            <w:top w:val="none" w:sz="0" w:space="0" w:color="auto"/>
            <w:left w:val="none" w:sz="0" w:space="0" w:color="auto"/>
            <w:bottom w:val="none" w:sz="0" w:space="0" w:color="auto"/>
            <w:right w:val="none" w:sz="0" w:space="0" w:color="auto"/>
          </w:divBdr>
        </w:div>
        <w:div w:id="1478457164">
          <w:marLeft w:val="0"/>
          <w:marRight w:val="0"/>
          <w:marTop w:val="0"/>
          <w:marBottom w:val="0"/>
          <w:divBdr>
            <w:top w:val="none" w:sz="0" w:space="0" w:color="auto"/>
            <w:left w:val="none" w:sz="0" w:space="0" w:color="auto"/>
            <w:bottom w:val="none" w:sz="0" w:space="0" w:color="auto"/>
            <w:right w:val="none" w:sz="0" w:space="0" w:color="auto"/>
          </w:divBdr>
        </w:div>
        <w:div w:id="1317615155">
          <w:marLeft w:val="0"/>
          <w:marRight w:val="0"/>
          <w:marTop w:val="0"/>
          <w:marBottom w:val="0"/>
          <w:divBdr>
            <w:top w:val="none" w:sz="0" w:space="0" w:color="auto"/>
            <w:left w:val="none" w:sz="0" w:space="0" w:color="auto"/>
            <w:bottom w:val="none" w:sz="0" w:space="0" w:color="auto"/>
            <w:right w:val="none" w:sz="0" w:space="0" w:color="auto"/>
          </w:divBdr>
        </w:div>
        <w:div w:id="1655333229">
          <w:marLeft w:val="0"/>
          <w:marRight w:val="0"/>
          <w:marTop w:val="0"/>
          <w:marBottom w:val="0"/>
          <w:divBdr>
            <w:top w:val="none" w:sz="0" w:space="0" w:color="auto"/>
            <w:left w:val="none" w:sz="0" w:space="0" w:color="auto"/>
            <w:bottom w:val="none" w:sz="0" w:space="0" w:color="auto"/>
            <w:right w:val="none" w:sz="0" w:space="0" w:color="auto"/>
          </w:divBdr>
        </w:div>
        <w:div w:id="903953378">
          <w:marLeft w:val="0"/>
          <w:marRight w:val="0"/>
          <w:marTop w:val="0"/>
          <w:marBottom w:val="0"/>
          <w:divBdr>
            <w:top w:val="none" w:sz="0" w:space="0" w:color="auto"/>
            <w:left w:val="none" w:sz="0" w:space="0" w:color="auto"/>
            <w:bottom w:val="none" w:sz="0" w:space="0" w:color="auto"/>
            <w:right w:val="none" w:sz="0" w:space="0" w:color="auto"/>
          </w:divBdr>
        </w:div>
        <w:div w:id="1755005649">
          <w:marLeft w:val="0"/>
          <w:marRight w:val="0"/>
          <w:marTop w:val="0"/>
          <w:marBottom w:val="240"/>
          <w:divBdr>
            <w:top w:val="none" w:sz="0" w:space="0" w:color="auto"/>
            <w:left w:val="none" w:sz="0" w:space="0" w:color="auto"/>
            <w:bottom w:val="none" w:sz="0" w:space="0" w:color="auto"/>
            <w:right w:val="none" w:sz="0" w:space="0" w:color="auto"/>
          </w:divBdr>
        </w:div>
        <w:div w:id="1944605907">
          <w:marLeft w:val="0"/>
          <w:marRight w:val="0"/>
          <w:marTop w:val="0"/>
          <w:marBottom w:val="240"/>
          <w:divBdr>
            <w:top w:val="none" w:sz="0" w:space="0" w:color="auto"/>
            <w:left w:val="none" w:sz="0" w:space="0" w:color="auto"/>
            <w:bottom w:val="none" w:sz="0" w:space="0" w:color="auto"/>
            <w:right w:val="none" w:sz="0" w:space="0" w:color="auto"/>
          </w:divBdr>
        </w:div>
        <w:div w:id="939752478">
          <w:marLeft w:val="0"/>
          <w:marRight w:val="0"/>
          <w:marTop w:val="0"/>
          <w:marBottom w:val="240"/>
          <w:divBdr>
            <w:top w:val="none" w:sz="0" w:space="0" w:color="auto"/>
            <w:left w:val="none" w:sz="0" w:space="0" w:color="auto"/>
            <w:bottom w:val="none" w:sz="0" w:space="0" w:color="auto"/>
            <w:right w:val="none" w:sz="0" w:space="0" w:color="auto"/>
          </w:divBdr>
        </w:div>
        <w:div w:id="893587599">
          <w:marLeft w:val="0"/>
          <w:marRight w:val="0"/>
          <w:marTop w:val="0"/>
          <w:marBottom w:val="240"/>
          <w:divBdr>
            <w:top w:val="none" w:sz="0" w:space="0" w:color="auto"/>
            <w:left w:val="none" w:sz="0" w:space="0" w:color="auto"/>
            <w:bottom w:val="none" w:sz="0" w:space="0" w:color="auto"/>
            <w:right w:val="none" w:sz="0" w:space="0" w:color="auto"/>
          </w:divBdr>
        </w:div>
        <w:div w:id="1212771566">
          <w:marLeft w:val="0"/>
          <w:marRight w:val="0"/>
          <w:marTop w:val="0"/>
          <w:marBottom w:val="240"/>
          <w:divBdr>
            <w:top w:val="none" w:sz="0" w:space="0" w:color="auto"/>
            <w:left w:val="none" w:sz="0" w:space="0" w:color="auto"/>
            <w:bottom w:val="none" w:sz="0" w:space="0" w:color="auto"/>
            <w:right w:val="none" w:sz="0" w:space="0" w:color="auto"/>
          </w:divBdr>
        </w:div>
        <w:div w:id="309285958">
          <w:marLeft w:val="0"/>
          <w:marRight w:val="0"/>
          <w:marTop w:val="0"/>
          <w:marBottom w:val="240"/>
          <w:divBdr>
            <w:top w:val="none" w:sz="0" w:space="0" w:color="auto"/>
            <w:left w:val="none" w:sz="0" w:space="0" w:color="auto"/>
            <w:bottom w:val="none" w:sz="0" w:space="0" w:color="auto"/>
            <w:right w:val="none" w:sz="0" w:space="0" w:color="auto"/>
          </w:divBdr>
        </w:div>
        <w:div w:id="1099521146">
          <w:marLeft w:val="0"/>
          <w:marRight w:val="0"/>
          <w:marTop w:val="0"/>
          <w:marBottom w:val="0"/>
          <w:divBdr>
            <w:top w:val="none" w:sz="0" w:space="0" w:color="auto"/>
            <w:left w:val="none" w:sz="0" w:space="0" w:color="auto"/>
            <w:bottom w:val="none" w:sz="0" w:space="0" w:color="auto"/>
            <w:right w:val="none" w:sz="0" w:space="0" w:color="auto"/>
          </w:divBdr>
        </w:div>
        <w:div w:id="1571303547">
          <w:marLeft w:val="0"/>
          <w:marRight w:val="0"/>
          <w:marTop w:val="0"/>
          <w:marBottom w:val="0"/>
          <w:divBdr>
            <w:top w:val="none" w:sz="0" w:space="0" w:color="auto"/>
            <w:left w:val="none" w:sz="0" w:space="0" w:color="auto"/>
            <w:bottom w:val="none" w:sz="0" w:space="0" w:color="auto"/>
            <w:right w:val="none" w:sz="0" w:space="0" w:color="auto"/>
          </w:divBdr>
        </w:div>
        <w:div w:id="1791585138">
          <w:marLeft w:val="0"/>
          <w:marRight w:val="0"/>
          <w:marTop w:val="0"/>
          <w:marBottom w:val="0"/>
          <w:divBdr>
            <w:top w:val="none" w:sz="0" w:space="0" w:color="auto"/>
            <w:left w:val="none" w:sz="0" w:space="0" w:color="auto"/>
            <w:bottom w:val="none" w:sz="0" w:space="0" w:color="auto"/>
            <w:right w:val="none" w:sz="0" w:space="0" w:color="auto"/>
          </w:divBdr>
        </w:div>
        <w:div w:id="253326288">
          <w:marLeft w:val="0"/>
          <w:marRight w:val="0"/>
          <w:marTop w:val="0"/>
          <w:marBottom w:val="0"/>
          <w:divBdr>
            <w:top w:val="none" w:sz="0" w:space="0" w:color="auto"/>
            <w:left w:val="none" w:sz="0" w:space="0" w:color="auto"/>
            <w:bottom w:val="none" w:sz="0" w:space="0" w:color="auto"/>
            <w:right w:val="none" w:sz="0" w:space="0" w:color="auto"/>
          </w:divBdr>
        </w:div>
        <w:div w:id="786000752">
          <w:marLeft w:val="0"/>
          <w:marRight w:val="0"/>
          <w:marTop w:val="0"/>
          <w:marBottom w:val="0"/>
          <w:divBdr>
            <w:top w:val="none" w:sz="0" w:space="0" w:color="auto"/>
            <w:left w:val="none" w:sz="0" w:space="0" w:color="auto"/>
            <w:bottom w:val="none" w:sz="0" w:space="0" w:color="auto"/>
            <w:right w:val="none" w:sz="0" w:space="0" w:color="auto"/>
          </w:divBdr>
        </w:div>
        <w:div w:id="1602256261">
          <w:marLeft w:val="0"/>
          <w:marRight w:val="0"/>
          <w:marTop w:val="0"/>
          <w:marBottom w:val="0"/>
          <w:divBdr>
            <w:top w:val="none" w:sz="0" w:space="0" w:color="auto"/>
            <w:left w:val="none" w:sz="0" w:space="0" w:color="auto"/>
            <w:bottom w:val="none" w:sz="0" w:space="0" w:color="auto"/>
            <w:right w:val="none" w:sz="0" w:space="0" w:color="auto"/>
          </w:divBdr>
        </w:div>
        <w:div w:id="113519815">
          <w:marLeft w:val="0"/>
          <w:marRight w:val="0"/>
          <w:marTop w:val="0"/>
          <w:marBottom w:val="240"/>
          <w:divBdr>
            <w:top w:val="none" w:sz="0" w:space="0" w:color="auto"/>
            <w:left w:val="none" w:sz="0" w:space="0" w:color="auto"/>
            <w:bottom w:val="none" w:sz="0" w:space="0" w:color="auto"/>
            <w:right w:val="none" w:sz="0" w:space="0" w:color="auto"/>
          </w:divBdr>
        </w:div>
        <w:div w:id="1373113251">
          <w:marLeft w:val="0"/>
          <w:marRight w:val="0"/>
          <w:marTop w:val="0"/>
          <w:marBottom w:val="240"/>
          <w:divBdr>
            <w:top w:val="none" w:sz="0" w:space="0" w:color="auto"/>
            <w:left w:val="none" w:sz="0" w:space="0" w:color="auto"/>
            <w:bottom w:val="none" w:sz="0" w:space="0" w:color="auto"/>
            <w:right w:val="none" w:sz="0" w:space="0" w:color="auto"/>
          </w:divBdr>
        </w:div>
        <w:div w:id="1726027512">
          <w:marLeft w:val="0"/>
          <w:marRight w:val="0"/>
          <w:marTop w:val="0"/>
          <w:marBottom w:val="240"/>
          <w:divBdr>
            <w:top w:val="none" w:sz="0" w:space="0" w:color="auto"/>
            <w:left w:val="none" w:sz="0" w:space="0" w:color="auto"/>
            <w:bottom w:val="none" w:sz="0" w:space="0" w:color="auto"/>
            <w:right w:val="none" w:sz="0" w:space="0" w:color="auto"/>
          </w:divBdr>
        </w:div>
        <w:div w:id="983239551">
          <w:marLeft w:val="0"/>
          <w:marRight w:val="0"/>
          <w:marTop w:val="0"/>
          <w:marBottom w:val="240"/>
          <w:divBdr>
            <w:top w:val="none" w:sz="0" w:space="0" w:color="auto"/>
            <w:left w:val="none" w:sz="0" w:space="0" w:color="auto"/>
            <w:bottom w:val="none" w:sz="0" w:space="0" w:color="auto"/>
            <w:right w:val="none" w:sz="0" w:space="0" w:color="auto"/>
          </w:divBdr>
        </w:div>
        <w:div w:id="321591286">
          <w:marLeft w:val="0"/>
          <w:marRight w:val="0"/>
          <w:marTop w:val="0"/>
          <w:marBottom w:val="0"/>
          <w:divBdr>
            <w:top w:val="none" w:sz="0" w:space="0" w:color="auto"/>
            <w:left w:val="none" w:sz="0" w:space="0" w:color="auto"/>
            <w:bottom w:val="none" w:sz="0" w:space="0" w:color="auto"/>
            <w:right w:val="none" w:sz="0" w:space="0" w:color="auto"/>
          </w:divBdr>
        </w:div>
        <w:div w:id="1223056080">
          <w:marLeft w:val="0"/>
          <w:marRight w:val="0"/>
          <w:marTop w:val="0"/>
          <w:marBottom w:val="0"/>
          <w:divBdr>
            <w:top w:val="none" w:sz="0" w:space="0" w:color="auto"/>
            <w:left w:val="none" w:sz="0" w:space="0" w:color="auto"/>
            <w:bottom w:val="none" w:sz="0" w:space="0" w:color="auto"/>
            <w:right w:val="none" w:sz="0" w:space="0" w:color="auto"/>
          </w:divBdr>
        </w:div>
        <w:div w:id="2116288749">
          <w:marLeft w:val="0"/>
          <w:marRight w:val="0"/>
          <w:marTop w:val="0"/>
          <w:marBottom w:val="240"/>
          <w:divBdr>
            <w:top w:val="none" w:sz="0" w:space="0" w:color="auto"/>
            <w:left w:val="none" w:sz="0" w:space="0" w:color="auto"/>
            <w:bottom w:val="none" w:sz="0" w:space="0" w:color="auto"/>
            <w:right w:val="none" w:sz="0" w:space="0" w:color="auto"/>
          </w:divBdr>
        </w:div>
        <w:div w:id="77992161">
          <w:marLeft w:val="0"/>
          <w:marRight w:val="0"/>
          <w:marTop w:val="0"/>
          <w:marBottom w:val="240"/>
          <w:divBdr>
            <w:top w:val="none" w:sz="0" w:space="0" w:color="auto"/>
            <w:left w:val="none" w:sz="0" w:space="0" w:color="auto"/>
            <w:bottom w:val="none" w:sz="0" w:space="0" w:color="auto"/>
            <w:right w:val="none" w:sz="0" w:space="0" w:color="auto"/>
          </w:divBdr>
        </w:div>
        <w:div w:id="266279752">
          <w:marLeft w:val="0"/>
          <w:marRight w:val="0"/>
          <w:marTop w:val="0"/>
          <w:marBottom w:val="240"/>
          <w:divBdr>
            <w:top w:val="none" w:sz="0" w:space="0" w:color="auto"/>
            <w:left w:val="none" w:sz="0" w:space="0" w:color="auto"/>
            <w:bottom w:val="none" w:sz="0" w:space="0" w:color="auto"/>
            <w:right w:val="none" w:sz="0" w:space="0" w:color="auto"/>
          </w:divBdr>
        </w:div>
        <w:div w:id="1005549010">
          <w:marLeft w:val="0"/>
          <w:marRight w:val="0"/>
          <w:marTop w:val="0"/>
          <w:marBottom w:val="240"/>
          <w:divBdr>
            <w:top w:val="none" w:sz="0" w:space="0" w:color="auto"/>
            <w:left w:val="none" w:sz="0" w:space="0" w:color="auto"/>
            <w:bottom w:val="none" w:sz="0" w:space="0" w:color="auto"/>
            <w:right w:val="none" w:sz="0" w:space="0" w:color="auto"/>
          </w:divBdr>
        </w:div>
        <w:div w:id="687560939">
          <w:marLeft w:val="0"/>
          <w:marRight w:val="0"/>
          <w:marTop w:val="0"/>
          <w:marBottom w:val="240"/>
          <w:divBdr>
            <w:top w:val="none" w:sz="0" w:space="0" w:color="auto"/>
            <w:left w:val="none" w:sz="0" w:space="0" w:color="auto"/>
            <w:bottom w:val="none" w:sz="0" w:space="0" w:color="auto"/>
            <w:right w:val="none" w:sz="0" w:space="0" w:color="auto"/>
          </w:divBdr>
        </w:div>
        <w:div w:id="1469545363">
          <w:marLeft w:val="0"/>
          <w:marRight w:val="0"/>
          <w:marTop w:val="0"/>
          <w:marBottom w:val="240"/>
          <w:divBdr>
            <w:top w:val="none" w:sz="0" w:space="0" w:color="auto"/>
            <w:left w:val="none" w:sz="0" w:space="0" w:color="auto"/>
            <w:bottom w:val="none" w:sz="0" w:space="0" w:color="auto"/>
            <w:right w:val="none" w:sz="0" w:space="0" w:color="auto"/>
          </w:divBdr>
        </w:div>
        <w:div w:id="1854225962">
          <w:marLeft w:val="0"/>
          <w:marRight w:val="0"/>
          <w:marTop w:val="0"/>
          <w:marBottom w:val="240"/>
          <w:divBdr>
            <w:top w:val="none" w:sz="0" w:space="0" w:color="auto"/>
            <w:left w:val="none" w:sz="0" w:space="0" w:color="auto"/>
            <w:bottom w:val="none" w:sz="0" w:space="0" w:color="auto"/>
            <w:right w:val="none" w:sz="0" w:space="0" w:color="auto"/>
          </w:divBdr>
        </w:div>
        <w:div w:id="1515535516">
          <w:marLeft w:val="0"/>
          <w:marRight w:val="0"/>
          <w:marTop w:val="0"/>
          <w:marBottom w:val="240"/>
          <w:divBdr>
            <w:top w:val="none" w:sz="0" w:space="0" w:color="auto"/>
            <w:left w:val="none" w:sz="0" w:space="0" w:color="auto"/>
            <w:bottom w:val="none" w:sz="0" w:space="0" w:color="auto"/>
            <w:right w:val="none" w:sz="0" w:space="0" w:color="auto"/>
          </w:divBdr>
        </w:div>
        <w:div w:id="1115249138">
          <w:marLeft w:val="0"/>
          <w:marRight w:val="0"/>
          <w:marTop w:val="0"/>
          <w:marBottom w:val="240"/>
          <w:divBdr>
            <w:top w:val="none" w:sz="0" w:space="0" w:color="auto"/>
            <w:left w:val="none" w:sz="0" w:space="0" w:color="auto"/>
            <w:bottom w:val="none" w:sz="0" w:space="0" w:color="auto"/>
            <w:right w:val="none" w:sz="0" w:space="0" w:color="auto"/>
          </w:divBdr>
        </w:div>
        <w:div w:id="890269043">
          <w:marLeft w:val="0"/>
          <w:marRight w:val="0"/>
          <w:marTop w:val="0"/>
          <w:marBottom w:val="240"/>
          <w:divBdr>
            <w:top w:val="none" w:sz="0" w:space="0" w:color="auto"/>
            <w:left w:val="none" w:sz="0" w:space="0" w:color="auto"/>
            <w:bottom w:val="none" w:sz="0" w:space="0" w:color="auto"/>
            <w:right w:val="none" w:sz="0" w:space="0" w:color="auto"/>
          </w:divBdr>
        </w:div>
        <w:div w:id="736056178">
          <w:marLeft w:val="0"/>
          <w:marRight w:val="0"/>
          <w:marTop w:val="0"/>
          <w:marBottom w:val="0"/>
          <w:divBdr>
            <w:top w:val="none" w:sz="0" w:space="0" w:color="auto"/>
            <w:left w:val="none" w:sz="0" w:space="0" w:color="auto"/>
            <w:bottom w:val="none" w:sz="0" w:space="0" w:color="auto"/>
            <w:right w:val="none" w:sz="0" w:space="0" w:color="auto"/>
          </w:divBdr>
        </w:div>
        <w:div w:id="1349064993">
          <w:marLeft w:val="0"/>
          <w:marRight w:val="0"/>
          <w:marTop w:val="0"/>
          <w:marBottom w:val="0"/>
          <w:divBdr>
            <w:top w:val="none" w:sz="0" w:space="0" w:color="auto"/>
            <w:left w:val="none" w:sz="0" w:space="0" w:color="auto"/>
            <w:bottom w:val="none" w:sz="0" w:space="0" w:color="auto"/>
            <w:right w:val="none" w:sz="0" w:space="0" w:color="auto"/>
          </w:divBdr>
        </w:div>
        <w:div w:id="258221162">
          <w:marLeft w:val="0"/>
          <w:marRight w:val="0"/>
          <w:marTop w:val="0"/>
          <w:marBottom w:val="0"/>
          <w:divBdr>
            <w:top w:val="none" w:sz="0" w:space="0" w:color="auto"/>
            <w:left w:val="none" w:sz="0" w:space="0" w:color="auto"/>
            <w:bottom w:val="none" w:sz="0" w:space="0" w:color="auto"/>
            <w:right w:val="none" w:sz="0" w:space="0" w:color="auto"/>
          </w:divBdr>
        </w:div>
        <w:div w:id="354506502">
          <w:marLeft w:val="0"/>
          <w:marRight w:val="0"/>
          <w:marTop w:val="0"/>
          <w:marBottom w:val="240"/>
          <w:divBdr>
            <w:top w:val="none" w:sz="0" w:space="0" w:color="auto"/>
            <w:left w:val="none" w:sz="0" w:space="0" w:color="auto"/>
            <w:bottom w:val="none" w:sz="0" w:space="0" w:color="auto"/>
            <w:right w:val="none" w:sz="0" w:space="0" w:color="auto"/>
          </w:divBdr>
        </w:div>
        <w:div w:id="286477063">
          <w:marLeft w:val="0"/>
          <w:marRight w:val="0"/>
          <w:marTop w:val="0"/>
          <w:marBottom w:val="240"/>
          <w:divBdr>
            <w:top w:val="none" w:sz="0" w:space="0" w:color="auto"/>
            <w:left w:val="none" w:sz="0" w:space="0" w:color="auto"/>
            <w:bottom w:val="none" w:sz="0" w:space="0" w:color="auto"/>
            <w:right w:val="none" w:sz="0" w:space="0" w:color="auto"/>
          </w:divBdr>
        </w:div>
        <w:div w:id="1986659586">
          <w:marLeft w:val="0"/>
          <w:marRight w:val="0"/>
          <w:marTop w:val="0"/>
          <w:marBottom w:val="240"/>
          <w:divBdr>
            <w:top w:val="none" w:sz="0" w:space="0" w:color="auto"/>
            <w:left w:val="none" w:sz="0" w:space="0" w:color="auto"/>
            <w:bottom w:val="none" w:sz="0" w:space="0" w:color="auto"/>
            <w:right w:val="none" w:sz="0" w:space="0" w:color="auto"/>
          </w:divBdr>
        </w:div>
        <w:div w:id="609551306">
          <w:marLeft w:val="0"/>
          <w:marRight w:val="0"/>
          <w:marTop w:val="0"/>
          <w:marBottom w:val="240"/>
          <w:divBdr>
            <w:top w:val="none" w:sz="0" w:space="0" w:color="auto"/>
            <w:left w:val="none" w:sz="0" w:space="0" w:color="auto"/>
            <w:bottom w:val="none" w:sz="0" w:space="0" w:color="auto"/>
            <w:right w:val="none" w:sz="0" w:space="0" w:color="auto"/>
          </w:divBdr>
        </w:div>
        <w:div w:id="1938636309">
          <w:marLeft w:val="0"/>
          <w:marRight w:val="0"/>
          <w:marTop w:val="0"/>
          <w:marBottom w:val="240"/>
          <w:divBdr>
            <w:top w:val="none" w:sz="0" w:space="0" w:color="auto"/>
            <w:left w:val="none" w:sz="0" w:space="0" w:color="auto"/>
            <w:bottom w:val="none" w:sz="0" w:space="0" w:color="auto"/>
            <w:right w:val="none" w:sz="0" w:space="0" w:color="auto"/>
          </w:divBdr>
        </w:div>
        <w:div w:id="1093356361">
          <w:marLeft w:val="0"/>
          <w:marRight w:val="0"/>
          <w:marTop w:val="0"/>
          <w:marBottom w:val="240"/>
          <w:divBdr>
            <w:top w:val="none" w:sz="0" w:space="0" w:color="auto"/>
            <w:left w:val="none" w:sz="0" w:space="0" w:color="auto"/>
            <w:bottom w:val="none" w:sz="0" w:space="0" w:color="auto"/>
            <w:right w:val="none" w:sz="0" w:space="0" w:color="auto"/>
          </w:divBdr>
        </w:div>
        <w:div w:id="1559899308">
          <w:marLeft w:val="0"/>
          <w:marRight w:val="0"/>
          <w:marTop w:val="0"/>
          <w:marBottom w:val="240"/>
          <w:divBdr>
            <w:top w:val="none" w:sz="0" w:space="0" w:color="auto"/>
            <w:left w:val="none" w:sz="0" w:space="0" w:color="auto"/>
            <w:bottom w:val="none" w:sz="0" w:space="0" w:color="auto"/>
            <w:right w:val="none" w:sz="0" w:space="0" w:color="auto"/>
          </w:divBdr>
        </w:div>
        <w:div w:id="1162084461">
          <w:marLeft w:val="0"/>
          <w:marRight w:val="0"/>
          <w:marTop w:val="0"/>
          <w:marBottom w:val="240"/>
          <w:divBdr>
            <w:top w:val="none" w:sz="0" w:space="0" w:color="auto"/>
            <w:left w:val="none" w:sz="0" w:space="0" w:color="auto"/>
            <w:bottom w:val="none" w:sz="0" w:space="0" w:color="auto"/>
            <w:right w:val="none" w:sz="0" w:space="0" w:color="auto"/>
          </w:divBdr>
        </w:div>
        <w:div w:id="1321545501">
          <w:marLeft w:val="0"/>
          <w:marRight w:val="0"/>
          <w:marTop w:val="0"/>
          <w:marBottom w:val="240"/>
          <w:divBdr>
            <w:top w:val="none" w:sz="0" w:space="0" w:color="auto"/>
            <w:left w:val="none" w:sz="0" w:space="0" w:color="auto"/>
            <w:bottom w:val="none" w:sz="0" w:space="0" w:color="auto"/>
            <w:right w:val="none" w:sz="0" w:space="0" w:color="auto"/>
          </w:divBdr>
        </w:div>
        <w:div w:id="32272274">
          <w:marLeft w:val="0"/>
          <w:marRight w:val="0"/>
          <w:marTop w:val="0"/>
          <w:marBottom w:val="240"/>
          <w:divBdr>
            <w:top w:val="none" w:sz="0" w:space="0" w:color="auto"/>
            <w:left w:val="none" w:sz="0" w:space="0" w:color="auto"/>
            <w:bottom w:val="none" w:sz="0" w:space="0" w:color="auto"/>
            <w:right w:val="none" w:sz="0" w:space="0" w:color="auto"/>
          </w:divBdr>
        </w:div>
        <w:div w:id="1433817720">
          <w:marLeft w:val="0"/>
          <w:marRight w:val="0"/>
          <w:marTop w:val="0"/>
          <w:marBottom w:val="240"/>
          <w:divBdr>
            <w:top w:val="none" w:sz="0" w:space="0" w:color="auto"/>
            <w:left w:val="none" w:sz="0" w:space="0" w:color="auto"/>
            <w:bottom w:val="none" w:sz="0" w:space="0" w:color="auto"/>
            <w:right w:val="none" w:sz="0" w:space="0" w:color="auto"/>
          </w:divBdr>
        </w:div>
        <w:div w:id="1911113667">
          <w:marLeft w:val="0"/>
          <w:marRight w:val="0"/>
          <w:marTop w:val="0"/>
          <w:marBottom w:val="240"/>
          <w:divBdr>
            <w:top w:val="none" w:sz="0" w:space="0" w:color="auto"/>
            <w:left w:val="none" w:sz="0" w:space="0" w:color="auto"/>
            <w:bottom w:val="none" w:sz="0" w:space="0" w:color="auto"/>
            <w:right w:val="none" w:sz="0" w:space="0" w:color="auto"/>
          </w:divBdr>
        </w:div>
        <w:div w:id="647632070">
          <w:marLeft w:val="0"/>
          <w:marRight w:val="0"/>
          <w:marTop w:val="0"/>
          <w:marBottom w:val="240"/>
          <w:divBdr>
            <w:top w:val="none" w:sz="0" w:space="0" w:color="auto"/>
            <w:left w:val="none" w:sz="0" w:space="0" w:color="auto"/>
            <w:bottom w:val="none" w:sz="0" w:space="0" w:color="auto"/>
            <w:right w:val="none" w:sz="0" w:space="0" w:color="auto"/>
          </w:divBdr>
        </w:div>
        <w:div w:id="138114665">
          <w:marLeft w:val="0"/>
          <w:marRight w:val="0"/>
          <w:marTop w:val="0"/>
          <w:marBottom w:val="240"/>
          <w:divBdr>
            <w:top w:val="none" w:sz="0" w:space="0" w:color="auto"/>
            <w:left w:val="none" w:sz="0" w:space="0" w:color="auto"/>
            <w:bottom w:val="none" w:sz="0" w:space="0" w:color="auto"/>
            <w:right w:val="none" w:sz="0" w:space="0" w:color="auto"/>
          </w:divBdr>
        </w:div>
        <w:div w:id="1347516854">
          <w:marLeft w:val="0"/>
          <w:marRight w:val="0"/>
          <w:marTop w:val="0"/>
          <w:marBottom w:val="240"/>
          <w:divBdr>
            <w:top w:val="none" w:sz="0" w:space="0" w:color="auto"/>
            <w:left w:val="none" w:sz="0" w:space="0" w:color="auto"/>
            <w:bottom w:val="none" w:sz="0" w:space="0" w:color="auto"/>
            <w:right w:val="none" w:sz="0" w:space="0" w:color="auto"/>
          </w:divBdr>
        </w:div>
        <w:div w:id="1498695176">
          <w:marLeft w:val="0"/>
          <w:marRight w:val="0"/>
          <w:marTop w:val="0"/>
          <w:marBottom w:val="240"/>
          <w:divBdr>
            <w:top w:val="none" w:sz="0" w:space="0" w:color="auto"/>
            <w:left w:val="none" w:sz="0" w:space="0" w:color="auto"/>
            <w:bottom w:val="none" w:sz="0" w:space="0" w:color="auto"/>
            <w:right w:val="none" w:sz="0" w:space="0" w:color="auto"/>
          </w:divBdr>
        </w:div>
        <w:div w:id="718170000">
          <w:marLeft w:val="0"/>
          <w:marRight w:val="0"/>
          <w:marTop w:val="0"/>
          <w:marBottom w:val="240"/>
          <w:divBdr>
            <w:top w:val="none" w:sz="0" w:space="0" w:color="auto"/>
            <w:left w:val="none" w:sz="0" w:space="0" w:color="auto"/>
            <w:bottom w:val="none" w:sz="0" w:space="0" w:color="auto"/>
            <w:right w:val="none" w:sz="0" w:space="0" w:color="auto"/>
          </w:divBdr>
        </w:div>
        <w:div w:id="518395774">
          <w:marLeft w:val="0"/>
          <w:marRight w:val="0"/>
          <w:marTop w:val="0"/>
          <w:marBottom w:val="240"/>
          <w:divBdr>
            <w:top w:val="none" w:sz="0" w:space="0" w:color="auto"/>
            <w:left w:val="none" w:sz="0" w:space="0" w:color="auto"/>
            <w:bottom w:val="none" w:sz="0" w:space="0" w:color="auto"/>
            <w:right w:val="none" w:sz="0" w:space="0" w:color="auto"/>
          </w:divBdr>
        </w:div>
        <w:div w:id="1291744163">
          <w:marLeft w:val="0"/>
          <w:marRight w:val="0"/>
          <w:marTop w:val="0"/>
          <w:marBottom w:val="240"/>
          <w:divBdr>
            <w:top w:val="none" w:sz="0" w:space="0" w:color="auto"/>
            <w:left w:val="none" w:sz="0" w:space="0" w:color="auto"/>
            <w:bottom w:val="none" w:sz="0" w:space="0" w:color="auto"/>
            <w:right w:val="none" w:sz="0" w:space="0" w:color="auto"/>
          </w:divBdr>
        </w:div>
        <w:div w:id="1284268942">
          <w:marLeft w:val="0"/>
          <w:marRight w:val="0"/>
          <w:marTop w:val="0"/>
          <w:marBottom w:val="240"/>
          <w:divBdr>
            <w:top w:val="none" w:sz="0" w:space="0" w:color="auto"/>
            <w:left w:val="none" w:sz="0" w:space="0" w:color="auto"/>
            <w:bottom w:val="none" w:sz="0" w:space="0" w:color="auto"/>
            <w:right w:val="none" w:sz="0" w:space="0" w:color="auto"/>
          </w:divBdr>
        </w:div>
        <w:div w:id="1855874200">
          <w:marLeft w:val="0"/>
          <w:marRight w:val="0"/>
          <w:marTop w:val="0"/>
          <w:marBottom w:val="240"/>
          <w:divBdr>
            <w:top w:val="none" w:sz="0" w:space="0" w:color="auto"/>
            <w:left w:val="none" w:sz="0" w:space="0" w:color="auto"/>
            <w:bottom w:val="none" w:sz="0" w:space="0" w:color="auto"/>
            <w:right w:val="none" w:sz="0" w:space="0" w:color="auto"/>
          </w:divBdr>
        </w:div>
        <w:div w:id="1039740492">
          <w:marLeft w:val="0"/>
          <w:marRight w:val="0"/>
          <w:marTop w:val="0"/>
          <w:marBottom w:val="240"/>
          <w:divBdr>
            <w:top w:val="none" w:sz="0" w:space="0" w:color="auto"/>
            <w:left w:val="none" w:sz="0" w:space="0" w:color="auto"/>
            <w:bottom w:val="none" w:sz="0" w:space="0" w:color="auto"/>
            <w:right w:val="none" w:sz="0" w:space="0" w:color="auto"/>
          </w:divBdr>
        </w:div>
        <w:div w:id="909081026">
          <w:marLeft w:val="0"/>
          <w:marRight w:val="0"/>
          <w:marTop w:val="0"/>
          <w:marBottom w:val="240"/>
          <w:divBdr>
            <w:top w:val="none" w:sz="0" w:space="0" w:color="auto"/>
            <w:left w:val="none" w:sz="0" w:space="0" w:color="auto"/>
            <w:bottom w:val="none" w:sz="0" w:space="0" w:color="auto"/>
            <w:right w:val="none" w:sz="0" w:space="0" w:color="auto"/>
          </w:divBdr>
        </w:div>
        <w:div w:id="618924164">
          <w:marLeft w:val="0"/>
          <w:marRight w:val="0"/>
          <w:marTop w:val="0"/>
          <w:marBottom w:val="240"/>
          <w:divBdr>
            <w:top w:val="none" w:sz="0" w:space="0" w:color="auto"/>
            <w:left w:val="none" w:sz="0" w:space="0" w:color="auto"/>
            <w:bottom w:val="none" w:sz="0" w:space="0" w:color="auto"/>
            <w:right w:val="none" w:sz="0" w:space="0" w:color="auto"/>
          </w:divBdr>
        </w:div>
        <w:div w:id="1282612876">
          <w:marLeft w:val="0"/>
          <w:marRight w:val="0"/>
          <w:marTop w:val="0"/>
          <w:marBottom w:val="240"/>
          <w:divBdr>
            <w:top w:val="none" w:sz="0" w:space="0" w:color="auto"/>
            <w:left w:val="none" w:sz="0" w:space="0" w:color="auto"/>
            <w:bottom w:val="none" w:sz="0" w:space="0" w:color="auto"/>
            <w:right w:val="none" w:sz="0" w:space="0" w:color="auto"/>
          </w:divBdr>
        </w:div>
        <w:div w:id="2016150100">
          <w:marLeft w:val="0"/>
          <w:marRight w:val="0"/>
          <w:marTop w:val="0"/>
          <w:marBottom w:val="240"/>
          <w:divBdr>
            <w:top w:val="none" w:sz="0" w:space="0" w:color="auto"/>
            <w:left w:val="none" w:sz="0" w:space="0" w:color="auto"/>
            <w:bottom w:val="none" w:sz="0" w:space="0" w:color="auto"/>
            <w:right w:val="none" w:sz="0" w:space="0" w:color="auto"/>
          </w:divBdr>
        </w:div>
        <w:div w:id="1500727101">
          <w:marLeft w:val="0"/>
          <w:marRight w:val="0"/>
          <w:marTop w:val="0"/>
          <w:marBottom w:val="240"/>
          <w:divBdr>
            <w:top w:val="none" w:sz="0" w:space="0" w:color="auto"/>
            <w:left w:val="none" w:sz="0" w:space="0" w:color="auto"/>
            <w:bottom w:val="none" w:sz="0" w:space="0" w:color="auto"/>
            <w:right w:val="none" w:sz="0" w:space="0" w:color="auto"/>
          </w:divBdr>
        </w:div>
        <w:div w:id="39984247">
          <w:marLeft w:val="0"/>
          <w:marRight w:val="0"/>
          <w:marTop w:val="0"/>
          <w:marBottom w:val="240"/>
          <w:divBdr>
            <w:top w:val="none" w:sz="0" w:space="0" w:color="auto"/>
            <w:left w:val="none" w:sz="0" w:space="0" w:color="auto"/>
            <w:bottom w:val="none" w:sz="0" w:space="0" w:color="auto"/>
            <w:right w:val="none" w:sz="0" w:space="0" w:color="auto"/>
          </w:divBdr>
        </w:div>
        <w:div w:id="513806799">
          <w:marLeft w:val="0"/>
          <w:marRight w:val="0"/>
          <w:marTop w:val="0"/>
          <w:marBottom w:val="240"/>
          <w:divBdr>
            <w:top w:val="none" w:sz="0" w:space="0" w:color="auto"/>
            <w:left w:val="none" w:sz="0" w:space="0" w:color="auto"/>
            <w:bottom w:val="none" w:sz="0" w:space="0" w:color="auto"/>
            <w:right w:val="none" w:sz="0" w:space="0" w:color="auto"/>
          </w:divBdr>
        </w:div>
        <w:div w:id="949974713">
          <w:marLeft w:val="0"/>
          <w:marRight w:val="0"/>
          <w:marTop w:val="0"/>
          <w:marBottom w:val="240"/>
          <w:divBdr>
            <w:top w:val="none" w:sz="0" w:space="0" w:color="auto"/>
            <w:left w:val="none" w:sz="0" w:space="0" w:color="auto"/>
            <w:bottom w:val="none" w:sz="0" w:space="0" w:color="auto"/>
            <w:right w:val="none" w:sz="0" w:space="0" w:color="auto"/>
          </w:divBdr>
        </w:div>
        <w:div w:id="1286306884">
          <w:marLeft w:val="0"/>
          <w:marRight w:val="0"/>
          <w:marTop w:val="0"/>
          <w:marBottom w:val="240"/>
          <w:divBdr>
            <w:top w:val="none" w:sz="0" w:space="0" w:color="auto"/>
            <w:left w:val="none" w:sz="0" w:space="0" w:color="auto"/>
            <w:bottom w:val="none" w:sz="0" w:space="0" w:color="auto"/>
            <w:right w:val="none" w:sz="0" w:space="0" w:color="auto"/>
          </w:divBdr>
        </w:div>
        <w:div w:id="1787502641">
          <w:marLeft w:val="0"/>
          <w:marRight w:val="0"/>
          <w:marTop w:val="0"/>
          <w:marBottom w:val="240"/>
          <w:divBdr>
            <w:top w:val="none" w:sz="0" w:space="0" w:color="auto"/>
            <w:left w:val="none" w:sz="0" w:space="0" w:color="auto"/>
            <w:bottom w:val="none" w:sz="0" w:space="0" w:color="auto"/>
            <w:right w:val="none" w:sz="0" w:space="0" w:color="auto"/>
          </w:divBdr>
        </w:div>
        <w:div w:id="60443966">
          <w:marLeft w:val="0"/>
          <w:marRight w:val="0"/>
          <w:marTop w:val="0"/>
          <w:marBottom w:val="240"/>
          <w:divBdr>
            <w:top w:val="none" w:sz="0" w:space="0" w:color="auto"/>
            <w:left w:val="none" w:sz="0" w:space="0" w:color="auto"/>
            <w:bottom w:val="none" w:sz="0" w:space="0" w:color="auto"/>
            <w:right w:val="none" w:sz="0" w:space="0" w:color="auto"/>
          </w:divBdr>
        </w:div>
        <w:div w:id="1713769664">
          <w:marLeft w:val="0"/>
          <w:marRight w:val="0"/>
          <w:marTop w:val="0"/>
          <w:marBottom w:val="240"/>
          <w:divBdr>
            <w:top w:val="none" w:sz="0" w:space="0" w:color="auto"/>
            <w:left w:val="none" w:sz="0" w:space="0" w:color="auto"/>
            <w:bottom w:val="none" w:sz="0" w:space="0" w:color="auto"/>
            <w:right w:val="none" w:sz="0" w:space="0" w:color="auto"/>
          </w:divBdr>
        </w:div>
        <w:div w:id="1044598338">
          <w:marLeft w:val="0"/>
          <w:marRight w:val="0"/>
          <w:marTop w:val="0"/>
          <w:marBottom w:val="240"/>
          <w:divBdr>
            <w:top w:val="none" w:sz="0" w:space="0" w:color="auto"/>
            <w:left w:val="none" w:sz="0" w:space="0" w:color="auto"/>
            <w:bottom w:val="none" w:sz="0" w:space="0" w:color="auto"/>
            <w:right w:val="none" w:sz="0" w:space="0" w:color="auto"/>
          </w:divBdr>
        </w:div>
        <w:div w:id="1199244347">
          <w:marLeft w:val="0"/>
          <w:marRight w:val="0"/>
          <w:marTop w:val="0"/>
          <w:marBottom w:val="240"/>
          <w:divBdr>
            <w:top w:val="none" w:sz="0" w:space="0" w:color="auto"/>
            <w:left w:val="none" w:sz="0" w:space="0" w:color="auto"/>
            <w:bottom w:val="none" w:sz="0" w:space="0" w:color="auto"/>
            <w:right w:val="none" w:sz="0" w:space="0" w:color="auto"/>
          </w:divBdr>
        </w:div>
        <w:div w:id="1141995855">
          <w:marLeft w:val="0"/>
          <w:marRight w:val="0"/>
          <w:marTop w:val="0"/>
          <w:marBottom w:val="240"/>
          <w:divBdr>
            <w:top w:val="none" w:sz="0" w:space="0" w:color="auto"/>
            <w:left w:val="none" w:sz="0" w:space="0" w:color="auto"/>
            <w:bottom w:val="none" w:sz="0" w:space="0" w:color="auto"/>
            <w:right w:val="none" w:sz="0" w:space="0" w:color="auto"/>
          </w:divBdr>
        </w:div>
        <w:div w:id="2128694785">
          <w:marLeft w:val="0"/>
          <w:marRight w:val="0"/>
          <w:marTop w:val="0"/>
          <w:marBottom w:val="240"/>
          <w:divBdr>
            <w:top w:val="none" w:sz="0" w:space="0" w:color="auto"/>
            <w:left w:val="none" w:sz="0" w:space="0" w:color="auto"/>
            <w:bottom w:val="none" w:sz="0" w:space="0" w:color="auto"/>
            <w:right w:val="none" w:sz="0" w:space="0" w:color="auto"/>
          </w:divBdr>
        </w:div>
        <w:div w:id="470442091">
          <w:marLeft w:val="0"/>
          <w:marRight w:val="0"/>
          <w:marTop w:val="0"/>
          <w:marBottom w:val="240"/>
          <w:divBdr>
            <w:top w:val="none" w:sz="0" w:space="0" w:color="auto"/>
            <w:left w:val="none" w:sz="0" w:space="0" w:color="auto"/>
            <w:bottom w:val="none" w:sz="0" w:space="0" w:color="auto"/>
            <w:right w:val="none" w:sz="0" w:space="0" w:color="auto"/>
          </w:divBdr>
        </w:div>
        <w:div w:id="2133788228">
          <w:marLeft w:val="0"/>
          <w:marRight w:val="0"/>
          <w:marTop w:val="0"/>
          <w:marBottom w:val="240"/>
          <w:divBdr>
            <w:top w:val="none" w:sz="0" w:space="0" w:color="auto"/>
            <w:left w:val="none" w:sz="0" w:space="0" w:color="auto"/>
            <w:bottom w:val="none" w:sz="0" w:space="0" w:color="auto"/>
            <w:right w:val="none" w:sz="0" w:space="0" w:color="auto"/>
          </w:divBdr>
        </w:div>
        <w:div w:id="545872426">
          <w:marLeft w:val="0"/>
          <w:marRight w:val="0"/>
          <w:marTop w:val="0"/>
          <w:marBottom w:val="0"/>
          <w:divBdr>
            <w:top w:val="none" w:sz="0" w:space="0" w:color="auto"/>
            <w:left w:val="none" w:sz="0" w:space="0" w:color="auto"/>
            <w:bottom w:val="none" w:sz="0" w:space="0" w:color="auto"/>
            <w:right w:val="none" w:sz="0" w:space="0" w:color="auto"/>
          </w:divBdr>
        </w:div>
        <w:div w:id="736899574">
          <w:marLeft w:val="0"/>
          <w:marRight w:val="0"/>
          <w:marTop w:val="0"/>
          <w:marBottom w:val="0"/>
          <w:divBdr>
            <w:top w:val="none" w:sz="0" w:space="0" w:color="auto"/>
            <w:left w:val="none" w:sz="0" w:space="0" w:color="auto"/>
            <w:bottom w:val="none" w:sz="0" w:space="0" w:color="auto"/>
            <w:right w:val="none" w:sz="0" w:space="0" w:color="auto"/>
          </w:divBdr>
        </w:div>
        <w:div w:id="1381904474">
          <w:marLeft w:val="0"/>
          <w:marRight w:val="0"/>
          <w:marTop w:val="0"/>
          <w:marBottom w:val="0"/>
          <w:divBdr>
            <w:top w:val="none" w:sz="0" w:space="0" w:color="auto"/>
            <w:left w:val="none" w:sz="0" w:space="0" w:color="auto"/>
            <w:bottom w:val="none" w:sz="0" w:space="0" w:color="auto"/>
            <w:right w:val="none" w:sz="0" w:space="0" w:color="auto"/>
          </w:divBdr>
        </w:div>
        <w:div w:id="1905481090">
          <w:marLeft w:val="0"/>
          <w:marRight w:val="0"/>
          <w:marTop w:val="0"/>
          <w:marBottom w:val="240"/>
          <w:divBdr>
            <w:top w:val="none" w:sz="0" w:space="0" w:color="auto"/>
            <w:left w:val="none" w:sz="0" w:space="0" w:color="auto"/>
            <w:bottom w:val="none" w:sz="0" w:space="0" w:color="auto"/>
            <w:right w:val="none" w:sz="0" w:space="0" w:color="auto"/>
          </w:divBdr>
        </w:div>
        <w:div w:id="30764213">
          <w:marLeft w:val="0"/>
          <w:marRight w:val="0"/>
          <w:marTop w:val="0"/>
          <w:marBottom w:val="240"/>
          <w:divBdr>
            <w:top w:val="none" w:sz="0" w:space="0" w:color="auto"/>
            <w:left w:val="none" w:sz="0" w:space="0" w:color="auto"/>
            <w:bottom w:val="none" w:sz="0" w:space="0" w:color="auto"/>
            <w:right w:val="none" w:sz="0" w:space="0" w:color="auto"/>
          </w:divBdr>
        </w:div>
        <w:div w:id="364451371">
          <w:marLeft w:val="0"/>
          <w:marRight w:val="0"/>
          <w:marTop w:val="0"/>
          <w:marBottom w:val="240"/>
          <w:divBdr>
            <w:top w:val="none" w:sz="0" w:space="0" w:color="auto"/>
            <w:left w:val="none" w:sz="0" w:space="0" w:color="auto"/>
            <w:bottom w:val="none" w:sz="0" w:space="0" w:color="auto"/>
            <w:right w:val="none" w:sz="0" w:space="0" w:color="auto"/>
          </w:divBdr>
        </w:div>
        <w:div w:id="159197957">
          <w:marLeft w:val="0"/>
          <w:marRight w:val="0"/>
          <w:marTop w:val="0"/>
          <w:marBottom w:val="240"/>
          <w:divBdr>
            <w:top w:val="none" w:sz="0" w:space="0" w:color="auto"/>
            <w:left w:val="none" w:sz="0" w:space="0" w:color="auto"/>
            <w:bottom w:val="none" w:sz="0" w:space="0" w:color="auto"/>
            <w:right w:val="none" w:sz="0" w:space="0" w:color="auto"/>
          </w:divBdr>
        </w:div>
        <w:div w:id="1892959490">
          <w:marLeft w:val="0"/>
          <w:marRight w:val="0"/>
          <w:marTop w:val="0"/>
          <w:marBottom w:val="240"/>
          <w:divBdr>
            <w:top w:val="none" w:sz="0" w:space="0" w:color="auto"/>
            <w:left w:val="none" w:sz="0" w:space="0" w:color="auto"/>
            <w:bottom w:val="none" w:sz="0" w:space="0" w:color="auto"/>
            <w:right w:val="none" w:sz="0" w:space="0" w:color="auto"/>
          </w:divBdr>
        </w:div>
        <w:div w:id="1903442744">
          <w:marLeft w:val="0"/>
          <w:marRight w:val="0"/>
          <w:marTop w:val="0"/>
          <w:marBottom w:val="240"/>
          <w:divBdr>
            <w:top w:val="none" w:sz="0" w:space="0" w:color="auto"/>
            <w:left w:val="none" w:sz="0" w:space="0" w:color="auto"/>
            <w:bottom w:val="none" w:sz="0" w:space="0" w:color="auto"/>
            <w:right w:val="none" w:sz="0" w:space="0" w:color="auto"/>
          </w:divBdr>
        </w:div>
        <w:div w:id="1786583432">
          <w:marLeft w:val="0"/>
          <w:marRight w:val="0"/>
          <w:marTop w:val="0"/>
          <w:marBottom w:val="240"/>
          <w:divBdr>
            <w:top w:val="none" w:sz="0" w:space="0" w:color="auto"/>
            <w:left w:val="none" w:sz="0" w:space="0" w:color="auto"/>
            <w:bottom w:val="none" w:sz="0" w:space="0" w:color="auto"/>
            <w:right w:val="none" w:sz="0" w:space="0" w:color="auto"/>
          </w:divBdr>
        </w:div>
        <w:div w:id="87384936">
          <w:marLeft w:val="0"/>
          <w:marRight w:val="0"/>
          <w:marTop w:val="0"/>
          <w:marBottom w:val="240"/>
          <w:divBdr>
            <w:top w:val="none" w:sz="0" w:space="0" w:color="auto"/>
            <w:left w:val="none" w:sz="0" w:space="0" w:color="auto"/>
            <w:bottom w:val="none" w:sz="0" w:space="0" w:color="auto"/>
            <w:right w:val="none" w:sz="0" w:space="0" w:color="auto"/>
          </w:divBdr>
        </w:div>
        <w:div w:id="545794154">
          <w:marLeft w:val="0"/>
          <w:marRight w:val="0"/>
          <w:marTop w:val="0"/>
          <w:marBottom w:val="240"/>
          <w:divBdr>
            <w:top w:val="none" w:sz="0" w:space="0" w:color="auto"/>
            <w:left w:val="none" w:sz="0" w:space="0" w:color="auto"/>
            <w:bottom w:val="none" w:sz="0" w:space="0" w:color="auto"/>
            <w:right w:val="none" w:sz="0" w:space="0" w:color="auto"/>
          </w:divBdr>
        </w:div>
        <w:div w:id="1893270914">
          <w:marLeft w:val="0"/>
          <w:marRight w:val="0"/>
          <w:marTop w:val="0"/>
          <w:marBottom w:val="240"/>
          <w:divBdr>
            <w:top w:val="none" w:sz="0" w:space="0" w:color="auto"/>
            <w:left w:val="none" w:sz="0" w:space="0" w:color="auto"/>
            <w:bottom w:val="none" w:sz="0" w:space="0" w:color="auto"/>
            <w:right w:val="none" w:sz="0" w:space="0" w:color="auto"/>
          </w:divBdr>
        </w:div>
        <w:div w:id="159271187">
          <w:marLeft w:val="0"/>
          <w:marRight w:val="0"/>
          <w:marTop w:val="0"/>
          <w:marBottom w:val="0"/>
          <w:divBdr>
            <w:top w:val="none" w:sz="0" w:space="0" w:color="auto"/>
            <w:left w:val="none" w:sz="0" w:space="0" w:color="auto"/>
            <w:bottom w:val="none" w:sz="0" w:space="0" w:color="auto"/>
            <w:right w:val="none" w:sz="0" w:space="0" w:color="auto"/>
          </w:divBdr>
        </w:div>
        <w:div w:id="208078027">
          <w:marLeft w:val="0"/>
          <w:marRight w:val="0"/>
          <w:marTop w:val="0"/>
          <w:marBottom w:val="0"/>
          <w:divBdr>
            <w:top w:val="none" w:sz="0" w:space="0" w:color="auto"/>
            <w:left w:val="none" w:sz="0" w:space="0" w:color="auto"/>
            <w:bottom w:val="none" w:sz="0" w:space="0" w:color="auto"/>
            <w:right w:val="none" w:sz="0" w:space="0" w:color="auto"/>
          </w:divBdr>
        </w:div>
        <w:div w:id="1830291786">
          <w:marLeft w:val="0"/>
          <w:marRight w:val="0"/>
          <w:marTop w:val="0"/>
          <w:marBottom w:val="0"/>
          <w:divBdr>
            <w:top w:val="none" w:sz="0" w:space="0" w:color="auto"/>
            <w:left w:val="none" w:sz="0" w:space="0" w:color="auto"/>
            <w:bottom w:val="none" w:sz="0" w:space="0" w:color="auto"/>
            <w:right w:val="none" w:sz="0" w:space="0" w:color="auto"/>
          </w:divBdr>
        </w:div>
        <w:div w:id="1709991063">
          <w:marLeft w:val="0"/>
          <w:marRight w:val="0"/>
          <w:marTop w:val="0"/>
          <w:marBottom w:val="240"/>
          <w:divBdr>
            <w:top w:val="none" w:sz="0" w:space="0" w:color="auto"/>
            <w:left w:val="none" w:sz="0" w:space="0" w:color="auto"/>
            <w:bottom w:val="none" w:sz="0" w:space="0" w:color="auto"/>
            <w:right w:val="none" w:sz="0" w:space="0" w:color="auto"/>
          </w:divBdr>
        </w:div>
        <w:div w:id="380634232">
          <w:marLeft w:val="0"/>
          <w:marRight w:val="0"/>
          <w:marTop w:val="0"/>
          <w:marBottom w:val="240"/>
          <w:divBdr>
            <w:top w:val="none" w:sz="0" w:space="0" w:color="auto"/>
            <w:left w:val="none" w:sz="0" w:space="0" w:color="auto"/>
            <w:bottom w:val="none" w:sz="0" w:space="0" w:color="auto"/>
            <w:right w:val="none" w:sz="0" w:space="0" w:color="auto"/>
          </w:divBdr>
        </w:div>
        <w:div w:id="190460861">
          <w:marLeft w:val="0"/>
          <w:marRight w:val="0"/>
          <w:marTop w:val="0"/>
          <w:marBottom w:val="240"/>
          <w:divBdr>
            <w:top w:val="none" w:sz="0" w:space="0" w:color="auto"/>
            <w:left w:val="none" w:sz="0" w:space="0" w:color="auto"/>
            <w:bottom w:val="none" w:sz="0" w:space="0" w:color="auto"/>
            <w:right w:val="none" w:sz="0" w:space="0" w:color="auto"/>
          </w:divBdr>
        </w:div>
        <w:div w:id="1480458969">
          <w:marLeft w:val="0"/>
          <w:marRight w:val="0"/>
          <w:marTop w:val="0"/>
          <w:marBottom w:val="0"/>
          <w:divBdr>
            <w:top w:val="none" w:sz="0" w:space="0" w:color="auto"/>
            <w:left w:val="none" w:sz="0" w:space="0" w:color="auto"/>
            <w:bottom w:val="none" w:sz="0" w:space="0" w:color="auto"/>
            <w:right w:val="none" w:sz="0" w:space="0" w:color="auto"/>
          </w:divBdr>
        </w:div>
        <w:div w:id="899898936">
          <w:marLeft w:val="0"/>
          <w:marRight w:val="0"/>
          <w:marTop w:val="0"/>
          <w:marBottom w:val="0"/>
          <w:divBdr>
            <w:top w:val="none" w:sz="0" w:space="0" w:color="auto"/>
            <w:left w:val="none" w:sz="0" w:space="0" w:color="auto"/>
            <w:bottom w:val="none" w:sz="0" w:space="0" w:color="auto"/>
            <w:right w:val="none" w:sz="0" w:space="0" w:color="auto"/>
          </w:divBdr>
        </w:div>
        <w:div w:id="984970074">
          <w:marLeft w:val="0"/>
          <w:marRight w:val="0"/>
          <w:marTop w:val="0"/>
          <w:marBottom w:val="0"/>
          <w:divBdr>
            <w:top w:val="none" w:sz="0" w:space="0" w:color="auto"/>
            <w:left w:val="none" w:sz="0" w:space="0" w:color="auto"/>
            <w:bottom w:val="none" w:sz="0" w:space="0" w:color="auto"/>
            <w:right w:val="none" w:sz="0" w:space="0" w:color="auto"/>
          </w:divBdr>
        </w:div>
        <w:div w:id="1974410234">
          <w:marLeft w:val="0"/>
          <w:marRight w:val="0"/>
          <w:marTop w:val="0"/>
          <w:marBottom w:val="0"/>
          <w:divBdr>
            <w:top w:val="none" w:sz="0" w:space="0" w:color="auto"/>
            <w:left w:val="none" w:sz="0" w:space="0" w:color="auto"/>
            <w:bottom w:val="none" w:sz="0" w:space="0" w:color="auto"/>
            <w:right w:val="none" w:sz="0" w:space="0" w:color="auto"/>
          </w:divBdr>
        </w:div>
        <w:div w:id="1563061464">
          <w:marLeft w:val="0"/>
          <w:marRight w:val="0"/>
          <w:marTop w:val="0"/>
          <w:marBottom w:val="240"/>
          <w:divBdr>
            <w:top w:val="none" w:sz="0" w:space="0" w:color="auto"/>
            <w:left w:val="none" w:sz="0" w:space="0" w:color="auto"/>
            <w:bottom w:val="none" w:sz="0" w:space="0" w:color="auto"/>
            <w:right w:val="none" w:sz="0" w:space="0" w:color="auto"/>
          </w:divBdr>
        </w:div>
        <w:div w:id="1099906229">
          <w:marLeft w:val="0"/>
          <w:marRight w:val="0"/>
          <w:marTop w:val="0"/>
          <w:marBottom w:val="0"/>
          <w:divBdr>
            <w:top w:val="none" w:sz="0" w:space="0" w:color="auto"/>
            <w:left w:val="none" w:sz="0" w:space="0" w:color="auto"/>
            <w:bottom w:val="none" w:sz="0" w:space="0" w:color="auto"/>
            <w:right w:val="none" w:sz="0" w:space="0" w:color="auto"/>
          </w:divBdr>
        </w:div>
      </w:divsChild>
    </w:div>
    <w:div w:id="1599757050">
      <w:bodyDiv w:val="1"/>
      <w:marLeft w:val="0"/>
      <w:marRight w:val="0"/>
      <w:marTop w:val="0"/>
      <w:marBottom w:val="0"/>
      <w:divBdr>
        <w:top w:val="none" w:sz="0" w:space="0" w:color="auto"/>
        <w:left w:val="none" w:sz="0" w:space="0" w:color="auto"/>
        <w:bottom w:val="none" w:sz="0" w:space="0" w:color="auto"/>
        <w:right w:val="none" w:sz="0" w:space="0" w:color="auto"/>
      </w:divBdr>
      <w:divsChild>
        <w:div w:id="1018501891">
          <w:marLeft w:val="0"/>
          <w:marRight w:val="0"/>
          <w:marTop w:val="0"/>
          <w:marBottom w:val="240"/>
          <w:divBdr>
            <w:top w:val="none" w:sz="0" w:space="0" w:color="auto"/>
            <w:left w:val="none" w:sz="0" w:space="0" w:color="auto"/>
            <w:bottom w:val="none" w:sz="0" w:space="0" w:color="auto"/>
            <w:right w:val="none" w:sz="0" w:space="0" w:color="auto"/>
          </w:divBdr>
        </w:div>
        <w:div w:id="1317495700">
          <w:marLeft w:val="0"/>
          <w:marRight w:val="0"/>
          <w:marTop w:val="0"/>
          <w:marBottom w:val="240"/>
          <w:divBdr>
            <w:top w:val="none" w:sz="0" w:space="0" w:color="auto"/>
            <w:left w:val="none" w:sz="0" w:space="0" w:color="auto"/>
            <w:bottom w:val="none" w:sz="0" w:space="0" w:color="auto"/>
            <w:right w:val="none" w:sz="0" w:space="0" w:color="auto"/>
          </w:divBdr>
        </w:div>
        <w:div w:id="1353802710">
          <w:marLeft w:val="0"/>
          <w:marRight w:val="0"/>
          <w:marTop w:val="0"/>
          <w:marBottom w:val="240"/>
          <w:divBdr>
            <w:top w:val="none" w:sz="0" w:space="0" w:color="auto"/>
            <w:left w:val="none" w:sz="0" w:space="0" w:color="auto"/>
            <w:bottom w:val="none" w:sz="0" w:space="0" w:color="auto"/>
            <w:right w:val="none" w:sz="0" w:space="0" w:color="auto"/>
          </w:divBdr>
        </w:div>
        <w:div w:id="707800480">
          <w:marLeft w:val="0"/>
          <w:marRight w:val="0"/>
          <w:marTop w:val="0"/>
          <w:marBottom w:val="240"/>
          <w:divBdr>
            <w:top w:val="none" w:sz="0" w:space="0" w:color="auto"/>
            <w:left w:val="none" w:sz="0" w:space="0" w:color="auto"/>
            <w:bottom w:val="none" w:sz="0" w:space="0" w:color="auto"/>
            <w:right w:val="none" w:sz="0" w:space="0" w:color="auto"/>
          </w:divBdr>
        </w:div>
        <w:div w:id="1612010499">
          <w:marLeft w:val="0"/>
          <w:marRight w:val="0"/>
          <w:marTop w:val="0"/>
          <w:marBottom w:val="240"/>
          <w:divBdr>
            <w:top w:val="none" w:sz="0" w:space="0" w:color="auto"/>
            <w:left w:val="none" w:sz="0" w:space="0" w:color="auto"/>
            <w:bottom w:val="none" w:sz="0" w:space="0" w:color="auto"/>
            <w:right w:val="none" w:sz="0" w:space="0" w:color="auto"/>
          </w:divBdr>
        </w:div>
        <w:div w:id="509949746">
          <w:marLeft w:val="0"/>
          <w:marRight w:val="0"/>
          <w:marTop w:val="0"/>
          <w:marBottom w:val="240"/>
          <w:divBdr>
            <w:top w:val="none" w:sz="0" w:space="0" w:color="auto"/>
            <w:left w:val="none" w:sz="0" w:space="0" w:color="auto"/>
            <w:bottom w:val="none" w:sz="0" w:space="0" w:color="auto"/>
            <w:right w:val="none" w:sz="0" w:space="0" w:color="auto"/>
          </w:divBdr>
        </w:div>
        <w:div w:id="123811905">
          <w:marLeft w:val="0"/>
          <w:marRight w:val="0"/>
          <w:marTop w:val="0"/>
          <w:marBottom w:val="240"/>
          <w:divBdr>
            <w:top w:val="none" w:sz="0" w:space="0" w:color="auto"/>
            <w:left w:val="none" w:sz="0" w:space="0" w:color="auto"/>
            <w:bottom w:val="none" w:sz="0" w:space="0" w:color="auto"/>
            <w:right w:val="none" w:sz="0" w:space="0" w:color="auto"/>
          </w:divBdr>
        </w:div>
        <w:div w:id="787549329">
          <w:marLeft w:val="0"/>
          <w:marRight w:val="0"/>
          <w:marTop w:val="0"/>
          <w:marBottom w:val="240"/>
          <w:divBdr>
            <w:top w:val="none" w:sz="0" w:space="0" w:color="auto"/>
            <w:left w:val="none" w:sz="0" w:space="0" w:color="auto"/>
            <w:bottom w:val="none" w:sz="0" w:space="0" w:color="auto"/>
            <w:right w:val="none" w:sz="0" w:space="0" w:color="auto"/>
          </w:divBdr>
        </w:div>
        <w:div w:id="386149000">
          <w:marLeft w:val="0"/>
          <w:marRight w:val="0"/>
          <w:marTop w:val="0"/>
          <w:marBottom w:val="240"/>
          <w:divBdr>
            <w:top w:val="none" w:sz="0" w:space="0" w:color="auto"/>
            <w:left w:val="none" w:sz="0" w:space="0" w:color="auto"/>
            <w:bottom w:val="none" w:sz="0" w:space="0" w:color="auto"/>
            <w:right w:val="none" w:sz="0" w:space="0" w:color="auto"/>
          </w:divBdr>
        </w:div>
        <w:div w:id="647445201">
          <w:marLeft w:val="0"/>
          <w:marRight w:val="0"/>
          <w:marTop w:val="0"/>
          <w:marBottom w:val="240"/>
          <w:divBdr>
            <w:top w:val="none" w:sz="0" w:space="0" w:color="auto"/>
            <w:left w:val="none" w:sz="0" w:space="0" w:color="auto"/>
            <w:bottom w:val="none" w:sz="0" w:space="0" w:color="auto"/>
            <w:right w:val="none" w:sz="0" w:space="0" w:color="auto"/>
          </w:divBdr>
        </w:div>
        <w:div w:id="1884904993">
          <w:marLeft w:val="0"/>
          <w:marRight w:val="0"/>
          <w:marTop w:val="0"/>
          <w:marBottom w:val="240"/>
          <w:divBdr>
            <w:top w:val="none" w:sz="0" w:space="0" w:color="auto"/>
            <w:left w:val="none" w:sz="0" w:space="0" w:color="auto"/>
            <w:bottom w:val="none" w:sz="0" w:space="0" w:color="auto"/>
            <w:right w:val="none" w:sz="0" w:space="0" w:color="auto"/>
          </w:divBdr>
        </w:div>
        <w:div w:id="764425400">
          <w:marLeft w:val="0"/>
          <w:marRight w:val="0"/>
          <w:marTop w:val="0"/>
          <w:marBottom w:val="240"/>
          <w:divBdr>
            <w:top w:val="none" w:sz="0" w:space="0" w:color="auto"/>
            <w:left w:val="none" w:sz="0" w:space="0" w:color="auto"/>
            <w:bottom w:val="none" w:sz="0" w:space="0" w:color="auto"/>
            <w:right w:val="none" w:sz="0" w:space="0" w:color="auto"/>
          </w:divBdr>
        </w:div>
        <w:div w:id="437068797">
          <w:marLeft w:val="0"/>
          <w:marRight w:val="0"/>
          <w:marTop w:val="0"/>
          <w:marBottom w:val="240"/>
          <w:divBdr>
            <w:top w:val="none" w:sz="0" w:space="0" w:color="auto"/>
            <w:left w:val="none" w:sz="0" w:space="0" w:color="auto"/>
            <w:bottom w:val="none" w:sz="0" w:space="0" w:color="auto"/>
            <w:right w:val="none" w:sz="0" w:space="0" w:color="auto"/>
          </w:divBdr>
        </w:div>
        <w:div w:id="751971027">
          <w:marLeft w:val="0"/>
          <w:marRight w:val="0"/>
          <w:marTop w:val="0"/>
          <w:marBottom w:val="240"/>
          <w:divBdr>
            <w:top w:val="none" w:sz="0" w:space="0" w:color="auto"/>
            <w:left w:val="none" w:sz="0" w:space="0" w:color="auto"/>
            <w:bottom w:val="none" w:sz="0" w:space="0" w:color="auto"/>
            <w:right w:val="none" w:sz="0" w:space="0" w:color="auto"/>
          </w:divBdr>
        </w:div>
        <w:div w:id="1807772183">
          <w:marLeft w:val="0"/>
          <w:marRight w:val="0"/>
          <w:marTop w:val="0"/>
          <w:marBottom w:val="240"/>
          <w:divBdr>
            <w:top w:val="none" w:sz="0" w:space="0" w:color="auto"/>
            <w:left w:val="none" w:sz="0" w:space="0" w:color="auto"/>
            <w:bottom w:val="none" w:sz="0" w:space="0" w:color="auto"/>
            <w:right w:val="none" w:sz="0" w:space="0" w:color="auto"/>
          </w:divBdr>
        </w:div>
        <w:div w:id="692919095">
          <w:marLeft w:val="0"/>
          <w:marRight w:val="0"/>
          <w:marTop w:val="0"/>
          <w:marBottom w:val="240"/>
          <w:divBdr>
            <w:top w:val="none" w:sz="0" w:space="0" w:color="auto"/>
            <w:left w:val="none" w:sz="0" w:space="0" w:color="auto"/>
            <w:bottom w:val="none" w:sz="0" w:space="0" w:color="auto"/>
            <w:right w:val="none" w:sz="0" w:space="0" w:color="auto"/>
          </w:divBdr>
        </w:div>
        <w:div w:id="489105217">
          <w:marLeft w:val="0"/>
          <w:marRight w:val="0"/>
          <w:marTop w:val="0"/>
          <w:marBottom w:val="240"/>
          <w:divBdr>
            <w:top w:val="none" w:sz="0" w:space="0" w:color="auto"/>
            <w:left w:val="none" w:sz="0" w:space="0" w:color="auto"/>
            <w:bottom w:val="none" w:sz="0" w:space="0" w:color="auto"/>
            <w:right w:val="none" w:sz="0" w:space="0" w:color="auto"/>
          </w:divBdr>
        </w:div>
        <w:div w:id="2095395291">
          <w:marLeft w:val="0"/>
          <w:marRight w:val="0"/>
          <w:marTop w:val="0"/>
          <w:marBottom w:val="240"/>
          <w:divBdr>
            <w:top w:val="none" w:sz="0" w:space="0" w:color="auto"/>
            <w:left w:val="none" w:sz="0" w:space="0" w:color="auto"/>
            <w:bottom w:val="none" w:sz="0" w:space="0" w:color="auto"/>
            <w:right w:val="none" w:sz="0" w:space="0" w:color="auto"/>
          </w:divBdr>
        </w:div>
        <w:div w:id="1076323008">
          <w:marLeft w:val="0"/>
          <w:marRight w:val="0"/>
          <w:marTop w:val="0"/>
          <w:marBottom w:val="240"/>
          <w:divBdr>
            <w:top w:val="none" w:sz="0" w:space="0" w:color="auto"/>
            <w:left w:val="none" w:sz="0" w:space="0" w:color="auto"/>
            <w:bottom w:val="none" w:sz="0" w:space="0" w:color="auto"/>
            <w:right w:val="none" w:sz="0" w:space="0" w:color="auto"/>
          </w:divBdr>
        </w:div>
        <w:div w:id="2016639944">
          <w:marLeft w:val="0"/>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32</Pages>
  <Words>8488</Words>
  <Characters>48387</Characters>
  <Application>Microsoft Office Word</Application>
  <DocSecurity>0</DocSecurity>
  <Lines>403</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ATANGANA NJOCK, Pierre Guy [CEE]</dc:creator>
  <cp:keywords/>
  <dc:description/>
  <cp:lastModifiedBy>ATANGANA NJOCK, Pierre Guy [CEE]</cp:lastModifiedBy>
  <cp:revision>8</cp:revision>
  <dcterms:created xsi:type="dcterms:W3CDTF">2026-04-13T10:26:00Z</dcterms:created>
  <dcterms:modified xsi:type="dcterms:W3CDTF">2026-04-13T11:36:00Z</dcterms:modified>
</cp:coreProperties>
</file>