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466E2" w14:textId="77777777" w:rsidR="00B73C6D" w:rsidRPr="006501A2" w:rsidRDefault="00B73C6D" w:rsidP="00B73C6D">
      <w:pPr>
        <w:pStyle w:val="Heading1"/>
        <w:jc w:val="center"/>
        <w:rPr>
          <w:b/>
          <w:bCs/>
        </w:rPr>
      </w:pPr>
      <w:r w:rsidRPr="006501A2">
        <w:rPr>
          <w:b/>
          <w:bCs/>
        </w:rPr>
        <w:t xml:space="preserve">Responses to </w:t>
      </w:r>
      <w:proofErr w:type="gramStart"/>
      <w:r w:rsidRPr="006501A2">
        <w:rPr>
          <w:b/>
          <w:bCs/>
        </w:rPr>
        <w:t>Reviewer  -</w:t>
      </w:r>
      <w:proofErr w:type="gramEnd"/>
      <w:r w:rsidRPr="006501A2">
        <w:rPr>
          <w:b/>
          <w:bCs/>
        </w:rPr>
        <w:t xml:space="preserve"> Oct 29 Preliminary Report</w:t>
      </w:r>
    </w:p>
    <w:p w14:paraId="566BC45E" w14:textId="77777777" w:rsidR="00B73C6D" w:rsidRPr="006501A2" w:rsidRDefault="00B73C6D" w:rsidP="00B73C6D">
      <w:pPr>
        <w:pStyle w:val="Heading2"/>
        <w:jc w:val="center"/>
      </w:pPr>
      <w:proofErr w:type="spellStart"/>
      <w:r w:rsidRPr="006501A2">
        <w:t>rCARI</w:t>
      </w:r>
      <w:proofErr w:type="spellEnd"/>
      <w:r w:rsidRPr="006501A2">
        <w:t xml:space="preserve"> Validation Study Team | November 19</w:t>
      </w:r>
      <w:proofErr w:type="gramStart"/>
      <w:r w:rsidRPr="006501A2">
        <w:t xml:space="preserve"> 2023</w:t>
      </w:r>
      <w:proofErr w:type="gramEnd"/>
    </w:p>
    <w:p w14:paraId="7F5922EF" w14:textId="77777777" w:rsidR="00B73C6D" w:rsidRPr="006501A2" w:rsidRDefault="00B73C6D" w:rsidP="00B73C6D">
      <w:pPr>
        <w:rPr>
          <w:rFonts w:ascii="Calibri" w:eastAsia="Times New Roman" w:hAnsi="Calibri" w:cs="Calibri"/>
          <w:b/>
          <w:bCs/>
          <w:color w:val="212121"/>
          <w:kern w:val="0"/>
          <w:sz w:val="22"/>
          <w:szCs w:val="22"/>
          <w14:ligatures w14:val="none"/>
        </w:rPr>
      </w:pPr>
    </w:p>
    <w:p w14:paraId="199E3465" w14:textId="77777777" w:rsidR="00B73C6D" w:rsidRPr="006501A2" w:rsidRDefault="00B73C6D" w:rsidP="00B73C6D">
      <w:pPr>
        <w:pStyle w:val="Heading2"/>
        <w:rPr>
          <w:b/>
          <w:bCs/>
          <w:lang w:val="en-GB"/>
        </w:rPr>
      </w:pPr>
    </w:p>
    <w:p w14:paraId="654CCD0C" w14:textId="416364B4" w:rsidR="00B73C6D" w:rsidRDefault="00277F82" w:rsidP="00B73C6D">
      <w:pPr>
        <w:pStyle w:val="Heading2"/>
        <w:rPr>
          <w:b/>
          <w:bCs/>
          <w:lang w:val="en-GB"/>
        </w:rPr>
      </w:pPr>
      <w:r w:rsidRPr="006501A2">
        <w:rPr>
          <w:b/>
          <w:bCs/>
          <w:lang w:val="en-GB"/>
        </w:rPr>
        <w:t xml:space="preserve">Reviewer 1: </w:t>
      </w:r>
      <w:r w:rsidRPr="00277F82">
        <w:rPr>
          <w:b/>
          <w:bCs/>
          <w:lang w:val="en-GB"/>
        </w:rPr>
        <w:t xml:space="preserve">Michael </w:t>
      </w:r>
      <w:proofErr w:type="spellStart"/>
      <w:r w:rsidRPr="00277F82">
        <w:rPr>
          <w:b/>
          <w:bCs/>
          <w:lang w:val="en-GB"/>
        </w:rPr>
        <w:t>Sheinkman</w:t>
      </w:r>
      <w:proofErr w:type="spellEnd"/>
      <w:r w:rsidRPr="00277F82">
        <w:rPr>
          <w:b/>
          <w:bCs/>
          <w:lang w:val="en-GB"/>
        </w:rPr>
        <w:t xml:space="preserve"> [BHA]</w:t>
      </w:r>
    </w:p>
    <w:p w14:paraId="391CCA3A" w14:textId="77777777" w:rsidR="009A0432" w:rsidRPr="009A0432" w:rsidRDefault="009A0432" w:rsidP="009A0432">
      <w:pPr>
        <w:rPr>
          <w:lang w:val="en-GB"/>
        </w:rPr>
      </w:pPr>
    </w:p>
    <w:p w14:paraId="4DF3592E" w14:textId="65979EB2" w:rsidR="00574AD9" w:rsidRPr="00574AD9" w:rsidRDefault="004B3B13" w:rsidP="009A0432">
      <w:pPr>
        <w:numPr>
          <w:ilvl w:val="0"/>
          <w:numId w:val="1"/>
        </w:numPr>
        <w:rPr>
          <w:rFonts w:ascii="Open Sans" w:eastAsia="Times New Roman" w:hAnsi="Open Sans" w:cs="Open Sans"/>
          <w:color w:val="212121"/>
          <w:kern w:val="0"/>
          <w:sz w:val="22"/>
          <w:szCs w:val="22"/>
          <w14:ligatures w14:val="none"/>
        </w:rPr>
      </w:pPr>
      <w:r w:rsidRPr="004B3B13">
        <w:rPr>
          <w:rFonts w:ascii="Open Sans" w:eastAsia="Times New Roman" w:hAnsi="Open Sans" w:cs="Open Sans"/>
          <w:b/>
          <w:bCs/>
          <w:color w:val="212121"/>
          <w:kern w:val="0"/>
          <w:sz w:val="22"/>
          <w:szCs w:val="22"/>
          <w14:ligatures w14:val="none"/>
        </w:rPr>
        <w:t>[Sampling]</w:t>
      </w:r>
      <w:r>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We request that WFP prepares a description of the sample design used for each pilot study</w:t>
      </w:r>
      <w:r w:rsidR="00574AD9">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prior to starting any new pilot studies</w:t>
      </w:r>
      <w:r w:rsidR="00574AD9">
        <w:rPr>
          <w:rFonts w:ascii="Open Sans" w:eastAsia="Times New Roman" w:hAnsi="Open Sans" w:cs="Open Sans"/>
          <w:color w:val="212121"/>
          <w:kern w:val="0"/>
          <w:sz w:val="22"/>
          <w:szCs w:val="22"/>
          <w14:ligatures w14:val="none"/>
        </w:rPr>
        <w:t>,</w:t>
      </w:r>
      <w:r w:rsidR="00574AD9" w:rsidRPr="00574AD9">
        <w:rPr>
          <w:rFonts w:ascii="Open Sans" w:eastAsia="Times New Roman" w:hAnsi="Open Sans" w:cs="Open Sans"/>
          <w:color w:val="212121"/>
          <w:kern w:val="0"/>
          <w:sz w:val="22"/>
          <w:szCs w:val="22"/>
          <w14:ligatures w14:val="none"/>
        </w:rPr>
        <w:t xml:space="preserve"> including: (1) the sampling frame and (2) the process for selecting people or households from the sampling frame. As the sample frames were not national in scope, please describe which population is represented and thus for whom a comparison between CARI and </w:t>
      </w:r>
      <w:proofErr w:type="spellStart"/>
      <w:r w:rsidR="00574AD9" w:rsidRPr="00574AD9">
        <w:rPr>
          <w:rFonts w:ascii="Open Sans" w:eastAsia="Times New Roman" w:hAnsi="Open Sans" w:cs="Open Sans"/>
          <w:color w:val="212121"/>
          <w:kern w:val="0"/>
          <w:sz w:val="22"/>
          <w:szCs w:val="22"/>
          <w14:ligatures w14:val="none"/>
        </w:rPr>
        <w:t>rCARI</w:t>
      </w:r>
      <w:proofErr w:type="spellEnd"/>
      <w:r w:rsidR="00574AD9" w:rsidRPr="00574AD9">
        <w:rPr>
          <w:rFonts w:ascii="Open Sans" w:eastAsia="Times New Roman" w:hAnsi="Open Sans" w:cs="Open Sans"/>
          <w:color w:val="212121"/>
          <w:kern w:val="0"/>
          <w:sz w:val="22"/>
          <w:szCs w:val="22"/>
          <w14:ligatures w14:val="none"/>
        </w:rPr>
        <w:t xml:space="preserve"> would apply to. </w:t>
      </w:r>
      <w:r w:rsidR="009A0432" w:rsidRPr="00574AD9">
        <w:rPr>
          <w:rFonts w:ascii="Open Sans" w:eastAsia="Times New Roman" w:hAnsi="Open Sans" w:cs="Open Sans"/>
          <w:color w:val="212121"/>
          <w:kern w:val="0"/>
          <w:sz w:val="22"/>
          <w:szCs w:val="22"/>
          <w14:ligatures w14:val="none"/>
        </w:rPr>
        <w:t xml:space="preserve">This information is being requested to assure that the survey design in each country is adequate to answer the core question - how </w:t>
      </w:r>
      <w:proofErr w:type="spellStart"/>
      <w:r w:rsidR="009A0432" w:rsidRPr="00574AD9">
        <w:rPr>
          <w:rFonts w:ascii="Open Sans" w:eastAsia="Times New Roman" w:hAnsi="Open Sans" w:cs="Open Sans"/>
          <w:color w:val="212121"/>
          <w:kern w:val="0"/>
          <w:sz w:val="22"/>
          <w:szCs w:val="22"/>
          <w14:ligatures w14:val="none"/>
        </w:rPr>
        <w:t>rCARI</w:t>
      </w:r>
      <w:proofErr w:type="spellEnd"/>
      <w:r w:rsidR="009A0432" w:rsidRPr="00574AD9">
        <w:rPr>
          <w:rFonts w:ascii="Open Sans" w:eastAsia="Times New Roman" w:hAnsi="Open Sans" w:cs="Open Sans"/>
          <w:color w:val="212121"/>
          <w:kern w:val="0"/>
          <w:sz w:val="22"/>
          <w:szCs w:val="22"/>
          <w14:ligatures w14:val="none"/>
        </w:rPr>
        <w:t xml:space="preserve"> compares with CARI.</w:t>
      </w:r>
    </w:p>
    <w:p w14:paraId="465860A5" w14:textId="7AB16C88" w:rsidR="00574AD9" w:rsidRPr="00574AD9" w:rsidRDefault="004B3B13" w:rsidP="00574AD9">
      <w:pPr>
        <w:numPr>
          <w:ilvl w:val="0"/>
          <w:numId w:val="1"/>
        </w:numPr>
        <w:rPr>
          <w:rFonts w:ascii="Open Sans" w:eastAsia="Times New Roman" w:hAnsi="Open Sans" w:cs="Open Sans"/>
          <w:color w:val="212121"/>
          <w:kern w:val="0"/>
          <w:sz w:val="22"/>
          <w:szCs w:val="22"/>
          <w14:ligatures w14:val="none"/>
        </w:rPr>
      </w:pPr>
      <w:r w:rsidRPr="004B3B13">
        <w:rPr>
          <w:rFonts w:ascii="Open Sans" w:eastAsia="Times New Roman" w:hAnsi="Open Sans" w:cs="Open Sans"/>
          <w:b/>
          <w:bCs/>
          <w:color w:val="212121"/>
          <w:kern w:val="0"/>
          <w:sz w:val="22"/>
          <w:szCs w:val="22"/>
          <w14:ligatures w14:val="none"/>
        </w:rPr>
        <w:t>[Language]</w:t>
      </w:r>
      <w:r>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Has WFP made any progress identifying the proper term to describe the design of these surveys?  Prof Haslett recommended using the term "Experimental design within a complex sample survey"</w:t>
      </w:r>
      <w:r w:rsidR="00574AD9">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The preliminary report described the design as a "randomized controlled setup" However, there is no control present, so this description is not accurate. </w:t>
      </w:r>
    </w:p>
    <w:p w14:paraId="53680538" w14:textId="10D98EA9" w:rsidR="00277F82" w:rsidRPr="009A0432" w:rsidRDefault="004B3B13" w:rsidP="00277F82">
      <w:pPr>
        <w:numPr>
          <w:ilvl w:val="0"/>
          <w:numId w:val="1"/>
        </w:numPr>
        <w:rPr>
          <w:rFonts w:ascii="Open Sans" w:eastAsia="Times New Roman" w:hAnsi="Open Sans" w:cs="Open Sans"/>
          <w:color w:val="212121"/>
          <w:kern w:val="0"/>
          <w:sz w:val="22"/>
          <w:szCs w:val="22"/>
          <w14:ligatures w14:val="none"/>
        </w:rPr>
      </w:pPr>
      <w:r w:rsidRPr="004B3B13">
        <w:rPr>
          <w:rFonts w:ascii="Open Sans" w:eastAsia="Times New Roman" w:hAnsi="Open Sans" w:cs="Open Sans"/>
          <w:b/>
          <w:bCs/>
          <w:color w:val="212121"/>
          <w:kern w:val="0"/>
          <w:sz w:val="22"/>
          <w:szCs w:val="22"/>
          <w14:ligatures w14:val="none"/>
        </w:rPr>
        <w:t>[</w:t>
      </w:r>
      <w:r>
        <w:rPr>
          <w:rFonts w:ascii="Open Sans" w:eastAsia="Times New Roman" w:hAnsi="Open Sans" w:cs="Open Sans"/>
          <w:b/>
          <w:bCs/>
          <w:color w:val="212121"/>
          <w:kern w:val="0"/>
          <w:sz w:val="22"/>
          <w:szCs w:val="22"/>
          <w14:ligatures w14:val="none"/>
        </w:rPr>
        <w:t xml:space="preserve">Handling </w:t>
      </w:r>
      <w:r w:rsidRPr="004B3B13">
        <w:rPr>
          <w:rFonts w:ascii="Open Sans" w:eastAsia="Times New Roman" w:hAnsi="Open Sans" w:cs="Open Sans"/>
          <w:b/>
          <w:bCs/>
          <w:color w:val="212121"/>
          <w:kern w:val="0"/>
          <w:sz w:val="22"/>
          <w:szCs w:val="22"/>
          <w14:ligatures w14:val="none"/>
        </w:rPr>
        <w:t>Attrition</w:t>
      </w:r>
      <w:r>
        <w:rPr>
          <w:rFonts w:ascii="Open Sans" w:eastAsia="Times New Roman" w:hAnsi="Open Sans" w:cs="Open Sans"/>
          <w:b/>
          <w:bCs/>
          <w:color w:val="212121"/>
          <w:kern w:val="0"/>
          <w:sz w:val="22"/>
          <w:szCs w:val="22"/>
          <w14:ligatures w14:val="none"/>
        </w:rPr>
        <w:t xml:space="preserve"> with Weights]</w:t>
      </w:r>
      <w:r>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 xml:space="preserve">WFP will need to address the effects of phone ownership and non-response for the phone surveys, especially in CAR. </w:t>
      </w:r>
    </w:p>
    <w:p w14:paraId="4E6334B4" w14:textId="77777777" w:rsidR="00B73C6D" w:rsidRPr="004B3B13" w:rsidRDefault="00B73C6D" w:rsidP="00B73C6D">
      <w:pPr>
        <w:pStyle w:val="Heading2"/>
        <w:rPr>
          <w:b/>
          <w:bCs/>
        </w:rPr>
      </w:pPr>
    </w:p>
    <w:p w14:paraId="4EE9B415" w14:textId="32F6D40D" w:rsidR="00B73C6D" w:rsidRPr="006501A2" w:rsidRDefault="00B73C6D" w:rsidP="00B73C6D">
      <w:pPr>
        <w:pStyle w:val="Heading2"/>
        <w:rPr>
          <w:rFonts w:eastAsia="Times New Roman"/>
          <w:b/>
          <w:bCs/>
          <w:color w:val="212121"/>
          <w:kern w:val="0"/>
          <w:sz w:val="22"/>
          <w:szCs w:val="22"/>
          <w14:ligatures w14:val="none"/>
        </w:rPr>
      </w:pPr>
      <w:r w:rsidRPr="006501A2">
        <w:rPr>
          <w:b/>
          <w:bCs/>
          <w:lang w:val="en-GB"/>
        </w:rPr>
        <w:t xml:space="preserve">Reviewer </w:t>
      </w:r>
      <w:r w:rsidR="00277F82">
        <w:rPr>
          <w:b/>
          <w:bCs/>
          <w:lang w:val="en-GB"/>
        </w:rPr>
        <w:t>2</w:t>
      </w:r>
      <w:r w:rsidRPr="006501A2">
        <w:rPr>
          <w:b/>
          <w:bCs/>
          <w:lang w:val="en-GB"/>
        </w:rPr>
        <w:t xml:space="preserve">: Federica </w:t>
      </w:r>
      <w:proofErr w:type="spellStart"/>
      <w:r w:rsidRPr="006501A2">
        <w:rPr>
          <w:b/>
          <w:bCs/>
          <w:lang w:val="en-GB"/>
        </w:rPr>
        <w:t>Carfagna</w:t>
      </w:r>
      <w:proofErr w:type="spellEnd"/>
      <w:r w:rsidRPr="006501A2">
        <w:rPr>
          <w:b/>
          <w:bCs/>
          <w:lang w:val="en-GB"/>
        </w:rPr>
        <w:t xml:space="preserve"> [FSIN]</w:t>
      </w:r>
    </w:p>
    <w:p w14:paraId="76AE6989" w14:textId="77777777" w:rsidR="00B73C6D" w:rsidRPr="006501A2" w:rsidRDefault="00B73C6D" w:rsidP="00B73C6D">
      <w:pPr>
        <w:pStyle w:val="ListParagraph"/>
        <w:numPr>
          <w:ilvl w:val="0"/>
          <w:numId w:val="2"/>
        </w:numPr>
        <w:rPr>
          <w:rFonts w:ascii="Open Sans" w:hAnsi="Open Sans" w:cs="Open Sans"/>
          <w:b/>
          <w:bCs/>
          <w:color w:val="212121"/>
          <w:sz w:val="22"/>
          <w:szCs w:val="22"/>
        </w:rPr>
      </w:pPr>
      <w:r w:rsidRPr="006501A2">
        <w:rPr>
          <w:rFonts w:ascii="Open Sans" w:hAnsi="Open Sans" w:cs="Open Sans"/>
          <w:b/>
          <w:bCs/>
          <w:color w:val="212121"/>
          <w:sz w:val="22"/>
          <w:szCs w:val="22"/>
        </w:rPr>
        <w:t>General Comments</w:t>
      </w:r>
    </w:p>
    <w:p w14:paraId="1C1399CB" w14:textId="6A6BDB99" w:rsidR="00B73C6D" w:rsidRPr="006501A2" w:rsidRDefault="000C4215" w:rsidP="00B73C6D">
      <w:pPr>
        <w:numPr>
          <w:ilvl w:val="0"/>
          <w:numId w:val="1"/>
        </w:numPr>
        <w:rPr>
          <w:rFonts w:ascii="Open Sans" w:eastAsia="Times New Roman" w:hAnsi="Open Sans" w:cs="Open Sans"/>
          <w:color w:val="212121"/>
          <w:kern w:val="0"/>
          <w:sz w:val="22"/>
          <w:szCs w:val="22"/>
          <w14:ligatures w14:val="none"/>
        </w:rPr>
      </w:pPr>
      <w:r w:rsidRPr="000C4215">
        <w:rPr>
          <w:rFonts w:ascii="Open Sans" w:eastAsia="Times New Roman" w:hAnsi="Open Sans" w:cs="Open Sans"/>
          <w:b/>
          <w:bCs/>
          <w:color w:val="212121"/>
          <w:kern w:val="0"/>
          <w:sz w:val="22"/>
          <w:szCs w:val="22"/>
          <w14:ligatures w14:val="none"/>
        </w:rPr>
        <w:t>[Report Flow]</w:t>
      </w:r>
      <w:r>
        <w:rPr>
          <w:rFonts w:ascii="Open Sans" w:eastAsia="Times New Roman" w:hAnsi="Open Sans" w:cs="Open Sans"/>
          <w:color w:val="212121"/>
          <w:kern w:val="0"/>
          <w:sz w:val="22"/>
          <w:szCs w:val="22"/>
          <w14:ligatures w14:val="none"/>
        </w:rPr>
        <w:t xml:space="preserve"> </w:t>
      </w:r>
      <w:r w:rsidR="00B73C6D" w:rsidRPr="006501A2">
        <w:rPr>
          <w:rFonts w:ascii="Open Sans" w:eastAsia="Times New Roman" w:hAnsi="Open Sans" w:cs="Open Sans"/>
          <w:color w:val="212121"/>
          <w:kern w:val="0"/>
          <w:sz w:val="22"/>
          <w:szCs w:val="22"/>
          <w14:ligatures w14:val="none"/>
        </w:rPr>
        <w:t xml:space="preserve">On the structure of the report, I think it would flow better to start by a comparison of the indicators in both modalities first, i.e. CARI-FES vs CARI-Inc and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 xml:space="preserve">-FES vs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 xml:space="preserve">-Inc and then of the modality for each indicator, i.e. CARI-FES vs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 xml:space="preserve">-FES and CARI-Inc vs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 xml:space="preserve">-Inc. After showing that </w:t>
      </w:r>
      <w:proofErr w:type="gramStart"/>
      <w:r w:rsidR="00B73C6D" w:rsidRPr="006501A2">
        <w:rPr>
          <w:rFonts w:ascii="Open Sans" w:eastAsia="Times New Roman" w:hAnsi="Open Sans" w:cs="Open Sans"/>
          <w:color w:val="212121"/>
          <w:kern w:val="0"/>
          <w:sz w:val="22"/>
          <w:szCs w:val="22"/>
          <w14:ligatures w14:val="none"/>
        </w:rPr>
        <w:t>overall</w:t>
      </w:r>
      <w:proofErr w:type="gramEnd"/>
      <w:r w:rsidR="00B73C6D" w:rsidRPr="006501A2">
        <w:rPr>
          <w:rFonts w:ascii="Open Sans" w:eastAsia="Times New Roman" w:hAnsi="Open Sans" w:cs="Open Sans"/>
          <w:color w:val="212121"/>
          <w:kern w:val="0"/>
          <w:sz w:val="22"/>
          <w:szCs w:val="22"/>
          <w14:ligatures w14:val="none"/>
        </w:rPr>
        <w:t xml:space="preserve"> the modality remote tends to overestimate FI and that the Inc indicator tends to underestimate it, it is interesting to see how (and why?) when compared together modality /indicator in CARI-FES vs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-Inc the effect is not counterbalancing in all countries.</w:t>
      </w:r>
    </w:p>
    <w:p w14:paraId="36FFBF50" w14:textId="33C58367" w:rsidR="00B73C6D" w:rsidRPr="006501A2" w:rsidRDefault="00552379" w:rsidP="00B73C6D">
      <w:pPr>
        <w:numPr>
          <w:ilvl w:val="0"/>
          <w:numId w:val="1"/>
        </w:numPr>
        <w:rPr>
          <w:rFonts w:ascii="Open Sans" w:eastAsia="Times New Roman" w:hAnsi="Open Sans" w:cs="Open Sans"/>
          <w:color w:val="212121"/>
          <w:kern w:val="0"/>
          <w:sz w:val="22"/>
          <w:szCs w:val="22"/>
          <w14:ligatures w14:val="none"/>
        </w:rPr>
      </w:pPr>
      <w:r w:rsidRPr="00552379">
        <w:rPr>
          <w:rFonts w:ascii="Open Sans" w:eastAsia="Times New Roman" w:hAnsi="Open Sans" w:cs="Open Sans"/>
          <w:b/>
          <w:bCs/>
          <w:color w:val="212121"/>
          <w:kern w:val="0"/>
          <w:sz w:val="22"/>
          <w:szCs w:val="22"/>
          <w14:ligatures w14:val="none"/>
        </w:rPr>
        <w:t xml:space="preserve">[Additional Analysis] </w:t>
      </w:r>
      <w:r w:rsidR="00B73C6D" w:rsidRPr="006501A2">
        <w:rPr>
          <w:rFonts w:ascii="Open Sans" w:eastAsia="Times New Roman" w:hAnsi="Open Sans" w:cs="Open Sans"/>
          <w:color w:val="212121"/>
          <w:kern w:val="0"/>
          <w:sz w:val="22"/>
          <w:szCs w:val="22"/>
          <w14:ligatures w14:val="none"/>
        </w:rPr>
        <w:t xml:space="preserve">It would be interesting and valuable in </w:t>
      </w:r>
      <w:proofErr w:type="gramStart"/>
      <w:r w:rsidR="00B73C6D" w:rsidRPr="006501A2">
        <w:rPr>
          <w:rFonts w:ascii="Open Sans" w:eastAsia="Times New Roman" w:hAnsi="Open Sans" w:cs="Open Sans"/>
          <w:color w:val="212121"/>
          <w:kern w:val="0"/>
          <w:sz w:val="22"/>
          <w:szCs w:val="22"/>
          <w14:ligatures w14:val="none"/>
        </w:rPr>
        <w:t>knowing also</w:t>
      </w:r>
      <w:proofErr w:type="gramEnd"/>
      <w:r w:rsidR="00B73C6D" w:rsidRPr="006501A2">
        <w:rPr>
          <w:rFonts w:ascii="Open Sans" w:eastAsia="Times New Roman" w:hAnsi="Open Sans" w:cs="Open Sans"/>
          <w:color w:val="212121"/>
          <w:kern w:val="0"/>
          <w:sz w:val="22"/>
          <w:szCs w:val="22"/>
          <w14:ligatures w14:val="none"/>
        </w:rPr>
        <w:t xml:space="preserve"> the features of the differences in the modality of data collection, not only whether there is a difference or not. This could be carried out exploring more, if possible, the countries/samples characteristics to understand why in CAR there </w:t>
      </w:r>
      <w:proofErr w:type="gramStart"/>
      <w:r w:rsidR="00B73C6D" w:rsidRPr="006501A2">
        <w:rPr>
          <w:rFonts w:ascii="Open Sans" w:eastAsia="Times New Roman" w:hAnsi="Open Sans" w:cs="Open Sans"/>
          <w:color w:val="212121"/>
          <w:kern w:val="0"/>
          <w:sz w:val="22"/>
          <w:szCs w:val="22"/>
          <w14:ligatures w14:val="none"/>
        </w:rPr>
        <w:t>is a significant difference</w:t>
      </w:r>
      <w:proofErr w:type="gramEnd"/>
      <w:r w:rsidR="00B73C6D" w:rsidRPr="006501A2">
        <w:rPr>
          <w:rFonts w:ascii="Open Sans" w:eastAsia="Times New Roman" w:hAnsi="Open Sans" w:cs="Open Sans"/>
          <w:color w:val="212121"/>
          <w:kern w:val="0"/>
          <w:sz w:val="22"/>
          <w:szCs w:val="22"/>
          <w14:ligatures w14:val="none"/>
        </w:rPr>
        <w:t xml:space="preserve"> and not in Ecuador. </w:t>
      </w:r>
      <w:proofErr w:type="gramStart"/>
      <w:r w:rsidR="00B73C6D" w:rsidRPr="006501A2">
        <w:rPr>
          <w:rFonts w:ascii="Open Sans" w:eastAsia="Times New Roman" w:hAnsi="Open Sans" w:cs="Open Sans"/>
          <w:color w:val="212121"/>
          <w:kern w:val="0"/>
          <w:sz w:val="22"/>
          <w:szCs w:val="22"/>
          <w14:ligatures w14:val="none"/>
        </w:rPr>
        <w:t>Also</w:t>
      </w:r>
      <w:proofErr w:type="gramEnd"/>
      <w:r w:rsidR="00B73C6D" w:rsidRPr="006501A2">
        <w:rPr>
          <w:rFonts w:ascii="Open Sans" w:eastAsia="Times New Roman" w:hAnsi="Open Sans" w:cs="Open Sans"/>
          <w:color w:val="212121"/>
          <w:kern w:val="0"/>
          <w:sz w:val="22"/>
          <w:szCs w:val="22"/>
          <w14:ligatures w14:val="none"/>
        </w:rPr>
        <w:t xml:space="preserve"> at indicators level whenever the differences are not consistent across countries.</w:t>
      </w:r>
    </w:p>
    <w:p w14:paraId="0C5B2D3E" w14:textId="0591BFF4" w:rsidR="00B73C6D" w:rsidRDefault="00552379" w:rsidP="00B73C6D">
      <w:pPr>
        <w:numPr>
          <w:ilvl w:val="0"/>
          <w:numId w:val="1"/>
        </w:numPr>
        <w:rPr>
          <w:rFonts w:ascii="Open Sans" w:eastAsia="Times New Roman" w:hAnsi="Open Sans" w:cs="Open Sans"/>
          <w:color w:val="212121"/>
          <w:kern w:val="0"/>
          <w:sz w:val="22"/>
          <w:szCs w:val="22"/>
          <w14:ligatures w14:val="none"/>
        </w:rPr>
      </w:pPr>
      <w:r w:rsidRPr="00552379">
        <w:rPr>
          <w:rFonts w:ascii="Open Sans" w:eastAsia="Times New Roman" w:hAnsi="Open Sans" w:cs="Open Sans"/>
          <w:b/>
          <w:bCs/>
          <w:color w:val="212121"/>
          <w:kern w:val="0"/>
          <w:sz w:val="22"/>
          <w:szCs w:val="22"/>
          <w14:ligatures w14:val="none"/>
        </w:rPr>
        <w:lastRenderedPageBreak/>
        <w:t>[Additional Analysis]</w:t>
      </w:r>
      <w:r>
        <w:rPr>
          <w:rFonts w:ascii="Open Sans" w:eastAsia="Times New Roman" w:hAnsi="Open Sans" w:cs="Open Sans"/>
          <w:color w:val="212121"/>
          <w:kern w:val="0"/>
          <w:sz w:val="22"/>
          <w:szCs w:val="22"/>
          <w14:ligatures w14:val="none"/>
        </w:rPr>
        <w:t xml:space="preserve"> </w:t>
      </w:r>
      <w:r w:rsidR="00B73C6D" w:rsidRPr="006501A2">
        <w:rPr>
          <w:rFonts w:ascii="Open Sans" w:eastAsia="Times New Roman" w:hAnsi="Open Sans" w:cs="Open Sans"/>
          <w:color w:val="212121"/>
          <w:kern w:val="0"/>
          <w:sz w:val="22"/>
          <w:szCs w:val="22"/>
          <w14:ligatures w14:val="none"/>
        </w:rPr>
        <w:t>Another valuable output of the study can be a guide on "when" the two modalities are expected to differ significantly, i.e. a threshold of "%HH owning a phone" for instance.</w:t>
      </w:r>
    </w:p>
    <w:p w14:paraId="20E35A73" w14:textId="77777777" w:rsidR="00B73C6D" w:rsidRPr="006501A2" w:rsidRDefault="00B73C6D" w:rsidP="00B73C6D">
      <w:pPr>
        <w:pStyle w:val="ListParagraph"/>
        <w:numPr>
          <w:ilvl w:val="0"/>
          <w:numId w:val="2"/>
        </w:numPr>
        <w:rPr>
          <w:rFonts w:ascii="Open Sans" w:hAnsi="Open Sans" w:cs="Open Sans"/>
          <w:b/>
          <w:bCs/>
          <w:color w:val="212121"/>
          <w:sz w:val="22"/>
          <w:szCs w:val="22"/>
        </w:rPr>
      </w:pPr>
      <w:r w:rsidRPr="006501A2">
        <w:rPr>
          <w:rFonts w:ascii="Open Sans" w:hAnsi="Open Sans" w:cs="Open Sans"/>
          <w:b/>
          <w:bCs/>
          <w:color w:val="212121"/>
          <w:sz w:val="22"/>
          <w:szCs w:val="22"/>
        </w:rPr>
        <w:t>Specific Comments in the report</w:t>
      </w:r>
    </w:p>
    <w:p w14:paraId="4D11A6B9" w14:textId="77777777" w:rsidR="00B73C6D" w:rsidRDefault="00B73C6D" w:rsidP="00B73C6D">
      <w:pPr>
        <w:rPr>
          <w:rFonts w:ascii="Open Sans" w:hAnsi="Open Sans" w:cs="Open Sans"/>
        </w:rPr>
      </w:pPr>
    </w:p>
    <w:p w14:paraId="3935E2D8" w14:textId="095AB5AC" w:rsidR="00B73C6D" w:rsidRDefault="00B73C6D" w:rsidP="00B73C6D">
      <w:pPr>
        <w:pStyle w:val="Heading2"/>
        <w:rPr>
          <w:b/>
          <w:bCs/>
          <w:lang w:val="en-GB"/>
        </w:rPr>
      </w:pPr>
      <w:r w:rsidRPr="006501A2">
        <w:rPr>
          <w:b/>
          <w:bCs/>
          <w:lang w:val="en-GB"/>
        </w:rPr>
        <w:t xml:space="preserve">Reviewer </w:t>
      </w:r>
      <w:r w:rsidR="00277F82">
        <w:rPr>
          <w:b/>
          <w:bCs/>
          <w:lang w:val="en-GB"/>
        </w:rPr>
        <w:t>3</w:t>
      </w:r>
      <w:r w:rsidRPr="006501A2">
        <w:rPr>
          <w:b/>
          <w:bCs/>
          <w:lang w:val="en-GB"/>
        </w:rPr>
        <w:t>: Sebastian Vollmer</w:t>
      </w:r>
    </w:p>
    <w:p w14:paraId="634C57ED" w14:textId="77777777" w:rsidR="00B73C6D" w:rsidRPr="006501A2" w:rsidRDefault="00B73C6D" w:rsidP="00B73C6D">
      <w:pPr>
        <w:rPr>
          <w:lang w:val="en-GB"/>
        </w:rPr>
      </w:pPr>
    </w:p>
    <w:p w14:paraId="02D608AD" w14:textId="56440973" w:rsidR="00B73C6D" w:rsidRPr="006501A2" w:rsidRDefault="00A12851" w:rsidP="00B73C6D">
      <w:pPr>
        <w:numPr>
          <w:ilvl w:val="0"/>
          <w:numId w:val="1"/>
        </w:numPr>
        <w:rPr>
          <w:rFonts w:ascii="Open Sans" w:eastAsia="Times New Roman" w:hAnsi="Open Sans" w:cs="Open Sans"/>
          <w:color w:val="212121"/>
          <w:kern w:val="0"/>
          <w:sz w:val="22"/>
          <w:szCs w:val="22"/>
          <w14:ligatures w14:val="none"/>
        </w:rPr>
      </w:pPr>
      <w:r w:rsidRPr="00552379">
        <w:rPr>
          <w:rFonts w:ascii="Open Sans" w:eastAsia="Times New Roman" w:hAnsi="Open Sans" w:cs="Open Sans"/>
          <w:b/>
          <w:bCs/>
          <w:color w:val="212121"/>
          <w:kern w:val="0"/>
          <w:sz w:val="22"/>
          <w:szCs w:val="22"/>
          <w14:ligatures w14:val="none"/>
        </w:rPr>
        <w:t>[Additional Analysis]</w:t>
      </w:r>
      <w:r>
        <w:rPr>
          <w:rFonts w:ascii="Open Sans" w:eastAsia="Times New Roman" w:hAnsi="Open Sans" w:cs="Open Sans"/>
          <w:color w:val="212121"/>
          <w:kern w:val="0"/>
          <w:sz w:val="22"/>
          <w:szCs w:val="22"/>
          <w14:ligatures w14:val="none"/>
        </w:rPr>
        <w:t xml:space="preserve"> </w:t>
      </w:r>
      <w:r w:rsidR="00B73C6D" w:rsidRPr="006501A2">
        <w:rPr>
          <w:rFonts w:ascii="Open Sans" w:eastAsia="Times New Roman" w:hAnsi="Open Sans" w:cs="Open Sans"/>
          <w:color w:val="212121"/>
          <w:kern w:val="0"/>
          <w:sz w:val="22"/>
          <w:szCs w:val="22"/>
          <w14:ligatures w14:val="none"/>
        </w:rPr>
        <w:t>The remote version seems to work well if survey completion is reasonably high. I think with the variation between countries it would be interesting to explore this relationship more. Is there a completion rate below which you do not want to consider the remote version at all? Can you say something about the potential error you make depending on survey completion?</w:t>
      </w:r>
    </w:p>
    <w:p w14:paraId="681785B3" w14:textId="0B2B5380" w:rsidR="00B73C6D" w:rsidRDefault="00A12851" w:rsidP="00B73C6D">
      <w:pPr>
        <w:numPr>
          <w:ilvl w:val="0"/>
          <w:numId w:val="1"/>
        </w:numPr>
        <w:rPr>
          <w:rFonts w:ascii="Open Sans" w:eastAsia="Times New Roman" w:hAnsi="Open Sans" w:cs="Open Sans"/>
          <w:color w:val="212121"/>
          <w:kern w:val="0"/>
          <w:sz w:val="22"/>
          <w:szCs w:val="22"/>
          <w14:ligatures w14:val="none"/>
        </w:rPr>
      </w:pPr>
      <w:r w:rsidRPr="00552379">
        <w:rPr>
          <w:rFonts w:ascii="Open Sans" w:eastAsia="Times New Roman" w:hAnsi="Open Sans" w:cs="Open Sans"/>
          <w:b/>
          <w:bCs/>
          <w:color w:val="212121"/>
          <w:kern w:val="0"/>
          <w:sz w:val="22"/>
          <w:szCs w:val="22"/>
          <w14:ligatures w14:val="none"/>
        </w:rPr>
        <w:t>[Additional Analysis]</w:t>
      </w:r>
      <w:r>
        <w:rPr>
          <w:rFonts w:ascii="Open Sans" w:eastAsia="Times New Roman" w:hAnsi="Open Sans" w:cs="Open Sans"/>
          <w:color w:val="212121"/>
          <w:kern w:val="0"/>
          <w:sz w:val="22"/>
          <w:szCs w:val="22"/>
          <w14:ligatures w14:val="none"/>
        </w:rPr>
        <w:t xml:space="preserve"> </w:t>
      </w:r>
      <w:r w:rsidR="00B73C6D" w:rsidRPr="006501A2">
        <w:rPr>
          <w:rFonts w:ascii="Open Sans" w:eastAsia="Times New Roman" w:hAnsi="Open Sans" w:cs="Open Sans"/>
          <w:color w:val="212121"/>
          <w:kern w:val="0"/>
          <w:sz w:val="22"/>
          <w:szCs w:val="22"/>
          <w14:ligatures w14:val="none"/>
        </w:rPr>
        <w:t xml:space="preserve">I think it would be good to explore agreement of the remote and f2f versions not just based on the mean but to explore other dimensions two, plus if </w:t>
      </w:r>
      <w:proofErr w:type="gramStart"/>
      <w:r w:rsidR="00B73C6D" w:rsidRPr="006501A2">
        <w:rPr>
          <w:rFonts w:ascii="Open Sans" w:eastAsia="Times New Roman" w:hAnsi="Open Sans" w:cs="Open Sans"/>
          <w:color w:val="212121"/>
          <w:kern w:val="0"/>
          <w:sz w:val="22"/>
          <w:szCs w:val="22"/>
          <w14:ligatures w14:val="none"/>
        </w:rPr>
        <w:t>possible</w:t>
      </w:r>
      <w:proofErr w:type="gramEnd"/>
      <w:r w:rsidR="00B73C6D" w:rsidRPr="006501A2">
        <w:rPr>
          <w:rFonts w:ascii="Open Sans" w:eastAsia="Times New Roman" w:hAnsi="Open Sans" w:cs="Open Sans"/>
          <w:color w:val="212121"/>
          <w:kern w:val="0"/>
          <w:sz w:val="22"/>
          <w:szCs w:val="22"/>
          <w14:ligatures w14:val="none"/>
        </w:rPr>
        <w:t xml:space="preserve"> testing both in a subset of individuals.</w:t>
      </w:r>
    </w:p>
    <w:p w14:paraId="69710E5A" w14:textId="77777777" w:rsidR="00B73C6D" w:rsidRDefault="00B73C6D" w:rsidP="00B73C6D">
      <w:pPr>
        <w:rPr>
          <w:rFonts w:ascii="Open Sans" w:eastAsia="Times New Roman" w:hAnsi="Open Sans" w:cs="Open Sans"/>
          <w:color w:val="212121"/>
          <w:kern w:val="0"/>
          <w:sz w:val="22"/>
          <w:szCs w:val="22"/>
          <w14:ligatures w14:val="none"/>
        </w:rPr>
      </w:pPr>
    </w:p>
    <w:p w14:paraId="11903E6D" w14:textId="7A920612" w:rsidR="00B73C6D" w:rsidRPr="00A12851" w:rsidRDefault="00B73C6D" w:rsidP="00A12851">
      <w:pPr>
        <w:pStyle w:val="Heading2"/>
        <w:rPr>
          <w:b/>
          <w:bCs/>
          <w:lang w:val="en-GB"/>
        </w:rPr>
      </w:pPr>
      <w:r w:rsidRPr="006501A2">
        <w:rPr>
          <w:b/>
          <w:bCs/>
          <w:lang w:val="en-GB"/>
        </w:rPr>
        <w:t xml:space="preserve">Reviewer </w:t>
      </w:r>
      <w:r w:rsidR="00277F82">
        <w:rPr>
          <w:b/>
          <w:bCs/>
          <w:lang w:val="en-GB"/>
        </w:rPr>
        <w:t>4</w:t>
      </w:r>
      <w:r w:rsidRPr="006501A2">
        <w:rPr>
          <w:b/>
          <w:bCs/>
          <w:lang w:val="en-GB"/>
        </w:rPr>
        <w:t xml:space="preserve">: Daniel </w:t>
      </w:r>
      <w:r>
        <w:rPr>
          <w:b/>
          <w:bCs/>
          <w:lang w:val="en-GB"/>
        </w:rPr>
        <w:t>Maxwell</w:t>
      </w:r>
    </w:p>
    <w:p w14:paraId="6E8547B2" w14:textId="2518DD88" w:rsidR="00902A02" w:rsidRDefault="00A12851" w:rsidP="00A12851">
      <w:pPr>
        <w:pStyle w:val="ListParagraph"/>
        <w:numPr>
          <w:ilvl w:val="0"/>
          <w:numId w:val="2"/>
        </w:numPr>
        <w:rPr>
          <w:rFonts w:ascii="Open Sans" w:hAnsi="Open Sans" w:cs="Open Sans"/>
          <w:b/>
          <w:bCs/>
          <w:color w:val="212121"/>
          <w:sz w:val="22"/>
          <w:szCs w:val="22"/>
        </w:rPr>
      </w:pPr>
      <w:r w:rsidRPr="006501A2">
        <w:rPr>
          <w:rFonts w:ascii="Open Sans" w:hAnsi="Open Sans" w:cs="Open Sans"/>
          <w:b/>
          <w:bCs/>
          <w:color w:val="212121"/>
          <w:sz w:val="22"/>
          <w:szCs w:val="22"/>
        </w:rPr>
        <w:t>Specific Comments in the report</w:t>
      </w:r>
    </w:p>
    <w:p w14:paraId="3BDD3AD1" w14:textId="77777777" w:rsidR="00060765" w:rsidRPr="00A12851" w:rsidRDefault="00060765" w:rsidP="00060765">
      <w:pPr>
        <w:pStyle w:val="ListParagraph"/>
        <w:numPr>
          <w:ilvl w:val="1"/>
          <w:numId w:val="2"/>
        </w:numPr>
        <w:rPr>
          <w:rFonts w:ascii="Open Sans" w:hAnsi="Open Sans" w:cs="Open Sans"/>
          <w:b/>
          <w:bCs/>
          <w:color w:val="212121"/>
          <w:sz w:val="22"/>
          <w:szCs w:val="22"/>
        </w:rPr>
      </w:pPr>
    </w:p>
    <w:sectPr w:rsidR="00060765" w:rsidRPr="00A12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panose1 w:val="020B0604020202020204"/>
    <w:charset w:val="00"/>
    <w:family w:val="auto"/>
    <w:pitch w:val="variable"/>
    <w:sig w:usb0="E00002FF" w:usb1="4000201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14311"/>
    <w:multiLevelType w:val="hybridMultilevel"/>
    <w:tmpl w:val="D122A1DC"/>
    <w:lvl w:ilvl="0" w:tplc="507E628C">
      <w:numFmt w:val="bullet"/>
      <w:lvlText w:val="-"/>
      <w:lvlJc w:val="left"/>
      <w:pPr>
        <w:ind w:left="360" w:hanging="360"/>
      </w:pPr>
      <w:rPr>
        <w:rFonts w:ascii="Open Sans" w:eastAsia="Times New Roman" w:hAnsi="Open Sans" w:cs="Open San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0135776"/>
    <w:multiLevelType w:val="multilevel"/>
    <w:tmpl w:val="404E4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9645450">
    <w:abstractNumId w:val="1"/>
  </w:num>
  <w:num w:numId="2" w16cid:durableId="207238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A02"/>
    <w:rsid w:val="00060765"/>
    <w:rsid w:val="000C4215"/>
    <w:rsid w:val="00277F82"/>
    <w:rsid w:val="004B3B13"/>
    <w:rsid w:val="00552379"/>
    <w:rsid w:val="00574AD9"/>
    <w:rsid w:val="00902A02"/>
    <w:rsid w:val="009A0432"/>
    <w:rsid w:val="00A12851"/>
    <w:rsid w:val="00B73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40BC0F"/>
  <w15:chartTrackingRefBased/>
  <w15:docId w15:val="{E43443B1-3328-A643-9ED0-F02BCDF78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C6D"/>
  </w:style>
  <w:style w:type="paragraph" w:styleId="Heading1">
    <w:name w:val="heading 1"/>
    <w:basedOn w:val="Normal"/>
    <w:next w:val="Normal"/>
    <w:link w:val="Heading1Char"/>
    <w:uiPriority w:val="9"/>
    <w:qFormat/>
    <w:rsid w:val="00B73C6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3C6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6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73C6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73C6D"/>
    <w:pPr>
      <w:spacing w:before="100" w:beforeAutospacing="1" w:after="100" w:afterAutospacing="1"/>
    </w:pPr>
    <w:rPr>
      <w:rFonts w:ascii="Times New Roman" w:eastAsia="Times New Roman" w:hAnsi="Times New Roman" w:cs="Times New Roman"/>
      <w:kern w:val="0"/>
      <w14:ligatures w14:val="none"/>
    </w:rPr>
  </w:style>
  <w:style w:type="paragraph" w:customStyle="1" w:styleId="xmsonormal">
    <w:name w:val="x_msonormal"/>
    <w:basedOn w:val="Normal"/>
    <w:rsid w:val="00574AD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855691">
      <w:bodyDiv w:val="1"/>
      <w:marLeft w:val="0"/>
      <w:marRight w:val="0"/>
      <w:marTop w:val="0"/>
      <w:marBottom w:val="0"/>
      <w:divBdr>
        <w:top w:val="none" w:sz="0" w:space="0" w:color="auto"/>
        <w:left w:val="none" w:sz="0" w:space="0" w:color="auto"/>
        <w:bottom w:val="none" w:sz="0" w:space="0" w:color="auto"/>
        <w:right w:val="none" w:sz="0" w:space="0" w:color="auto"/>
      </w:divBdr>
      <w:divsChild>
        <w:div w:id="782042187">
          <w:marLeft w:val="0"/>
          <w:marRight w:val="0"/>
          <w:marTop w:val="0"/>
          <w:marBottom w:val="0"/>
          <w:divBdr>
            <w:top w:val="none" w:sz="0" w:space="0" w:color="auto"/>
            <w:left w:val="none" w:sz="0" w:space="0" w:color="auto"/>
            <w:bottom w:val="none" w:sz="0" w:space="0" w:color="auto"/>
            <w:right w:val="none" w:sz="0" w:space="0" w:color="auto"/>
          </w:divBdr>
        </w:div>
        <w:div w:id="814223080">
          <w:marLeft w:val="0"/>
          <w:marRight w:val="0"/>
          <w:marTop w:val="0"/>
          <w:marBottom w:val="0"/>
          <w:divBdr>
            <w:top w:val="none" w:sz="0" w:space="0" w:color="auto"/>
            <w:left w:val="none" w:sz="0" w:space="0" w:color="auto"/>
            <w:bottom w:val="none" w:sz="0" w:space="0" w:color="auto"/>
            <w:right w:val="none" w:sz="0" w:space="0" w:color="auto"/>
          </w:divBdr>
        </w:div>
        <w:div w:id="1767460591">
          <w:marLeft w:val="0"/>
          <w:marRight w:val="0"/>
          <w:marTop w:val="0"/>
          <w:marBottom w:val="0"/>
          <w:divBdr>
            <w:top w:val="none" w:sz="0" w:space="0" w:color="auto"/>
            <w:left w:val="none" w:sz="0" w:space="0" w:color="auto"/>
            <w:bottom w:val="none" w:sz="0" w:space="0" w:color="auto"/>
            <w:right w:val="none" w:sz="0" w:space="0" w:color="auto"/>
          </w:divBdr>
        </w:div>
        <w:div w:id="1376854564">
          <w:marLeft w:val="0"/>
          <w:marRight w:val="0"/>
          <w:marTop w:val="0"/>
          <w:marBottom w:val="0"/>
          <w:divBdr>
            <w:top w:val="none" w:sz="0" w:space="0" w:color="auto"/>
            <w:left w:val="none" w:sz="0" w:space="0" w:color="auto"/>
            <w:bottom w:val="none" w:sz="0" w:space="0" w:color="auto"/>
            <w:right w:val="none" w:sz="0" w:space="0" w:color="auto"/>
          </w:divBdr>
        </w:div>
        <w:div w:id="1192960227">
          <w:marLeft w:val="0"/>
          <w:marRight w:val="0"/>
          <w:marTop w:val="0"/>
          <w:marBottom w:val="0"/>
          <w:divBdr>
            <w:top w:val="none" w:sz="0" w:space="0" w:color="auto"/>
            <w:left w:val="none" w:sz="0" w:space="0" w:color="auto"/>
            <w:bottom w:val="none" w:sz="0" w:space="0" w:color="auto"/>
            <w:right w:val="none" w:sz="0" w:space="0" w:color="auto"/>
          </w:divBdr>
          <w:divsChild>
            <w:div w:id="1455174764">
              <w:marLeft w:val="0"/>
              <w:marRight w:val="0"/>
              <w:marTop w:val="0"/>
              <w:marBottom w:val="0"/>
              <w:divBdr>
                <w:top w:val="none" w:sz="0" w:space="0" w:color="auto"/>
                <w:left w:val="none" w:sz="0" w:space="0" w:color="auto"/>
                <w:bottom w:val="none" w:sz="0" w:space="0" w:color="auto"/>
                <w:right w:val="none" w:sz="0" w:space="0" w:color="auto"/>
              </w:divBdr>
            </w:div>
            <w:div w:id="702441931">
              <w:marLeft w:val="0"/>
              <w:marRight w:val="0"/>
              <w:marTop w:val="0"/>
              <w:marBottom w:val="0"/>
              <w:divBdr>
                <w:top w:val="none" w:sz="0" w:space="0" w:color="auto"/>
                <w:left w:val="none" w:sz="0" w:space="0" w:color="auto"/>
                <w:bottom w:val="none" w:sz="0" w:space="0" w:color="auto"/>
                <w:right w:val="none" w:sz="0" w:space="0" w:color="auto"/>
              </w:divBdr>
            </w:div>
            <w:div w:id="924416185">
              <w:marLeft w:val="0"/>
              <w:marRight w:val="0"/>
              <w:marTop w:val="0"/>
              <w:marBottom w:val="0"/>
              <w:divBdr>
                <w:top w:val="none" w:sz="0" w:space="0" w:color="auto"/>
                <w:left w:val="none" w:sz="0" w:space="0" w:color="auto"/>
                <w:bottom w:val="none" w:sz="0" w:space="0" w:color="auto"/>
                <w:right w:val="none" w:sz="0" w:space="0" w:color="auto"/>
              </w:divBdr>
            </w:div>
            <w:div w:id="123889623">
              <w:marLeft w:val="0"/>
              <w:marRight w:val="0"/>
              <w:marTop w:val="0"/>
              <w:marBottom w:val="0"/>
              <w:divBdr>
                <w:top w:val="none" w:sz="0" w:space="0" w:color="auto"/>
                <w:left w:val="none" w:sz="0" w:space="0" w:color="auto"/>
                <w:bottom w:val="none" w:sz="0" w:space="0" w:color="auto"/>
                <w:right w:val="none" w:sz="0" w:space="0" w:color="auto"/>
              </w:divBdr>
            </w:div>
          </w:divsChild>
        </w:div>
        <w:div w:id="1140731541">
          <w:marLeft w:val="0"/>
          <w:marRight w:val="0"/>
          <w:marTop w:val="0"/>
          <w:marBottom w:val="0"/>
          <w:divBdr>
            <w:top w:val="none" w:sz="0" w:space="0" w:color="auto"/>
            <w:left w:val="none" w:sz="0" w:space="0" w:color="auto"/>
            <w:bottom w:val="none" w:sz="0" w:space="0" w:color="auto"/>
            <w:right w:val="none" w:sz="0" w:space="0" w:color="auto"/>
          </w:divBdr>
        </w:div>
        <w:div w:id="788544811">
          <w:marLeft w:val="0"/>
          <w:marRight w:val="0"/>
          <w:marTop w:val="0"/>
          <w:marBottom w:val="0"/>
          <w:divBdr>
            <w:top w:val="none" w:sz="0" w:space="0" w:color="auto"/>
            <w:left w:val="none" w:sz="0" w:space="0" w:color="auto"/>
            <w:bottom w:val="none" w:sz="0" w:space="0" w:color="auto"/>
            <w:right w:val="none" w:sz="0" w:space="0" w:color="auto"/>
          </w:divBdr>
        </w:div>
        <w:div w:id="1789275962">
          <w:marLeft w:val="0"/>
          <w:marRight w:val="0"/>
          <w:marTop w:val="0"/>
          <w:marBottom w:val="0"/>
          <w:divBdr>
            <w:top w:val="none" w:sz="0" w:space="0" w:color="auto"/>
            <w:left w:val="none" w:sz="0" w:space="0" w:color="auto"/>
            <w:bottom w:val="none" w:sz="0" w:space="0" w:color="auto"/>
            <w:right w:val="none" w:sz="0" w:space="0" w:color="auto"/>
          </w:divBdr>
          <w:divsChild>
            <w:div w:id="1000472723">
              <w:marLeft w:val="0"/>
              <w:marRight w:val="0"/>
              <w:marTop w:val="0"/>
              <w:marBottom w:val="0"/>
              <w:divBdr>
                <w:top w:val="none" w:sz="0" w:space="0" w:color="auto"/>
                <w:left w:val="none" w:sz="0" w:space="0" w:color="auto"/>
                <w:bottom w:val="none" w:sz="0" w:space="0" w:color="auto"/>
                <w:right w:val="none" w:sz="0" w:space="0" w:color="auto"/>
              </w:divBdr>
            </w:div>
            <w:div w:id="400560800">
              <w:marLeft w:val="0"/>
              <w:marRight w:val="0"/>
              <w:marTop w:val="0"/>
              <w:marBottom w:val="0"/>
              <w:divBdr>
                <w:top w:val="none" w:sz="0" w:space="0" w:color="auto"/>
                <w:left w:val="none" w:sz="0" w:space="0" w:color="auto"/>
                <w:bottom w:val="none" w:sz="0" w:space="0" w:color="auto"/>
                <w:right w:val="none" w:sz="0" w:space="0" w:color="auto"/>
              </w:divBdr>
            </w:div>
            <w:div w:id="50975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8" ma:contentTypeDescription="Create a new document." ma:contentTypeScope="" ma:versionID="ad2f6bf157231b83579321204f69ffe0">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e944df982cebb5615fc5ff0a850bebfa"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17DE3B-82AD-44EC-A54B-5267B755F263}">
  <ds:schemaRefs>
    <ds:schemaRef ds:uri="http://schemas.microsoft.com/sharepoint/v3/contenttype/forms"/>
  </ds:schemaRefs>
</ds:datastoreItem>
</file>

<file path=customXml/itemProps2.xml><?xml version="1.0" encoding="utf-8"?>
<ds:datastoreItem xmlns:ds="http://schemas.openxmlformats.org/officeDocument/2006/customXml" ds:itemID="{2D10EF17-100E-4960-B8BD-7879C5CC6C99}"/>
</file>

<file path=docProps/app.xml><?xml version="1.0" encoding="utf-8"?>
<Properties xmlns="http://schemas.openxmlformats.org/officeDocument/2006/extended-properties" xmlns:vt="http://schemas.openxmlformats.org/officeDocument/2006/docPropsVTypes">
  <Template>Normal.dotm</Template>
  <TotalTime>8</TotalTime>
  <Pages>2</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Wu</dc:creator>
  <cp:keywords/>
  <dc:description/>
  <cp:lastModifiedBy>Nicole Wu</cp:lastModifiedBy>
  <cp:revision>10</cp:revision>
  <dcterms:created xsi:type="dcterms:W3CDTF">2023-11-19T11:15:00Z</dcterms:created>
  <dcterms:modified xsi:type="dcterms:W3CDTF">2023-11-21T09:10:00Z</dcterms:modified>
</cp:coreProperties>
</file>