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D62213" w:rsidRDefault="00D62213">
      <w:pPr>
        <w:rPr>
          <w:i/>
        </w:rPr>
      </w:pPr>
    </w:p>
    <w:p w14:paraId="0A37501D" w14:textId="77777777" w:rsidR="00D62213" w:rsidRDefault="00D62213">
      <w:pPr>
        <w:rPr>
          <w:i/>
        </w:rPr>
      </w:pPr>
    </w:p>
    <w:p w14:paraId="6D1EC79B" w14:textId="4CB901BE" w:rsidR="00D62213" w:rsidRDefault="0069605E">
      <w:pPr>
        <w:pStyle w:val="Heading2"/>
      </w:pPr>
      <w:r>
        <w:t xml:space="preserve">ANNEX 1- RISK ASSESSMENT AND MANAGEMENT PLAN FOR </w:t>
      </w:r>
      <w:r w:rsidR="00445D13">
        <w:t>HIGH-RISK</w:t>
      </w:r>
      <w:r>
        <w:t xml:space="preserve"> </w:t>
      </w:r>
      <w:r w:rsidR="001F33E8">
        <w:t>ENVIRONMENTS</w:t>
      </w:r>
      <w:r w:rsidR="001F33E8">
        <w:rPr>
          <w:rFonts w:ascii="Arial" w:eastAsia="Arial" w:hAnsi="Arial" w:cs="Arial"/>
          <w:color w:val="222222"/>
          <w:sz w:val="22"/>
          <w:szCs w:val="22"/>
          <w:highlight w:val="white"/>
        </w:rPr>
        <w:t xml:space="preserve"> </w:t>
      </w:r>
      <w:r w:rsidR="001F33E8">
        <w:t>(</w:t>
      </w:r>
      <w:r w:rsidR="003D6070">
        <w:t>Burkina Faso)</w:t>
      </w:r>
    </w:p>
    <w:p w14:paraId="52570056" w14:textId="230A4DF8" w:rsidR="00D62213" w:rsidRPr="003D6070" w:rsidRDefault="0069605E" w:rsidP="005E0747">
      <w:pPr>
        <w:numPr>
          <w:ilvl w:val="0"/>
          <w:numId w:val="1"/>
        </w:numPr>
        <w:pBdr>
          <w:top w:val="nil"/>
          <w:left w:val="nil"/>
          <w:bottom w:val="nil"/>
          <w:right w:val="nil"/>
          <w:between w:val="nil"/>
        </w:pBdr>
        <w:spacing w:after="240" w:line="240" w:lineRule="auto"/>
        <w:jc w:val="both"/>
        <w:rPr>
          <w:rFonts w:ascii="Gill Sans" w:eastAsia="Gill Sans" w:hAnsi="Gill Sans" w:cs="Gill Sans"/>
          <w:b/>
          <w:bCs/>
          <w:color w:val="000000"/>
          <w:sz w:val="24"/>
          <w:szCs w:val="24"/>
        </w:rPr>
      </w:pPr>
      <w:r w:rsidRPr="003D6070">
        <w:rPr>
          <w:rFonts w:ascii="Gill Sans" w:eastAsia="Gill Sans" w:hAnsi="Gill Sans" w:cs="Gill Sans"/>
          <w:b/>
          <w:bCs/>
          <w:color w:val="000000"/>
          <w:sz w:val="24"/>
          <w:szCs w:val="24"/>
        </w:rPr>
        <w:t xml:space="preserve">Analysis of the operating environment, including identification of the specific sanctions concerns. </w:t>
      </w:r>
    </w:p>
    <w:p w14:paraId="18F1693D" w14:textId="33CF2D1F" w:rsidR="00246710" w:rsidRPr="00A36D3D" w:rsidRDefault="00FC3CAE" w:rsidP="005E0747">
      <w:pPr>
        <w:jc w:val="both"/>
        <w:rPr>
          <w:rFonts w:asciiTheme="majorHAnsi" w:hAnsiTheme="majorHAnsi" w:cstheme="majorHAnsi"/>
          <w:color w:val="0F243E" w:themeColor="text2" w:themeShade="80"/>
          <w:lang w:eastAsia="en-US"/>
        </w:rPr>
      </w:pPr>
      <w:r>
        <w:rPr>
          <w:rFonts w:asciiTheme="majorHAnsi" w:hAnsiTheme="majorHAnsi" w:cstheme="majorHAnsi"/>
          <w:color w:val="0F243E" w:themeColor="text2" w:themeShade="80"/>
          <w:lang w:eastAsia="en-US"/>
        </w:rPr>
        <w:t xml:space="preserve">Since 2018, </w:t>
      </w:r>
      <w:r w:rsidR="005E0747" w:rsidRPr="005E0747">
        <w:rPr>
          <w:rFonts w:asciiTheme="majorHAnsi" w:hAnsiTheme="majorHAnsi" w:cstheme="majorHAnsi"/>
          <w:color w:val="0F243E" w:themeColor="text2" w:themeShade="80"/>
          <w:lang w:eastAsia="en-US"/>
        </w:rPr>
        <w:t>Burkina Faso’s Sahel, Centre-Nord, Nord, Est,</w:t>
      </w:r>
      <w:r w:rsidR="00246710">
        <w:rPr>
          <w:rFonts w:asciiTheme="majorHAnsi" w:hAnsiTheme="majorHAnsi" w:cstheme="majorHAnsi"/>
          <w:color w:val="0F243E" w:themeColor="text2" w:themeShade="80"/>
          <w:lang w:eastAsia="en-US"/>
        </w:rPr>
        <w:t xml:space="preserve"> Centre-Est</w:t>
      </w:r>
      <w:r w:rsidR="005E0747" w:rsidRPr="005E0747">
        <w:rPr>
          <w:rFonts w:asciiTheme="majorHAnsi" w:hAnsiTheme="majorHAnsi" w:cstheme="majorHAnsi"/>
          <w:color w:val="0F243E" w:themeColor="text2" w:themeShade="80"/>
          <w:lang w:eastAsia="en-US"/>
        </w:rPr>
        <w:t xml:space="preserve"> and Boucle du Mouhoun regions</w:t>
      </w:r>
      <w:r w:rsidR="00246710">
        <w:rPr>
          <w:rFonts w:asciiTheme="majorHAnsi" w:hAnsiTheme="majorHAnsi" w:cstheme="majorHAnsi"/>
          <w:color w:val="0F243E" w:themeColor="text2" w:themeShade="80"/>
          <w:lang w:eastAsia="en-US"/>
        </w:rPr>
        <w:t xml:space="preserve"> -and increasingly Sud-Ouest and Cas</w:t>
      </w:r>
      <w:r w:rsidR="00F6337D">
        <w:rPr>
          <w:rFonts w:asciiTheme="majorHAnsi" w:hAnsiTheme="majorHAnsi" w:cstheme="majorHAnsi"/>
          <w:color w:val="0F243E" w:themeColor="text2" w:themeShade="80"/>
          <w:lang w:eastAsia="en-US"/>
        </w:rPr>
        <w:t>c</w:t>
      </w:r>
      <w:r w:rsidR="00246710">
        <w:rPr>
          <w:rFonts w:asciiTheme="majorHAnsi" w:hAnsiTheme="majorHAnsi" w:cstheme="majorHAnsi"/>
          <w:color w:val="0F243E" w:themeColor="text2" w:themeShade="80"/>
          <w:lang w:eastAsia="en-US"/>
        </w:rPr>
        <w:t>ades as well-</w:t>
      </w:r>
      <w:r w:rsidR="005E0747" w:rsidRPr="005E0747">
        <w:rPr>
          <w:rFonts w:asciiTheme="majorHAnsi" w:hAnsiTheme="majorHAnsi" w:cstheme="majorHAnsi"/>
          <w:color w:val="0F243E" w:themeColor="text2" w:themeShade="80"/>
          <w:lang w:eastAsia="en-US"/>
        </w:rPr>
        <w:t xml:space="preserve"> have been impacted by the presence and activities of violent extremist armed groups whose influence reaches from the regions bordering Mali across to the Niger border, and </w:t>
      </w:r>
      <w:r w:rsidR="005E0747" w:rsidRPr="00A36D3D">
        <w:rPr>
          <w:rFonts w:asciiTheme="majorHAnsi" w:hAnsiTheme="majorHAnsi" w:cstheme="majorHAnsi"/>
          <w:color w:val="0F243E" w:themeColor="text2" w:themeShade="80"/>
          <w:lang w:eastAsia="en-US"/>
        </w:rPr>
        <w:t>from the Ivory Coast border to the Ghana/Benin/Togo tri-border</w:t>
      </w:r>
      <w:r w:rsidR="004A4A2C" w:rsidRPr="00A36D3D">
        <w:rPr>
          <w:rFonts w:asciiTheme="majorHAnsi" w:hAnsiTheme="majorHAnsi" w:cstheme="majorHAnsi"/>
          <w:color w:val="0F243E" w:themeColor="text2" w:themeShade="80"/>
          <w:lang w:eastAsia="en-US"/>
        </w:rPr>
        <w:t>,</w:t>
      </w:r>
      <w:r w:rsidR="005E0747" w:rsidRPr="00A36D3D">
        <w:rPr>
          <w:rFonts w:asciiTheme="majorHAnsi" w:hAnsiTheme="majorHAnsi" w:cstheme="majorHAnsi"/>
          <w:color w:val="0F243E" w:themeColor="text2" w:themeShade="80"/>
          <w:lang w:eastAsia="en-US"/>
        </w:rPr>
        <w:t xml:space="preserve"> and the national parks in the south of the country. State presence remains weak in parts of the Centre-Nord, Nord,</w:t>
      </w:r>
      <w:r w:rsidR="00246710" w:rsidRPr="00A36D3D">
        <w:rPr>
          <w:rFonts w:asciiTheme="majorHAnsi" w:hAnsiTheme="majorHAnsi" w:cstheme="majorHAnsi"/>
          <w:color w:val="0F243E" w:themeColor="text2" w:themeShade="80"/>
          <w:lang w:eastAsia="en-US"/>
        </w:rPr>
        <w:t xml:space="preserve"> </w:t>
      </w:r>
      <w:proofErr w:type="gramStart"/>
      <w:r w:rsidR="00246710" w:rsidRPr="00A36D3D">
        <w:rPr>
          <w:rFonts w:asciiTheme="majorHAnsi" w:hAnsiTheme="majorHAnsi" w:cstheme="majorHAnsi"/>
          <w:color w:val="0F243E" w:themeColor="text2" w:themeShade="80"/>
          <w:lang w:eastAsia="en-US"/>
        </w:rPr>
        <w:t>Est</w:t>
      </w:r>
      <w:proofErr w:type="gramEnd"/>
      <w:r w:rsidR="005E0747" w:rsidRPr="00A36D3D">
        <w:rPr>
          <w:rFonts w:asciiTheme="majorHAnsi" w:hAnsiTheme="majorHAnsi" w:cstheme="majorHAnsi"/>
          <w:color w:val="0F243E" w:themeColor="text2" w:themeShade="80"/>
          <w:lang w:eastAsia="en-US"/>
        </w:rPr>
        <w:t xml:space="preserve"> and Sahel regions</w:t>
      </w:r>
      <w:r w:rsidRPr="00A36D3D">
        <w:rPr>
          <w:rFonts w:asciiTheme="majorHAnsi" w:hAnsiTheme="majorHAnsi" w:cstheme="majorHAnsi"/>
          <w:color w:val="0F243E" w:themeColor="text2" w:themeShade="80"/>
          <w:lang w:eastAsia="en-US"/>
        </w:rPr>
        <w:t>,</w:t>
      </w:r>
      <w:r w:rsidR="005E0747" w:rsidRPr="00A36D3D">
        <w:rPr>
          <w:rFonts w:asciiTheme="majorHAnsi" w:hAnsiTheme="majorHAnsi" w:cstheme="majorHAnsi"/>
          <w:color w:val="0F243E" w:themeColor="text2" w:themeShade="80"/>
          <w:lang w:eastAsia="en-US"/>
        </w:rPr>
        <w:t xml:space="preserve"> where armed groups</w:t>
      </w:r>
      <w:r w:rsidR="00F6337D" w:rsidRPr="00A36D3D">
        <w:rPr>
          <w:rFonts w:asciiTheme="majorHAnsi" w:hAnsiTheme="majorHAnsi" w:cstheme="majorHAnsi"/>
          <w:color w:val="0F243E" w:themeColor="text2" w:themeShade="80"/>
          <w:lang w:eastAsia="en-US"/>
        </w:rPr>
        <w:t>’</w:t>
      </w:r>
      <w:r w:rsidR="005E0747" w:rsidRPr="00A36D3D">
        <w:rPr>
          <w:rFonts w:asciiTheme="majorHAnsi" w:hAnsiTheme="majorHAnsi" w:cstheme="majorHAnsi"/>
          <w:color w:val="0F243E" w:themeColor="text2" w:themeShade="80"/>
          <w:lang w:eastAsia="en-US"/>
        </w:rPr>
        <w:t xml:space="preserve"> </w:t>
      </w:r>
      <w:r w:rsidR="00F6337D" w:rsidRPr="00A36D3D">
        <w:rPr>
          <w:rFonts w:asciiTheme="majorHAnsi" w:hAnsiTheme="majorHAnsi" w:cstheme="majorHAnsi"/>
          <w:color w:val="0F243E" w:themeColor="text2" w:themeShade="80"/>
          <w:lang w:eastAsia="en-US"/>
        </w:rPr>
        <w:t xml:space="preserve">activities, </w:t>
      </w:r>
      <w:r w:rsidR="005E0747" w:rsidRPr="00A36D3D">
        <w:rPr>
          <w:rFonts w:asciiTheme="majorHAnsi" w:hAnsiTheme="majorHAnsi" w:cstheme="majorHAnsi"/>
          <w:color w:val="0F243E" w:themeColor="text2" w:themeShade="80"/>
          <w:lang w:eastAsia="en-US"/>
        </w:rPr>
        <w:t>and ongoing fighting and military operations limit humanitarian movement. Armed groups affiliated with Al Qaeda</w:t>
      </w:r>
      <w:r w:rsidR="00844967" w:rsidRPr="00A36D3D">
        <w:rPr>
          <w:rFonts w:asciiTheme="majorHAnsi" w:hAnsiTheme="majorHAnsi" w:cstheme="majorHAnsi"/>
          <w:color w:val="0F243E" w:themeColor="text2" w:themeShade="80"/>
          <w:lang w:eastAsia="en-US"/>
        </w:rPr>
        <w:t xml:space="preserve"> in the Islamic Maghreb</w:t>
      </w:r>
      <w:r w:rsidR="005E0747" w:rsidRPr="00A36D3D">
        <w:rPr>
          <w:rFonts w:asciiTheme="majorHAnsi" w:hAnsiTheme="majorHAnsi" w:cstheme="majorHAnsi"/>
          <w:color w:val="0F243E" w:themeColor="text2" w:themeShade="80"/>
          <w:lang w:eastAsia="en-US"/>
        </w:rPr>
        <w:t xml:space="preserve"> </w:t>
      </w:r>
      <w:r w:rsidR="00A36D3D" w:rsidRPr="00A36D3D">
        <w:rPr>
          <w:rFonts w:asciiTheme="majorHAnsi" w:hAnsiTheme="majorHAnsi" w:cstheme="majorHAnsi"/>
          <w:color w:val="0F243E" w:themeColor="text2" w:themeShade="80"/>
          <w:lang w:eastAsia="en-US"/>
        </w:rPr>
        <w:t xml:space="preserve">(also knowns as </w:t>
      </w:r>
      <w:proofErr w:type="spellStart"/>
      <w:r w:rsidR="00A36D3D" w:rsidRPr="00A36D3D">
        <w:rPr>
          <w:rFonts w:asciiTheme="majorHAnsi" w:hAnsiTheme="majorHAnsi" w:cstheme="majorHAnsi"/>
          <w:i/>
          <w:iCs/>
          <w:color w:val="0F243E" w:themeColor="text2" w:themeShade="80"/>
          <w:shd w:val="clear" w:color="auto" w:fill="FFFFFF"/>
        </w:rPr>
        <w:t>Jama'at</w:t>
      </w:r>
      <w:proofErr w:type="spellEnd"/>
      <w:r w:rsidR="00A36D3D" w:rsidRPr="00A36D3D">
        <w:rPr>
          <w:rFonts w:asciiTheme="majorHAnsi" w:hAnsiTheme="majorHAnsi" w:cstheme="majorHAnsi"/>
          <w:i/>
          <w:iCs/>
          <w:color w:val="0F243E" w:themeColor="text2" w:themeShade="80"/>
          <w:shd w:val="clear" w:color="auto" w:fill="FFFFFF"/>
        </w:rPr>
        <w:t xml:space="preserve"> Nasr al-Islam </w:t>
      </w:r>
      <w:proofErr w:type="spellStart"/>
      <w:r w:rsidR="00A36D3D" w:rsidRPr="00A36D3D">
        <w:rPr>
          <w:rFonts w:asciiTheme="majorHAnsi" w:hAnsiTheme="majorHAnsi" w:cstheme="majorHAnsi"/>
          <w:i/>
          <w:iCs/>
          <w:color w:val="0F243E" w:themeColor="text2" w:themeShade="80"/>
          <w:shd w:val="clear" w:color="auto" w:fill="FFFFFF"/>
        </w:rPr>
        <w:t>wal</w:t>
      </w:r>
      <w:proofErr w:type="spellEnd"/>
      <w:r w:rsidR="00A36D3D" w:rsidRPr="00A36D3D">
        <w:rPr>
          <w:rFonts w:asciiTheme="majorHAnsi" w:hAnsiTheme="majorHAnsi" w:cstheme="majorHAnsi"/>
          <w:i/>
          <w:iCs/>
          <w:color w:val="0F243E" w:themeColor="text2" w:themeShade="80"/>
          <w:shd w:val="clear" w:color="auto" w:fill="FFFFFF"/>
        </w:rPr>
        <w:t xml:space="preserve"> </w:t>
      </w:r>
      <w:proofErr w:type="spellStart"/>
      <w:r w:rsidR="00A36D3D" w:rsidRPr="00A36D3D">
        <w:rPr>
          <w:rFonts w:asciiTheme="majorHAnsi" w:hAnsiTheme="majorHAnsi" w:cstheme="majorHAnsi"/>
          <w:i/>
          <w:iCs/>
          <w:color w:val="0F243E" w:themeColor="text2" w:themeShade="80"/>
          <w:shd w:val="clear" w:color="auto" w:fill="FFFFFF"/>
        </w:rPr>
        <w:t>Muslimin</w:t>
      </w:r>
      <w:proofErr w:type="spellEnd"/>
      <w:r w:rsidR="00A36D3D" w:rsidRPr="00A36D3D">
        <w:rPr>
          <w:rFonts w:asciiTheme="majorHAnsi" w:hAnsiTheme="majorHAnsi" w:cstheme="majorHAnsi"/>
          <w:color w:val="0F243E" w:themeColor="text2" w:themeShade="80"/>
          <w:shd w:val="clear" w:color="auto" w:fill="FFFFFF"/>
        </w:rPr>
        <w:t>/JNIM)</w:t>
      </w:r>
      <w:r w:rsidR="00A36D3D">
        <w:rPr>
          <w:rFonts w:asciiTheme="majorHAnsi" w:hAnsiTheme="majorHAnsi" w:cstheme="majorHAnsi"/>
          <w:color w:val="0F243E" w:themeColor="text2" w:themeShade="80"/>
          <w:shd w:val="clear" w:color="auto" w:fill="FFFFFF"/>
        </w:rPr>
        <w:t>,</w:t>
      </w:r>
      <w:r w:rsidR="00A36D3D" w:rsidRPr="00A36D3D">
        <w:rPr>
          <w:rFonts w:asciiTheme="majorHAnsi" w:hAnsiTheme="majorHAnsi" w:cstheme="majorHAnsi"/>
          <w:color w:val="0F243E" w:themeColor="text2" w:themeShade="80"/>
          <w:shd w:val="clear" w:color="auto" w:fill="FFFFFF"/>
        </w:rPr>
        <w:t xml:space="preserve"> </w:t>
      </w:r>
      <w:r w:rsidR="005E0747" w:rsidRPr="00A36D3D">
        <w:rPr>
          <w:rFonts w:asciiTheme="majorHAnsi" w:hAnsiTheme="majorHAnsi" w:cstheme="majorHAnsi"/>
          <w:color w:val="0F243E" w:themeColor="text2" w:themeShade="80"/>
          <w:lang w:eastAsia="en-US"/>
        </w:rPr>
        <w:t>and</w:t>
      </w:r>
      <w:r w:rsidR="00A36D3D">
        <w:rPr>
          <w:rFonts w:asciiTheme="majorHAnsi" w:hAnsiTheme="majorHAnsi" w:cstheme="majorHAnsi"/>
          <w:color w:val="0F243E" w:themeColor="text2" w:themeShade="80"/>
          <w:lang w:eastAsia="en-US"/>
        </w:rPr>
        <w:t xml:space="preserve"> to a lesser extent, the</w:t>
      </w:r>
      <w:r w:rsidR="005E0747" w:rsidRPr="00A36D3D">
        <w:rPr>
          <w:rFonts w:asciiTheme="majorHAnsi" w:hAnsiTheme="majorHAnsi" w:cstheme="majorHAnsi"/>
          <w:color w:val="0F243E" w:themeColor="text2" w:themeShade="80"/>
          <w:lang w:eastAsia="en-US"/>
        </w:rPr>
        <w:t xml:space="preserve"> Islamic State</w:t>
      </w:r>
      <w:r w:rsidRPr="00A36D3D">
        <w:rPr>
          <w:rFonts w:asciiTheme="majorHAnsi" w:hAnsiTheme="majorHAnsi" w:cstheme="majorHAnsi"/>
          <w:color w:val="0F243E" w:themeColor="text2" w:themeShade="80"/>
          <w:lang w:eastAsia="en-US"/>
        </w:rPr>
        <w:t xml:space="preserve"> in the Greater Sahara</w:t>
      </w:r>
      <w:r w:rsidR="00A36D3D">
        <w:rPr>
          <w:rFonts w:asciiTheme="majorHAnsi" w:hAnsiTheme="majorHAnsi" w:cstheme="majorHAnsi"/>
          <w:color w:val="0F243E" w:themeColor="text2" w:themeShade="80"/>
          <w:lang w:eastAsia="en-US"/>
        </w:rPr>
        <w:t xml:space="preserve"> (ISGS),</w:t>
      </w:r>
      <w:r w:rsidR="005E0747" w:rsidRPr="00A36D3D">
        <w:rPr>
          <w:rFonts w:asciiTheme="majorHAnsi" w:hAnsiTheme="majorHAnsi" w:cstheme="majorHAnsi"/>
          <w:color w:val="0F243E" w:themeColor="text2" w:themeShade="80"/>
          <w:lang w:eastAsia="en-US"/>
        </w:rPr>
        <w:t xml:space="preserve"> continue to maintain operational capacity</w:t>
      </w:r>
      <w:r w:rsidR="00A36D3D">
        <w:rPr>
          <w:rFonts w:asciiTheme="majorHAnsi" w:hAnsiTheme="majorHAnsi" w:cstheme="majorHAnsi"/>
          <w:color w:val="0F243E" w:themeColor="text2" w:themeShade="80"/>
          <w:lang w:eastAsia="en-US"/>
        </w:rPr>
        <w:t>, mainly</w:t>
      </w:r>
      <w:r w:rsidR="005E0747" w:rsidRPr="00A36D3D">
        <w:rPr>
          <w:rFonts w:asciiTheme="majorHAnsi" w:hAnsiTheme="majorHAnsi" w:cstheme="majorHAnsi"/>
          <w:color w:val="0F243E" w:themeColor="text2" w:themeShade="80"/>
          <w:lang w:eastAsia="en-US"/>
        </w:rPr>
        <w:t xml:space="preserve"> in the </w:t>
      </w:r>
      <w:r w:rsidR="00F6337D" w:rsidRPr="00A36D3D">
        <w:rPr>
          <w:rFonts w:asciiTheme="majorHAnsi" w:hAnsiTheme="majorHAnsi" w:cstheme="majorHAnsi"/>
          <w:color w:val="0F243E" w:themeColor="text2" w:themeShade="80"/>
          <w:lang w:eastAsia="en-US"/>
        </w:rPr>
        <w:t>n</w:t>
      </w:r>
      <w:r w:rsidR="005E0747" w:rsidRPr="00A36D3D">
        <w:rPr>
          <w:rFonts w:asciiTheme="majorHAnsi" w:hAnsiTheme="majorHAnsi" w:cstheme="majorHAnsi"/>
          <w:color w:val="0F243E" w:themeColor="text2" w:themeShade="80"/>
          <w:lang w:eastAsia="en-US"/>
        </w:rPr>
        <w:t xml:space="preserve">orth and </w:t>
      </w:r>
      <w:r w:rsidR="00F6337D" w:rsidRPr="00A36D3D">
        <w:rPr>
          <w:rFonts w:asciiTheme="majorHAnsi" w:hAnsiTheme="majorHAnsi" w:cstheme="majorHAnsi"/>
          <w:color w:val="0F243E" w:themeColor="text2" w:themeShade="80"/>
          <w:lang w:eastAsia="en-US"/>
        </w:rPr>
        <w:t>e</w:t>
      </w:r>
      <w:r w:rsidR="005E0747" w:rsidRPr="00A36D3D">
        <w:rPr>
          <w:rFonts w:asciiTheme="majorHAnsi" w:hAnsiTheme="majorHAnsi" w:cstheme="majorHAnsi"/>
          <w:color w:val="0F243E" w:themeColor="text2" w:themeShade="80"/>
          <w:lang w:eastAsia="en-US"/>
        </w:rPr>
        <w:t>ast</w:t>
      </w:r>
      <w:r w:rsidR="00F6337D" w:rsidRPr="00A36D3D">
        <w:rPr>
          <w:rFonts w:asciiTheme="majorHAnsi" w:hAnsiTheme="majorHAnsi" w:cstheme="majorHAnsi"/>
          <w:color w:val="0F243E" w:themeColor="text2" w:themeShade="80"/>
          <w:lang w:eastAsia="en-US"/>
        </w:rPr>
        <w:t>ern regions</w:t>
      </w:r>
      <w:r w:rsidR="005E0747" w:rsidRPr="00A36D3D">
        <w:rPr>
          <w:rFonts w:asciiTheme="majorHAnsi" w:hAnsiTheme="majorHAnsi" w:cstheme="majorHAnsi"/>
          <w:color w:val="0F243E" w:themeColor="text2" w:themeShade="80"/>
          <w:lang w:eastAsia="en-US"/>
        </w:rPr>
        <w:t xml:space="preserve"> of the country</w:t>
      </w:r>
      <w:r w:rsidR="00F6337D" w:rsidRPr="00A36D3D">
        <w:rPr>
          <w:rFonts w:asciiTheme="majorHAnsi" w:hAnsiTheme="majorHAnsi" w:cstheme="majorHAnsi"/>
          <w:color w:val="0F243E" w:themeColor="text2" w:themeShade="80"/>
          <w:lang w:eastAsia="en-US"/>
        </w:rPr>
        <w:t>,</w:t>
      </w:r>
      <w:r w:rsidR="005E0747" w:rsidRPr="00A36D3D">
        <w:rPr>
          <w:rFonts w:asciiTheme="majorHAnsi" w:hAnsiTheme="majorHAnsi" w:cstheme="majorHAnsi"/>
          <w:color w:val="0F243E" w:themeColor="text2" w:themeShade="80"/>
          <w:lang w:eastAsia="en-US"/>
        </w:rPr>
        <w:t xml:space="preserve"> despite increased military operations by Burkinabe, Sahel G5 Joint Force</w:t>
      </w:r>
      <w:r w:rsidRPr="00A36D3D">
        <w:rPr>
          <w:rFonts w:asciiTheme="majorHAnsi" w:hAnsiTheme="majorHAnsi" w:cstheme="majorHAnsi"/>
          <w:color w:val="0F243E" w:themeColor="text2" w:themeShade="80"/>
          <w:lang w:eastAsia="en-US"/>
        </w:rPr>
        <w:t>,</w:t>
      </w:r>
      <w:r w:rsidR="005E0747" w:rsidRPr="00A36D3D">
        <w:rPr>
          <w:rFonts w:asciiTheme="majorHAnsi" w:hAnsiTheme="majorHAnsi" w:cstheme="majorHAnsi"/>
          <w:color w:val="0F243E" w:themeColor="text2" w:themeShade="80"/>
          <w:lang w:eastAsia="en-US"/>
        </w:rPr>
        <w:t xml:space="preserve"> and international forces. </w:t>
      </w:r>
    </w:p>
    <w:p w14:paraId="58031FE5" w14:textId="77777777" w:rsidR="00246710" w:rsidRDefault="00246710" w:rsidP="005E0747">
      <w:pPr>
        <w:jc w:val="both"/>
        <w:rPr>
          <w:rFonts w:asciiTheme="majorHAnsi" w:hAnsiTheme="majorHAnsi" w:cstheme="majorHAnsi"/>
          <w:color w:val="0F243E" w:themeColor="text2" w:themeShade="80"/>
          <w:lang w:eastAsia="en-US"/>
        </w:rPr>
      </w:pPr>
    </w:p>
    <w:p w14:paraId="2DB7CFB4" w14:textId="4E54872A" w:rsidR="005E0747" w:rsidRPr="005E0747" w:rsidRDefault="005E0747" w:rsidP="005E0747">
      <w:pPr>
        <w:jc w:val="both"/>
        <w:rPr>
          <w:rFonts w:asciiTheme="majorHAnsi" w:hAnsiTheme="majorHAnsi" w:cstheme="majorHAnsi"/>
          <w:color w:val="0F243E" w:themeColor="text2" w:themeShade="80"/>
          <w:lang w:eastAsia="en-US"/>
        </w:rPr>
      </w:pPr>
      <w:r w:rsidRPr="005E0747">
        <w:rPr>
          <w:rFonts w:asciiTheme="majorHAnsi" w:hAnsiTheme="majorHAnsi" w:cstheme="majorHAnsi"/>
          <w:color w:val="0F243E" w:themeColor="text2" w:themeShade="80"/>
          <w:lang w:eastAsia="en-US"/>
        </w:rPr>
        <w:t>Besides the presence of violent extremist groups, community-based self-defense groups have proliferated, together with armed youth volunteers (Volunteers for the Defense of the Motherland)</w:t>
      </w:r>
      <w:r w:rsidR="00F6337D">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who work in conjunction with Security Forces but are often accused of operating independently. Recurrent allegations of abuse and exactions perpetrated by all stakeholders add to the complexity of conflict dynamics, making it very sensitive and critical for WFP and its partners to ensure they are not associated to</w:t>
      </w:r>
      <w:r w:rsidR="00F6337D">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or perceived to be associated with conflict actors. As such, WFP has no contacts with any of the non-state armed groups</w:t>
      </w:r>
      <w:r w:rsidR="00FC3CAE">
        <w:rPr>
          <w:rFonts w:asciiTheme="majorHAnsi" w:hAnsiTheme="majorHAnsi" w:cstheme="majorHAnsi"/>
          <w:color w:val="0F243E" w:themeColor="text2" w:themeShade="80"/>
          <w:lang w:eastAsia="en-US"/>
        </w:rPr>
        <w:t xml:space="preserve"> (NSAGs)</w:t>
      </w:r>
      <w:r w:rsidRPr="005E0747">
        <w:rPr>
          <w:rFonts w:asciiTheme="majorHAnsi" w:hAnsiTheme="majorHAnsi" w:cstheme="majorHAnsi"/>
          <w:color w:val="0F243E" w:themeColor="text2" w:themeShade="80"/>
          <w:lang w:eastAsia="en-US"/>
        </w:rPr>
        <w:t xml:space="preserve"> </w:t>
      </w:r>
      <w:r w:rsidR="00F6337D">
        <w:rPr>
          <w:rFonts w:asciiTheme="majorHAnsi" w:hAnsiTheme="majorHAnsi" w:cstheme="majorHAnsi"/>
          <w:color w:val="0F243E" w:themeColor="text2" w:themeShade="80"/>
          <w:lang w:eastAsia="en-US"/>
        </w:rPr>
        <w:t>in</w:t>
      </w:r>
      <w:r w:rsidRPr="005E0747">
        <w:rPr>
          <w:rFonts w:asciiTheme="majorHAnsi" w:hAnsiTheme="majorHAnsi" w:cstheme="majorHAnsi"/>
          <w:color w:val="0F243E" w:themeColor="text2" w:themeShade="80"/>
          <w:lang w:eastAsia="en-US"/>
        </w:rPr>
        <w:t xml:space="preserve"> Burkina Faso. While security forces and government symbols remain the main target</w:t>
      </w:r>
      <w:r w:rsidR="00F6337D">
        <w:rPr>
          <w:rFonts w:asciiTheme="majorHAnsi" w:hAnsiTheme="majorHAnsi" w:cstheme="majorHAnsi"/>
          <w:color w:val="0F243E" w:themeColor="text2" w:themeShade="80"/>
          <w:lang w:eastAsia="en-US"/>
        </w:rPr>
        <w:t>s</w:t>
      </w:r>
      <w:r w:rsidRPr="005E0747">
        <w:rPr>
          <w:rFonts w:asciiTheme="majorHAnsi" w:hAnsiTheme="majorHAnsi" w:cstheme="majorHAnsi"/>
          <w:color w:val="0F243E" w:themeColor="text2" w:themeShade="80"/>
          <w:lang w:eastAsia="en-US"/>
        </w:rPr>
        <w:t xml:space="preserve"> of attacks, the risk of direct targeting of humanitarian actors has increased in recent years and particularly in </w:t>
      </w:r>
      <w:r w:rsidR="00FC3CAE">
        <w:rPr>
          <w:rFonts w:asciiTheme="majorHAnsi" w:hAnsiTheme="majorHAnsi" w:cstheme="majorHAnsi"/>
          <w:color w:val="0F243E" w:themeColor="text2" w:themeShade="80"/>
          <w:lang w:eastAsia="en-US"/>
        </w:rPr>
        <w:t xml:space="preserve">the </w:t>
      </w:r>
      <w:r w:rsidRPr="005E0747">
        <w:rPr>
          <w:rFonts w:asciiTheme="majorHAnsi" w:hAnsiTheme="majorHAnsi" w:cstheme="majorHAnsi"/>
          <w:color w:val="0F243E" w:themeColor="text2" w:themeShade="80"/>
          <w:lang w:eastAsia="en-US"/>
        </w:rPr>
        <w:t>past months</w:t>
      </w:r>
      <w:r w:rsidR="00FC3CAE">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as radical groups affiliated to Al Qaeda and Islamic State have incited violence against humanitarians</w:t>
      </w:r>
      <w:r w:rsidR="00F6337D">
        <w:rPr>
          <w:rFonts w:asciiTheme="majorHAnsi" w:hAnsiTheme="majorHAnsi" w:cstheme="majorHAnsi"/>
          <w:color w:val="0F243E" w:themeColor="text2" w:themeShade="80"/>
          <w:lang w:eastAsia="en-US"/>
        </w:rPr>
        <w:t xml:space="preserve"> and </w:t>
      </w:r>
      <w:r w:rsidRPr="005E0747">
        <w:rPr>
          <w:rFonts w:asciiTheme="majorHAnsi" w:hAnsiTheme="majorHAnsi" w:cstheme="majorHAnsi"/>
          <w:color w:val="0F243E" w:themeColor="text2" w:themeShade="80"/>
          <w:lang w:eastAsia="en-US"/>
        </w:rPr>
        <w:t>discredited</w:t>
      </w:r>
      <w:r w:rsidR="00F6337D">
        <w:rPr>
          <w:rFonts w:asciiTheme="majorHAnsi" w:hAnsiTheme="majorHAnsi" w:cstheme="majorHAnsi"/>
          <w:color w:val="0F243E" w:themeColor="text2" w:themeShade="80"/>
          <w:lang w:eastAsia="en-US"/>
        </w:rPr>
        <w:t xml:space="preserve"> their work.</w:t>
      </w:r>
      <w:r w:rsidRPr="005E0747">
        <w:rPr>
          <w:rFonts w:asciiTheme="majorHAnsi" w:hAnsiTheme="majorHAnsi" w:cstheme="majorHAnsi"/>
          <w:color w:val="0F243E" w:themeColor="text2" w:themeShade="80"/>
          <w:lang w:eastAsia="en-US"/>
        </w:rPr>
        <w:t xml:space="preserve"> </w:t>
      </w:r>
    </w:p>
    <w:p w14:paraId="7FA7EACD" w14:textId="77777777" w:rsidR="005E0747" w:rsidRPr="005E0747" w:rsidRDefault="005E0747" w:rsidP="005E0747">
      <w:pPr>
        <w:jc w:val="both"/>
        <w:rPr>
          <w:rFonts w:asciiTheme="majorHAnsi" w:hAnsiTheme="majorHAnsi" w:cstheme="majorHAnsi"/>
          <w:color w:val="0F243E" w:themeColor="text2" w:themeShade="80"/>
          <w:lang w:eastAsia="en-US"/>
        </w:rPr>
      </w:pPr>
    </w:p>
    <w:p w14:paraId="67E7C670" w14:textId="170C6B7A" w:rsidR="005E0747" w:rsidRPr="005E0747" w:rsidRDefault="005E0747" w:rsidP="005E0747">
      <w:pPr>
        <w:jc w:val="both"/>
        <w:rPr>
          <w:rFonts w:asciiTheme="majorHAnsi" w:hAnsiTheme="majorHAnsi" w:cstheme="majorHAnsi"/>
          <w:color w:val="0F243E" w:themeColor="text2" w:themeShade="80"/>
          <w:lang w:eastAsia="en-US"/>
        </w:rPr>
      </w:pPr>
      <w:r w:rsidRPr="005E0747">
        <w:rPr>
          <w:rFonts w:asciiTheme="majorHAnsi" w:hAnsiTheme="majorHAnsi" w:cstheme="majorHAnsi"/>
          <w:color w:val="0F243E" w:themeColor="text2" w:themeShade="80"/>
          <w:lang w:eastAsia="en-US"/>
        </w:rPr>
        <w:t xml:space="preserve">Imposing de facto blockades on towns has </w:t>
      </w:r>
      <w:r w:rsidR="00F6337D" w:rsidRPr="005E0747">
        <w:rPr>
          <w:rFonts w:asciiTheme="majorHAnsi" w:hAnsiTheme="majorHAnsi" w:cstheme="majorHAnsi"/>
          <w:color w:val="0F243E" w:themeColor="text2" w:themeShade="80"/>
          <w:lang w:eastAsia="en-US"/>
        </w:rPr>
        <w:t xml:space="preserve">increasingly </w:t>
      </w:r>
      <w:r w:rsidRPr="005E0747">
        <w:rPr>
          <w:rFonts w:asciiTheme="majorHAnsi" w:hAnsiTheme="majorHAnsi" w:cstheme="majorHAnsi"/>
          <w:color w:val="0F243E" w:themeColor="text2" w:themeShade="80"/>
          <w:lang w:eastAsia="en-US"/>
        </w:rPr>
        <w:t>been part of the modus operandi of violent extremist groups,</w:t>
      </w:r>
      <w:r w:rsidR="00FC3CAE">
        <w:rPr>
          <w:rFonts w:asciiTheme="majorHAnsi" w:hAnsiTheme="majorHAnsi" w:cstheme="majorHAnsi"/>
          <w:color w:val="0F243E" w:themeColor="text2" w:themeShade="80"/>
          <w:lang w:eastAsia="en-US"/>
        </w:rPr>
        <w:t xml:space="preserve"> including in towns such as </w:t>
      </w:r>
      <w:proofErr w:type="spellStart"/>
      <w:r w:rsidR="00FC3CAE">
        <w:rPr>
          <w:rFonts w:asciiTheme="majorHAnsi" w:hAnsiTheme="majorHAnsi" w:cstheme="majorHAnsi"/>
          <w:color w:val="0F243E" w:themeColor="text2" w:themeShade="80"/>
          <w:lang w:eastAsia="en-US"/>
        </w:rPr>
        <w:t>Toeni</w:t>
      </w:r>
      <w:proofErr w:type="spellEnd"/>
      <w:r w:rsidR="00FC3CAE">
        <w:rPr>
          <w:rFonts w:asciiTheme="majorHAnsi" w:hAnsiTheme="majorHAnsi" w:cstheme="majorHAnsi"/>
          <w:color w:val="0F243E" w:themeColor="text2" w:themeShade="80"/>
          <w:lang w:eastAsia="en-US"/>
        </w:rPr>
        <w:t xml:space="preserve">, </w:t>
      </w:r>
      <w:proofErr w:type="spellStart"/>
      <w:r w:rsidR="00FC3CAE">
        <w:rPr>
          <w:rFonts w:asciiTheme="majorHAnsi" w:hAnsiTheme="majorHAnsi" w:cstheme="majorHAnsi"/>
          <w:color w:val="0F243E" w:themeColor="text2" w:themeShade="80"/>
          <w:lang w:eastAsia="en-US"/>
        </w:rPr>
        <w:t>Titao</w:t>
      </w:r>
      <w:proofErr w:type="spellEnd"/>
      <w:r w:rsidR="00FC3CAE">
        <w:rPr>
          <w:rFonts w:asciiTheme="majorHAnsi" w:hAnsiTheme="majorHAnsi" w:cstheme="majorHAnsi"/>
          <w:color w:val="0F243E" w:themeColor="text2" w:themeShade="80"/>
          <w:lang w:eastAsia="en-US"/>
        </w:rPr>
        <w:t xml:space="preserve"> (Nord), </w:t>
      </w:r>
      <w:proofErr w:type="spellStart"/>
      <w:r w:rsidR="00FC3CAE">
        <w:rPr>
          <w:rFonts w:asciiTheme="majorHAnsi" w:hAnsiTheme="majorHAnsi" w:cstheme="majorHAnsi"/>
          <w:color w:val="0F243E" w:themeColor="text2" w:themeShade="80"/>
          <w:lang w:eastAsia="en-US"/>
        </w:rPr>
        <w:t>Djibo</w:t>
      </w:r>
      <w:proofErr w:type="spellEnd"/>
      <w:r w:rsidR="00FC3CAE">
        <w:rPr>
          <w:rFonts w:asciiTheme="majorHAnsi" w:hAnsiTheme="majorHAnsi" w:cstheme="majorHAnsi"/>
          <w:color w:val="0F243E" w:themeColor="text2" w:themeShade="80"/>
          <w:lang w:eastAsia="en-US"/>
        </w:rPr>
        <w:t xml:space="preserve">, </w:t>
      </w:r>
      <w:proofErr w:type="spellStart"/>
      <w:r w:rsidR="00FC3CAE">
        <w:rPr>
          <w:rFonts w:asciiTheme="majorHAnsi" w:hAnsiTheme="majorHAnsi" w:cstheme="majorHAnsi"/>
          <w:color w:val="0F243E" w:themeColor="text2" w:themeShade="80"/>
          <w:lang w:eastAsia="en-US"/>
        </w:rPr>
        <w:t>Mansila</w:t>
      </w:r>
      <w:proofErr w:type="spellEnd"/>
      <w:r w:rsidR="00FC3CAE">
        <w:rPr>
          <w:rFonts w:asciiTheme="majorHAnsi" w:hAnsiTheme="majorHAnsi" w:cstheme="majorHAnsi"/>
          <w:color w:val="0F243E" w:themeColor="text2" w:themeShade="80"/>
          <w:lang w:eastAsia="en-US"/>
        </w:rPr>
        <w:t xml:space="preserve"> (Sahel), </w:t>
      </w:r>
      <w:proofErr w:type="spellStart"/>
      <w:r w:rsidR="00FC3CAE">
        <w:rPr>
          <w:rFonts w:asciiTheme="majorHAnsi" w:hAnsiTheme="majorHAnsi" w:cstheme="majorHAnsi"/>
          <w:color w:val="0F243E" w:themeColor="text2" w:themeShade="80"/>
          <w:lang w:eastAsia="en-US"/>
        </w:rPr>
        <w:t>Tankoualou</w:t>
      </w:r>
      <w:proofErr w:type="spellEnd"/>
      <w:r w:rsidR="00FC3CAE">
        <w:rPr>
          <w:rFonts w:asciiTheme="majorHAnsi" w:hAnsiTheme="majorHAnsi" w:cstheme="majorHAnsi"/>
          <w:color w:val="0F243E" w:themeColor="text2" w:themeShade="80"/>
          <w:lang w:eastAsia="en-US"/>
        </w:rPr>
        <w:t xml:space="preserve"> and </w:t>
      </w:r>
      <w:proofErr w:type="spellStart"/>
      <w:r w:rsidR="00FC3CAE">
        <w:rPr>
          <w:rFonts w:asciiTheme="majorHAnsi" w:hAnsiTheme="majorHAnsi" w:cstheme="majorHAnsi"/>
          <w:color w:val="0F243E" w:themeColor="text2" w:themeShade="80"/>
          <w:lang w:eastAsia="en-US"/>
        </w:rPr>
        <w:t>Madjoari</w:t>
      </w:r>
      <w:proofErr w:type="spellEnd"/>
      <w:r w:rsidR="00FC3CAE">
        <w:rPr>
          <w:rFonts w:asciiTheme="majorHAnsi" w:hAnsiTheme="majorHAnsi" w:cstheme="majorHAnsi"/>
          <w:color w:val="0F243E" w:themeColor="text2" w:themeShade="80"/>
          <w:lang w:eastAsia="en-US"/>
        </w:rPr>
        <w:t xml:space="preserve"> (Est region),</w:t>
      </w:r>
      <w:r w:rsidRPr="005E0747">
        <w:rPr>
          <w:rFonts w:asciiTheme="majorHAnsi" w:hAnsiTheme="majorHAnsi" w:cstheme="majorHAnsi"/>
          <w:color w:val="0F243E" w:themeColor="text2" w:themeShade="80"/>
          <w:lang w:eastAsia="en-US"/>
        </w:rPr>
        <w:t xml:space="preserve"> together with the increased use of </w:t>
      </w:r>
      <w:r w:rsidR="00F6337D">
        <w:rPr>
          <w:rFonts w:asciiTheme="majorHAnsi" w:hAnsiTheme="majorHAnsi" w:cstheme="majorHAnsi"/>
          <w:color w:val="0F243E" w:themeColor="text2" w:themeShade="80"/>
          <w:lang w:eastAsia="en-US"/>
        </w:rPr>
        <w:t>i</w:t>
      </w:r>
      <w:r w:rsidRPr="005E0747">
        <w:rPr>
          <w:rFonts w:asciiTheme="majorHAnsi" w:hAnsiTheme="majorHAnsi" w:cstheme="majorHAnsi"/>
          <w:color w:val="0F243E" w:themeColor="text2" w:themeShade="80"/>
          <w:lang w:eastAsia="en-US"/>
        </w:rPr>
        <w:t>mprovised explosive devices (IEDs)</w:t>
      </w:r>
      <w:r w:rsidR="004A4A2C">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which is complicating or cutting off access to entire areas</w:t>
      </w:r>
      <w:r w:rsidR="00F6337D">
        <w:rPr>
          <w:rFonts w:asciiTheme="majorHAnsi" w:hAnsiTheme="majorHAnsi" w:cstheme="majorHAnsi"/>
          <w:color w:val="0F243E" w:themeColor="text2" w:themeShade="80"/>
          <w:lang w:eastAsia="en-US"/>
        </w:rPr>
        <w:t xml:space="preserve"> in and around relatively populated towns</w:t>
      </w:r>
      <w:r w:rsidRPr="005E0747">
        <w:rPr>
          <w:rFonts w:asciiTheme="majorHAnsi" w:hAnsiTheme="majorHAnsi" w:cstheme="majorHAnsi"/>
          <w:color w:val="0F243E" w:themeColor="text2" w:themeShade="80"/>
          <w:lang w:eastAsia="en-US"/>
        </w:rPr>
        <w:t xml:space="preserve">. Violent extremist groups continue to try and exert control on </w:t>
      </w:r>
      <w:r w:rsidR="00F6337D">
        <w:rPr>
          <w:rFonts w:asciiTheme="majorHAnsi" w:hAnsiTheme="majorHAnsi" w:cstheme="majorHAnsi"/>
          <w:color w:val="0F243E" w:themeColor="text2" w:themeShade="80"/>
          <w:lang w:eastAsia="en-US"/>
        </w:rPr>
        <w:t>these</w:t>
      </w:r>
      <w:r w:rsidR="00F6337D" w:rsidRPr="005E0747">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 xml:space="preserve">localities, forcing </w:t>
      </w:r>
      <w:r w:rsidR="00F6337D">
        <w:rPr>
          <w:rFonts w:asciiTheme="majorHAnsi" w:hAnsiTheme="majorHAnsi" w:cstheme="majorHAnsi"/>
          <w:color w:val="0F243E" w:themeColor="text2" w:themeShade="80"/>
          <w:lang w:eastAsia="en-US"/>
        </w:rPr>
        <w:t>citizens</w:t>
      </w:r>
      <w:r w:rsidR="00F6337D" w:rsidRPr="005E0747">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to abide by their rules</w:t>
      </w:r>
      <w:r w:rsidR="00BD5D6B">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 xml:space="preserve">or face ultimatums to </w:t>
      </w:r>
      <w:r w:rsidR="004A4A2C">
        <w:rPr>
          <w:rFonts w:asciiTheme="majorHAnsi" w:hAnsiTheme="majorHAnsi" w:cstheme="majorHAnsi"/>
          <w:color w:val="0F243E" w:themeColor="text2" w:themeShade="80"/>
          <w:lang w:eastAsia="en-US"/>
        </w:rPr>
        <w:t>flee</w:t>
      </w:r>
      <w:r w:rsidRPr="005E0747">
        <w:rPr>
          <w:rFonts w:asciiTheme="majorHAnsi" w:hAnsiTheme="majorHAnsi" w:cstheme="majorHAnsi"/>
          <w:color w:val="0F243E" w:themeColor="text2" w:themeShade="80"/>
          <w:lang w:eastAsia="en-US"/>
        </w:rPr>
        <w:t xml:space="preserve"> or </w:t>
      </w:r>
      <w:r w:rsidR="00F6337D">
        <w:rPr>
          <w:rFonts w:asciiTheme="majorHAnsi" w:hAnsiTheme="majorHAnsi" w:cstheme="majorHAnsi"/>
          <w:color w:val="0F243E" w:themeColor="text2" w:themeShade="80"/>
          <w:lang w:eastAsia="en-US"/>
        </w:rPr>
        <w:t>even be murdered</w:t>
      </w:r>
      <w:r w:rsidRPr="005E0747">
        <w:rPr>
          <w:rFonts w:asciiTheme="majorHAnsi" w:hAnsiTheme="majorHAnsi" w:cstheme="majorHAnsi"/>
          <w:color w:val="0F243E" w:themeColor="text2" w:themeShade="80"/>
          <w:lang w:eastAsia="en-US"/>
        </w:rPr>
        <w:t xml:space="preserve">. </w:t>
      </w:r>
      <w:r w:rsidR="00A36D3D">
        <w:rPr>
          <w:rFonts w:asciiTheme="majorHAnsi" w:hAnsiTheme="majorHAnsi" w:cstheme="majorHAnsi"/>
          <w:color w:val="0F243E" w:themeColor="text2" w:themeShade="80"/>
          <w:lang w:eastAsia="en-US"/>
        </w:rPr>
        <w:t>JNIM and ISGS have, moreover, been engaged in intense fighting over territories, which have resulted in further complexifying the situation on the ground.</w:t>
      </w:r>
    </w:p>
    <w:p w14:paraId="41B49C37" w14:textId="77777777" w:rsidR="005E0747" w:rsidRPr="005E0747" w:rsidRDefault="005E0747" w:rsidP="005E0747">
      <w:pPr>
        <w:jc w:val="both"/>
        <w:rPr>
          <w:rFonts w:asciiTheme="majorHAnsi" w:hAnsiTheme="majorHAnsi" w:cstheme="majorHAnsi"/>
          <w:color w:val="0F243E" w:themeColor="text2" w:themeShade="80"/>
          <w:lang w:eastAsia="en-US"/>
        </w:rPr>
      </w:pPr>
    </w:p>
    <w:p w14:paraId="65EF38D0" w14:textId="1986C9D8" w:rsidR="005E0747" w:rsidRPr="005E0747" w:rsidRDefault="005E0747" w:rsidP="005E0747">
      <w:pPr>
        <w:jc w:val="both"/>
        <w:rPr>
          <w:rFonts w:asciiTheme="majorHAnsi" w:hAnsiTheme="majorHAnsi" w:cstheme="majorHAnsi"/>
          <w:color w:val="0F243E" w:themeColor="text2" w:themeShade="80"/>
          <w:lang w:eastAsia="en-US"/>
        </w:rPr>
      </w:pPr>
      <w:r w:rsidRPr="005E0747">
        <w:rPr>
          <w:rFonts w:asciiTheme="majorHAnsi" w:hAnsiTheme="majorHAnsi" w:cstheme="majorHAnsi"/>
          <w:color w:val="0F243E" w:themeColor="text2" w:themeShade="80"/>
          <w:lang w:eastAsia="en-US"/>
        </w:rPr>
        <w:t>This is causing repeated waves of displacement towards larger towns</w:t>
      </w:r>
      <w:r w:rsidR="00F6337D">
        <w:rPr>
          <w:rFonts w:asciiTheme="majorHAnsi" w:hAnsiTheme="majorHAnsi" w:cstheme="majorHAnsi"/>
          <w:color w:val="0F243E" w:themeColor="text2" w:themeShade="80"/>
          <w:lang w:eastAsia="en-US"/>
        </w:rPr>
        <w:t xml:space="preserve"> and regional capitals</w:t>
      </w:r>
      <w:r w:rsidR="00FC3CAE">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notably in </w:t>
      </w:r>
      <w:r w:rsidR="00F6337D">
        <w:rPr>
          <w:rFonts w:asciiTheme="majorHAnsi" w:hAnsiTheme="majorHAnsi" w:cstheme="majorHAnsi"/>
          <w:color w:val="0F243E" w:themeColor="text2" w:themeShade="80"/>
          <w:lang w:eastAsia="en-US"/>
        </w:rPr>
        <w:t xml:space="preserve">the </w:t>
      </w:r>
      <w:r w:rsidRPr="005E0747">
        <w:rPr>
          <w:rFonts w:asciiTheme="majorHAnsi" w:hAnsiTheme="majorHAnsi" w:cstheme="majorHAnsi"/>
          <w:color w:val="0F243E" w:themeColor="text2" w:themeShade="80"/>
          <w:lang w:eastAsia="en-US"/>
        </w:rPr>
        <w:t>Sahel</w:t>
      </w:r>
      <w:r w:rsidR="00FC3CAE">
        <w:rPr>
          <w:rFonts w:asciiTheme="majorHAnsi" w:hAnsiTheme="majorHAnsi" w:cstheme="majorHAnsi"/>
          <w:color w:val="0F243E" w:themeColor="text2" w:themeShade="80"/>
          <w:lang w:eastAsia="en-US"/>
        </w:rPr>
        <w:t xml:space="preserve">, </w:t>
      </w:r>
      <w:r w:rsidR="00F6337D">
        <w:rPr>
          <w:rFonts w:asciiTheme="majorHAnsi" w:hAnsiTheme="majorHAnsi" w:cstheme="majorHAnsi"/>
          <w:color w:val="0F243E" w:themeColor="text2" w:themeShade="80"/>
          <w:lang w:eastAsia="en-US"/>
        </w:rPr>
        <w:t xml:space="preserve">Centre-Nord, </w:t>
      </w:r>
      <w:proofErr w:type="gramStart"/>
      <w:r w:rsidR="00FC3CAE">
        <w:rPr>
          <w:rFonts w:asciiTheme="majorHAnsi" w:hAnsiTheme="majorHAnsi" w:cstheme="majorHAnsi"/>
          <w:color w:val="0F243E" w:themeColor="text2" w:themeShade="80"/>
          <w:lang w:eastAsia="en-US"/>
        </w:rPr>
        <w:t>Nord</w:t>
      </w:r>
      <w:proofErr w:type="gramEnd"/>
      <w:r w:rsidR="00FC3CAE">
        <w:rPr>
          <w:rFonts w:asciiTheme="majorHAnsi" w:hAnsiTheme="majorHAnsi" w:cstheme="majorHAnsi"/>
          <w:color w:val="0F243E" w:themeColor="text2" w:themeShade="80"/>
          <w:lang w:eastAsia="en-US"/>
        </w:rPr>
        <w:t xml:space="preserve"> and Est,</w:t>
      </w:r>
      <w:r w:rsidRPr="005E0747">
        <w:rPr>
          <w:rFonts w:asciiTheme="majorHAnsi" w:hAnsiTheme="majorHAnsi" w:cstheme="majorHAnsi"/>
          <w:color w:val="0F243E" w:themeColor="text2" w:themeShade="80"/>
          <w:lang w:eastAsia="en-US"/>
        </w:rPr>
        <w:t xml:space="preserve"> deemed more secure by civilians but</w:t>
      </w:r>
      <w:r w:rsidR="00F6337D">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also exposed to attacks. Infighting between extremist armed groups, and continued attacks on security forces, intimidation and harassment of civilians</w:t>
      </w:r>
      <w:r w:rsidR="00623D68">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and attacks on villages and their means of subsistence continue to be reported on an almost daily </w:t>
      </w:r>
      <w:r w:rsidRPr="005E0747">
        <w:rPr>
          <w:rFonts w:asciiTheme="majorHAnsi" w:hAnsiTheme="majorHAnsi" w:cstheme="majorHAnsi"/>
          <w:color w:val="0F243E" w:themeColor="text2" w:themeShade="80"/>
          <w:lang w:eastAsia="en-US"/>
        </w:rPr>
        <w:lastRenderedPageBreak/>
        <w:t xml:space="preserve">basis across the country’s conflict-affected areas. Village markets, schools and health </w:t>
      </w:r>
      <w:r w:rsidR="00F6337D" w:rsidRPr="005E0747">
        <w:rPr>
          <w:rFonts w:asciiTheme="majorHAnsi" w:hAnsiTheme="majorHAnsi" w:cstheme="majorHAnsi"/>
          <w:color w:val="0F243E" w:themeColor="text2" w:themeShade="80"/>
          <w:lang w:eastAsia="en-US"/>
        </w:rPr>
        <w:t>centers</w:t>
      </w:r>
      <w:r w:rsidRPr="005E0747">
        <w:rPr>
          <w:rFonts w:asciiTheme="majorHAnsi" w:hAnsiTheme="majorHAnsi" w:cstheme="majorHAnsi"/>
          <w:color w:val="0F243E" w:themeColor="text2" w:themeShade="80"/>
          <w:lang w:eastAsia="en-US"/>
        </w:rPr>
        <w:t xml:space="preserve"> remain frequent targets, together with military posts and convoys</w:t>
      </w:r>
      <w:r w:rsidR="00623D68">
        <w:rPr>
          <w:rFonts w:asciiTheme="majorHAnsi" w:hAnsiTheme="majorHAnsi" w:cstheme="majorHAnsi"/>
          <w:color w:val="0F243E" w:themeColor="text2" w:themeShade="80"/>
          <w:lang w:eastAsia="en-US"/>
        </w:rPr>
        <w:t xml:space="preserve">, as well as humanitarian ones, as proven by the attacks on UNHCR and their partners in </w:t>
      </w:r>
      <w:r w:rsidRPr="005E0747">
        <w:rPr>
          <w:rFonts w:asciiTheme="majorHAnsi" w:hAnsiTheme="majorHAnsi" w:cstheme="majorHAnsi"/>
          <w:color w:val="0F243E" w:themeColor="text2" w:themeShade="80"/>
          <w:lang w:eastAsia="en-US"/>
        </w:rPr>
        <w:t>May</w:t>
      </w:r>
      <w:r w:rsidR="00623D68">
        <w:rPr>
          <w:rFonts w:asciiTheme="majorHAnsi" w:hAnsiTheme="majorHAnsi" w:cstheme="majorHAnsi"/>
          <w:color w:val="0F243E" w:themeColor="text2" w:themeShade="80"/>
          <w:lang w:eastAsia="en-US"/>
        </w:rPr>
        <w:t xml:space="preserve"> and October</w:t>
      </w:r>
      <w:r w:rsidRPr="005E0747">
        <w:rPr>
          <w:rFonts w:asciiTheme="majorHAnsi" w:hAnsiTheme="majorHAnsi" w:cstheme="majorHAnsi"/>
          <w:color w:val="0F243E" w:themeColor="text2" w:themeShade="80"/>
          <w:lang w:eastAsia="en-US"/>
        </w:rPr>
        <w:t xml:space="preserve"> 2021.</w:t>
      </w:r>
      <w:r w:rsidR="00F6337D">
        <w:rPr>
          <w:rFonts w:asciiTheme="majorHAnsi" w:hAnsiTheme="majorHAnsi" w:cstheme="majorHAnsi"/>
          <w:color w:val="0F243E" w:themeColor="text2" w:themeShade="80"/>
          <w:lang w:eastAsia="en-US"/>
        </w:rPr>
        <w:t xml:space="preserve"> </w:t>
      </w:r>
      <w:r w:rsidR="004A4A2C">
        <w:rPr>
          <w:rFonts w:asciiTheme="majorHAnsi" w:hAnsiTheme="majorHAnsi" w:cstheme="majorHAnsi"/>
          <w:color w:val="0F243E" w:themeColor="text2" w:themeShade="80"/>
          <w:lang w:eastAsia="en-US"/>
        </w:rPr>
        <w:t>In 2021 and 2022</w:t>
      </w:r>
      <w:r w:rsidRPr="005E0747">
        <w:rPr>
          <w:rFonts w:asciiTheme="majorHAnsi" w:hAnsiTheme="majorHAnsi" w:cstheme="majorHAnsi"/>
          <w:color w:val="0F243E" w:themeColor="text2" w:themeShade="80"/>
          <w:lang w:eastAsia="en-US"/>
        </w:rPr>
        <w:t>, WFP contractors</w:t>
      </w:r>
      <w:r w:rsidR="00623D68">
        <w:rPr>
          <w:rFonts w:asciiTheme="majorHAnsi" w:hAnsiTheme="majorHAnsi" w:cstheme="majorHAnsi"/>
          <w:color w:val="0F243E" w:themeColor="text2" w:themeShade="80"/>
          <w:lang w:eastAsia="en-US"/>
        </w:rPr>
        <w:t xml:space="preserve"> continued to</w:t>
      </w:r>
      <w:r w:rsidRPr="005E0747">
        <w:rPr>
          <w:rFonts w:asciiTheme="majorHAnsi" w:hAnsiTheme="majorHAnsi" w:cstheme="majorHAnsi"/>
          <w:color w:val="0F243E" w:themeColor="text2" w:themeShade="80"/>
          <w:lang w:eastAsia="en-US"/>
        </w:rPr>
        <w:t xml:space="preserve"> </w:t>
      </w:r>
      <w:r w:rsidR="00623D68">
        <w:rPr>
          <w:rFonts w:asciiTheme="majorHAnsi" w:hAnsiTheme="majorHAnsi" w:cstheme="majorHAnsi"/>
          <w:color w:val="0F243E" w:themeColor="text2" w:themeShade="80"/>
          <w:lang w:eastAsia="en-US"/>
        </w:rPr>
        <w:t>register</w:t>
      </w:r>
      <w:r w:rsidR="00623D68" w:rsidRPr="005E0747">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 xml:space="preserve">limited security incidents. </w:t>
      </w:r>
      <w:r w:rsidRPr="00B456AE">
        <w:rPr>
          <w:rFonts w:asciiTheme="majorHAnsi" w:hAnsiTheme="majorHAnsi" w:cstheme="majorHAnsi"/>
          <w:color w:val="0F243E" w:themeColor="text2" w:themeShade="80"/>
          <w:highlight w:val="yellow"/>
          <w:lang w:eastAsia="en-US"/>
        </w:rPr>
        <w:t>WFP is following strict security protocols to mitigate the risk of such incidents</w:t>
      </w:r>
      <w:r w:rsidR="00623D68" w:rsidRPr="00B456AE">
        <w:rPr>
          <w:rFonts w:asciiTheme="majorHAnsi" w:hAnsiTheme="majorHAnsi" w:cstheme="majorHAnsi"/>
          <w:color w:val="0F243E" w:themeColor="text2" w:themeShade="80"/>
          <w:highlight w:val="yellow"/>
          <w:lang w:eastAsia="en-US"/>
        </w:rPr>
        <w:t xml:space="preserve"> </w:t>
      </w:r>
      <w:r w:rsidR="004A4A2C" w:rsidRPr="00B456AE">
        <w:rPr>
          <w:rFonts w:asciiTheme="majorHAnsi" w:hAnsiTheme="majorHAnsi" w:cstheme="majorHAnsi"/>
          <w:color w:val="0F243E" w:themeColor="text2" w:themeShade="80"/>
          <w:highlight w:val="yellow"/>
          <w:lang w:eastAsia="en-US"/>
        </w:rPr>
        <w:t>materializing</w:t>
      </w:r>
      <w:r w:rsidRPr="00B456AE">
        <w:rPr>
          <w:rFonts w:asciiTheme="majorHAnsi" w:hAnsiTheme="majorHAnsi" w:cstheme="majorHAnsi"/>
          <w:color w:val="0F243E" w:themeColor="text2" w:themeShade="80"/>
          <w:highlight w:val="yellow"/>
          <w:lang w:eastAsia="en-US"/>
        </w:rPr>
        <w:t>, notably by providing training to its partners and implementing robust security guidelines. All incidents are investigated, and contracts discontinued if any anomaly is noted.</w:t>
      </w:r>
    </w:p>
    <w:p w14:paraId="11F2C818" w14:textId="77777777" w:rsidR="005E0747" w:rsidRPr="005E0747" w:rsidRDefault="005E0747" w:rsidP="005E0747">
      <w:pPr>
        <w:jc w:val="both"/>
        <w:rPr>
          <w:rFonts w:asciiTheme="majorHAnsi" w:hAnsiTheme="majorHAnsi" w:cstheme="majorHAnsi"/>
          <w:color w:val="0F243E" w:themeColor="text2" w:themeShade="80"/>
          <w:lang w:eastAsia="en-US"/>
        </w:rPr>
      </w:pPr>
    </w:p>
    <w:p w14:paraId="7147DB79" w14:textId="415D08AC" w:rsidR="005E0747" w:rsidRPr="005E0747" w:rsidRDefault="005E0747" w:rsidP="005E0747">
      <w:pPr>
        <w:jc w:val="both"/>
        <w:rPr>
          <w:rFonts w:asciiTheme="majorHAnsi" w:hAnsiTheme="majorHAnsi" w:cstheme="majorHAnsi"/>
          <w:color w:val="0F243E" w:themeColor="text2" w:themeShade="80"/>
          <w:lang w:eastAsia="en-US"/>
        </w:rPr>
      </w:pPr>
      <w:r w:rsidRPr="005E0747">
        <w:rPr>
          <w:rFonts w:asciiTheme="majorHAnsi" w:hAnsiTheme="majorHAnsi" w:cstheme="majorHAnsi"/>
          <w:color w:val="0F243E" w:themeColor="text2" w:themeShade="80"/>
          <w:lang w:eastAsia="en-US"/>
        </w:rPr>
        <w:t>An access strategy based on community acceptance has been developed</w:t>
      </w:r>
      <w:r w:rsidR="00F6337D">
        <w:rPr>
          <w:rFonts w:asciiTheme="majorHAnsi" w:hAnsiTheme="majorHAnsi" w:cstheme="majorHAnsi"/>
          <w:color w:val="0F243E" w:themeColor="text2" w:themeShade="80"/>
          <w:lang w:eastAsia="en-US"/>
        </w:rPr>
        <w:t xml:space="preserve"> and implemented since 2021</w:t>
      </w:r>
      <w:r w:rsidRPr="005E0747">
        <w:rPr>
          <w:rFonts w:asciiTheme="majorHAnsi" w:hAnsiTheme="majorHAnsi" w:cstheme="majorHAnsi"/>
          <w:color w:val="0F243E" w:themeColor="text2" w:themeShade="80"/>
          <w:lang w:eastAsia="en-US"/>
        </w:rPr>
        <w:t xml:space="preserve"> by WFP Burkina Faso, a significant component of which consists of maintaining regular contact and dialogue with key local stakeholders to ensure access is maintained in </w:t>
      </w:r>
      <w:r w:rsidR="00F6337D">
        <w:rPr>
          <w:rFonts w:asciiTheme="majorHAnsi" w:hAnsiTheme="majorHAnsi" w:cstheme="majorHAnsi"/>
          <w:color w:val="0F243E" w:themeColor="text2" w:themeShade="80"/>
          <w:lang w:eastAsia="en-US"/>
        </w:rPr>
        <w:t xml:space="preserve">the </w:t>
      </w:r>
      <w:r w:rsidRPr="005E0747">
        <w:rPr>
          <w:rFonts w:asciiTheme="majorHAnsi" w:hAnsiTheme="majorHAnsi" w:cstheme="majorHAnsi"/>
          <w:color w:val="0F243E" w:themeColor="text2" w:themeShade="80"/>
          <w:lang w:eastAsia="en-US"/>
        </w:rPr>
        <w:t>areas where WFP</w:t>
      </w:r>
      <w:r w:rsidR="00623D68">
        <w:rPr>
          <w:rFonts w:asciiTheme="majorHAnsi" w:hAnsiTheme="majorHAnsi" w:cstheme="majorHAnsi"/>
          <w:color w:val="0F243E" w:themeColor="text2" w:themeShade="80"/>
          <w:lang w:eastAsia="en-US"/>
        </w:rPr>
        <w:t xml:space="preserve"> and its partners</w:t>
      </w:r>
      <w:r w:rsidRPr="005E0747">
        <w:rPr>
          <w:rFonts w:asciiTheme="majorHAnsi" w:hAnsiTheme="majorHAnsi" w:cstheme="majorHAnsi"/>
          <w:color w:val="0F243E" w:themeColor="text2" w:themeShade="80"/>
          <w:lang w:eastAsia="en-US"/>
        </w:rPr>
        <w:t xml:space="preserve"> operate. Within the framework of the Humanitarian Military Interaction (HMI) Mechanism, the UN Security Management Team and the UN Country Team, the security situation is continuously monitored. </w:t>
      </w:r>
      <w:r w:rsidR="00F6337D">
        <w:rPr>
          <w:rFonts w:asciiTheme="majorHAnsi" w:hAnsiTheme="majorHAnsi" w:cstheme="majorHAnsi"/>
          <w:color w:val="0F243E" w:themeColor="text2" w:themeShade="80"/>
          <w:lang w:eastAsia="en-US"/>
        </w:rPr>
        <w:t xml:space="preserve">While </w:t>
      </w:r>
      <w:r w:rsidRPr="005E0747">
        <w:rPr>
          <w:rFonts w:asciiTheme="majorHAnsi" w:hAnsiTheme="majorHAnsi" w:cstheme="majorHAnsi"/>
          <w:color w:val="0F243E" w:themeColor="text2" w:themeShade="80"/>
          <w:lang w:eastAsia="en-US"/>
        </w:rPr>
        <w:t>WFP takes active part in these forums</w:t>
      </w:r>
      <w:r w:rsidR="00F6337D">
        <w:rPr>
          <w:rFonts w:asciiTheme="majorHAnsi" w:hAnsiTheme="majorHAnsi" w:cstheme="majorHAnsi"/>
          <w:color w:val="0F243E" w:themeColor="text2" w:themeShade="80"/>
          <w:lang w:eastAsia="en-US"/>
        </w:rPr>
        <w:t>, it</w:t>
      </w:r>
      <w:r w:rsidR="004A4A2C">
        <w:rPr>
          <w:rFonts w:asciiTheme="majorHAnsi" w:hAnsiTheme="majorHAnsi" w:cstheme="majorHAnsi"/>
          <w:color w:val="0F243E" w:themeColor="text2" w:themeShade="80"/>
          <w:lang w:eastAsia="en-US"/>
        </w:rPr>
        <w:t xml:space="preserve"> also counts on</w:t>
      </w:r>
      <w:r w:rsidRPr="005E0747">
        <w:rPr>
          <w:rFonts w:asciiTheme="majorHAnsi" w:hAnsiTheme="majorHAnsi" w:cstheme="majorHAnsi"/>
          <w:color w:val="0F243E" w:themeColor="text2" w:themeShade="80"/>
          <w:lang w:eastAsia="en-US"/>
        </w:rPr>
        <w:t xml:space="preserve"> its own security system supporting operations and adapting them to the assessed risks at any given time. Security risk management is approached through a strict adherence to the UN Security Management System’s policies, standards</w:t>
      </w:r>
      <w:r w:rsidR="005F6831">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and procedures.</w:t>
      </w:r>
    </w:p>
    <w:p w14:paraId="3279DB56" w14:textId="77777777" w:rsidR="005E0747" w:rsidRPr="005E0747" w:rsidRDefault="005E0747" w:rsidP="005E0747">
      <w:pPr>
        <w:jc w:val="both"/>
        <w:rPr>
          <w:rFonts w:asciiTheme="majorHAnsi" w:hAnsiTheme="majorHAnsi" w:cstheme="majorHAnsi"/>
          <w:color w:val="0F243E" w:themeColor="text2" w:themeShade="80"/>
          <w:lang w:eastAsia="en-US"/>
        </w:rPr>
      </w:pPr>
    </w:p>
    <w:p w14:paraId="003B3F1F" w14:textId="443BB35E" w:rsidR="005E0747" w:rsidRDefault="005E0747" w:rsidP="004A5518">
      <w:pPr>
        <w:jc w:val="both"/>
        <w:rPr>
          <w:rFonts w:asciiTheme="majorHAnsi" w:hAnsiTheme="majorHAnsi" w:cstheme="majorHAnsi"/>
          <w:color w:val="0F243E" w:themeColor="text2" w:themeShade="80"/>
          <w:lang w:eastAsia="en-US"/>
        </w:rPr>
      </w:pPr>
      <w:r w:rsidRPr="005E0747">
        <w:rPr>
          <w:rFonts w:asciiTheme="majorHAnsi" w:hAnsiTheme="majorHAnsi" w:cstheme="majorHAnsi"/>
          <w:color w:val="0F243E" w:themeColor="text2" w:themeShade="80"/>
          <w:lang w:eastAsia="en-US"/>
        </w:rPr>
        <w:t xml:space="preserve">With regards to the safe passage of </w:t>
      </w:r>
      <w:r w:rsidR="00623D68">
        <w:rPr>
          <w:rFonts w:asciiTheme="majorHAnsi" w:hAnsiTheme="majorHAnsi" w:cstheme="majorHAnsi"/>
          <w:color w:val="0F243E" w:themeColor="text2" w:themeShade="80"/>
          <w:lang w:eastAsia="en-US"/>
        </w:rPr>
        <w:t>WFP-provided</w:t>
      </w:r>
      <w:r w:rsidR="00623D68" w:rsidRPr="005E0747">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 xml:space="preserve">assistance, WFP has cooperated with the Civil-Military </w:t>
      </w:r>
      <w:r w:rsidR="00F6337D">
        <w:rPr>
          <w:rFonts w:asciiTheme="majorHAnsi" w:hAnsiTheme="majorHAnsi" w:cstheme="majorHAnsi"/>
          <w:color w:val="0F243E" w:themeColor="text2" w:themeShade="80"/>
          <w:lang w:eastAsia="en-US"/>
        </w:rPr>
        <w:t>C</w:t>
      </w:r>
      <w:r w:rsidRPr="005E0747">
        <w:rPr>
          <w:rFonts w:asciiTheme="majorHAnsi" w:hAnsiTheme="majorHAnsi" w:cstheme="majorHAnsi"/>
          <w:color w:val="0F243E" w:themeColor="text2" w:themeShade="80"/>
          <w:lang w:eastAsia="en-US"/>
        </w:rPr>
        <w:t>oordination platform (CIMCOORD)</w:t>
      </w:r>
      <w:r w:rsidR="00623D68">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where information on convoys composed of private sector transporters/fleet and </w:t>
      </w:r>
      <w:r w:rsidR="00623D68">
        <w:rPr>
          <w:rFonts w:asciiTheme="majorHAnsi" w:hAnsiTheme="majorHAnsi" w:cstheme="majorHAnsi"/>
          <w:color w:val="0F243E" w:themeColor="text2" w:themeShade="80"/>
          <w:lang w:eastAsia="en-US"/>
        </w:rPr>
        <w:t xml:space="preserve">their </w:t>
      </w:r>
      <w:r w:rsidR="00F6337D">
        <w:rPr>
          <w:rFonts w:asciiTheme="majorHAnsi" w:hAnsiTheme="majorHAnsi" w:cstheme="majorHAnsi"/>
          <w:color w:val="0F243E" w:themeColor="text2" w:themeShade="80"/>
          <w:lang w:eastAsia="en-US"/>
        </w:rPr>
        <w:t xml:space="preserve">movements </w:t>
      </w:r>
      <w:r w:rsidRPr="005E0747">
        <w:rPr>
          <w:rFonts w:asciiTheme="majorHAnsi" w:hAnsiTheme="majorHAnsi" w:cstheme="majorHAnsi"/>
          <w:color w:val="0F243E" w:themeColor="text2" w:themeShade="80"/>
          <w:lang w:eastAsia="en-US"/>
        </w:rPr>
        <w:t xml:space="preserve">are shared ahead of time. The military side acknowledges </w:t>
      </w:r>
      <w:r w:rsidR="00F6337D">
        <w:rPr>
          <w:rFonts w:asciiTheme="majorHAnsi" w:hAnsiTheme="majorHAnsi" w:cstheme="majorHAnsi"/>
          <w:color w:val="0F243E" w:themeColor="text2" w:themeShade="80"/>
          <w:lang w:eastAsia="en-US"/>
        </w:rPr>
        <w:t>them</w:t>
      </w:r>
      <w:r w:rsidR="00623D68">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and if no restrictions are reported to the CIMCOORD</w:t>
      </w:r>
      <w:r w:rsidR="00623D68">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the truck convoys start movement within 72h from the request. W</w:t>
      </w:r>
      <w:r w:rsidR="00623D68">
        <w:rPr>
          <w:rFonts w:asciiTheme="majorHAnsi" w:hAnsiTheme="majorHAnsi" w:cstheme="majorHAnsi"/>
          <w:color w:val="0F243E" w:themeColor="text2" w:themeShade="80"/>
          <w:lang w:eastAsia="en-US"/>
        </w:rPr>
        <w:t>FP</w:t>
      </w:r>
      <w:r w:rsidRPr="005E0747">
        <w:rPr>
          <w:rFonts w:asciiTheme="majorHAnsi" w:hAnsiTheme="majorHAnsi" w:cstheme="majorHAnsi"/>
          <w:color w:val="0F243E" w:themeColor="text2" w:themeShade="80"/>
          <w:lang w:eastAsia="en-US"/>
        </w:rPr>
        <w:t xml:space="preserve"> also coordinate</w:t>
      </w:r>
      <w:r w:rsidR="00623D68">
        <w:rPr>
          <w:rFonts w:asciiTheme="majorHAnsi" w:hAnsiTheme="majorHAnsi" w:cstheme="majorHAnsi"/>
          <w:color w:val="0F243E" w:themeColor="text2" w:themeShade="80"/>
          <w:lang w:eastAsia="en-US"/>
        </w:rPr>
        <w:t>s</w:t>
      </w:r>
      <w:r w:rsidRPr="005E0747">
        <w:rPr>
          <w:rFonts w:asciiTheme="majorHAnsi" w:hAnsiTheme="majorHAnsi" w:cstheme="majorHAnsi"/>
          <w:color w:val="0F243E" w:themeColor="text2" w:themeShade="80"/>
          <w:lang w:eastAsia="en-US"/>
        </w:rPr>
        <w:t xml:space="preserve"> with </w:t>
      </w:r>
      <w:r w:rsidR="00623D68">
        <w:rPr>
          <w:rFonts w:asciiTheme="majorHAnsi" w:hAnsiTheme="majorHAnsi" w:cstheme="majorHAnsi"/>
          <w:color w:val="0F243E" w:themeColor="text2" w:themeShade="80"/>
          <w:lang w:eastAsia="en-US"/>
        </w:rPr>
        <w:t xml:space="preserve">its </w:t>
      </w:r>
      <w:r w:rsidRPr="005E0747">
        <w:rPr>
          <w:rFonts w:asciiTheme="majorHAnsi" w:hAnsiTheme="majorHAnsi" w:cstheme="majorHAnsi"/>
          <w:color w:val="0F243E" w:themeColor="text2" w:themeShade="80"/>
          <w:lang w:eastAsia="en-US"/>
        </w:rPr>
        <w:t xml:space="preserve">partners, </w:t>
      </w:r>
      <w:r w:rsidR="007A4D24">
        <w:rPr>
          <w:rFonts w:asciiTheme="majorHAnsi" w:hAnsiTheme="majorHAnsi" w:cstheme="majorHAnsi"/>
          <w:color w:val="0F243E" w:themeColor="text2" w:themeShade="80"/>
          <w:lang w:eastAsia="en-US"/>
        </w:rPr>
        <w:t xml:space="preserve">including </w:t>
      </w:r>
      <w:r w:rsidRPr="005E0747">
        <w:rPr>
          <w:rFonts w:asciiTheme="majorHAnsi" w:hAnsiTheme="majorHAnsi" w:cstheme="majorHAnsi"/>
          <w:color w:val="0F243E" w:themeColor="text2" w:themeShade="80"/>
          <w:lang w:eastAsia="en-US"/>
        </w:rPr>
        <w:t xml:space="preserve">local NGOs, transporters, and local civil and </w:t>
      </w:r>
      <w:r w:rsidR="00623D68">
        <w:rPr>
          <w:rFonts w:asciiTheme="majorHAnsi" w:hAnsiTheme="majorHAnsi" w:cstheme="majorHAnsi"/>
          <w:color w:val="0F243E" w:themeColor="text2" w:themeShade="80"/>
          <w:lang w:eastAsia="en-US"/>
        </w:rPr>
        <w:t>traditional</w:t>
      </w:r>
      <w:r w:rsidR="00623D68" w:rsidRPr="005E0747">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 xml:space="preserve">authorities to assess the security situation. Should </w:t>
      </w:r>
      <w:r w:rsidR="00623D68">
        <w:rPr>
          <w:rFonts w:asciiTheme="majorHAnsi" w:hAnsiTheme="majorHAnsi" w:cstheme="majorHAnsi"/>
          <w:color w:val="0F243E" w:themeColor="text2" w:themeShade="80"/>
          <w:lang w:eastAsia="en-US"/>
        </w:rPr>
        <w:t>key</w:t>
      </w:r>
      <w:r w:rsidR="00623D68" w:rsidRPr="005E0747">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road</w:t>
      </w:r>
      <w:r w:rsidR="00623D68">
        <w:rPr>
          <w:rFonts w:asciiTheme="majorHAnsi" w:hAnsiTheme="majorHAnsi" w:cstheme="majorHAnsi"/>
          <w:color w:val="0F243E" w:themeColor="text2" w:themeShade="80"/>
          <w:lang w:eastAsia="en-US"/>
        </w:rPr>
        <w:t>s and axes</w:t>
      </w:r>
      <w:r w:rsidRPr="005E0747">
        <w:rPr>
          <w:rFonts w:asciiTheme="majorHAnsi" w:hAnsiTheme="majorHAnsi" w:cstheme="majorHAnsi"/>
          <w:color w:val="0F243E" w:themeColor="text2" w:themeShade="80"/>
          <w:lang w:eastAsia="en-US"/>
        </w:rPr>
        <w:t xml:space="preserve"> be blocked </w:t>
      </w:r>
      <w:r w:rsidR="00623D68">
        <w:rPr>
          <w:rFonts w:asciiTheme="majorHAnsi" w:hAnsiTheme="majorHAnsi" w:cstheme="majorHAnsi"/>
          <w:color w:val="0F243E" w:themeColor="text2" w:themeShade="80"/>
          <w:lang w:eastAsia="en-US"/>
        </w:rPr>
        <w:t>by</w:t>
      </w:r>
      <w:r w:rsidR="00623D68" w:rsidRPr="005E0747">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IEDs</w:t>
      </w:r>
      <w:r w:rsidR="00623D68">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weather-related issues or</w:t>
      </w:r>
      <w:r w:rsidR="00623D68">
        <w:rPr>
          <w:rFonts w:asciiTheme="majorHAnsi" w:hAnsiTheme="majorHAnsi" w:cstheme="majorHAnsi"/>
          <w:color w:val="0F243E" w:themeColor="text2" w:themeShade="80"/>
          <w:lang w:eastAsia="en-US"/>
        </w:rPr>
        <w:t xml:space="preserve"> infrastructural</w:t>
      </w:r>
      <w:r w:rsidRPr="005E0747">
        <w:rPr>
          <w:rFonts w:asciiTheme="majorHAnsi" w:hAnsiTheme="majorHAnsi" w:cstheme="majorHAnsi"/>
          <w:color w:val="0F243E" w:themeColor="text2" w:themeShade="80"/>
          <w:lang w:eastAsia="en-US"/>
        </w:rPr>
        <w:t xml:space="preserve"> </w:t>
      </w:r>
      <w:r w:rsidR="00623D68">
        <w:rPr>
          <w:rFonts w:asciiTheme="majorHAnsi" w:hAnsiTheme="majorHAnsi" w:cstheme="majorHAnsi"/>
          <w:color w:val="0F243E" w:themeColor="text2" w:themeShade="80"/>
          <w:lang w:eastAsia="en-US"/>
        </w:rPr>
        <w:t>constraints</w:t>
      </w:r>
      <w:r w:rsidRPr="005E0747">
        <w:rPr>
          <w:rFonts w:asciiTheme="majorHAnsi" w:hAnsiTheme="majorHAnsi" w:cstheme="majorHAnsi"/>
          <w:color w:val="0F243E" w:themeColor="text2" w:themeShade="80"/>
          <w:lang w:eastAsia="en-US"/>
        </w:rPr>
        <w:t>, WFP</w:t>
      </w:r>
      <w:r w:rsidR="00623D68">
        <w:rPr>
          <w:rFonts w:asciiTheme="majorHAnsi" w:hAnsiTheme="majorHAnsi" w:cstheme="majorHAnsi"/>
          <w:color w:val="0F243E" w:themeColor="text2" w:themeShade="80"/>
          <w:lang w:eastAsia="en-US"/>
        </w:rPr>
        <w:t xml:space="preserve"> and its partners</w:t>
      </w:r>
      <w:r w:rsidRPr="005E0747">
        <w:rPr>
          <w:rFonts w:asciiTheme="majorHAnsi" w:hAnsiTheme="majorHAnsi" w:cstheme="majorHAnsi"/>
          <w:color w:val="0F243E" w:themeColor="text2" w:themeShade="80"/>
          <w:lang w:eastAsia="en-US"/>
        </w:rPr>
        <w:t xml:space="preserve"> </w:t>
      </w:r>
      <w:r w:rsidR="002D7AF2">
        <w:rPr>
          <w:rFonts w:asciiTheme="majorHAnsi" w:hAnsiTheme="majorHAnsi" w:cstheme="majorHAnsi"/>
          <w:color w:val="0F243E" w:themeColor="text2" w:themeShade="80"/>
          <w:lang w:eastAsia="en-US"/>
        </w:rPr>
        <w:t xml:space="preserve">can </w:t>
      </w:r>
      <w:r w:rsidR="00623D68">
        <w:rPr>
          <w:rFonts w:asciiTheme="majorHAnsi" w:hAnsiTheme="majorHAnsi" w:cstheme="majorHAnsi"/>
          <w:color w:val="0F243E" w:themeColor="text2" w:themeShade="80"/>
          <w:lang w:eastAsia="en-US"/>
        </w:rPr>
        <w:t>use</w:t>
      </w:r>
      <w:r w:rsidRPr="005E0747">
        <w:rPr>
          <w:rFonts w:asciiTheme="majorHAnsi" w:hAnsiTheme="majorHAnsi" w:cstheme="majorHAnsi"/>
          <w:color w:val="0F243E" w:themeColor="text2" w:themeShade="80"/>
          <w:lang w:eastAsia="en-US"/>
        </w:rPr>
        <w:t xml:space="preserve"> alternative transportation</w:t>
      </w:r>
      <w:r w:rsidR="00623D68">
        <w:rPr>
          <w:rFonts w:asciiTheme="majorHAnsi" w:hAnsiTheme="majorHAnsi" w:cstheme="majorHAnsi"/>
          <w:color w:val="0F243E" w:themeColor="text2" w:themeShade="80"/>
          <w:lang w:eastAsia="en-US"/>
        </w:rPr>
        <w:t xml:space="preserve"> methods</w:t>
      </w:r>
      <w:r w:rsidRPr="005E0747">
        <w:rPr>
          <w:rFonts w:asciiTheme="majorHAnsi" w:hAnsiTheme="majorHAnsi" w:cstheme="majorHAnsi"/>
          <w:color w:val="0F243E" w:themeColor="text2" w:themeShade="80"/>
          <w:lang w:eastAsia="en-US"/>
        </w:rPr>
        <w:t xml:space="preserve"> (</w:t>
      </w:r>
      <w:r w:rsidR="007A4D24">
        <w:rPr>
          <w:rFonts w:asciiTheme="majorHAnsi" w:hAnsiTheme="majorHAnsi" w:cstheme="majorHAnsi"/>
          <w:color w:val="0F243E" w:themeColor="text2" w:themeShade="80"/>
          <w:lang w:eastAsia="en-US"/>
        </w:rPr>
        <w:t>e.g.</w:t>
      </w:r>
      <w:r w:rsidR="005F6831">
        <w:rPr>
          <w:rFonts w:asciiTheme="majorHAnsi" w:hAnsiTheme="majorHAnsi" w:cstheme="majorHAnsi"/>
          <w:color w:val="0F243E" w:themeColor="text2" w:themeShade="80"/>
          <w:lang w:eastAsia="en-US"/>
        </w:rPr>
        <w:t>,</w:t>
      </w:r>
      <w:r w:rsidR="007A4D24">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 xml:space="preserve">UNHAS helicopters) to reach targeted populations. </w:t>
      </w:r>
    </w:p>
    <w:p w14:paraId="3BEA2FE1" w14:textId="223BA375" w:rsidR="00182EC6" w:rsidRDefault="00182EC6" w:rsidP="004A5518">
      <w:pPr>
        <w:jc w:val="both"/>
        <w:rPr>
          <w:rFonts w:asciiTheme="majorHAnsi" w:hAnsiTheme="majorHAnsi" w:cstheme="majorHAnsi"/>
          <w:color w:val="0F243E" w:themeColor="text2" w:themeShade="80"/>
          <w:lang w:eastAsia="en-US"/>
        </w:rPr>
      </w:pPr>
    </w:p>
    <w:p w14:paraId="64FA7560" w14:textId="34A4FFAD" w:rsidR="00182EC6" w:rsidRDefault="00182EC6" w:rsidP="004A5518">
      <w:pPr>
        <w:jc w:val="both"/>
        <w:rPr>
          <w:rFonts w:asciiTheme="majorHAnsi" w:hAnsiTheme="majorHAnsi" w:cstheme="majorHAnsi"/>
          <w:color w:val="0F243E" w:themeColor="text2" w:themeShade="80"/>
          <w:lang w:eastAsia="en-US"/>
        </w:rPr>
      </w:pPr>
      <w:r w:rsidRPr="00182EC6">
        <w:rPr>
          <w:rFonts w:asciiTheme="majorHAnsi" w:hAnsiTheme="majorHAnsi" w:cstheme="majorHAnsi"/>
          <w:color w:val="0F243E" w:themeColor="text2" w:themeShade="80"/>
          <w:lang w:eastAsia="en-US"/>
        </w:rPr>
        <w:t xml:space="preserve">The data collection for the proposed study will be conducted in </w:t>
      </w:r>
      <w:r>
        <w:rPr>
          <w:rFonts w:asciiTheme="majorHAnsi" w:hAnsiTheme="majorHAnsi" w:cstheme="majorHAnsi"/>
          <w:color w:val="0F243E" w:themeColor="text2" w:themeShade="80"/>
          <w:lang w:eastAsia="en-US"/>
        </w:rPr>
        <w:t xml:space="preserve">accessible areas </w:t>
      </w:r>
      <w:r w:rsidRPr="00182EC6">
        <w:rPr>
          <w:rFonts w:asciiTheme="majorHAnsi" w:hAnsiTheme="majorHAnsi" w:cstheme="majorHAnsi"/>
          <w:color w:val="0F243E" w:themeColor="text2" w:themeShade="80"/>
          <w:lang w:eastAsia="en-US"/>
        </w:rPr>
        <w:t xml:space="preserve">where 20 communities will be selected to run the </w:t>
      </w:r>
      <w:r w:rsidR="005720F0">
        <w:rPr>
          <w:rFonts w:asciiTheme="majorHAnsi" w:hAnsiTheme="majorHAnsi" w:cstheme="majorHAnsi"/>
          <w:color w:val="0F243E" w:themeColor="text2" w:themeShade="80"/>
          <w:lang w:eastAsia="en-US"/>
        </w:rPr>
        <w:t>survey experiment with stratified sample</w:t>
      </w:r>
      <w:r w:rsidRPr="00182EC6">
        <w:rPr>
          <w:rFonts w:asciiTheme="majorHAnsi" w:hAnsiTheme="majorHAnsi" w:cstheme="majorHAnsi"/>
          <w:color w:val="0F243E" w:themeColor="text2" w:themeShade="80"/>
          <w:lang w:eastAsia="en-US"/>
        </w:rPr>
        <w:t xml:space="preserve"> to validate the remote Consolidated Approach for Reporting food on security (rCARI).  </w:t>
      </w:r>
    </w:p>
    <w:p w14:paraId="50B5BFB4" w14:textId="678833C1" w:rsidR="004A4A2C" w:rsidRDefault="004A4A2C" w:rsidP="004A5518">
      <w:pPr>
        <w:jc w:val="both"/>
        <w:rPr>
          <w:rFonts w:asciiTheme="majorHAnsi" w:hAnsiTheme="majorHAnsi" w:cstheme="majorHAnsi"/>
          <w:color w:val="0F243E" w:themeColor="text2" w:themeShade="80"/>
          <w:lang w:eastAsia="en-US"/>
        </w:rPr>
      </w:pPr>
    </w:p>
    <w:p w14:paraId="6F366B5F" w14:textId="77777777" w:rsidR="004A4A2C" w:rsidRPr="004A5518" w:rsidRDefault="004A4A2C" w:rsidP="004A5518">
      <w:pPr>
        <w:jc w:val="both"/>
        <w:rPr>
          <w:rFonts w:asciiTheme="majorHAnsi" w:hAnsiTheme="majorHAnsi" w:cstheme="majorHAnsi"/>
          <w:color w:val="0F243E" w:themeColor="text2" w:themeShade="80"/>
          <w:lang w:eastAsia="en-US"/>
        </w:rPr>
      </w:pPr>
    </w:p>
    <w:p w14:paraId="7062F3ED" w14:textId="243E27C5" w:rsidR="004905B3" w:rsidRPr="001B75F0" w:rsidRDefault="0069605E" w:rsidP="004905B3">
      <w:pPr>
        <w:numPr>
          <w:ilvl w:val="0"/>
          <w:numId w:val="1"/>
        </w:numPr>
        <w:pBdr>
          <w:top w:val="nil"/>
          <w:left w:val="nil"/>
          <w:bottom w:val="nil"/>
          <w:right w:val="nil"/>
          <w:between w:val="nil"/>
        </w:pBdr>
        <w:spacing w:after="240" w:line="240" w:lineRule="auto"/>
        <w:jc w:val="both"/>
        <w:rPr>
          <w:rFonts w:ascii="Gill Sans" w:eastAsia="Gill Sans" w:hAnsi="Gill Sans" w:cs="Gill Sans"/>
          <w:color w:val="000000"/>
          <w:sz w:val="24"/>
          <w:szCs w:val="24"/>
        </w:rPr>
      </w:pPr>
      <w:r>
        <w:rPr>
          <w:rFonts w:ascii="Gill Sans" w:eastAsia="Gill Sans" w:hAnsi="Gill Sans" w:cs="Gill Sans"/>
          <w:color w:val="000000"/>
          <w:sz w:val="24"/>
          <w:szCs w:val="24"/>
        </w:rPr>
        <w:t>An explanation of the specific safeguards and measures you intend to utilize to decrease the likelihood that BHA-provided resources will result in violations of sanctions.</w:t>
      </w:r>
    </w:p>
    <w:p w14:paraId="19E3A6B1" w14:textId="52BA9E5C" w:rsidR="00182EC6" w:rsidRDefault="00182EC6" w:rsidP="004905B3">
      <w:pPr>
        <w:jc w:val="both"/>
        <w:rPr>
          <w:rFonts w:asciiTheme="majorHAnsi" w:hAnsiTheme="majorHAnsi" w:cstheme="majorHAnsi"/>
          <w:color w:val="0F243E" w:themeColor="text2" w:themeShade="80"/>
          <w:lang w:eastAsia="en-US"/>
        </w:rPr>
      </w:pPr>
      <w:r w:rsidRPr="00182EC6">
        <w:rPr>
          <w:rFonts w:asciiTheme="majorHAnsi" w:hAnsiTheme="majorHAnsi" w:cstheme="majorHAnsi"/>
          <w:color w:val="0F243E" w:themeColor="text2" w:themeShade="80"/>
          <w:lang w:eastAsia="en-US"/>
        </w:rPr>
        <w:t xml:space="preserve">Guided by the humanitarian principles of humanity, impartiality, neutrality and independence, WFP CO in </w:t>
      </w:r>
      <w:r>
        <w:rPr>
          <w:rFonts w:asciiTheme="majorHAnsi" w:hAnsiTheme="majorHAnsi" w:cstheme="majorHAnsi"/>
          <w:color w:val="0F243E" w:themeColor="text2" w:themeShade="80"/>
          <w:lang w:eastAsia="en-US"/>
        </w:rPr>
        <w:t>Burkina</w:t>
      </w:r>
      <w:r w:rsidRPr="00182EC6">
        <w:rPr>
          <w:rFonts w:asciiTheme="majorHAnsi" w:hAnsiTheme="majorHAnsi" w:cstheme="majorHAnsi"/>
          <w:color w:val="0F243E" w:themeColor="text2" w:themeShade="80"/>
          <w:lang w:eastAsia="en-US"/>
        </w:rPr>
        <w:t xml:space="preserve"> </w:t>
      </w:r>
      <w:r>
        <w:rPr>
          <w:rFonts w:asciiTheme="majorHAnsi" w:hAnsiTheme="majorHAnsi" w:cstheme="majorHAnsi"/>
          <w:color w:val="0F243E" w:themeColor="text2" w:themeShade="80"/>
          <w:lang w:eastAsia="en-US"/>
        </w:rPr>
        <w:t>will contact a lo</w:t>
      </w:r>
      <w:r w:rsidR="0020570E">
        <w:rPr>
          <w:rFonts w:asciiTheme="majorHAnsi" w:hAnsiTheme="majorHAnsi" w:cstheme="majorHAnsi"/>
          <w:color w:val="0F243E" w:themeColor="text2" w:themeShade="80"/>
          <w:lang w:eastAsia="en-US"/>
        </w:rPr>
        <w:t>c</w:t>
      </w:r>
      <w:r>
        <w:rPr>
          <w:rFonts w:asciiTheme="majorHAnsi" w:hAnsiTheme="majorHAnsi" w:cstheme="majorHAnsi"/>
          <w:color w:val="0F243E" w:themeColor="text2" w:themeShade="80"/>
          <w:lang w:eastAsia="en-US"/>
        </w:rPr>
        <w:t xml:space="preserve">al </w:t>
      </w:r>
      <w:r w:rsidR="0020570E">
        <w:rPr>
          <w:rFonts w:asciiTheme="majorHAnsi" w:hAnsiTheme="majorHAnsi" w:cstheme="majorHAnsi"/>
          <w:color w:val="0F243E" w:themeColor="text2" w:themeShade="80"/>
          <w:lang w:eastAsia="en-US"/>
        </w:rPr>
        <w:t>research company</w:t>
      </w:r>
      <w:r>
        <w:rPr>
          <w:rFonts w:asciiTheme="majorHAnsi" w:hAnsiTheme="majorHAnsi" w:cstheme="majorHAnsi"/>
          <w:color w:val="0F243E" w:themeColor="text2" w:themeShade="80"/>
          <w:lang w:eastAsia="en-US"/>
        </w:rPr>
        <w:t xml:space="preserve"> to conduct the required information from the</w:t>
      </w:r>
      <w:r w:rsidRPr="00182EC6">
        <w:rPr>
          <w:rFonts w:asciiTheme="majorHAnsi" w:hAnsiTheme="majorHAnsi" w:cstheme="majorHAnsi"/>
          <w:color w:val="0F243E" w:themeColor="text2" w:themeShade="80"/>
          <w:lang w:eastAsia="en-US"/>
        </w:rPr>
        <w:t xml:space="preserve"> </w:t>
      </w:r>
      <w:r>
        <w:rPr>
          <w:rFonts w:asciiTheme="majorHAnsi" w:hAnsiTheme="majorHAnsi" w:cstheme="majorHAnsi"/>
          <w:color w:val="0F243E" w:themeColor="text2" w:themeShade="80"/>
          <w:lang w:eastAsia="en-US"/>
        </w:rPr>
        <w:t xml:space="preserve">sampled </w:t>
      </w:r>
      <w:r w:rsidR="0020570E">
        <w:rPr>
          <w:rFonts w:asciiTheme="majorHAnsi" w:hAnsiTheme="majorHAnsi" w:cstheme="majorHAnsi"/>
          <w:color w:val="0F243E" w:themeColor="text2" w:themeShade="80"/>
          <w:lang w:eastAsia="en-US"/>
        </w:rPr>
        <w:t>households</w:t>
      </w:r>
      <w:r w:rsidRPr="00182EC6">
        <w:rPr>
          <w:rFonts w:asciiTheme="majorHAnsi" w:hAnsiTheme="majorHAnsi" w:cstheme="majorHAnsi"/>
          <w:color w:val="0F243E" w:themeColor="text2" w:themeShade="80"/>
          <w:lang w:eastAsia="en-US"/>
        </w:rPr>
        <w:t>.</w:t>
      </w:r>
    </w:p>
    <w:p w14:paraId="2471F7E9" w14:textId="77777777" w:rsidR="00182EC6" w:rsidRDefault="00182EC6" w:rsidP="005E0747">
      <w:pPr>
        <w:jc w:val="both"/>
        <w:rPr>
          <w:rFonts w:asciiTheme="majorHAnsi" w:hAnsiTheme="majorHAnsi" w:cstheme="majorHAnsi"/>
          <w:color w:val="0F243E" w:themeColor="text2" w:themeShade="80"/>
          <w:lang w:eastAsia="en-US"/>
        </w:rPr>
      </w:pPr>
    </w:p>
    <w:p w14:paraId="290C0CB7" w14:textId="1BE0DD9E" w:rsidR="005E0747" w:rsidRPr="005E0747" w:rsidRDefault="0020570E" w:rsidP="005E0747">
      <w:pPr>
        <w:jc w:val="both"/>
        <w:rPr>
          <w:rFonts w:asciiTheme="majorHAnsi" w:hAnsiTheme="majorHAnsi" w:cstheme="majorHAnsi"/>
          <w:color w:val="0F243E" w:themeColor="text2" w:themeShade="80"/>
          <w:lang w:eastAsia="en-US"/>
        </w:rPr>
      </w:pPr>
      <w:r>
        <w:rPr>
          <w:rFonts w:asciiTheme="majorHAnsi" w:hAnsiTheme="majorHAnsi" w:cstheme="majorHAnsi"/>
          <w:color w:val="0F243E" w:themeColor="text2" w:themeShade="80"/>
          <w:lang w:eastAsia="en-US"/>
        </w:rPr>
        <w:t>T</w:t>
      </w:r>
      <w:r w:rsidR="005E0747" w:rsidRPr="005E0747">
        <w:rPr>
          <w:rFonts w:asciiTheme="majorHAnsi" w:hAnsiTheme="majorHAnsi" w:cstheme="majorHAnsi"/>
          <w:color w:val="0F243E" w:themeColor="text2" w:themeShade="80"/>
          <w:lang w:eastAsia="en-US"/>
        </w:rPr>
        <w:t xml:space="preserve">he CIMCOORD platform </w:t>
      </w:r>
      <w:r w:rsidR="00623D68">
        <w:rPr>
          <w:rFonts w:asciiTheme="majorHAnsi" w:hAnsiTheme="majorHAnsi" w:cstheme="majorHAnsi"/>
          <w:color w:val="0F243E" w:themeColor="text2" w:themeShade="80"/>
          <w:lang w:eastAsia="en-US"/>
        </w:rPr>
        <w:t xml:space="preserve">has </w:t>
      </w:r>
      <w:r w:rsidR="005E0747" w:rsidRPr="005E0747">
        <w:rPr>
          <w:rFonts w:asciiTheme="majorHAnsi" w:hAnsiTheme="majorHAnsi" w:cstheme="majorHAnsi"/>
          <w:color w:val="0F243E" w:themeColor="text2" w:themeShade="80"/>
          <w:lang w:eastAsia="en-US"/>
        </w:rPr>
        <w:t>allowed WFP to collaborate with UN agencies, other humanitarian organizations, military</w:t>
      </w:r>
      <w:r w:rsidR="00121063">
        <w:rPr>
          <w:rFonts w:asciiTheme="majorHAnsi" w:hAnsiTheme="majorHAnsi" w:cstheme="majorHAnsi"/>
          <w:color w:val="0F243E" w:themeColor="text2" w:themeShade="80"/>
          <w:lang w:eastAsia="en-US"/>
        </w:rPr>
        <w:t>,</w:t>
      </w:r>
      <w:r w:rsidR="005E0747" w:rsidRPr="005E0747">
        <w:rPr>
          <w:rFonts w:asciiTheme="majorHAnsi" w:hAnsiTheme="majorHAnsi" w:cstheme="majorHAnsi"/>
          <w:color w:val="0F243E" w:themeColor="text2" w:themeShade="80"/>
          <w:lang w:eastAsia="en-US"/>
        </w:rPr>
        <w:t xml:space="preserve"> and government actors, to collect and cross reference</w:t>
      </w:r>
      <w:r w:rsidR="00623D68">
        <w:rPr>
          <w:rFonts w:asciiTheme="majorHAnsi" w:hAnsiTheme="majorHAnsi" w:cstheme="majorHAnsi"/>
          <w:color w:val="0F243E" w:themeColor="text2" w:themeShade="80"/>
          <w:lang w:eastAsia="en-US"/>
        </w:rPr>
        <w:t xml:space="preserve"> security and access-related</w:t>
      </w:r>
      <w:r w:rsidR="005E0747" w:rsidRPr="005E0747">
        <w:rPr>
          <w:rFonts w:asciiTheme="majorHAnsi" w:hAnsiTheme="majorHAnsi" w:cstheme="majorHAnsi"/>
          <w:color w:val="0F243E" w:themeColor="text2" w:themeShade="80"/>
          <w:lang w:eastAsia="en-US"/>
        </w:rPr>
        <w:t xml:space="preserve"> information. This works both for preventive and reactive action</w:t>
      </w:r>
      <w:r w:rsidR="00623D68">
        <w:rPr>
          <w:rFonts w:asciiTheme="majorHAnsi" w:hAnsiTheme="majorHAnsi" w:cstheme="majorHAnsi"/>
          <w:color w:val="0F243E" w:themeColor="text2" w:themeShade="80"/>
          <w:lang w:eastAsia="en-US"/>
        </w:rPr>
        <w:t>:</w:t>
      </w:r>
      <w:r w:rsidR="005E0747" w:rsidRPr="005E0747">
        <w:rPr>
          <w:rFonts w:asciiTheme="majorHAnsi" w:hAnsiTheme="majorHAnsi" w:cstheme="majorHAnsi"/>
          <w:color w:val="0F243E" w:themeColor="text2" w:themeShade="80"/>
          <w:lang w:eastAsia="en-US"/>
        </w:rPr>
        <w:t xml:space="preserve"> for instance, the platform helps collect intelligence on NSAG</w:t>
      </w:r>
      <w:r w:rsidR="00623D68">
        <w:rPr>
          <w:rFonts w:asciiTheme="majorHAnsi" w:hAnsiTheme="majorHAnsi" w:cstheme="majorHAnsi"/>
          <w:color w:val="0F243E" w:themeColor="text2" w:themeShade="80"/>
          <w:lang w:eastAsia="en-US"/>
        </w:rPr>
        <w:t>s’</w:t>
      </w:r>
      <w:r w:rsidR="005E0747" w:rsidRPr="005E0747">
        <w:rPr>
          <w:rFonts w:asciiTheme="majorHAnsi" w:hAnsiTheme="majorHAnsi" w:cstheme="majorHAnsi"/>
          <w:color w:val="0F243E" w:themeColor="text2" w:themeShade="80"/>
          <w:lang w:eastAsia="en-US"/>
        </w:rPr>
        <w:t xml:space="preserve"> activities and </w:t>
      </w:r>
      <w:r w:rsidR="00604EF1">
        <w:rPr>
          <w:rFonts w:asciiTheme="majorHAnsi" w:hAnsiTheme="majorHAnsi" w:cstheme="majorHAnsi"/>
          <w:color w:val="0F243E" w:themeColor="text2" w:themeShade="80"/>
          <w:lang w:eastAsia="en-US"/>
        </w:rPr>
        <w:t xml:space="preserve">to </w:t>
      </w:r>
      <w:r w:rsidR="005E0747" w:rsidRPr="005E0747">
        <w:rPr>
          <w:rFonts w:asciiTheme="majorHAnsi" w:hAnsiTheme="majorHAnsi" w:cstheme="majorHAnsi"/>
          <w:color w:val="0F243E" w:themeColor="text2" w:themeShade="80"/>
          <w:lang w:eastAsia="en-US"/>
        </w:rPr>
        <w:t>plan mitigative actions accordingly (</w:t>
      </w:r>
      <w:r w:rsidR="00604EF1">
        <w:rPr>
          <w:rFonts w:asciiTheme="majorHAnsi" w:hAnsiTheme="majorHAnsi" w:cstheme="majorHAnsi"/>
          <w:color w:val="0F243E" w:themeColor="text2" w:themeShade="80"/>
          <w:lang w:eastAsia="en-US"/>
        </w:rPr>
        <w:t>e.g.</w:t>
      </w:r>
      <w:r w:rsidR="00121063">
        <w:rPr>
          <w:rFonts w:asciiTheme="majorHAnsi" w:hAnsiTheme="majorHAnsi" w:cstheme="majorHAnsi"/>
          <w:color w:val="0F243E" w:themeColor="text2" w:themeShade="80"/>
          <w:lang w:eastAsia="en-US"/>
        </w:rPr>
        <w:t>,</w:t>
      </w:r>
      <w:r w:rsidR="00604EF1">
        <w:rPr>
          <w:rFonts w:asciiTheme="majorHAnsi" w:hAnsiTheme="majorHAnsi" w:cstheme="majorHAnsi"/>
          <w:color w:val="0F243E" w:themeColor="text2" w:themeShade="80"/>
          <w:lang w:eastAsia="en-US"/>
        </w:rPr>
        <w:t xml:space="preserve"> </w:t>
      </w:r>
      <w:r w:rsidR="005E0747" w:rsidRPr="005E0747">
        <w:rPr>
          <w:rFonts w:asciiTheme="majorHAnsi" w:hAnsiTheme="majorHAnsi" w:cstheme="majorHAnsi"/>
          <w:color w:val="0F243E" w:themeColor="text2" w:themeShade="80"/>
          <w:lang w:eastAsia="en-US"/>
        </w:rPr>
        <w:t xml:space="preserve">rescheduling missions, changing distribution sites, modality changes, etc.). Due to its extensive operational presence, WFP collects </w:t>
      </w:r>
      <w:r w:rsidR="00623D68">
        <w:rPr>
          <w:rFonts w:asciiTheme="majorHAnsi" w:hAnsiTheme="majorHAnsi" w:cstheme="majorHAnsi"/>
          <w:color w:val="0F243E" w:themeColor="text2" w:themeShade="80"/>
          <w:lang w:eastAsia="en-US"/>
        </w:rPr>
        <w:lastRenderedPageBreak/>
        <w:t>and share</w:t>
      </w:r>
      <w:r w:rsidR="00604EF1">
        <w:rPr>
          <w:rFonts w:asciiTheme="majorHAnsi" w:hAnsiTheme="majorHAnsi" w:cstheme="majorHAnsi"/>
          <w:color w:val="0F243E" w:themeColor="text2" w:themeShade="80"/>
          <w:lang w:eastAsia="en-US"/>
        </w:rPr>
        <w:t>s</w:t>
      </w:r>
      <w:r w:rsidR="00623D68">
        <w:rPr>
          <w:rFonts w:asciiTheme="majorHAnsi" w:hAnsiTheme="majorHAnsi" w:cstheme="majorHAnsi"/>
          <w:color w:val="0F243E" w:themeColor="text2" w:themeShade="80"/>
          <w:lang w:eastAsia="en-US"/>
        </w:rPr>
        <w:t xml:space="preserve"> </w:t>
      </w:r>
      <w:r w:rsidR="005E0747" w:rsidRPr="005E0747">
        <w:rPr>
          <w:rFonts w:asciiTheme="majorHAnsi" w:hAnsiTheme="majorHAnsi" w:cstheme="majorHAnsi"/>
          <w:color w:val="0F243E" w:themeColor="text2" w:themeShade="80"/>
          <w:lang w:eastAsia="en-US"/>
        </w:rPr>
        <w:t xml:space="preserve">feedback on security </w:t>
      </w:r>
      <w:r w:rsidR="00623D68">
        <w:rPr>
          <w:rFonts w:asciiTheme="majorHAnsi" w:hAnsiTheme="majorHAnsi" w:cstheme="majorHAnsi"/>
          <w:color w:val="0F243E" w:themeColor="text2" w:themeShade="80"/>
          <w:lang w:eastAsia="en-US"/>
        </w:rPr>
        <w:t xml:space="preserve">alerts and </w:t>
      </w:r>
      <w:r w:rsidR="005E0747" w:rsidRPr="005E0747">
        <w:rPr>
          <w:rFonts w:asciiTheme="majorHAnsi" w:hAnsiTheme="majorHAnsi" w:cstheme="majorHAnsi"/>
          <w:color w:val="0F243E" w:themeColor="text2" w:themeShade="80"/>
          <w:lang w:eastAsia="en-US"/>
        </w:rPr>
        <w:t>situations in this forum for better coordination</w:t>
      </w:r>
      <w:r w:rsidR="00623D68">
        <w:rPr>
          <w:rFonts w:asciiTheme="majorHAnsi" w:hAnsiTheme="majorHAnsi" w:cstheme="majorHAnsi"/>
          <w:color w:val="0F243E" w:themeColor="text2" w:themeShade="80"/>
          <w:lang w:eastAsia="en-US"/>
        </w:rPr>
        <w:t xml:space="preserve">, </w:t>
      </w:r>
      <w:r w:rsidR="005E0747" w:rsidRPr="005E0747">
        <w:rPr>
          <w:rFonts w:asciiTheme="majorHAnsi" w:hAnsiTheme="majorHAnsi" w:cstheme="majorHAnsi"/>
          <w:color w:val="0F243E" w:themeColor="text2" w:themeShade="80"/>
          <w:lang w:eastAsia="en-US"/>
        </w:rPr>
        <w:t>following</w:t>
      </w:r>
      <w:r w:rsidR="00623D68">
        <w:rPr>
          <w:rFonts w:asciiTheme="majorHAnsi" w:hAnsiTheme="majorHAnsi" w:cstheme="majorHAnsi"/>
          <w:color w:val="0F243E" w:themeColor="text2" w:themeShade="80"/>
          <w:lang w:eastAsia="en-US"/>
        </w:rPr>
        <w:t xml:space="preserve"> a thorough</w:t>
      </w:r>
      <w:r w:rsidR="005E0747" w:rsidRPr="005E0747">
        <w:rPr>
          <w:rFonts w:asciiTheme="majorHAnsi" w:hAnsiTheme="majorHAnsi" w:cstheme="majorHAnsi"/>
          <w:color w:val="0F243E" w:themeColor="text2" w:themeShade="80"/>
          <w:lang w:eastAsia="en-US"/>
        </w:rPr>
        <w:t xml:space="preserve"> filtering of sensitive information based on the target audience.  </w:t>
      </w:r>
    </w:p>
    <w:p w14:paraId="4E507F41" w14:textId="77777777" w:rsidR="005E0747" w:rsidRPr="005E0747" w:rsidRDefault="005E0747" w:rsidP="005E0747">
      <w:pPr>
        <w:jc w:val="both"/>
        <w:rPr>
          <w:rFonts w:ascii="Gill Sans" w:hAnsi="Gill Sans" w:cstheme="majorHAnsi"/>
          <w:color w:val="0F243E" w:themeColor="text2" w:themeShade="80"/>
          <w:lang w:eastAsia="en-US"/>
        </w:rPr>
      </w:pPr>
    </w:p>
    <w:p w14:paraId="012EB1FD" w14:textId="1CA2B185" w:rsidR="005E0747" w:rsidRPr="005E0747" w:rsidRDefault="005E0747" w:rsidP="005E0747">
      <w:pPr>
        <w:jc w:val="both"/>
        <w:rPr>
          <w:rFonts w:asciiTheme="majorHAnsi" w:hAnsiTheme="majorHAnsi" w:cstheme="majorHAnsi"/>
          <w:color w:val="0F243E" w:themeColor="text2" w:themeShade="80"/>
          <w:lang w:eastAsia="en-US"/>
        </w:rPr>
      </w:pPr>
      <w:r w:rsidRPr="005E0747">
        <w:rPr>
          <w:rFonts w:asciiTheme="majorHAnsi" w:hAnsiTheme="majorHAnsi" w:cstheme="majorHAnsi"/>
          <w:color w:val="0F243E" w:themeColor="text2" w:themeShade="80"/>
          <w:lang w:eastAsia="en-US"/>
        </w:rPr>
        <w:t xml:space="preserve">WFP </w:t>
      </w:r>
      <w:r w:rsidR="000851A9">
        <w:rPr>
          <w:rFonts w:asciiTheme="majorHAnsi" w:hAnsiTheme="majorHAnsi" w:cstheme="majorHAnsi"/>
          <w:color w:val="0F243E" w:themeColor="text2" w:themeShade="80"/>
          <w:lang w:eastAsia="en-US"/>
        </w:rPr>
        <w:t xml:space="preserve">security </w:t>
      </w:r>
      <w:r w:rsidRPr="005E0747">
        <w:rPr>
          <w:rFonts w:asciiTheme="majorHAnsi" w:hAnsiTheme="majorHAnsi" w:cstheme="majorHAnsi"/>
          <w:color w:val="0F243E" w:themeColor="text2" w:themeShade="80"/>
          <w:lang w:eastAsia="en-US"/>
        </w:rPr>
        <w:t xml:space="preserve">field staff are present in four </w:t>
      </w:r>
      <w:r w:rsidR="00E54095">
        <w:rPr>
          <w:rFonts w:asciiTheme="majorHAnsi" w:hAnsiTheme="majorHAnsi" w:cstheme="majorHAnsi"/>
          <w:color w:val="0F243E" w:themeColor="text2" w:themeShade="80"/>
          <w:lang w:eastAsia="en-US"/>
        </w:rPr>
        <w:t>Field Offices</w:t>
      </w:r>
      <w:r w:rsidRPr="005E0747">
        <w:rPr>
          <w:rFonts w:asciiTheme="majorHAnsi" w:hAnsiTheme="majorHAnsi" w:cstheme="majorHAnsi"/>
          <w:color w:val="0F243E" w:themeColor="text2" w:themeShade="80"/>
          <w:lang w:eastAsia="en-US"/>
        </w:rPr>
        <w:t xml:space="preserve"> and coordinated at </w:t>
      </w:r>
      <w:r w:rsidR="000851A9">
        <w:rPr>
          <w:rFonts w:asciiTheme="majorHAnsi" w:hAnsiTheme="majorHAnsi" w:cstheme="majorHAnsi"/>
          <w:color w:val="0F243E" w:themeColor="text2" w:themeShade="80"/>
          <w:lang w:eastAsia="en-US"/>
        </w:rPr>
        <w:t xml:space="preserve">the </w:t>
      </w:r>
      <w:r w:rsidRPr="005E0747">
        <w:rPr>
          <w:rFonts w:asciiTheme="majorHAnsi" w:hAnsiTheme="majorHAnsi" w:cstheme="majorHAnsi"/>
          <w:color w:val="0F243E" w:themeColor="text2" w:themeShade="80"/>
          <w:lang w:eastAsia="en-US"/>
        </w:rPr>
        <w:t>Ouagadougou level</w:t>
      </w:r>
      <w:r w:rsidR="00E54095">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w:t>
      </w:r>
      <w:r w:rsidR="00E54095">
        <w:rPr>
          <w:rFonts w:asciiTheme="majorHAnsi" w:hAnsiTheme="majorHAnsi" w:cstheme="majorHAnsi"/>
          <w:color w:val="0F243E" w:themeColor="text2" w:themeShade="80"/>
          <w:lang w:eastAsia="en-US"/>
        </w:rPr>
        <w:t>E</w:t>
      </w:r>
      <w:r w:rsidRPr="005E0747">
        <w:rPr>
          <w:rFonts w:asciiTheme="majorHAnsi" w:hAnsiTheme="majorHAnsi" w:cstheme="majorHAnsi"/>
          <w:color w:val="0F243E" w:themeColor="text2" w:themeShade="80"/>
          <w:lang w:eastAsia="en-US"/>
        </w:rPr>
        <w:t xml:space="preserve">very week, a security report is circulated to </w:t>
      </w:r>
      <w:r w:rsidR="000851A9">
        <w:rPr>
          <w:rFonts w:asciiTheme="majorHAnsi" w:hAnsiTheme="majorHAnsi" w:cstheme="majorHAnsi"/>
          <w:color w:val="0F243E" w:themeColor="text2" w:themeShade="80"/>
          <w:lang w:eastAsia="en-US"/>
        </w:rPr>
        <w:t xml:space="preserve">selected </w:t>
      </w:r>
      <w:r w:rsidRPr="005E0747">
        <w:rPr>
          <w:rFonts w:asciiTheme="majorHAnsi" w:hAnsiTheme="majorHAnsi" w:cstheme="majorHAnsi"/>
          <w:color w:val="0F243E" w:themeColor="text2" w:themeShade="80"/>
          <w:lang w:eastAsia="en-US"/>
        </w:rPr>
        <w:t>WFP staff detailing the risks, past incidents, security trends and mitigation actions recommended in each geographical area. In addition, the Head of</w:t>
      </w:r>
      <w:r w:rsidR="00E54095">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 xml:space="preserve">Security in Ouagadougou briefs </w:t>
      </w:r>
      <w:r w:rsidR="00E54095">
        <w:rPr>
          <w:rFonts w:asciiTheme="majorHAnsi" w:hAnsiTheme="majorHAnsi" w:cstheme="majorHAnsi"/>
          <w:color w:val="0F243E" w:themeColor="text2" w:themeShade="80"/>
          <w:lang w:eastAsia="en-US"/>
        </w:rPr>
        <w:t>WFP’s S</w:t>
      </w:r>
      <w:r w:rsidRPr="005E0747">
        <w:rPr>
          <w:rFonts w:asciiTheme="majorHAnsi" w:hAnsiTheme="majorHAnsi" w:cstheme="majorHAnsi"/>
          <w:color w:val="0F243E" w:themeColor="text2" w:themeShade="80"/>
          <w:lang w:eastAsia="en-US"/>
        </w:rPr>
        <w:t xml:space="preserve">enior </w:t>
      </w:r>
      <w:r w:rsidR="00E54095">
        <w:rPr>
          <w:rFonts w:asciiTheme="majorHAnsi" w:hAnsiTheme="majorHAnsi" w:cstheme="majorHAnsi"/>
          <w:color w:val="0F243E" w:themeColor="text2" w:themeShade="80"/>
          <w:lang w:eastAsia="en-US"/>
        </w:rPr>
        <w:t>M</w:t>
      </w:r>
      <w:r w:rsidRPr="005E0747">
        <w:rPr>
          <w:rFonts w:asciiTheme="majorHAnsi" w:hAnsiTheme="majorHAnsi" w:cstheme="majorHAnsi"/>
          <w:color w:val="0F243E" w:themeColor="text2" w:themeShade="80"/>
          <w:lang w:eastAsia="en-US"/>
        </w:rPr>
        <w:t xml:space="preserve">anagement directly on these points, underlining the effect of security trends on WFP operations and recommended actions. </w:t>
      </w:r>
      <w:r w:rsidR="00604EF1">
        <w:rPr>
          <w:rFonts w:asciiTheme="majorHAnsi" w:hAnsiTheme="majorHAnsi" w:cstheme="majorHAnsi"/>
          <w:color w:val="0F243E" w:themeColor="text2" w:themeShade="80"/>
          <w:lang w:eastAsia="en-US"/>
        </w:rPr>
        <w:t xml:space="preserve">The </w:t>
      </w:r>
      <w:r w:rsidR="00604EF1" w:rsidRPr="00604EF1">
        <w:rPr>
          <w:rFonts w:asciiTheme="majorHAnsi" w:hAnsiTheme="majorHAnsi" w:cstheme="majorHAnsi"/>
          <w:color w:val="0F243E" w:themeColor="text2" w:themeShade="80"/>
          <w:lang w:eastAsia="en-US"/>
        </w:rPr>
        <w:t xml:space="preserve">United Nations Department of Safety &amp; Security </w:t>
      </w:r>
      <w:r w:rsidR="00604EF1">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UNDSS</w:t>
      </w:r>
      <w:r w:rsidR="00604EF1">
        <w:rPr>
          <w:rFonts w:asciiTheme="majorHAnsi" w:hAnsiTheme="majorHAnsi" w:cstheme="majorHAnsi"/>
          <w:color w:val="0F243E" w:themeColor="text2" w:themeShade="80"/>
          <w:lang w:eastAsia="en-US"/>
        </w:rPr>
        <w:t>) in country</w:t>
      </w:r>
      <w:r w:rsidRPr="005E0747">
        <w:rPr>
          <w:rFonts w:asciiTheme="majorHAnsi" w:hAnsiTheme="majorHAnsi" w:cstheme="majorHAnsi"/>
          <w:color w:val="0F243E" w:themeColor="text2" w:themeShade="80"/>
          <w:lang w:eastAsia="en-US"/>
        </w:rPr>
        <w:t xml:space="preserve"> has also deployed local security assistants in </w:t>
      </w:r>
      <w:r w:rsidR="00604EF1">
        <w:rPr>
          <w:rFonts w:asciiTheme="majorHAnsi" w:hAnsiTheme="majorHAnsi" w:cstheme="majorHAnsi"/>
          <w:color w:val="0F243E" w:themeColor="text2" w:themeShade="80"/>
          <w:lang w:eastAsia="en-US"/>
        </w:rPr>
        <w:t xml:space="preserve">operational </w:t>
      </w:r>
      <w:r w:rsidRPr="005E0747">
        <w:rPr>
          <w:rFonts w:asciiTheme="majorHAnsi" w:hAnsiTheme="majorHAnsi" w:cstheme="majorHAnsi"/>
          <w:color w:val="0F243E" w:themeColor="text2" w:themeShade="80"/>
          <w:lang w:eastAsia="en-US"/>
        </w:rPr>
        <w:t>regions</w:t>
      </w:r>
      <w:r w:rsidR="00E54095">
        <w:rPr>
          <w:rFonts w:asciiTheme="majorHAnsi" w:hAnsiTheme="majorHAnsi" w:cstheme="majorHAnsi"/>
          <w:color w:val="0F243E" w:themeColor="text2" w:themeShade="80"/>
          <w:lang w:eastAsia="en-US"/>
        </w:rPr>
        <w:t>, which assist WFP security staff in gathering, compiling</w:t>
      </w:r>
      <w:r w:rsidR="00121063">
        <w:rPr>
          <w:rFonts w:asciiTheme="majorHAnsi" w:hAnsiTheme="majorHAnsi" w:cstheme="majorHAnsi"/>
          <w:color w:val="0F243E" w:themeColor="text2" w:themeShade="80"/>
          <w:lang w:eastAsia="en-US"/>
        </w:rPr>
        <w:t>,</w:t>
      </w:r>
      <w:r w:rsidR="00E54095">
        <w:rPr>
          <w:rFonts w:asciiTheme="majorHAnsi" w:hAnsiTheme="majorHAnsi" w:cstheme="majorHAnsi"/>
          <w:color w:val="0F243E" w:themeColor="text2" w:themeShade="80"/>
          <w:lang w:eastAsia="en-US"/>
        </w:rPr>
        <w:t xml:space="preserve"> and sharing contrasted security and access-related information, both internally and in the context of the CIMCOORD platform.</w:t>
      </w:r>
    </w:p>
    <w:p w14:paraId="1A5FF1E8" w14:textId="77777777" w:rsidR="005E0747" w:rsidRPr="005E0747" w:rsidRDefault="005E0747" w:rsidP="005E0747">
      <w:pPr>
        <w:jc w:val="both"/>
        <w:rPr>
          <w:rFonts w:asciiTheme="majorHAnsi" w:hAnsiTheme="majorHAnsi" w:cstheme="majorHAnsi"/>
          <w:color w:val="0F243E" w:themeColor="text2" w:themeShade="80"/>
          <w:lang w:eastAsia="en-US"/>
        </w:rPr>
      </w:pPr>
    </w:p>
    <w:p w14:paraId="776EF46C" w14:textId="6751597B" w:rsidR="005E0747" w:rsidRPr="005E0747" w:rsidRDefault="005E0747" w:rsidP="005E0747">
      <w:pPr>
        <w:jc w:val="both"/>
        <w:rPr>
          <w:rFonts w:asciiTheme="majorHAnsi" w:hAnsiTheme="majorHAnsi" w:cstheme="majorHAnsi"/>
          <w:color w:val="0F243E" w:themeColor="text2" w:themeShade="80"/>
          <w:lang w:eastAsia="en-US"/>
        </w:rPr>
      </w:pPr>
      <w:r w:rsidRPr="005E0747">
        <w:rPr>
          <w:rFonts w:asciiTheme="majorHAnsi" w:hAnsiTheme="majorHAnsi" w:cstheme="majorHAnsi"/>
          <w:color w:val="0F243E" w:themeColor="text2" w:themeShade="80"/>
          <w:lang w:eastAsia="en-US"/>
        </w:rPr>
        <w:t xml:space="preserve">WFP security staff in the Country Office report directly to the Regional Bureau security </w:t>
      </w:r>
      <w:r w:rsidR="00E54095">
        <w:rPr>
          <w:rFonts w:asciiTheme="majorHAnsi" w:hAnsiTheme="majorHAnsi" w:cstheme="majorHAnsi"/>
          <w:color w:val="0F243E" w:themeColor="text2" w:themeShade="80"/>
          <w:lang w:eastAsia="en-US"/>
        </w:rPr>
        <w:t>team</w:t>
      </w:r>
      <w:r w:rsidRPr="005E0747">
        <w:rPr>
          <w:rFonts w:asciiTheme="majorHAnsi" w:hAnsiTheme="majorHAnsi" w:cstheme="majorHAnsi"/>
          <w:color w:val="0F243E" w:themeColor="text2" w:themeShade="80"/>
          <w:lang w:eastAsia="en-US"/>
        </w:rPr>
        <w:t xml:space="preserve">, which centralizes, manages, and disseminates </w:t>
      </w:r>
      <w:r w:rsidR="00E54095">
        <w:rPr>
          <w:rFonts w:asciiTheme="majorHAnsi" w:hAnsiTheme="majorHAnsi" w:cstheme="majorHAnsi"/>
          <w:color w:val="0F243E" w:themeColor="text2" w:themeShade="80"/>
          <w:lang w:eastAsia="en-US"/>
        </w:rPr>
        <w:t xml:space="preserve">WFP’s internal and external </w:t>
      </w:r>
      <w:r w:rsidRPr="005E0747">
        <w:rPr>
          <w:rFonts w:asciiTheme="majorHAnsi" w:hAnsiTheme="majorHAnsi" w:cstheme="majorHAnsi"/>
          <w:color w:val="0F243E" w:themeColor="text2" w:themeShade="80"/>
          <w:lang w:eastAsia="en-US"/>
        </w:rPr>
        <w:t xml:space="preserve">information on security incidents in the region and </w:t>
      </w:r>
      <w:r w:rsidR="00E54095">
        <w:rPr>
          <w:rFonts w:asciiTheme="majorHAnsi" w:hAnsiTheme="majorHAnsi" w:cstheme="majorHAnsi"/>
          <w:color w:val="0F243E" w:themeColor="text2" w:themeShade="80"/>
          <w:lang w:eastAsia="en-US"/>
        </w:rPr>
        <w:t>propose</w:t>
      </w:r>
      <w:r w:rsidR="00604EF1">
        <w:rPr>
          <w:rFonts w:asciiTheme="majorHAnsi" w:hAnsiTheme="majorHAnsi" w:cstheme="majorHAnsi"/>
          <w:color w:val="0F243E" w:themeColor="text2" w:themeShade="80"/>
          <w:lang w:eastAsia="en-US"/>
        </w:rPr>
        <w:t>s</w:t>
      </w:r>
      <w:r w:rsidR="00E54095">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 xml:space="preserve">mitigation </w:t>
      </w:r>
      <w:r w:rsidR="00604EF1">
        <w:rPr>
          <w:rFonts w:asciiTheme="majorHAnsi" w:hAnsiTheme="majorHAnsi" w:cstheme="majorHAnsi"/>
          <w:color w:val="0F243E" w:themeColor="text2" w:themeShade="80"/>
          <w:lang w:eastAsia="en-US"/>
        </w:rPr>
        <w:t xml:space="preserve">measures </w:t>
      </w:r>
      <w:r w:rsidR="00E54095">
        <w:rPr>
          <w:rFonts w:asciiTheme="majorHAnsi" w:hAnsiTheme="majorHAnsi" w:cstheme="majorHAnsi"/>
          <w:color w:val="0F243E" w:themeColor="text2" w:themeShade="80"/>
          <w:lang w:eastAsia="en-US"/>
        </w:rPr>
        <w:t xml:space="preserve">to </w:t>
      </w:r>
      <w:r w:rsidR="00604EF1">
        <w:rPr>
          <w:rFonts w:asciiTheme="majorHAnsi" w:hAnsiTheme="majorHAnsi" w:cstheme="majorHAnsi"/>
          <w:color w:val="0F243E" w:themeColor="text2" w:themeShade="80"/>
          <w:lang w:eastAsia="en-US"/>
        </w:rPr>
        <w:t xml:space="preserve">country and </w:t>
      </w:r>
      <w:r w:rsidR="00E54095">
        <w:rPr>
          <w:rFonts w:asciiTheme="majorHAnsi" w:hAnsiTheme="majorHAnsi" w:cstheme="majorHAnsi"/>
          <w:color w:val="0F243E" w:themeColor="text2" w:themeShade="80"/>
          <w:lang w:eastAsia="en-US"/>
        </w:rPr>
        <w:t>field staff</w:t>
      </w:r>
      <w:r w:rsidRPr="005E0747">
        <w:rPr>
          <w:rFonts w:asciiTheme="majorHAnsi" w:hAnsiTheme="majorHAnsi" w:cstheme="majorHAnsi"/>
          <w:color w:val="0F243E" w:themeColor="text2" w:themeShade="80"/>
          <w:lang w:eastAsia="en-US"/>
        </w:rPr>
        <w:t xml:space="preserve">. A weekly </w:t>
      </w:r>
      <w:r w:rsidR="00604EF1">
        <w:rPr>
          <w:rFonts w:asciiTheme="majorHAnsi" w:hAnsiTheme="majorHAnsi" w:cstheme="majorHAnsi"/>
          <w:color w:val="0F243E" w:themeColor="text2" w:themeShade="80"/>
          <w:lang w:eastAsia="en-US"/>
        </w:rPr>
        <w:t xml:space="preserve">security </w:t>
      </w:r>
      <w:r w:rsidRPr="005E0747">
        <w:rPr>
          <w:rFonts w:asciiTheme="majorHAnsi" w:hAnsiTheme="majorHAnsi" w:cstheme="majorHAnsi"/>
          <w:color w:val="0F243E" w:themeColor="text2" w:themeShade="80"/>
          <w:lang w:eastAsia="en-US"/>
        </w:rPr>
        <w:t>newsletter is widely shared with WFP staff in the region. Furthermore, on an ad-hoc basis (</w:t>
      </w:r>
      <w:proofErr w:type="gramStart"/>
      <w:r w:rsidR="000851A9">
        <w:rPr>
          <w:rFonts w:asciiTheme="majorHAnsi" w:hAnsiTheme="majorHAnsi" w:cstheme="majorHAnsi"/>
          <w:color w:val="0F243E" w:themeColor="text2" w:themeShade="80"/>
          <w:lang w:eastAsia="en-US"/>
        </w:rPr>
        <w:t>e.g.</w:t>
      </w:r>
      <w:proofErr w:type="gramEnd"/>
      <w:r w:rsidRPr="005E0747">
        <w:rPr>
          <w:rFonts w:asciiTheme="majorHAnsi" w:hAnsiTheme="majorHAnsi" w:cstheme="majorHAnsi"/>
          <w:color w:val="0F243E" w:themeColor="text2" w:themeShade="80"/>
          <w:lang w:eastAsia="en-US"/>
        </w:rPr>
        <w:t xml:space="preserve"> in the event of an incident happening in any of the neighboring countries to Burkina Faso)</w:t>
      </w:r>
      <w:r w:rsidR="00E54095">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WFP’s security staff immediately debrief each other on the incident and implications of the event for the security of </w:t>
      </w:r>
      <w:r w:rsidR="00E54095">
        <w:rPr>
          <w:rFonts w:asciiTheme="majorHAnsi" w:hAnsiTheme="majorHAnsi" w:cstheme="majorHAnsi"/>
          <w:color w:val="0F243E" w:themeColor="text2" w:themeShade="80"/>
          <w:lang w:eastAsia="en-US"/>
        </w:rPr>
        <w:t xml:space="preserve">WFP’s </w:t>
      </w:r>
      <w:r w:rsidRPr="005E0747">
        <w:rPr>
          <w:rFonts w:asciiTheme="majorHAnsi" w:hAnsiTheme="majorHAnsi" w:cstheme="majorHAnsi"/>
          <w:color w:val="0F243E" w:themeColor="text2" w:themeShade="80"/>
          <w:lang w:eastAsia="en-US"/>
        </w:rPr>
        <w:t xml:space="preserve">operations </w:t>
      </w:r>
      <w:r w:rsidR="00E54095">
        <w:rPr>
          <w:rFonts w:asciiTheme="majorHAnsi" w:hAnsiTheme="majorHAnsi" w:cstheme="majorHAnsi"/>
          <w:color w:val="0F243E" w:themeColor="text2" w:themeShade="80"/>
          <w:lang w:eastAsia="en-US"/>
        </w:rPr>
        <w:t>i</w:t>
      </w:r>
      <w:r w:rsidRPr="005E0747">
        <w:rPr>
          <w:rFonts w:asciiTheme="majorHAnsi" w:hAnsiTheme="majorHAnsi" w:cstheme="majorHAnsi"/>
          <w:color w:val="0F243E" w:themeColor="text2" w:themeShade="80"/>
          <w:lang w:eastAsia="en-US"/>
        </w:rPr>
        <w:t xml:space="preserve">n Burkina Faso. The Regional Bureau security staff report </w:t>
      </w:r>
      <w:r w:rsidR="00E54095">
        <w:rPr>
          <w:rFonts w:asciiTheme="majorHAnsi" w:hAnsiTheme="majorHAnsi" w:cstheme="majorHAnsi"/>
          <w:color w:val="0F243E" w:themeColor="text2" w:themeShade="80"/>
          <w:lang w:eastAsia="en-US"/>
        </w:rPr>
        <w:t xml:space="preserve">in turn </w:t>
      </w:r>
      <w:r w:rsidRPr="005E0747">
        <w:rPr>
          <w:rFonts w:asciiTheme="majorHAnsi" w:hAnsiTheme="majorHAnsi" w:cstheme="majorHAnsi"/>
          <w:color w:val="0F243E" w:themeColor="text2" w:themeShade="80"/>
          <w:lang w:eastAsia="en-US"/>
        </w:rPr>
        <w:t>to</w:t>
      </w:r>
      <w:r w:rsidR="00E54095">
        <w:rPr>
          <w:rFonts w:asciiTheme="majorHAnsi" w:hAnsiTheme="majorHAnsi" w:cstheme="majorHAnsi"/>
          <w:color w:val="0F243E" w:themeColor="text2" w:themeShade="80"/>
          <w:lang w:eastAsia="en-US"/>
        </w:rPr>
        <w:t xml:space="preserve"> the Security Division in</w:t>
      </w:r>
      <w:r w:rsidRPr="005E0747">
        <w:rPr>
          <w:rFonts w:asciiTheme="majorHAnsi" w:hAnsiTheme="majorHAnsi" w:cstheme="majorHAnsi"/>
          <w:color w:val="0F243E" w:themeColor="text2" w:themeShade="80"/>
          <w:lang w:eastAsia="en-US"/>
        </w:rPr>
        <w:t xml:space="preserve"> H</w:t>
      </w:r>
      <w:r w:rsidR="00E54095">
        <w:rPr>
          <w:rFonts w:asciiTheme="majorHAnsi" w:hAnsiTheme="majorHAnsi" w:cstheme="majorHAnsi"/>
          <w:color w:val="0F243E" w:themeColor="text2" w:themeShade="80"/>
          <w:lang w:eastAsia="en-US"/>
        </w:rPr>
        <w:t>eadquarters</w:t>
      </w:r>
      <w:r w:rsidRPr="005E0747">
        <w:rPr>
          <w:rFonts w:asciiTheme="majorHAnsi" w:hAnsiTheme="majorHAnsi" w:cstheme="majorHAnsi"/>
          <w:color w:val="0F243E" w:themeColor="text2" w:themeShade="80"/>
          <w:lang w:eastAsia="en-US"/>
        </w:rPr>
        <w:t xml:space="preserve">, who produce and disseminate normative </w:t>
      </w:r>
      <w:r w:rsidR="00E54095" w:rsidRPr="005E0747">
        <w:rPr>
          <w:rFonts w:asciiTheme="majorHAnsi" w:hAnsiTheme="majorHAnsi" w:cstheme="majorHAnsi"/>
          <w:color w:val="0F243E" w:themeColor="text2" w:themeShade="80"/>
          <w:lang w:eastAsia="en-US"/>
        </w:rPr>
        <w:t>guid</w:t>
      </w:r>
      <w:r w:rsidR="00E54095">
        <w:rPr>
          <w:rFonts w:asciiTheme="majorHAnsi" w:hAnsiTheme="majorHAnsi" w:cstheme="majorHAnsi"/>
          <w:color w:val="0F243E" w:themeColor="text2" w:themeShade="80"/>
          <w:lang w:eastAsia="en-US"/>
        </w:rPr>
        <w:t>elines and directives</w:t>
      </w:r>
      <w:r w:rsidR="00604EF1">
        <w:rPr>
          <w:rFonts w:asciiTheme="majorHAnsi" w:hAnsiTheme="majorHAnsi" w:cstheme="majorHAnsi"/>
          <w:color w:val="0F243E" w:themeColor="text2" w:themeShade="80"/>
          <w:lang w:eastAsia="en-US"/>
        </w:rPr>
        <w:t xml:space="preserve"> applied across WFP operations globally</w:t>
      </w:r>
      <w:r w:rsidRPr="005E0747">
        <w:rPr>
          <w:rFonts w:asciiTheme="majorHAnsi" w:hAnsiTheme="majorHAnsi" w:cstheme="majorHAnsi"/>
          <w:color w:val="0F243E" w:themeColor="text2" w:themeShade="80"/>
          <w:lang w:eastAsia="en-US"/>
        </w:rPr>
        <w:t>.</w:t>
      </w:r>
    </w:p>
    <w:p w14:paraId="567E71D5" w14:textId="77777777" w:rsidR="005E0747" w:rsidRPr="005E0747" w:rsidRDefault="005E0747" w:rsidP="005E0747">
      <w:pPr>
        <w:jc w:val="both"/>
        <w:rPr>
          <w:rFonts w:asciiTheme="majorHAnsi" w:hAnsiTheme="majorHAnsi" w:cstheme="majorHAnsi"/>
          <w:color w:val="0F243E" w:themeColor="text2" w:themeShade="80"/>
          <w:lang w:eastAsia="en-US"/>
        </w:rPr>
      </w:pPr>
    </w:p>
    <w:p w14:paraId="06AE247F" w14:textId="2880FADB" w:rsidR="005E0747" w:rsidRPr="005E0747" w:rsidRDefault="005E0747" w:rsidP="005E0747">
      <w:pPr>
        <w:jc w:val="both"/>
        <w:rPr>
          <w:rFonts w:ascii="Gill Sans" w:hAnsi="Gill Sans"/>
          <w:color w:val="0F243E" w:themeColor="text2" w:themeShade="80"/>
        </w:rPr>
      </w:pPr>
      <w:r w:rsidRPr="005E0747">
        <w:rPr>
          <w:rFonts w:asciiTheme="majorHAnsi" w:hAnsiTheme="majorHAnsi" w:cstheme="majorHAnsi"/>
          <w:color w:val="0F243E" w:themeColor="text2" w:themeShade="80"/>
          <w:lang w:eastAsia="en-US"/>
        </w:rPr>
        <w:t>In the event a sanctioned group or individual attempts to interfere with WFP’s activities, WFP would cease the</w:t>
      </w:r>
      <w:r w:rsidR="00E54095">
        <w:rPr>
          <w:rFonts w:asciiTheme="majorHAnsi" w:hAnsiTheme="majorHAnsi" w:cstheme="majorHAnsi"/>
          <w:color w:val="0F243E" w:themeColor="text2" w:themeShade="80"/>
          <w:lang w:eastAsia="en-US"/>
        </w:rPr>
        <w:t xml:space="preserve">m </w:t>
      </w:r>
      <w:r w:rsidRPr="005E0747">
        <w:rPr>
          <w:rFonts w:asciiTheme="majorHAnsi" w:hAnsiTheme="majorHAnsi" w:cstheme="majorHAnsi"/>
          <w:color w:val="0F243E" w:themeColor="text2" w:themeShade="80"/>
          <w:lang w:eastAsia="en-US"/>
        </w:rPr>
        <w:t>immediately to protect staff, partners</w:t>
      </w:r>
      <w:r w:rsidR="00121063">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and beneficiaries. WFP would not resume activit</w:t>
      </w:r>
      <w:r w:rsidR="00DD4948">
        <w:rPr>
          <w:rFonts w:asciiTheme="majorHAnsi" w:hAnsiTheme="majorHAnsi" w:cstheme="majorHAnsi"/>
          <w:color w:val="0F243E" w:themeColor="text2" w:themeShade="80"/>
          <w:lang w:eastAsia="en-US"/>
        </w:rPr>
        <w:t>ies</w:t>
      </w:r>
      <w:r w:rsidRPr="005E0747">
        <w:rPr>
          <w:rFonts w:asciiTheme="majorHAnsi" w:hAnsiTheme="majorHAnsi" w:cstheme="majorHAnsi"/>
          <w:color w:val="0F243E" w:themeColor="text2" w:themeShade="80"/>
          <w:lang w:eastAsia="en-US"/>
        </w:rPr>
        <w:t xml:space="preserve"> until </w:t>
      </w:r>
      <w:r w:rsidR="00E54095">
        <w:rPr>
          <w:rFonts w:asciiTheme="majorHAnsi" w:hAnsiTheme="majorHAnsi" w:cstheme="majorHAnsi"/>
          <w:color w:val="0F243E" w:themeColor="text2" w:themeShade="80"/>
          <w:lang w:eastAsia="en-US"/>
        </w:rPr>
        <w:t xml:space="preserve">the area is </w:t>
      </w:r>
      <w:r w:rsidRPr="005E0747">
        <w:rPr>
          <w:rFonts w:asciiTheme="majorHAnsi" w:hAnsiTheme="majorHAnsi" w:cstheme="majorHAnsi"/>
          <w:color w:val="0F243E" w:themeColor="text2" w:themeShade="80"/>
          <w:lang w:eastAsia="en-US"/>
        </w:rPr>
        <w:t xml:space="preserve">cleared by </w:t>
      </w:r>
      <w:r w:rsidR="00E54095">
        <w:rPr>
          <w:rFonts w:asciiTheme="majorHAnsi" w:hAnsiTheme="majorHAnsi" w:cstheme="majorHAnsi"/>
          <w:color w:val="0F243E" w:themeColor="text2" w:themeShade="80"/>
          <w:lang w:eastAsia="en-US"/>
        </w:rPr>
        <w:t xml:space="preserve">the </w:t>
      </w:r>
      <w:r w:rsidRPr="005E0747">
        <w:rPr>
          <w:rFonts w:asciiTheme="majorHAnsi" w:hAnsiTheme="majorHAnsi" w:cstheme="majorHAnsi"/>
          <w:color w:val="0F243E" w:themeColor="text2" w:themeShade="80"/>
          <w:lang w:eastAsia="en-US"/>
        </w:rPr>
        <w:t xml:space="preserve">CIMCOORD, based on reports of </w:t>
      </w:r>
      <w:r w:rsidR="00E54095">
        <w:rPr>
          <w:rFonts w:asciiTheme="majorHAnsi" w:hAnsiTheme="majorHAnsi" w:cstheme="majorHAnsi"/>
          <w:color w:val="0F243E" w:themeColor="text2" w:themeShade="80"/>
          <w:lang w:eastAsia="en-US"/>
        </w:rPr>
        <w:t>its</w:t>
      </w:r>
      <w:r w:rsidR="00E54095" w:rsidRPr="005E0747">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 xml:space="preserve">security staff on site (dispatched in each of </w:t>
      </w:r>
      <w:r w:rsidR="00E54095">
        <w:rPr>
          <w:rFonts w:asciiTheme="majorHAnsi" w:hAnsiTheme="majorHAnsi" w:cstheme="majorHAnsi"/>
          <w:color w:val="0F243E" w:themeColor="text2" w:themeShade="80"/>
          <w:lang w:eastAsia="en-US"/>
        </w:rPr>
        <w:t>the Field O</w:t>
      </w:r>
      <w:r w:rsidRPr="005E0747">
        <w:rPr>
          <w:rFonts w:asciiTheme="majorHAnsi" w:hAnsiTheme="majorHAnsi" w:cstheme="majorHAnsi"/>
          <w:color w:val="0F243E" w:themeColor="text2" w:themeShade="80"/>
          <w:lang w:eastAsia="en-US"/>
        </w:rPr>
        <w:t>ffices), local authorities, military and</w:t>
      </w:r>
      <w:r w:rsidR="00B36E52">
        <w:rPr>
          <w:rFonts w:asciiTheme="majorHAnsi" w:hAnsiTheme="majorHAnsi" w:cstheme="majorHAnsi"/>
          <w:color w:val="0F243E" w:themeColor="text2" w:themeShade="80"/>
          <w:lang w:eastAsia="en-US"/>
        </w:rPr>
        <w:t>/or</w:t>
      </w:r>
      <w:r w:rsidRPr="005E0747">
        <w:rPr>
          <w:rFonts w:asciiTheme="majorHAnsi" w:hAnsiTheme="majorHAnsi" w:cstheme="majorHAnsi"/>
          <w:color w:val="0F243E" w:themeColor="text2" w:themeShade="80"/>
          <w:lang w:eastAsia="en-US"/>
        </w:rPr>
        <w:t xml:space="preserve"> other</w:t>
      </w:r>
      <w:r w:rsidR="00B36E52">
        <w:rPr>
          <w:rFonts w:asciiTheme="majorHAnsi" w:hAnsiTheme="majorHAnsi" w:cstheme="majorHAnsi"/>
          <w:color w:val="0F243E" w:themeColor="text2" w:themeShade="80"/>
          <w:lang w:eastAsia="en-US"/>
        </w:rPr>
        <w:t xml:space="preserve"> local</w:t>
      </w:r>
      <w:r w:rsidRPr="005E0747">
        <w:rPr>
          <w:rFonts w:asciiTheme="majorHAnsi" w:hAnsiTheme="majorHAnsi" w:cstheme="majorHAnsi"/>
          <w:color w:val="0F243E" w:themeColor="text2" w:themeShade="80"/>
          <w:lang w:eastAsia="en-US"/>
        </w:rPr>
        <w:t xml:space="preserve"> </w:t>
      </w:r>
      <w:r w:rsidR="00DD4948">
        <w:rPr>
          <w:rFonts w:asciiTheme="majorHAnsi" w:hAnsiTheme="majorHAnsi" w:cstheme="majorHAnsi"/>
          <w:color w:val="0F243E" w:themeColor="text2" w:themeShade="80"/>
          <w:lang w:eastAsia="en-US"/>
        </w:rPr>
        <w:t xml:space="preserve">reliable </w:t>
      </w:r>
      <w:r w:rsidRPr="005E0747">
        <w:rPr>
          <w:rFonts w:asciiTheme="majorHAnsi" w:hAnsiTheme="majorHAnsi" w:cstheme="majorHAnsi"/>
          <w:color w:val="0F243E" w:themeColor="text2" w:themeShade="80"/>
          <w:lang w:eastAsia="en-US"/>
        </w:rPr>
        <w:t>contacts. Depending on the nature of the danger, the</w:t>
      </w:r>
      <w:r w:rsidR="00DF22B6">
        <w:rPr>
          <w:rFonts w:asciiTheme="majorHAnsi" w:hAnsiTheme="majorHAnsi" w:cstheme="majorHAnsi"/>
          <w:color w:val="0F243E" w:themeColor="text2" w:themeShade="80"/>
          <w:lang w:eastAsia="en-US"/>
        </w:rPr>
        <w:t xml:space="preserve"> data collection</w:t>
      </w:r>
      <w:r w:rsidRPr="005E0747">
        <w:rPr>
          <w:rFonts w:asciiTheme="majorHAnsi" w:hAnsiTheme="majorHAnsi" w:cstheme="majorHAnsi"/>
          <w:color w:val="0F243E" w:themeColor="text2" w:themeShade="80"/>
          <w:lang w:eastAsia="en-US"/>
        </w:rPr>
        <w:t xml:space="preserve"> might be on standby for different periods</w:t>
      </w:r>
      <w:r w:rsidR="00B36E52">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w:t>
      </w:r>
      <w:r w:rsidR="00B36E52">
        <w:rPr>
          <w:rFonts w:asciiTheme="majorHAnsi" w:hAnsiTheme="majorHAnsi" w:cstheme="majorHAnsi"/>
          <w:color w:val="0F243E" w:themeColor="text2" w:themeShade="80"/>
          <w:lang w:eastAsia="en-US"/>
        </w:rPr>
        <w:t>In that case,</w:t>
      </w:r>
      <w:r w:rsidR="00DF22B6">
        <w:rPr>
          <w:rFonts w:asciiTheme="majorHAnsi" w:hAnsiTheme="majorHAnsi" w:cstheme="majorHAnsi"/>
          <w:color w:val="0F243E" w:themeColor="text2" w:themeShade="80"/>
          <w:lang w:eastAsia="en-US"/>
        </w:rPr>
        <w:t xml:space="preserve"> the data collection </w:t>
      </w:r>
      <w:r w:rsidRPr="005E0747">
        <w:rPr>
          <w:rFonts w:asciiTheme="majorHAnsi" w:hAnsiTheme="majorHAnsi" w:cstheme="majorHAnsi"/>
          <w:color w:val="0F243E" w:themeColor="text2" w:themeShade="80"/>
          <w:lang w:eastAsia="en-US"/>
        </w:rPr>
        <w:t xml:space="preserve">can be flexibly reallocated to different </w:t>
      </w:r>
      <w:r w:rsidR="00DF22B6">
        <w:rPr>
          <w:rFonts w:asciiTheme="majorHAnsi" w:hAnsiTheme="majorHAnsi" w:cstheme="majorHAnsi"/>
          <w:color w:val="0F243E" w:themeColor="text2" w:themeShade="80"/>
          <w:lang w:eastAsia="en-US"/>
        </w:rPr>
        <w:t>area</w:t>
      </w:r>
      <w:r w:rsidR="00B36E52">
        <w:rPr>
          <w:rFonts w:asciiTheme="majorHAnsi" w:hAnsiTheme="majorHAnsi" w:cstheme="majorHAnsi"/>
          <w:color w:val="0F243E" w:themeColor="text2" w:themeShade="80"/>
          <w:lang w:eastAsia="en-US"/>
        </w:rPr>
        <w:t xml:space="preserve">, and/or </w:t>
      </w:r>
      <w:r w:rsidR="00DF22B6">
        <w:rPr>
          <w:rFonts w:asciiTheme="majorHAnsi" w:hAnsiTheme="majorHAnsi" w:cstheme="majorHAnsi"/>
          <w:color w:val="0F243E" w:themeColor="text2" w:themeShade="80"/>
          <w:lang w:eastAsia="en-US"/>
        </w:rPr>
        <w:t>extend the</w:t>
      </w:r>
      <w:r w:rsidR="00B36E52">
        <w:rPr>
          <w:rFonts w:asciiTheme="majorHAnsi" w:hAnsiTheme="majorHAnsi" w:cstheme="majorHAnsi"/>
          <w:color w:val="0F243E" w:themeColor="text2" w:themeShade="80"/>
          <w:lang w:eastAsia="en-US"/>
        </w:rPr>
        <w:t xml:space="preserve"> validity period </w:t>
      </w:r>
      <w:r w:rsidR="00DF22B6">
        <w:rPr>
          <w:rFonts w:asciiTheme="majorHAnsi" w:hAnsiTheme="majorHAnsi" w:cstheme="majorHAnsi"/>
          <w:color w:val="0F243E" w:themeColor="text2" w:themeShade="80"/>
          <w:lang w:eastAsia="en-US"/>
        </w:rPr>
        <w:t>of the funds could be requested</w:t>
      </w:r>
      <w:r w:rsidRPr="005E0747">
        <w:rPr>
          <w:rFonts w:asciiTheme="majorHAnsi" w:hAnsiTheme="majorHAnsi" w:cstheme="majorHAnsi"/>
          <w:color w:val="0F243E" w:themeColor="text2" w:themeShade="80"/>
          <w:lang w:eastAsia="en-US"/>
        </w:rPr>
        <w:t>.</w:t>
      </w:r>
    </w:p>
    <w:p w14:paraId="2891D968" w14:textId="77777777" w:rsidR="005E0747" w:rsidRPr="005E0747" w:rsidRDefault="005E0747" w:rsidP="005E0747">
      <w:pPr>
        <w:jc w:val="both"/>
        <w:rPr>
          <w:rFonts w:asciiTheme="majorHAnsi" w:hAnsiTheme="majorHAnsi" w:cstheme="majorHAnsi"/>
          <w:color w:val="0F243E" w:themeColor="text2" w:themeShade="80"/>
          <w:lang w:eastAsia="en-US"/>
        </w:rPr>
      </w:pPr>
    </w:p>
    <w:p w14:paraId="569ECD00" w14:textId="2AA0BEAC" w:rsidR="005E0747" w:rsidRPr="004905B3" w:rsidRDefault="004905B3" w:rsidP="005E0747">
      <w:pPr>
        <w:jc w:val="both"/>
        <w:rPr>
          <w:rFonts w:asciiTheme="majorHAnsi" w:hAnsiTheme="majorHAnsi" w:cstheme="majorHAnsi"/>
          <w:color w:val="0F243E" w:themeColor="text2" w:themeShade="80"/>
          <w:lang w:val="en-US" w:eastAsia="en-US"/>
        </w:rPr>
      </w:pPr>
      <w:r>
        <w:rPr>
          <w:rFonts w:asciiTheme="majorHAnsi" w:hAnsiTheme="majorHAnsi" w:cstheme="majorHAnsi"/>
          <w:color w:val="0F243E" w:themeColor="text2" w:themeShade="80"/>
          <w:lang w:eastAsia="en-US"/>
        </w:rPr>
        <w:t xml:space="preserve">WFP’s risk appetite and exposure are continually revised </w:t>
      </w:r>
      <w:r w:rsidR="00DD4948">
        <w:rPr>
          <w:rFonts w:asciiTheme="majorHAnsi" w:hAnsiTheme="majorHAnsi" w:cstheme="majorHAnsi"/>
          <w:color w:val="0F243E" w:themeColor="text2" w:themeShade="80"/>
          <w:lang w:eastAsia="en-US"/>
        </w:rPr>
        <w:t>as well</w:t>
      </w:r>
      <w:r>
        <w:rPr>
          <w:rFonts w:asciiTheme="majorHAnsi" w:hAnsiTheme="majorHAnsi" w:cstheme="majorHAnsi"/>
          <w:color w:val="0F243E" w:themeColor="text2" w:themeShade="80"/>
          <w:lang w:eastAsia="en-US"/>
        </w:rPr>
        <w:t xml:space="preserve">. In this sense, </w:t>
      </w:r>
      <w:r w:rsidRPr="004905B3">
        <w:rPr>
          <w:rFonts w:asciiTheme="majorHAnsi" w:hAnsiTheme="majorHAnsi" w:cstheme="majorHAnsi"/>
          <w:color w:val="0F243E" w:themeColor="text2" w:themeShade="80"/>
          <w:lang w:eastAsia="en-US"/>
        </w:rPr>
        <w:t xml:space="preserve">WFP has reinforced capacity internally with the recruitment in </w:t>
      </w:r>
      <w:r>
        <w:rPr>
          <w:rFonts w:asciiTheme="majorHAnsi" w:hAnsiTheme="majorHAnsi" w:cstheme="majorHAnsi"/>
          <w:color w:val="0F243E" w:themeColor="text2" w:themeShade="80"/>
          <w:lang w:eastAsia="en-US"/>
        </w:rPr>
        <w:t>early 2022</w:t>
      </w:r>
      <w:r w:rsidRPr="004905B3">
        <w:rPr>
          <w:rFonts w:asciiTheme="majorHAnsi" w:hAnsiTheme="majorHAnsi" w:cstheme="majorHAnsi"/>
          <w:color w:val="0F243E" w:themeColor="text2" w:themeShade="80"/>
          <w:lang w:eastAsia="en-US"/>
        </w:rPr>
        <w:t xml:space="preserve"> of a Risk and Compliance Officer, a</w:t>
      </w:r>
      <w:r>
        <w:rPr>
          <w:rFonts w:asciiTheme="majorHAnsi" w:hAnsiTheme="majorHAnsi" w:cstheme="majorHAnsi"/>
          <w:color w:val="0F243E" w:themeColor="text2" w:themeShade="80"/>
          <w:lang w:eastAsia="en-US"/>
        </w:rPr>
        <w:t>nd in 2021 of a</w:t>
      </w:r>
      <w:r w:rsidRPr="004905B3">
        <w:rPr>
          <w:rFonts w:asciiTheme="majorHAnsi" w:hAnsiTheme="majorHAnsi" w:cstheme="majorHAnsi"/>
          <w:color w:val="0F243E" w:themeColor="text2" w:themeShade="80"/>
          <w:lang w:eastAsia="en-US"/>
        </w:rPr>
        <w:t xml:space="preserve"> Civil Military Officer and a</w:t>
      </w:r>
      <w:r w:rsidR="00D92D1D">
        <w:rPr>
          <w:rFonts w:asciiTheme="majorHAnsi" w:hAnsiTheme="majorHAnsi" w:cstheme="majorHAnsi"/>
          <w:color w:val="0F243E" w:themeColor="text2" w:themeShade="80"/>
          <w:lang w:eastAsia="en-US"/>
        </w:rPr>
        <w:t xml:space="preserve"> Community</w:t>
      </w:r>
      <w:r>
        <w:rPr>
          <w:rFonts w:asciiTheme="majorHAnsi" w:hAnsiTheme="majorHAnsi" w:cstheme="majorHAnsi"/>
          <w:color w:val="0F243E" w:themeColor="text2" w:themeShade="80"/>
          <w:lang w:eastAsia="en-US"/>
        </w:rPr>
        <w:t xml:space="preserve"> Access </w:t>
      </w:r>
      <w:r w:rsidRPr="004905B3">
        <w:rPr>
          <w:rFonts w:asciiTheme="majorHAnsi" w:hAnsiTheme="majorHAnsi" w:cstheme="majorHAnsi"/>
          <w:color w:val="0F243E" w:themeColor="text2" w:themeShade="80"/>
          <w:lang w:eastAsia="en-US"/>
        </w:rPr>
        <w:t xml:space="preserve">Officer. </w:t>
      </w:r>
      <w:r w:rsidR="00D92D1D" w:rsidRPr="004905B3">
        <w:rPr>
          <w:rFonts w:asciiTheme="majorHAnsi" w:hAnsiTheme="majorHAnsi" w:cstheme="majorHAnsi"/>
          <w:color w:val="0F243E" w:themeColor="text2" w:themeShade="80"/>
          <w:lang w:eastAsia="en-US"/>
        </w:rPr>
        <w:t>A Risk Register is maintained and updated twice per year</w:t>
      </w:r>
      <w:r w:rsidR="00D92D1D">
        <w:rPr>
          <w:rFonts w:asciiTheme="majorHAnsi" w:hAnsiTheme="majorHAnsi" w:cstheme="majorHAnsi"/>
          <w:color w:val="0F243E" w:themeColor="text2" w:themeShade="80"/>
          <w:lang w:eastAsia="en-US"/>
        </w:rPr>
        <w:t xml:space="preserve">, </w:t>
      </w:r>
      <w:proofErr w:type="gramStart"/>
      <w:r w:rsidR="00D92D1D">
        <w:rPr>
          <w:rFonts w:asciiTheme="majorHAnsi" w:hAnsiTheme="majorHAnsi" w:cstheme="majorHAnsi"/>
          <w:color w:val="0F243E" w:themeColor="text2" w:themeShade="80"/>
          <w:lang w:eastAsia="en-US"/>
        </w:rPr>
        <w:t>and also</w:t>
      </w:r>
      <w:proofErr w:type="gramEnd"/>
      <w:r w:rsidR="00D92D1D">
        <w:rPr>
          <w:rFonts w:asciiTheme="majorHAnsi" w:hAnsiTheme="majorHAnsi" w:cstheme="majorHAnsi"/>
          <w:color w:val="0F243E" w:themeColor="text2" w:themeShade="80"/>
          <w:lang w:eastAsia="en-US"/>
        </w:rPr>
        <w:t xml:space="preserve"> when a major event occurs that could prevent the Country Office to continue operations normally</w:t>
      </w:r>
      <w:r w:rsidR="00D92D1D" w:rsidRPr="004905B3">
        <w:rPr>
          <w:rFonts w:asciiTheme="majorHAnsi" w:hAnsiTheme="majorHAnsi" w:cstheme="majorHAnsi"/>
          <w:color w:val="0F243E" w:themeColor="text2" w:themeShade="80"/>
          <w:lang w:eastAsia="en-US"/>
        </w:rPr>
        <w:t>, with oversight and approval given by WFP’s Regional Bureau and Headquarters throughout the year.</w:t>
      </w:r>
    </w:p>
    <w:p w14:paraId="748F5B6C" w14:textId="77777777" w:rsidR="005E0747" w:rsidRDefault="005E0747" w:rsidP="005E0747">
      <w:pPr>
        <w:pBdr>
          <w:top w:val="nil"/>
          <w:left w:val="nil"/>
          <w:bottom w:val="nil"/>
          <w:right w:val="nil"/>
          <w:between w:val="nil"/>
        </w:pBdr>
        <w:spacing w:after="240" w:line="240" w:lineRule="auto"/>
        <w:jc w:val="both"/>
        <w:rPr>
          <w:rFonts w:ascii="Gill Sans" w:eastAsia="Gill Sans" w:hAnsi="Gill Sans" w:cs="Gill Sans"/>
          <w:color w:val="000000"/>
          <w:sz w:val="24"/>
          <w:szCs w:val="24"/>
        </w:rPr>
      </w:pPr>
    </w:p>
    <w:p w14:paraId="2144415D" w14:textId="77247E98" w:rsidR="00DF22B6" w:rsidRPr="00DF22B6" w:rsidRDefault="0069605E" w:rsidP="00DF22B6">
      <w:pPr>
        <w:numPr>
          <w:ilvl w:val="0"/>
          <w:numId w:val="1"/>
        </w:numPr>
        <w:pBdr>
          <w:top w:val="nil"/>
          <w:left w:val="nil"/>
          <w:bottom w:val="nil"/>
          <w:right w:val="nil"/>
          <w:between w:val="nil"/>
        </w:pBdr>
        <w:spacing w:after="240" w:line="240" w:lineRule="auto"/>
        <w:jc w:val="both"/>
        <w:rPr>
          <w:rFonts w:ascii="Gill Sans" w:eastAsia="Gill Sans" w:hAnsi="Gill Sans" w:cs="Gill Sans"/>
          <w:color w:val="000000"/>
          <w:sz w:val="24"/>
          <w:szCs w:val="24"/>
        </w:rPr>
      </w:pPr>
      <w:r>
        <w:rPr>
          <w:rFonts w:ascii="Gill Sans" w:eastAsia="Gill Sans" w:hAnsi="Gill Sans" w:cs="Gill Sans"/>
          <w:color w:val="000000"/>
          <w:sz w:val="24"/>
          <w:szCs w:val="24"/>
        </w:rPr>
        <w:t xml:space="preserve">A description of how you will mitigate the risk that </w:t>
      </w:r>
      <w:r w:rsidR="00972B1C">
        <w:rPr>
          <w:rFonts w:ascii="Gill Sans" w:eastAsia="Gill Sans" w:hAnsi="Gill Sans" w:cs="Gill Sans"/>
          <w:color w:val="000000"/>
          <w:sz w:val="24"/>
          <w:szCs w:val="24"/>
        </w:rPr>
        <w:t>study participants</w:t>
      </w:r>
      <w:r>
        <w:rPr>
          <w:rFonts w:ascii="Gill Sans" w:eastAsia="Gill Sans" w:hAnsi="Gill Sans" w:cs="Gill Sans"/>
          <w:color w:val="000000"/>
          <w:sz w:val="24"/>
          <w:szCs w:val="24"/>
        </w:rPr>
        <w:t xml:space="preserve"> are or were affiliated with a sanctioned group or individual.  </w:t>
      </w:r>
    </w:p>
    <w:p w14:paraId="76EDC63F" w14:textId="20D1D86B" w:rsidR="005E0747" w:rsidRPr="005E0747" w:rsidRDefault="005E0747" w:rsidP="005E0747">
      <w:pPr>
        <w:spacing w:before="100" w:beforeAutospacing="1" w:after="100" w:afterAutospacing="1"/>
        <w:jc w:val="both"/>
        <w:rPr>
          <w:rFonts w:asciiTheme="majorHAnsi" w:eastAsia="Times New Roman" w:hAnsiTheme="majorHAnsi" w:cstheme="majorHAnsi"/>
          <w:color w:val="0F243E" w:themeColor="text2" w:themeShade="80"/>
        </w:rPr>
      </w:pPr>
      <w:r w:rsidRPr="005E0747">
        <w:rPr>
          <w:rFonts w:asciiTheme="majorHAnsi" w:eastAsia="Times New Roman" w:hAnsiTheme="majorHAnsi" w:cstheme="majorHAnsi"/>
          <w:color w:val="0F243E" w:themeColor="text2" w:themeShade="80"/>
        </w:rPr>
        <w:t xml:space="preserve">WFP and the </w:t>
      </w:r>
      <w:r w:rsidR="001B75F0">
        <w:rPr>
          <w:rFonts w:asciiTheme="majorHAnsi" w:eastAsia="Times New Roman" w:hAnsiTheme="majorHAnsi" w:cstheme="majorHAnsi"/>
          <w:color w:val="0F243E" w:themeColor="text2" w:themeShade="80"/>
        </w:rPr>
        <w:t xml:space="preserve">larger </w:t>
      </w:r>
      <w:r w:rsidRPr="005E0747">
        <w:rPr>
          <w:rFonts w:asciiTheme="majorHAnsi" w:eastAsia="Times New Roman" w:hAnsiTheme="majorHAnsi" w:cstheme="majorHAnsi"/>
          <w:color w:val="0F243E" w:themeColor="text2" w:themeShade="80"/>
        </w:rPr>
        <w:t>UN</w:t>
      </w:r>
      <w:r w:rsidR="001C57BC">
        <w:rPr>
          <w:rFonts w:asciiTheme="majorHAnsi" w:eastAsia="Times New Roman" w:hAnsiTheme="majorHAnsi" w:cstheme="majorHAnsi"/>
          <w:color w:val="0F243E" w:themeColor="text2" w:themeShade="80"/>
        </w:rPr>
        <w:t xml:space="preserve"> system</w:t>
      </w:r>
      <w:r w:rsidRPr="005E0747">
        <w:rPr>
          <w:rFonts w:asciiTheme="majorHAnsi" w:eastAsia="Times New Roman" w:hAnsiTheme="majorHAnsi" w:cstheme="majorHAnsi"/>
          <w:color w:val="0F243E" w:themeColor="text2" w:themeShade="80"/>
        </w:rPr>
        <w:t xml:space="preserve"> adhere to the humanitarian principles of Humanity, Neutrality, Impartiality</w:t>
      </w:r>
      <w:r w:rsidR="00121063">
        <w:rPr>
          <w:rFonts w:asciiTheme="majorHAnsi" w:eastAsia="Times New Roman" w:hAnsiTheme="majorHAnsi" w:cstheme="majorHAnsi"/>
          <w:color w:val="0F243E" w:themeColor="text2" w:themeShade="80"/>
        </w:rPr>
        <w:t>,</w:t>
      </w:r>
      <w:r w:rsidRPr="005E0747">
        <w:rPr>
          <w:rFonts w:asciiTheme="majorHAnsi" w:eastAsia="Times New Roman" w:hAnsiTheme="majorHAnsi" w:cstheme="majorHAnsi"/>
          <w:color w:val="0F243E" w:themeColor="text2" w:themeShade="80"/>
        </w:rPr>
        <w:t xml:space="preserve"> and Independence. WFP does not take sides in hostilities or engage in controversies of a political, racial, religious</w:t>
      </w:r>
      <w:r w:rsidR="00121063">
        <w:rPr>
          <w:rFonts w:asciiTheme="majorHAnsi" w:eastAsia="Times New Roman" w:hAnsiTheme="majorHAnsi" w:cstheme="majorHAnsi"/>
          <w:color w:val="0F243E" w:themeColor="text2" w:themeShade="80"/>
        </w:rPr>
        <w:t>,</w:t>
      </w:r>
      <w:r w:rsidRPr="005E0747">
        <w:rPr>
          <w:rFonts w:asciiTheme="majorHAnsi" w:eastAsia="Times New Roman" w:hAnsiTheme="majorHAnsi" w:cstheme="majorHAnsi"/>
          <w:color w:val="0F243E" w:themeColor="text2" w:themeShade="80"/>
        </w:rPr>
        <w:t xml:space="preserve"> or ideological nature. Furthermore, WFP and all humanitarian action in general is carried out </w:t>
      </w:r>
      <w:r w:rsidR="00C33466" w:rsidRPr="005E0747">
        <w:rPr>
          <w:rFonts w:asciiTheme="majorHAnsi" w:eastAsia="Times New Roman" w:hAnsiTheme="majorHAnsi" w:cstheme="majorHAnsi"/>
          <w:color w:val="0F243E" w:themeColor="text2" w:themeShade="80"/>
        </w:rPr>
        <w:t>based on</w:t>
      </w:r>
      <w:r w:rsidRPr="005E0747">
        <w:rPr>
          <w:rFonts w:asciiTheme="majorHAnsi" w:eastAsia="Times New Roman" w:hAnsiTheme="majorHAnsi" w:cstheme="majorHAnsi"/>
          <w:color w:val="0F243E" w:themeColor="text2" w:themeShade="80"/>
        </w:rPr>
        <w:t xml:space="preserve"> needs alone, giving priority to the most </w:t>
      </w:r>
      <w:r w:rsidR="00C33466">
        <w:rPr>
          <w:rFonts w:asciiTheme="majorHAnsi" w:eastAsia="Times New Roman" w:hAnsiTheme="majorHAnsi" w:cstheme="majorHAnsi"/>
          <w:color w:val="0F243E" w:themeColor="text2" w:themeShade="80"/>
        </w:rPr>
        <w:t>vulnerable populations</w:t>
      </w:r>
      <w:r w:rsidRPr="005E0747">
        <w:rPr>
          <w:rFonts w:asciiTheme="majorHAnsi" w:eastAsia="Times New Roman" w:hAnsiTheme="majorHAnsi" w:cstheme="majorHAnsi"/>
          <w:color w:val="0F243E" w:themeColor="text2" w:themeShade="80"/>
        </w:rPr>
        <w:t xml:space="preserve"> and making no distinctions </w:t>
      </w:r>
      <w:r w:rsidR="00121063" w:rsidRPr="005E0747">
        <w:rPr>
          <w:rFonts w:asciiTheme="majorHAnsi" w:eastAsia="Times New Roman" w:hAnsiTheme="majorHAnsi" w:cstheme="majorHAnsi"/>
          <w:color w:val="0F243E" w:themeColor="text2" w:themeShade="80"/>
        </w:rPr>
        <w:t>based on</w:t>
      </w:r>
      <w:r w:rsidRPr="005E0747">
        <w:rPr>
          <w:rFonts w:asciiTheme="majorHAnsi" w:eastAsia="Times New Roman" w:hAnsiTheme="majorHAnsi" w:cstheme="majorHAnsi"/>
          <w:color w:val="0F243E" w:themeColor="text2" w:themeShade="80"/>
        </w:rPr>
        <w:t xml:space="preserve"> </w:t>
      </w:r>
      <w:r w:rsidRPr="005E0747">
        <w:rPr>
          <w:rFonts w:asciiTheme="majorHAnsi" w:eastAsia="Times New Roman" w:hAnsiTheme="majorHAnsi" w:cstheme="majorHAnsi"/>
          <w:color w:val="0F243E" w:themeColor="text2" w:themeShade="80"/>
        </w:rPr>
        <w:lastRenderedPageBreak/>
        <w:t>nationality, race, gender, sexual orientation, religious belief, class</w:t>
      </w:r>
      <w:r w:rsidR="00121063">
        <w:rPr>
          <w:rFonts w:asciiTheme="majorHAnsi" w:eastAsia="Times New Roman" w:hAnsiTheme="majorHAnsi" w:cstheme="majorHAnsi"/>
          <w:color w:val="0F243E" w:themeColor="text2" w:themeShade="80"/>
        </w:rPr>
        <w:t>,</w:t>
      </w:r>
      <w:r w:rsidRPr="005E0747">
        <w:rPr>
          <w:rFonts w:asciiTheme="majorHAnsi" w:eastAsia="Times New Roman" w:hAnsiTheme="majorHAnsi" w:cstheme="majorHAnsi"/>
          <w:color w:val="0F243E" w:themeColor="text2" w:themeShade="80"/>
        </w:rPr>
        <w:t xml:space="preserve"> or political </w:t>
      </w:r>
      <w:r w:rsidR="00C958FE">
        <w:rPr>
          <w:rFonts w:asciiTheme="majorHAnsi" w:eastAsia="Times New Roman" w:hAnsiTheme="majorHAnsi" w:cstheme="majorHAnsi"/>
          <w:color w:val="0F243E" w:themeColor="text2" w:themeShade="80"/>
        </w:rPr>
        <w:t>affiliation</w:t>
      </w:r>
      <w:r w:rsidRPr="005E0747">
        <w:rPr>
          <w:rFonts w:asciiTheme="majorHAnsi" w:eastAsia="Times New Roman" w:hAnsiTheme="majorHAnsi" w:cstheme="majorHAnsi"/>
          <w:color w:val="0F243E" w:themeColor="text2" w:themeShade="80"/>
        </w:rPr>
        <w:t>. Finally, WFP’s assistance is conducted autonomously from the political, economic, military</w:t>
      </w:r>
      <w:r w:rsidR="00121063">
        <w:rPr>
          <w:rFonts w:asciiTheme="majorHAnsi" w:eastAsia="Times New Roman" w:hAnsiTheme="majorHAnsi" w:cstheme="majorHAnsi"/>
          <w:color w:val="0F243E" w:themeColor="text2" w:themeShade="80"/>
        </w:rPr>
        <w:t>,</w:t>
      </w:r>
      <w:r w:rsidRPr="005E0747">
        <w:rPr>
          <w:rFonts w:asciiTheme="majorHAnsi" w:eastAsia="Times New Roman" w:hAnsiTheme="majorHAnsi" w:cstheme="majorHAnsi"/>
          <w:color w:val="0F243E" w:themeColor="text2" w:themeShade="80"/>
        </w:rPr>
        <w:t xml:space="preserve"> or other objectives that any actor may hold </w:t>
      </w:r>
      <w:proofErr w:type="gramStart"/>
      <w:r w:rsidRPr="005E0747">
        <w:rPr>
          <w:rFonts w:asciiTheme="majorHAnsi" w:eastAsia="Times New Roman" w:hAnsiTheme="majorHAnsi" w:cstheme="majorHAnsi"/>
          <w:color w:val="0F243E" w:themeColor="text2" w:themeShade="80"/>
        </w:rPr>
        <w:t>with regard to</w:t>
      </w:r>
      <w:proofErr w:type="gramEnd"/>
      <w:r w:rsidRPr="005E0747">
        <w:rPr>
          <w:rFonts w:asciiTheme="majorHAnsi" w:eastAsia="Times New Roman" w:hAnsiTheme="majorHAnsi" w:cstheme="majorHAnsi"/>
          <w:color w:val="0F243E" w:themeColor="text2" w:themeShade="80"/>
        </w:rPr>
        <w:t xml:space="preserve"> areas where humanitarian </w:t>
      </w:r>
      <w:r w:rsidR="00C33466">
        <w:rPr>
          <w:rFonts w:asciiTheme="majorHAnsi" w:eastAsia="Times New Roman" w:hAnsiTheme="majorHAnsi" w:cstheme="majorHAnsi"/>
          <w:color w:val="0F243E" w:themeColor="text2" w:themeShade="80"/>
        </w:rPr>
        <w:t>interventions are</w:t>
      </w:r>
      <w:r w:rsidRPr="005E0747">
        <w:rPr>
          <w:rFonts w:asciiTheme="majorHAnsi" w:eastAsia="Times New Roman" w:hAnsiTheme="majorHAnsi" w:cstheme="majorHAnsi"/>
          <w:color w:val="0F243E" w:themeColor="text2" w:themeShade="80"/>
        </w:rPr>
        <w:t xml:space="preserve"> being implemented.</w:t>
      </w:r>
    </w:p>
    <w:p w14:paraId="5C7A7207" w14:textId="198DA87F" w:rsidR="00C958FE" w:rsidRDefault="005E0747" w:rsidP="005E0747">
      <w:pPr>
        <w:spacing w:before="100" w:beforeAutospacing="1" w:after="100" w:afterAutospacing="1"/>
        <w:jc w:val="both"/>
        <w:rPr>
          <w:rFonts w:asciiTheme="majorHAnsi" w:eastAsia="Times New Roman" w:hAnsiTheme="majorHAnsi" w:cstheme="majorHAnsi"/>
          <w:color w:val="0F243E" w:themeColor="text2" w:themeShade="80"/>
        </w:rPr>
      </w:pPr>
      <w:r w:rsidRPr="005E0747">
        <w:rPr>
          <w:rFonts w:asciiTheme="majorHAnsi" w:eastAsia="Times New Roman" w:hAnsiTheme="majorHAnsi" w:cstheme="majorHAnsi"/>
          <w:color w:val="0F243E" w:themeColor="text2" w:themeShade="80"/>
        </w:rPr>
        <w:t>WFP conducts impartial assessments</w:t>
      </w:r>
      <w:r w:rsidR="00DF22B6">
        <w:rPr>
          <w:rFonts w:asciiTheme="majorHAnsi" w:eastAsia="Times New Roman" w:hAnsiTheme="majorHAnsi" w:cstheme="majorHAnsi"/>
          <w:color w:val="0F243E" w:themeColor="text2" w:themeShade="80"/>
        </w:rPr>
        <w:t xml:space="preserve"> to identify</w:t>
      </w:r>
      <w:r w:rsidRPr="005E0747">
        <w:rPr>
          <w:rFonts w:asciiTheme="majorHAnsi" w:eastAsia="Times New Roman" w:hAnsiTheme="majorHAnsi" w:cstheme="majorHAnsi"/>
          <w:color w:val="0F243E" w:themeColor="text2" w:themeShade="80"/>
        </w:rPr>
        <w:t xml:space="preserve"> </w:t>
      </w:r>
      <w:r w:rsidR="00DF22B6">
        <w:rPr>
          <w:rFonts w:asciiTheme="majorHAnsi" w:eastAsia="Times New Roman" w:hAnsiTheme="majorHAnsi" w:cstheme="majorHAnsi"/>
          <w:color w:val="0F243E" w:themeColor="text2" w:themeShade="80"/>
        </w:rPr>
        <w:t>the 20 communities in which data collection will take place</w:t>
      </w:r>
      <w:r w:rsidRPr="005E0747">
        <w:rPr>
          <w:rFonts w:asciiTheme="majorHAnsi" w:eastAsia="Times New Roman" w:hAnsiTheme="majorHAnsi" w:cstheme="majorHAnsi"/>
          <w:color w:val="0F243E" w:themeColor="text2" w:themeShade="80"/>
        </w:rPr>
        <w:t>.</w:t>
      </w:r>
      <w:r w:rsidR="00DF22B6">
        <w:rPr>
          <w:rFonts w:asciiTheme="majorHAnsi" w:eastAsia="Times New Roman" w:hAnsiTheme="majorHAnsi" w:cstheme="majorHAnsi"/>
          <w:color w:val="0F243E" w:themeColor="text2" w:themeShade="80"/>
        </w:rPr>
        <w:t xml:space="preserve"> Security reports and information from </w:t>
      </w:r>
      <w:r w:rsidR="00DF22B6">
        <w:rPr>
          <w:rFonts w:asciiTheme="majorHAnsi" w:hAnsiTheme="majorHAnsi" w:cstheme="majorHAnsi"/>
          <w:color w:val="0F243E" w:themeColor="text2" w:themeShade="80"/>
          <w:lang w:eastAsia="en-US"/>
        </w:rPr>
        <w:t xml:space="preserve">CIMCOORD platform will inform the research company on the areas where data collection should be avoided. </w:t>
      </w:r>
      <w:r w:rsidR="00ED703B">
        <w:rPr>
          <w:rFonts w:asciiTheme="majorHAnsi" w:eastAsia="Times New Roman" w:hAnsiTheme="majorHAnsi" w:cstheme="majorHAnsi"/>
          <w:color w:val="0F243E" w:themeColor="text2" w:themeShade="80"/>
        </w:rPr>
        <w:t xml:space="preserve">The research company will provide the list of the sampled household to WFP CO </w:t>
      </w:r>
    </w:p>
    <w:p w14:paraId="713165AF" w14:textId="7F2240EE" w:rsidR="001B75F0" w:rsidRPr="00ED703B" w:rsidRDefault="009523B4" w:rsidP="00ED703B">
      <w:pPr>
        <w:spacing w:before="100" w:beforeAutospacing="1" w:after="100" w:afterAutospacing="1"/>
        <w:jc w:val="both"/>
        <w:rPr>
          <w:rFonts w:asciiTheme="majorHAnsi" w:eastAsia="Times New Roman" w:hAnsiTheme="majorHAnsi" w:cstheme="majorHAnsi"/>
          <w:color w:val="0F243E" w:themeColor="text2" w:themeShade="80"/>
        </w:rPr>
      </w:pPr>
      <w:r w:rsidRPr="005E0747">
        <w:rPr>
          <w:rFonts w:asciiTheme="majorHAnsi" w:hAnsiTheme="majorHAnsi" w:cstheme="majorHAnsi"/>
          <w:color w:val="0F243E" w:themeColor="text2" w:themeShade="80"/>
          <w:lang w:eastAsia="en-US"/>
        </w:rPr>
        <w:t xml:space="preserve">Once registration lists are received by WFP, </w:t>
      </w:r>
      <w:r>
        <w:rPr>
          <w:rFonts w:asciiTheme="majorHAnsi" w:hAnsiTheme="majorHAnsi" w:cstheme="majorHAnsi"/>
          <w:color w:val="0F243E" w:themeColor="text2" w:themeShade="80"/>
          <w:lang w:eastAsia="en-US"/>
        </w:rPr>
        <w:t xml:space="preserve">it </w:t>
      </w:r>
      <w:r w:rsidRPr="005E0747">
        <w:rPr>
          <w:rFonts w:asciiTheme="majorHAnsi" w:hAnsiTheme="majorHAnsi" w:cstheme="majorHAnsi"/>
          <w:color w:val="0F243E" w:themeColor="text2" w:themeShade="80"/>
          <w:lang w:eastAsia="en-US"/>
        </w:rPr>
        <w:t>conducts an independent verification exercise</w:t>
      </w:r>
      <w:r w:rsidR="00ED703B">
        <w:rPr>
          <w:rFonts w:asciiTheme="majorHAnsi" w:hAnsiTheme="majorHAnsi" w:cstheme="majorHAnsi"/>
          <w:color w:val="0F243E" w:themeColor="text2" w:themeShade="80"/>
          <w:lang w:eastAsia="en-US"/>
        </w:rPr>
        <w:t xml:space="preserve">. </w:t>
      </w:r>
      <w:r w:rsidR="00C958FE" w:rsidRPr="00C958FE">
        <w:rPr>
          <w:rFonts w:asciiTheme="majorHAnsi" w:eastAsia="Times New Roman" w:hAnsiTheme="majorHAnsi" w:cstheme="majorHAnsi"/>
          <w:color w:val="0F243E" w:themeColor="text2" w:themeShade="80"/>
        </w:rPr>
        <w:t xml:space="preserve">The risk that recipients of </w:t>
      </w:r>
      <w:r w:rsidR="00ED703B">
        <w:rPr>
          <w:rFonts w:asciiTheme="majorHAnsi" w:eastAsia="Times New Roman" w:hAnsiTheme="majorHAnsi" w:cstheme="majorHAnsi"/>
          <w:color w:val="0F243E" w:themeColor="text2" w:themeShade="80"/>
        </w:rPr>
        <w:t>the study</w:t>
      </w:r>
      <w:r w:rsidR="00C958FE" w:rsidRPr="00C958FE">
        <w:rPr>
          <w:rFonts w:asciiTheme="majorHAnsi" w:eastAsia="Times New Roman" w:hAnsiTheme="majorHAnsi" w:cstheme="majorHAnsi"/>
          <w:color w:val="0F243E" w:themeColor="text2" w:themeShade="80"/>
        </w:rPr>
        <w:t xml:space="preserve"> are connected to terrorist activities in </w:t>
      </w:r>
      <w:r w:rsidR="00C958FE">
        <w:rPr>
          <w:rFonts w:asciiTheme="majorHAnsi" w:eastAsia="Times New Roman" w:hAnsiTheme="majorHAnsi" w:cstheme="majorHAnsi"/>
          <w:color w:val="0F243E" w:themeColor="text2" w:themeShade="80"/>
        </w:rPr>
        <w:t xml:space="preserve">Burkina Faso </w:t>
      </w:r>
      <w:r w:rsidR="00C958FE" w:rsidRPr="00C958FE">
        <w:rPr>
          <w:rFonts w:asciiTheme="majorHAnsi" w:eastAsia="Times New Roman" w:hAnsiTheme="majorHAnsi" w:cstheme="majorHAnsi"/>
          <w:color w:val="0F243E" w:themeColor="text2" w:themeShade="80"/>
        </w:rPr>
        <w:t xml:space="preserve">is low, </w:t>
      </w:r>
      <w:r w:rsidR="00ED703B">
        <w:rPr>
          <w:rFonts w:asciiTheme="majorHAnsi" w:eastAsia="Times New Roman" w:hAnsiTheme="majorHAnsi" w:cstheme="majorHAnsi"/>
          <w:color w:val="0F243E" w:themeColor="text2" w:themeShade="80"/>
        </w:rPr>
        <w:t xml:space="preserve">given </w:t>
      </w:r>
      <w:r w:rsidR="00C958FE" w:rsidRPr="00C958FE">
        <w:rPr>
          <w:rFonts w:asciiTheme="majorHAnsi" w:eastAsia="Times New Roman" w:hAnsiTheme="majorHAnsi" w:cstheme="majorHAnsi"/>
          <w:color w:val="0F243E" w:themeColor="text2" w:themeShade="80"/>
        </w:rPr>
        <w:t>participatory planning, as well as the</w:t>
      </w:r>
      <w:r w:rsidR="00ED703B">
        <w:rPr>
          <w:rFonts w:asciiTheme="majorHAnsi" w:eastAsia="Times New Roman" w:hAnsiTheme="majorHAnsi" w:cstheme="majorHAnsi"/>
          <w:color w:val="0F243E" w:themeColor="text2" w:themeShade="80"/>
        </w:rPr>
        <w:t>re will be no financial or in-kind renumeration given to the study participants</w:t>
      </w:r>
      <w:r w:rsidR="00C958FE" w:rsidRPr="00C958FE">
        <w:rPr>
          <w:rFonts w:asciiTheme="majorHAnsi" w:eastAsia="Times New Roman" w:hAnsiTheme="majorHAnsi" w:cstheme="majorHAnsi"/>
          <w:color w:val="0F243E" w:themeColor="text2" w:themeShade="80"/>
        </w:rPr>
        <w:t xml:space="preserve">. Further to the use of </w:t>
      </w:r>
      <w:r w:rsidR="00ED703B">
        <w:rPr>
          <w:rFonts w:asciiTheme="majorHAnsi" w:eastAsia="Times New Roman" w:hAnsiTheme="majorHAnsi" w:cstheme="majorHAnsi"/>
          <w:color w:val="0F243E" w:themeColor="text2" w:themeShade="80"/>
        </w:rPr>
        <w:t>remote monitoring</w:t>
      </w:r>
      <w:r w:rsidR="00C958FE" w:rsidRPr="00C958FE">
        <w:rPr>
          <w:rFonts w:asciiTheme="majorHAnsi" w:eastAsia="Times New Roman" w:hAnsiTheme="majorHAnsi" w:cstheme="majorHAnsi"/>
          <w:color w:val="0F243E" w:themeColor="text2" w:themeShade="80"/>
        </w:rPr>
        <w:t xml:space="preserve">, WFP’s </w:t>
      </w:r>
      <w:r w:rsidR="00121063" w:rsidRPr="00C958FE">
        <w:rPr>
          <w:rFonts w:asciiTheme="majorHAnsi" w:eastAsia="Times New Roman" w:hAnsiTheme="majorHAnsi" w:cstheme="majorHAnsi"/>
          <w:color w:val="0F243E" w:themeColor="text2" w:themeShade="80"/>
        </w:rPr>
        <w:t>complaints,</w:t>
      </w:r>
      <w:r w:rsidR="00C958FE" w:rsidRPr="00C958FE">
        <w:rPr>
          <w:rFonts w:asciiTheme="majorHAnsi" w:eastAsia="Times New Roman" w:hAnsiTheme="majorHAnsi" w:cstheme="majorHAnsi"/>
          <w:color w:val="0F243E" w:themeColor="text2" w:themeShade="80"/>
        </w:rPr>
        <w:t xml:space="preserve"> and feedback mechanisms, including a toll-free line and community boxes and committees, </w:t>
      </w:r>
      <w:r w:rsidR="007F7297">
        <w:rPr>
          <w:rFonts w:asciiTheme="majorHAnsi" w:eastAsia="Times New Roman" w:hAnsiTheme="majorHAnsi" w:cstheme="majorHAnsi"/>
          <w:color w:val="0F243E" w:themeColor="text2" w:themeShade="80"/>
        </w:rPr>
        <w:t>are in place to</w:t>
      </w:r>
      <w:r w:rsidR="00C958FE" w:rsidRPr="00C958FE">
        <w:rPr>
          <w:rFonts w:asciiTheme="majorHAnsi" w:eastAsia="Times New Roman" w:hAnsiTheme="majorHAnsi" w:cstheme="majorHAnsi"/>
          <w:color w:val="0F243E" w:themeColor="text2" w:themeShade="80"/>
        </w:rPr>
        <w:t xml:space="preserve"> assist detecting any such irregularities.</w:t>
      </w:r>
      <w:r w:rsidR="00C958FE">
        <w:rPr>
          <w:rFonts w:asciiTheme="majorHAnsi" w:eastAsia="Times New Roman" w:hAnsiTheme="majorHAnsi" w:cstheme="majorHAnsi"/>
          <w:color w:val="0F243E" w:themeColor="text2" w:themeShade="80"/>
        </w:rPr>
        <w:t xml:space="preserve"> These mechanisms </w:t>
      </w:r>
      <w:r w:rsidR="007F7297">
        <w:rPr>
          <w:rFonts w:asciiTheme="majorHAnsi" w:eastAsia="Times New Roman" w:hAnsiTheme="majorHAnsi" w:cstheme="majorHAnsi"/>
          <w:color w:val="0F243E" w:themeColor="text2" w:themeShade="80"/>
        </w:rPr>
        <w:t>mainly</w:t>
      </w:r>
      <w:r w:rsidR="00C958FE">
        <w:rPr>
          <w:rFonts w:asciiTheme="majorHAnsi" w:eastAsia="Times New Roman" w:hAnsiTheme="majorHAnsi" w:cstheme="majorHAnsi"/>
          <w:color w:val="0F243E" w:themeColor="text2" w:themeShade="80"/>
        </w:rPr>
        <w:t xml:space="preserve"> serve </w:t>
      </w:r>
      <w:r w:rsidR="00C33466" w:rsidRPr="004905B3">
        <w:rPr>
          <w:rFonts w:asciiTheme="majorHAnsi" w:hAnsiTheme="majorHAnsi" w:cstheme="majorHAnsi"/>
          <w:color w:val="0F243E" w:themeColor="text2" w:themeShade="80"/>
          <w:lang w:eastAsia="en-US"/>
        </w:rPr>
        <w:t xml:space="preserve">protection and accountability </w:t>
      </w:r>
      <w:r w:rsidR="001B75F0">
        <w:rPr>
          <w:rFonts w:asciiTheme="majorHAnsi" w:hAnsiTheme="majorHAnsi" w:cstheme="majorHAnsi"/>
          <w:color w:val="0F243E" w:themeColor="text2" w:themeShade="80"/>
          <w:lang w:eastAsia="en-US"/>
        </w:rPr>
        <w:t>purposes</w:t>
      </w:r>
      <w:r w:rsidR="00C33466" w:rsidRPr="004905B3">
        <w:rPr>
          <w:rFonts w:asciiTheme="majorHAnsi" w:hAnsiTheme="majorHAnsi" w:cstheme="majorHAnsi"/>
          <w:color w:val="0F243E" w:themeColor="text2" w:themeShade="80"/>
          <w:lang w:eastAsia="en-US"/>
        </w:rPr>
        <w:t>, with the Country Director</w:t>
      </w:r>
      <w:r w:rsidR="007F7297">
        <w:rPr>
          <w:rFonts w:asciiTheme="majorHAnsi" w:hAnsiTheme="majorHAnsi" w:cstheme="majorHAnsi"/>
          <w:color w:val="0F243E" w:themeColor="text2" w:themeShade="80"/>
          <w:lang w:eastAsia="en-US"/>
        </w:rPr>
        <w:t xml:space="preserve"> and</w:t>
      </w:r>
      <w:r w:rsidR="001B75F0">
        <w:rPr>
          <w:rFonts w:asciiTheme="majorHAnsi" w:hAnsiTheme="majorHAnsi" w:cstheme="majorHAnsi"/>
          <w:color w:val="0F243E" w:themeColor="text2" w:themeShade="80"/>
          <w:lang w:eastAsia="en-US"/>
        </w:rPr>
        <w:t xml:space="preserve"> the Protection Officer</w:t>
      </w:r>
      <w:r w:rsidR="00C33466" w:rsidRPr="004905B3">
        <w:rPr>
          <w:rFonts w:asciiTheme="majorHAnsi" w:hAnsiTheme="majorHAnsi" w:cstheme="majorHAnsi"/>
          <w:color w:val="0F243E" w:themeColor="text2" w:themeShade="80"/>
          <w:lang w:eastAsia="en-US"/>
        </w:rPr>
        <w:t xml:space="preserve"> </w:t>
      </w:r>
      <w:r w:rsidR="001B75F0">
        <w:rPr>
          <w:rFonts w:asciiTheme="majorHAnsi" w:hAnsiTheme="majorHAnsi" w:cstheme="majorHAnsi"/>
          <w:color w:val="0F243E" w:themeColor="text2" w:themeShade="80"/>
          <w:lang w:eastAsia="en-US"/>
        </w:rPr>
        <w:t xml:space="preserve">being </w:t>
      </w:r>
      <w:r w:rsidR="00C33466" w:rsidRPr="004905B3">
        <w:rPr>
          <w:rFonts w:asciiTheme="majorHAnsi" w:hAnsiTheme="majorHAnsi" w:cstheme="majorHAnsi"/>
          <w:color w:val="0F243E" w:themeColor="text2" w:themeShade="80"/>
          <w:lang w:eastAsia="en-US"/>
        </w:rPr>
        <w:t xml:space="preserve">accountable for oversight of </w:t>
      </w:r>
      <w:r w:rsidR="007F7297">
        <w:rPr>
          <w:rFonts w:asciiTheme="majorHAnsi" w:hAnsiTheme="majorHAnsi" w:cstheme="majorHAnsi"/>
          <w:color w:val="0F243E" w:themeColor="text2" w:themeShade="80"/>
          <w:lang w:eastAsia="en-US"/>
        </w:rPr>
        <w:t>the feedback</w:t>
      </w:r>
      <w:r w:rsidR="00C33466" w:rsidRPr="004905B3">
        <w:rPr>
          <w:rFonts w:asciiTheme="majorHAnsi" w:hAnsiTheme="majorHAnsi" w:cstheme="majorHAnsi"/>
          <w:color w:val="0F243E" w:themeColor="text2" w:themeShade="80"/>
          <w:lang w:eastAsia="en-US"/>
        </w:rPr>
        <w:t xml:space="preserve"> received. All information is relayed to the relevant managers (Country Office or </w:t>
      </w:r>
      <w:r w:rsidR="00C33466">
        <w:rPr>
          <w:rFonts w:asciiTheme="majorHAnsi" w:hAnsiTheme="majorHAnsi" w:cstheme="majorHAnsi"/>
          <w:color w:val="0F243E" w:themeColor="text2" w:themeShade="80"/>
          <w:lang w:eastAsia="en-US"/>
        </w:rPr>
        <w:t xml:space="preserve">Field </w:t>
      </w:r>
      <w:r w:rsidR="00C33466" w:rsidRPr="004905B3">
        <w:rPr>
          <w:rFonts w:asciiTheme="majorHAnsi" w:hAnsiTheme="majorHAnsi" w:cstheme="majorHAnsi"/>
          <w:color w:val="0F243E" w:themeColor="text2" w:themeShade="80"/>
          <w:lang w:eastAsia="en-US"/>
        </w:rPr>
        <w:t>Office) for follow-up</w:t>
      </w:r>
      <w:r w:rsidR="00C958FE">
        <w:rPr>
          <w:rFonts w:asciiTheme="majorHAnsi" w:hAnsiTheme="majorHAnsi" w:cstheme="majorHAnsi"/>
          <w:color w:val="0F243E" w:themeColor="text2" w:themeShade="80"/>
          <w:lang w:eastAsia="en-US"/>
        </w:rPr>
        <w:t xml:space="preserve"> and action</w:t>
      </w:r>
      <w:r w:rsidR="00C33466" w:rsidRPr="004905B3">
        <w:rPr>
          <w:rFonts w:asciiTheme="majorHAnsi" w:hAnsiTheme="majorHAnsi" w:cstheme="majorHAnsi"/>
          <w:color w:val="0F243E" w:themeColor="text2" w:themeShade="80"/>
          <w:lang w:eastAsia="en-US"/>
        </w:rPr>
        <w:t>.</w:t>
      </w:r>
    </w:p>
    <w:p w14:paraId="712BD234" w14:textId="77777777" w:rsidR="00B14811" w:rsidRPr="00B14811" w:rsidRDefault="00B14811" w:rsidP="00B14811">
      <w:pPr>
        <w:spacing w:before="100" w:beforeAutospacing="1"/>
        <w:jc w:val="both"/>
        <w:rPr>
          <w:rFonts w:asciiTheme="majorHAnsi" w:eastAsia="Times New Roman" w:hAnsiTheme="majorHAnsi" w:cstheme="majorBidi"/>
          <w:color w:val="0F243E" w:themeColor="text2" w:themeShade="80"/>
        </w:rPr>
      </w:pPr>
    </w:p>
    <w:p w14:paraId="248D6E87" w14:textId="6FC86B46" w:rsidR="001B75F0" w:rsidRPr="001C57BC" w:rsidRDefault="0069605E" w:rsidP="001B75F0">
      <w:pPr>
        <w:numPr>
          <w:ilvl w:val="0"/>
          <w:numId w:val="1"/>
        </w:numPr>
        <w:pBdr>
          <w:top w:val="nil"/>
          <w:left w:val="nil"/>
          <w:bottom w:val="nil"/>
          <w:right w:val="nil"/>
          <w:between w:val="nil"/>
        </w:pBdr>
        <w:spacing w:after="240" w:line="240" w:lineRule="auto"/>
        <w:jc w:val="both"/>
        <w:rPr>
          <w:rFonts w:ascii="Gill Sans" w:eastAsia="Gill Sans" w:hAnsi="Gill Sans" w:cs="Gill Sans"/>
          <w:color w:val="000000"/>
          <w:sz w:val="24"/>
          <w:szCs w:val="24"/>
        </w:rPr>
      </w:pPr>
      <w:r>
        <w:rPr>
          <w:rFonts w:ascii="Gill Sans" w:eastAsia="Gill Sans" w:hAnsi="Gill Sans" w:cs="Gill Sans"/>
          <w:color w:val="000000"/>
          <w:sz w:val="24"/>
          <w:szCs w:val="24"/>
        </w:rPr>
        <w:t xml:space="preserve">A description of the measures you are taking to mitigate the risk that the formal procurement of goods and/or services or hiring staff and/or consultants may benefit armed or sanctioned groups and/or sanctioned individuals.  </w:t>
      </w:r>
    </w:p>
    <w:p w14:paraId="509D0B62" w14:textId="30226487" w:rsidR="005E0747" w:rsidRDefault="005E0747" w:rsidP="005E0747">
      <w:pPr>
        <w:jc w:val="both"/>
        <w:rPr>
          <w:rFonts w:asciiTheme="majorHAnsi" w:hAnsiTheme="majorHAnsi" w:cstheme="majorHAnsi"/>
          <w:color w:val="0F243E" w:themeColor="text2" w:themeShade="80"/>
          <w:lang w:eastAsia="en-US"/>
        </w:rPr>
      </w:pPr>
      <w:r w:rsidRPr="005E0747">
        <w:rPr>
          <w:rFonts w:asciiTheme="majorHAnsi" w:hAnsiTheme="majorHAnsi" w:cstheme="majorHAnsi"/>
          <w:color w:val="0F243E" w:themeColor="text2" w:themeShade="80"/>
          <w:lang w:eastAsia="en-US"/>
        </w:rPr>
        <w:t xml:space="preserve">All procurement and hiring processes follow WFP guidelines for due diligence. Procurement and recruitment committees are independent from requesting units and ensure regularity of the process and adequacy of </w:t>
      </w:r>
      <w:r w:rsidR="001B75F0">
        <w:rPr>
          <w:rFonts w:asciiTheme="majorHAnsi" w:hAnsiTheme="majorHAnsi" w:cstheme="majorHAnsi"/>
          <w:color w:val="0F243E" w:themeColor="text2" w:themeShade="80"/>
          <w:lang w:eastAsia="en-US"/>
        </w:rPr>
        <w:t xml:space="preserve">the </w:t>
      </w:r>
      <w:r w:rsidRPr="005E0747">
        <w:rPr>
          <w:rFonts w:asciiTheme="majorHAnsi" w:hAnsiTheme="majorHAnsi" w:cstheme="majorHAnsi"/>
          <w:color w:val="0F243E" w:themeColor="text2" w:themeShade="80"/>
          <w:lang w:eastAsia="en-US"/>
        </w:rPr>
        <w:t>documentation prior to advancing requests for approval</w:t>
      </w:r>
      <w:r w:rsidR="00F608C5">
        <w:rPr>
          <w:rFonts w:asciiTheme="majorHAnsi" w:hAnsiTheme="majorHAnsi" w:cstheme="majorHAnsi"/>
          <w:color w:val="0F243E" w:themeColor="text2" w:themeShade="80"/>
          <w:lang w:eastAsia="en-US"/>
        </w:rPr>
        <w:t xml:space="preserve"> and clearance</w:t>
      </w:r>
      <w:r w:rsidRPr="005E0747">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rPr>
        <w:t xml:space="preserve"> </w:t>
      </w:r>
      <w:r w:rsidRPr="005E0747">
        <w:rPr>
          <w:rFonts w:asciiTheme="majorHAnsi" w:hAnsiTheme="majorHAnsi" w:cstheme="majorHAnsi"/>
          <w:color w:val="0F243E" w:themeColor="text2" w:themeShade="80"/>
          <w:lang w:eastAsia="en-US"/>
        </w:rPr>
        <w:t>WFP applies the standard UN approach that ensures that all significant vendors and suppliers are screened</w:t>
      </w:r>
      <w:r w:rsidR="00F608C5">
        <w:rPr>
          <w:rFonts w:asciiTheme="majorHAnsi" w:hAnsiTheme="majorHAnsi" w:cstheme="majorHAnsi"/>
          <w:color w:val="0F243E" w:themeColor="text2" w:themeShade="80"/>
          <w:lang w:eastAsia="en-US"/>
        </w:rPr>
        <w:t xml:space="preserve"> and vetted</w:t>
      </w:r>
      <w:r w:rsidRPr="005E0747">
        <w:rPr>
          <w:rFonts w:asciiTheme="majorHAnsi" w:hAnsiTheme="majorHAnsi" w:cstheme="majorHAnsi"/>
          <w:color w:val="0F243E" w:themeColor="text2" w:themeShade="80"/>
          <w:lang w:eastAsia="en-US"/>
        </w:rPr>
        <w:t xml:space="preserve"> against the UN sanction list database prior to making a contract or associated payment</w:t>
      </w:r>
      <w:r w:rsidR="00F608C5">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 xml:space="preserve">to ensure that donors funds are not </w:t>
      </w:r>
      <w:r w:rsidR="00AF489C">
        <w:rPr>
          <w:rFonts w:asciiTheme="majorHAnsi" w:hAnsiTheme="majorHAnsi" w:cstheme="majorHAnsi"/>
          <w:color w:val="0F243E" w:themeColor="text2" w:themeShade="80"/>
          <w:lang w:eastAsia="en-US"/>
        </w:rPr>
        <w:t>diverted</w:t>
      </w:r>
      <w:r w:rsidR="00AF489C" w:rsidRPr="005E0747">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 xml:space="preserve">to any organization or individual </w:t>
      </w:r>
      <w:r w:rsidR="001B75F0">
        <w:rPr>
          <w:rFonts w:asciiTheme="majorHAnsi" w:hAnsiTheme="majorHAnsi" w:cstheme="majorHAnsi"/>
          <w:color w:val="0F243E" w:themeColor="text2" w:themeShade="80"/>
          <w:lang w:eastAsia="en-US"/>
        </w:rPr>
        <w:t>included in</w:t>
      </w:r>
      <w:r w:rsidR="00F608C5">
        <w:rPr>
          <w:rFonts w:asciiTheme="majorHAnsi" w:hAnsiTheme="majorHAnsi" w:cstheme="majorHAnsi"/>
          <w:color w:val="0F243E" w:themeColor="text2" w:themeShade="80"/>
          <w:lang w:eastAsia="en-US"/>
        </w:rPr>
        <w:t xml:space="preserve"> international</w:t>
      </w:r>
      <w:r w:rsidRPr="005E0747">
        <w:rPr>
          <w:rFonts w:asciiTheme="majorHAnsi" w:hAnsiTheme="majorHAnsi" w:cstheme="majorHAnsi"/>
          <w:color w:val="0F243E" w:themeColor="text2" w:themeShade="80"/>
          <w:lang w:eastAsia="en-US"/>
        </w:rPr>
        <w:t xml:space="preserve"> terrorist lists. </w:t>
      </w:r>
      <w:r w:rsidR="00AF489C">
        <w:rPr>
          <w:rFonts w:asciiTheme="majorHAnsi" w:hAnsiTheme="majorHAnsi" w:cstheme="majorHAnsi"/>
          <w:color w:val="0F243E" w:themeColor="text2" w:themeShade="80"/>
          <w:lang w:eastAsia="en-US"/>
        </w:rPr>
        <w:t>A simi</w:t>
      </w:r>
      <w:r w:rsidRPr="005E0747">
        <w:rPr>
          <w:rFonts w:asciiTheme="majorHAnsi" w:hAnsiTheme="majorHAnsi" w:cstheme="majorHAnsi"/>
          <w:color w:val="0F243E" w:themeColor="text2" w:themeShade="80"/>
          <w:lang w:eastAsia="en-US"/>
        </w:rPr>
        <w:t xml:space="preserve">lar process is undertaken for </w:t>
      </w:r>
      <w:r w:rsidR="00AF489C">
        <w:rPr>
          <w:rFonts w:asciiTheme="majorHAnsi" w:hAnsiTheme="majorHAnsi" w:cstheme="majorHAnsi"/>
          <w:color w:val="0F243E" w:themeColor="text2" w:themeShade="80"/>
          <w:lang w:eastAsia="en-US"/>
        </w:rPr>
        <w:t xml:space="preserve">the </w:t>
      </w:r>
      <w:r w:rsidRPr="005E0747">
        <w:rPr>
          <w:rFonts w:asciiTheme="majorHAnsi" w:hAnsiTheme="majorHAnsi" w:cstheme="majorHAnsi"/>
          <w:color w:val="0F243E" w:themeColor="text2" w:themeShade="80"/>
          <w:lang w:eastAsia="en-US"/>
        </w:rPr>
        <w:t xml:space="preserve">recruitment of </w:t>
      </w:r>
      <w:r w:rsidR="00AF489C">
        <w:rPr>
          <w:rFonts w:asciiTheme="majorHAnsi" w:hAnsiTheme="majorHAnsi" w:cstheme="majorHAnsi"/>
          <w:color w:val="0F243E" w:themeColor="text2" w:themeShade="80"/>
          <w:lang w:eastAsia="en-US"/>
        </w:rPr>
        <w:t xml:space="preserve">WFP’s </w:t>
      </w:r>
      <w:r w:rsidRPr="005E0747">
        <w:rPr>
          <w:rFonts w:asciiTheme="majorHAnsi" w:hAnsiTheme="majorHAnsi" w:cstheme="majorHAnsi"/>
          <w:color w:val="0F243E" w:themeColor="text2" w:themeShade="80"/>
          <w:lang w:eastAsia="en-US"/>
        </w:rPr>
        <w:t xml:space="preserve">staff. </w:t>
      </w:r>
    </w:p>
    <w:p w14:paraId="327758B3" w14:textId="279293B6" w:rsidR="00F815EB" w:rsidRDefault="00F815EB" w:rsidP="005E0747">
      <w:pPr>
        <w:jc w:val="both"/>
        <w:rPr>
          <w:rFonts w:asciiTheme="majorHAnsi" w:hAnsiTheme="majorHAnsi" w:cstheme="majorHAnsi"/>
          <w:color w:val="0F243E" w:themeColor="text2" w:themeShade="80"/>
          <w:lang w:eastAsia="en-US"/>
        </w:rPr>
      </w:pPr>
    </w:p>
    <w:p w14:paraId="3D3967F0" w14:textId="4D73FB08" w:rsidR="00F815EB" w:rsidRPr="00F815EB" w:rsidRDefault="00F815EB" w:rsidP="005E0747">
      <w:pPr>
        <w:jc w:val="both"/>
        <w:rPr>
          <w:rFonts w:asciiTheme="majorHAnsi" w:hAnsiTheme="majorHAnsi" w:cstheme="majorHAnsi"/>
          <w:b/>
          <w:bCs/>
          <w:color w:val="0F243E" w:themeColor="text2" w:themeShade="80"/>
          <w:lang w:eastAsia="en-US"/>
        </w:rPr>
      </w:pPr>
      <w:r>
        <w:rPr>
          <w:rFonts w:asciiTheme="majorHAnsi" w:hAnsiTheme="majorHAnsi" w:cstheme="majorHAnsi"/>
          <w:b/>
          <w:bCs/>
          <w:color w:val="0F243E" w:themeColor="text2" w:themeShade="80"/>
          <w:lang w:eastAsia="en-US"/>
        </w:rPr>
        <w:t xml:space="preserve">As per </w:t>
      </w:r>
      <w:r w:rsidR="008803A6">
        <w:rPr>
          <w:rFonts w:asciiTheme="majorHAnsi" w:hAnsiTheme="majorHAnsi" w:cstheme="majorHAnsi"/>
          <w:b/>
          <w:bCs/>
          <w:color w:val="0F243E" w:themeColor="text2" w:themeShade="80"/>
          <w:lang w:eastAsia="en-US"/>
        </w:rPr>
        <w:t xml:space="preserve">WFP’s </w:t>
      </w:r>
      <w:r>
        <w:rPr>
          <w:rFonts w:asciiTheme="majorHAnsi" w:hAnsiTheme="majorHAnsi" w:cstheme="majorHAnsi"/>
          <w:b/>
          <w:bCs/>
          <w:color w:val="0F243E" w:themeColor="text2" w:themeShade="80"/>
          <w:lang w:eastAsia="en-US"/>
        </w:rPr>
        <w:t>Executive Director Circular from July 4</w:t>
      </w:r>
      <w:r w:rsidRPr="00F815EB">
        <w:rPr>
          <w:rFonts w:asciiTheme="majorHAnsi" w:hAnsiTheme="majorHAnsi" w:cstheme="majorHAnsi"/>
          <w:b/>
          <w:bCs/>
          <w:color w:val="0F243E" w:themeColor="text2" w:themeShade="80"/>
          <w:vertAlign w:val="superscript"/>
          <w:lang w:eastAsia="en-US"/>
        </w:rPr>
        <w:t>th</w:t>
      </w:r>
      <w:r>
        <w:rPr>
          <w:rFonts w:asciiTheme="majorHAnsi" w:hAnsiTheme="majorHAnsi" w:cstheme="majorHAnsi"/>
          <w:b/>
          <w:bCs/>
          <w:color w:val="0F243E" w:themeColor="text2" w:themeShade="80"/>
          <w:lang w:eastAsia="en-US"/>
        </w:rPr>
        <w:t>, 2022 “Compliance with Restrictive Clauses in Donor Agreements.”</w:t>
      </w:r>
      <w:r w:rsidR="008803A6">
        <w:rPr>
          <w:rFonts w:asciiTheme="majorHAnsi" w:hAnsiTheme="majorHAnsi" w:cstheme="majorHAnsi"/>
          <w:b/>
          <w:bCs/>
          <w:color w:val="0F243E" w:themeColor="text2" w:themeShade="80"/>
          <w:lang w:eastAsia="en-US"/>
        </w:rPr>
        <w:t xml:space="preserve">, WFP is obliged to </w:t>
      </w:r>
      <w:r w:rsidRPr="00F815EB">
        <w:rPr>
          <w:rFonts w:asciiTheme="majorHAnsi" w:hAnsiTheme="majorHAnsi" w:cstheme="majorHAnsi"/>
          <w:b/>
          <w:bCs/>
          <w:color w:val="0F243E" w:themeColor="text2" w:themeShade="80"/>
          <w:lang w:eastAsia="en-US"/>
        </w:rPr>
        <w:t>review</w:t>
      </w:r>
      <w:r w:rsidR="008803A6">
        <w:rPr>
          <w:rFonts w:asciiTheme="majorHAnsi" w:hAnsiTheme="majorHAnsi" w:cstheme="majorHAnsi"/>
          <w:b/>
          <w:bCs/>
          <w:color w:val="0F243E" w:themeColor="text2" w:themeShade="80"/>
          <w:lang w:eastAsia="en-US"/>
        </w:rPr>
        <w:t xml:space="preserve"> contractual partners</w:t>
      </w:r>
      <w:r w:rsidRPr="00F815EB">
        <w:rPr>
          <w:rFonts w:asciiTheme="majorHAnsi" w:hAnsiTheme="majorHAnsi" w:cstheme="majorHAnsi"/>
          <w:b/>
          <w:bCs/>
          <w:color w:val="0F243E" w:themeColor="text2" w:themeShade="80"/>
          <w:lang w:eastAsia="en-US"/>
        </w:rPr>
        <w:t xml:space="preserve"> against donor list in respect of restrictive clauses in donor </w:t>
      </w:r>
      <w:r w:rsidR="008803A6" w:rsidRPr="00F815EB">
        <w:rPr>
          <w:rFonts w:asciiTheme="majorHAnsi" w:hAnsiTheme="majorHAnsi" w:cstheme="majorHAnsi"/>
          <w:b/>
          <w:bCs/>
          <w:color w:val="0F243E" w:themeColor="text2" w:themeShade="80"/>
          <w:lang w:eastAsia="en-US"/>
        </w:rPr>
        <w:t>agreements,</w:t>
      </w:r>
      <w:r>
        <w:rPr>
          <w:rFonts w:asciiTheme="majorHAnsi" w:hAnsiTheme="majorHAnsi" w:cstheme="majorHAnsi"/>
          <w:b/>
          <w:bCs/>
          <w:color w:val="0F243E" w:themeColor="text2" w:themeShade="80"/>
          <w:lang w:eastAsia="en-US"/>
        </w:rPr>
        <w:t xml:space="preserve"> </w:t>
      </w:r>
      <w:r w:rsidR="00B275CC">
        <w:rPr>
          <w:rFonts w:asciiTheme="majorHAnsi" w:hAnsiTheme="majorHAnsi" w:cstheme="majorHAnsi"/>
          <w:b/>
          <w:bCs/>
          <w:color w:val="0F243E" w:themeColor="text2" w:themeShade="80"/>
          <w:lang w:eastAsia="en-US"/>
        </w:rPr>
        <w:t>t</w:t>
      </w:r>
      <w:r>
        <w:rPr>
          <w:rFonts w:asciiTheme="majorHAnsi" w:hAnsiTheme="majorHAnsi" w:cstheme="majorHAnsi"/>
          <w:b/>
          <w:bCs/>
          <w:color w:val="0F243E" w:themeColor="text2" w:themeShade="80"/>
          <w:lang w:eastAsia="en-US"/>
        </w:rPr>
        <w:t xml:space="preserve">his standardizes the review against US’s country specific sanctions to inform WFP’s decision making when hiring, </w:t>
      </w:r>
      <w:r w:rsidR="00121063">
        <w:rPr>
          <w:rFonts w:asciiTheme="majorHAnsi" w:hAnsiTheme="majorHAnsi" w:cstheme="majorHAnsi"/>
          <w:b/>
          <w:bCs/>
          <w:color w:val="0F243E" w:themeColor="text2" w:themeShade="80"/>
          <w:lang w:eastAsia="en-US"/>
        </w:rPr>
        <w:t>contracting,</w:t>
      </w:r>
      <w:r>
        <w:rPr>
          <w:rFonts w:asciiTheme="majorHAnsi" w:hAnsiTheme="majorHAnsi" w:cstheme="majorHAnsi"/>
          <w:b/>
          <w:bCs/>
          <w:color w:val="0F243E" w:themeColor="text2" w:themeShade="80"/>
          <w:lang w:eastAsia="en-US"/>
        </w:rPr>
        <w:t xml:space="preserve"> and partnering with entities.  WFP commits to notifying </w:t>
      </w:r>
      <w:r w:rsidR="006607C3">
        <w:rPr>
          <w:rFonts w:asciiTheme="majorHAnsi" w:hAnsiTheme="majorHAnsi" w:cstheme="majorHAnsi"/>
          <w:b/>
          <w:bCs/>
          <w:color w:val="0F243E" w:themeColor="text2" w:themeShade="80"/>
          <w:lang w:eastAsia="en-US"/>
        </w:rPr>
        <w:t xml:space="preserve">BHA should complaints arise on affiliations with sanctioned groups. </w:t>
      </w:r>
    </w:p>
    <w:p w14:paraId="15B2FF47" w14:textId="77777777" w:rsidR="001B75F0" w:rsidRDefault="001B75F0" w:rsidP="001B75F0">
      <w:pPr>
        <w:jc w:val="both"/>
        <w:rPr>
          <w:rFonts w:asciiTheme="majorHAnsi" w:hAnsiTheme="majorHAnsi" w:cstheme="majorHAnsi"/>
          <w:color w:val="0F243E" w:themeColor="text2" w:themeShade="80"/>
          <w:lang w:eastAsia="en-US"/>
        </w:rPr>
      </w:pPr>
    </w:p>
    <w:p w14:paraId="42F0D236" w14:textId="0A565937" w:rsidR="001B75F0" w:rsidRDefault="001B75F0" w:rsidP="001B75F0">
      <w:pPr>
        <w:jc w:val="both"/>
        <w:rPr>
          <w:rFonts w:asciiTheme="majorHAnsi" w:hAnsiTheme="majorHAnsi" w:cstheme="majorHAnsi"/>
          <w:color w:val="0F243E" w:themeColor="text2" w:themeShade="80"/>
          <w:lang w:eastAsia="en-US"/>
        </w:rPr>
      </w:pPr>
      <w:r>
        <w:rPr>
          <w:rFonts w:asciiTheme="majorHAnsi" w:hAnsiTheme="majorHAnsi" w:cstheme="majorHAnsi"/>
          <w:color w:val="0F243E" w:themeColor="text2" w:themeShade="80"/>
          <w:lang w:eastAsia="en-US"/>
        </w:rPr>
        <w:t>Furthermore,</w:t>
      </w:r>
      <w:r w:rsidRPr="001B75F0">
        <w:rPr>
          <w:rFonts w:asciiTheme="majorHAnsi" w:hAnsiTheme="majorHAnsi" w:cstheme="majorHAnsi"/>
          <w:color w:val="0F243E" w:themeColor="text2" w:themeShade="80"/>
          <w:lang w:eastAsia="en-US"/>
        </w:rPr>
        <w:t xml:space="preserve"> WFP has issued a corporate guidance on NGO Partnership Management, which includes Partner Selection, Due Diligence, Risk Management and Transparency</w:t>
      </w:r>
      <w:r>
        <w:rPr>
          <w:rFonts w:asciiTheme="majorHAnsi" w:hAnsiTheme="majorHAnsi" w:cstheme="majorHAnsi"/>
          <w:color w:val="0F243E" w:themeColor="text2" w:themeShade="80"/>
          <w:lang w:eastAsia="en-US"/>
        </w:rPr>
        <w:t xml:space="preserve"> </w:t>
      </w:r>
      <w:r w:rsidR="0034431E">
        <w:rPr>
          <w:rFonts w:asciiTheme="majorHAnsi" w:hAnsiTheme="majorHAnsi" w:cstheme="majorHAnsi"/>
          <w:color w:val="0F243E" w:themeColor="text2" w:themeShade="80"/>
          <w:lang w:eastAsia="en-US"/>
        </w:rPr>
        <w:t>G</w:t>
      </w:r>
      <w:r>
        <w:rPr>
          <w:rFonts w:asciiTheme="majorHAnsi" w:hAnsiTheme="majorHAnsi" w:cstheme="majorHAnsi"/>
          <w:color w:val="0F243E" w:themeColor="text2" w:themeShade="80"/>
          <w:lang w:eastAsia="en-US"/>
        </w:rPr>
        <w:t>uidelines</w:t>
      </w:r>
      <w:r w:rsidRPr="001B75F0">
        <w:rPr>
          <w:rFonts w:asciiTheme="majorHAnsi" w:hAnsiTheme="majorHAnsi" w:cstheme="majorHAnsi"/>
          <w:color w:val="0F243E" w:themeColor="text2" w:themeShade="80"/>
          <w:lang w:eastAsia="en-US"/>
        </w:rPr>
        <w:t>. Before signing new Field L</w:t>
      </w:r>
      <w:r w:rsidR="00ED703B">
        <w:rPr>
          <w:rFonts w:asciiTheme="majorHAnsi" w:hAnsiTheme="majorHAnsi" w:cstheme="majorHAnsi"/>
          <w:color w:val="0F243E" w:themeColor="text2" w:themeShade="80"/>
          <w:lang w:eastAsia="en-US"/>
        </w:rPr>
        <w:t>ong Term Agreement</w:t>
      </w:r>
      <w:r w:rsidRPr="001B75F0">
        <w:rPr>
          <w:rFonts w:asciiTheme="majorHAnsi" w:hAnsiTheme="majorHAnsi" w:cstheme="majorHAnsi"/>
          <w:color w:val="0F243E" w:themeColor="text2" w:themeShade="80"/>
          <w:lang w:eastAsia="en-US"/>
        </w:rPr>
        <w:t xml:space="preserve"> (</w:t>
      </w:r>
      <w:r w:rsidR="00ED703B">
        <w:rPr>
          <w:rFonts w:asciiTheme="majorHAnsi" w:hAnsiTheme="majorHAnsi" w:cstheme="majorHAnsi"/>
          <w:color w:val="0F243E" w:themeColor="text2" w:themeShade="80"/>
          <w:lang w:eastAsia="en-US"/>
        </w:rPr>
        <w:t>LTA</w:t>
      </w:r>
      <w:r w:rsidRPr="001B75F0">
        <w:rPr>
          <w:rFonts w:asciiTheme="majorHAnsi" w:hAnsiTheme="majorHAnsi" w:cstheme="majorHAnsi"/>
          <w:color w:val="0F243E" w:themeColor="text2" w:themeShade="80"/>
          <w:lang w:eastAsia="en-US"/>
        </w:rPr>
        <w:t xml:space="preserve">s), a due diligence process has been put in place to assess partners, including </w:t>
      </w:r>
      <w:r>
        <w:rPr>
          <w:rFonts w:asciiTheme="majorHAnsi" w:hAnsiTheme="majorHAnsi" w:cstheme="majorHAnsi"/>
          <w:color w:val="0F243E" w:themeColor="text2" w:themeShade="80"/>
          <w:lang w:eastAsia="en-US"/>
        </w:rPr>
        <w:t xml:space="preserve">their potential </w:t>
      </w:r>
      <w:r w:rsidRPr="001B75F0">
        <w:rPr>
          <w:rFonts w:asciiTheme="majorHAnsi" w:hAnsiTheme="majorHAnsi" w:cstheme="majorHAnsi"/>
          <w:color w:val="0F243E" w:themeColor="text2" w:themeShade="80"/>
          <w:lang w:eastAsia="en-US"/>
        </w:rPr>
        <w:t xml:space="preserve">links to </w:t>
      </w:r>
      <w:r w:rsidR="0034431E">
        <w:rPr>
          <w:rFonts w:asciiTheme="majorHAnsi" w:hAnsiTheme="majorHAnsi" w:cstheme="majorHAnsi"/>
          <w:color w:val="0F243E" w:themeColor="text2" w:themeShade="80"/>
          <w:lang w:eastAsia="en-US"/>
        </w:rPr>
        <w:t xml:space="preserve">elements included in </w:t>
      </w:r>
      <w:r w:rsidRPr="001B75F0">
        <w:rPr>
          <w:rFonts w:asciiTheme="majorHAnsi" w:hAnsiTheme="majorHAnsi" w:cstheme="majorHAnsi"/>
          <w:color w:val="0F243E" w:themeColor="text2" w:themeShade="80"/>
          <w:lang w:eastAsia="en-US"/>
        </w:rPr>
        <w:t>the UN sanctions list</w:t>
      </w:r>
      <w:r w:rsidR="008803A6">
        <w:rPr>
          <w:rFonts w:asciiTheme="majorHAnsi" w:hAnsiTheme="majorHAnsi" w:cstheme="majorHAnsi"/>
          <w:color w:val="0F243E" w:themeColor="text2" w:themeShade="80"/>
          <w:lang w:eastAsia="en-US"/>
        </w:rPr>
        <w:t xml:space="preserve"> </w:t>
      </w:r>
      <w:r w:rsidR="008803A6" w:rsidRPr="008803A6">
        <w:rPr>
          <w:rFonts w:asciiTheme="majorHAnsi" w:hAnsiTheme="majorHAnsi" w:cstheme="majorHAnsi"/>
          <w:b/>
          <w:bCs/>
          <w:color w:val="0F243E" w:themeColor="text2" w:themeShade="80"/>
          <w:lang w:eastAsia="en-US"/>
        </w:rPr>
        <w:t>or other donor sanctions list</w:t>
      </w:r>
      <w:r w:rsidRPr="001B75F0">
        <w:rPr>
          <w:rFonts w:asciiTheme="majorHAnsi" w:hAnsiTheme="majorHAnsi" w:cstheme="majorHAnsi"/>
          <w:color w:val="0F243E" w:themeColor="text2" w:themeShade="80"/>
          <w:lang w:eastAsia="en-US"/>
        </w:rPr>
        <w:t>.</w:t>
      </w:r>
      <w:r>
        <w:rPr>
          <w:rFonts w:asciiTheme="majorHAnsi" w:hAnsiTheme="majorHAnsi" w:cstheme="majorHAnsi"/>
          <w:color w:val="0F243E" w:themeColor="text2" w:themeShade="80"/>
          <w:lang w:eastAsia="en-US"/>
        </w:rPr>
        <w:t xml:space="preserve"> </w:t>
      </w:r>
      <w:r w:rsidR="00F608C5" w:rsidRPr="00F608C5">
        <w:rPr>
          <w:rFonts w:asciiTheme="majorHAnsi" w:hAnsiTheme="majorHAnsi" w:cstheme="majorHAnsi"/>
          <w:color w:val="0F243E" w:themeColor="text2" w:themeShade="80"/>
          <w:lang w:eastAsia="en-US"/>
        </w:rPr>
        <w:t>Implementing partners are required to exercise similar diligence with respect to sub-contractors, with a</w:t>
      </w:r>
      <w:r w:rsidR="00AF489C">
        <w:rPr>
          <w:rFonts w:asciiTheme="majorHAnsi" w:hAnsiTheme="majorHAnsi" w:cstheme="majorHAnsi"/>
          <w:color w:val="0F243E" w:themeColor="text2" w:themeShade="80"/>
          <w:lang w:eastAsia="en-US"/>
        </w:rPr>
        <w:t xml:space="preserve">n agreement </w:t>
      </w:r>
      <w:r w:rsidR="00F608C5" w:rsidRPr="00F608C5">
        <w:rPr>
          <w:rFonts w:asciiTheme="majorHAnsi" w:hAnsiTheme="majorHAnsi" w:cstheme="majorHAnsi"/>
          <w:color w:val="0F243E" w:themeColor="text2" w:themeShade="80"/>
          <w:lang w:eastAsia="en-US"/>
        </w:rPr>
        <w:t xml:space="preserve">clause </w:t>
      </w:r>
      <w:r w:rsidR="00F608C5" w:rsidRPr="00F608C5">
        <w:rPr>
          <w:rFonts w:asciiTheme="majorHAnsi" w:hAnsiTheme="majorHAnsi" w:cstheme="majorHAnsi"/>
          <w:color w:val="0F243E" w:themeColor="text2" w:themeShade="80"/>
          <w:lang w:eastAsia="en-US"/>
        </w:rPr>
        <w:lastRenderedPageBreak/>
        <w:t xml:space="preserve">obliging them to include analogous vetting provisions in any sub-contracts. </w:t>
      </w:r>
      <w:r w:rsidRPr="001B75F0">
        <w:rPr>
          <w:rFonts w:asciiTheme="majorHAnsi" w:hAnsiTheme="majorHAnsi" w:cstheme="majorHAnsi"/>
          <w:color w:val="0F243E" w:themeColor="text2" w:themeShade="80"/>
          <w:lang w:eastAsia="en-US"/>
        </w:rPr>
        <w:t xml:space="preserve">Country Offices carry out capacity assessment for new cooperating partners, as well as performance evaluations for existing ones. </w:t>
      </w:r>
      <w:r w:rsidR="00F608C5">
        <w:rPr>
          <w:rFonts w:asciiTheme="majorHAnsi" w:hAnsiTheme="majorHAnsi" w:cstheme="majorHAnsi"/>
          <w:color w:val="0F243E" w:themeColor="text2" w:themeShade="80"/>
          <w:lang w:eastAsia="en-US"/>
        </w:rPr>
        <w:t>P</w:t>
      </w:r>
      <w:r w:rsidRPr="001B75F0">
        <w:rPr>
          <w:rFonts w:asciiTheme="majorHAnsi" w:hAnsiTheme="majorHAnsi" w:cstheme="majorHAnsi"/>
          <w:color w:val="0F243E" w:themeColor="text2" w:themeShade="80"/>
          <w:lang w:eastAsia="en-US"/>
        </w:rPr>
        <w:t>erformance evaluation</w:t>
      </w:r>
      <w:r w:rsidR="00F608C5">
        <w:rPr>
          <w:rFonts w:asciiTheme="majorHAnsi" w:hAnsiTheme="majorHAnsi" w:cstheme="majorHAnsi"/>
          <w:color w:val="0F243E" w:themeColor="text2" w:themeShade="80"/>
          <w:lang w:eastAsia="en-US"/>
        </w:rPr>
        <w:t xml:space="preserve">s </w:t>
      </w:r>
      <w:r w:rsidRPr="001B75F0">
        <w:rPr>
          <w:rFonts w:asciiTheme="majorHAnsi" w:hAnsiTheme="majorHAnsi" w:cstheme="majorHAnsi"/>
          <w:color w:val="0F243E" w:themeColor="text2" w:themeShade="80"/>
          <w:lang w:eastAsia="en-US"/>
        </w:rPr>
        <w:t>include staffing, implementation, M&amp;E, reporting and coordination</w:t>
      </w:r>
      <w:r>
        <w:rPr>
          <w:rFonts w:asciiTheme="majorHAnsi" w:hAnsiTheme="majorHAnsi" w:cstheme="majorHAnsi"/>
          <w:color w:val="0F243E" w:themeColor="text2" w:themeShade="80"/>
          <w:lang w:eastAsia="en-US"/>
        </w:rPr>
        <w:t xml:space="preserve"> considerations</w:t>
      </w:r>
      <w:r w:rsidR="00AF489C">
        <w:rPr>
          <w:rFonts w:asciiTheme="majorHAnsi" w:hAnsiTheme="majorHAnsi" w:cstheme="majorHAnsi"/>
          <w:color w:val="0F243E" w:themeColor="text2" w:themeShade="80"/>
          <w:lang w:eastAsia="en-US"/>
        </w:rPr>
        <w:t xml:space="preserve">. </w:t>
      </w:r>
      <w:r w:rsidR="00ED703B">
        <w:rPr>
          <w:rFonts w:asciiTheme="majorHAnsi" w:hAnsiTheme="majorHAnsi" w:cstheme="majorHAnsi"/>
          <w:color w:val="0F243E" w:themeColor="text2" w:themeShade="80"/>
          <w:lang w:eastAsia="en-US"/>
        </w:rPr>
        <w:t>LTA</w:t>
      </w:r>
      <w:r w:rsidR="00AF489C">
        <w:rPr>
          <w:rFonts w:asciiTheme="majorHAnsi" w:hAnsiTheme="majorHAnsi" w:cstheme="majorHAnsi"/>
          <w:color w:val="0F243E" w:themeColor="text2" w:themeShade="80"/>
          <w:lang w:eastAsia="en-US"/>
        </w:rPr>
        <w:t xml:space="preserve"> renewal is dependent </w:t>
      </w:r>
      <w:r w:rsidRPr="001B75F0">
        <w:rPr>
          <w:rFonts w:asciiTheme="majorHAnsi" w:hAnsiTheme="majorHAnsi" w:cstheme="majorHAnsi"/>
          <w:color w:val="0F243E" w:themeColor="text2" w:themeShade="80"/>
          <w:lang w:eastAsia="en-US"/>
        </w:rPr>
        <w:t xml:space="preserve">on </w:t>
      </w:r>
      <w:r w:rsidR="0034431E">
        <w:rPr>
          <w:rFonts w:asciiTheme="majorHAnsi" w:hAnsiTheme="majorHAnsi" w:cstheme="majorHAnsi"/>
          <w:color w:val="0F243E" w:themeColor="text2" w:themeShade="80"/>
          <w:lang w:eastAsia="en-US"/>
        </w:rPr>
        <w:t xml:space="preserve">partners maintaining </w:t>
      </w:r>
      <w:r w:rsidRPr="001B75F0">
        <w:rPr>
          <w:rFonts w:asciiTheme="majorHAnsi" w:hAnsiTheme="majorHAnsi" w:cstheme="majorHAnsi"/>
          <w:color w:val="0F243E" w:themeColor="text2" w:themeShade="80"/>
          <w:lang w:eastAsia="en-US"/>
        </w:rPr>
        <w:t>successful evaluations.</w:t>
      </w:r>
    </w:p>
    <w:p w14:paraId="33CAA178" w14:textId="77777777" w:rsidR="005E0747" w:rsidRPr="005E0747" w:rsidRDefault="005E0747" w:rsidP="005E0747">
      <w:pPr>
        <w:jc w:val="both"/>
        <w:rPr>
          <w:rFonts w:ascii="Gill Sans" w:hAnsi="Gill Sans" w:cstheme="majorHAnsi"/>
          <w:color w:val="0F243E" w:themeColor="text2" w:themeShade="80"/>
          <w:lang w:eastAsia="en-US"/>
        </w:rPr>
      </w:pPr>
    </w:p>
    <w:p w14:paraId="083DC0E1" w14:textId="77777777" w:rsidR="00CC1658" w:rsidRDefault="00CC1658" w:rsidP="005E0747">
      <w:pPr>
        <w:pBdr>
          <w:top w:val="nil"/>
          <w:left w:val="nil"/>
          <w:bottom w:val="nil"/>
          <w:right w:val="nil"/>
          <w:between w:val="nil"/>
        </w:pBdr>
        <w:spacing w:after="240" w:line="240" w:lineRule="auto"/>
        <w:jc w:val="both"/>
        <w:rPr>
          <w:rFonts w:ascii="Gill Sans" w:eastAsia="Gill Sans" w:hAnsi="Gill Sans" w:cs="Gill Sans"/>
          <w:color w:val="000000"/>
          <w:sz w:val="24"/>
          <w:szCs w:val="24"/>
        </w:rPr>
      </w:pPr>
    </w:p>
    <w:p w14:paraId="29FD725C" w14:textId="09DBFE5E" w:rsidR="00D62213" w:rsidRDefault="0069605E" w:rsidP="005E0747">
      <w:pPr>
        <w:numPr>
          <w:ilvl w:val="0"/>
          <w:numId w:val="1"/>
        </w:numPr>
        <w:pBdr>
          <w:top w:val="nil"/>
          <w:left w:val="nil"/>
          <w:bottom w:val="nil"/>
          <w:right w:val="nil"/>
          <w:between w:val="nil"/>
        </w:pBdr>
        <w:spacing w:after="240" w:line="240" w:lineRule="auto"/>
        <w:jc w:val="both"/>
        <w:rPr>
          <w:rFonts w:ascii="Gill Sans" w:eastAsia="Gill Sans" w:hAnsi="Gill Sans" w:cs="Gill Sans"/>
          <w:color w:val="000000"/>
          <w:sz w:val="24"/>
          <w:szCs w:val="24"/>
        </w:rPr>
      </w:pPr>
      <w:bookmarkStart w:id="0" w:name="_tyjcwt" w:colFirst="0" w:colLast="0"/>
      <w:bookmarkEnd w:id="0"/>
      <w:r>
        <w:rPr>
          <w:rFonts w:ascii="Gill Sans" w:eastAsia="Gill Sans" w:hAnsi="Gill Sans" w:cs="Gill Sans"/>
          <w:color w:val="000000"/>
          <w:sz w:val="24"/>
          <w:szCs w:val="24"/>
        </w:rPr>
        <w:t xml:space="preserve">Efforts that you will take to prevent direct or indirect benefits from other commercial activities (not previously discussed under number 4) going to sanctioned groups or individuals that result in the payment of “taxes”, fees, tolls, or other transactions.  </w:t>
      </w:r>
    </w:p>
    <w:p w14:paraId="4DBA1D1E" w14:textId="136938E5" w:rsidR="00CC1658" w:rsidRPr="00CC1658" w:rsidRDefault="00CC1658" w:rsidP="00CC1658">
      <w:pPr>
        <w:jc w:val="both"/>
        <w:rPr>
          <w:rFonts w:asciiTheme="majorHAnsi" w:hAnsiTheme="majorHAnsi" w:cstheme="majorBidi"/>
          <w:color w:val="0F243E" w:themeColor="text2" w:themeShade="80"/>
          <w:lang w:eastAsia="en-US"/>
        </w:rPr>
      </w:pPr>
      <w:r w:rsidRPr="00CC1658">
        <w:rPr>
          <w:rFonts w:asciiTheme="majorHAnsi" w:hAnsiTheme="majorHAnsi" w:cstheme="majorBidi"/>
          <w:color w:val="0F243E" w:themeColor="text2" w:themeShade="80"/>
          <w:lang w:eastAsia="en-US"/>
        </w:rPr>
        <w:t>WFP staff, suppliers</w:t>
      </w:r>
      <w:r>
        <w:rPr>
          <w:rFonts w:asciiTheme="majorHAnsi" w:hAnsiTheme="majorHAnsi" w:cstheme="majorBidi"/>
          <w:color w:val="0F243E" w:themeColor="text2" w:themeShade="80"/>
          <w:lang w:eastAsia="en-US"/>
        </w:rPr>
        <w:t xml:space="preserve"> </w:t>
      </w:r>
      <w:r w:rsidRPr="00CC1658">
        <w:rPr>
          <w:rFonts w:asciiTheme="majorHAnsi" w:hAnsiTheme="majorHAnsi" w:cstheme="majorBidi"/>
          <w:color w:val="0F243E" w:themeColor="text2" w:themeShade="80"/>
          <w:lang w:eastAsia="en-US"/>
        </w:rPr>
        <w:t xml:space="preserve">and partners adhere to WFP's Anti-Fraud and Anti-Corruption Policy </w:t>
      </w:r>
      <w:r>
        <w:rPr>
          <w:rFonts w:asciiTheme="majorHAnsi" w:hAnsiTheme="majorHAnsi" w:cstheme="majorBidi"/>
          <w:color w:val="0F243E" w:themeColor="text2" w:themeShade="80"/>
          <w:lang w:eastAsia="en-US"/>
        </w:rPr>
        <w:t>(a</w:t>
      </w:r>
      <w:r w:rsidRPr="00CC1658">
        <w:rPr>
          <w:rFonts w:asciiTheme="majorHAnsi" w:hAnsiTheme="majorHAnsi" w:cstheme="majorBidi"/>
          <w:color w:val="0F243E" w:themeColor="text2" w:themeShade="80"/>
          <w:lang w:eastAsia="en-US"/>
        </w:rPr>
        <w:t xml:space="preserve"> clause </w:t>
      </w:r>
      <w:r>
        <w:rPr>
          <w:rFonts w:asciiTheme="majorHAnsi" w:hAnsiTheme="majorHAnsi" w:cstheme="majorBidi"/>
          <w:color w:val="0F243E" w:themeColor="text2" w:themeShade="80"/>
          <w:lang w:eastAsia="en-US"/>
        </w:rPr>
        <w:t xml:space="preserve">guaranteeing adhesion </w:t>
      </w:r>
      <w:r w:rsidRPr="00CC1658">
        <w:rPr>
          <w:rFonts w:asciiTheme="majorHAnsi" w:hAnsiTheme="majorHAnsi" w:cstheme="majorBidi"/>
          <w:color w:val="0F243E" w:themeColor="text2" w:themeShade="80"/>
          <w:lang w:eastAsia="en-US"/>
        </w:rPr>
        <w:t>is part of all contracts and agreements</w:t>
      </w:r>
      <w:r>
        <w:rPr>
          <w:rFonts w:asciiTheme="majorHAnsi" w:hAnsiTheme="majorHAnsi" w:cstheme="majorBidi"/>
          <w:color w:val="0F243E" w:themeColor="text2" w:themeShade="80"/>
          <w:lang w:eastAsia="en-US"/>
        </w:rPr>
        <w:t>)</w:t>
      </w:r>
      <w:r w:rsidRPr="00CC1658">
        <w:rPr>
          <w:rFonts w:asciiTheme="majorHAnsi" w:hAnsiTheme="majorHAnsi" w:cstheme="majorBidi"/>
          <w:color w:val="0F243E" w:themeColor="text2" w:themeShade="80"/>
          <w:lang w:eastAsia="en-US"/>
        </w:rPr>
        <w:t>. This applies to all business activities undertaken by WFP in all areas, including air operators and handing services used by UNHAS for daily operations, which allows to conduct flights cost-efficiently, safely and in a timely manner. This policy governs fraud and corruption prevention measures, roles and responsibilities of WFP staff and contractual entities, training programmes, reporting procedures, investigation procedures and actions to be taken in the event of a breach of the policy. In addition, WFP strictly applies the "do no harm" principle in its activities</w:t>
      </w:r>
      <w:r>
        <w:rPr>
          <w:rFonts w:asciiTheme="majorHAnsi" w:hAnsiTheme="majorHAnsi" w:cstheme="majorBidi"/>
          <w:color w:val="0F243E" w:themeColor="text2" w:themeShade="80"/>
          <w:lang w:eastAsia="en-US"/>
        </w:rPr>
        <w:t>,</w:t>
      </w:r>
      <w:r w:rsidRPr="00CC1658">
        <w:rPr>
          <w:rFonts w:asciiTheme="majorHAnsi" w:hAnsiTheme="majorHAnsi" w:cstheme="majorBidi"/>
          <w:color w:val="0F243E" w:themeColor="text2" w:themeShade="80"/>
          <w:lang w:eastAsia="en-US"/>
        </w:rPr>
        <w:t xml:space="preserve"> and </w:t>
      </w:r>
      <w:r>
        <w:rPr>
          <w:rFonts w:asciiTheme="majorHAnsi" w:hAnsiTheme="majorHAnsi" w:cstheme="majorBidi"/>
          <w:color w:val="0F243E" w:themeColor="text2" w:themeShade="80"/>
          <w:lang w:eastAsia="en-US"/>
        </w:rPr>
        <w:t>it</w:t>
      </w:r>
      <w:r w:rsidRPr="00CC1658">
        <w:rPr>
          <w:rFonts w:asciiTheme="majorHAnsi" w:hAnsiTheme="majorHAnsi" w:cstheme="majorBidi"/>
          <w:color w:val="0F243E" w:themeColor="text2" w:themeShade="80"/>
          <w:lang w:eastAsia="en-US"/>
        </w:rPr>
        <w:t xml:space="preserve"> has put in place strict procedures to avoid any kind of direct or indirect collaboration with sanctioned groups.</w:t>
      </w:r>
    </w:p>
    <w:p w14:paraId="6DA68C4E" w14:textId="77777777" w:rsidR="005E0747" w:rsidRPr="005E0747" w:rsidRDefault="005E0747" w:rsidP="005E0747">
      <w:pPr>
        <w:jc w:val="both"/>
        <w:rPr>
          <w:rFonts w:asciiTheme="majorHAnsi" w:hAnsiTheme="majorHAnsi" w:cstheme="majorHAnsi"/>
          <w:color w:val="0F243E" w:themeColor="text2" w:themeShade="80"/>
          <w:lang w:eastAsia="en-US"/>
        </w:rPr>
      </w:pPr>
    </w:p>
    <w:p w14:paraId="6B9C873E" w14:textId="3A9128A8" w:rsidR="005E0747" w:rsidRPr="005E0747" w:rsidRDefault="00053C9D" w:rsidP="005E0747">
      <w:pPr>
        <w:jc w:val="both"/>
        <w:rPr>
          <w:rFonts w:ascii="Gill Sans" w:hAnsi="Gill Sans" w:cstheme="majorHAnsi"/>
          <w:color w:val="0F243E" w:themeColor="text2" w:themeShade="80"/>
        </w:rPr>
      </w:pPr>
      <w:r>
        <w:rPr>
          <w:rFonts w:asciiTheme="majorHAnsi" w:hAnsiTheme="majorHAnsi" w:cstheme="majorHAnsi"/>
          <w:color w:val="0F243E" w:themeColor="text2" w:themeShade="80"/>
          <w:lang w:eastAsia="en-US"/>
        </w:rPr>
        <w:t>To</w:t>
      </w:r>
      <w:r w:rsidRPr="005E0747">
        <w:rPr>
          <w:rFonts w:asciiTheme="majorHAnsi" w:hAnsiTheme="majorHAnsi" w:cstheme="majorHAnsi"/>
          <w:color w:val="0F243E" w:themeColor="text2" w:themeShade="80"/>
          <w:lang w:eastAsia="en-US"/>
        </w:rPr>
        <w:t xml:space="preserve"> </w:t>
      </w:r>
      <w:r w:rsidR="005E0747" w:rsidRPr="005E0747">
        <w:rPr>
          <w:rFonts w:asciiTheme="majorHAnsi" w:hAnsiTheme="majorHAnsi" w:cstheme="majorHAnsi"/>
          <w:color w:val="0F243E" w:themeColor="text2" w:themeShade="80"/>
          <w:lang w:eastAsia="en-US"/>
        </w:rPr>
        <w:t>the best of WFP</w:t>
      </w:r>
      <w:r>
        <w:rPr>
          <w:rFonts w:asciiTheme="majorHAnsi" w:hAnsiTheme="majorHAnsi" w:cstheme="majorHAnsi"/>
          <w:color w:val="0F243E" w:themeColor="text2" w:themeShade="80"/>
          <w:lang w:eastAsia="en-US"/>
        </w:rPr>
        <w:t>’s</w:t>
      </w:r>
      <w:r w:rsidR="005E0747" w:rsidRPr="005E0747">
        <w:rPr>
          <w:rFonts w:asciiTheme="majorHAnsi" w:hAnsiTheme="majorHAnsi" w:cstheme="majorHAnsi"/>
          <w:color w:val="0F243E" w:themeColor="text2" w:themeShade="80"/>
          <w:lang w:eastAsia="en-US"/>
        </w:rPr>
        <w:t xml:space="preserve"> knowledge</w:t>
      </w:r>
      <w:r>
        <w:rPr>
          <w:rFonts w:asciiTheme="majorHAnsi" w:hAnsiTheme="majorHAnsi" w:cstheme="majorHAnsi"/>
          <w:color w:val="0F243E" w:themeColor="text2" w:themeShade="80"/>
          <w:lang w:eastAsia="en-US"/>
        </w:rPr>
        <w:t>,</w:t>
      </w:r>
      <w:r w:rsidR="005E0747" w:rsidRPr="005E0747">
        <w:rPr>
          <w:rFonts w:asciiTheme="majorHAnsi" w:hAnsiTheme="majorHAnsi" w:cstheme="majorHAnsi"/>
          <w:color w:val="0F243E" w:themeColor="text2" w:themeShade="80"/>
          <w:lang w:eastAsia="en-US"/>
        </w:rPr>
        <w:t xml:space="preserve"> in Burkina Faso there is no “taxation” system in place</w:t>
      </w:r>
      <w:r>
        <w:rPr>
          <w:rFonts w:asciiTheme="majorHAnsi" w:hAnsiTheme="majorHAnsi" w:cstheme="majorHAnsi"/>
          <w:color w:val="0F243E" w:themeColor="text2" w:themeShade="80"/>
          <w:lang w:eastAsia="en-US"/>
        </w:rPr>
        <w:t>,</w:t>
      </w:r>
      <w:r w:rsidR="005E0747" w:rsidRPr="005E0747">
        <w:rPr>
          <w:rFonts w:asciiTheme="majorHAnsi" w:hAnsiTheme="majorHAnsi" w:cstheme="majorHAnsi"/>
          <w:color w:val="0F243E" w:themeColor="text2" w:themeShade="80"/>
          <w:lang w:eastAsia="en-US"/>
        </w:rPr>
        <w:t xml:space="preserve"> </w:t>
      </w:r>
      <w:r w:rsidRPr="00053C9D">
        <w:rPr>
          <w:rFonts w:asciiTheme="majorHAnsi" w:hAnsiTheme="majorHAnsi" w:cstheme="majorHAnsi"/>
          <w:color w:val="0F243E" w:themeColor="text2" w:themeShade="80"/>
          <w:lang w:eastAsia="en-US"/>
        </w:rPr>
        <w:t>or any payment of fees or tolls by local communities to any sanctioned groups. WFP has no indications that once food</w:t>
      </w:r>
      <w:r>
        <w:rPr>
          <w:rFonts w:asciiTheme="majorHAnsi" w:hAnsiTheme="majorHAnsi" w:cstheme="majorHAnsi"/>
          <w:color w:val="0F243E" w:themeColor="text2" w:themeShade="80"/>
          <w:lang w:eastAsia="en-US"/>
        </w:rPr>
        <w:t xml:space="preserve">, </w:t>
      </w:r>
      <w:r w:rsidRPr="00053C9D">
        <w:rPr>
          <w:rFonts w:asciiTheme="majorHAnsi" w:hAnsiTheme="majorHAnsi" w:cstheme="majorHAnsi"/>
          <w:color w:val="0F243E" w:themeColor="text2" w:themeShade="80"/>
          <w:lang w:eastAsia="en-US"/>
        </w:rPr>
        <w:t>voucher</w:t>
      </w:r>
      <w:r>
        <w:rPr>
          <w:rFonts w:asciiTheme="majorHAnsi" w:hAnsiTheme="majorHAnsi" w:cstheme="majorHAnsi"/>
          <w:color w:val="0F243E" w:themeColor="text2" w:themeShade="80"/>
          <w:lang w:eastAsia="en-US"/>
        </w:rPr>
        <w:t xml:space="preserve"> or cash</w:t>
      </w:r>
      <w:r w:rsidRPr="00053C9D">
        <w:rPr>
          <w:rFonts w:asciiTheme="majorHAnsi" w:hAnsiTheme="majorHAnsi" w:cstheme="majorHAnsi"/>
          <w:color w:val="0F243E" w:themeColor="text2" w:themeShade="80"/>
          <w:lang w:eastAsia="en-US"/>
        </w:rPr>
        <w:t xml:space="preserve"> stocks are handed over to beneficiaries, these are subject to a tax, </w:t>
      </w:r>
      <w:proofErr w:type="gramStart"/>
      <w:r w:rsidRPr="00053C9D">
        <w:rPr>
          <w:rFonts w:asciiTheme="majorHAnsi" w:hAnsiTheme="majorHAnsi" w:cstheme="majorHAnsi"/>
          <w:color w:val="0F243E" w:themeColor="text2" w:themeShade="80"/>
          <w:lang w:eastAsia="en-US"/>
        </w:rPr>
        <w:t>fee</w:t>
      </w:r>
      <w:proofErr w:type="gramEnd"/>
      <w:r w:rsidRPr="00053C9D">
        <w:rPr>
          <w:rFonts w:asciiTheme="majorHAnsi" w:hAnsiTheme="majorHAnsi" w:cstheme="majorHAnsi"/>
          <w:color w:val="0F243E" w:themeColor="text2" w:themeShade="80"/>
          <w:lang w:eastAsia="en-US"/>
        </w:rPr>
        <w:t xml:space="preserve"> or toll</w:t>
      </w:r>
      <w:r w:rsidR="005E0747" w:rsidRPr="005E0747">
        <w:rPr>
          <w:rFonts w:asciiTheme="majorHAnsi" w:hAnsiTheme="majorHAnsi" w:cstheme="majorHAnsi"/>
          <w:color w:val="0F243E" w:themeColor="text2" w:themeShade="80"/>
          <w:lang w:eastAsia="en-US"/>
        </w:rPr>
        <w:t xml:space="preserve">. </w:t>
      </w:r>
      <w:r w:rsidRPr="00053C9D">
        <w:rPr>
          <w:rFonts w:asciiTheme="majorHAnsi" w:hAnsiTheme="majorHAnsi" w:cstheme="majorHAnsi"/>
          <w:color w:val="0F243E" w:themeColor="text2" w:themeShade="80"/>
          <w:lang w:eastAsia="en-US"/>
        </w:rPr>
        <w:t>The complaint and feedback mechanism toll-free number</w:t>
      </w:r>
      <w:r w:rsidR="00BD5D6B">
        <w:rPr>
          <w:rFonts w:asciiTheme="majorHAnsi" w:hAnsiTheme="majorHAnsi" w:cstheme="majorHAnsi"/>
          <w:color w:val="0F243E" w:themeColor="text2" w:themeShade="80"/>
          <w:lang w:eastAsia="en-US"/>
        </w:rPr>
        <w:t>, as well as other mechanisms, are</w:t>
      </w:r>
      <w:r w:rsidRPr="00053C9D">
        <w:rPr>
          <w:rFonts w:asciiTheme="majorHAnsi" w:hAnsiTheme="majorHAnsi" w:cstheme="majorHAnsi"/>
          <w:color w:val="0F243E" w:themeColor="text2" w:themeShade="80"/>
          <w:lang w:eastAsia="en-US"/>
        </w:rPr>
        <w:t xml:space="preserve"> available to members of the public including beneficiaries to denounce such instances</w:t>
      </w:r>
      <w:r w:rsidR="00CC1658">
        <w:rPr>
          <w:rFonts w:asciiTheme="majorHAnsi" w:hAnsiTheme="majorHAnsi" w:cstheme="majorHAnsi"/>
          <w:color w:val="0F243E" w:themeColor="text2" w:themeShade="80"/>
          <w:lang w:eastAsia="en-US"/>
        </w:rPr>
        <w:t>,</w:t>
      </w:r>
      <w:r w:rsidRPr="00053C9D">
        <w:rPr>
          <w:rFonts w:asciiTheme="majorHAnsi" w:hAnsiTheme="majorHAnsi" w:cstheme="majorHAnsi"/>
          <w:color w:val="0F243E" w:themeColor="text2" w:themeShade="80"/>
          <w:lang w:eastAsia="en-US"/>
        </w:rPr>
        <w:t xml:space="preserve"> if they were ever to materialize</w:t>
      </w:r>
      <w:r w:rsidR="005E0747" w:rsidRPr="005E0747">
        <w:rPr>
          <w:rFonts w:asciiTheme="majorHAnsi" w:hAnsiTheme="majorHAnsi" w:cstheme="majorHAnsi"/>
          <w:color w:val="0F243E" w:themeColor="text2" w:themeShade="80"/>
          <w:lang w:eastAsia="en-US"/>
        </w:rPr>
        <w:t>. No incident related to taxing has ever been reported</w:t>
      </w:r>
      <w:r w:rsidR="00BD5D6B">
        <w:rPr>
          <w:rFonts w:asciiTheme="majorHAnsi" w:hAnsiTheme="majorHAnsi" w:cstheme="majorHAnsi"/>
          <w:color w:val="0F243E" w:themeColor="text2" w:themeShade="80"/>
          <w:lang w:eastAsia="en-US"/>
        </w:rPr>
        <w:t xml:space="preserve"> in Burkina Faso.</w:t>
      </w:r>
    </w:p>
    <w:p w14:paraId="24ACAD05" w14:textId="77777777" w:rsidR="005E0747" w:rsidRPr="005E0747" w:rsidRDefault="005E0747" w:rsidP="005E0747">
      <w:pPr>
        <w:jc w:val="both"/>
        <w:rPr>
          <w:rFonts w:asciiTheme="majorHAnsi" w:hAnsiTheme="majorHAnsi" w:cstheme="majorHAnsi"/>
          <w:color w:val="0F243E" w:themeColor="text2" w:themeShade="80"/>
          <w:lang w:eastAsia="en-US"/>
        </w:rPr>
      </w:pPr>
    </w:p>
    <w:p w14:paraId="0675A1D7" w14:textId="19158D33" w:rsidR="005E0747" w:rsidRPr="005E0747" w:rsidRDefault="005E0747" w:rsidP="005E0747">
      <w:pPr>
        <w:jc w:val="both"/>
        <w:rPr>
          <w:rFonts w:ascii="Gill Sans" w:hAnsi="Gill Sans" w:cstheme="majorHAnsi"/>
          <w:color w:val="0F243E" w:themeColor="text2" w:themeShade="80"/>
          <w:lang w:eastAsia="en-US"/>
        </w:rPr>
      </w:pPr>
      <w:r w:rsidRPr="005E0747">
        <w:rPr>
          <w:rFonts w:asciiTheme="majorHAnsi" w:hAnsiTheme="majorHAnsi" w:cstheme="majorHAnsi"/>
          <w:color w:val="0F243E" w:themeColor="text2" w:themeShade="80"/>
          <w:lang w:eastAsia="en-US"/>
        </w:rPr>
        <w:t>When WFP moves equipment and/or supplies in these geographical areas, as mentioned earlier, WFP leverages CIMCOORD</w:t>
      </w:r>
      <w:r w:rsidR="00BD5D6B">
        <w:rPr>
          <w:rFonts w:asciiTheme="majorHAnsi" w:hAnsiTheme="majorHAnsi" w:cstheme="majorHAnsi"/>
          <w:color w:val="0F243E" w:themeColor="text2" w:themeShade="80"/>
          <w:lang w:eastAsia="en-US"/>
        </w:rPr>
        <w:t xml:space="preserve"> coordination</w:t>
      </w:r>
      <w:r w:rsidRPr="005E0747">
        <w:rPr>
          <w:rFonts w:asciiTheme="majorHAnsi" w:hAnsiTheme="majorHAnsi" w:cstheme="majorHAnsi"/>
          <w:color w:val="0F243E" w:themeColor="text2" w:themeShade="80"/>
          <w:lang w:eastAsia="en-US"/>
        </w:rPr>
        <w:t xml:space="preserve"> to confirm safe passage for convoys</w:t>
      </w:r>
      <w:r w:rsidR="00053C9D">
        <w:rPr>
          <w:rFonts w:asciiTheme="majorHAnsi" w:hAnsiTheme="majorHAnsi" w:cstheme="majorHAnsi"/>
          <w:color w:val="0F243E" w:themeColor="text2" w:themeShade="80"/>
          <w:lang w:eastAsia="en-US"/>
        </w:rPr>
        <w:t xml:space="preserve">, making </w:t>
      </w:r>
      <w:r w:rsidR="00053C9D" w:rsidRPr="00053C9D">
        <w:rPr>
          <w:rFonts w:asciiTheme="majorHAnsi" w:hAnsiTheme="majorHAnsi" w:cstheme="majorHAnsi"/>
          <w:color w:val="0F243E" w:themeColor="text2" w:themeShade="80"/>
          <w:lang w:eastAsia="en-US"/>
        </w:rPr>
        <w:t xml:space="preserve">increasing use of locally based traders, </w:t>
      </w:r>
      <w:proofErr w:type="gramStart"/>
      <w:r w:rsidR="00053C9D" w:rsidRPr="00053C9D">
        <w:rPr>
          <w:rFonts w:asciiTheme="majorHAnsi" w:hAnsiTheme="majorHAnsi" w:cstheme="majorHAnsi"/>
          <w:color w:val="0F243E" w:themeColor="text2" w:themeShade="80"/>
          <w:lang w:eastAsia="en-US"/>
        </w:rPr>
        <w:t>transporters</w:t>
      </w:r>
      <w:proofErr w:type="gramEnd"/>
      <w:r w:rsidR="00053C9D" w:rsidRPr="00053C9D">
        <w:rPr>
          <w:rFonts w:asciiTheme="majorHAnsi" w:hAnsiTheme="majorHAnsi" w:cstheme="majorHAnsi"/>
          <w:color w:val="0F243E" w:themeColor="text2" w:themeShade="80"/>
          <w:lang w:eastAsia="en-US"/>
        </w:rPr>
        <w:t xml:space="preserve"> and suppliers. This has helped improve the local economy and the acceptability of WFP</w:t>
      </w:r>
      <w:r w:rsidR="00053C9D">
        <w:rPr>
          <w:rFonts w:asciiTheme="majorHAnsi" w:hAnsiTheme="majorHAnsi" w:cstheme="majorHAnsi"/>
          <w:color w:val="0F243E" w:themeColor="text2" w:themeShade="80"/>
          <w:lang w:eastAsia="en-US"/>
        </w:rPr>
        <w:t>’s</w:t>
      </w:r>
      <w:r w:rsidR="00053C9D" w:rsidRPr="00053C9D">
        <w:rPr>
          <w:rFonts w:asciiTheme="majorHAnsi" w:hAnsiTheme="majorHAnsi" w:cstheme="majorHAnsi"/>
          <w:color w:val="0F243E" w:themeColor="text2" w:themeShade="80"/>
          <w:lang w:eastAsia="en-US"/>
        </w:rPr>
        <w:t xml:space="preserve"> assistance, preventing potential attempts of diverting </w:t>
      </w:r>
      <w:r w:rsidR="00053C9D">
        <w:rPr>
          <w:rFonts w:asciiTheme="majorHAnsi" w:hAnsiTheme="majorHAnsi" w:cstheme="majorHAnsi"/>
          <w:color w:val="0F243E" w:themeColor="text2" w:themeShade="80"/>
          <w:lang w:eastAsia="en-US"/>
        </w:rPr>
        <w:t>it</w:t>
      </w:r>
      <w:r w:rsidR="00053C9D" w:rsidRPr="00053C9D">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It is understood as well that the military is </w:t>
      </w:r>
      <w:r w:rsidR="00053C9D">
        <w:rPr>
          <w:rFonts w:asciiTheme="majorHAnsi" w:hAnsiTheme="majorHAnsi" w:cstheme="majorHAnsi"/>
          <w:color w:val="0F243E" w:themeColor="text2" w:themeShade="80"/>
          <w:lang w:eastAsia="en-US"/>
        </w:rPr>
        <w:t xml:space="preserve">continuously </w:t>
      </w:r>
      <w:r w:rsidRPr="005E0747">
        <w:rPr>
          <w:rFonts w:asciiTheme="majorHAnsi" w:hAnsiTheme="majorHAnsi" w:cstheme="majorHAnsi"/>
          <w:color w:val="0F243E" w:themeColor="text2" w:themeShade="80"/>
          <w:lang w:eastAsia="en-US"/>
        </w:rPr>
        <w:t>taking protective actions</w:t>
      </w:r>
      <w:r w:rsidR="00053C9D">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not necessarily </w:t>
      </w:r>
      <w:proofErr w:type="gramStart"/>
      <w:r w:rsidRPr="005E0747">
        <w:rPr>
          <w:rFonts w:asciiTheme="majorHAnsi" w:hAnsiTheme="majorHAnsi" w:cstheme="majorHAnsi"/>
          <w:color w:val="0F243E" w:themeColor="text2" w:themeShade="80"/>
          <w:lang w:eastAsia="en-US"/>
        </w:rPr>
        <w:t>specified</w:t>
      </w:r>
      <w:proofErr w:type="gramEnd"/>
      <w:r w:rsidR="00053C9D">
        <w:rPr>
          <w:rFonts w:asciiTheme="majorHAnsi" w:hAnsiTheme="majorHAnsi" w:cstheme="majorHAnsi"/>
          <w:color w:val="0F243E" w:themeColor="text2" w:themeShade="80"/>
          <w:lang w:eastAsia="en-US"/>
        </w:rPr>
        <w:t xml:space="preserve"> or disclosed</w:t>
      </w:r>
      <w:r w:rsidRPr="005E0747">
        <w:rPr>
          <w:rFonts w:asciiTheme="majorHAnsi" w:hAnsiTheme="majorHAnsi" w:cstheme="majorHAnsi"/>
          <w:color w:val="0F243E" w:themeColor="text2" w:themeShade="80"/>
          <w:lang w:eastAsia="en-US"/>
        </w:rPr>
        <w:t xml:space="preserve"> to WFP</w:t>
      </w:r>
      <w:r w:rsidR="00053C9D">
        <w:rPr>
          <w:rFonts w:asciiTheme="majorHAnsi" w:hAnsiTheme="majorHAnsi" w:cstheme="majorHAnsi"/>
          <w:color w:val="0F243E" w:themeColor="text2" w:themeShade="80"/>
          <w:lang w:eastAsia="en-US"/>
        </w:rPr>
        <w:t xml:space="preserve"> and its partners,</w:t>
      </w:r>
      <w:r w:rsidRPr="005E0747">
        <w:rPr>
          <w:rFonts w:asciiTheme="majorHAnsi" w:hAnsiTheme="majorHAnsi" w:cstheme="majorHAnsi"/>
          <w:color w:val="0F243E" w:themeColor="text2" w:themeShade="80"/>
          <w:lang w:eastAsia="en-US"/>
        </w:rPr>
        <w:t xml:space="preserve"> in order to protect the safe passage of humanitarian convoys.</w:t>
      </w:r>
    </w:p>
    <w:p w14:paraId="4F9E33C3" w14:textId="77777777" w:rsidR="005E0747" w:rsidRDefault="005E0747" w:rsidP="005E0747">
      <w:pPr>
        <w:pBdr>
          <w:top w:val="nil"/>
          <w:left w:val="nil"/>
          <w:bottom w:val="nil"/>
          <w:right w:val="nil"/>
          <w:between w:val="nil"/>
        </w:pBdr>
        <w:spacing w:after="240" w:line="240" w:lineRule="auto"/>
        <w:jc w:val="both"/>
        <w:rPr>
          <w:rFonts w:ascii="Gill Sans" w:eastAsia="Gill Sans" w:hAnsi="Gill Sans" w:cs="Gill Sans"/>
          <w:color w:val="000000"/>
          <w:sz w:val="24"/>
          <w:szCs w:val="24"/>
        </w:rPr>
      </w:pPr>
    </w:p>
    <w:p w14:paraId="5D0A6692" w14:textId="1AE5325C" w:rsidR="00D62213" w:rsidRDefault="0069605E" w:rsidP="005E0747">
      <w:pPr>
        <w:numPr>
          <w:ilvl w:val="0"/>
          <w:numId w:val="1"/>
        </w:numPr>
        <w:pBdr>
          <w:top w:val="nil"/>
          <w:left w:val="nil"/>
          <w:bottom w:val="nil"/>
          <w:right w:val="nil"/>
          <w:between w:val="nil"/>
        </w:pBdr>
        <w:spacing w:after="240" w:line="240" w:lineRule="auto"/>
        <w:jc w:val="both"/>
        <w:rPr>
          <w:rFonts w:ascii="Gill Sans" w:eastAsia="Gill Sans" w:hAnsi="Gill Sans" w:cs="Gill Sans"/>
          <w:color w:val="000000"/>
          <w:sz w:val="24"/>
          <w:szCs w:val="24"/>
        </w:rPr>
      </w:pPr>
      <w:r>
        <w:rPr>
          <w:rFonts w:ascii="Gill Sans" w:eastAsia="Gill Sans" w:hAnsi="Gill Sans" w:cs="Gill Sans"/>
          <w:color w:val="000000"/>
          <w:sz w:val="24"/>
          <w:szCs w:val="24"/>
        </w:rPr>
        <w:t>Measures to mitigate the risks that sanctioned groups or individuals could receive reputational benefit from the proposed activities, such as a sanctioned group or individual claiming credit for assistance or services provided.</w:t>
      </w:r>
    </w:p>
    <w:p w14:paraId="0481D251" w14:textId="3F6A8C0A" w:rsidR="005E0747" w:rsidRPr="005E0747" w:rsidRDefault="00FC7372" w:rsidP="005E0747">
      <w:pPr>
        <w:jc w:val="both"/>
        <w:rPr>
          <w:rFonts w:asciiTheme="majorHAnsi" w:hAnsiTheme="majorHAnsi" w:cstheme="majorHAnsi"/>
          <w:color w:val="0F243E" w:themeColor="text2" w:themeShade="80"/>
          <w:lang w:eastAsia="en-US"/>
        </w:rPr>
      </w:pPr>
      <w:r w:rsidRPr="00FC7372">
        <w:rPr>
          <w:rFonts w:asciiTheme="majorHAnsi" w:hAnsiTheme="majorHAnsi" w:cstheme="majorHAnsi"/>
          <w:color w:val="0F243E" w:themeColor="text2" w:themeShade="80"/>
          <w:lang w:eastAsia="en-US"/>
        </w:rPr>
        <w:t xml:space="preserve">As per </w:t>
      </w:r>
      <w:r>
        <w:rPr>
          <w:rFonts w:asciiTheme="majorHAnsi" w:hAnsiTheme="majorHAnsi" w:cstheme="majorHAnsi"/>
          <w:color w:val="0F243E" w:themeColor="text2" w:themeShade="80"/>
          <w:lang w:eastAsia="en-US"/>
        </w:rPr>
        <w:t xml:space="preserve">WFP and </w:t>
      </w:r>
      <w:r w:rsidRPr="00FC7372">
        <w:rPr>
          <w:rFonts w:asciiTheme="majorHAnsi" w:hAnsiTheme="majorHAnsi" w:cstheme="majorHAnsi"/>
          <w:color w:val="0F243E" w:themeColor="text2" w:themeShade="80"/>
          <w:lang w:eastAsia="en-US"/>
        </w:rPr>
        <w:t xml:space="preserve">UN policy and guidelines, </w:t>
      </w:r>
      <w:r>
        <w:rPr>
          <w:rFonts w:asciiTheme="majorHAnsi" w:hAnsiTheme="majorHAnsi" w:cstheme="majorHAnsi"/>
          <w:color w:val="0F243E" w:themeColor="text2" w:themeShade="80"/>
          <w:lang w:eastAsia="en-US"/>
        </w:rPr>
        <w:t>WFP</w:t>
      </w:r>
      <w:r w:rsidRPr="00FC7372">
        <w:rPr>
          <w:rFonts w:asciiTheme="majorHAnsi" w:hAnsiTheme="majorHAnsi" w:cstheme="majorHAnsi"/>
          <w:color w:val="0F243E" w:themeColor="text2" w:themeShade="80"/>
          <w:lang w:eastAsia="en-US"/>
        </w:rPr>
        <w:t xml:space="preserve"> does not engage with any entity or individual on the </w:t>
      </w:r>
      <w:r w:rsidR="00BD5D6B">
        <w:rPr>
          <w:rFonts w:asciiTheme="majorHAnsi" w:hAnsiTheme="majorHAnsi" w:cstheme="majorHAnsi"/>
          <w:color w:val="0F243E" w:themeColor="text2" w:themeShade="80"/>
          <w:lang w:eastAsia="en-US"/>
        </w:rPr>
        <w:t xml:space="preserve">UN </w:t>
      </w:r>
      <w:r w:rsidRPr="00FC7372">
        <w:rPr>
          <w:rFonts w:asciiTheme="majorHAnsi" w:hAnsiTheme="majorHAnsi" w:cstheme="majorHAnsi"/>
          <w:color w:val="0F243E" w:themeColor="text2" w:themeShade="80"/>
          <w:lang w:eastAsia="en-US"/>
        </w:rPr>
        <w:t>sanction list.</w:t>
      </w:r>
      <w:r w:rsidR="005E0747" w:rsidRPr="005E0747">
        <w:rPr>
          <w:rFonts w:asciiTheme="majorHAnsi" w:hAnsiTheme="majorHAnsi" w:cstheme="majorHAnsi"/>
          <w:color w:val="0F243E" w:themeColor="text2" w:themeShade="80"/>
          <w:lang w:eastAsia="en-US"/>
        </w:rPr>
        <w:t xml:space="preserve"> In some areas, like </w:t>
      </w:r>
      <w:r w:rsidR="00044CAC">
        <w:rPr>
          <w:rFonts w:asciiTheme="majorHAnsi" w:hAnsiTheme="majorHAnsi" w:cstheme="majorHAnsi"/>
          <w:color w:val="0F243E" w:themeColor="text2" w:themeShade="80"/>
          <w:lang w:eastAsia="en-US"/>
        </w:rPr>
        <w:t xml:space="preserve">in the </w:t>
      </w:r>
      <w:r w:rsidR="005E0747" w:rsidRPr="005E0747">
        <w:rPr>
          <w:rFonts w:asciiTheme="majorHAnsi" w:hAnsiTheme="majorHAnsi" w:cstheme="majorHAnsi"/>
          <w:color w:val="0F243E" w:themeColor="text2" w:themeShade="80"/>
          <w:lang w:eastAsia="en-US"/>
        </w:rPr>
        <w:t>Sahel</w:t>
      </w:r>
      <w:r w:rsidR="00044CAC">
        <w:rPr>
          <w:rFonts w:asciiTheme="majorHAnsi" w:hAnsiTheme="majorHAnsi" w:cstheme="majorHAnsi"/>
          <w:color w:val="0F243E" w:themeColor="text2" w:themeShade="80"/>
          <w:lang w:eastAsia="en-US"/>
        </w:rPr>
        <w:t xml:space="preserve"> and Est</w:t>
      </w:r>
      <w:r w:rsidR="005E0747" w:rsidRPr="005E0747">
        <w:rPr>
          <w:rFonts w:asciiTheme="majorHAnsi" w:hAnsiTheme="majorHAnsi" w:cstheme="majorHAnsi"/>
          <w:color w:val="0F243E" w:themeColor="text2" w:themeShade="80"/>
          <w:lang w:eastAsia="en-US"/>
        </w:rPr>
        <w:t xml:space="preserve"> region</w:t>
      </w:r>
      <w:r w:rsidR="00044CAC">
        <w:rPr>
          <w:rFonts w:asciiTheme="majorHAnsi" w:hAnsiTheme="majorHAnsi" w:cstheme="majorHAnsi"/>
          <w:color w:val="0F243E" w:themeColor="text2" w:themeShade="80"/>
          <w:lang w:eastAsia="en-US"/>
        </w:rPr>
        <w:t>s</w:t>
      </w:r>
      <w:r w:rsidR="005E0747" w:rsidRPr="005E0747">
        <w:rPr>
          <w:rFonts w:asciiTheme="majorHAnsi" w:hAnsiTheme="majorHAnsi" w:cstheme="majorHAnsi"/>
          <w:color w:val="0F243E" w:themeColor="text2" w:themeShade="80"/>
          <w:lang w:eastAsia="en-US"/>
        </w:rPr>
        <w:t xml:space="preserve">, armed groups have clearly discouraged the reception of humanitarian aid, </w:t>
      </w:r>
      <w:r w:rsidR="00044CAC">
        <w:rPr>
          <w:rFonts w:asciiTheme="majorHAnsi" w:hAnsiTheme="majorHAnsi" w:cstheme="majorHAnsi"/>
          <w:color w:val="0F243E" w:themeColor="text2" w:themeShade="80"/>
          <w:lang w:eastAsia="en-US"/>
        </w:rPr>
        <w:t>such as in the towns of</w:t>
      </w:r>
      <w:r w:rsidR="005E0747" w:rsidRPr="005E0747">
        <w:rPr>
          <w:rFonts w:asciiTheme="majorHAnsi" w:hAnsiTheme="majorHAnsi" w:cstheme="majorHAnsi"/>
          <w:color w:val="0F243E" w:themeColor="text2" w:themeShade="80"/>
          <w:lang w:eastAsia="en-US"/>
        </w:rPr>
        <w:t xml:space="preserve"> Tin-</w:t>
      </w:r>
      <w:proofErr w:type="spellStart"/>
      <w:r w:rsidR="005E0747" w:rsidRPr="005E0747">
        <w:rPr>
          <w:rFonts w:asciiTheme="majorHAnsi" w:hAnsiTheme="majorHAnsi" w:cstheme="majorHAnsi"/>
          <w:color w:val="0F243E" w:themeColor="text2" w:themeShade="80"/>
          <w:lang w:eastAsia="en-US"/>
        </w:rPr>
        <w:t>Akoff</w:t>
      </w:r>
      <w:proofErr w:type="spellEnd"/>
      <w:r w:rsidR="00CC1658">
        <w:rPr>
          <w:rFonts w:asciiTheme="majorHAnsi" w:hAnsiTheme="majorHAnsi" w:cstheme="majorHAnsi"/>
          <w:color w:val="0F243E" w:themeColor="text2" w:themeShade="80"/>
          <w:lang w:eastAsia="en-US"/>
        </w:rPr>
        <w:t xml:space="preserve">, </w:t>
      </w:r>
      <w:proofErr w:type="spellStart"/>
      <w:r w:rsidR="00CC1658">
        <w:rPr>
          <w:rFonts w:asciiTheme="majorHAnsi" w:hAnsiTheme="majorHAnsi" w:cstheme="majorHAnsi"/>
          <w:color w:val="0F243E" w:themeColor="text2" w:themeShade="80"/>
          <w:lang w:eastAsia="en-US"/>
        </w:rPr>
        <w:t>Djibo</w:t>
      </w:r>
      <w:proofErr w:type="spellEnd"/>
      <w:r w:rsidR="00044CAC">
        <w:rPr>
          <w:rFonts w:asciiTheme="majorHAnsi" w:hAnsiTheme="majorHAnsi" w:cstheme="majorHAnsi"/>
          <w:color w:val="0F243E" w:themeColor="text2" w:themeShade="80"/>
          <w:lang w:eastAsia="en-US"/>
        </w:rPr>
        <w:t xml:space="preserve"> </w:t>
      </w:r>
      <w:r w:rsidR="00BD5D6B">
        <w:rPr>
          <w:rFonts w:asciiTheme="majorHAnsi" w:hAnsiTheme="majorHAnsi" w:cstheme="majorHAnsi"/>
          <w:color w:val="0F243E" w:themeColor="text2" w:themeShade="80"/>
          <w:lang w:eastAsia="en-US"/>
        </w:rPr>
        <w:t>or</w:t>
      </w:r>
      <w:r w:rsidR="00044CAC">
        <w:rPr>
          <w:rFonts w:asciiTheme="majorHAnsi" w:hAnsiTheme="majorHAnsi" w:cstheme="majorHAnsi"/>
          <w:color w:val="0F243E" w:themeColor="text2" w:themeShade="80"/>
          <w:lang w:eastAsia="en-US"/>
        </w:rPr>
        <w:t xml:space="preserve"> </w:t>
      </w:r>
      <w:proofErr w:type="spellStart"/>
      <w:r w:rsidR="00044CAC">
        <w:rPr>
          <w:rFonts w:asciiTheme="majorHAnsi" w:hAnsiTheme="majorHAnsi" w:cstheme="majorHAnsi"/>
          <w:color w:val="0F243E" w:themeColor="text2" w:themeShade="80"/>
          <w:lang w:eastAsia="en-US"/>
        </w:rPr>
        <w:t>Madjoari</w:t>
      </w:r>
      <w:proofErr w:type="spellEnd"/>
      <w:r w:rsidR="005E0747" w:rsidRPr="005E0747">
        <w:rPr>
          <w:rFonts w:asciiTheme="majorHAnsi" w:hAnsiTheme="majorHAnsi" w:cstheme="majorHAnsi"/>
          <w:color w:val="0F243E" w:themeColor="text2" w:themeShade="80"/>
          <w:lang w:eastAsia="en-US"/>
        </w:rPr>
        <w:t xml:space="preserve">. </w:t>
      </w:r>
      <w:r w:rsidR="008C7F0C">
        <w:rPr>
          <w:rFonts w:asciiTheme="majorHAnsi" w:hAnsiTheme="majorHAnsi" w:cstheme="majorHAnsi"/>
          <w:color w:val="0F243E" w:themeColor="text2" w:themeShade="80"/>
          <w:lang w:eastAsia="en-US"/>
        </w:rPr>
        <w:t xml:space="preserve">There areas will be excluded from the study, as the sample </w:t>
      </w:r>
      <w:proofErr w:type="gramStart"/>
      <w:r w:rsidR="008C7F0C">
        <w:rPr>
          <w:rFonts w:asciiTheme="majorHAnsi" w:hAnsiTheme="majorHAnsi" w:cstheme="majorHAnsi"/>
          <w:color w:val="0F243E" w:themeColor="text2" w:themeShade="80"/>
          <w:lang w:eastAsia="en-US"/>
        </w:rPr>
        <w:t>has to</w:t>
      </w:r>
      <w:proofErr w:type="gramEnd"/>
      <w:r w:rsidR="008C7F0C">
        <w:rPr>
          <w:rFonts w:asciiTheme="majorHAnsi" w:hAnsiTheme="majorHAnsi" w:cstheme="majorHAnsi"/>
          <w:color w:val="0F243E" w:themeColor="text2" w:themeShade="80"/>
          <w:lang w:eastAsia="en-US"/>
        </w:rPr>
        <w:t xml:space="preserve"> be selected only from 20 communities. </w:t>
      </w:r>
      <w:r w:rsidR="005E0747" w:rsidRPr="005E0747">
        <w:rPr>
          <w:rFonts w:asciiTheme="majorHAnsi" w:hAnsiTheme="majorHAnsi" w:cstheme="majorHAnsi"/>
          <w:color w:val="0F243E" w:themeColor="text2" w:themeShade="80"/>
          <w:lang w:eastAsia="en-US"/>
        </w:rPr>
        <w:t xml:space="preserve">WFP's </w:t>
      </w:r>
      <w:r w:rsidR="00044CAC">
        <w:rPr>
          <w:rFonts w:asciiTheme="majorHAnsi" w:hAnsiTheme="majorHAnsi" w:cstheme="majorHAnsi"/>
          <w:color w:val="0F243E" w:themeColor="text2" w:themeShade="80"/>
          <w:lang w:eastAsia="en-US"/>
        </w:rPr>
        <w:t xml:space="preserve">long-term field </w:t>
      </w:r>
      <w:r w:rsidR="005E0747" w:rsidRPr="005E0747">
        <w:rPr>
          <w:rFonts w:asciiTheme="majorHAnsi" w:hAnsiTheme="majorHAnsi" w:cstheme="majorHAnsi"/>
          <w:color w:val="0F243E" w:themeColor="text2" w:themeShade="80"/>
          <w:lang w:eastAsia="en-US"/>
        </w:rPr>
        <w:lastRenderedPageBreak/>
        <w:t>experience has allowed</w:t>
      </w:r>
      <w:r w:rsidR="00044CAC">
        <w:rPr>
          <w:rFonts w:asciiTheme="majorHAnsi" w:hAnsiTheme="majorHAnsi" w:cstheme="majorHAnsi"/>
          <w:color w:val="0F243E" w:themeColor="text2" w:themeShade="80"/>
          <w:lang w:eastAsia="en-US"/>
        </w:rPr>
        <w:t xml:space="preserve"> for</w:t>
      </w:r>
      <w:r w:rsidR="005E0747" w:rsidRPr="005E0747">
        <w:rPr>
          <w:rFonts w:asciiTheme="majorHAnsi" w:hAnsiTheme="majorHAnsi" w:cstheme="majorHAnsi"/>
          <w:color w:val="0F243E" w:themeColor="text2" w:themeShade="80"/>
          <w:lang w:eastAsia="en-US"/>
        </w:rPr>
        <w:t xml:space="preserve"> the establishment of </w:t>
      </w:r>
      <w:r w:rsidR="00BD5D6B">
        <w:rPr>
          <w:rFonts w:asciiTheme="majorHAnsi" w:hAnsiTheme="majorHAnsi" w:cstheme="majorHAnsi"/>
          <w:color w:val="0F243E" w:themeColor="text2" w:themeShade="80"/>
          <w:lang w:eastAsia="en-US"/>
        </w:rPr>
        <w:t>relatively high degrees of</w:t>
      </w:r>
      <w:r w:rsidR="005E0747" w:rsidRPr="005E0747">
        <w:rPr>
          <w:rFonts w:asciiTheme="majorHAnsi" w:hAnsiTheme="majorHAnsi" w:cstheme="majorHAnsi"/>
          <w:color w:val="0F243E" w:themeColor="text2" w:themeShade="80"/>
          <w:lang w:eastAsia="en-US"/>
        </w:rPr>
        <w:t xml:space="preserve"> local acceptance </w:t>
      </w:r>
      <w:r w:rsidR="00BD5D6B">
        <w:rPr>
          <w:rFonts w:asciiTheme="majorHAnsi" w:hAnsiTheme="majorHAnsi" w:cstheme="majorHAnsi"/>
          <w:color w:val="0F243E" w:themeColor="text2" w:themeShade="80"/>
          <w:lang w:eastAsia="en-US"/>
        </w:rPr>
        <w:t>from</w:t>
      </w:r>
      <w:r w:rsidR="00BD5D6B" w:rsidRPr="005E0747">
        <w:rPr>
          <w:rFonts w:asciiTheme="majorHAnsi" w:hAnsiTheme="majorHAnsi" w:cstheme="majorHAnsi"/>
          <w:color w:val="0F243E" w:themeColor="text2" w:themeShade="80"/>
          <w:lang w:eastAsia="en-US"/>
        </w:rPr>
        <w:t xml:space="preserve"> </w:t>
      </w:r>
      <w:r w:rsidR="005E0747" w:rsidRPr="005E0747">
        <w:rPr>
          <w:rFonts w:asciiTheme="majorHAnsi" w:hAnsiTheme="majorHAnsi" w:cstheme="majorHAnsi"/>
          <w:color w:val="0F243E" w:themeColor="text2" w:themeShade="80"/>
          <w:lang w:eastAsia="en-US"/>
        </w:rPr>
        <w:t xml:space="preserve">beneficiaries, strongly limiting the risks of reputational misappropriation. </w:t>
      </w:r>
    </w:p>
    <w:p w14:paraId="036E1D4F" w14:textId="77777777" w:rsidR="005E0747" w:rsidRPr="005E0747" w:rsidRDefault="005E0747" w:rsidP="005E0747">
      <w:pPr>
        <w:jc w:val="both"/>
        <w:rPr>
          <w:rFonts w:asciiTheme="majorHAnsi" w:hAnsiTheme="majorHAnsi" w:cstheme="majorHAnsi"/>
          <w:color w:val="0F243E" w:themeColor="text2" w:themeShade="80"/>
          <w:lang w:eastAsia="en-US"/>
        </w:rPr>
      </w:pPr>
    </w:p>
    <w:p w14:paraId="326715CC" w14:textId="75961D34" w:rsidR="005E0747" w:rsidRPr="005E0747" w:rsidRDefault="005E0747" w:rsidP="008C7F0C">
      <w:pPr>
        <w:jc w:val="both"/>
        <w:rPr>
          <w:rFonts w:asciiTheme="majorHAnsi" w:hAnsiTheme="majorHAnsi" w:cstheme="majorHAnsi"/>
          <w:color w:val="0F243E" w:themeColor="text2" w:themeShade="80"/>
          <w:lang w:eastAsia="en-US"/>
        </w:rPr>
      </w:pPr>
      <w:r w:rsidRPr="005E0747">
        <w:rPr>
          <w:rFonts w:asciiTheme="majorHAnsi" w:hAnsiTheme="majorHAnsi" w:cstheme="majorHAnsi"/>
          <w:color w:val="0F243E" w:themeColor="text2" w:themeShade="80"/>
          <w:lang w:eastAsia="en-US"/>
        </w:rPr>
        <w:t xml:space="preserve">As mentioned above, WFP Burkina Faso works closely with local NGOs who have a good understanding of local risks, vulnerabilities, needs, </w:t>
      </w:r>
      <w:r w:rsidR="000F6F88" w:rsidRPr="005E0747">
        <w:rPr>
          <w:rFonts w:asciiTheme="majorHAnsi" w:hAnsiTheme="majorHAnsi" w:cstheme="majorHAnsi"/>
          <w:color w:val="0F243E" w:themeColor="text2" w:themeShade="80"/>
          <w:lang w:eastAsia="en-US"/>
        </w:rPr>
        <w:t>culture,</w:t>
      </w:r>
      <w:r w:rsidRPr="005E0747">
        <w:rPr>
          <w:rFonts w:asciiTheme="majorHAnsi" w:hAnsiTheme="majorHAnsi" w:cstheme="majorHAnsi"/>
          <w:color w:val="0F243E" w:themeColor="text2" w:themeShade="80"/>
          <w:lang w:eastAsia="en-US"/>
        </w:rPr>
        <w:t xml:space="preserve"> and politics, as well as acceptance and access to the affected p</w:t>
      </w:r>
      <w:r w:rsidR="00CC1658">
        <w:rPr>
          <w:rFonts w:asciiTheme="majorHAnsi" w:hAnsiTheme="majorHAnsi" w:cstheme="majorHAnsi"/>
          <w:color w:val="0F243E" w:themeColor="text2" w:themeShade="80"/>
          <w:lang w:eastAsia="en-US"/>
        </w:rPr>
        <w:t>opulations</w:t>
      </w:r>
      <w:r w:rsidRPr="005E0747">
        <w:rPr>
          <w:rFonts w:asciiTheme="majorHAnsi" w:hAnsiTheme="majorHAnsi" w:cstheme="majorHAnsi"/>
          <w:color w:val="0F243E" w:themeColor="text2" w:themeShade="80"/>
          <w:lang w:eastAsia="en-US"/>
        </w:rPr>
        <w:t xml:space="preserve">. </w:t>
      </w:r>
    </w:p>
    <w:p w14:paraId="65C9A9BE" w14:textId="77777777" w:rsidR="005E0747" w:rsidRDefault="005E0747" w:rsidP="005E0747">
      <w:pPr>
        <w:pBdr>
          <w:top w:val="nil"/>
          <w:left w:val="nil"/>
          <w:bottom w:val="nil"/>
          <w:right w:val="nil"/>
          <w:between w:val="nil"/>
        </w:pBdr>
        <w:spacing w:after="240" w:line="240" w:lineRule="auto"/>
        <w:jc w:val="both"/>
        <w:rPr>
          <w:rFonts w:ascii="Gill Sans" w:eastAsia="Gill Sans" w:hAnsi="Gill Sans" w:cs="Gill Sans"/>
          <w:color w:val="000000"/>
          <w:sz w:val="24"/>
          <w:szCs w:val="24"/>
        </w:rPr>
      </w:pPr>
    </w:p>
    <w:p w14:paraId="5BADF399" w14:textId="77777777" w:rsidR="00D62213" w:rsidRDefault="0069605E" w:rsidP="005E0747">
      <w:pPr>
        <w:numPr>
          <w:ilvl w:val="0"/>
          <w:numId w:val="1"/>
        </w:numPr>
        <w:pBdr>
          <w:top w:val="nil"/>
          <w:left w:val="nil"/>
          <w:bottom w:val="nil"/>
          <w:right w:val="nil"/>
          <w:between w:val="nil"/>
        </w:pBdr>
        <w:spacing w:after="240" w:line="240" w:lineRule="auto"/>
        <w:jc w:val="both"/>
        <w:rPr>
          <w:rFonts w:ascii="Gill Sans" w:eastAsia="Gill Sans" w:hAnsi="Gill Sans" w:cs="Gill Sans"/>
          <w:color w:val="000000"/>
          <w:sz w:val="24"/>
          <w:szCs w:val="24"/>
        </w:rPr>
      </w:pPr>
      <w:r>
        <w:rPr>
          <w:rFonts w:ascii="Gill Sans" w:eastAsia="Gill Sans" w:hAnsi="Gill Sans" w:cs="Gill Sans"/>
          <w:color w:val="000000"/>
          <w:sz w:val="24"/>
          <w:szCs w:val="24"/>
        </w:rPr>
        <w:t>Information regarding other internal controls and oversight mechanisms that you will implement to comply with sanctions requirements.</w:t>
      </w:r>
    </w:p>
    <w:p w14:paraId="2F65C48B" w14:textId="4CA6A9C4" w:rsidR="0002707D" w:rsidRPr="0002707D" w:rsidRDefault="0002707D" w:rsidP="008C7F0C">
      <w:pPr>
        <w:jc w:val="both"/>
        <w:rPr>
          <w:rFonts w:asciiTheme="majorHAnsi" w:hAnsiTheme="majorHAnsi" w:cstheme="majorBidi"/>
          <w:color w:val="0F243E" w:themeColor="text2" w:themeShade="80"/>
        </w:rPr>
      </w:pPr>
      <w:r w:rsidRPr="0002707D">
        <w:rPr>
          <w:rFonts w:asciiTheme="majorHAnsi" w:hAnsiTheme="majorHAnsi" w:cstheme="majorBidi"/>
          <w:color w:val="0F243E" w:themeColor="text2" w:themeShade="80"/>
        </w:rPr>
        <w:t>In addition to the Risk Register</w:t>
      </w:r>
      <w:r>
        <w:rPr>
          <w:rFonts w:asciiTheme="majorHAnsi" w:hAnsiTheme="majorHAnsi" w:cstheme="majorBidi"/>
          <w:color w:val="0F243E" w:themeColor="text2" w:themeShade="80"/>
        </w:rPr>
        <w:t>,</w:t>
      </w:r>
      <w:r w:rsidRPr="0002707D">
        <w:rPr>
          <w:rFonts w:asciiTheme="majorHAnsi" w:hAnsiTheme="majorHAnsi" w:cstheme="majorBidi"/>
          <w:color w:val="0F243E" w:themeColor="text2" w:themeShade="80"/>
        </w:rPr>
        <w:t xml:space="preserve"> which is maintained and updated twice </w:t>
      </w:r>
      <w:r>
        <w:rPr>
          <w:rFonts w:asciiTheme="majorHAnsi" w:hAnsiTheme="majorHAnsi" w:cstheme="majorBidi"/>
          <w:color w:val="0F243E" w:themeColor="text2" w:themeShade="80"/>
        </w:rPr>
        <w:t>a</w:t>
      </w:r>
      <w:r w:rsidRPr="0002707D">
        <w:rPr>
          <w:rFonts w:asciiTheme="majorHAnsi" w:hAnsiTheme="majorHAnsi" w:cstheme="majorBidi"/>
          <w:color w:val="0F243E" w:themeColor="text2" w:themeShade="80"/>
        </w:rPr>
        <w:t xml:space="preserve"> year, the Country Office submits a quarterly Risk Report to the Regional Bureau and Headquarters. The Country Office reports annually on the effectiveness of internal controls as part of the Executive Director's Assurance Statement exercise</w:t>
      </w:r>
      <w:r>
        <w:rPr>
          <w:rFonts w:asciiTheme="majorHAnsi" w:hAnsiTheme="majorHAnsi" w:cstheme="majorBidi"/>
          <w:color w:val="0F243E" w:themeColor="text2" w:themeShade="80"/>
        </w:rPr>
        <w:t>,</w:t>
      </w:r>
      <w:r w:rsidRPr="0002707D">
        <w:rPr>
          <w:rFonts w:asciiTheme="majorHAnsi" w:hAnsiTheme="majorHAnsi" w:cstheme="majorBidi"/>
          <w:color w:val="0F243E" w:themeColor="text2" w:themeShade="80"/>
        </w:rPr>
        <w:t xml:space="preserve"> and any weaknesses identified are subject to an improvement plan, whose implementation is monitored on a quarterly basis. WFP Burkina Faso has a robust monitoring and evaluation system in place,</w:t>
      </w:r>
      <w:r>
        <w:rPr>
          <w:rFonts w:asciiTheme="majorHAnsi" w:hAnsiTheme="majorHAnsi" w:cstheme="majorBidi"/>
          <w:color w:val="0F243E" w:themeColor="text2" w:themeShade="80"/>
        </w:rPr>
        <w:t xml:space="preserve"> </w:t>
      </w:r>
      <w:r w:rsidRPr="0002707D">
        <w:rPr>
          <w:rFonts w:asciiTheme="majorHAnsi" w:hAnsiTheme="majorHAnsi" w:cstheme="majorBidi"/>
          <w:color w:val="0F243E" w:themeColor="text2" w:themeShade="80"/>
        </w:rPr>
        <w:t>ensuring regular reporting and oversight of programmes and partners</w:t>
      </w:r>
      <w:r w:rsidR="008C7F0C">
        <w:rPr>
          <w:rFonts w:asciiTheme="majorHAnsi" w:hAnsiTheme="majorHAnsi" w:cstheme="majorBidi"/>
          <w:color w:val="0F243E" w:themeColor="text2" w:themeShade="80"/>
        </w:rPr>
        <w:t>.</w:t>
      </w:r>
    </w:p>
    <w:p w14:paraId="6E31CBB4" w14:textId="77777777" w:rsidR="0002707D" w:rsidRPr="0002707D" w:rsidRDefault="0002707D" w:rsidP="0002707D">
      <w:pPr>
        <w:pStyle w:val="ListParagraph"/>
        <w:ind w:left="360"/>
        <w:jc w:val="both"/>
        <w:rPr>
          <w:rFonts w:asciiTheme="majorHAnsi" w:hAnsiTheme="majorHAnsi" w:cstheme="majorHAnsi"/>
          <w:color w:val="0F243E" w:themeColor="text2" w:themeShade="80"/>
        </w:rPr>
      </w:pPr>
    </w:p>
    <w:p w14:paraId="467949CD" w14:textId="546360FE" w:rsidR="00FC7372" w:rsidRPr="00ED350E" w:rsidRDefault="0002707D" w:rsidP="00ED350E">
      <w:pPr>
        <w:jc w:val="both"/>
        <w:rPr>
          <w:rFonts w:asciiTheme="majorHAnsi" w:hAnsiTheme="majorHAnsi" w:cstheme="majorBidi"/>
          <w:color w:val="0F243E" w:themeColor="text2" w:themeShade="80"/>
        </w:rPr>
      </w:pPr>
      <w:r w:rsidRPr="0002707D">
        <w:rPr>
          <w:rFonts w:asciiTheme="majorHAnsi" w:hAnsiTheme="majorHAnsi" w:cstheme="majorBidi"/>
          <w:color w:val="0F243E" w:themeColor="text2" w:themeShade="80"/>
        </w:rPr>
        <w:t xml:space="preserve">WFP works closely with NGOs to ensure the availability of the required resources and capacities to adequately implement and monitor WFP’s activities. Spot-checks and </w:t>
      </w:r>
      <w:r w:rsidR="008C7F0C">
        <w:rPr>
          <w:rFonts w:asciiTheme="majorHAnsi" w:hAnsiTheme="majorHAnsi" w:cstheme="majorBidi"/>
          <w:color w:val="0F243E" w:themeColor="text2" w:themeShade="80"/>
        </w:rPr>
        <w:t>monitoring visits to data collection sites will be</w:t>
      </w:r>
      <w:r w:rsidRPr="0002707D">
        <w:rPr>
          <w:rFonts w:asciiTheme="majorHAnsi" w:hAnsiTheme="majorHAnsi" w:cstheme="majorBidi"/>
          <w:color w:val="0F243E" w:themeColor="text2" w:themeShade="80"/>
        </w:rPr>
        <w:t xml:space="preserve"> conducted to evaluate</w:t>
      </w:r>
      <w:r w:rsidR="00ED350E">
        <w:rPr>
          <w:rFonts w:asciiTheme="majorHAnsi" w:hAnsiTheme="majorHAnsi" w:cstheme="majorBidi"/>
          <w:color w:val="0F243E" w:themeColor="text2" w:themeShade="80"/>
        </w:rPr>
        <w:t xml:space="preserve"> the quality of the data collection</w:t>
      </w:r>
      <w:r w:rsidRPr="0002707D">
        <w:rPr>
          <w:rFonts w:asciiTheme="majorHAnsi" w:hAnsiTheme="majorHAnsi" w:cstheme="majorBidi"/>
          <w:color w:val="0F243E" w:themeColor="text2" w:themeShade="80"/>
        </w:rPr>
        <w:t>, and to define the areas that require further improvement.</w:t>
      </w:r>
    </w:p>
    <w:p w14:paraId="46DDDF13" w14:textId="77777777" w:rsidR="00FC7372" w:rsidRDefault="00FC7372" w:rsidP="00844967">
      <w:pPr>
        <w:jc w:val="both"/>
        <w:rPr>
          <w:rFonts w:asciiTheme="majorHAnsi" w:hAnsiTheme="majorHAnsi" w:cstheme="majorHAnsi"/>
          <w:color w:val="0F243E" w:themeColor="text2" w:themeShade="80"/>
        </w:rPr>
      </w:pPr>
    </w:p>
    <w:p w14:paraId="6A05A809" w14:textId="6CD023F1" w:rsidR="00D62213" w:rsidRPr="0002707D" w:rsidRDefault="0069605E" w:rsidP="0002707D">
      <w:pPr>
        <w:spacing w:after="240"/>
        <w:rPr>
          <w:rFonts w:ascii="Gill Sans" w:eastAsia="Gill Sans" w:hAnsi="Gill Sans" w:cs="Gill Sans"/>
          <w:sz w:val="24"/>
          <w:szCs w:val="24"/>
        </w:rPr>
      </w:pPr>
      <w:r>
        <w:br w:type="page"/>
      </w:r>
    </w:p>
    <w:p w14:paraId="5C17F827" w14:textId="77777777" w:rsidR="00D62213" w:rsidRDefault="0069605E">
      <w:pPr>
        <w:pStyle w:val="Heading2"/>
      </w:pPr>
      <w:r>
        <w:lastRenderedPageBreak/>
        <w:t>RESOURCES</w:t>
      </w:r>
    </w:p>
    <w:p w14:paraId="5974AEA4" w14:textId="77777777" w:rsidR="00D62213" w:rsidRDefault="0069605E">
      <w:pPr>
        <w:numPr>
          <w:ilvl w:val="0"/>
          <w:numId w:val="3"/>
        </w:numPr>
        <w:pBdr>
          <w:top w:val="nil"/>
          <w:left w:val="nil"/>
          <w:bottom w:val="nil"/>
          <w:right w:val="nil"/>
          <w:between w:val="nil"/>
        </w:pBdr>
        <w:shd w:val="clear" w:color="auto" w:fill="FFFFFF"/>
        <w:spacing w:after="120" w:line="240" w:lineRule="auto"/>
      </w:pPr>
      <w:r>
        <w:rPr>
          <w:rFonts w:ascii="Gill Sans" w:eastAsia="Gill Sans" w:hAnsi="Gill Sans" w:cs="Gill Sans"/>
          <w:color w:val="000000"/>
          <w:sz w:val="24"/>
          <w:szCs w:val="24"/>
        </w:rPr>
        <w:t xml:space="preserve">The OFAC Specially Designated Nationals And Blocked Persons List is available at  </w:t>
      </w:r>
      <w:hyperlink r:id="rId11">
        <w:r>
          <w:rPr>
            <w:rFonts w:ascii="Gill Sans" w:eastAsia="Gill Sans" w:hAnsi="Gill Sans" w:cs="Gill Sans"/>
            <w:color w:val="0000FF"/>
            <w:sz w:val="24"/>
            <w:szCs w:val="24"/>
            <w:u w:val="single"/>
          </w:rPr>
          <w:t>https://www.treasury.gov/resource-center/sanctions/sdn-list/pages/default.aspx</w:t>
        </w:r>
      </w:hyperlink>
      <w:r>
        <w:rPr>
          <w:rFonts w:ascii="Gill Sans" w:eastAsia="Gill Sans" w:hAnsi="Gill Sans" w:cs="Gill Sans"/>
          <w:color w:val="0000FF"/>
          <w:sz w:val="24"/>
          <w:szCs w:val="24"/>
          <w:u w:val="single"/>
        </w:rPr>
        <w:t>.</w:t>
      </w:r>
      <w:r>
        <w:rPr>
          <w:rFonts w:ascii="Gill Sans" w:eastAsia="Gill Sans" w:hAnsi="Gill Sans" w:cs="Gill Sans"/>
          <w:color w:val="000000"/>
          <w:sz w:val="24"/>
          <w:szCs w:val="24"/>
        </w:rPr>
        <w:t xml:space="preserve"> </w:t>
      </w:r>
    </w:p>
    <w:p w14:paraId="2CCE57EB" w14:textId="77777777" w:rsidR="00D62213" w:rsidRDefault="0069605E">
      <w:pPr>
        <w:numPr>
          <w:ilvl w:val="0"/>
          <w:numId w:val="3"/>
        </w:numPr>
        <w:pBdr>
          <w:top w:val="nil"/>
          <w:left w:val="nil"/>
          <w:bottom w:val="nil"/>
          <w:right w:val="nil"/>
          <w:between w:val="nil"/>
        </w:pBdr>
        <w:shd w:val="clear" w:color="auto" w:fill="FFFFFF"/>
        <w:spacing w:after="120" w:line="240" w:lineRule="auto"/>
      </w:pPr>
      <w:r>
        <w:rPr>
          <w:rFonts w:ascii="Gill Sans" w:eastAsia="Gill Sans" w:hAnsi="Gill Sans" w:cs="Gill Sans"/>
          <w:color w:val="000000"/>
          <w:sz w:val="24"/>
          <w:szCs w:val="24"/>
        </w:rPr>
        <w:t xml:space="preserve">The U.S. Government System for Award Management database is available: </w:t>
      </w:r>
      <w:hyperlink r:id="rId12">
        <w:r>
          <w:rPr>
            <w:rFonts w:ascii="Gill Sans" w:eastAsia="Gill Sans" w:hAnsi="Gill Sans" w:cs="Gill Sans"/>
            <w:color w:val="0000FF"/>
            <w:sz w:val="24"/>
            <w:szCs w:val="24"/>
            <w:u w:val="single"/>
          </w:rPr>
          <w:t>https://sam.gov/SAM/pages/public/searchRecords/search.jsf</w:t>
        </w:r>
      </w:hyperlink>
      <w:r>
        <w:rPr>
          <w:rFonts w:ascii="Gill Sans" w:eastAsia="Gill Sans" w:hAnsi="Gill Sans" w:cs="Gill Sans"/>
          <w:color w:val="0000FF"/>
          <w:sz w:val="24"/>
          <w:szCs w:val="24"/>
          <w:u w:val="single"/>
        </w:rPr>
        <w:t>.</w:t>
      </w:r>
      <w:r>
        <w:rPr>
          <w:rFonts w:ascii="Gill Sans" w:eastAsia="Gill Sans" w:hAnsi="Gill Sans" w:cs="Gill Sans"/>
          <w:color w:val="000000"/>
          <w:sz w:val="24"/>
          <w:szCs w:val="24"/>
        </w:rPr>
        <w:t xml:space="preserve"> </w:t>
      </w:r>
    </w:p>
    <w:p w14:paraId="76E09A49" w14:textId="77777777" w:rsidR="00D62213" w:rsidRDefault="0069605E">
      <w:pPr>
        <w:numPr>
          <w:ilvl w:val="0"/>
          <w:numId w:val="3"/>
        </w:numPr>
        <w:pBdr>
          <w:top w:val="nil"/>
          <w:left w:val="nil"/>
          <w:bottom w:val="nil"/>
          <w:right w:val="nil"/>
          <w:between w:val="nil"/>
        </w:pBdr>
        <w:shd w:val="clear" w:color="auto" w:fill="FFFFFF"/>
        <w:spacing w:after="120" w:line="240" w:lineRule="auto"/>
        <w:rPr>
          <w:rFonts w:ascii="Gill Sans" w:eastAsia="Gill Sans" w:hAnsi="Gill Sans" w:cs="Gill Sans"/>
          <w:sz w:val="24"/>
          <w:szCs w:val="24"/>
        </w:rPr>
      </w:pPr>
      <w:r>
        <w:rPr>
          <w:rFonts w:ascii="Gill Sans" w:eastAsia="Gill Sans" w:hAnsi="Gill Sans" w:cs="Gill Sans"/>
          <w:color w:val="000000"/>
          <w:sz w:val="24"/>
          <w:szCs w:val="24"/>
        </w:rPr>
        <w:t xml:space="preserve">U.S. Department of State list of Foreign Terrorist Organizations is available at </w:t>
      </w:r>
      <w:hyperlink r:id="rId13">
        <w:r>
          <w:rPr>
            <w:rFonts w:ascii="Gill Sans" w:eastAsia="Gill Sans" w:hAnsi="Gill Sans" w:cs="Gill Sans"/>
            <w:color w:val="0000FF"/>
            <w:sz w:val="24"/>
            <w:szCs w:val="24"/>
            <w:u w:val="single"/>
          </w:rPr>
          <w:t>https://www.state.gov/j/ct/rls/other/des/123085.htm</w:t>
        </w:r>
      </w:hyperlink>
    </w:p>
    <w:p w14:paraId="02313DA5" w14:textId="77777777" w:rsidR="00D62213" w:rsidRDefault="0069605E">
      <w:pPr>
        <w:numPr>
          <w:ilvl w:val="0"/>
          <w:numId w:val="3"/>
        </w:numPr>
        <w:pBdr>
          <w:top w:val="nil"/>
          <w:left w:val="nil"/>
          <w:bottom w:val="nil"/>
          <w:right w:val="nil"/>
          <w:between w:val="nil"/>
        </w:pBdr>
        <w:shd w:val="clear" w:color="auto" w:fill="FFFFFF"/>
        <w:spacing w:after="120" w:line="240" w:lineRule="auto"/>
        <w:rPr>
          <w:rFonts w:ascii="Gill Sans" w:eastAsia="Gill Sans" w:hAnsi="Gill Sans" w:cs="Gill Sans"/>
          <w:sz w:val="24"/>
          <w:szCs w:val="24"/>
        </w:rPr>
      </w:pPr>
      <w:r>
        <w:rPr>
          <w:rFonts w:ascii="Gill Sans" w:eastAsia="Gill Sans" w:hAnsi="Gill Sans" w:cs="Gill Sans"/>
          <w:color w:val="000000"/>
          <w:sz w:val="24"/>
          <w:szCs w:val="24"/>
        </w:rPr>
        <w:t>U.S. Department of State, Bureau of Consular Affairs, Travel Advisories, available at</w:t>
      </w:r>
      <w:r>
        <w:rPr>
          <w:rFonts w:ascii="Gill Sans" w:eastAsia="Gill Sans" w:hAnsi="Gill Sans" w:cs="Gill Sans"/>
          <w:color w:val="0000FF"/>
          <w:sz w:val="24"/>
          <w:szCs w:val="24"/>
          <w:u w:val="single"/>
        </w:rPr>
        <w:t xml:space="preserve"> https://travel.state.gov/</w:t>
      </w:r>
    </w:p>
    <w:p w14:paraId="0AFC4D26" w14:textId="77777777" w:rsidR="00D62213" w:rsidRDefault="0069605E">
      <w:pPr>
        <w:numPr>
          <w:ilvl w:val="0"/>
          <w:numId w:val="3"/>
        </w:numPr>
        <w:pBdr>
          <w:top w:val="nil"/>
          <w:left w:val="nil"/>
          <w:bottom w:val="nil"/>
          <w:right w:val="nil"/>
          <w:between w:val="nil"/>
        </w:pBdr>
        <w:shd w:val="clear" w:color="auto" w:fill="FFFFFF"/>
        <w:spacing w:after="120" w:line="240" w:lineRule="auto"/>
        <w:rPr>
          <w:rFonts w:ascii="Gill Sans" w:eastAsia="Gill Sans" w:hAnsi="Gill Sans" w:cs="Gill Sans"/>
          <w:sz w:val="24"/>
          <w:szCs w:val="24"/>
        </w:rPr>
      </w:pPr>
      <w:r>
        <w:rPr>
          <w:rFonts w:ascii="Gill Sans" w:eastAsia="Gill Sans" w:hAnsi="Gill Sans" w:cs="Gill Sans"/>
          <w:color w:val="000000"/>
          <w:sz w:val="24"/>
          <w:szCs w:val="24"/>
        </w:rPr>
        <w:t xml:space="preserve">U.S. Agency for International Development Office of Inspector General and U.S. Department of State Office of Inspector General, </w:t>
      </w:r>
      <w:r>
        <w:rPr>
          <w:rFonts w:ascii="Gill Sans" w:eastAsia="Gill Sans" w:hAnsi="Gill Sans" w:cs="Gill Sans"/>
          <w:i/>
          <w:color w:val="000000"/>
          <w:sz w:val="24"/>
          <w:szCs w:val="24"/>
        </w:rPr>
        <w:t>Compliance and Fraud Prevention: A pocket guide for the Middle East Crisis Humanitarian Response</w:t>
      </w:r>
      <w:r>
        <w:rPr>
          <w:rFonts w:ascii="Gill Sans" w:eastAsia="Gill Sans" w:hAnsi="Gill Sans" w:cs="Gill Sans"/>
          <w:color w:val="000000"/>
          <w:sz w:val="24"/>
          <w:szCs w:val="24"/>
        </w:rPr>
        <w:t xml:space="preserve">, available at </w:t>
      </w:r>
      <w:hyperlink r:id="rId14">
        <w:r>
          <w:rPr>
            <w:rFonts w:ascii="Gill Sans" w:eastAsia="Gill Sans" w:hAnsi="Gill Sans" w:cs="Gill Sans"/>
            <w:color w:val="0000FF"/>
            <w:sz w:val="24"/>
            <w:szCs w:val="24"/>
            <w:u w:val="single"/>
          </w:rPr>
          <w:t>https://www.oig.usaid.gov/</w:t>
        </w:r>
      </w:hyperlink>
    </w:p>
    <w:p w14:paraId="01411ED0" w14:textId="77777777" w:rsidR="00D62213" w:rsidRDefault="0069605E">
      <w:pPr>
        <w:numPr>
          <w:ilvl w:val="0"/>
          <w:numId w:val="3"/>
        </w:numPr>
        <w:pBdr>
          <w:top w:val="nil"/>
          <w:left w:val="nil"/>
          <w:bottom w:val="nil"/>
          <w:right w:val="nil"/>
          <w:between w:val="nil"/>
        </w:pBdr>
        <w:shd w:val="clear" w:color="auto" w:fill="FFFFFF"/>
        <w:spacing w:after="120" w:line="240" w:lineRule="auto"/>
      </w:pPr>
      <w:r>
        <w:rPr>
          <w:rFonts w:ascii="Gill Sans" w:eastAsia="Gill Sans" w:hAnsi="Gill Sans" w:cs="Gill Sans"/>
          <w:color w:val="000000"/>
          <w:sz w:val="24"/>
          <w:szCs w:val="24"/>
        </w:rPr>
        <w:t xml:space="preserve">United Nations Security Council (UNSC) consolidated sanctions list available at </w:t>
      </w:r>
      <w:hyperlink r:id="rId15">
        <w:r>
          <w:rPr>
            <w:rFonts w:ascii="Gill Sans" w:eastAsia="Gill Sans" w:hAnsi="Gill Sans" w:cs="Gill Sans"/>
            <w:color w:val="0000FF"/>
            <w:sz w:val="24"/>
            <w:szCs w:val="24"/>
            <w:u w:val="single"/>
          </w:rPr>
          <w:t>https://www.un.org/sc/suborg/en/sanctions/un-sc-consolidated-list</w:t>
        </w:r>
      </w:hyperlink>
      <w:r>
        <w:rPr>
          <w:rFonts w:ascii="Gill Sans" w:eastAsia="Gill Sans" w:hAnsi="Gill Sans" w:cs="Gill Sans"/>
          <w:color w:val="000000"/>
          <w:sz w:val="24"/>
          <w:szCs w:val="24"/>
        </w:rPr>
        <w:t xml:space="preserve"> </w:t>
      </w:r>
    </w:p>
    <w:p w14:paraId="7CD8A0C5" w14:textId="77777777" w:rsidR="00D62213" w:rsidRDefault="0069605E">
      <w:pPr>
        <w:numPr>
          <w:ilvl w:val="0"/>
          <w:numId w:val="2"/>
        </w:numPr>
        <w:shd w:val="clear" w:color="auto" w:fill="FFFFFF"/>
        <w:spacing w:after="120" w:line="240" w:lineRule="auto"/>
      </w:pPr>
      <w:r>
        <w:rPr>
          <w:rFonts w:ascii="Gill Sans" w:eastAsia="Gill Sans" w:hAnsi="Gill Sans" w:cs="Gill Sans"/>
          <w:sz w:val="24"/>
          <w:szCs w:val="24"/>
        </w:rPr>
        <w:t xml:space="preserve">USAID Preventing Sexual Exploitation and Abuse (PSEA) Policy available at </w:t>
      </w:r>
      <w:hyperlink r:id="rId16">
        <w:r>
          <w:rPr>
            <w:rFonts w:ascii="Gill Sans" w:eastAsia="Gill Sans" w:hAnsi="Gill Sans" w:cs="Gill Sans"/>
            <w:color w:val="0000FF"/>
            <w:sz w:val="24"/>
            <w:szCs w:val="24"/>
            <w:u w:val="single"/>
          </w:rPr>
          <w:t>https://www.usaid.gov/PreventingSexualMisconduct/psea-policy</w:t>
        </w:r>
      </w:hyperlink>
    </w:p>
    <w:p w14:paraId="60DBD78E" w14:textId="77777777" w:rsidR="00D62213" w:rsidRDefault="0069605E">
      <w:pPr>
        <w:numPr>
          <w:ilvl w:val="0"/>
          <w:numId w:val="4"/>
        </w:numPr>
        <w:rPr>
          <w:rFonts w:ascii="Gill Sans" w:eastAsia="Gill Sans" w:hAnsi="Gill Sans" w:cs="Gill Sans"/>
          <w:sz w:val="24"/>
          <w:szCs w:val="24"/>
        </w:rPr>
      </w:pPr>
      <w:r>
        <w:rPr>
          <w:rFonts w:ascii="Gill Sans" w:eastAsia="Gill Sans" w:hAnsi="Gill Sans" w:cs="Gill Sans"/>
          <w:sz w:val="24"/>
          <w:szCs w:val="24"/>
        </w:rPr>
        <w:t>Third-party assessments of the applicant’s risk mitigation policies and procedures and/or implementation thereof if available.</w:t>
      </w:r>
    </w:p>
    <w:sectPr w:rsidR="00D62213">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170" w:header="36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315D6" w14:textId="77777777" w:rsidR="00386F58" w:rsidRDefault="00386F58">
      <w:pPr>
        <w:spacing w:line="240" w:lineRule="auto"/>
      </w:pPr>
      <w:r>
        <w:separator/>
      </w:r>
    </w:p>
  </w:endnote>
  <w:endnote w:type="continuationSeparator" w:id="0">
    <w:p w14:paraId="663EDC8E" w14:textId="77777777" w:rsidR="00386F58" w:rsidRDefault="00386F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w:altName w:val="Calibri"/>
    <w:charset w:val="B1"/>
    <w:family w:val="swiss"/>
    <w:pitch w:val="variable"/>
    <w:sig w:usb0="80000A67" w:usb1="00000000" w:usb2="00000000" w:usb3="00000000" w:csb0="000001F7"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6B9AB" w14:textId="77777777" w:rsidR="00D62213" w:rsidRDefault="00D62213">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9920060"/>
      <w:docPartObj>
        <w:docPartGallery w:val="Page Numbers (Bottom of Page)"/>
        <w:docPartUnique/>
      </w:docPartObj>
    </w:sdtPr>
    <w:sdtEndPr>
      <w:rPr>
        <w:noProof/>
      </w:rPr>
    </w:sdtEndPr>
    <w:sdtContent>
      <w:p w14:paraId="72FA1356" w14:textId="5DC292BB" w:rsidR="00A31BA3" w:rsidRDefault="00A31BA3">
        <w:pPr>
          <w:pStyle w:val="Footer"/>
          <w:jc w:val="right"/>
        </w:pPr>
        <w:r w:rsidRPr="00A31BA3">
          <w:rPr>
            <w:rFonts w:ascii="Gill Sans" w:hAnsi="Gill Sans" w:cs="Gill Sans" w:hint="cs"/>
            <w:sz w:val="24"/>
            <w:szCs w:val="24"/>
          </w:rPr>
          <w:fldChar w:fldCharType="begin"/>
        </w:r>
        <w:r w:rsidRPr="00A31BA3">
          <w:rPr>
            <w:rFonts w:ascii="Gill Sans" w:hAnsi="Gill Sans" w:cs="Gill Sans" w:hint="cs"/>
            <w:sz w:val="24"/>
            <w:szCs w:val="24"/>
          </w:rPr>
          <w:instrText xml:space="preserve"> PAGE   \* MERGEFORMAT </w:instrText>
        </w:r>
        <w:r w:rsidRPr="00A31BA3">
          <w:rPr>
            <w:rFonts w:ascii="Gill Sans" w:hAnsi="Gill Sans" w:cs="Gill Sans" w:hint="cs"/>
            <w:sz w:val="24"/>
            <w:szCs w:val="24"/>
          </w:rPr>
          <w:fldChar w:fldCharType="separate"/>
        </w:r>
        <w:r w:rsidRPr="00A31BA3">
          <w:rPr>
            <w:rFonts w:ascii="Gill Sans" w:hAnsi="Gill Sans" w:cs="Gill Sans" w:hint="cs"/>
            <w:noProof/>
            <w:sz w:val="24"/>
            <w:szCs w:val="24"/>
          </w:rPr>
          <w:t>2</w:t>
        </w:r>
        <w:r w:rsidRPr="00A31BA3">
          <w:rPr>
            <w:rFonts w:ascii="Gill Sans" w:hAnsi="Gill Sans" w:cs="Gill Sans" w:hint="cs"/>
            <w:noProof/>
            <w:sz w:val="24"/>
            <w:szCs w:val="24"/>
          </w:rPr>
          <w:fldChar w:fldCharType="end"/>
        </w:r>
      </w:p>
    </w:sdtContent>
  </w:sdt>
  <w:p w14:paraId="0D0B940D" w14:textId="77777777" w:rsidR="00D62213" w:rsidRDefault="00D62213">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524463"/>
      <w:docPartObj>
        <w:docPartGallery w:val="Page Numbers (Bottom of Page)"/>
        <w:docPartUnique/>
      </w:docPartObj>
    </w:sdtPr>
    <w:sdtEndPr>
      <w:rPr>
        <w:rFonts w:ascii="Gill Sans" w:hAnsi="Gill Sans" w:cs="Gill Sans" w:hint="cs"/>
        <w:noProof/>
        <w:sz w:val="24"/>
        <w:szCs w:val="24"/>
      </w:rPr>
    </w:sdtEndPr>
    <w:sdtContent>
      <w:p w14:paraId="50532DB8" w14:textId="05124000" w:rsidR="00B44A0B" w:rsidRPr="00B44A0B" w:rsidRDefault="00B44A0B">
        <w:pPr>
          <w:pStyle w:val="Footer"/>
          <w:jc w:val="right"/>
          <w:rPr>
            <w:rFonts w:ascii="Gill Sans" w:hAnsi="Gill Sans" w:cs="Gill Sans"/>
            <w:sz w:val="24"/>
            <w:szCs w:val="24"/>
          </w:rPr>
        </w:pPr>
        <w:r w:rsidRPr="00B44A0B">
          <w:rPr>
            <w:rFonts w:ascii="Gill Sans" w:hAnsi="Gill Sans" w:cs="Gill Sans" w:hint="cs"/>
            <w:sz w:val="24"/>
            <w:szCs w:val="24"/>
          </w:rPr>
          <w:fldChar w:fldCharType="begin"/>
        </w:r>
        <w:r w:rsidRPr="00B44A0B">
          <w:rPr>
            <w:rFonts w:ascii="Gill Sans" w:hAnsi="Gill Sans" w:cs="Gill Sans" w:hint="cs"/>
            <w:sz w:val="24"/>
            <w:szCs w:val="24"/>
          </w:rPr>
          <w:instrText xml:space="preserve"> PAGE   \* MERGEFORMAT </w:instrText>
        </w:r>
        <w:r w:rsidRPr="00B44A0B">
          <w:rPr>
            <w:rFonts w:ascii="Gill Sans" w:hAnsi="Gill Sans" w:cs="Gill Sans" w:hint="cs"/>
            <w:sz w:val="24"/>
            <w:szCs w:val="24"/>
          </w:rPr>
          <w:fldChar w:fldCharType="separate"/>
        </w:r>
        <w:r w:rsidRPr="00B44A0B">
          <w:rPr>
            <w:rFonts w:ascii="Gill Sans" w:hAnsi="Gill Sans" w:cs="Gill Sans" w:hint="cs"/>
            <w:noProof/>
            <w:sz w:val="24"/>
            <w:szCs w:val="24"/>
          </w:rPr>
          <w:t>2</w:t>
        </w:r>
        <w:r w:rsidRPr="00B44A0B">
          <w:rPr>
            <w:rFonts w:ascii="Gill Sans" w:hAnsi="Gill Sans" w:cs="Gill Sans" w:hint="cs"/>
            <w:noProof/>
            <w:sz w:val="24"/>
            <w:szCs w:val="24"/>
          </w:rPr>
          <w:fldChar w:fldCharType="end"/>
        </w:r>
      </w:p>
    </w:sdtContent>
  </w:sdt>
  <w:p w14:paraId="72A3D3EC" w14:textId="77777777" w:rsidR="00D62213" w:rsidRDefault="00D62213">
    <w:pPr>
      <w:pBdr>
        <w:top w:val="nil"/>
        <w:left w:val="nil"/>
        <w:bottom w:val="nil"/>
        <w:right w:val="nil"/>
        <w:between w:val="nil"/>
      </w:pBdr>
      <w:tabs>
        <w:tab w:val="center" w:pos="4680"/>
        <w:tab w:val="right" w:pos="9360"/>
      </w:tabs>
      <w:spacing w:line="240" w:lineRule="auto"/>
      <w:rPr>
        <w:rFonts w:ascii="Gill Sans" w:eastAsia="Gill Sans" w:hAnsi="Gill Sans" w:cs="Gill San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EC134" w14:textId="77777777" w:rsidR="00386F58" w:rsidRDefault="00386F58">
      <w:pPr>
        <w:spacing w:line="240" w:lineRule="auto"/>
      </w:pPr>
      <w:r>
        <w:separator/>
      </w:r>
    </w:p>
  </w:footnote>
  <w:footnote w:type="continuationSeparator" w:id="0">
    <w:p w14:paraId="0B434FE1" w14:textId="77777777" w:rsidR="00386F58" w:rsidRDefault="00386F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9BBE3" w14:textId="77777777" w:rsidR="00D62213" w:rsidRDefault="00D62213">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B0818" w14:textId="77777777" w:rsidR="00D62213" w:rsidRDefault="00D62213">
    <w:pPr>
      <w:spacing w:line="240" w:lineRule="auto"/>
    </w:pPr>
    <w:bookmarkStart w:id="1" w:name="_3dy6vkm" w:colFirst="0" w:colLast="0"/>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86405" w14:textId="77777777" w:rsidR="00D62213" w:rsidRDefault="0069605E">
    <w:pPr>
      <w:spacing w:line="240" w:lineRule="auto"/>
    </w:pPr>
    <w:r>
      <w:rPr>
        <w:noProof/>
      </w:rPr>
      <w:drawing>
        <wp:anchor distT="0" distB="0" distL="114300" distR="114300" simplePos="0" relativeHeight="251658240" behindDoc="0" locked="0" layoutInCell="1" hidden="0" allowOverlap="1" wp14:anchorId="3C8C40B5" wp14:editId="07777777">
          <wp:simplePos x="0" y="0"/>
          <wp:positionH relativeFrom="column">
            <wp:posOffset>-478152</wp:posOffset>
          </wp:positionH>
          <wp:positionV relativeFrom="paragraph">
            <wp:posOffset>293468</wp:posOffset>
          </wp:positionV>
          <wp:extent cx="1809750" cy="554814"/>
          <wp:effectExtent l="0" t="0" r="0" b="0"/>
          <wp:wrapNone/>
          <wp:docPr id="1" name="image1.png" descr="usaid_brand_2_color_msword"/>
          <wp:cNvGraphicFramePr/>
          <a:graphic xmlns:a="http://schemas.openxmlformats.org/drawingml/2006/main">
            <a:graphicData uri="http://schemas.openxmlformats.org/drawingml/2006/picture">
              <pic:pic xmlns:pic="http://schemas.openxmlformats.org/drawingml/2006/picture">
                <pic:nvPicPr>
                  <pic:cNvPr id="0" name="image1.png" descr="usaid_brand_2_color_msword"/>
                  <pic:cNvPicPr preferRelativeResize="0"/>
                </pic:nvPicPr>
                <pic:blipFill>
                  <a:blip r:embed="rId1"/>
                  <a:srcRect/>
                  <a:stretch>
                    <a:fillRect/>
                  </a:stretch>
                </pic:blipFill>
                <pic:spPr>
                  <a:xfrm>
                    <a:off x="0" y="0"/>
                    <a:ext cx="1809750" cy="55481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05F30"/>
    <w:multiLevelType w:val="multilevel"/>
    <w:tmpl w:val="124EA72A"/>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0065A1"/>
    <w:multiLevelType w:val="multilevel"/>
    <w:tmpl w:val="59266E0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0E722E9"/>
    <w:multiLevelType w:val="multilevel"/>
    <w:tmpl w:val="16DAF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80E7408"/>
    <w:multiLevelType w:val="multilevel"/>
    <w:tmpl w:val="46429FE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7493243">
    <w:abstractNumId w:val="1"/>
  </w:num>
  <w:num w:numId="2" w16cid:durableId="37240607">
    <w:abstractNumId w:val="3"/>
  </w:num>
  <w:num w:numId="3" w16cid:durableId="1789273285">
    <w:abstractNumId w:val="0"/>
  </w:num>
  <w:num w:numId="4" w16cid:durableId="1128206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Q2M7E0tzQwMzI3MjRV0lEKTi0uzszPAykwrgUAI4k7ciwAAAA="/>
  </w:docVars>
  <w:rsids>
    <w:rsidRoot w:val="00D62213"/>
    <w:rsid w:val="0002707D"/>
    <w:rsid w:val="00044CAC"/>
    <w:rsid w:val="00053C9D"/>
    <w:rsid w:val="000851A9"/>
    <w:rsid w:val="000F6F88"/>
    <w:rsid w:val="00121063"/>
    <w:rsid w:val="00134B9C"/>
    <w:rsid w:val="001445CE"/>
    <w:rsid w:val="00182EC6"/>
    <w:rsid w:val="001B4589"/>
    <w:rsid w:val="001B6AFD"/>
    <w:rsid w:val="001B75F0"/>
    <w:rsid w:val="001C57BC"/>
    <w:rsid w:val="001E211B"/>
    <w:rsid w:val="001F33E8"/>
    <w:rsid w:val="001F4076"/>
    <w:rsid w:val="0020570E"/>
    <w:rsid w:val="00246710"/>
    <w:rsid w:val="002A4D13"/>
    <w:rsid w:val="002D7AF2"/>
    <w:rsid w:val="00336043"/>
    <w:rsid w:val="0034431E"/>
    <w:rsid w:val="00386F58"/>
    <w:rsid w:val="003D6070"/>
    <w:rsid w:val="00444E2B"/>
    <w:rsid w:val="00445D13"/>
    <w:rsid w:val="004905B3"/>
    <w:rsid w:val="004A4A2C"/>
    <w:rsid w:val="004A5518"/>
    <w:rsid w:val="005250FA"/>
    <w:rsid w:val="00550342"/>
    <w:rsid w:val="005720F0"/>
    <w:rsid w:val="005B045C"/>
    <w:rsid w:val="005E0747"/>
    <w:rsid w:val="005F6831"/>
    <w:rsid w:val="00604EF1"/>
    <w:rsid w:val="00612520"/>
    <w:rsid w:val="00623D68"/>
    <w:rsid w:val="006607C3"/>
    <w:rsid w:val="00677CC6"/>
    <w:rsid w:val="0069605E"/>
    <w:rsid w:val="007750BF"/>
    <w:rsid w:val="007A4D24"/>
    <w:rsid w:val="007A792D"/>
    <w:rsid w:val="007C134E"/>
    <w:rsid w:val="007C665C"/>
    <w:rsid w:val="007F7297"/>
    <w:rsid w:val="00807F92"/>
    <w:rsid w:val="00844967"/>
    <w:rsid w:val="008803A6"/>
    <w:rsid w:val="008C7F0C"/>
    <w:rsid w:val="009321E1"/>
    <w:rsid w:val="0094714A"/>
    <w:rsid w:val="009523B4"/>
    <w:rsid w:val="00972B1C"/>
    <w:rsid w:val="009D29D5"/>
    <w:rsid w:val="00A041BB"/>
    <w:rsid w:val="00A047CE"/>
    <w:rsid w:val="00A31BA3"/>
    <w:rsid w:val="00A36D3D"/>
    <w:rsid w:val="00A74026"/>
    <w:rsid w:val="00A80A98"/>
    <w:rsid w:val="00AF489C"/>
    <w:rsid w:val="00B14811"/>
    <w:rsid w:val="00B275CC"/>
    <w:rsid w:val="00B36E52"/>
    <w:rsid w:val="00B44A0B"/>
    <w:rsid w:val="00B456AE"/>
    <w:rsid w:val="00B46F50"/>
    <w:rsid w:val="00BD5D6B"/>
    <w:rsid w:val="00C33466"/>
    <w:rsid w:val="00C958FE"/>
    <w:rsid w:val="00CC1658"/>
    <w:rsid w:val="00CF0113"/>
    <w:rsid w:val="00D62213"/>
    <w:rsid w:val="00D92D1D"/>
    <w:rsid w:val="00DD4948"/>
    <w:rsid w:val="00DF22B6"/>
    <w:rsid w:val="00E54095"/>
    <w:rsid w:val="00ED350E"/>
    <w:rsid w:val="00ED703B"/>
    <w:rsid w:val="00EF2FD1"/>
    <w:rsid w:val="00F608C5"/>
    <w:rsid w:val="00F6337D"/>
    <w:rsid w:val="00F815EB"/>
    <w:rsid w:val="00FB763B"/>
    <w:rsid w:val="00FC3CAE"/>
    <w:rsid w:val="00FC7372"/>
    <w:rsid w:val="00FE671B"/>
    <w:rsid w:val="2DA49B4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936D"/>
  <w15:docId w15:val="{F9F7C47F-EBB0-49E2-81EC-2D88DEDE9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rFonts w:ascii="Gill Sans" w:eastAsia="Gill Sans" w:hAnsi="Gill Sans" w:cs="Gill Sans"/>
      <w:b/>
      <w:color w:val="BA0C2F"/>
      <w:sz w:val="28"/>
      <w:szCs w:val="28"/>
    </w:rPr>
  </w:style>
  <w:style w:type="paragraph" w:styleId="Heading2">
    <w:name w:val="heading 2"/>
    <w:basedOn w:val="Normal"/>
    <w:next w:val="Normal"/>
    <w:uiPriority w:val="9"/>
    <w:unhideWhenUsed/>
    <w:qFormat/>
    <w:pPr>
      <w:spacing w:before="200" w:after="200"/>
      <w:outlineLvl w:val="1"/>
    </w:pPr>
    <w:rPr>
      <w:rFonts w:ascii="Gill Sans" w:eastAsia="Gill Sans" w:hAnsi="Gill Sans" w:cs="Gill Sans"/>
      <w:b/>
      <w:color w:val="002F6C"/>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00"/>
    </w:pPr>
    <w:rPr>
      <w:rFonts w:ascii="Gill Sans" w:eastAsia="Gill Sans" w:hAnsi="Gill Sans" w:cs="Gill Sans"/>
      <w:b/>
      <w:color w:val="002A6C"/>
      <w:sz w:val="28"/>
      <w:szCs w:val="28"/>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1445C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45CE"/>
    <w:rPr>
      <w:rFonts w:ascii="Segoe UI" w:hAnsi="Segoe UI" w:cs="Segoe UI"/>
      <w:sz w:val="18"/>
      <w:szCs w:val="18"/>
    </w:rPr>
  </w:style>
  <w:style w:type="paragraph" w:styleId="Footer">
    <w:name w:val="footer"/>
    <w:basedOn w:val="Normal"/>
    <w:link w:val="FooterChar"/>
    <w:uiPriority w:val="99"/>
    <w:unhideWhenUsed/>
    <w:rsid w:val="001445CE"/>
    <w:pPr>
      <w:tabs>
        <w:tab w:val="center" w:pos="4680"/>
        <w:tab w:val="right" w:pos="9360"/>
      </w:tabs>
      <w:spacing w:line="240" w:lineRule="auto"/>
    </w:pPr>
    <w:rPr>
      <w:rFonts w:asciiTheme="minorHAnsi" w:eastAsiaTheme="minorEastAsia" w:hAnsiTheme="minorHAnsi" w:cs="Times New Roman"/>
      <w:lang w:val="en-US" w:eastAsia="en-US"/>
    </w:rPr>
  </w:style>
  <w:style w:type="character" w:customStyle="1" w:styleId="FooterChar">
    <w:name w:val="Footer Char"/>
    <w:basedOn w:val="DefaultParagraphFont"/>
    <w:link w:val="Footer"/>
    <w:uiPriority w:val="99"/>
    <w:rsid w:val="001445CE"/>
    <w:rPr>
      <w:rFonts w:asciiTheme="minorHAnsi" w:eastAsiaTheme="minorEastAsia" w:hAnsiTheme="minorHAnsi" w:cs="Times New Roman"/>
      <w:lang w:val="en-US" w:eastAsia="en-US"/>
    </w:rPr>
  </w:style>
  <w:style w:type="paragraph" w:styleId="ListParagraph">
    <w:name w:val="List Paragraph"/>
    <w:basedOn w:val="Normal"/>
    <w:uiPriority w:val="34"/>
    <w:qFormat/>
    <w:rsid w:val="005E0747"/>
    <w:pPr>
      <w:ind w:left="720"/>
      <w:contextualSpacing/>
    </w:pPr>
  </w:style>
  <w:style w:type="character" w:styleId="CommentReference">
    <w:name w:val="annotation reference"/>
    <w:basedOn w:val="DefaultParagraphFont"/>
    <w:uiPriority w:val="99"/>
    <w:semiHidden/>
    <w:unhideWhenUsed/>
    <w:rsid w:val="00246710"/>
    <w:rPr>
      <w:sz w:val="16"/>
      <w:szCs w:val="16"/>
    </w:rPr>
  </w:style>
  <w:style w:type="paragraph" w:styleId="CommentText">
    <w:name w:val="annotation text"/>
    <w:basedOn w:val="Normal"/>
    <w:link w:val="CommentTextChar"/>
    <w:uiPriority w:val="99"/>
    <w:semiHidden/>
    <w:unhideWhenUsed/>
    <w:rsid w:val="00246710"/>
    <w:pPr>
      <w:spacing w:line="240" w:lineRule="auto"/>
    </w:pPr>
    <w:rPr>
      <w:sz w:val="20"/>
      <w:szCs w:val="20"/>
    </w:rPr>
  </w:style>
  <w:style w:type="character" w:customStyle="1" w:styleId="CommentTextChar">
    <w:name w:val="Comment Text Char"/>
    <w:basedOn w:val="DefaultParagraphFont"/>
    <w:link w:val="CommentText"/>
    <w:uiPriority w:val="99"/>
    <w:semiHidden/>
    <w:rsid w:val="00246710"/>
    <w:rPr>
      <w:sz w:val="20"/>
      <w:szCs w:val="20"/>
    </w:rPr>
  </w:style>
  <w:style w:type="paragraph" w:styleId="CommentSubject">
    <w:name w:val="annotation subject"/>
    <w:basedOn w:val="CommentText"/>
    <w:next w:val="CommentText"/>
    <w:link w:val="CommentSubjectChar"/>
    <w:uiPriority w:val="99"/>
    <w:semiHidden/>
    <w:unhideWhenUsed/>
    <w:rsid w:val="00246710"/>
    <w:rPr>
      <w:b/>
      <w:bCs/>
    </w:rPr>
  </w:style>
  <w:style w:type="character" w:customStyle="1" w:styleId="CommentSubjectChar">
    <w:name w:val="Comment Subject Char"/>
    <w:basedOn w:val="CommentTextChar"/>
    <w:link w:val="CommentSubject"/>
    <w:uiPriority w:val="99"/>
    <w:semiHidden/>
    <w:rsid w:val="00246710"/>
    <w:rPr>
      <w:b/>
      <w:bCs/>
      <w:sz w:val="20"/>
      <w:szCs w:val="20"/>
    </w:rPr>
  </w:style>
  <w:style w:type="character" w:styleId="Mention">
    <w:name w:val="Mention"/>
    <w:basedOn w:val="DefaultParagraphFont"/>
    <w:uiPriority w:val="99"/>
    <w:unhideWhenUsed/>
    <w:rsid w:val="0002707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581029">
      <w:bodyDiv w:val="1"/>
      <w:marLeft w:val="0"/>
      <w:marRight w:val="0"/>
      <w:marTop w:val="0"/>
      <w:marBottom w:val="0"/>
      <w:divBdr>
        <w:top w:val="none" w:sz="0" w:space="0" w:color="auto"/>
        <w:left w:val="none" w:sz="0" w:space="0" w:color="auto"/>
        <w:bottom w:val="none" w:sz="0" w:space="0" w:color="auto"/>
        <w:right w:val="none" w:sz="0" w:space="0" w:color="auto"/>
      </w:divBdr>
    </w:div>
    <w:div w:id="1783189678">
      <w:bodyDiv w:val="1"/>
      <w:marLeft w:val="0"/>
      <w:marRight w:val="0"/>
      <w:marTop w:val="0"/>
      <w:marBottom w:val="0"/>
      <w:divBdr>
        <w:top w:val="none" w:sz="0" w:space="0" w:color="auto"/>
        <w:left w:val="none" w:sz="0" w:space="0" w:color="auto"/>
        <w:bottom w:val="none" w:sz="0" w:space="0" w:color="auto"/>
        <w:right w:val="none" w:sz="0" w:space="0" w:color="auto"/>
      </w:divBdr>
      <w:divsChild>
        <w:div w:id="27598597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tate.gov/j/ct/rls/other/des/123085.htm"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sam.gov/SAM/pages/public/searchRecords/search.jsf"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usaid.gov/PreventingSexualMisconduct/psea-policy"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reasury.gov/resource-center/sanctions/sdn-list/pages/default.aspx"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un.org/sc/suborg/en/sanctions/un-sc-consolidated-list"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ig.usaid.gov/"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Props1.xml><?xml version="1.0" encoding="utf-8"?>
<ds:datastoreItem xmlns:ds="http://schemas.openxmlformats.org/officeDocument/2006/customXml" ds:itemID="{D77D1EE0-003A-44B1-87A5-A677230C90AC}"/>
</file>

<file path=customXml/itemProps2.xml><?xml version="1.0" encoding="utf-8"?>
<ds:datastoreItem xmlns:ds="http://schemas.openxmlformats.org/officeDocument/2006/customXml" ds:itemID="{88C73085-CF4E-4043-824E-61EA9672C4CF}">
  <ds:schemaRefs>
    <ds:schemaRef ds:uri="http://schemas.openxmlformats.org/officeDocument/2006/bibliography"/>
  </ds:schemaRefs>
</ds:datastoreItem>
</file>

<file path=customXml/itemProps3.xml><?xml version="1.0" encoding="utf-8"?>
<ds:datastoreItem xmlns:ds="http://schemas.openxmlformats.org/officeDocument/2006/customXml" ds:itemID="{4DE0A584-4204-412C-B8E7-3EFF244287A9}">
  <ds:schemaRefs>
    <ds:schemaRef ds:uri="http://schemas.microsoft.com/sharepoint/v3/contenttype/forms"/>
  </ds:schemaRefs>
</ds:datastoreItem>
</file>

<file path=customXml/itemProps4.xml><?xml version="1.0" encoding="utf-8"?>
<ds:datastoreItem xmlns:ds="http://schemas.openxmlformats.org/officeDocument/2006/customXml" ds:itemID="{56DA99A0-66FA-4547-A516-03C5B17432B2}">
  <ds:schemaRefs>
    <ds:schemaRef ds:uri="http://schemas.openxmlformats.org/package/2006/metadata/core-properties"/>
    <ds:schemaRef ds:uri="http://schemas.microsoft.com/office/2006/metadata/properties"/>
    <ds:schemaRef ds:uri="http://schemas.microsoft.com/office/infopath/2007/PartnerControls"/>
    <ds:schemaRef ds:uri="http://schemas.microsoft.com/office/2006/documentManagement/types"/>
    <ds:schemaRef ds:uri="http://purl.org/dc/terms/"/>
    <ds:schemaRef ds:uri="http://purl.org/dc/elements/1.1/"/>
    <ds:schemaRef ds:uri="http://purl.org/dc/dcmitype/"/>
    <ds:schemaRef ds:uri="3940b711-dc1d-4235-b0a5-48d487f0d3b9"/>
    <ds:schemaRef ds:uri="49256dcf-74b5-4e0f-b2ab-e17546be8a80"/>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3002</Words>
  <Characters>17114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BAKKE Jordan</dc:creator>
  <cp:lastModifiedBy>Alirah WEYORI</cp:lastModifiedBy>
  <cp:revision>5</cp:revision>
  <dcterms:created xsi:type="dcterms:W3CDTF">2024-04-22T11:57:00Z</dcterms:created>
  <dcterms:modified xsi:type="dcterms:W3CDTF">2024-04-26T07:52:00Z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