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Liberation Sans" w:hAnsi="Liberation Sans"/>
          <w:b/>
          <w:color w:val="0F6B78"/>
          <w:sz w:val="24"/>
        </w:rPr>
        <w:t>CHECKLIST</w:t>
      </w:r>
    </w:p>
    <w:p>
      <w:pPr>
        <w:spacing w:before="80" w:after="200"/>
      </w:pPr>
      <w:r>
        <w:rPr>
          <w:rFonts w:ascii="Liberation Sans" w:hAnsi="Liberation Sans"/>
          <w:b/>
          <w:color w:val="17365D"/>
          <w:sz w:val="62"/>
        </w:rPr>
        <w:t>Execution Checklist — PaddleOCR Bangladesh NID</w:t>
      </w:r>
    </w:p>
    <w:p>
      <w:pPr>
        <w:spacing w:after="360"/>
      </w:pPr>
      <w:r>
        <w:rPr>
          <w:rFonts w:ascii="Liberation Sans" w:hAnsi="Liberation Sans"/>
          <w:i/>
          <w:color w:val="2F5597"/>
          <w:sz w:val="34"/>
        </w:rPr>
        <w:t>Task tracker + deliverable completion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208"/>
            <w:shd w:fill="E8F4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0F6B78"/>
                <w:sz w:val="24"/>
              </w:rPr>
              <w:t>Ultimate goal</w:t>
              <w:br/>
            </w:r>
            <w:r>
              <w:rPr>
                <w:rFonts w:ascii="Liberation Sans" w:hAnsi="Liberation Sans"/>
                <w:b/>
                <w:color w:val="111827"/>
                <w:sz w:val="28"/>
              </w:rPr>
              <w:t>Adapt the existing PaddleOCR PP-OCRv5 detection + recognition pipeline to Bangladesh NID documents, with one unified Bangla + English recognition path, and produce a reproducible fine-tuning workflow that can later scale from a 2–4 NID smoke test to a real labelled dataset.</w:t>
            </w:r>
          </w:p>
        </w:tc>
      </w:tr>
    </w:tbl>
    <w:p/>
    <w:p>
      <w:pPr>
        <w:jc w:val="center"/>
      </w:pPr>
      <w:r>
        <w:rPr>
          <w:rFonts w:ascii="Liberation Sans" w:hAnsi="Liberation Sans"/>
          <w:b/>
          <w:color w:val="C56A00"/>
          <w:sz w:val="26"/>
        </w:rPr>
        <w:t>Scope focus: model fine-tuning only</w:t>
      </w:r>
    </w:p>
    <w:p>
      <w:pPr>
        <w:jc w:val="center"/>
      </w:pPr>
      <w:r>
        <w:rPr>
          <w:rFonts w:ascii="Liberation Sans" w:hAnsi="Liberation Sans"/>
          <w:i/>
          <w:color w:val="64748B"/>
          <w:sz w:val="22"/>
        </w:rPr>
        <w:t>Not a preprocessing or parser-logic improvement project.</w:t>
      </w:r>
    </w:p>
    <w:p>
      <w:r>
        <w:br w:type="page"/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Deliverable Status Board</w:t>
      </w:r>
    </w:p>
    <w:p>
      <w:pPr>
        <w:spacing w:after="240"/>
      </w:pPr>
      <w:r>
        <w:rPr>
          <w:rFonts w:ascii="Liberation Sans" w:hAnsi="Liberation Sans"/>
          <w:i/>
          <w:color w:val="64748B"/>
          <w:sz w:val="26"/>
        </w:rPr>
        <w:t>Mark a deliverable complete only when its explicit completion gate is satisfied.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□ D1 — Documentation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Complete at Phase 11: version-correct train/eval/export steps, dataset formats, bilingual charset handling, evaluation, data scaling and repo usage are all verified.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□ D2 — 2–4 NID scripts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Complete at Phase 08: fine-tuned detector + recognizer both export, reload and run together in PaddleOCR.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□ D3 — Data requirement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Complete at Phase 10: staged target + learning-curve method documented.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□ D4 — Repository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Complete at Phase 11: clean-checkout smoke test is reproducible with private data outside Git.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RULE FOR THIS CHECKLIST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The tiny 2–4 NID experiment verifies the training pipeline. It is not evidence that model accuracy is good or production-ready.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00  ·  Scope &amp; Success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Create SCOPE.md.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Confirm detector + recognizer are both in scope.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Write unified Bangla + English target.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Write out-of-scope items.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Write smoke-test success criteria.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D1 started.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01  ·  Version / Training Mechanics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Pin PaddleOCR/PaddlePaddle/PaddleX versions.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Verify training entrypoints.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Verify PP-OCRv5_server_rec custom dictionary behavior.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Verify Bangla Unicode/conjunct handling.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a tiny dummy config successfully.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Record exact working commands.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D1 technical foundation ready; D2 unblocked.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02  ·  Stock Baseline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2–4 NIDs through stock detector + recognizer.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raw texts + confidence.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polygons/boxes.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overlay images.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Use a reproducible output folder.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D2 baseline script ready.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03  ·  Dataset Design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Define detection annotation format.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Define recognition label format.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Set line-break/space/punctuation policy.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Include Bangla + English content.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Split by physical NID, not by crop.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D1 dataset section ready.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04  ·  Bilingual Charset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Generate charset from ground-truth labels.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Verify all label characters are included.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Inspect Bangla vowel signs / virama / conjunct sequences.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Version the dictionary.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Add charset build script.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D2 bilingual-recognition dependency ready.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05  ·  2–4 NID Smoke Dataset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Annotate whole-card detection polygons.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Create recognition line crops.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Create train/validation split.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Validate paths/encoding/labels.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Count cards, boxes and line crops.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Keep real NIDs outside Git.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Tiny training dataset ready.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06  ·  Recognition Fine-Tune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Load pretrained PP-OCRv5_server_rec.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Point to custom dictionary.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short training schedule.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checkpoint/logs.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Evaluate.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Export inference model.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Reload exported recognizer.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Recognition half of D2 complete.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07  ·  Detection Fine-Tune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Load pretrained PP-OCRv5_server_det.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Train on NID polygons.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checkpoint/logs.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Evaluate IoU-based metrics.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Export inference model.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Reload exported detector.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Detection half of D2 complete.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08  ·  Combined Pipeline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Load both custom model directories in PaddleOCR.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same 2–4 NIDs.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results in baseline-compatible format.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Check no silent fallback to stock model.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Test rollback to stock checkpoints.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D2 COMPLETE.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09  ·  Model Evaluation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Recognition: overall CER/accuracy.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Recognition: Bangla-only CER.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Recognition: English-only CER.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Recognition: numeric CER.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Detection: precision/recall/H-mean.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Inspect missed/merged/split/clipped regions.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Store per-sample predictions.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Evaluation framework ready.</w:t>
            </w:r>
          </w:p>
        </w:tc>
      </w:tr>
    </w:tbl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10  ·  Data Requirement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Document 2–4 = smoke test.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Document 50–100 = exploratory stage.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Document ~300–500 diverse NIDs as initial serious target.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Target at least ~5,000 real recognition lines for first serious run.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Track Bangla character/conjunct coverage.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Define 25/50/75/100% learning-curve experiments.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Define stop/collect-more decision rule.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D3 COMPLETE.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Liberation Sans" w:hAnsi="Liberation Sans"/>
          <w:b/>
          <w:color w:val="17365D"/>
          <w:sz w:val="34"/>
        </w:rPr>
        <w:t>PHASE 11  ·  Repo &amp; Handoff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Finalize README.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Add ordered commands.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Pin dependencies.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Use configurable private dataset paths.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Add safe dummy/redacted sample data only.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full workflow from clean checkout.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Fix every undocumented manual step.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Document model/output version naming.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136"/>
            <w:shd w:fill="EAF6E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1"/>
              </w:rPr>
              <w:t xml:space="preserve">Deliverable checkpoint: </w:t>
            </w:r>
            <w:r>
              <w:rPr>
                <w:rFonts w:ascii="Liberation Sans" w:hAnsi="Liberation Sans"/>
                <w:color w:val="111827"/>
                <w:sz w:val="21"/>
              </w:rPr>
              <w:t>D1 + D4 COMPLETE. All deliverables finished.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Final Acceptance Checklist</w:t>
      </w:r>
    </w:p>
    <w:p>
      <w:pPr>
        <w:spacing w:after="240"/>
      </w:pPr>
      <w:r>
        <w:rPr>
          <w:rFonts w:ascii="Liberation Sans" w:hAnsi="Liberation Sans"/>
          <w:i/>
          <w:color w:val="64748B"/>
          <w:sz w:val="26"/>
        </w:rPr>
        <w:t>Use this only after the phase checklist is complete.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A clean environment can install the pinned dependencies.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A private dataset path can be supplied without editing source code.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Recognition fine-tuning starts from pretrained PP-OCRv5_server_rec and uses the Bangla + English dictionary.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Detection fine-tuning starts from pretrained PP-OCRv5_server_det.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Both models evaluate, export and reload.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The combined PaddleOCR pipeline uses both exported custom model directories.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The same 2–4 NIDs produce a saved before/after experiment record.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No production-accuracy claim is made from the 2–4 NID experiment.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Data-scale recommendation and learning-curve method are documented.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No real NID images or real personal identity labels are committed to Git.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4"/>
        </w:rPr>
        <w:t xml:space="preserve">□  </w:t>
      </w:r>
      <w:r>
        <w:rPr>
          <w:rFonts w:ascii="Liberation Sans" w:hAnsi="Liberation Sans"/>
          <w:color w:val="111827"/>
          <w:sz w:val="24"/>
        </w:rPr>
        <w:t>All four requested deliverables have a clear file/location in the repository.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748B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1182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seLabel">
    <w:name w:val="Phase Label"/>
    <w:pPr>
      <w:spacing w:after="80"/>
    </w:pPr>
    <w:rPr>
      <w:rFonts w:ascii="Liberation Sans" w:hAnsi="Liberation Sans"/>
      <w:b/>
      <w:color w:val="0F6B78"/>
      <w:sz w:val="22"/>
    </w:rPr>
  </w:style>
  <w:style w:type="paragraph" w:customStyle="1" w:styleId="BigLead">
    <w:name w:val="Big Lead"/>
    <w:pPr>
      <w:spacing w:after="80"/>
    </w:pPr>
    <w:rPr>
      <w:rFonts w:ascii="Liberation Sans" w:hAnsi="Liberation Sans"/>
      <w:b w:val="0"/>
      <w:color w:val="111827"/>
      <w:sz w:val="32"/>
    </w:rPr>
  </w:style>
  <w:style w:type="paragraph" w:customStyle="1" w:styleId="SmallNote">
    <w:name w:val="Small Note"/>
    <w:pPr>
      <w:spacing w:after="80"/>
    </w:pPr>
    <w:rPr>
      <w:rFonts w:ascii="Liberation Sans" w:hAnsi="Liberation Sans"/>
      <w:b w:val="0"/>
      <w:color w:val="64748B"/>
      <w:sz w:val="20"/>
    </w:rPr>
  </w:style>
  <w:style w:type="paragraph" w:customStyle="1" w:styleId="ChecklistItem">
    <w:name w:val="Checklist Item"/>
    <w:pPr>
      <w:spacing w:after="80"/>
    </w:pPr>
    <w:rPr>
      <w:rFonts w:ascii="Liberation Sans" w:hAnsi="Liberation Sans"/>
      <w:b w:val="0"/>
      <w:color w:val="111827"/>
      <w:sz w:val="25"/>
    </w:rPr>
  </w:style>
  <w:style w:type="paragraph" w:customStyle="1" w:styleId="TableText">
    <w:name w:val="Table Text"/>
    <w:pPr>
      <w:spacing w:after="80"/>
    </w:pPr>
    <w:rPr>
      <w:rFonts w:ascii="Liberation Sans" w:hAnsi="Liberation Sans"/>
      <w:b w:val="0"/>
      <w:color w:val="11182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