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ABFB4" w14:textId="1F6EF457" w:rsidR="00DE3E54" w:rsidRDefault="00C954C4">
      <w:pPr>
        <w:tabs>
          <w:tab w:val="right" w:pos="7590"/>
        </w:tabs>
        <w:spacing w:before="69" w:after="5"/>
        <w:ind w:left="2951"/>
        <w:rPr>
          <w:rFonts w:ascii="Times New Roman"/>
          <w:sz w:val="18"/>
        </w:rPr>
      </w:pPr>
      <w:r>
        <w:rPr>
          <w:color w:val="231F20"/>
          <w:sz w:val="18"/>
        </w:rPr>
        <w:tab/>
      </w:r>
      <w:r w:rsidR="00BB2681">
        <w:rPr>
          <w:color w:val="231F20"/>
          <w:sz w:val="18"/>
        </w:rPr>
        <w:t>??</w:t>
      </w:r>
    </w:p>
    <w:p w14:paraId="45392DEA" w14:textId="01DDD77D" w:rsidR="00DE3E54" w:rsidRDefault="00AD05A5">
      <w:pPr>
        <w:pStyle w:val="BodyText"/>
        <w:spacing w:line="20" w:lineRule="exact"/>
        <w:ind w:left="104"/>
        <w:rPr>
          <w:rFonts w:ascii="Times New Roman"/>
          <w:sz w:val="2"/>
        </w:rPr>
      </w:pPr>
      <w:r>
        <w:rPr>
          <w:rFonts w:ascii="Times New Roman"/>
          <w:noProof/>
          <w:sz w:val="2"/>
          <w:lang w:val="en-GB" w:eastAsia="en-GB"/>
        </w:rPr>
        <mc:AlternateContent>
          <mc:Choice Requires="wpg">
            <w:drawing>
              <wp:inline distT="0" distB="0" distL="0" distR="0" wp14:anchorId="1B5B9A58" wp14:editId="3DFF2FE9">
                <wp:extent cx="4752340" cy="3175"/>
                <wp:effectExtent l="8255" t="8255" r="11430" b="762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3175"/>
                          <a:chOff x="0" y="0"/>
                          <a:chExt cx="7484" cy="5"/>
                        </a:xfrm>
                      </wpg:grpSpPr>
                      <wps:wsp>
                        <wps:cNvPr id="3" name="Line 5"/>
                        <wps:cNvCnPr>
                          <a:cxnSpLocks noChangeShapeType="1"/>
                        </wps:cNvCnPr>
                        <wps:spPr bwMode="auto">
                          <a:xfrm>
                            <a:off x="0" y="3"/>
                            <a:ext cx="7483"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1B112" id="Group 4" o:spid="_x0000_s1026" style="width:374.2pt;height:.25pt;mso-position-horizontal-relative:char;mso-position-vertical-relative:line" coordsize="7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">
                <v:line id="Line 5" o:spid="_x0000_s1027" style="position:absolute;visibility:visible;mso-wrap-style:square" from="0,3" to="7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" strokecolor="#231f20" strokeweight=".25pt"/>
                <w10:anchorlock/>
              </v:group>
            </w:pict>
          </mc:Fallback>
        </mc:AlternateContent>
      </w:r>
    </w:p>
    <w:p w14:paraId="3DA33576" w14:textId="6838DE77" w:rsidR="00DE3E54" w:rsidRDefault="00B70B80">
      <w:pPr>
        <w:spacing w:before="64" w:line="235" w:lineRule="auto"/>
        <w:ind w:left="107" w:right="523"/>
        <w:rPr>
          <w:b/>
          <w:color w:val="231F20"/>
          <w:sz w:val="26"/>
        </w:rPr>
      </w:pPr>
      <w:r>
        <w:rPr>
          <w:b/>
          <w:color w:val="231F20"/>
          <w:sz w:val="26"/>
        </w:rPr>
        <w:t>Title</w:t>
      </w:r>
    </w:p>
    <w:p w14:paraId="68BB7835" w14:textId="3CF0E433" w:rsidR="0061062E" w:rsidRDefault="0061062E">
      <w:pPr>
        <w:spacing w:before="64" w:line="235" w:lineRule="auto"/>
        <w:ind w:left="107" w:right="523"/>
        <w:rPr>
          <w:b/>
          <w:i/>
          <w:sz w:val="26"/>
        </w:rPr>
      </w:pPr>
    </w:p>
    <w:p w14:paraId="006F5033" w14:textId="5199C5F4" w:rsidR="0061062E" w:rsidRDefault="0061062E">
      <w:pPr>
        <w:spacing w:before="64" w:line="235" w:lineRule="auto"/>
        <w:ind w:left="107" w:right="523"/>
        <w:rPr>
          <w:b/>
          <w:i/>
          <w:sz w:val="26"/>
        </w:rPr>
      </w:pPr>
    </w:p>
    <w:p w14:paraId="7C8AF8B4" w14:textId="77777777" w:rsidR="0061062E" w:rsidRPr="0061062E" w:rsidRDefault="0061062E" w:rsidP="0061062E">
      <w:pPr>
        <w:pStyle w:val="BodyText"/>
      </w:pPr>
      <w:r w:rsidRPr="0061062E">
        <w:t>Need access to:</w:t>
      </w:r>
      <w:r w:rsidRPr="0061062E">
        <w:tab/>
      </w:r>
      <w:r w:rsidRPr="0061062E">
        <w:tab/>
      </w:r>
    </w:p>
    <w:p w14:paraId="7A73FC03" w14:textId="77777777" w:rsidR="0061062E" w:rsidRPr="0061062E" w:rsidRDefault="0061062E" w:rsidP="0061062E">
      <w:pPr>
        <w:pStyle w:val="BodyText"/>
      </w:pPr>
      <w:r w:rsidRPr="0061062E">
        <w:t>Dodman, T. 2008. Status, Estimates and Trends of Waterbird Populations in Africa. Consultation report to Wetlands International.</w:t>
      </w:r>
      <w:r w:rsidRPr="0061062E">
        <w:tab/>
      </w:r>
      <w:r w:rsidRPr="0061062E">
        <w:tab/>
      </w:r>
    </w:p>
    <w:p w14:paraId="4E97EB36" w14:textId="77777777" w:rsidR="0061062E" w:rsidRPr="0061062E" w:rsidRDefault="0061062E" w:rsidP="0061062E">
      <w:pPr>
        <w:pStyle w:val="BodyText"/>
      </w:pPr>
      <w:r w:rsidRPr="0061062E">
        <w:t>Urban, E.K., Fry, C.H. and Keith, S. 1986. The Birds of Africa, Volume II. Academic Press, London.</w:t>
      </w:r>
      <w:r w:rsidRPr="0061062E">
        <w:tab/>
      </w:r>
      <w:r w:rsidRPr="0061062E">
        <w:tab/>
      </w:r>
      <w:bookmarkStart w:id="0" w:name="_GoBack"/>
      <w:bookmarkEnd w:id="0"/>
    </w:p>
    <w:p w14:paraId="352754A7" w14:textId="77777777" w:rsidR="0061062E" w:rsidRPr="0061062E" w:rsidRDefault="0061062E" w:rsidP="0061062E">
      <w:pPr>
        <w:pStyle w:val="BodyText"/>
      </w:pPr>
      <w:r w:rsidRPr="0061062E">
        <w:tab/>
      </w:r>
      <w:r w:rsidRPr="0061062E">
        <w:tab/>
      </w:r>
    </w:p>
    <w:p w14:paraId="134BF304" w14:textId="40E762EF" w:rsidR="0061062E" w:rsidRDefault="0061062E" w:rsidP="0061062E">
      <w:pPr>
        <w:pStyle w:val="BodyText"/>
      </w:pPr>
      <w:r w:rsidRPr="0061062E">
        <w:t>"although large numbers have sometimes been recorded from inland sites (Urban et al. 1986). Several non-breeding sites are very important, holding several thousand birds (T. Dodman in litt. 2003) - surveys in September 2010 found over 3,000 at the Tana River Delta, Kenya"</w:t>
      </w:r>
      <w:r w:rsidRPr="0061062E">
        <w:tab/>
      </w:r>
      <w:r w:rsidRPr="0061062E">
        <w:tab/>
      </w:r>
    </w:p>
    <w:p w14:paraId="4CEE2511" w14:textId="5FC837D8" w:rsidR="002B6C4E" w:rsidRPr="002B6C4E" w:rsidRDefault="00BD36CF">
      <w:pPr>
        <w:pStyle w:val="BodyText"/>
        <w:spacing w:before="1"/>
        <w:rPr>
          <w:b/>
          <w:i/>
          <w:color w:val="231F20"/>
        </w:rPr>
      </w:pPr>
      <w:r>
        <w:rPr>
          <w:b/>
          <w:i/>
          <w:color w:val="231F20"/>
        </w:rPr>
        <w:tab/>
      </w:r>
    </w:p>
    <w:p w14:paraId="69161836" w14:textId="56D5713B" w:rsidR="00B70B80" w:rsidRPr="00B70B80" w:rsidRDefault="00B70B80">
      <w:pPr>
        <w:pStyle w:val="BodyText"/>
        <w:spacing w:before="1"/>
        <w:rPr>
          <w:b/>
        </w:rPr>
      </w:pPr>
      <w:r w:rsidRPr="00B70B80">
        <w:rPr>
          <w:b/>
        </w:rPr>
        <w:t>Litterature</w:t>
      </w:r>
      <w:r w:rsidR="00D14639">
        <w:rPr>
          <w:b/>
        </w:rPr>
        <w:t xml:space="preserve"> Online Status&amp;Trend</w:t>
      </w:r>
    </w:p>
    <w:p w14:paraId="06B1E743" w14:textId="38B8C5E9" w:rsidR="000E552E" w:rsidRDefault="000E552E" w:rsidP="00E94BC5">
      <w:pPr>
        <w:pStyle w:val="BodyText"/>
        <w:numPr>
          <w:ilvl w:val="0"/>
          <w:numId w:val="1"/>
        </w:numPr>
        <w:spacing w:before="1"/>
      </w:pPr>
      <w:r>
        <w:fldChar w:fldCharType="begin" w:fldLock="1"/>
      </w:r>
      <w:r w:rsidR="00E94BC5">
        <w:instrText>ADDIN CSL_CITATION {"citationItems":[{"id":"ITEM-1","itemData":{"DOI":"10.2305/IUCN.UK.2016-3.RLTS.T22694140A93440625","author":[{"dropping-particle":"","family":"BirdLife International","given":"","non-dropping-particle":"","parse-names":false,"suffix":""}],"container-title":"The IUCN Red List of Threatened Species","id":"ITEM-1","issued":{"date-parts":[["2016"]]},"title":"Glareola ocularis. The IUCN Red List of Threatened Species 2016","type":"webpage"},"uris":["http://www.mendeley.com/documents/?uuid=88a19cb4-5225-40ce-a807-19385538a9f6"]}],"mendeley":{"formattedCitation":"(BirdLife International, 2016)","plainTextFormattedCitation":"(BirdLife International, 2016)","previouslyFormattedCitation":"(BirdLife International, 2016)"},"properties":{"noteIndex":0},"schema":"https://github.com/citation-style-language/schema/raw/master/csl-citation.json"}</w:instrText>
      </w:r>
      <w:r>
        <w:fldChar w:fldCharType="separate"/>
      </w:r>
      <w:r w:rsidRPr="000E552E">
        <w:rPr>
          <w:noProof/>
        </w:rPr>
        <w:t>(BirdLife International, 2016)</w:t>
      </w:r>
      <w:r>
        <w:fldChar w:fldCharType="end"/>
      </w:r>
      <w:r w:rsidR="00D14639">
        <w:t>:</w:t>
      </w:r>
      <w:r>
        <w:t xml:space="preserve"> Vulnerable</w:t>
      </w:r>
      <w:r w:rsidR="00E94BC5">
        <w:t xml:space="preserve"> </w:t>
      </w:r>
      <w:r w:rsidRPr="000E552E">
        <w:t>3</w:t>
      </w:r>
      <w:r w:rsidR="00E94BC5">
        <w:t>’</w:t>
      </w:r>
      <w:r w:rsidRPr="000E552E">
        <w:t>300–6</w:t>
      </w:r>
      <w:r w:rsidR="00E94BC5">
        <w:t>’</w:t>
      </w:r>
      <w:r w:rsidRPr="000E552E">
        <w:t>700</w:t>
      </w:r>
    </w:p>
    <w:p w14:paraId="0013B86F" w14:textId="4D20A1C7" w:rsidR="00D14639" w:rsidRDefault="00D14639" w:rsidP="000E552E">
      <w:pPr>
        <w:pStyle w:val="BodyText"/>
        <w:numPr>
          <w:ilvl w:val="0"/>
          <w:numId w:val="1"/>
        </w:numPr>
        <w:spacing w:before="1"/>
      </w:pPr>
      <w:r>
        <w:fldChar w:fldCharType="begin" w:fldLock="1"/>
      </w:r>
      <w:r>
        <w:instrText>ADDIN CSL_CITATION {"citationItems":[{"id":"ITEM-1","itemData":{"author":[{"dropping-particle":"","family":"Delany","given":"Simon","non-dropping-particle":"","parse-names":false,"suffix":""},{"dropping-particle":"","family":"Scott","given":"Derek","non-dropping-particle":"","parse-names":false,"suffix":""},{"dropping-particle":"","family":"Dodman","given":"Tim","non-dropping-particle":"","parse-names":false,"suffix":""},{"dropping-particle":"","family":"Stroud","given":"David","non-dropping-particle":"","parse-names":false,"suffix":""}],"id":"ITEM-1","issued":{"date-parts":[["2009"]]},"publisher":"Wetlands International","publisher-place":"Wageningen","title":"An atlas of wader populations in Africa and Western Eurasia","type":"book"},"uris":["http://www.mendeley.com/documents/?uuid=a5c2325c-fade-4392-9e53-fb326fbd6fcf"]}],"mendeley":{"formattedCitation":"(Delany et al., 2009)","plainTextFormattedCitation":"(Delany et al., 2009)","previouslyFormattedCitation":"(Delany et al., 2009)"},"properties":{"noteIndex":0},"schema":"https://github.com/citation-style-language/schema/raw/master/csl-citation.json"}</w:instrText>
      </w:r>
      <w:r>
        <w:fldChar w:fldCharType="separate"/>
      </w:r>
      <w:r w:rsidRPr="00D14639">
        <w:rPr>
          <w:noProof/>
        </w:rPr>
        <w:t>(Delany et al., 2009)</w:t>
      </w:r>
      <w:r>
        <w:fldChar w:fldCharType="end"/>
      </w:r>
      <w:r>
        <w:t>: Population estimate: 5’000-10’000</w:t>
      </w:r>
    </w:p>
    <w:p w14:paraId="4280A226" w14:textId="244E4BBE" w:rsidR="007A09EA" w:rsidRDefault="007A09EA" w:rsidP="007A09EA">
      <w:pPr>
        <w:pStyle w:val="BodyText"/>
        <w:numPr>
          <w:ilvl w:val="0"/>
          <w:numId w:val="1"/>
        </w:numPr>
        <w:spacing w:before="1"/>
      </w:pPr>
      <w:r>
        <w:fldChar w:fldCharType="begin" w:fldLock="1"/>
      </w:r>
      <w:r>
        <w:instrText>ADDIN CSL_CITATION {"citationItems":[{"id":"ITEM-1","itemData":{"DOI":"10.2173/bow.madpra1.01","author":[{"dropping-particle":"","family":"Maclean","given":"Gordon L.","non-dropping-particle":"","parse-names":false,"suffix":""},{"dropping-particle":"","family":"Kirwan","given":"Guy M.","non-dropping-particle":"","parse-names":false,"suffix":""}],"container-title":"Birds of the World","editor":[{"dropping-particle":"","family":"Hoyo","given":"Josep","non-dropping-particle":"del","parse-names":false,"suffix":""},{"dropping-particle":"","family":"Elliott","given":"Andrew","non-dropping-particle":"","parse-names":false,"suffix":""},{"dropping-particle":"","family":"Sargatal","given":"Jordi","non-dropping-particle":"","parse-names":false,"suffix":""},{"dropping-particle":"","family":"Christie","given":"David","non-dropping-particle":"","parse-names":false,"suffix":""},{"dropping-particle":"","family":"Juana","given":"Eduardo","non-dropping-particle":"de","parse-names":false,"suffix":""}],"id":"ITEM-1","issued":{"date-parts":[["2020","3","4"]]},"publisher":"Cornell Lab of Ornithology","publisher-place":"Ithaca, NY, USA","title":"Madagascar Pratincole (Glareola ocularis)","type":"article-journal"},"uris":["http://www.mendeley.com/documents/?uuid=57e67fc8-09c0-4e1c-9abb-f8ee785543f5"]}],"mendeley":{"formattedCitation":"(Maclean &amp; Kirwan, 2020)","plainTextFormattedCitation":"(Maclean &amp; Kirwan, 2020)","previouslyFormattedCitation":"(Maclean &amp; Kirwan, 2020)"},"properties":{"noteIndex":0},"schema":"https://github.com/citation-style-language/schema/raw/master/csl-citation.json"}</w:instrText>
      </w:r>
      <w:r>
        <w:fldChar w:fldCharType="separate"/>
      </w:r>
      <w:r w:rsidRPr="007A09EA">
        <w:rPr>
          <w:noProof/>
        </w:rPr>
        <w:t>(Maclean &amp; Kirwan, 2020)</w:t>
      </w:r>
      <w:r>
        <w:fldChar w:fldCharType="end"/>
      </w:r>
      <w:r>
        <w:t xml:space="preserve">: </w:t>
      </w:r>
      <w:r w:rsidR="00E94BC5">
        <w:br/>
        <w:t xml:space="preserve">- </w:t>
      </w:r>
      <w:r>
        <w:t>“</w:t>
      </w:r>
      <w:r w:rsidRPr="007A09EA">
        <w:t>26 records in last three decades in Tanzania</w:t>
      </w:r>
      <w:r w:rsidR="00E94BC5">
        <w:t>”</w:t>
      </w:r>
      <w:r w:rsidR="00E94BC5">
        <w:br/>
        <w:t xml:space="preserve">- </w:t>
      </w:r>
      <w:r>
        <w:t>“</w:t>
      </w:r>
      <w:r w:rsidRPr="007A09EA">
        <w:t>Non-breeding flocks on coast of Africa regularly number several hundred birds, but formerly also flocks of 9000–10,000 birds on Kenya coast in Aug 1978, and 3000 S Somalia in May 1979 and Jul 1981; recently, largest reported flock was of 3000 at Tana Delta, Kenya, in Sept 2010.</w:t>
      </w:r>
      <w:r>
        <w:t>”</w:t>
      </w:r>
      <w:r w:rsidR="00E94BC5">
        <w:br/>
        <w:t>- “</w:t>
      </w:r>
      <w:r w:rsidR="00E94BC5" w:rsidRPr="007A09EA">
        <w:t>probably spends start of non-breeding season in Somalia (where first recorded in late May) (3) before moving S along Kenya coast.</w:t>
      </w:r>
      <w:r w:rsidR="00E94BC5">
        <w:t>”</w:t>
      </w:r>
      <w:r>
        <w:t xml:space="preserve"> </w:t>
      </w:r>
    </w:p>
    <w:p w14:paraId="50E37A74" w14:textId="77777777" w:rsidR="00D14639" w:rsidRDefault="00D14639" w:rsidP="00D14639">
      <w:pPr>
        <w:pStyle w:val="BodyText"/>
        <w:spacing w:before="1"/>
      </w:pPr>
    </w:p>
    <w:p w14:paraId="3C86267D" w14:textId="71D6F99C" w:rsidR="00D14639" w:rsidRPr="00D14639" w:rsidRDefault="00D14639" w:rsidP="00D14639">
      <w:pPr>
        <w:pStyle w:val="BodyText"/>
        <w:spacing w:before="1"/>
        <w:rPr>
          <w:b/>
        </w:rPr>
      </w:pPr>
      <w:r w:rsidRPr="00D14639">
        <w:rPr>
          <w:b/>
        </w:rPr>
        <w:t>Litterature Books</w:t>
      </w:r>
    </w:p>
    <w:p w14:paraId="209CF56F" w14:textId="6D897AD6" w:rsidR="00B70B80" w:rsidRDefault="00B70B80" w:rsidP="00B70B80">
      <w:pPr>
        <w:pStyle w:val="BodyText"/>
        <w:numPr>
          <w:ilvl w:val="0"/>
          <w:numId w:val="1"/>
        </w:numPr>
        <w:spacing w:before="1"/>
      </w:pPr>
      <w:r>
        <w:fldChar w:fldCharType="begin" w:fldLock="1"/>
      </w:r>
      <w:r>
        <w:instrText>ADDIN CSL_CITATION {"citationItems":[{"id":"ITEM-1","itemData":{"ISBN":"978-0691010229","author":[{"dropping-particle":"","family":"Zimmerman","given":"D A","non-dropping-particle":"","parse-names":false,"suffix":""},{"dropping-particle":"","family":"Turner","given":"D A","non-dropping-particle":"","parse-names":false,"suffix":""},{"dropping-particle":"","family":"Pearson","given":"D J","non-dropping-particle":"","parse-names":false,"suffix":""}],"id":"ITEM-1","issued":{"date-parts":[["1999"]]},"number-of-pages":"576","publisher":"Princeton University Press","title":"Birds of Kenya and Northern Tanzania","type":"book"},"uris":["http://www.mendeley.com/documents/?uuid=dd4484da-3601-4f44-b9e4-4035b55080ae"]}],"mendeley":{"formattedCitation":"(Zimmerman et al., 1999)","plainTextFormattedCitation":"(Zimmerman et al., 1999)","previouslyFormattedCitation":"(Zimmerman et al., 1999)"},"properties":{"noteIndex":0},"schema":"https://github.com/citation-style-language/schema/raw/master/csl-citation.json"}</w:instrText>
      </w:r>
      <w:r>
        <w:fldChar w:fldCharType="separate"/>
      </w:r>
      <w:r w:rsidRPr="00B70B80">
        <w:rPr>
          <w:noProof/>
        </w:rPr>
        <w:t>(Zimmerman et al., 1999)</w:t>
      </w:r>
      <w:r>
        <w:fldChar w:fldCharType="end"/>
      </w:r>
      <w:r>
        <w:t xml:space="preserve">: </w:t>
      </w:r>
      <w:r w:rsidR="00E94BC5">
        <w:br/>
        <w:t>“</w:t>
      </w:r>
      <w:r>
        <w:t xml:space="preserve">April-september along east Africa Coast. Hundreds are regular at Sabaki River esturary, the flocks augmented almost daily </w:t>
      </w:r>
      <w:r w:rsidR="00E94BC5">
        <w:t xml:space="preserve">in August and early September, </w:t>
      </w:r>
      <w:r>
        <w:t xml:space="preserve">and smaller numbers from Lamu south to the n. Tanzanian Coast. Report of flocks at Kendu Bay, Lake Victoria (21-22 Aug, 1920) remains </w:t>
      </w:r>
      <w:commentRangeStart w:id="1"/>
      <w:r>
        <w:t>questionable</w:t>
      </w:r>
      <w:commentRangeEnd w:id="1"/>
      <w:r w:rsidR="00E94BC5">
        <w:rPr>
          <w:rStyle w:val="CommentReference"/>
        </w:rPr>
        <w:commentReference w:id="1"/>
      </w:r>
      <w:r>
        <w:t>.</w:t>
      </w:r>
      <w:r w:rsidR="00E94BC5">
        <w:t>”</w:t>
      </w:r>
    </w:p>
    <w:p w14:paraId="747489BD" w14:textId="77777777" w:rsidR="00D14639" w:rsidRDefault="00B70B80" w:rsidP="00B70B80">
      <w:pPr>
        <w:pStyle w:val="BodyText"/>
        <w:numPr>
          <w:ilvl w:val="0"/>
          <w:numId w:val="1"/>
        </w:numPr>
        <w:spacing w:before="1"/>
      </w:pPr>
      <w:r>
        <w:fldChar w:fldCharType="begin" w:fldLock="1"/>
      </w:r>
      <w:r>
        <w:instrText>ADDIN CSL_CITATION {"citationItems":[{"id":"ITEM-1","itemData":{"author":[{"dropping-particle":"","family":"Britton","given":"P L (ed)","non-dropping-particle":"","parse-names":false,"suffix":""},{"dropping-particle":"","family":"Backhurst","given":"G C","non-dropping-particle":"","parse-names":false,"suffix":""}],"id":"ITEM-1","issued":{"date-parts":[["1980"]]},"publisher":"East Africa Natural History Society","title":"Birds of East Africa: their habitat, status and distribution","type":"book"},"uris":["http://www.mendeley.com/documents/?uuid=dc8c02f4-e672-4556-97e4-3aa454c5d010"]}],"mendeley":{"formattedCitation":"(Britton &amp; Backhurst, 1980)","plainTextFormattedCitation":"(Britton &amp; Backhurst, 1980)","previouslyFormattedCitation":"(Britton &amp; Backhurst, 1980)"},"properties":{"noteIndex":0},"schema":"https://github.com/citation-style-language/schema/raw/master/csl-citation.json"}</w:instrText>
      </w:r>
      <w:r>
        <w:fldChar w:fldCharType="separate"/>
      </w:r>
      <w:r w:rsidRPr="00B70B80">
        <w:rPr>
          <w:noProof/>
        </w:rPr>
        <w:t>(Britton &amp; Backhurst, 1980)</w:t>
      </w:r>
      <w:r>
        <w:fldChar w:fldCharType="end"/>
      </w:r>
      <w:r>
        <w:t xml:space="preserve"> : “Winter in the dunes north of Malindi, especially at Sabaki where 800 or more are counted regularly between April and late September. Passage birds swell the numbers to thousands in August and early September, and it occurs in smaller numbers on passage elsewhere on the coast from Mikindani to Lamu, mainly in September. Sabaki counts</w:t>
      </w:r>
      <w:r w:rsidR="009C351A">
        <w:t xml:space="preserve"> </w:t>
      </w:r>
      <w:r>
        <w:t xml:space="preserve">seldom exceed 2500, and 9000 or more on 17 August 1978 is unprecedented. </w:t>
      </w:r>
      <w:r w:rsidR="009C351A">
        <w:t>[…] and regular small flocks at Garsen and inland sites near Malindi are the only records away from the coast.</w:t>
      </w:r>
    </w:p>
    <w:p w14:paraId="65DF40B2" w14:textId="30AE9276" w:rsidR="00EE6637" w:rsidRDefault="009C351A" w:rsidP="00E94BC5">
      <w:pPr>
        <w:pStyle w:val="BodyText"/>
        <w:numPr>
          <w:ilvl w:val="0"/>
          <w:numId w:val="1"/>
        </w:numPr>
        <w:spacing w:before="1"/>
      </w:pPr>
      <w:r>
        <w:t xml:space="preserve"> </w:t>
      </w:r>
      <w:r w:rsidR="00D14639">
        <w:fldChar w:fldCharType="begin" w:fldLock="1"/>
      </w:r>
      <w:r w:rsidR="00E94BC5">
        <w:instrText>ADDIN CSL_CITATION {"citationItems":[{"id":"ITEM-1","itemData":{"author":[{"dropping-particle":"","family":"Ash","given":"J S","non-dropping-particle":"","parse-names":false,"suffix":""},{"dropping-particle":"","family":"Miskell","given":"J E","non-dropping-particle":"","parse-names":false,"suffix":""}],"id":"ITEM-1","issued":{"date-parts":[["1998"]]},"title":"Birds of Somalia","type":"article-journal"},"uris":["http://www.mendeley.com/documents/?uuid=dceeaf96-b927-47d5-872b-5ac9a76f4b63"]}],"mendeley":{"formattedCitation":"(Ash &amp; Miskell, 1998)","plainTextFormattedCitation":"(Ash &amp; Miskell, 1998)","previouslyFormattedCitation":"(Ash &amp; Miskell, 1998)"},"properties":{"noteIndex":0},"schema":"https://github.com/citation-style-language/schema/raw/master/csl-citation.json"}</w:instrText>
      </w:r>
      <w:r w:rsidR="00D14639">
        <w:fldChar w:fldCharType="separate"/>
      </w:r>
      <w:r w:rsidR="00D14639" w:rsidRPr="00D14639">
        <w:rPr>
          <w:noProof/>
        </w:rPr>
        <w:t>(Ash &amp; Miskell, 1998)</w:t>
      </w:r>
      <w:r w:rsidR="00D14639">
        <w:fldChar w:fldCharType="end"/>
      </w:r>
      <w:r w:rsidR="00D14639">
        <w:t xml:space="preserve"> “Earliest date 25 May (ie much later than arrival time in coastal Kenya), possibly indicating that they spend time first on the Kenya coast, possibly to moult, before moving on to Somalia. Last Date 04 September. Altogether over 3,000 have occurred on several occasions in different years along the lower Juba and Shabeelle river systems”</w:t>
      </w:r>
    </w:p>
    <w:p w14:paraId="34359362" w14:textId="7449492D" w:rsidR="0061062E" w:rsidRDefault="0061062E" w:rsidP="00E94BC5">
      <w:pPr>
        <w:pStyle w:val="BodyText"/>
        <w:numPr>
          <w:ilvl w:val="0"/>
          <w:numId w:val="1"/>
        </w:numPr>
        <w:spacing w:before="1"/>
      </w:pPr>
      <w:r>
        <w:fldChar w:fldCharType="begin" w:fldLock="1"/>
      </w:r>
      <w:r>
        <w:instrText>ADDIN CSL_CITATION {"citationItems":[{"id":"ITEM-1","itemData":{"author":[{"dropping-particle":"","family":"Delany","given":"Simon","non-dropping-particle":"","parse-names":false,"suffix":""},{"dropping-particle":"","family":"Scott","given":"Derek","non-dropping-particle":"","parse-names":false,"suffix":""},{"dropping-particle":"","family":"Dodman","given":"Tim","non-dropping-particle":"","parse-names":false,"suffix":""},{"dropping-particle":"","family":"Stroud","given":"David","non-dropping-particle":"","parse-names":false,"suffix":""}],"id":"ITEM-1","issued":{"date-parts":[["2009"]]},"publisher":"Wetlands International","publisher-place":"Wageningen","title":"An atlas of wader populations in Africa and Western Eurasia","type":"book"},"uris":["http://www.mendeley.com/documents/?uuid=a5c2325c-fade-4392-9e53-fb326fbd6fcf"]}],"mendeley":{"formattedCitation":"(Delany et al., 2009)","plainTextFormattedCitation":"(Delany et al., 2009)"},"properties":{"noteIndex":0},"schema":"https://github.com/citation-style-language/schema/raw/master/csl-citation.json"}</w:instrText>
      </w:r>
      <w:r>
        <w:fldChar w:fldCharType="separate"/>
      </w:r>
      <w:r w:rsidRPr="0061062E">
        <w:rPr>
          <w:noProof/>
        </w:rPr>
        <w:t>(Delany et al., 2009)</w:t>
      </w:r>
      <w:r>
        <w:fldChar w:fldCharType="end"/>
      </w:r>
    </w:p>
    <w:p w14:paraId="46A5E510" w14:textId="77777777" w:rsidR="00D14639" w:rsidRDefault="00D14639" w:rsidP="00D14639">
      <w:pPr>
        <w:pStyle w:val="BodyText"/>
        <w:spacing w:before="1"/>
      </w:pPr>
    </w:p>
    <w:p w14:paraId="6D36B5DB" w14:textId="7F8DDAE1" w:rsidR="00D14639" w:rsidRPr="00D14639" w:rsidRDefault="00D14639" w:rsidP="00D14639">
      <w:pPr>
        <w:pStyle w:val="BodyText"/>
        <w:spacing w:before="1"/>
        <w:rPr>
          <w:b/>
        </w:rPr>
      </w:pPr>
      <w:r w:rsidRPr="00D14639">
        <w:rPr>
          <w:b/>
        </w:rPr>
        <w:t>Litterature Paper</w:t>
      </w:r>
    </w:p>
    <w:p w14:paraId="31D23913" w14:textId="77777777" w:rsidR="00D14639" w:rsidRDefault="00D14639" w:rsidP="00D14639">
      <w:pPr>
        <w:pStyle w:val="BodyText"/>
        <w:numPr>
          <w:ilvl w:val="0"/>
          <w:numId w:val="1"/>
        </w:numPr>
        <w:spacing w:before="1"/>
      </w:pPr>
      <w:r>
        <w:fldChar w:fldCharType="begin" w:fldLock="1"/>
      </w:r>
      <w:r>
        <w:instrText>ADDIN CSL_CITATION {"citationItems":[{"id":"ITEM-1","itemData":{"author":[{"dropping-particle":"","family":"Britton","given":"P. L.","non-dropping-particle":"","parse-names":false,"suffix":""}],"container-title":"Scopus","id":"ITEM-1","issue":"December","issued":{"date-parts":[["1977"]]},"page":"94-97","title":"Madagascar Pratincole glareola ocularis in Africa","type":"article-journal"},"uris":["http://www.mendeley.com/documents/?uuid=9d70694a-c9b2-4c0d-9442-1fe416e8e353"]}],"mendeley":{"formattedCitation":"(Britton, 1977)","plainTextFormattedCitation":"(Britton, 1977)","previouslyFormattedCitation":"(Britton, 1977)"},"properties":{"noteIndex":0},"schema":"https://github.com/citation-style-language/schema/raw/master/csl-citation.json"}</w:instrText>
      </w:r>
      <w:r>
        <w:fldChar w:fldCharType="separate"/>
      </w:r>
      <w:r w:rsidRPr="007A09EA">
        <w:rPr>
          <w:noProof/>
        </w:rPr>
        <w:t>(Britton, 1977)</w:t>
      </w:r>
      <w:r>
        <w:fldChar w:fldCharType="end"/>
      </w:r>
      <w:r>
        <w:t xml:space="preserve"> study over one year of count. Following ~4 years some count presents in </w:t>
      </w:r>
      <w:r w:rsidRPr="00D14639">
        <w:t>East African Bird Report</w:t>
      </w:r>
      <w:r>
        <w:t xml:space="preserve"> (Scopus)</w:t>
      </w:r>
    </w:p>
    <w:p w14:paraId="5C0C7129" w14:textId="68E466D7" w:rsidR="000E552E" w:rsidRDefault="00D14639" w:rsidP="00D14639">
      <w:pPr>
        <w:pStyle w:val="BodyText"/>
        <w:numPr>
          <w:ilvl w:val="0"/>
          <w:numId w:val="1"/>
        </w:numPr>
        <w:spacing w:before="1"/>
      </w:pPr>
      <w:r w:rsidRPr="000E552E">
        <w:t xml:space="preserve"> </w:t>
      </w:r>
      <w:r w:rsidR="000E552E" w:rsidRPr="000E552E">
        <w:t>Moreau (1966)</w:t>
      </w:r>
    </w:p>
    <w:p w14:paraId="7FC05A62" w14:textId="77777777" w:rsidR="00D14639" w:rsidRDefault="00705131" w:rsidP="00705131">
      <w:pPr>
        <w:pStyle w:val="BodyText"/>
        <w:numPr>
          <w:ilvl w:val="0"/>
          <w:numId w:val="1"/>
        </w:numPr>
        <w:spacing w:before="1"/>
      </w:pPr>
      <w:r w:rsidRPr="00705131">
        <w:t>Benson</w:t>
      </w:r>
      <w:r>
        <w:t xml:space="preserve"> (1978) review of record in Somalia with undated specimen. </w:t>
      </w:r>
    </w:p>
    <w:p w14:paraId="657D947C" w14:textId="0BD2C0D4" w:rsidR="00705131" w:rsidRDefault="00D14639" w:rsidP="00705131">
      <w:pPr>
        <w:pStyle w:val="BodyText"/>
        <w:numPr>
          <w:ilvl w:val="0"/>
          <w:numId w:val="1"/>
        </w:numPr>
        <w:spacing w:before="1"/>
      </w:pPr>
      <w:r>
        <w:fldChar w:fldCharType="begin" w:fldLock="1"/>
      </w:r>
      <w:r w:rsidR="00E94BC5">
        <w:instrText>ADDIN CSL_CITATION {"citationItems":[{"id":"ITEM-1","itemData":{"author":[{"dropping-particle":"","family":"Ash","given":"J. S.","non-dropping-particle":"","parse-names":false,"suffix":""},{"dropping-particle":"","family":"Miskell","given":"J E","non-dropping-particle":"","parse-names":false,"suffix":""}],"container-title":"Scopus","id":"ITEM-1","issued":{"date-parts":[["1989"]]},"page":"65-68","title":"Madagascar Pratincole Glareola ocularis and other pratincoles in Somalia.","type":"article-journal","volume":"12"},"uris":["http://www.mendeley.com/documents/?uuid=1d116d02-6564-46e5-8be1-5f8e378788cf"]}],"mendeley":{"formattedCitation":"(Ash &amp; Miskell, 1989)","plainTextFormattedCitation":"(Ash &amp; Miskell, 1989)","previouslyFormattedCitation":"(Ash &amp; Miskell, 1989)"},"properties":{"noteIndex":0},"schema":"https://github.com/citation-style-language/schema/raw/master/csl-citation.json"}</w:instrText>
      </w:r>
      <w:r>
        <w:fldChar w:fldCharType="separate"/>
      </w:r>
      <w:r w:rsidRPr="00D14639">
        <w:rPr>
          <w:noProof/>
        </w:rPr>
        <w:t>(Ash &amp; Miskell, 1989)</w:t>
      </w:r>
      <w:r>
        <w:fldChar w:fldCharType="end"/>
      </w:r>
      <w:r>
        <w:t xml:space="preserve"> update the </w:t>
      </w:r>
      <w:r w:rsidR="00E94BC5">
        <w:t>Somalian</w:t>
      </w:r>
      <w:r>
        <w:t xml:space="preserve"> list with more records. </w:t>
      </w:r>
    </w:p>
    <w:p w14:paraId="75B2D78D" w14:textId="7459FBA8" w:rsidR="00D14639" w:rsidRDefault="00D14639" w:rsidP="00D14639">
      <w:pPr>
        <w:pStyle w:val="BodyText"/>
        <w:spacing w:before="1"/>
      </w:pPr>
    </w:p>
    <w:p w14:paraId="6F7D54E9" w14:textId="46C2C5B6" w:rsidR="009470F9" w:rsidRDefault="009470F9">
      <w:pPr>
        <w:pStyle w:val="BodyText"/>
        <w:spacing w:before="1"/>
      </w:pPr>
    </w:p>
    <w:p w14:paraId="3927AFC2" w14:textId="6B3C6B1E" w:rsidR="003D48C2" w:rsidRDefault="003D48C2">
      <w:pPr>
        <w:pStyle w:val="BodyText"/>
        <w:spacing w:before="1"/>
        <w:rPr>
          <w:b/>
          <w:color w:val="231F20"/>
          <w:sz w:val="18"/>
        </w:rPr>
      </w:pPr>
      <w:r>
        <w:rPr>
          <w:b/>
          <w:color w:val="231F20"/>
          <w:sz w:val="18"/>
        </w:rPr>
        <w:t>Reference</w:t>
      </w:r>
      <w:r w:rsidR="00D44BE3">
        <w:rPr>
          <w:b/>
          <w:color w:val="231F20"/>
          <w:sz w:val="18"/>
        </w:rPr>
        <w:t>s:</w:t>
      </w:r>
    </w:p>
    <w:p w14:paraId="118E31FB" w14:textId="307088B2" w:rsidR="0061062E" w:rsidRPr="0061062E" w:rsidRDefault="003D48C2" w:rsidP="0061062E">
      <w:pPr>
        <w:adjustRightInd w:val="0"/>
        <w:ind w:left="480" w:hanging="480"/>
        <w:rPr>
          <w:rFonts w:cs="Times New Roman"/>
          <w:noProof/>
          <w:sz w:val="20"/>
          <w:szCs w:val="24"/>
        </w:rPr>
      </w:pPr>
      <w:r>
        <w:fldChar w:fldCharType="begin" w:fldLock="1"/>
      </w:r>
      <w:r>
        <w:instrText xml:space="preserve">ADDIN Mendeley Bibliography CSL_BIBLIOGRAPHY </w:instrText>
      </w:r>
      <w:r>
        <w:fldChar w:fldCharType="separate"/>
      </w:r>
      <w:r w:rsidR="0061062E" w:rsidRPr="0061062E">
        <w:rPr>
          <w:rFonts w:cs="Times New Roman"/>
          <w:noProof/>
          <w:sz w:val="20"/>
          <w:szCs w:val="24"/>
        </w:rPr>
        <w:t xml:space="preserve">Ash, J. S., &amp; Miskell, J. E. (1989). Madagascar Pratincole Glareola ocularis and other pratincoles in Somalia. </w:t>
      </w:r>
      <w:r w:rsidR="0061062E" w:rsidRPr="0061062E">
        <w:rPr>
          <w:rFonts w:cs="Times New Roman"/>
          <w:i/>
          <w:iCs/>
          <w:noProof/>
          <w:sz w:val="20"/>
          <w:szCs w:val="24"/>
        </w:rPr>
        <w:t>Scopus</w:t>
      </w:r>
      <w:r w:rsidR="0061062E" w:rsidRPr="0061062E">
        <w:rPr>
          <w:rFonts w:cs="Times New Roman"/>
          <w:noProof/>
          <w:sz w:val="20"/>
          <w:szCs w:val="24"/>
        </w:rPr>
        <w:t xml:space="preserve">, </w:t>
      </w:r>
      <w:r w:rsidR="0061062E" w:rsidRPr="0061062E">
        <w:rPr>
          <w:rFonts w:cs="Times New Roman"/>
          <w:i/>
          <w:iCs/>
          <w:noProof/>
          <w:sz w:val="20"/>
          <w:szCs w:val="24"/>
        </w:rPr>
        <w:t>12</w:t>
      </w:r>
      <w:r w:rsidR="0061062E" w:rsidRPr="0061062E">
        <w:rPr>
          <w:rFonts w:cs="Times New Roman"/>
          <w:noProof/>
          <w:sz w:val="20"/>
          <w:szCs w:val="24"/>
        </w:rPr>
        <w:t>, 65–68.</w:t>
      </w:r>
    </w:p>
    <w:p w14:paraId="17201499"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Ash, J. S., &amp; Miskell, J. E. (1998). Birds of Somalia.</w:t>
      </w:r>
    </w:p>
    <w:p w14:paraId="44C2DDB7"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BirdLife International. (2016). Glareola ocularis. The IUCN Red List of Threatened Species 2016. https://doi.org/10.2305/IUCN.UK.2016-</w:t>
      </w:r>
      <w:r w:rsidRPr="0061062E">
        <w:rPr>
          <w:rFonts w:cs="Times New Roman"/>
          <w:noProof/>
          <w:sz w:val="20"/>
          <w:szCs w:val="24"/>
        </w:rPr>
        <w:lastRenderedPageBreak/>
        <w:t>3.RLTS.T22694140A93440625</w:t>
      </w:r>
    </w:p>
    <w:p w14:paraId="02C08ECD"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Britton, P. L. (1977). Madagascar Pratincole glareola ocularis in Africa. </w:t>
      </w:r>
      <w:r w:rsidRPr="0061062E">
        <w:rPr>
          <w:rFonts w:cs="Times New Roman"/>
          <w:i/>
          <w:iCs/>
          <w:noProof/>
          <w:sz w:val="20"/>
          <w:szCs w:val="24"/>
        </w:rPr>
        <w:t>Scopus</w:t>
      </w:r>
      <w:r w:rsidRPr="0061062E">
        <w:rPr>
          <w:rFonts w:cs="Times New Roman"/>
          <w:noProof/>
          <w:sz w:val="20"/>
          <w:szCs w:val="24"/>
        </w:rPr>
        <w:t>, (December), 94–97.</w:t>
      </w:r>
    </w:p>
    <w:p w14:paraId="3032EF5E"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Britton, P. L. (ed), &amp; Backhurst, G. C. (1980). </w:t>
      </w:r>
      <w:r w:rsidRPr="0061062E">
        <w:rPr>
          <w:rFonts w:cs="Times New Roman"/>
          <w:i/>
          <w:iCs/>
          <w:noProof/>
          <w:sz w:val="20"/>
          <w:szCs w:val="24"/>
        </w:rPr>
        <w:t>Birds of East Africa: their habitat, status and distribution</w:t>
      </w:r>
      <w:r w:rsidRPr="0061062E">
        <w:rPr>
          <w:rFonts w:cs="Times New Roman"/>
          <w:noProof/>
          <w:sz w:val="20"/>
          <w:szCs w:val="24"/>
        </w:rPr>
        <w:t>. East Africa Natural History Society.</w:t>
      </w:r>
    </w:p>
    <w:p w14:paraId="2D15B907"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Delany, S., Scott, D., Dodman, T., &amp; Stroud, D. (2009). </w:t>
      </w:r>
      <w:r w:rsidRPr="0061062E">
        <w:rPr>
          <w:rFonts w:cs="Times New Roman"/>
          <w:i/>
          <w:iCs/>
          <w:noProof/>
          <w:sz w:val="20"/>
          <w:szCs w:val="24"/>
        </w:rPr>
        <w:t>An atlas of wader populations in Africa and Western Eurasia</w:t>
      </w:r>
      <w:r w:rsidRPr="0061062E">
        <w:rPr>
          <w:rFonts w:cs="Times New Roman"/>
          <w:noProof/>
          <w:sz w:val="20"/>
          <w:szCs w:val="24"/>
        </w:rPr>
        <w:t>. Wageningen: Wetlands International.</w:t>
      </w:r>
    </w:p>
    <w:p w14:paraId="3567FDC9" w14:textId="77777777" w:rsidR="0061062E" w:rsidRPr="0061062E" w:rsidRDefault="0061062E" w:rsidP="0061062E">
      <w:pPr>
        <w:adjustRightInd w:val="0"/>
        <w:ind w:left="480" w:hanging="480"/>
        <w:rPr>
          <w:rFonts w:cs="Times New Roman"/>
          <w:noProof/>
          <w:sz w:val="20"/>
          <w:szCs w:val="24"/>
        </w:rPr>
      </w:pPr>
      <w:r w:rsidRPr="0061062E">
        <w:rPr>
          <w:rFonts w:cs="Times New Roman"/>
          <w:noProof/>
          <w:sz w:val="20"/>
          <w:szCs w:val="24"/>
        </w:rPr>
        <w:t xml:space="preserve">Maclean, G. L., &amp; Kirwan, G. M. (2020). Madagascar Pratincole (Glareola ocularis). </w:t>
      </w:r>
      <w:r w:rsidRPr="0061062E">
        <w:rPr>
          <w:rFonts w:cs="Times New Roman"/>
          <w:i/>
          <w:iCs/>
          <w:noProof/>
          <w:sz w:val="20"/>
          <w:szCs w:val="24"/>
        </w:rPr>
        <w:t>Birds of the World</w:t>
      </w:r>
      <w:r w:rsidRPr="0061062E">
        <w:rPr>
          <w:rFonts w:cs="Times New Roman"/>
          <w:noProof/>
          <w:sz w:val="20"/>
          <w:szCs w:val="24"/>
        </w:rPr>
        <w:t>. https://doi.org/10.2173/bow.madpra1.01</w:t>
      </w:r>
    </w:p>
    <w:p w14:paraId="717FE35B" w14:textId="77777777" w:rsidR="0061062E" w:rsidRPr="0061062E" w:rsidRDefault="0061062E" w:rsidP="0061062E">
      <w:pPr>
        <w:adjustRightInd w:val="0"/>
        <w:ind w:left="480" w:hanging="480"/>
        <w:rPr>
          <w:noProof/>
          <w:sz w:val="20"/>
        </w:rPr>
      </w:pPr>
      <w:r w:rsidRPr="0061062E">
        <w:rPr>
          <w:rFonts w:cs="Times New Roman"/>
          <w:noProof/>
          <w:sz w:val="20"/>
          <w:szCs w:val="24"/>
        </w:rPr>
        <w:t xml:space="preserve">Zimmerman, D. A., Turner, D. A., &amp; Pearson, D. J. (1999). </w:t>
      </w:r>
      <w:r w:rsidRPr="0061062E">
        <w:rPr>
          <w:rFonts w:cs="Times New Roman"/>
          <w:i/>
          <w:iCs/>
          <w:noProof/>
          <w:sz w:val="20"/>
          <w:szCs w:val="24"/>
        </w:rPr>
        <w:t>Birds of Kenya and Northern Tanzania</w:t>
      </w:r>
      <w:r w:rsidRPr="0061062E">
        <w:rPr>
          <w:rFonts w:cs="Times New Roman"/>
          <w:noProof/>
          <w:sz w:val="20"/>
          <w:szCs w:val="24"/>
        </w:rPr>
        <w:t>. Princeton University Press.</w:t>
      </w:r>
    </w:p>
    <w:p w14:paraId="1C01A107" w14:textId="02B80ED2" w:rsidR="003D48C2" w:rsidRPr="009470F9" w:rsidRDefault="003D48C2">
      <w:pPr>
        <w:pStyle w:val="BodyText"/>
        <w:spacing w:before="1"/>
      </w:pPr>
      <w:r>
        <w:fldChar w:fldCharType="end"/>
      </w:r>
    </w:p>
    <w:p w14:paraId="515EE8BC" w14:textId="77777777" w:rsidR="009470F9" w:rsidRDefault="009470F9">
      <w:pPr>
        <w:pStyle w:val="BodyText"/>
        <w:spacing w:before="1"/>
        <w:rPr>
          <w:sz w:val="27"/>
        </w:rPr>
      </w:pPr>
    </w:p>
    <w:p w14:paraId="69E97B02" w14:textId="77777777" w:rsidR="00DE3E54" w:rsidRDefault="00BB2681" w:rsidP="003D48C2">
      <w:pPr>
        <w:rPr>
          <w:b/>
          <w:sz w:val="18"/>
        </w:rPr>
      </w:pPr>
      <w:r>
        <w:rPr>
          <w:b/>
          <w:color w:val="231F20"/>
          <w:sz w:val="18"/>
        </w:rPr>
        <w:t>Raphaël Nussbaumer</w:t>
      </w:r>
      <w:r w:rsidR="00C954C4">
        <w:rPr>
          <w:b/>
          <w:color w:val="231F20"/>
          <w:sz w:val="18"/>
        </w:rPr>
        <w:t xml:space="preserve"> </w:t>
      </w:r>
    </w:p>
    <w:p w14:paraId="3D20F2DD" w14:textId="5A452C57" w:rsidR="00DE3E54" w:rsidRDefault="00C954C4" w:rsidP="003D48C2">
      <w:pPr>
        <w:spacing w:before="1"/>
        <w:rPr>
          <w:i/>
          <w:sz w:val="18"/>
        </w:rPr>
      </w:pPr>
      <w:r w:rsidRPr="00C954C4">
        <w:rPr>
          <w:i/>
          <w:color w:val="231F20"/>
          <w:sz w:val="18"/>
        </w:rPr>
        <w:t>A Rocha Kenya</w:t>
      </w:r>
      <w:r>
        <w:rPr>
          <w:i/>
          <w:color w:val="231F20"/>
          <w:sz w:val="18"/>
        </w:rPr>
        <w:t xml:space="preserve">, P.O. </w:t>
      </w:r>
      <w:r w:rsidRPr="00C954C4">
        <w:rPr>
          <w:i/>
          <w:color w:val="231F20"/>
          <w:sz w:val="18"/>
        </w:rPr>
        <w:t>Box 383, 80202 Watamu, Kenya. Email:</w:t>
      </w:r>
      <w:r>
        <w:rPr>
          <w:i/>
          <w:color w:val="231F20"/>
          <w:sz w:val="18"/>
        </w:rPr>
        <w:t xml:space="preserve"> </w:t>
      </w:r>
      <w:hyperlink r:id="rId11" w:history="1">
        <w:r w:rsidR="003B1E54" w:rsidRPr="007A78E9">
          <w:rPr>
            <w:rStyle w:val="Hyperlink"/>
            <w:i/>
            <w:sz w:val="18"/>
          </w:rPr>
          <w:t>rafnuss@gmail.com</w:t>
        </w:r>
      </w:hyperlink>
      <w:r w:rsidR="003B1E54">
        <w:rPr>
          <w:i/>
          <w:color w:val="231F20"/>
          <w:sz w:val="18"/>
        </w:rPr>
        <w:t xml:space="preserve"> </w:t>
      </w:r>
    </w:p>
    <w:p w14:paraId="3411DAC8" w14:textId="77777777" w:rsidR="00DE3E54" w:rsidRDefault="00DE3E54" w:rsidP="003D48C2">
      <w:pPr>
        <w:pStyle w:val="BodyText"/>
        <w:spacing w:before="11"/>
        <w:rPr>
          <w:i/>
          <w:sz w:val="17"/>
        </w:rPr>
      </w:pPr>
    </w:p>
    <w:p w14:paraId="2C0303F9" w14:textId="74CFCBAD" w:rsidR="00BB2681" w:rsidRDefault="009470F9" w:rsidP="003D48C2">
      <w:pPr>
        <w:rPr>
          <w:b/>
          <w:sz w:val="18"/>
        </w:rPr>
      </w:pPr>
      <w:r>
        <w:rPr>
          <w:b/>
          <w:color w:val="231F20"/>
          <w:sz w:val="18"/>
        </w:rPr>
        <w:t>Colin</w:t>
      </w:r>
      <w:r w:rsidR="00BB2681">
        <w:rPr>
          <w:b/>
          <w:color w:val="231F20"/>
          <w:sz w:val="18"/>
        </w:rPr>
        <w:t xml:space="preserve"> </w:t>
      </w:r>
      <w:r>
        <w:rPr>
          <w:b/>
          <w:color w:val="231F20"/>
          <w:sz w:val="18"/>
        </w:rPr>
        <w:t>Jackson</w:t>
      </w:r>
    </w:p>
    <w:p w14:paraId="3B070C15" w14:textId="4136EDB6" w:rsidR="00C954C4" w:rsidRPr="003B1E54" w:rsidRDefault="00C954C4" w:rsidP="003B1E54">
      <w:pPr>
        <w:pStyle w:val="BodyText"/>
        <w:spacing w:before="11" w:line="480" w:lineRule="auto"/>
        <w:rPr>
          <w:i/>
          <w:color w:val="231F20"/>
          <w:sz w:val="18"/>
        </w:rPr>
      </w:pPr>
      <w:r w:rsidRPr="00C954C4">
        <w:rPr>
          <w:i/>
          <w:color w:val="231F20"/>
          <w:sz w:val="18"/>
        </w:rPr>
        <w:t>A Rocha Kenya</w:t>
      </w:r>
      <w:r>
        <w:rPr>
          <w:i/>
          <w:color w:val="231F20"/>
          <w:sz w:val="18"/>
        </w:rPr>
        <w:t xml:space="preserve">, P.O. </w:t>
      </w:r>
      <w:r w:rsidRPr="00C954C4">
        <w:rPr>
          <w:i/>
          <w:color w:val="231F20"/>
          <w:sz w:val="18"/>
        </w:rPr>
        <w:t>Box 383, 80202 Watamu, Kenya. Email:</w:t>
      </w:r>
      <w:r w:rsidR="003B1E54">
        <w:rPr>
          <w:i/>
          <w:color w:val="231F20"/>
          <w:sz w:val="18"/>
        </w:rPr>
        <w:t xml:space="preserve"> </w:t>
      </w:r>
      <w:hyperlink r:id="rId12" w:history="1">
        <w:r w:rsidR="003B1E54" w:rsidRPr="007A78E9">
          <w:rPr>
            <w:rStyle w:val="Hyperlink"/>
            <w:i/>
            <w:sz w:val="18"/>
          </w:rPr>
          <w:t>colin.jackson@arocha.org</w:t>
        </w:r>
      </w:hyperlink>
      <w:r w:rsidR="003B1E54">
        <w:rPr>
          <w:i/>
          <w:color w:val="231F20"/>
          <w:sz w:val="18"/>
        </w:rPr>
        <w:t xml:space="preserve"> </w:t>
      </w:r>
    </w:p>
    <w:p w14:paraId="1F5658AA" w14:textId="734A3FC6" w:rsidR="00BB2681" w:rsidRDefault="00C954C4" w:rsidP="003D48C2">
      <w:pPr>
        <w:rPr>
          <w:b/>
          <w:sz w:val="18"/>
        </w:rPr>
      </w:pPr>
      <w:r>
        <w:rPr>
          <w:b/>
          <w:color w:val="231F20"/>
          <w:sz w:val="18"/>
        </w:rPr>
        <w:t>Acknowledg</w:t>
      </w:r>
      <w:r w:rsidR="003B1E54">
        <w:rPr>
          <w:b/>
          <w:color w:val="231F20"/>
          <w:sz w:val="18"/>
        </w:rPr>
        <w:t>e</w:t>
      </w:r>
      <w:r>
        <w:rPr>
          <w:b/>
          <w:color w:val="231F20"/>
          <w:sz w:val="18"/>
        </w:rPr>
        <w:t>ments</w:t>
      </w:r>
    </w:p>
    <w:p w14:paraId="4E942FDF" w14:textId="33DA30C0" w:rsidR="00BB2681" w:rsidRDefault="00BB2681" w:rsidP="003D48C2">
      <w:pPr>
        <w:spacing w:before="1"/>
        <w:rPr>
          <w:i/>
          <w:sz w:val="18"/>
        </w:rPr>
      </w:pPr>
    </w:p>
    <w:p w14:paraId="25FD6E1B" w14:textId="77777777" w:rsidR="00BB2681" w:rsidRDefault="00BB2681">
      <w:pPr>
        <w:pStyle w:val="BodyText"/>
        <w:spacing w:before="11"/>
        <w:rPr>
          <w:i/>
          <w:sz w:val="17"/>
        </w:rPr>
      </w:pPr>
    </w:p>
    <w:p w14:paraId="0675D176" w14:textId="77777777" w:rsidR="00DE3E54" w:rsidRDefault="00C954C4" w:rsidP="003D48C2">
      <w:pPr>
        <w:spacing w:line="189" w:lineRule="exact"/>
        <w:rPr>
          <w:sz w:val="16"/>
        </w:rPr>
      </w:pPr>
      <w:r>
        <w:rPr>
          <w:i/>
          <w:color w:val="231F20"/>
          <w:sz w:val="16"/>
        </w:rPr>
        <w:t xml:space="preserve">Scopus </w:t>
      </w:r>
      <w:r w:rsidR="00BB2681">
        <w:rPr>
          <w:color w:val="231F20"/>
          <w:sz w:val="16"/>
        </w:rPr>
        <w:t>?</w:t>
      </w:r>
      <w:r>
        <w:rPr>
          <w:color w:val="231F20"/>
          <w:sz w:val="16"/>
        </w:rPr>
        <w:t>(</w:t>
      </w:r>
      <w:r w:rsidR="00BB2681">
        <w:rPr>
          <w:color w:val="231F20"/>
          <w:sz w:val="16"/>
        </w:rPr>
        <w:t>?</w:t>
      </w:r>
      <w:r>
        <w:rPr>
          <w:color w:val="231F20"/>
          <w:sz w:val="16"/>
        </w:rPr>
        <w:t xml:space="preserve">): </w:t>
      </w:r>
      <w:r w:rsidR="00BB2681">
        <w:rPr>
          <w:color w:val="231F20"/>
          <w:sz w:val="16"/>
        </w:rPr>
        <w:t>??</w:t>
      </w:r>
      <w:r>
        <w:rPr>
          <w:color w:val="231F20"/>
          <w:sz w:val="16"/>
        </w:rPr>
        <w:t xml:space="preserve">, </w:t>
      </w:r>
      <w:r w:rsidR="00BB2681">
        <w:rPr>
          <w:color w:val="231F20"/>
          <w:sz w:val="16"/>
        </w:rPr>
        <w:t>date</w:t>
      </w:r>
    </w:p>
    <w:p w14:paraId="70F15290" w14:textId="77777777" w:rsidR="00DE3E54" w:rsidRDefault="00C954C4" w:rsidP="003D48C2">
      <w:pPr>
        <w:spacing w:line="189" w:lineRule="exact"/>
        <w:rPr>
          <w:sz w:val="16"/>
        </w:rPr>
        <w:sectPr w:rsidR="00DE3E54">
          <w:type w:val="continuous"/>
          <w:pgSz w:w="9980" w:h="14180"/>
          <w:pgMar w:top="900" w:right="1140" w:bottom="280" w:left="1140" w:header="720" w:footer="720" w:gutter="0"/>
          <w:cols w:space="720"/>
        </w:sectPr>
      </w:pPr>
      <w:r>
        <w:rPr>
          <w:color w:val="231F20"/>
          <w:sz w:val="16"/>
        </w:rPr>
        <w:t xml:space="preserve">Received </w:t>
      </w:r>
      <w:r w:rsidR="00BB2681">
        <w:rPr>
          <w:color w:val="231F20"/>
          <w:sz w:val="16"/>
        </w:rPr>
        <w:t>??</w:t>
      </w:r>
    </w:p>
    <w:p w14:paraId="74F94F14" w14:textId="77777777" w:rsidR="00DE3E54" w:rsidRDefault="00DE3E54" w:rsidP="00BB2681">
      <w:pPr>
        <w:spacing w:line="189" w:lineRule="exact"/>
        <w:rPr>
          <w:sz w:val="16"/>
        </w:rPr>
      </w:pPr>
    </w:p>
    <w:sectPr w:rsidR="00DE3E54">
      <w:pgSz w:w="9980" w:h="14180"/>
      <w:pgMar w:top="900" w:right="1140" w:bottom="280" w:left="11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phaël Nussbaumer" w:date="2020-05-02T14:04:00Z" w:initials="RN">
    <w:p w14:paraId="2DB213C6" w14:textId="73CF2A95" w:rsidR="00E94BC5" w:rsidRDefault="00E94BC5">
      <w:pPr>
        <w:pStyle w:val="CommentText"/>
      </w:pPr>
      <w:r>
        <w:rPr>
          <w:rStyle w:val="CommentReference"/>
        </w:rPr>
        <w:annotationRef/>
      </w:r>
      <w:r>
        <w:t>No mention of Somalia???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213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436E6"/>
    <w:multiLevelType w:val="hybridMultilevel"/>
    <w:tmpl w:val="8E32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haël Nussbaumer">
    <w15:presenceInfo w15:providerId="Windows Live" w15:userId="a7ee0b7907359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4"/>
    <w:rsid w:val="000533FC"/>
    <w:rsid w:val="000E552E"/>
    <w:rsid w:val="0022747D"/>
    <w:rsid w:val="002B6C4E"/>
    <w:rsid w:val="003173F1"/>
    <w:rsid w:val="00333553"/>
    <w:rsid w:val="003B1E54"/>
    <w:rsid w:val="003B3D80"/>
    <w:rsid w:val="003D48C2"/>
    <w:rsid w:val="00403DBD"/>
    <w:rsid w:val="004371A9"/>
    <w:rsid w:val="00515542"/>
    <w:rsid w:val="005B20F7"/>
    <w:rsid w:val="0061062E"/>
    <w:rsid w:val="00632C20"/>
    <w:rsid w:val="0063519F"/>
    <w:rsid w:val="006E01DF"/>
    <w:rsid w:val="00705131"/>
    <w:rsid w:val="007A09EA"/>
    <w:rsid w:val="008731B2"/>
    <w:rsid w:val="008E1532"/>
    <w:rsid w:val="00915EEA"/>
    <w:rsid w:val="009470F9"/>
    <w:rsid w:val="00962E9E"/>
    <w:rsid w:val="009C351A"/>
    <w:rsid w:val="00A559EE"/>
    <w:rsid w:val="00AD05A5"/>
    <w:rsid w:val="00AE2912"/>
    <w:rsid w:val="00B70B80"/>
    <w:rsid w:val="00BB2681"/>
    <w:rsid w:val="00BD36CF"/>
    <w:rsid w:val="00BD3E34"/>
    <w:rsid w:val="00C954C4"/>
    <w:rsid w:val="00D14639"/>
    <w:rsid w:val="00D44BE3"/>
    <w:rsid w:val="00D73325"/>
    <w:rsid w:val="00D802FE"/>
    <w:rsid w:val="00D90D86"/>
    <w:rsid w:val="00DC11B1"/>
    <w:rsid w:val="00DE3E54"/>
    <w:rsid w:val="00E15160"/>
    <w:rsid w:val="00E52A86"/>
    <w:rsid w:val="00E94BC5"/>
    <w:rsid w:val="00EE6637"/>
    <w:rsid w:val="00F12788"/>
    <w:rsid w:val="00F2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0FB"/>
  <w15:docId w15:val="{32D779C9-9FC5-4A89-BF58-9A578E4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B2681"/>
    <w:rPr>
      <w:color w:val="0000FF" w:themeColor="hyperlink"/>
      <w:u w:val="single"/>
    </w:rPr>
  </w:style>
  <w:style w:type="paragraph" w:styleId="Caption">
    <w:name w:val="caption"/>
    <w:basedOn w:val="Normal"/>
    <w:next w:val="Normal"/>
    <w:uiPriority w:val="35"/>
    <w:unhideWhenUsed/>
    <w:qFormat/>
    <w:rsid w:val="00EE6637"/>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14639"/>
    <w:rPr>
      <w:sz w:val="16"/>
      <w:szCs w:val="16"/>
    </w:rPr>
  </w:style>
  <w:style w:type="paragraph" w:styleId="CommentText">
    <w:name w:val="annotation text"/>
    <w:basedOn w:val="Normal"/>
    <w:link w:val="CommentTextChar"/>
    <w:uiPriority w:val="99"/>
    <w:semiHidden/>
    <w:unhideWhenUsed/>
    <w:rsid w:val="00D14639"/>
    <w:rPr>
      <w:sz w:val="20"/>
      <w:szCs w:val="20"/>
    </w:rPr>
  </w:style>
  <w:style w:type="character" w:customStyle="1" w:styleId="CommentTextChar">
    <w:name w:val="Comment Text Char"/>
    <w:basedOn w:val="DefaultParagraphFont"/>
    <w:link w:val="CommentText"/>
    <w:uiPriority w:val="99"/>
    <w:semiHidden/>
    <w:rsid w:val="00D14639"/>
    <w:rPr>
      <w:rFonts w:ascii="Book Antiqua" w:eastAsia="Book Antiqua" w:hAnsi="Book Antiqua" w:cs="Book Antiqua"/>
      <w:sz w:val="20"/>
      <w:szCs w:val="20"/>
    </w:rPr>
  </w:style>
  <w:style w:type="paragraph" w:styleId="CommentSubject">
    <w:name w:val="annotation subject"/>
    <w:basedOn w:val="CommentText"/>
    <w:next w:val="CommentText"/>
    <w:link w:val="CommentSubjectChar"/>
    <w:uiPriority w:val="99"/>
    <w:semiHidden/>
    <w:unhideWhenUsed/>
    <w:rsid w:val="00D14639"/>
    <w:rPr>
      <w:b/>
      <w:bCs/>
    </w:rPr>
  </w:style>
  <w:style w:type="character" w:customStyle="1" w:styleId="CommentSubjectChar">
    <w:name w:val="Comment Subject Char"/>
    <w:basedOn w:val="CommentTextChar"/>
    <w:link w:val="CommentSubject"/>
    <w:uiPriority w:val="99"/>
    <w:semiHidden/>
    <w:rsid w:val="00D14639"/>
    <w:rPr>
      <w:rFonts w:ascii="Book Antiqua" w:eastAsia="Book Antiqua" w:hAnsi="Book Antiqua" w:cs="Book Antiqua"/>
      <w:b/>
      <w:bCs/>
      <w:sz w:val="20"/>
      <w:szCs w:val="20"/>
    </w:rPr>
  </w:style>
  <w:style w:type="paragraph" w:styleId="BalloonText">
    <w:name w:val="Balloon Text"/>
    <w:basedOn w:val="Normal"/>
    <w:link w:val="BalloonTextChar"/>
    <w:uiPriority w:val="99"/>
    <w:semiHidden/>
    <w:unhideWhenUsed/>
    <w:rsid w:val="00D14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639"/>
    <w:rPr>
      <w:rFonts w:ascii="Segoe UI" w:eastAsia="Book Antiqu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7891">
      <w:bodyDiv w:val="1"/>
      <w:marLeft w:val="0"/>
      <w:marRight w:val="0"/>
      <w:marTop w:val="0"/>
      <w:marBottom w:val="0"/>
      <w:divBdr>
        <w:top w:val="none" w:sz="0" w:space="0" w:color="auto"/>
        <w:left w:val="none" w:sz="0" w:space="0" w:color="auto"/>
        <w:bottom w:val="none" w:sz="0" w:space="0" w:color="auto"/>
        <w:right w:val="none" w:sz="0" w:space="0" w:color="auto"/>
      </w:divBdr>
      <w:divsChild>
        <w:div w:id="521553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389489">
              <w:marLeft w:val="0"/>
              <w:marRight w:val="0"/>
              <w:marTop w:val="0"/>
              <w:marBottom w:val="0"/>
              <w:divBdr>
                <w:top w:val="none" w:sz="0" w:space="0" w:color="auto"/>
                <w:left w:val="none" w:sz="0" w:space="0" w:color="auto"/>
                <w:bottom w:val="none" w:sz="0" w:space="0" w:color="auto"/>
                <w:right w:val="none" w:sz="0" w:space="0" w:color="auto"/>
              </w:divBdr>
            </w:div>
            <w:div w:id="1932815764">
              <w:marLeft w:val="0"/>
              <w:marRight w:val="0"/>
              <w:marTop w:val="0"/>
              <w:marBottom w:val="0"/>
              <w:divBdr>
                <w:top w:val="none" w:sz="0" w:space="0" w:color="auto"/>
                <w:left w:val="none" w:sz="0" w:space="0" w:color="auto"/>
                <w:bottom w:val="none" w:sz="0" w:space="0" w:color="auto"/>
                <w:right w:val="none" w:sz="0" w:space="0" w:color="auto"/>
              </w:divBdr>
            </w:div>
            <w:div w:id="1598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339">
      <w:bodyDiv w:val="1"/>
      <w:marLeft w:val="0"/>
      <w:marRight w:val="0"/>
      <w:marTop w:val="0"/>
      <w:marBottom w:val="0"/>
      <w:divBdr>
        <w:top w:val="none" w:sz="0" w:space="0" w:color="auto"/>
        <w:left w:val="none" w:sz="0" w:space="0" w:color="auto"/>
        <w:bottom w:val="none" w:sz="0" w:space="0" w:color="auto"/>
        <w:right w:val="none" w:sz="0" w:space="0" w:color="auto"/>
      </w:divBdr>
    </w:div>
    <w:div w:id="2042706766">
      <w:bodyDiv w:val="1"/>
      <w:marLeft w:val="0"/>
      <w:marRight w:val="0"/>
      <w:marTop w:val="0"/>
      <w:marBottom w:val="0"/>
      <w:divBdr>
        <w:top w:val="none" w:sz="0" w:space="0" w:color="auto"/>
        <w:left w:val="none" w:sz="0" w:space="0" w:color="auto"/>
        <w:bottom w:val="none" w:sz="0" w:space="0" w:color="auto"/>
        <w:right w:val="none" w:sz="0" w:space="0" w:color="auto"/>
      </w:divBdr>
    </w:div>
    <w:div w:id="2124302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lin.jackson@aroch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nuss@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2227C98163D540A0997DAD2AEACDDB" ma:contentTypeVersion="12" ma:contentTypeDescription="Create a new document." ma:contentTypeScope="" ma:versionID="d7a22cff198b43505dd4da227a68f68e">
  <xsd:schema xmlns:xsd="http://www.w3.org/2001/XMLSchema" xmlns:xs="http://www.w3.org/2001/XMLSchema" xmlns:p="http://schemas.microsoft.com/office/2006/metadata/properties" xmlns:ns2="e19e6d9f-40cb-44ec-8ce2-ef5c8133b9e0" xmlns:ns3="bbc29831-e1e2-4a9c-8f86-8f963a4d21ff" targetNamespace="http://schemas.microsoft.com/office/2006/metadata/properties" ma:root="true" ma:fieldsID="aa218204b10016a2147e40bfd79706eb" ns2:_="" ns3:_="">
    <xsd:import namespace="e19e6d9f-40cb-44ec-8ce2-ef5c8133b9e0"/>
    <xsd:import namespace="bbc29831-e1e2-4a9c-8f86-8f963a4d21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6d9f-40cb-44ec-8ce2-ef5c8133b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29831-e1e2-4a9c-8f86-8f963a4d21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E840-8C83-401A-B9DA-086B40055BCA}">
  <ds:schemaRefs>
    <ds:schemaRef ds:uri="http://schemas.microsoft.com/sharepoint/v3/contenttype/forms"/>
  </ds:schemaRefs>
</ds:datastoreItem>
</file>

<file path=customXml/itemProps2.xml><?xml version="1.0" encoding="utf-8"?>
<ds:datastoreItem xmlns:ds="http://schemas.openxmlformats.org/officeDocument/2006/customXml" ds:itemID="{DAE5F28F-EDD6-46ED-9F13-01962A09D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6d9f-40cb-44ec-8ce2-ef5c8133b9e0"/>
    <ds:schemaRef ds:uri="bbc29831-e1e2-4a9c-8f86-8f963a4d2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6A4CE5-8D51-4A6A-9D32-C54E2FB96DCC}">
  <ds:schemaRefs>
    <ds:schemaRef ds:uri="http://purl.org/dc/dcmitype/"/>
    <ds:schemaRef ds:uri="http://schemas.microsoft.com/office/infopath/2007/PartnerControls"/>
    <ds:schemaRef ds:uri="e19e6d9f-40cb-44ec-8ce2-ef5c8133b9e0"/>
    <ds:schemaRef ds:uri="bbc29831-e1e2-4a9c-8f86-8f963a4d21ff"/>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A8CDDE43-52B0-42E3-A611-888AF206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Nussbaumer</dc:creator>
  <cp:lastModifiedBy>Raphaël Nussbaumer</cp:lastModifiedBy>
  <cp:revision>22</cp:revision>
  <dcterms:created xsi:type="dcterms:W3CDTF">2020-02-23T15:14:00Z</dcterms:created>
  <dcterms:modified xsi:type="dcterms:W3CDTF">2020-05-06T11:56:00Z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Adobe InDesign 14.0 (Windows)</vt:lpwstr>
  </property>
  <property fmtid="{D5CDD505-2E9C-101B-9397-08002B2CF9AE}" pid="4" name="LastSaved">
    <vt:filetime>2020-02-23T00:00:00Z</vt:filetime>
  </property>
  <property fmtid="{D5CDD505-2E9C-101B-9397-08002B2CF9AE}" pid="5" name="ContentTypeId">
    <vt:lpwstr>0x010100162227C98163D540A0997DAD2AEACDDB</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http://csl.mendeley.com/styles/29011721/apa-2</vt:lpwstr>
  </property>
  <property fmtid="{D5CDD505-2E9C-101B-9397-08002B2CF9AE}" pid="11" name="Mendeley Recent Style Name 2_1">
    <vt:lpwstr>American Psychological Association 6th edition - Raphaël Nussbaumer</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http://www.zotero.org/styles/bibtex</vt:lpwstr>
  </property>
  <property fmtid="{D5CDD505-2E9C-101B-9397-08002B2CF9AE}" pid="15" name="Mendeley Recent Style Name 4_1">
    <vt:lpwstr>BibTeX generic citation style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a947636c-c618-3316-a52f-4525043d1a68</vt:lpwstr>
  </property>
  <property fmtid="{D5CDD505-2E9C-101B-9397-08002B2CF9AE}" pid="28" name="Mendeley Citation Style_1">
    <vt:lpwstr>http://csl.mendeley.com/styles/29011721/apa-2</vt:lpwstr>
  </property>
</Properties>
</file>