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18A7" w14:textId="77777777" w:rsidR="00AD082C" w:rsidRPr="002E45A0" w:rsidRDefault="00AD082C" w:rsidP="00AD082C">
      <w:pPr>
        <w:pStyle w:val="Heading2"/>
        <w:numPr>
          <w:ilvl w:val="0"/>
          <w:numId w:val="0"/>
        </w:numPr>
        <w:spacing w:after="0" w:line="240" w:lineRule="auto"/>
        <w:contextualSpacing/>
        <w:jc w:val="both"/>
        <w:rPr>
          <w:rFonts w:eastAsia="Times New Roman" w:cs="Times New Roman"/>
          <w:b w:val="0"/>
          <w:bCs w:val="0"/>
          <w:iCs w:val="0"/>
          <w:color w:val="000000"/>
          <w:sz w:val="20"/>
          <w:szCs w:val="20"/>
          <w:lang w:val="en-US"/>
        </w:rPr>
      </w:pPr>
      <w:r w:rsidRPr="002E45A0">
        <w:rPr>
          <w:rFonts w:eastAsia="Times New Roman" w:cs="Times New Roman"/>
          <w:b w:val="0"/>
          <w:bCs w:val="0"/>
          <w:iCs w:val="0"/>
          <w:smallCaps/>
          <w:color w:val="000000"/>
          <w:sz w:val="20"/>
          <w:szCs w:val="20"/>
          <w:lang w:val="en-US"/>
        </w:rPr>
        <w:t>SUMMARY</w:t>
      </w:r>
    </w:p>
    <w:p w14:paraId="3F3CA6E5" w14:textId="381E40F9" w:rsidR="00AD082C" w:rsidRPr="002E45A0" w:rsidRDefault="009522AC" w:rsidP="00AD082C">
      <w:pPr>
        <w:spacing w:after="0" w:line="240" w:lineRule="auto"/>
        <w:contextualSpacing/>
        <w:rPr>
          <w:rFonts w:eastAsia="Times New Roman"/>
          <w:bCs/>
          <w:smallCaps/>
          <w:color w:val="000000"/>
          <w:sz w:val="20"/>
          <w:szCs w:val="20"/>
          <w:u w:val="single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C</w:t>
      </w:r>
      <w:r w:rsidR="00AA34CD" w:rsidRPr="002E45A0">
        <w:rPr>
          <w:rFonts w:eastAsia="Times New Roman"/>
          <w:color w:val="000000"/>
          <w:sz w:val="20"/>
          <w:szCs w:val="20"/>
          <w:lang w:val="en-US"/>
        </w:rPr>
        <w:t>limate</w:t>
      </w:r>
      <w:r w:rsidR="004663D6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A34CD" w:rsidRPr="002E45A0">
        <w:rPr>
          <w:rFonts w:eastAsia="Times New Roman"/>
          <w:color w:val="000000"/>
          <w:sz w:val="20"/>
          <w:szCs w:val="20"/>
          <w:lang w:val="en-US"/>
        </w:rPr>
        <w:t xml:space="preserve">economist </w:t>
      </w:r>
      <w:r w:rsidR="00157E13" w:rsidRPr="002E45A0">
        <w:rPr>
          <w:rFonts w:eastAsia="Times New Roman"/>
          <w:color w:val="000000"/>
          <w:sz w:val="20"/>
          <w:szCs w:val="20"/>
          <w:lang w:val="en-US"/>
        </w:rPr>
        <w:t>researching</w:t>
      </w:r>
      <w:r w:rsidR="00F16962">
        <w:rPr>
          <w:rFonts w:eastAsia="Times New Roman"/>
          <w:color w:val="000000"/>
          <w:sz w:val="20"/>
          <w:szCs w:val="20"/>
          <w:lang w:val="en-US"/>
        </w:rPr>
        <w:t xml:space="preserve"> the</w:t>
      </w:r>
      <w:r w:rsidR="00157E13" w:rsidRPr="002E45A0">
        <w:rPr>
          <w:rFonts w:eastAsia="Times New Roman"/>
          <w:color w:val="000000"/>
          <w:sz w:val="20"/>
          <w:szCs w:val="20"/>
          <w:lang w:val="en-US"/>
        </w:rPr>
        <w:t xml:space="preserve"> impacts and human responses of climate change with </w:t>
      </w:r>
      <w:r w:rsidR="00AD082C" w:rsidRPr="002E45A0">
        <w:rPr>
          <w:rFonts w:eastAsia="Times New Roman"/>
          <w:color w:val="000000"/>
          <w:sz w:val="20"/>
          <w:szCs w:val="20"/>
          <w:lang w:val="en-US"/>
        </w:rPr>
        <w:t xml:space="preserve">expertise in data </w:t>
      </w:r>
      <w:r w:rsidR="00BE440A" w:rsidRPr="002E45A0">
        <w:rPr>
          <w:rFonts w:eastAsia="Times New Roman"/>
          <w:color w:val="000000"/>
          <w:sz w:val="20"/>
          <w:szCs w:val="20"/>
          <w:lang w:val="en-US"/>
        </w:rPr>
        <w:t>science</w:t>
      </w:r>
      <w:r w:rsidR="00AD082C" w:rsidRPr="002E45A0">
        <w:rPr>
          <w:rFonts w:eastAsia="Times New Roman"/>
          <w:color w:val="000000"/>
          <w:sz w:val="20"/>
          <w:szCs w:val="20"/>
          <w:lang w:val="en-US"/>
        </w:rPr>
        <w:t xml:space="preserve"> and </w:t>
      </w:r>
      <w:r w:rsidR="005F229C">
        <w:rPr>
          <w:rFonts w:eastAsia="Times New Roman"/>
          <w:color w:val="000000"/>
          <w:sz w:val="20"/>
          <w:szCs w:val="20"/>
          <w:lang w:val="en-US"/>
        </w:rPr>
        <w:t>entrepreneurship</w:t>
      </w:r>
      <w:r w:rsidR="00AD082C" w:rsidRPr="002E45A0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6FE9415D" w14:textId="77777777" w:rsidR="007E032B" w:rsidRPr="002E45A0" w:rsidRDefault="007E032B" w:rsidP="00183245">
      <w:pPr>
        <w:pStyle w:val="BodyText"/>
        <w:spacing w:after="0"/>
        <w:rPr>
          <w:lang w:val="en-US"/>
        </w:rPr>
      </w:pPr>
    </w:p>
    <w:p w14:paraId="01F29561" w14:textId="04EFDC95" w:rsidR="00224693" w:rsidRPr="002E45A0" w:rsidRDefault="00224693" w:rsidP="000D00A7">
      <w:pPr>
        <w:pStyle w:val="BodyText"/>
        <w:spacing w:after="0"/>
        <w:jc w:val="center"/>
        <w:rPr>
          <w:sz w:val="20"/>
          <w:szCs w:val="20"/>
          <w:u w:val="single"/>
          <w:lang w:val="en-US"/>
        </w:rPr>
      </w:pPr>
      <w:r w:rsidRPr="002E45A0">
        <w:rPr>
          <w:sz w:val="20"/>
          <w:szCs w:val="20"/>
          <w:u w:val="single"/>
          <w:lang w:val="en-US"/>
        </w:rPr>
        <w:t xml:space="preserve">Version: </w:t>
      </w:r>
      <w:r w:rsidR="00CE7ABA">
        <w:rPr>
          <w:sz w:val="20"/>
          <w:szCs w:val="20"/>
          <w:u w:val="single"/>
          <w:lang w:val="en-US"/>
        </w:rPr>
        <w:t>March</w:t>
      </w:r>
      <w:r w:rsidR="00CA1766" w:rsidRPr="002E45A0">
        <w:rPr>
          <w:sz w:val="20"/>
          <w:szCs w:val="20"/>
          <w:u w:val="single"/>
          <w:lang w:val="en-US"/>
        </w:rPr>
        <w:t xml:space="preserve"> 20</w:t>
      </w:r>
      <w:r w:rsidR="008250ED" w:rsidRPr="002E45A0">
        <w:rPr>
          <w:sz w:val="20"/>
          <w:szCs w:val="20"/>
          <w:u w:val="single"/>
          <w:lang w:val="en-US"/>
        </w:rPr>
        <w:t>2</w:t>
      </w:r>
      <w:r w:rsidR="00A95D3C">
        <w:rPr>
          <w:sz w:val="20"/>
          <w:szCs w:val="20"/>
          <w:u w:val="single"/>
          <w:lang w:val="en-US"/>
        </w:rPr>
        <w:t>3</w:t>
      </w:r>
    </w:p>
    <w:p w14:paraId="6171B2B3" w14:textId="562C3A39" w:rsidR="0056026B" w:rsidRPr="002E45A0" w:rsidRDefault="0056026B" w:rsidP="0056026B">
      <w:pPr>
        <w:spacing w:after="0" w:line="240" w:lineRule="auto"/>
        <w:contextualSpacing/>
        <w:rPr>
          <w:rFonts w:eastAsia="Times New Roman"/>
          <w:bCs/>
          <w:smallCaps/>
          <w:color w:val="000000"/>
          <w:sz w:val="20"/>
          <w:szCs w:val="20"/>
          <w:lang w:val="en-US"/>
        </w:rPr>
      </w:pPr>
    </w:p>
    <w:p w14:paraId="2D103EBD" w14:textId="77777777" w:rsidR="009213DC" w:rsidRPr="002E45A0" w:rsidRDefault="009213DC" w:rsidP="009213DC">
      <w:pPr>
        <w:pStyle w:val="Heading2"/>
        <w:numPr>
          <w:ilvl w:val="0"/>
          <w:numId w:val="0"/>
        </w:numPr>
        <w:spacing w:after="0" w:line="240" w:lineRule="auto"/>
        <w:contextualSpacing/>
        <w:jc w:val="both"/>
        <w:rPr>
          <w:rFonts w:eastAsia="Times New Roman" w:cs="Times New Roman"/>
          <w:iCs w:val="0"/>
          <w:color w:val="000000"/>
          <w:sz w:val="13"/>
          <w:szCs w:val="13"/>
          <w:lang w:val="en-US"/>
        </w:rPr>
      </w:pPr>
      <w:r w:rsidRPr="002E45A0">
        <w:rPr>
          <w:rFonts w:eastAsia="Times New Roman" w:cs="Times New Roman"/>
          <w:iCs w:val="0"/>
          <w:smallCaps/>
          <w:color w:val="000000"/>
          <w:sz w:val="20"/>
          <w:szCs w:val="20"/>
          <w:lang w:val="en-US"/>
        </w:rPr>
        <w:t>EDUCATION</w:t>
      </w:r>
    </w:p>
    <w:p w14:paraId="6343938D" w14:textId="77777777" w:rsidR="009213DC" w:rsidRPr="002E45A0" w:rsidRDefault="009213DC" w:rsidP="009213DC">
      <w:pPr>
        <w:spacing w:after="0" w:line="240" w:lineRule="auto"/>
        <w:contextualSpacing/>
        <w:rPr>
          <w:rFonts w:eastAsia="Times New Roman"/>
          <w:color w:val="000000"/>
          <w:sz w:val="13"/>
          <w:szCs w:val="13"/>
          <w:lang w:val="en-US"/>
        </w:rPr>
      </w:pPr>
    </w:p>
    <w:p w14:paraId="32807F96" w14:textId="77777777" w:rsidR="009213DC" w:rsidRPr="002E45A0" w:rsidRDefault="009213DC" w:rsidP="009213DC">
      <w:pPr>
        <w:tabs>
          <w:tab w:val="left" w:pos="2410"/>
          <w:tab w:val="left" w:pos="7088"/>
        </w:tabs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University of Oxford,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Oxford, UK </w:t>
      </w:r>
    </w:p>
    <w:p w14:paraId="06AB5E89" w14:textId="77777777" w:rsidR="009213DC" w:rsidRPr="002E45A0" w:rsidRDefault="009213DC" w:rsidP="009213DC">
      <w:pPr>
        <w:tabs>
          <w:tab w:val="left" w:pos="284"/>
          <w:tab w:val="left" w:pos="8222"/>
        </w:tabs>
        <w:spacing w:after="0" w:line="240" w:lineRule="auto"/>
        <w:contextualSpacing/>
        <w:rPr>
          <w:rFonts w:eastAsia="Times New Roman"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ab/>
        <w:t>DPhil in Geography and the Environment, 2021</w:t>
      </w:r>
    </w:p>
    <w:p w14:paraId="7756545B" w14:textId="77777777" w:rsidR="009213DC" w:rsidRPr="002E45A0" w:rsidRDefault="009213DC" w:rsidP="009213DC">
      <w:pPr>
        <w:tabs>
          <w:tab w:val="left" w:pos="284"/>
        </w:tabs>
        <w:spacing w:after="0" w:line="240" w:lineRule="auto"/>
        <w:rPr>
          <w:rFonts w:eastAsia="Times New Roman"/>
          <w:i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ab/>
        <w:t xml:space="preserve">Dissertation: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 xml:space="preserve">Climate mobilities in East Africa: Methods towards attributing human mobility and extreme </w:t>
      </w:r>
    </w:p>
    <w:p w14:paraId="45EF15CD" w14:textId="77777777" w:rsidR="009213DC" w:rsidRPr="002E45A0" w:rsidRDefault="009213DC" w:rsidP="009213DC">
      <w:pPr>
        <w:tabs>
          <w:tab w:val="left" w:pos="284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ab/>
        <w:t>weather events in the era of climate change</w:t>
      </w:r>
    </w:p>
    <w:p w14:paraId="0024454C" w14:textId="77777777" w:rsidR="009213DC" w:rsidRPr="002E45A0" w:rsidRDefault="009213DC" w:rsidP="009213DC">
      <w:pPr>
        <w:tabs>
          <w:tab w:val="left" w:pos="284"/>
        </w:tabs>
        <w:spacing w:after="0" w:line="240" w:lineRule="auto"/>
        <w:ind w:hanging="27"/>
        <w:rPr>
          <w:rFonts w:eastAsia="Times New Roman"/>
          <w:i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ab/>
      </w:r>
      <w:r w:rsidRPr="002E45A0">
        <w:rPr>
          <w:rFonts w:eastAsia="Times New Roman"/>
          <w:color w:val="000000"/>
          <w:sz w:val="20"/>
          <w:szCs w:val="20"/>
          <w:lang w:val="en-US"/>
        </w:rPr>
        <w:tab/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Supervisor: Friederike Otto, Examination Committee: Myles Allen and Michael J. Puma</w:t>
      </w:r>
    </w:p>
    <w:p w14:paraId="0A8336B3" w14:textId="77777777" w:rsidR="009213DC" w:rsidRPr="002E45A0" w:rsidRDefault="009213DC" w:rsidP="009213DC">
      <w:pPr>
        <w:spacing w:after="0" w:line="240" w:lineRule="auto"/>
        <w:contextualSpacing/>
        <w:rPr>
          <w:rFonts w:eastAsia="Times New Roman"/>
          <w:color w:val="000000"/>
          <w:sz w:val="13"/>
          <w:szCs w:val="13"/>
          <w:lang w:val="en-US"/>
        </w:rPr>
      </w:pPr>
    </w:p>
    <w:p w14:paraId="66D62C72" w14:textId="77777777" w:rsidR="009213DC" w:rsidRPr="002E45A0" w:rsidRDefault="009213DC" w:rsidP="009213DC">
      <w:pPr>
        <w:tabs>
          <w:tab w:val="left" w:pos="3420"/>
          <w:tab w:val="left" w:pos="8222"/>
        </w:tabs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Columbia University in the City of New York,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New York, NY</w:t>
      </w:r>
    </w:p>
    <w:p w14:paraId="4173FB34" w14:textId="77777777" w:rsidR="009213DC" w:rsidRPr="002E45A0" w:rsidRDefault="009213DC" w:rsidP="009213DC">
      <w:pPr>
        <w:tabs>
          <w:tab w:val="left" w:pos="284"/>
          <w:tab w:val="left" w:pos="8222"/>
        </w:tabs>
        <w:spacing w:after="0" w:line="240" w:lineRule="auto"/>
        <w:contextualSpacing/>
        <w:rPr>
          <w:rFonts w:eastAsia="Times New Roman"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ab/>
        <w:t xml:space="preserve">Master of Science in Sustainability Management, 2014 – 2016 </w:t>
      </w:r>
    </w:p>
    <w:p w14:paraId="1978D6BB" w14:textId="77777777" w:rsidR="009213DC" w:rsidRPr="002E45A0" w:rsidRDefault="009213DC" w:rsidP="009213DC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4BD2796F" w14:textId="77777777" w:rsidR="009213DC" w:rsidRPr="002E45A0" w:rsidRDefault="009213DC" w:rsidP="009213DC">
      <w:pPr>
        <w:spacing w:after="0" w:line="240" w:lineRule="auto"/>
        <w:contextualSpacing/>
        <w:rPr>
          <w:rFonts w:eastAsia="Times New Roman"/>
          <w:color w:val="000000"/>
          <w:sz w:val="13"/>
          <w:szCs w:val="13"/>
          <w:lang w:val="en-US"/>
        </w:rPr>
      </w:pPr>
    </w:p>
    <w:p w14:paraId="64896553" w14:textId="77777777" w:rsidR="009213DC" w:rsidRPr="002E45A0" w:rsidRDefault="009213DC" w:rsidP="009213DC">
      <w:pPr>
        <w:tabs>
          <w:tab w:val="left" w:pos="2410"/>
          <w:tab w:val="left" w:pos="8222"/>
        </w:tabs>
        <w:spacing w:after="0" w:line="240" w:lineRule="auto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Business &amp; Information Technology School,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Iserlohn, Germany</w:t>
      </w:r>
    </w:p>
    <w:p w14:paraId="04300643" w14:textId="00CE1BF1" w:rsidR="00152E5E" w:rsidRPr="009213DC" w:rsidRDefault="009213DC" w:rsidP="009213DC">
      <w:pPr>
        <w:tabs>
          <w:tab w:val="left" w:pos="284"/>
          <w:tab w:val="left" w:pos="8222"/>
        </w:tabs>
        <w:spacing w:after="0" w:line="240" w:lineRule="auto"/>
        <w:contextualSpacing/>
        <w:rPr>
          <w:rFonts w:eastAsia="Times New Roman"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ab/>
        <w:t>Bachelor of Science in Business and Economics</w:t>
      </w: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(double degree), 2008 – 2013 </w:t>
      </w:r>
    </w:p>
    <w:p w14:paraId="13C8680B" w14:textId="0A4C3C4D" w:rsidR="009213DC" w:rsidRDefault="009213DC" w:rsidP="0056026B">
      <w:pPr>
        <w:spacing w:after="0" w:line="240" w:lineRule="auto"/>
        <w:contextualSpacing/>
        <w:rPr>
          <w:rFonts w:eastAsia="Times New Roman"/>
          <w:bCs/>
          <w:smallCaps/>
          <w:color w:val="000000"/>
          <w:sz w:val="20"/>
          <w:szCs w:val="20"/>
          <w:lang w:val="en-US"/>
        </w:rPr>
      </w:pPr>
    </w:p>
    <w:p w14:paraId="29B20255" w14:textId="77777777" w:rsidR="009213DC" w:rsidRPr="002E45A0" w:rsidRDefault="009213DC" w:rsidP="0056026B">
      <w:pPr>
        <w:spacing w:after="0" w:line="240" w:lineRule="auto"/>
        <w:contextualSpacing/>
        <w:rPr>
          <w:rFonts w:eastAsia="Times New Roman"/>
          <w:bCs/>
          <w:smallCaps/>
          <w:color w:val="000000"/>
          <w:sz w:val="20"/>
          <w:szCs w:val="20"/>
          <w:lang w:val="en-US"/>
        </w:rPr>
      </w:pPr>
    </w:p>
    <w:p w14:paraId="008BF2D9" w14:textId="724365FC" w:rsidR="0056026B" w:rsidRPr="002E45A0" w:rsidRDefault="0056026B" w:rsidP="0056026B">
      <w:pPr>
        <w:spacing w:after="0" w:line="240" w:lineRule="auto"/>
        <w:contextualSpacing/>
        <w:rPr>
          <w:rFonts w:eastAsia="Times New Roman"/>
          <w:b/>
          <w:color w:val="000000"/>
          <w:sz w:val="13"/>
          <w:szCs w:val="13"/>
          <w:lang w:val="en-US"/>
        </w:rPr>
      </w:pPr>
      <w:r w:rsidRPr="002E45A0">
        <w:rPr>
          <w:rFonts w:eastAsia="Times New Roman"/>
          <w:b/>
          <w:smallCaps/>
          <w:color w:val="000000"/>
          <w:sz w:val="20"/>
          <w:szCs w:val="20"/>
          <w:lang w:val="en-US"/>
        </w:rPr>
        <w:t>RELEVANT PROFESSIONAL</w:t>
      </w:r>
      <w:r w:rsidR="00F21D8E" w:rsidRPr="002E45A0">
        <w:rPr>
          <w:rFonts w:eastAsia="Times New Roman"/>
          <w:b/>
          <w:smallCaps/>
          <w:color w:val="000000"/>
          <w:sz w:val="20"/>
          <w:szCs w:val="20"/>
          <w:lang w:val="en-US"/>
        </w:rPr>
        <w:t xml:space="preserve"> &amp; ACADEMIC</w:t>
      </w:r>
      <w:r w:rsidRPr="002E45A0">
        <w:rPr>
          <w:rFonts w:eastAsia="Times New Roman"/>
          <w:b/>
          <w:smallCaps/>
          <w:color w:val="000000"/>
          <w:sz w:val="20"/>
          <w:szCs w:val="20"/>
          <w:lang w:val="en-US"/>
        </w:rPr>
        <w:t xml:space="preserve"> EXPERIENCE</w:t>
      </w:r>
    </w:p>
    <w:p w14:paraId="13F019EB" w14:textId="0195DAC1" w:rsidR="0056026B" w:rsidRPr="002E45A0" w:rsidRDefault="0056026B" w:rsidP="0056026B">
      <w:pPr>
        <w:spacing w:after="0" w:line="240" w:lineRule="auto"/>
        <w:ind w:left="2124" w:hanging="2124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</w:p>
    <w:p w14:paraId="7C3249BB" w14:textId="647AB8EC" w:rsidR="002B6BDB" w:rsidRPr="002E45A0" w:rsidRDefault="002B6BDB" w:rsidP="002B6BDB">
      <w:pPr>
        <w:tabs>
          <w:tab w:val="left" w:pos="7655"/>
        </w:tabs>
        <w:spacing w:after="0"/>
        <w:ind w:left="2124" w:hanging="2124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United Nations University,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Bonn, Germany</w:t>
      </w: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ab/>
      </w:r>
      <w:r w:rsidRPr="002E45A0">
        <w:rPr>
          <w:rFonts w:eastAsia="Times New Roman"/>
          <w:color w:val="000000"/>
          <w:sz w:val="20"/>
          <w:szCs w:val="20"/>
          <w:lang w:val="en-US"/>
        </w:rPr>
        <w:t>Nov 2022–</w:t>
      </w:r>
    </w:p>
    <w:p w14:paraId="30438A3D" w14:textId="7322E1C9" w:rsidR="002B6BDB" w:rsidRDefault="002B6BDB" w:rsidP="002B6BDB">
      <w:pPr>
        <w:spacing w:after="0" w:line="240" w:lineRule="auto"/>
        <w:contextualSpacing/>
        <w:rPr>
          <w:rFonts w:eastAsia="Times New Roman"/>
          <w:bCs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Senior Researcher - </w:t>
      </w:r>
      <w:r w:rsidR="00B93990"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Institute for Environment and Human Security</w:t>
      </w:r>
      <w:r w:rsidR="008A74CA"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 (UNU-EHS)</w:t>
      </w:r>
    </w:p>
    <w:p w14:paraId="1C3CC40F" w14:textId="5CB08122" w:rsidR="003D2E64" w:rsidRPr="003D2E64" w:rsidRDefault="003D2E64" w:rsidP="002B6BDB">
      <w:pPr>
        <w:spacing w:after="0" w:line="240" w:lineRule="auto"/>
        <w:contextualSpacing/>
        <w:rPr>
          <w:rFonts w:eastAsia="Times New Roman"/>
          <w:bCs/>
          <w:iCs/>
          <w:color w:val="000000"/>
          <w:sz w:val="20"/>
          <w:szCs w:val="20"/>
          <w:lang w:val="en-US"/>
        </w:rPr>
      </w:pPr>
      <w:r>
        <w:rPr>
          <w:rFonts w:eastAsia="Times New Roman"/>
          <w:bCs/>
          <w:iCs/>
          <w:color w:val="000000"/>
          <w:sz w:val="20"/>
          <w:szCs w:val="20"/>
          <w:lang w:val="en-US"/>
        </w:rPr>
        <w:t>Lead</w:t>
      </w:r>
      <w:r w:rsidR="006C0FD0">
        <w:rPr>
          <w:rFonts w:eastAsia="Times New Roman"/>
          <w:bCs/>
          <w:iCs/>
          <w:color w:val="000000"/>
          <w:sz w:val="20"/>
          <w:szCs w:val="20"/>
          <w:lang w:val="en-US"/>
        </w:rPr>
        <w:t>s</w:t>
      </w:r>
      <w:r w:rsidR="00B01CB9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a </w:t>
      </w:r>
      <w:r w:rsidR="000E4415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small </w:t>
      </w:r>
      <w:r w:rsidR="00B01CB9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team of </w:t>
      </w:r>
      <w:r w:rsidR="00777690">
        <w:rPr>
          <w:rFonts w:eastAsia="Times New Roman"/>
          <w:bCs/>
          <w:iCs/>
          <w:color w:val="000000"/>
          <w:sz w:val="20"/>
          <w:szCs w:val="20"/>
          <w:lang w:val="en-US"/>
        </w:rPr>
        <w:t>social</w:t>
      </w:r>
      <w:r w:rsidR="000E4415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and </w:t>
      </w:r>
      <w:r w:rsidR="00305FCA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data scientists, supporting the UN on climate change related conflict and migration </w:t>
      </w:r>
      <w:r w:rsidR="00777690">
        <w:rPr>
          <w:rFonts w:eastAsia="Times New Roman"/>
          <w:bCs/>
          <w:iCs/>
          <w:color w:val="000000"/>
          <w:sz w:val="20"/>
          <w:szCs w:val="20"/>
          <w:lang w:val="en-US"/>
        </w:rPr>
        <w:t>research and policy</w:t>
      </w:r>
      <w:r w:rsidR="00305FCA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. </w:t>
      </w:r>
      <w:r w:rsidR="00A20B51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Key developer of innovative uses of data science and </w:t>
      </w:r>
      <w:r w:rsidR="00851F79">
        <w:rPr>
          <w:rFonts w:eastAsia="Times New Roman"/>
          <w:bCs/>
          <w:iCs/>
          <w:color w:val="000000"/>
          <w:sz w:val="20"/>
          <w:szCs w:val="20"/>
          <w:lang w:val="en-US"/>
        </w:rPr>
        <w:t>participatory research</w:t>
      </w:r>
      <w:r w:rsidR="0021582E">
        <w:rPr>
          <w:rFonts w:eastAsia="Times New Roman"/>
          <w:bCs/>
          <w:iCs/>
          <w:color w:val="000000"/>
          <w:sz w:val="20"/>
          <w:szCs w:val="20"/>
          <w:lang w:val="en-US"/>
        </w:rPr>
        <w:t>. W</w:t>
      </w:r>
      <w:r w:rsidR="00851F79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orks with insurance companies and </w:t>
      </w:r>
      <w:r w:rsidR="00451369">
        <w:rPr>
          <w:rFonts w:eastAsia="Times New Roman"/>
          <w:bCs/>
          <w:iCs/>
          <w:color w:val="000000"/>
          <w:sz w:val="20"/>
          <w:szCs w:val="20"/>
          <w:lang w:val="en-US"/>
        </w:rPr>
        <w:t>governments to undertake unique and valuable risk assessments, monitor</w:t>
      </w:r>
      <w:r w:rsidR="005F26D1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activities</w:t>
      </w:r>
      <w:r w:rsidR="00321763">
        <w:rPr>
          <w:rFonts w:eastAsia="Times New Roman"/>
          <w:bCs/>
          <w:iCs/>
          <w:color w:val="000000"/>
          <w:sz w:val="20"/>
          <w:szCs w:val="20"/>
          <w:lang w:val="en-US"/>
        </w:rPr>
        <w:t>,</w:t>
      </w:r>
      <w:r w:rsidR="005F26D1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and generate solutions that </w:t>
      </w:r>
      <w:r w:rsidR="00165C80">
        <w:rPr>
          <w:rFonts w:eastAsia="Times New Roman"/>
          <w:bCs/>
          <w:iCs/>
          <w:color w:val="000000"/>
          <w:sz w:val="20"/>
          <w:szCs w:val="20"/>
          <w:lang w:val="en-US"/>
        </w:rPr>
        <w:t>leverage climate action.</w:t>
      </w:r>
      <w:r w:rsidR="00C84AEA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</w:t>
      </w:r>
      <w:r w:rsidR="00E46984">
        <w:rPr>
          <w:rFonts w:eastAsia="Times New Roman"/>
          <w:bCs/>
          <w:iCs/>
          <w:color w:val="000000"/>
          <w:sz w:val="20"/>
          <w:szCs w:val="20"/>
          <w:lang w:val="en-US"/>
        </w:rPr>
        <w:t>Part-time lecturer at University of Bonn (</w:t>
      </w:r>
      <w:r w:rsidR="002B393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WPM4 - </w:t>
      </w:r>
      <w:r w:rsidR="00A82BA4" w:rsidRPr="00A82BA4">
        <w:rPr>
          <w:rFonts w:eastAsia="Times New Roman"/>
          <w:bCs/>
          <w:iCs/>
          <w:color w:val="000000"/>
          <w:sz w:val="20"/>
          <w:szCs w:val="20"/>
          <w:lang w:val="en-US"/>
        </w:rPr>
        <w:t>Vulnerability, Disaster Risk Management, Emergency Preparedness and Response</w:t>
      </w:r>
      <w:r w:rsidR="00E46984">
        <w:rPr>
          <w:rFonts w:eastAsia="Times New Roman"/>
          <w:bCs/>
          <w:iCs/>
          <w:color w:val="000000"/>
          <w:sz w:val="20"/>
          <w:szCs w:val="20"/>
          <w:lang w:val="en-US"/>
        </w:rPr>
        <w:t>).</w:t>
      </w:r>
    </w:p>
    <w:p w14:paraId="6E422FD7" w14:textId="77777777" w:rsidR="002B6BDB" w:rsidRPr="002E45A0" w:rsidRDefault="002B6BDB" w:rsidP="0056026B">
      <w:pPr>
        <w:spacing w:after="0" w:line="240" w:lineRule="auto"/>
        <w:ind w:left="2124" w:hanging="2124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</w:p>
    <w:p w14:paraId="7D1F10DA" w14:textId="010E0C71" w:rsidR="0056026B" w:rsidRPr="002E45A0" w:rsidRDefault="0056026B" w:rsidP="002B6BDB">
      <w:pPr>
        <w:tabs>
          <w:tab w:val="left" w:pos="6946"/>
        </w:tabs>
        <w:spacing w:after="0"/>
        <w:ind w:left="2124" w:hanging="2124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Princeton University,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Princeton, NJ</w:t>
      </w:r>
      <w:r w:rsidR="00A91B2F"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ab/>
      </w:r>
      <w:r w:rsidR="00856B3B" w:rsidRPr="002E45A0">
        <w:rPr>
          <w:rFonts w:eastAsia="Times New Roman"/>
          <w:color w:val="000000"/>
          <w:sz w:val="20"/>
          <w:szCs w:val="20"/>
          <w:lang w:val="en-US"/>
        </w:rPr>
        <w:t>Nov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2021–</w:t>
      </w:r>
      <w:r w:rsidR="00ED1C17" w:rsidRPr="002E45A0">
        <w:rPr>
          <w:rFonts w:eastAsia="Times New Roman"/>
          <w:color w:val="000000"/>
          <w:sz w:val="20"/>
          <w:szCs w:val="20"/>
          <w:lang w:val="en-US"/>
        </w:rPr>
        <w:t>Oct 2022</w:t>
      </w:r>
    </w:p>
    <w:p w14:paraId="65F4D5D5" w14:textId="77777777" w:rsidR="00E018C2" w:rsidRDefault="0056026B" w:rsidP="0056026B">
      <w:pPr>
        <w:spacing w:after="0" w:line="240" w:lineRule="auto"/>
        <w:contextualSpacing/>
        <w:rPr>
          <w:rFonts w:eastAsia="Times New Roman"/>
          <w:bCs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Postdoctoral Research Associate</w:t>
      </w:r>
      <w:r w:rsidR="00E018C2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 at the Princeton School of Public and </w:t>
      </w:r>
    </w:p>
    <w:p w14:paraId="2BD687A6" w14:textId="50EE6DBD" w:rsidR="0056026B" w:rsidRPr="002E45A0" w:rsidRDefault="00E018C2" w:rsidP="0056026B">
      <w:pPr>
        <w:spacing w:after="0" w:line="240" w:lineRule="auto"/>
        <w:contextualSpacing/>
        <w:rPr>
          <w:rFonts w:eastAsia="Times New Roman"/>
          <w:bCs/>
          <w:i/>
          <w:color w:val="000000"/>
          <w:sz w:val="20"/>
          <w:szCs w:val="20"/>
          <w:lang w:val="en-US"/>
        </w:rPr>
      </w:pPr>
      <w:r>
        <w:rPr>
          <w:rFonts w:eastAsia="Times New Roman"/>
          <w:bCs/>
          <w:i/>
          <w:color w:val="000000"/>
          <w:sz w:val="20"/>
          <w:szCs w:val="20"/>
          <w:lang w:val="en-US"/>
        </w:rPr>
        <w:t>International Affairs</w:t>
      </w:r>
      <w:r w:rsidR="0056026B"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 - Impacts </w:t>
      </w:r>
      <w:r w:rsidR="008A74CA"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&amp;</w:t>
      </w:r>
      <w:r w:rsidR="0056026B"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 Human Responses to Climate Change</w:t>
      </w:r>
    </w:p>
    <w:p w14:paraId="176CAEE4" w14:textId="101A1300" w:rsidR="0056026B" w:rsidRPr="002E45A0" w:rsidRDefault="0056026B" w:rsidP="0056026B">
      <w:pPr>
        <w:spacing w:after="0" w:line="240" w:lineRule="auto"/>
        <w:contextualSpacing/>
        <w:rPr>
          <w:rFonts w:eastAsia="Times New Roman"/>
          <w:b/>
          <w:bCs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Supervisor: Michael Oppenheimer</w:t>
      </w:r>
    </w:p>
    <w:p w14:paraId="0F8D5C75" w14:textId="09044C2D" w:rsidR="006324C5" w:rsidRPr="002E45A0" w:rsidRDefault="006324C5" w:rsidP="0056026B">
      <w:pPr>
        <w:spacing w:after="0" w:line="240" w:lineRule="auto"/>
        <w:contextualSpacing/>
        <w:rPr>
          <w:rFonts w:eastAsia="Times New Roman"/>
          <w:bCs/>
          <w:iCs/>
          <w:color w:val="000000"/>
          <w:sz w:val="20"/>
          <w:szCs w:val="20"/>
          <w:lang w:val="en-US"/>
        </w:rPr>
      </w:pPr>
    </w:p>
    <w:p w14:paraId="36A7E5BC" w14:textId="2E788A2A" w:rsidR="000D72B0" w:rsidRPr="002E45A0" w:rsidRDefault="000D72B0" w:rsidP="000D72B0">
      <w:pPr>
        <w:tabs>
          <w:tab w:val="left" w:pos="7655"/>
        </w:tabs>
        <w:spacing w:after="0" w:line="240" w:lineRule="auto"/>
        <w:contextualSpacing/>
        <w:rPr>
          <w:rFonts w:eastAsia="Times New Roman"/>
          <w:bCs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Frontiers</w:t>
      </w:r>
      <w:r w:rsidR="004F4DD1"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, </w:t>
      </w:r>
      <w:r w:rsidR="00AB55C6" w:rsidRPr="002E45A0">
        <w:rPr>
          <w:rFonts w:eastAsia="Times New Roman"/>
          <w:color w:val="000000"/>
          <w:sz w:val="20"/>
          <w:szCs w:val="20"/>
          <w:lang w:val="en-US"/>
        </w:rPr>
        <w:t>Lausanne</w:t>
      </w:r>
      <w:r w:rsidR="004F4DD1" w:rsidRPr="002E45A0">
        <w:rPr>
          <w:rFonts w:eastAsia="Times New Roman"/>
          <w:color w:val="000000"/>
          <w:sz w:val="20"/>
          <w:szCs w:val="20"/>
          <w:lang w:val="en-US"/>
        </w:rPr>
        <w:t>, Switzerland</w:t>
      </w: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E45A0">
        <w:rPr>
          <w:rFonts w:eastAsia="Times New Roman"/>
          <w:bCs/>
          <w:color w:val="000000"/>
          <w:sz w:val="20"/>
          <w:szCs w:val="20"/>
          <w:lang w:val="en-US"/>
        </w:rPr>
        <w:tab/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 </w:t>
      </w:r>
      <w:r w:rsidR="00EA33DA" w:rsidRPr="002E45A0">
        <w:rPr>
          <w:rFonts w:eastAsia="Times New Roman"/>
          <w:color w:val="000000"/>
          <w:sz w:val="20"/>
          <w:szCs w:val="20"/>
          <w:lang w:val="en-US"/>
        </w:rPr>
        <w:t>Apr</w:t>
      </w:r>
      <w:proofErr w:type="gram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2022–</w:t>
      </w:r>
    </w:p>
    <w:p w14:paraId="4A36BA93" w14:textId="0B50848E" w:rsidR="000D72B0" w:rsidRPr="002E45A0" w:rsidRDefault="00EA33DA" w:rsidP="00CB0A4B">
      <w:pPr>
        <w:spacing w:after="0" w:line="240" w:lineRule="auto"/>
        <w:ind w:left="2124" w:hanging="2124"/>
        <w:contextualSpacing/>
        <w:rPr>
          <w:rFonts w:eastAsia="Times New Roman"/>
          <w:bCs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Associate Edito</w:t>
      </w:r>
      <w:r w:rsidR="00055C02"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r Frontiers in Climate – Climate Mobility</w:t>
      </w:r>
      <w:r w:rsidR="001467EB"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 </w:t>
      </w:r>
    </w:p>
    <w:p w14:paraId="4C140245" w14:textId="77777777" w:rsidR="000D72B0" w:rsidRPr="002E45A0" w:rsidRDefault="000D72B0" w:rsidP="0056026B">
      <w:pPr>
        <w:spacing w:after="0" w:line="240" w:lineRule="auto"/>
        <w:contextualSpacing/>
        <w:rPr>
          <w:rFonts w:eastAsia="Times New Roman"/>
          <w:bCs/>
          <w:iCs/>
          <w:color w:val="000000"/>
          <w:sz w:val="20"/>
          <w:szCs w:val="20"/>
          <w:lang w:val="en-US"/>
        </w:rPr>
      </w:pPr>
    </w:p>
    <w:p w14:paraId="7A0308D8" w14:textId="101F84C0" w:rsidR="006324C5" w:rsidRPr="002E45A0" w:rsidRDefault="006324C5" w:rsidP="003F7760">
      <w:pPr>
        <w:tabs>
          <w:tab w:val="left" w:pos="7230"/>
        </w:tabs>
        <w:spacing w:after="0" w:line="240" w:lineRule="auto"/>
        <w:contextualSpacing/>
        <w:rPr>
          <w:rFonts w:eastAsia="Times New Roman"/>
          <w:bCs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The World Bank, </w:t>
      </w:r>
      <w:r w:rsidRPr="002E45A0">
        <w:rPr>
          <w:rFonts w:eastAsia="Times New Roman"/>
          <w:bCs/>
          <w:color w:val="000000"/>
          <w:sz w:val="20"/>
          <w:szCs w:val="20"/>
          <w:lang w:val="en-US"/>
        </w:rPr>
        <w:t xml:space="preserve">Washington, D.C. </w:t>
      </w:r>
      <w:r w:rsidRPr="002E45A0">
        <w:rPr>
          <w:rFonts w:eastAsia="Times New Roman"/>
          <w:bCs/>
          <w:color w:val="000000"/>
          <w:sz w:val="20"/>
          <w:szCs w:val="20"/>
          <w:lang w:val="en-US"/>
        </w:rPr>
        <w:tab/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 </w:t>
      </w:r>
      <w:r w:rsidR="003F776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Mar</w:t>
      </w:r>
      <w:r w:rsidR="0009364E" w:rsidRPr="002E45A0">
        <w:rPr>
          <w:rFonts w:eastAsia="Times New Roman"/>
          <w:color w:val="000000"/>
          <w:sz w:val="20"/>
          <w:szCs w:val="20"/>
          <w:lang w:val="en-US"/>
        </w:rPr>
        <w:t>–</w:t>
      </w:r>
      <w:r w:rsidR="003F7760">
        <w:rPr>
          <w:rFonts w:eastAsia="Times New Roman"/>
          <w:color w:val="000000"/>
          <w:sz w:val="20"/>
          <w:szCs w:val="20"/>
          <w:lang w:val="en-US"/>
        </w:rPr>
        <w:t>Dec</w:t>
      </w:r>
      <w:r w:rsidR="0009364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2022</w:t>
      </w:r>
    </w:p>
    <w:p w14:paraId="61774FD0" w14:textId="46ED8EED" w:rsidR="006324C5" w:rsidRPr="002E45A0" w:rsidRDefault="006324C5" w:rsidP="006324C5">
      <w:pPr>
        <w:spacing w:after="0" w:line="240" w:lineRule="auto"/>
        <w:ind w:left="2124" w:hanging="2124"/>
        <w:contextualSpacing/>
        <w:rPr>
          <w:rFonts w:eastAsia="Times New Roman"/>
          <w:bCs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Climate Change Consultant</w:t>
      </w:r>
    </w:p>
    <w:p w14:paraId="3F7E2C95" w14:textId="4E9148E4" w:rsidR="0056026B" w:rsidRPr="002E45A0" w:rsidRDefault="00671976" w:rsidP="0056026B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Quantitative analyses on social and conflict implications from climate change in Somalia. </w:t>
      </w:r>
      <w:r w:rsidR="00C60709" w:rsidRPr="002E45A0">
        <w:rPr>
          <w:rFonts w:eastAsia="Times New Roman"/>
          <w:color w:val="000000"/>
          <w:sz w:val="20"/>
          <w:szCs w:val="20"/>
          <w:lang w:val="en-US"/>
        </w:rPr>
        <w:t xml:space="preserve">Leading a group of </w:t>
      </w:r>
      <w:r w:rsidR="00B660DF" w:rsidRPr="002E45A0">
        <w:rPr>
          <w:rFonts w:eastAsia="Times New Roman"/>
          <w:color w:val="000000"/>
          <w:sz w:val="20"/>
          <w:szCs w:val="20"/>
          <w:lang w:val="en-US"/>
        </w:rPr>
        <w:t>three external consultants.</w:t>
      </w:r>
    </w:p>
    <w:p w14:paraId="76A02D9E" w14:textId="77777777" w:rsidR="006324C5" w:rsidRPr="002E45A0" w:rsidRDefault="006324C5" w:rsidP="0056026B">
      <w:pPr>
        <w:spacing w:after="0" w:line="240" w:lineRule="auto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</w:p>
    <w:p w14:paraId="20AC2AD8" w14:textId="25D33517" w:rsidR="00BF33AD" w:rsidRPr="002E45A0" w:rsidRDefault="00BF33AD" w:rsidP="00BF33AD">
      <w:pPr>
        <w:tabs>
          <w:tab w:val="left" w:pos="7655"/>
        </w:tabs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Knowledge Action Network on Emergent Risks and Extreme Events (Risk KAN) </w:t>
      </w:r>
      <w:proofErr w:type="gramStart"/>
      <w:r w:rsidRPr="002E45A0">
        <w:rPr>
          <w:rFonts w:eastAsia="Times New Roman"/>
          <w:color w:val="000000"/>
          <w:sz w:val="20"/>
          <w:szCs w:val="20"/>
          <w:lang w:val="en-US"/>
        </w:rPr>
        <w:tab/>
        <w:t xml:space="preserve">  2022</w:t>
      </w:r>
      <w:proofErr w:type="gramEnd"/>
      <w:r w:rsidRPr="002E45A0">
        <w:rPr>
          <w:rFonts w:eastAsia="Times New Roman"/>
          <w:color w:val="000000"/>
          <w:sz w:val="20"/>
          <w:szCs w:val="20"/>
          <w:lang w:val="en-US"/>
        </w:rPr>
        <w:t>–2024</w:t>
      </w:r>
    </w:p>
    <w:p w14:paraId="32A88BB2" w14:textId="6E373FE0" w:rsidR="00BF33AD" w:rsidRPr="002E45A0" w:rsidRDefault="00BF33AD" w:rsidP="00BF33AD">
      <w:pPr>
        <w:tabs>
          <w:tab w:val="left" w:pos="7655"/>
        </w:tabs>
        <w:spacing w:after="0" w:line="240" w:lineRule="auto"/>
        <w:contextualSpacing/>
        <w:rPr>
          <w:rFonts w:eastAsia="Times New Roman"/>
          <w:i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Risk KAN Steering Committee</w:t>
      </w:r>
      <w:r w:rsidR="002B2CEE"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 xml:space="preserve"> member</w:t>
      </w:r>
      <w:r w:rsidR="003721C3"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 xml:space="preserve"> </w:t>
      </w:r>
    </w:p>
    <w:p w14:paraId="440E7388" w14:textId="77777777" w:rsidR="00BF33AD" w:rsidRPr="002E45A0" w:rsidRDefault="00BF33AD" w:rsidP="0056026B">
      <w:pPr>
        <w:spacing w:after="0" w:line="240" w:lineRule="auto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</w:p>
    <w:p w14:paraId="14BED7F0" w14:textId="77777777" w:rsidR="0056026B" w:rsidRPr="002E45A0" w:rsidRDefault="0056026B" w:rsidP="0056026B">
      <w:pPr>
        <w:tabs>
          <w:tab w:val="left" w:pos="7655"/>
        </w:tabs>
        <w:spacing w:after="0" w:line="240" w:lineRule="auto"/>
        <w:ind w:left="2124" w:hanging="2124"/>
        <w:contextualSpacing/>
        <w:rPr>
          <w:rFonts w:eastAsia="Times New Roman"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Climate Econometrics, </w:t>
      </w:r>
      <w:r w:rsidRPr="002E45A0">
        <w:rPr>
          <w:rFonts w:eastAsia="Times New Roman"/>
          <w:bCs/>
          <w:color w:val="000000"/>
          <w:sz w:val="20"/>
          <w:szCs w:val="20"/>
          <w:lang w:val="en-US"/>
        </w:rPr>
        <w:t xml:space="preserve">Oxford </w:t>
      </w:r>
      <w:r w:rsidRPr="002E45A0">
        <w:rPr>
          <w:rFonts w:eastAsia="Times New Roman"/>
          <w:bCs/>
          <w:color w:val="000000"/>
          <w:sz w:val="20"/>
          <w:szCs w:val="20"/>
          <w:lang w:val="en-US"/>
        </w:rPr>
        <w:tab/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         2018–</w:t>
      </w:r>
    </w:p>
    <w:p w14:paraId="786ECDE7" w14:textId="304AD033" w:rsidR="0056026B" w:rsidRPr="002E45A0" w:rsidRDefault="0056026B" w:rsidP="0056026B">
      <w:pPr>
        <w:spacing w:after="0" w:line="240" w:lineRule="auto"/>
        <w:ind w:left="2124" w:hanging="2124"/>
        <w:contextualSpacing/>
        <w:rPr>
          <w:rFonts w:eastAsia="Times New Roman"/>
          <w:bCs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Associate </w:t>
      </w:r>
      <w:r w:rsidR="00A1089C"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Researcher </w:t>
      </w: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(since September 2021)</w:t>
      </w:r>
    </w:p>
    <w:p w14:paraId="5AD3C152" w14:textId="29E5ADD4" w:rsidR="0056026B" w:rsidRPr="002E45A0" w:rsidRDefault="0056026B" w:rsidP="00BF33AD">
      <w:pPr>
        <w:spacing w:after="0" w:line="240" w:lineRule="auto"/>
        <w:ind w:left="2124" w:hanging="2124"/>
        <w:contextualSpacing/>
        <w:rPr>
          <w:rFonts w:eastAsia="Times New Roman"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Doctoral Researcher, Nuffield College/ Institute for New Economic Thinking (2018–2021)</w:t>
      </w:r>
    </w:p>
    <w:p w14:paraId="08AC5E3A" w14:textId="24B28DAD" w:rsidR="0056026B" w:rsidRPr="002E45A0" w:rsidRDefault="0056026B" w:rsidP="0056026B">
      <w:pPr>
        <w:spacing w:after="0" w:line="240" w:lineRule="auto"/>
        <w:contextualSpacing/>
        <w:rPr>
          <w:rFonts w:eastAsia="Times New Roman"/>
          <w:bCs/>
          <w:color w:val="000000"/>
          <w:sz w:val="20"/>
          <w:szCs w:val="20"/>
          <w:lang w:val="en-US"/>
        </w:rPr>
      </w:pPr>
    </w:p>
    <w:p w14:paraId="6D63A828" w14:textId="77777777" w:rsidR="00461678" w:rsidRPr="002E45A0" w:rsidRDefault="00461678" w:rsidP="00461678">
      <w:pPr>
        <w:tabs>
          <w:tab w:val="left" w:pos="7655"/>
        </w:tabs>
        <w:spacing w:after="0" w:line="240" w:lineRule="auto"/>
        <w:contextualSpacing/>
        <w:rPr>
          <w:rFonts w:eastAsia="Times New Roman"/>
          <w:bCs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European Cooperation in Science and Technology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ab/>
        <w:t xml:space="preserve"> 2019–2021</w:t>
      </w: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 </w:t>
      </w:r>
    </w:p>
    <w:p w14:paraId="2336E89D" w14:textId="7FBAF9C7" w:rsidR="00461678" w:rsidRPr="002E45A0" w:rsidRDefault="006F76E0" w:rsidP="00461678">
      <w:pPr>
        <w:spacing w:after="0" w:line="240" w:lineRule="auto"/>
        <w:contextualSpacing/>
        <w:rPr>
          <w:rFonts w:eastAsia="Times New Roman"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Working Group Member</w:t>
      </w:r>
      <w:r w:rsidR="00461678"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 </w:t>
      </w: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of</w:t>
      </w:r>
      <w:r w:rsidR="00461678"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 the </w:t>
      </w:r>
      <w:r w:rsidR="00461678" w:rsidRPr="002E45A0">
        <w:rPr>
          <w:rFonts w:eastAsia="Times New Roman"/>
          <w:bCs/>
          <w:i/>
          <w:iCs/>
          <w:color w:val="000000"/>
          <w:sz w:val="20"/>
          <w:szCs w:val="20"/>
          <w:lang w:val="en-US"/>
        </w:rPr>
        <w:t>EU COST Action “Drylands Facing Change” (CA16233).</w:t>
      </w:r>
    </w:p>
    <w:p w14:paraId="6A417CF5" w14:textId="77777777" w:rsidR="00461678" w:rsidRPr="002E45A0" w:rsidRDefault="00461678" w:rsidP="0056026B">
      <w:pPr>
        <w:spacing w:after="0" w:line="240" w:lineRule="auto"/>
        <w:contextualSpacing/>
        <w:rPr>
          <w:rFonts w:eastAsia="Times New Roman"/>
          <w:bCs/>
          <w:color w:val="000000"/>
          <w:sz w:val="20"/>
          <w:szCs w:val="20"/>
          <w:lang w:val="en-US"/>
        </w:rPr>
      </w:pPr>
    </w:p>
    <w:p w14:paraId="57A79F13" w14:textId="77777777" w:rsidR="0056026B" w:rsidRPr="002E45A0" w:rsidRDefault="0056026B" w:rsidP="0056026B">
      <w:pPr>
        <w:tabs>
          <w:tab w:val="left" w:pos="7655"/>
        </w:tabs>
        <w:spacing w:after="0" w:line="240" w:lineRule="auto"/>
        <w:contextualSpacing/>
        <w:rPr>
          <w:rFonts w:eastAsia="Times New Roman"/>
          <w:bCs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The World Bank, </w:t>
      </w:r>
      <w:r w:rsidRPr="002E45A0">
        <w:rPr>
          <w:rFonts w:eastAsia="Times New Roman"/>
          <w:bCs/>
          <w:color w:val="000000"/>
          <w:sz w:val="20"/>
          <w:szCs w:val="20"/>
          <w:lang w:val="en-US"/>
        </w:rPr>
        <w:t xml:space="preserve">Washington, D.C. </w:t>
      </w:r>
      <w:r w:rsidRPr="002E45A0">
        <w:rPr>
          <w:rFonts w:eastAsia="Times New Roman"/>
          <w:bCs/>
          <w:color w:val="000000"/>
          <w:sz w:val="20"/>
          <w:szCs w:val="20"/>
          <w:lang w:val="en-US"/>
        </w:rPr>
        <w:tab/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 2016–2018</w:t>
      </w:r>
    </w:p>
    <w:p w14:paraId="548E8B18" w14:textId="77777777" w:rsidR="0056026B" w:rsidRPr="002E45A0" w:rsidRDefault="0056026B" w:rsidP="0056026B">
      <w:pPr>
        <w:spacing w:after="0" w:line="240" w:lineRule="auto"/>
        <w:ind w:left="2124" w:hanging="2124"/>
        <w:contextualSpacing/>
        <w:rPr>
          <w:rFonts w:eastAsia="Times New Roman"/>
          <w:bCs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Environmental Economist</w:t>
      </w:r>
    </w:p>
    <w:p w14:paraId="7B7B06D6" w14:textId="77777777" w:rsidR="0056026B" w:rsidRPr="002E45A0" w:rsidRDefault="0056026B" w:rsidP="0056026B">
      <w:pPr>
        <w:spacing w:after="0" w:line="240" w:lineRule="auto"/>
        <w:ind w:left="2124" w:hanging="2124"/>
        <w:contextualSpacing/>
        <w:rPr>
          <w:rFonts w:eastAsia="Times New Roman"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Mentor: Michael Toman </w:t>
      </w:r>
    </w:p>
    <w:p w14:paraId="6881423F" w14:textId="77777777" w:rsidR="0056026B" w:rsidRPr="002E45A0" w:rsidRDefault="0056026B" w:rsidP="0056026B">
      <w:pPr>
        <w:spacing w:after="0" w:line="240" w:lineRule="auto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</w:p>
    <w:p w14:paraId="41D764B8" w14:textId="77777777" w:rsidR="0056026B" w:rsidRPr="002E45A0" w:rsidRDefault="0056026B" w:rsidP="0056026B">
      <w:pPr>
        <w:tabs>
          <w:tab w:val="left" w:pos="7655"/>
          <w:tab w:val="left" w:pos="7797"/>
        </w:tabs>
        <w:spacing w:after="0" w:line="240" w:lineRule="auto"/>
        <w:ind w:left="2124" w:hanging="2124"/>
        <w:contextualSpacing/>
        <w:rPr>
          <w:rFonts w:eastAsia="Times New Roman"/>
          <w:bCs/>
          <w:i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The Earth Institute</w:t>
      </w:r>
      <w:r w:rsidRPr="002E45A0">
        <w:rPr>
          <w:rFonts w:eastAsia="Times New Roman"/>
          <w:b/>
          <w:bCs/>
          <w:smallCaps/>
          <w:color w:val="000000"/>
          <w:sz w:val="20"/>
          <w:szCs w:val="20"/>
          <w:lang w:val="en-US"/>
        </w:rPr>
        <w:t xml:space="preserve">, </w:t>
      </w:r>
      <w:r w:rsidRPr="002E45A0">
        <w:rPr>
          <w:rFonts w:eastAsia="Times New Roman"/>
          <w:bCs/>
          <w:color w:val="000000"/>
          <w:sz w:val="20"/>
          <w:szCs w:val="20"/>
          <w:lang w:val="en-US"/>
        </w:rPr>
        <w:t xml:space="preserve">New York, N.Y. </w:t>
      </w:r>
      <w:r w:rsidRPr="002E45A0">
        <w:rPr>
          <w:rFonts w:eastAsia="Times New Roman"/>
          <w:bCs/>
          <w:color w:val="000000"/>
          <w:sz w:val="20"/>
          <w:szCs w:val="20"/>
          <w:lang w:val="en-US"/>
        </w:rPr>
        <w:tab/>
        <w:t xml:space="preserve">  2014–2016</w:t>
      </w:r>
    </w:p>
    <w:p w14:paraId="7F3FCE04" w14:textId="77777777" w:rsidR="0056026B" w:rsidRPr="002E45A0" w:rsidRDefault="0056026B" w:rsidP="0056026B">
      <w:pPr>
        <w:tabs>
          <w:tab w:val="left" w:pos="8910"/>
        </w:tabs>
        <w:spacing w:after="0" w:line="240" w:lineRule="auto"/>
        <w:ind w:left="2124" w:hanging="2124"/>
        <w:contextualSpacing/>
        <w:rPr>
          <w:rFonts w:eastAsia="Times New Roman"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 xml:space="preserve">Research &amp; Teaching Assistant, Research Program on Sustainability Policy &amp; Management </w:t>
      </w:r>
    </w:p>
    <w:p w14:paraId="4DCF743A" w14:textId="77777777" w:rsidR="0056026B" w:rsidRPr="002E45A0" w:rsidRDefault="0056026B" w:rsidP="0056026B">
      <w:pPr>
        <w:spacing w:after="0" w:line="240" w:lineRule="auto"/>
        <w:contextualSpacing/>
        <w:rPr>
          <w:rFonts w:eastAsia="Times New Roman"/>
          <w:bCs/>
          <w:color w:val="000000"/>
          <w:sz w:val="20"/>
          <w:szCs w:val="20"/>
          <w:lang w:val="en-US"/>
        </w:rPr>
      </w:pPr>
    </w:p>
    <w:p w14:paraId="2AAAA9D1" w14:textId="77777777" w:rsidR="0056026B" w:rsidRPr="00E018C2" w:rsidRDefault="0056026B" w:rsidP="0056026B">
      <w:pPr>
        <w:tabs>
          <w:tab w:val="left" w:pos="8222"/>
        </w:tabs>
        <w:spacing w:after="0" w:line="240" w:lineRule="auto"/>
        <w:contextualSpacing/>
        <w:rPr>
          <w:rFonts w:eastAsia="Times New Roman"/>
          <w:bCs/>
          <w:i/>
          <w:color w:val="000000"/>
          <w:sz w:val="20"/>
          <w:szCs w:val="20"/>
          <w:lang w:val="de-DE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International Monetary Fund</w:t>
      </w:r>
      <w:r w:rsidRPr="002E45A0">
        <w:rPr>
          <w:rFonts w:eastAsia="Times New Roman"/>
          <w:b/>
          <w:bCs/>
          <w:smallCaps/>
          <w:color w:val="000000"/>
          <w:sz w:val="20"/>
          <w:szCs w:val="20"/>
          <w:lang w:val="en-US"/>
        </w:rPr>
        <w:t xml:space="preserve">, </w:t>
      </w:r>
      <w:r w:rsidRPr="002E45A0">
        <w:rPr>
          <w:rFonts w:eastAsia="Times New Roman"/>
          <w:bCs/>
          <w:color w:val="000000"/>
          <w:sz w:val="20"/>
          <w:szCs w:val="20"/>
          <w:lang w:val="en-US"/>
        </w:rPr>
        <w:t xml:space="preserve">Washington, D.C. </w:t>
      </w:r>
      <w:r w:rsidRPr="002E45A0">
        <w:rPr>
          <w:rFonts w:eastAsia="Times New Roman"/>
          <w:bCs/>
          <w:color w:val="000000"/>
          <w:sz w:val="20"/>
          <w:szCs w:val="20"/>
          <w:lang w:val="en-US"/>
        </w:rPr>
        <w:tab/>
      </w:r>
      <w:r w:rsidRPr="00E018C2">
        <w:rPr>
          <w:rFonts w:eastAsia="Times New Roman"/>
          <w:bCs/>
          <w:color w:val="000000"/>
          <w:sz w:val="20"/>
          <w:szCs w:val="20"/>
          <w:lang w:val="de-DE"/>
        </w:rPr>
        <w:t>2015</w:t>
      </w:r>
    </w:p>
    <w:p w14:paraId="70417B1C" w14:textId="77777777" w:rsidR="0056026B" w:rsidRPr="00E018C2" w:rsidRDefault="0056026B" w:rsidP="0056026B">
      <w:pPr>
        <w:tabs>
          <w:tab w:val="left" w:pos="9072"/>
        </w:tabs>
        <w:spacing w:after="0" w:line="240" w:lineRule="auto"/>
        <w:ind w:left="2124" w:hanging="2124"/>
        <w:contextualSpacing/>
        <w:rPr>
          <w:rFonts w:eastAsia="Times New Roman"/>
          <w:bCs/>
          <w:color w:val="000000"/>
          <w:sz w:val="20"/>
          <w:szCs w:val="20"/>
          <w:lang w:val="de-DE"/>
        </w:rPr>
      </w:pPr>
      <w:r w:rsidRPr="00E018C2">
        <w:rPr>
          <w:rFonts w:eastAsia="Times New Roman"/>
          <w:bCs/>
          <w:i/>
          <w:color w:val="000000"/>
          <w:sz w:val="20"/>
          <w:szCs w:val="20"/>
          <w:lang w:val="de-DE"/>
        </w:rPr>
        <w:t xml:space="preserve">Fund </w:t>
      </w:r>
      <w:proofErr w:type="spellStart"/>
      <w:r w:rsidRPr="00E018C2">
        <w:rPr>
          <w:rFonts w:eastAsia="Times New Roman"/>
          <w:bCs/>
          <w:i/>
          <w:color w:val="000000"/>
          <w:sz w:val="20"/>
          <w:szCs w:val="20"/>
          <w:lang w:val="de-DE"/>
        </w:rPr>
        <w:t>Internship</w:t>
      </w:r>
      <w:proofErr w:type="spellEnd"/>
      <w:r w:rsidRPr="00E018C2">
        <w:rPr>
          <w:rFonts w:eastAsia="Times New Roman"/>
          <w:bCs/>
          <w:i/>
          <w:color w:val="000000"/>
          <w:sz w:val="20"/>
          <w:szCs w:val="20"/>
          <w:lang w:val="de-DE"/>
        </w:rPr>
        <w:t xml:space="preserve"> </w:t>
      </w:r>
      <w:proofErr w:type="spellStart"/>
      <w:r w:rsidRPr="00E018C2">
        <w:rPr>
          <w:rFonts w:eastAsia="Times New Roman"/>
          <w:bCs/>
          <w:i/>
          <w:color w:val="000000"/>
          <w:sz w:val="20"/>
          <w:szCs w:val="20"/>
          <w:lang w:val="de-DE"/>
        </w:rPr>
        <w:t>Program</w:t>
      </w:r>
      <w:proofErr w:type="spellEnd"/>
    </w:p>
    <w:p w14:paraId="39EE6070" w14:textId="77777777" w:rsidR="0056026B" w:rsidRPr="005F229C" w:rsidRDefault="0056026B" w:rsidP="0056026B">
      <w:pPr>
        <w:tabs>
          <w:tab w:val="left" w:pos="7655"/>
        </w:tabs>
        <w:spacing w:after="0" w:line="240" w:lineRule="auto"/>
        <w:ind w:left="2124" w:hanging="2124"/>
        <w:contextualSpacing/>
        <w:rPr>
          <w:rFonts w:eastAsia="Times New Roman"/>
          <w:bCs/>
          <w:i/>
          <w:color w:val="000000"/>
          <w:sz w:val="20"/>
          <w:szCs w:val="20"/>
          <w:lang w:val="de-DE"/>
        </w:rPr>
      </w:pPr>
      <w:r w:rsidRPr="005F229C">
        <w:rPr>
          <w:rFonts w:eastAsia="Times New Roman"/>
          <w:b/>
          <w:bCs/>
          <w:color w:val="000000"/>
          <w:sz w:val="20"/>
          <w:szCs w:val="20"/>
          <w:lang w:val="de-DE"/>
        </w:rPr>
        <w:lastRenderedPageBreak/>
        <w:t>Volkswagen AG</w:t>
      </w:r>
      <w:r w:rsidRPr="005F229C">
        <w:rPr>
          <w:rFonts w:eastAsia="Times New Roman"/>
          <w:b/>
          <w:bCs/>
          <w:smallCaps/>
          <w:color w:val="000000"/>
          <w:sz w:val="20"/>
          <w:szCs w:val="20"/>
          <w:lang w:val="de-DE"/>
        </w:rPr>
        <w:t xml:space="preserve">, </w:t>
      </w:r>
      <w:r w:rsidRPr="005F229C">
        <w:rPr>
          <w:rFonts w:eastAsia="Times New Roman"/>
          <w:bCs/>
          <w:color w:val="000000"/>
          <w:sz w:val="20"/>
          <w:szCs w:val="20"/>
          <w:lang w:val="de-DE"/>
        </w:rPr>
        <w:t xml:space="preserve">Wolfsburg &amp; Berlin, Germany </w:t>
      </w:r>
      <w:proofErr w:type="gramStart"/>
      <w:r w:rsidRPr="005F229C">
        <w:rPr>
          <w:rFonts w:eastAsia="Times New Roman"/>
          <w:bCs/>
          <w:color w:val="000000"/>
          <w:sz w:val="20"/>
          <w:szCs w:val="20"/>
          <w:lang w:val="de-DE"/>
        </w:rPr>
        <w:tab/>
        <w:t xml:space="preserve">  2012</w:t>
      </w:r>
      <w:proofErr w:type="gramEnd"/>
      <w:r w:rsidRPr="005F229C">
        <w:rPr>
          <w:rFonts w:eastAsia="Times New Roman"/>
          <w:bCs/>
          <w:color w:val="000000"/>
          <w:sz w:val="20"/>
          <w:szCs w:val="20"/>
          <w:lang w:val="de-DE"/>
        </w:rPr>
        <w:t>–2013</w:t>
      </w:r>
    </w:p>
    <w:p w14:paraId="27B7B618" w14:textId="08F684B4" w:rsidR="0056026B" w:rsidRPr="002E45A0" w:rsidRDefault="0056026B" w:rsidP="0056026B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/>
          <w:color w:val="000000"/>
          <w:sz w:val="20"/>
          <w:szCs w:val="20"/>
          <w:lang w:val="en-US"/>
        </w:rPr>
        <w:t>Undergraduate Researcher, Mobility Services/ Sustainability Initiative</w:t>
      </w:r>
    </w:p>
    <w:p w14:paraId="48604556" w14:textId="77777777" w:rsidR="00356383" w:rsidRPr="002E45A0" w:rsidRDefault="00356383" w:rsidP="00DB18B9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5B5D0E7B" w14:textId="77777777" w:rsidR="0025463A" w:rsidRPr="002E45A0" w:rsidRDefault="0025463A" w:rsidP="00DB18B9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741B599E" w14:textId="26680225" w:rsidR="00CF28F4" w:rsidRPr="002E45A0" w:rsidRDefault="00CF28F4" w:rsidP="00DB18B9">
      <w:pPr>
        <w:spacing w:after="0" w:line="240" w:lineRule="auto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VISITING POSITIONS</w:t>
      </w:r>
    </w:p>
    <w:p w14:paraId="611B062B" w14:textId="77777777" w:rsidR="00541BFD" w:rsidRPr="002E45A0" w:rsidRDefault="00541BFD" w:rsidP="004B4B94">
      <w:pPr>
        <w:tabs>
          <w:tab w:val="left" w:pos="2410"/>
          <w:tab w:val="left" w:pos="8222"/>
        </w:tabs>
        <w:spacing w:after="0" w:line="240" w:lineRule="auto"/>
        <w:contextualSpacing/>
        <w:rPr>
          <w:rFonts w:eastAsia="Times New Roman"/>
          <w:b/>
          <w:color w:val="000000"/>
          <w:sz w:val="20"/>
          <w:szCs w:val="20"/>
          <w:lang w:val="en-US"/>
        </w:rPr>
      </w:pPr>
    </w:p>
    <w:p w14:paraId="50EA9597" w14:textId="1F4201FC" w:rsidR="00B16C88" w:rsidRPr="002E45A0" w:rsidRDefault="00B16C88" w:rsidP="00FC0E81">
      <w:pPr>
        <w:tabs>
          <w:tab w:val="left" w:pos="7560"/>
          <w:tab w:val="left" w:pos="7938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Visiting Scholar, </w:t>
      </w:r>
      <w:r w:rsidR="002054EE" w:rsidRPr="002E45A0">
        <w:rPr>
          <w:rFonts w:eastAsia="Times New Roman"/>
          <w:color w:val="000000"/>
          <w:sz w:val="20"/>
          <w:szCs w:val="20"/>
          <w:lang w:val="en-US"/>
        </w:rPr>
        <w:t>Potsdam Institute for Climate Impact Research (PIK)</w:t>
      </w:r>
      <w:r w:rsidRPr="002E45A0">
        <w:rPr>
          <w:rFonts w:eastAsia="Times New Roman"/>
          <w:color w:val="000000"/>
          <w:sz w:val="20"/>
          <w:szCs w:val="20"/>
          <w:lang w:val="en-US"/>
        </w:rPr>
        <w:tab/>
      </w:r>
      <w:r w:rsidR="001A781B" w:rsidRPr="002E45A0">
        <w:rPr>
          <w:rFonts w:eastAsia="Times New Roman"/>
          <w:color w:val="000000"/>
          <w:sz w:val="20"/>
          <w:szCs w:val="20"/>
          <w:lang w:val="en-US"/>
        </w:rPr>
        <w:t xml:space="preserve"> Jun-Jul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2022</w:t>
      </w:r>
    </w:p>
    <w:p w14:paraId="6433DE5D" w14:textId="4AC86B74" w:rsidR="002E5261" w:rsidRPr="002E45A0" w:rsidRDefault="002E5261" w:rsidP="00FC0E81">
      <w:pPr>
        <w:tabs>
          <w:tab w:val="left" w:pos="6804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Visiting Scholar, Vienna University of Economics and Business</w:t>
      </w:r>
      <w:r w:rsidR="00123ED9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23ED9" w:rsidRPr="002E45A0">
        <w:rPr>
          <w:rFonts w:eastAsia="Times New Roman"/>
          <w:color w:val="000000"/>
          <w:sz w:val="20"/>
          <w:szCs w:val="20"/>
          <w:lang w:val="en-US"/>
        </w:rPr>
        <w:tab/>
        <w:t xml:space="preserve"> </w:t>
      </w:r>
      <w:r w:rsidR="00157E13" w:rsidRPr="002E45A0">
        <w:rPr>
          <w:rFonts w:eastAsia="Times New Roman"/>
          <w:color w:val="000000"/>
          <w:sz w:val="20"/>
          <w:szCs w:val="20"/>
          <w:lang w:val="en-US"/>
        </w:rPr>
        <w:t>Sep</w:t>
      </w:r>
      <w:r w:rsidR="00D67643" w:rsidRPr="002E45A0">
        <w:rPr>
          <w:rFonts w:eastAsia="Times New Roman"/>
          <w:color w:val="000000"/>
          <w:sz w:val="20"/>
          <w:szCs w:val="20"/>
          <w:lang w:val="en-US"/>
        </w:rPr>
        <w:t xml:space="preserve"> 2021</w:t>
      </w:r>
      <w:r w:rsidR="00123ED9" w:rsidRPr="002E45A0">
        <w:rPr>
          <w:rFonts w:eastAsia="Times New Roman"/>
          <w:color w:val="000000"/>
          <w:sz w:val="20"/>
          <w:szCs w:val="20"/>
          <w:lang w:val="en-US"/>
        </w:rPr>
        <w:t xml:space="preserve"> &amp; Aug 2022</w:t>
      </w:r>
    </w:p>
    <w:p w14:paraId="7DF05D61" w14:textId="66D557BD" w:rsidR="001B65E4" w:rsidRPr="002E45A0" w:rsidRDefault="00B53C4D" w:rsidP="00FC0E81">
      <w:pPr>
        <w:tabs>
          <w:tab w:val="left" w:pos="7797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Visiting </w:t>
      </w:r>
      <w:r w:rsidR="004B751E" w:rsidRPr="002E45A0">
        <w:rPr>
          <w:rFonts w:eastAsia="Times New Roman"/>
          <w:color w:val="000000"/>
          <w:sz w:val="20"/>
          <w:szCs w:val="20"/>
          <w:lang w:val="en-US"/>
        </w:rPr>
        <w:t>Scholar</w:t>
      </w:r>
      <w:r w:rsidR="0040705D" w:rsidRPr="002E45A0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r w:rsidR="00580A12" w:rsidRPr="002E45A0">
        <w:rPr>
          <w:rFonts w:eastAsia="Times New Roman"/>
          <w:color w:val="000000"/>
          <w:sz w:val="20"/>
          <w:szCs w:val="20"/>
          <w:lang w:val="en-US"/>
        </w:rPr>
        <w:t>International Institute for Applied Systems Analysis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F0EBF" w:rsidRPr="002E45A0">
        <w:rPr>
          <w:rFonts w:eastAsia="Times New Roman"/>
          <w:color w:val="000000"/>
          <w:sz w:val="20"/>
          <w:szCs w:val="20"/>
          <w:lang w:val="en-US"/>
        </w:rPr>
        <w:tab/>
      </w:r>
      <w:r w:rsidR="00E332AE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67643" w:rsidRPr="002E45A0">
        <w:rPr>
          <w:rFonts w:eastAsia="Times New Roman"/>
          <w:color w:val="000000"/>
          <w:sz w:val="20"/>
          <w:szCs w:val="20"/>
          <w:lang w:val="en-US"/>
        </w:rPr>
        <w:t xml:space="preserve">Aug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202</w:t>
      </w:r>
      <w:r w:rsidR="004B751E" w:rsidRPr="002E45A0">
        <w:rPr>
          <w:rFonts w:eastAsia="Times New Roman"/>
          <w:color w:val="000000"/>
          <w:sz w:val="20"/>
          <w:szCs w:val="20"/>
          <w:lang w:val="en-US"/>
        </w:rPr>
        <w:t>1</w:t>
      </w:r>
    </w:p>
    <w:p w14:paraId="6B5E4AF1" w14:textId="2ECACD60" w:rsidR="00B53C4D" w:rsidRPr="002E45A0" w:rsidRDefault="001B65E4" w:rsidP="00FC0E81">
      <w:pPr>
        <w:tabs>
          <w:tab w:val="left" w:pos="7797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Visiting Researcher, </w:t>
      </w:r>
      <w:r w:rsidR="00E04CD3" w:rsidRPr="002E45A0">
        <w:rPr>
          <w:rFonts w:eastAsia="Times New Roman"/>
          <w:color w:val="000000"/>
          <w:sz w:val="20"/>
          <w:szCs w:val="20"/>
          <w:lang w:val="en-US"/>
        </w:rPr>
        <w:t xml:space="preserve">IFRC/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Red Cross Climate Centre (remotely)</w:t>
      </w:r>
      <w:r w:rsidRPr="002E45A0">
        <w:rPr>
          <w:rFonts w:eastAsia="Times New Roman"/>
          <w:color w:val="000000"/>
          <w:sz w:val="20"/>
          <w:szCs w:val="20"/>
          <w:lang w:val="en-US"/>
        </w:rPr>
        <w:tab/>
      </w:r>
      <w:r w:rsidR="00E332AE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7350C" w:rsidRPr="002E45A0">
        <w:rPr>
          <w:rFonts w:eastAsia="Times New Roman"/>
          <w:color w:val="000000"/>
          <w:sz w:val="20"/>
          <w:szCs w:val="20"/>
          <w:lang w:val="en-US"/>
        </w:rPr>
        <w:t xml:space="preserve">Apr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2020</w:t>
      </w:r>
    </w:p>
    <w:p w14:paraId="1C36BD1D" w14:textId="371C6988" w:rsidR="00F600DA" w:rsidRPr="002E45A0" w:rsidRDefault="00F600DA" w:rsidP="00FC0E81">
      <w:pPr>
        <w:tabs>
          <w:tab w:val="left" w:pos="2410"/>
          <w:tab w:val="left" w:pos="7797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Visiting </w:t>
      </w:r>
      <w:r w:rsidR="001818E3" w:rsidRPr="002E45A0">
        <w:rPr>
          <w:rFonts w:eastAsia="Times New Roman"/>
          <w:color w:val="000000"/>
          <w:sz w:val="20"/>
          <w:szCs w:val="20"/>
          <w:lang w:val="en-US"/>
        </w:rPr>
        <w:t>Researcher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Universidad Latina de Costa Rica </w:t>
      </w:r>
      <w:proofErr w:type="gramStart"/>
      <w:r w:rsidR="001818E3" w:rsidRPr="002E45A0">
        <w:rPr>
          <w:rFonts w:eastAsia="Times New Roman"/>
          <w:color w:val="000000"/>
          <w:sz w:val="20"/>
          <w:szCs w:val="20"/>
          <w:lang w:val="en-US"/>
        </w:rPr>
        <w:tab/>
      </w:r>
      <w:r w:rsidR="00E332AE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31F66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8D71DA" w:rsidRPr="002E45A0">
        <w:rPr>
          <w:rFonts w:eastAsia="Times New Roman"/>
          <w:color w:val="000000"/>
          <w:sz w:val="20"/>
          <w:szCs w:val="20"/>
          <w:lang w:val="en-US"/>
        </w:rPr>
        <w:t>Feb</w:t>
      </w:r>
      <w:proofErr w:type="gramEnd"/>
      <w:r w:rsidR="008D71DA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2013</w:t>
      </w:r>
    </w:p>
    <w:p w14:paraId="7279D46F" w14:textId="56491331" w:rsidR="00541BFD" w:rsidRPr="002E45A0" w:rsidRDefault="00CF28F4" w:rsidP="00FC0E81">
      <w:pPr>
        <w:tabs>
          <w:tab w:val="left" w:pos="2410"/>
          <w:tab w:val="left" w:pos="8222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Visiting </w:t>
      </w:r>
      <w:r w:rsidR="00CA6CCC" w:rsidRPr="002E45A0">
        <w:rPr>
          <w:rFonts w:eastAsia="Times New Roman"/>
          <w:color w:val="000000"/>
          <w:sz w:val="20"/>
          <w:szCs w:val="20"/>
          <w:lang w:val="en-US"/>
        </w:rPr>
        <w:t>Student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, Faculty</w:t>
      </w:r>
      <w:r w:rsidR="00F600DA" w:rsidRPr="002E45A0">
        <w:rPr>
          <w:rFonts w:eastAsia="Times New Roman"/>
          <w:color w:val="000000"/>
          <w:sz w:val="20"/>
          <w:szCs w:val="20"/>
          <w:lang w:val="en-US"/>
        </w:rPr>
        <w:t xml:space="preserve"> of Economics and Business,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600DA" w:rsidRPr="002E45A0">
        <w:rPr>
          <w:rFonts w:eastAsia="Times New Roman"/>
          <w:color w:val="000000"/>
          <w:sz w:val="20"/>
          <w:szCs w:val="20"/>
          <w:lang w:val="en-US"/>
        </w:rPr>
        <w:t>CUNY</w:t>
      </w:r>
      <w:r w:rsidR="00410099" w:rsidRPr="002E45A0">
        <w:rPr>
          <w:rFonts w:eastAsia="Times New Roman"/>
          <w:color w:val="000000"/>
          <w:sz w:val="20"/>
          <w:szCs w:val="20"/>
          <w:lang w:val="en-US"/>
        </w:rPr>
        <w:tab/>
      </w:r>
      <w:r w:rsidR="0034761E" w:rsidRPr="002E45A0">
        <w:rPr>
          <w:rFonts w:eastAsia="Times New Roman"/>
          <w:color w:val="000000"/>
          <w:sz w:val="20"/>
          <w:szCs w:val="20"/>
          <w:lang w:val="en-US"/>
        </w:rPr>
        <w:t>2010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21"/>
      </w:tblGrid>
      <w:tr w:rsidR="001709FA" w:rsidRPr="002E45A0" w14:paraId="6484019A" w14:textId="77777777" w:rsidTr="000D00A7">
        <w:tc>
          <w:tcPr>
            <w:tcW w:w="1129" w:type="dxa"/>
          </w:tcPr>
          <w:p w14:paraId="0550B090" w14:textId="77777777" w:rsidR="001709FA" w:rsidRDefault="001709FA" w:rsidP="00122327">
            <w:pPr>
              <w:suppressAutoHyphens w:val="0"/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  <w:p w14:paraId="67B38AE3" w14:textId="1FD68FA0" w:rsidR="00FC0E81" w:rsidRPr="002E45A0" w:rsidRDefault="00FC0E81" w:rsidP="00122327">
            <w:pPr>
              <w:suppressAutoHyphens w:val="0"/>
              <w:spacing w:after="0"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521" w:type="dxa"/>
          </w:tcPr>
          <w:p w14:paraId="6DE4259E" w14:textId="54030650" w:rsidR="001709FA" w:rsidRPr="002E45A0" w:rsidRDefault="001709FA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37400942" w14:textId="26D58C88" w:rsidR="004B4B94" w:rsidRPr="002E45A0" w:rsidRDefault="004B771C" w:rsidP="00AD082C">
      <w:pPr>
        <w:spacing w:after="0" w:line="240" w:lineRule="auto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AWARDS, GRANTS</w:t>
      </w:r>
      <w:r w:rsidR="0003493A"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 &amp; </w:t>
      </w:r>
      <w:r w:rsidR="00566216"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SCHOLARSHIPS</w:t>
      </w:r>
      <w:r w:rsidR="0003493A"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14:paraId="2608F498" w14:textId="409C38FF" w:rsidR="004B4B94" w:rsidRPr="002E45A0" w:rsidRDefault="004B4B94" w:rsidP="00AD082C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tbl>
      <w:tblPr>
        <w:tblStyle w:val="TableGrid"/>
        <w:tblW w:w="8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"/>
        <w:gridCol w:w="6152"/>
        <w:gridCol w:w="567"/>
        <w:gridCol w:w="868"/>
      </w:tblGrid>
      <w:tr w:rsidR="00EE06BB" w:rsidRPr="002E45A0" w14:paraId="5EAE14C2" w14:textId="77777777" w:rsidTr="00A27658">
        <w:tc>
          <w:tcPr>
            <w:tcW w:w="1133" w:type="dxa"/>
          </w:tcPr>
          <w:p w14:paraId="149191F1" w14:textId="6F7E9A9A" w:rsidR="00EE06BB" w:rsidRPr="002E45A0" w:rsidRDefault="00EE06BB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2022</w:t>
            </w:r>
          </w:p>
        </w:tc>
        <w:tc>
          <w:tcPr>
            <w:tcW w:w="6152" w:type="dxa"/>
          </w:tcPr>
          <w:p w14:paraId="2F9899C0" w14:textId="05391CFD" w:rsidR="00EE06BB" w:rsidRPr="002E45A0" w:rsidRDefault="002B40CE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German Foundation for </w:t>
            </w:r>
            <w:r w:rsidR="004C17E3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Peace Research</w:t>
            </w:r>
            <w:r w:rsidR="0080753F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(joint with PIK, Potsdam)</w:t>
            </w:r>
          </w:p>
        </w:tc>
        <w:tc>
          <w:tcPr>
            <w:tcW w:w="567" w:type="dxa"/>
          </w:tcPr>
          <w:p w14:paraId="0C4F345E" w14:textId="36E8F809" w:rsidR="00EE06BB" w:rsidRPr="002E45A0" w:rsidRDefault="00EE06BB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€</w:t>
            </w:r>
          </w:p>
        </w:tc>
        <w:tc>
          <w:tcPr>
            <w:tcW w:w="868" w:type="dxa"/>
          </w:tcPr>
          <w:p w14:paraId="5598B6EA" w14:textId="1210BECA" w:rsidR="00EE06BB" w:rsidRPr="002E45A0" w:rsidRDefault="0077790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  <w:r w:rsidR="00D30FE4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8</w:t>
            </w:r>
            <w:r w:rsidR="00EE06BB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,</w:t>
            </w: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  <w:r w:rsidR="00EE06BB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00</w:t>
            </w:r>
          </w:p>
        </w:tc>
      </w:tr>
      <w:tr w:rsidR="002E59A3" w:rsidRPr="002E45A0" w14:paraId="32E4475C" w14:textId="77777777" w:rsidTr="00A27658">
        <w:tc>
          <w:tcPr>
            <w:tcW w:w="1133" w:type="dxa"/>
          </w:tcPr>
          <w:p w14:paraId="14BBC734" w14:textId="12F34B06" w:rsidR="002E59A3" w:rsidRPr="002E45A0" w:rsidRDefault="002E59A3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2021</w:t>
            </w:r>
          </w:p>
        </w:tc>
        <w:tc>
          <w:tcPr>
            <w:tcW w:w="6152" w:type="dxa"/>
          </w:tcPr>
          <w:p w14:paraId="02D5D762" w14:textId="0485B3B8" w:rsidR="002E59A3" w:rsidRPr="002E45A0" w:rsidRDefault="002E59A3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WRI India</w:t>
            </w:r>
            <w:r w:rsidR="00E56E30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75035E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(sponsored by </w:t>
            </w:r>
            <w:r w:rsidR="00E56E30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Blackrock</w:t>
            </w:r>
            <w:r w:rsidR="0075035E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&amp;</w:t>
            </w:r>
            <w:r w:rsidR="00E56E30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Microsoft</w:t>
            </w:r>
            <w:r w:rsidR="0075035E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)</w:t>
            </w: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9F09CD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h</w:t>
            </w: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ackathon (</w:t>
            </w:r>
            <w:r w:rsidR="00ED765D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first</w:t>
            </w:r>
            <w:r w:rsidR="00863D2B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place</w:t>
            </w:r>
            <w:r w:rsidR="00ED765D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567" w:type="dxa"/>
          </w:tcPr>
          <w:p w14:paraId="60B474A2" w14:textId="2D606B0B" w:rsidR="002E59A3" w:rsidRPr="002E45A0" w:rsidRDefault="002E59A3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$</w:t>
            </w:r>
          </w:p>
        </w:tc>
        <w:tc>
          <w:tcPr>
            <w:tcW w:w="868" w:type="dxa"/>
          </w:tcPr>
          <w:p w14:paraId="05EB673D" w14:textId="4929381F" w:rsidR="002E59A3" w:rsidRPr="002E45A0" w:rsidRDefault="002E59A3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30,000</w:t>
            </w:r>
          </w:p>
        </w:tc>
      </w:tr>
      <w:tr w:rsidR="00FC2EC6" w:rsidRPr="002E45A0" w14:paraId="2D9FA422" w14:textId="2C6983F2" w:rsidTr="00A27658">
        <w:tc>
          <w:tcPr>
            <w:tcW w:w="1133" w:type="dxa"/>
          </w:tcPr>
          <w:p w14:paraId="6925A6AA" w14:textId="7C257262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2020</w:t>
            </w:r>
          </w:p>
        </w:tc>
        <w:tc>
          <w:tcPr>
            <w:tcW w:w="6152" w:type="dxa"/>
          </w:tcPr>
          <w:p w14:paraId="5E062AAA" w14:textId="60F3E104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IIASA Young Scientist Summer </w:t>
            </w:r>
            <w:proofErr w:type="spellStart"/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Programme</w:t>
            </w:r>
            <w:proofErr w:type="spellEnd"/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Fellowship </w:t>
            </w:r>
          </w:p>
        </w:tc>
        <w:tc>
          <w:tcPr>
            <w:tcW w:w="567" w:type="dxa"/>
          </w:tcPr>
          <w:p w14:paraId="31AD237D" w14:textId="56243A84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€</w:t>
            </w:r>
          </w:p>
        </w:tc>
        <w:tc>
          <w:tcPr>
            <w:tcW w:w="868" w:type="dxa"/>
          </w:tcPr>
          <w:p w14:paraId="66F7B3C7" w14:textId="777171B6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1,350</w:t>
            </w:r>
          </w:p>
        </w:tc>
      </w:tr>
      <w:tr w:rsidR="00A27658" w:rsidRPr="002E45A0" w14:paraId="39AC0814" w14:textId="77777777" w:rsidTr="009F601E">
        <w:tc>
          <w:tcPr>
            <w:tcW w:w="1133" w:type="dxa"/>
          </w:tcPr>
          <w:p w14:paraId="7D5489B9" w14:textId="77777777" w:rsidR="00A27658" w:rsidRPr="002E45A0" w:rsidRDefault="00A27658" w:rsidP="009F601E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2020</w:t>
            </w:r>
          </w:p>
        </w:tc>
        <w:tc>
          <w:tcPr>
            <w:tcW w:w="6152" w:type="dxa"/>
          </w:tcPr>
          <w:p w14:paraId="2F3469F5" w14:textId="5B69B3A0" w:rsidR="00A27658" w:rsidRPr="002E45A0" w:rsidRDefault="00A27658" w:rsidP="009F601E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ECI Sustainability Fellowship</w:t>
            </w:r>
          </w:p>
        </w:tc>
        <w:tc>
          <w:tcPr>
            <w:tcW w:w="567" w:type="dxa"/>
          </w:tcPr>
          <w:p w14:paraId="08D19747" w14:textId="0A5F4D5E" w:rsidR="00A27658" w:rsidRPr="002E45A0" w:rsidRDefault="00A27658" w:rsidP="009F601E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£</w:t>
            </w:r>
          </w:p>
        </w:tc>
        <w:tc>
          <w:tcPr>
            <w:tcW w:w="868" w:type="dxa"/>
          </w:tcPr>
          <w:p w14:paraId="6BA525E7" w14:textId="3AB92CEF" w:rsidR="00A27658" w:rsidRPr="002E45A0" w:rsidRDefault="00A27658" w:rsidP="009F601E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3,000</w:t>
            </w:r>
          </w:p>
        </w:tc>
      </w:tr>
      <w:tr w:rsidR="00914B36" w:rsidRPr="002E45A0" w14:paraId="67A72977" w14:textId="77777777" w:rsidTr="00A27658">
        <w:tc>
          <w:tcPr>
            <w:tcW w:w="1133" w:type="dxa"/>
          </w:tcPr>
          <w:p w14:paraId="11D86E42" w14:textId="2A26CAB3" w:rsidR="00914B36" w:rsidRPr="002E45A0" w:rsidRDefault="00914B3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2019</w:t>
            </w:r>
          </w:p>
        </w:tc>
        <w:tc>
          <w:tcPr>
            <w:tcW w:w="6152" w:type="dxa"/>
          </w:tcPr>
          <w:p w14:paraId="370AA31C" w14:textId="10ED5A53" w:rsidR="00914B36" w:rsidRPr="002E45A0" w:rsidRDefault="00914B3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Max-Planck Institute for Biogeochemistry</w:t>
            </w:r>
            <w:r w:rsidR="00231225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213D5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conference stipend</w:t>
            </w:r>
          </w:p>
        </w:tc>
        <w:tc>
          <w:tcPr>
            <w:tcW w:w="567" w:type="dxa"/>
          </w:tcPr>
          <w:p w14:paraId="2E202770" w14:textId="4E0CEC16" w:rsidR="00914B36" w:rsidRPr="002E45A0" w:rsidRDefault="00914B3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€</w:t>
            </w:r>
          </w:p>
        </w:tc>
        <w:tc>
          <w:tcPr>
            <w:tcW w:w="868" w:type="dxa"/>
          </w:tcPr>
          <w:p w14:paraId="2295CB5B" w14:textId="612FC05E" w:rsidR="00914B36" w:rsidRPr="002E45A0" w:rsidRDefault="00816BA9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500</w:t>
            </w:r>
          </w:p>
        </w:tc>
      </w:tr>
      <w:tr w:rsidR="00FC2EC6" w:rsidRPr="002E45A0" w14:paraId="3A1A7270" w14:textId="3A6D78BC" w:rsidTr="00A27658">
        <w:tc>
          <w:tcPr>
            <w:tcW w:w="1133" w:type="dxa"/>
          </w:tcPr>
          <w:p w14:paraId="3F45743E" w14:textId="5757E2D6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2019</w:t>
            </w:r>
          </w:p>
        </w:tc>
        <w:tc>
          <w:tcPr>
            <w:tcW w:w="6152" w:type="dxa"/>
          </w:tcPr>
          <w:p w14:paraId="66893DF3" w14:textId="12C0D089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Ford Foundation Research Grant </w:t>
            </w:r>
          </w:p>
        </w:tc>
        <w:tc>
          <w:tcPr>
            <w:tcW w:w="567" w:type="dxa"/>
          </w:tcPr>
          <w:p w14:paraId="2312D938" w14:textId="46E5CD45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$</w:t>
            </w:r>
          </w:p>
        </w:tc>
        <w:tc>
          <w:tcPr>
            <w:tcW w:w="868" w:type="dxa"/>
          </w:tcPr>
          <w:p w14:paraId="14BD9778" w14:textId="334D9D1C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2,000</w:t>
            </w:r>
          </w:p>
        </w:tc>
      </w:tr>
      <w:tr w:rsidR="00FC2EC6" w:rsidRPr="002E45A0" w14:paraId="72513531" w14:textId="36BDC83D" w:rsidTr="00A27658">
        <w:tc>
          <w:tcPr>
            <w:tcW w:w="1133" w:type="dxa"/>
          </w:tcPr>
          <w:p w14:paraId="6068872A" w14:textId="7295C53E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2018</w:t>
            </w:r>
          </w:p>
        </w:tc>
        <w:tc>
          <w:tcPr>
            <w:tcW w:w="6152" w:type="dxa"/>
          </w:tcPr>
          <w:p w14:paraId="601A76EC" w14:textId="1F12AD79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Royal Geographical Society-IBG conference bursary </w:t>
            </w:r>
          </w:p>
        </w:tc>
        <w:tc>
          <w:tcPr>
            <w:tcW w:w="567" w:type="dxa"/>
          </w:tcPr>
          <w:p w14:paraId="7373CEB9" w14:textId="79009872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£</w:t>
            </w:r>
          </w:p>
        </w:tc>
        <w:tc>
          <w:tcPr>
            <w:tcW w:w="868" w:type="dxa"/>
          </w:tcPr>
          <w:p w14:paraId="29B79E82" w14:textId="739CB935" w:rsidR="00FC2EC6" w:rsidRPr="002E45A0" w:rsidRDefault="001C4A4A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10</w:t>
            </w:r>
            <w:r w:rsidR="00FC2EC6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FC2EC6" w:rsidRPr="002E45A0" w14:paraId="176EF5D2" w14:textId="201B3F19" w:rsidTr="00A27658">
        <w:tc>
          <w:tcPr>
            <w:tcW w:w="1133" w:type="dxa"/>
          </w:tcPr>
          <w:p w14:paraId="50965D03" w14:textId="655EAA35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2018</w:t>
            </w:r>
          </w:p>
        </w:tc>
        <w:tc>
          <w:tcPr>
            <w:tcW w:w="6152" w:type="dxa"/>
          </w:tcPr>
          <w:p w14:paraId="337B2CB5" w14:textId="4530D6C3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Christ Church Language Study Grant</w:t>
            </w:r>
            <w:r w:rsidR="00A27658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, Oxford</w:t>
            </w: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14:paraId="5D68EA8B" w14:textId="26E53916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£</w:t>
            </w:r>
          </w:p>
        </w:tc>
        <w:tc>
          <w:tcPr>
            <w:tcW w:w="868" w:type="dxa"/>
          </w:tcPr>
          <w:p w14:paraId="505066A4" w14:textId="3143A04F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250</w:t>
            </w:r>
          </w:p>
        </w:tc>
      </w:tr>
      <w:tr w:rsidR="00FC2EC6" w:rsidRPr="002E45A0" w14:paraId="1163B82E" w14:textId="536B0D9F" w:rsidTr="00A27658">
        <w:tc>
          <w:tcPr>
            <w:tcW w:w="1133" w:type="dxa"/>
          </w:tcPr>
          <w:p w14:paraId="16D93981" w14:textId="1DAA1C70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2018</w:t>
            </w:r>
          </w:p>
        </w:tc>
        <w:tc>
          <w:tcPr>
            <w:tcW w:w="6152" w:type="dxa"/>
          </w:tcPr>
          <w:p w14:paraId="267FD6E4" w14:textId="62480A83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Doctoral writing grant, </w:t>
            </w:r>
            <w:r w:rsidR="00840645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ECI</w:t>
            </w:r>
            <w:r w:rsidR="00A27658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,</w:t>
            </w: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A27658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Oxford</w:t>
            </w:r>
          </w:p>
        </w:tc>
        <w:tc>
          <w:tcPr>
            <w:tcW w:w="567" w:type="dxa"/>
          </w:tcPr>
          <w:p w14:paraId="17B39466" w14:textId="42CBDB95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£</w:t>
            </w:r>
          </w:p>
        </w:tc>
        <w:tc>
          <w:tcPr>
            <w:tcW w:w="868" w:type="dxa"/>
          </w:tcPr>
          <w:p w14:paraId="4CF68193" w14:textId="185B10D8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350</w:t>
            </w:r>
          </w:p>
        </w:tc>
      </w:tr>
      <w:tr w:rsidR="00FC2EC6" w:rsidRPr="002E45A0" w14:paraId="466AC48D" w14:textId="4364559B" w:rsidTr="00A27658">
        <w:tc>
          <w:tcPr>
            <w:tcW w:w="1133" w:type="dxa"/>
          </w:tcPr>
          <w:p w14:paraId="399D7DE6" w14:textId="38CB82CF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2018-2021</w:t>
            </w:r>
          </w:p>
        </w:tc>
        <w:tc>
          <w:tcPr>
            <w:tcW w:w="6152" w:type="dxa"/>
          </w:tcPr>
          <w:p w14:paraId="69F3BB71" w14:textId="5511F93B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Climate Econometrics Research Fellowship, Nuffield College</w:t>
            </w:r>
            <w:r w:rsidR="00F475C1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, Oxford</w:t>
            </w:r>
          </w:p>
        </w:tc>
        <w:tc>
          <w:tcPr>
            <w:tcW w:w="567" w:type="dxa"/>
          </w:tcPr>
          <w:p w14:paraId="74E62FB1" w14:textId="21B3ADC2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£</w:t>
            </w:r>
          </w:p>
        </w:tc>
        <w:tc>
          <w:tcPr>
            <w:tcW w:w="868" w:type="dxa"/>
          </w:tcPr>
          <w:p w14:paraId="7B34E542" w14:textId="74859CAC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9,000</w:t>
            </w:r>
          </w:p>
        </w:tc>
      </w:tr>
      <w:tr w:rsidR="00FC2EC6" w:rsidRPr="002E45A0" w14:paraId="7431273B" w14:textId="38E10A19" w:rsidTr="00A27658">
        <w:tc>
          <w:tcPr>
            <w:tcW w:w="1133" w:type="dxa"/>
          </w:tcPr>
          <w:p w14:paraId="5DA28180" w14:textId="3167E017" w:rsidR="00FC2EC6" w:rsidRPr="002E45A0" w:rsidRDefault="00FC2EC6" w:rsidP="00AB0CA0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2018-2021</w:t>
            </w:r>
          </w:p>
        </w:tc>
        <w:tc>
          <w:tcPr>
            <w:tcW w:w="6152" w:type="dxa"/>
          </w:tcPr>
          <w:p w14:paraId="3E4EE843" w14:textId="7DAA0B22" w:rsidR="00FC2EC6" w:rsidRPr="002E45A0" w:rsidRDefault="00EA21F8" w:rsidP="00AB0CA0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German </w:t>
            </w:r>
            <w:r w:rsidR="00FC2EC6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Federal Ministry of Education and Research Doctoral Fellowship </w:t>
            </w:r>
          </w:p>
        </w:tc>
        <w:tc>
          <w:tcPr>
            <w:tcW w:w="567" w:type="dxa"/>
          </w:tcPr>
          <w:p w14:paraId="488471D7" w14:textId="2D361349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€</w:t>
            </w:r>
          </w:p>
        </w:tc>
        <w:tc>
          <w:tcPr>
            <w:tcW w:w="868" w:type="dxa"/>
          </w:tcPr>
          <w:p w14:paraId="2C4D366D" w14:textId="3B114596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82,200</w:t>
            </w:r>
          </w:p>
        </w:tc>
      </w:tr>
      <w:tr w:rsidR="00FC2EC6" w:rsidRPr="002E45A0" w14:paraId="0439E553" w14:textId="6458F60B" w:rsidTr="00A27658">
        <w:tc>
          <w:tcPr>
            <w:tcW w:w="1133" w:type="dxa"/>
          </w:tcPr>
          <w:p w14:paraId="090341A6" w14:textId="2A6A6526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2015</w:t>
            </w:r>
          </w:p>
        </w:tc>
        <w:tc>
          <w:tcPr>
            <w:tcW w:w="6152" w:type="dxa"/>
          </w:tcPr>
          <w:p w14:paraId="5CFA2A69" w14:textId="6391D4DF" w:rsidR="00FC2EC6" w:rsidRPr="002E45A0" w:rsidRDefault="00FC2EC6" w:rsidP="000D00A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IMF Fund Internship Program Research Grant</w:t>
            </w:r>
            <w:r w:rsidR="00A27658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, Washington D.C.</w:t>
            </w: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14:paraId="747BD072" w14:textId="0E8E9544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$</w:t>
            </w:r>
          </w:p>
        </w:tc>
        <w:tc>
          <w:tcPr>
            <w:tcW w:w="868" w:type="dxa"/>
          </w:tcPr>
          <w:p w14:paraId="43E3E33B" w14:textId="50C1E13B" w:rsidR="00FC2EC6" w:rsidRPr="002E45A0" w:rsidRDefault="00FC2EC6" w:rsidP="00FC2EC6">
            <w:pPr>
              <w:spacing w:after="0" w:line="240" w:lineRule="auto"/>
              <w:contextualSpacing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13,500</w:t>
            </w:r>
          </w:p>
        </w:tc>
      </w:tr>
    </w:tbl>
    <w:p w14:paraId="29A3BF3E" w14:textId="72390E29" w:rsidR="0075035E" w:rsidRDefault="0075035E" w:rsidP="00AD082C">
      <w:pPr>
        <w:spacing w:after="0" w:line="240" w:lineRule="auto"/>
        <w:contextualSpacing/>
        <w:rPr>
          <w:rFonts w:eastAsia="Times New Roman"/>
          <w:bCs/>
          <w:smallCaps/>
          <w:color w:val="000000"/>
          <w:sz w:val="20"/>
          <w:szCs w:val="20"/>
          <w:lang w:val="en-US"/>
        </w:rPr>
      </w:pPr>
    </w:p>
    <w:p w14:paraId="11E12E5D" w14:textId="77777777" w:rsidR="00DC6A0C" w:rsidRPr="002E45A0" w:rsidRDefault="00DC6A0C" w:rsidP="00AD082C">
      <w:pPr>
        <w:spacing w:after="0" w:line="240" w:lineRule="auto"/>
        <w:contextualSpacing/>
        <w:rPr>
          <w:rFonts w:eastAsia="Times New Roman"/>
          <w:bCs/>
          <w:smallCaps/>
          <w:color w:val="000000"/>
          <w:sz w:val="20"/>
          <w:szCs w:val="20"/>
          <w:lang w:val="en-US"/>
        </w:rPr>
      </w:pPr>
    </w:p>
    <w:p w14:paraId="32828D74" w14:textId="77777777" w:rsidR="00122327" w:rsidRPr="002E45A0" w:rsidRDefault="00122327" w:rsidP="00122327">
      <w:pPr>
        <w:spacing w:after="0" w:line="240" w:lineRule="auto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SELECTED HONOURS</w:t>
      </w:r>
    </w:p>
    <w:p w14:paraId="55797953" w14:textId="77777777" w:rsidR="00122327" w:rsidRPr="002E45A0" w:rsidRDefault="00122327" w:rsidP="00122327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21"/>
      </w:tblGrid>
      <w:tr w:rsidR="00122327" w:rsidRPr="002E45A0" w14:paraId="531BC843" w14:textId="77777777" w:rsidTr="00193D75">
        <w:tc>
          <w:tcPr>
            <w:tcW w:w="1129" w:type="dxa"/>
          </w:tcPr>
          <w:p w14:paraId="30304B5B" w14:textId="77777777" w:rsidR="00122327" w:rsidRPr="002E45A0" w:rsidRDefault="00122327" w:rsidP="00193D75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2020</w:t>
            </w:r>
          </w:p>
        </w:tc>
        <w:tc>
          <w:tcPr>
            <w:tcW w:w="7521" w:type="dxa"/>
          </w:tcPr>
          <w:p w14:paraId="47C7B29B" w14:textId="21C38FB4" w:rsidR="00122327" w:rsidRPr="002E45A0" w:rsidRDefault="00122327" w:rsidP="00193D75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Christ Church essay competition winner to attend the Leonardo da Vinci exhibition (Paris).</w:t>
            </w:r>
          </w:p>
        </w:tc>
      </w:tr>
      <w:tr w:rsidR="00122327" w:rsidRPr="002E45A0" w14:paraId="60D5EDB7" w14:textId="77777777" w:rsidTr="00193D75">
        <w:tc>
          <w:tcPr>
            <w:tcW w:w="1129" w:type="dxa"/>
          </w:tcPr>
          <w:p w14:paraId="6BDE9804" w14:textId="77777777" w:rsidR="00122327" w:rsidRPr="002E45A0" w:rsidRDefault="00122327" w:rsidP="00193D75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2019</w:t>
            </w:r>
          </w:p>
        </w:tc>
        <w:tc>
          <w:tcPr>
            <w:tcW w:w="7521" w:type="dxa"/>
          </w:tcPr>
          <w:p w14:paraId="557ABDF3" w14:textId="77777777" w:rsidR="00122327" w:rsidRPr="002E45A0" w:rsidRDefault="00122327" w:rsidP="00193D75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Modeling the World's Systems, award for best presentation, University of Pittsburgh.</w:t>
            </w:r>
          </w:p>
        </w:tc>
      </w:tr>
      <w:tr w:rsidR="00122327" w:rsidRPr="002E45A0" w14:paraId="4DB6CECF" w14:textId="77777777" w:rsidTr="00193D75">
        <w:tc>
          <w:tcPr>
            <w:tcW w:w="1129" w:type="dxa"/>
          </w:tcPr>
          <w:p w14:paraId="0A0D688A" w14:textId="77777777" w:rsidR="00122327" w:rsidRPr="002E45A0" w:rsidRDefault="00122327" w:rsidP="00193D75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2018</w:t>
            </w:r>
          </w:p>
        </w:tc>
        <w:tc>
          <w:tcPr>
            <w:tcW w:w="7521" w:type="dxa"/>
          </w:tcPr>
          <w:p w14:paraId="3F702E8E" w14:textId="77777777" w:rsidR="00122327" w:rsidRPr="002E45A0" w:rsidRDefault="00122327" w:rsidP="00193D75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Royal Geographical Society (RGS) Ambassador.</w:t>
            </w:r>
          </w:p>
        </w:tc>
      </w:tr>
      <w:tr w:rsidR="00122327" w:rsidRPr="002E45A0" w14:paraId="629B918F" w14:textId="77777777" w:rsidTr="00193D75">
        <w:tc>
          <w:tcPr>
            <w:tcW w:w="1129" w:type="dxa"/>
          </w:tcPr>
          <w:p w14:paraId="7928B124" w14:textId="77777777" w:rsidR="00122327" w:rsidRPr="002E45A0" w:rsidRDefault="00122327" w:rsidP="00193D75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2018 </w:t>
            </w:r>
          </w:p>
        </w:tc>
        <w:tc>
          <w:tcPr>
            <w:tcW w:w="7521" w:type="dxa"/>
          </w:tcPr>
          <w:p w14:paraId="29209908" w14:textId="77777777" w:rsidR="00122327" w:rsidRPr="002E45A0" w:rsidRDefault="00122327" w:rsidP="00193D75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RGS Royal Society Mid-Term Conference Award.</w:t>
            </w:r>
          </w:p>
        </w:tc>
      </w:tr>
      <w:tr w:rsidR="00122327" w:rsidRPr="002E45A0" w14:paraId="559DF088" w14:textId="77777777" w:rsidTr="00193D75">
        <w:tc>
          <w:tcPr>
            <w:tcW w:w="1129" w:type="dxa"/>
          </w:tcPr>
          <w:p w14:paraId="052C09FF" w14:textId="77777777" w:rsidR="00122327" w:rsidRPr="002E45A0" w:rsidRDefault="00122327" w:rsidP="00193D75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2018</w:t>
            </w:r>
          </w:p>
        </w:tc>
        <w:tc>
          <w:tcPr>
            <w:tcW w:w="7521" w:type="dxa"/>
          </w:tcPr>
          <w:p w14:paraId="05883676" w14:textId="4BAE968A" w:rsidR="00122327" w:rsidRPr="002E45A0" w:rsidRDefault="00122327" w:rsidP="00193D75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Galilee Institute</w:t>
            </w:r>
            <w:r w:rsidR="00EA7EE1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Israel</w:t>
            </w: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, Study Award.</w:t>
            </w:r>
          </w:p>
        </w:tc>
      </w:tr>
      <w:tr w:rsidR="00122327" w:rsidRPr="002E45A0" w14:paraId="2329E28A" w14:textId="77777777" w:rsidTr="00193D75">
        <w:tc>
          <w:tcPr>
            <w:tcW w:w="1129" w:type="dxa"/>
          </w:tcPr>
          <w:p w14:paraId="27217CEE" w14:textId="77777777" w:rsidR="00122327" w:rsidRPr="002E45A0" w:rsidRDefault="00122327" w:rsidP="00193D75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2017</w:t>
            </w:r>
          </w:p>
        </w:tc>
        <w:tc>
          <w:tcPr>
            <w:tcW w:w="7521" w:type="dxa"/>
          </w:tcPr>
          <w:p w14:paraId="4AC2830A" w14:textId="77777777" w:rsidR="00122327" w:rsidRPr="002E45A0" w:rsidRDefault="00122327" w:rsidP="00193D75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Global Youth Climate Network Climate Ambassador, The World Bank.</w:t>
            </w:r>
          </w:p>
        </w:tc>
      </w:tr>
    </w:tbl>
    <w:p w14:paraId="440C9A26" w14:textId="6B758221" w:rsidR="00122327" w:rsidRDefault="00122327" w:rsidP="007C02CF">
      <w:pPr>
        <w:tabs>
          <w:tab w:val="left" w:pos="2410"/>
        </w:tabs>
        <w:spacing w:after="0" w:line="240" w:lineRule="auto"/>
        <w:contextualSpacing/>
        <w:rPr>
          <w:rFonts w:eastAsia="Times New Roman"/>
          <w:bCs/>
          <w:color w:val="000000"/>
          <w:sz w:val="20"/>
          <w:szCs w:val="20"/>
          <w:lang w:val="en-US"/>
        </w:rPr>
      </w:pPr>
    </w:p>
    <w:p w14:paraId="160E0C59" w14:textId="77777777" w:rsidR="00DC6A0C" w:rsidRPr="002E45A0" w:rsidRDefault="00DC6A0C" w:rsidP="007C02CF">
      <w:pPr>
        <w:tabs>
          <w:tab w:val="left" w:pos="2410"/>
        </w:tabs>
        <w:spacing w:after="0" w:line="240" w:lineRule="auto"/>
        <w:contextualSpacing/>
        <w:rPr>
          <w:rFonts w:eastAsia="Times New Roman"/>
          <w:bCs/>
          <w:color w:val="000000"/>
          <w:sz w:val="20"/>
          <w:szCs w:val="20"/>
          <w:lang w:val="en-US"/>
        </w:rPr>
      </w:pPr>
    </w:p>
    <w:p w14:paraId="2BCA24DF" w14:textId="681F6599" w:rsidR="001842A5" w:rsidRPr="002E45A0" w:rsidRDefault="00BB52EC" w:rsidP="007C02CF">
      <w:pPr>
        <w:tabs>
          <w:tab w:val="left" w:pos="2410"/>
        </w:tabs>
        <w:spacing w:after="0" w:line="240" w:lineRule="auto"/>
        <w:contextualSpacing/>
        <w:rPr>
          <w:rFonts w:eastAsia="Times New Roman"/>
          <w:b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color w:val="000000"/>
          <w:sz w:val="20"/>
          <w:szCs w:val="20"/>
          <w:lang w:val="en-US"/>
        </w:rPr>
        <w:t xml:space="preserve">SERVICE &amp; DIVERSITY, </w:t>
      </w:r>
      <w:proofErr w:type="gramStart"/>
      <w:r w:rsidRPr="002E45A0">
        <w:rPr>
          <w:rFonts w:eastAsia="Times New Roman"/>
          <w:b/>
          <w:color w:val="000000"/>
          <w:sz w:val="20"/>
          <w:szCs w:val="20"/>
          <w:lang w:val="en-US"/>
        </w:rPr>
        <w:t>EQUITY</w:t>
      </w:r>
      <w:proofErr w:type="gramEnd"/>
      <w:r w:rsidRPr="002E45A0">
        <w:rPr>
          <w:rFonts w:eastAsia="Times New Roman"/>
          <w:b/>
          <w:color w:val="000000"/>
          <w:sz w:val="20"/>
          <w:szCs w:val="20"/>
          <w:lang w:val="en-US"/>
        </w:rPr>
        <w:t xml:space="preserve"> and INCLUSION ADVANCEMENT</w:t>
      </w:r>
      <w:r w:rsidR="00B577C1" w:rsidRPr="002E45A0">
        <w:rPr>
          <w:rFonts w:eastAsia="Times New Roman"/>
          <w:b/>
          <w:color w:val="000000"/>
          <w:sz w:val="20"/>
          <w:szCs w:val="20"/>
          <w:lang w:val="en-US"/>
        </w:rPr>
        <w:t xml:space="preserve"> </w:t>
      </w:r>
    </w:p>
    <w:p w14:paraId="062CEC0C" w14:textId="4295E0CB" w:rsidR="000D42A3" w:rsidRPr="002E45A0" w:rsidRDefault="000D42A3" w:rsidP="007C02CF">
      <w:pPr>
        <w:tabs>
          <w:tab w:val="left" w:pos="2410"/>
        </w:tabs>
        <w:spacing w:after="0" w:line="240" w:lineRule="auto"/>
        <w:contextualSpacing/>
        <w:rPr>
          <w:rFonts w:eastAsia="Times New Roman"/>
          <w:bCs/>
          <w:color w:val="000000"/>
          <w:sz w:val="20"/>
          <w:szCs w:val="20"/>
          <w:lang w:val="en-US"/>
        </w:rPr>
      </w:pPr>
    </w:p>
    <w:tbl>
      <w:tblPr>
        <w:tblStyle w:val="TableGrid"/>
        <w:tblW w:w="8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83"/>
        <w:gridCol w:w="2317"/>
      </w:tblGrid>
      <w:tr w:rsidR="00052C5B" w:rsidRPr="002E45A0" w14:paraId="37CE7BC9" w14:textId="77777777" w:rsidTr="00FE38D8">
        <w:tc>
          <w:tcPr>
            <w:tcW w:w="3544" w:type="dxa"/>
            <w:shd w:val="clear" w:color="auto" w:fill="auto"/>
          </w:tcPr>
          <w:p w14:paraId="434C7B0C" w14:textId="1B040851" w:rsidR="00052C5B" w:rsidRPr="002E45A0" w:rsidRDefault="00052C5B" w:rsidP="002279A3">
            <w:pPr>
              <w:tabs>
                <w:tab w:val="left" w:pos="2410"/>
              </w:tabs>
              <w:snapToGrid w:val="0"/>
              <w:spacing w:before="120" w:line="240" w:lineRule="auto"/>
              <w:ind w:left="-109"/>
              <w:contextualSpacing/>
              <w:jc w:val="left"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  </w:t>
            </w:r>
            <w:r w:rsidR="00E71615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Founder &amp; co-chair, Talking research: </w:t>
            </w: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Science communication training </w:t>
            </w:r>
            <w:r w:rsidR="005041BF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for PhD students and postdocs</w:t>
            </w:r>
          </w:p>
        </w:tc>
        <w:tc>
          <w:tcPr>
            <w:tcW w:w="2883" w:type="dxa"/>
            <w:shd w:val="clear" w:color="auto" w:fill="auto"/>
          </w:tcPr>
          <w:p w14:paraId="6819624F" w14:textId="54A43A05" w:rsidR="00052C5B" w:rsidRPr="002E45A0" w:rsidRDefault="00052C5B" w:rsidP="005041BF">
            <w:pPr>
              <w:tabs>
                <w:tab w:val="left" w:pos="2410"/>
              </w:tabs>
              <w:snapToGrid w:val="0"/>
              <w:spacing w:before="120" w:line="240" w:lineRule="auto"/>
              <w:ind w:left="-103" w:hanging="6"/>
              <w:contextualSpacing/>
              <w:jc w:val="left"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Princeton, NJ</w:t>
            </w:r>
          </w:p>
        </w:tc>
        <w:tc>
          <w:tcPr>
            <w:tcW w:w="2317" w:type="dxa"/>
            <w:shd w:val="clear" w:color="auto" w:fill="auto"/>
          </w:tcPr>
          <w:p w14:paraId="30DD6092" w14:textId="4473D8F4" w:rsidR="00052C5B" w:rsidRPr="002E45A0" w:rsidRDefault="00052C5B" w:rsidP="000E2BA5">
            <w:pPr>
              <w:tabs>
                <w:tab w:val="left" w:pos="2410"/>
                <w:tab w:val="left" w:pos="4253"/>
              </w:tabs>
              <w:snapToGrid w:val="0"/>
              <w:spacing w:before="120" w:line="240" w:lineRule="auto"/>
              <w:ind w:left="-109"/>
              <w:contextualSpacing/>
              <w:jc w:val="right"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Mar 2022 – present</w:t>
            </w:r>
          </w:p>
        </w:tc>
      </w:tr>
      <w:tr w:rsidR="00FE38D8" w:rsidRPr="002E45A0" w14:paraId="59AE5227" w14:textId="77777777" w:rsidTr="00FE38D8">
        <w:tc>
          <w:tcPr>
            <w:tcW w:w="3544" w:type="dxa"/>
            <w:shd w:val="clear" w:color="auto" w:fill="auto"/>
          </w:tcPr>
          <w:p w14:paraId="19B52B65" w14:textId="4FC25A94" w:rsidR="00BF6EED" w:rsidRPr="002E45A0" w:rsidRDefault="002279A3" w:rsidP="002279A3">
            <w:pPr>
              <w:tabs>
                <w:tab w:val="left" w:pos="2410"/>
              </w:tabs>
              <w:snapToGrid w:val="0"/>
              <w:spacing w:before="120" w:line="240" w:lineRule="auto"/>
              <w:ind w:left="-109"/>
              <w:contextualSpacing/>
              <w:jc w:val="left"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  </w:t>
            </w:r>
            <w:r w:rsidR="00BF6EED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Member, </w:t>
            </w: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Knowledge Action Network on Emergent Risks and Extreme Events</w:t>
            </w:r>
          </w:p>
        </w:tc>
        <w:tc>
          <w:tcPr>
            <w:tcW w:w="2883" w:type="dxa"/>
            <w:shd w:val="clear" w:color="auto" w:fill="auto"/>
          </w:tcPr>
          <w:p w14:paraId="564E7787" w14:textId="6C30C8B1" w:rsidR="00BF6EED" w:rsidRPr="002E45A0" w:rsidRDefault="00C47F15" w:rsidP="005041BF">
            <w:pPr>
              <w:tabs>
                <w:tab w:val="left" w:pos="2410"/>
              </w:tabs>
              <w:snapToGrid w:val="0"/>
              <w:spacing w:before="120" w:line="240" w:lineRule="auto"/>
              <w:ind w:left="-103" w:hanging="6"/>
              <w:contextualSpacing/>
              <w:jc w:val="left"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global</w:t>
            </w:r>
          </w:p>
        </w:tc>
        <w:tc>
          <w:tcPr>
            <w:tcW w:w="2317" w:type="dxa"/>
            <w:shd w:val="clear" w:color="auto" w:fill="auto"/>
          </w:tcPr>
          <w:p w14:paraId="1B4C5039" w14:textId="3AA927D7" w:rsidR="00BF6EED" w:rsidRPr="002E45A0" w:rsidRDefault="00C47F15" w:rsidP="000E2BA5">
            <w:pPr>
              <w:tabs>
                <w:tab w:val="left" w:pos="2410"/>
                <w:tab w:val="left" w:pos="4253"/>
              </w:tabs>
              <w:snapToGrid w:val="0"/>
              <w:spacing w:before="120" w:line="240" w:lineRule="auto"/>
              <w:ind w:left="-109"/>
              <w:contextualSpacing/>
              <w:jc w:val="right"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Feb 2022</w:t>
            </w:r>
            <w:r w:rsidR="008F14B7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– present</w:t>
            </w:r>
          </w:p>
        </w:tc>
      </w:tr>
      <w:tr w:rsidR="00FE38D8" w:rsidRPr="002E45A0" w14:paraId="45A265D3" w14:textId="77777777" w:rsidTr="00FE38D8">
        <w:tc>
          <w:tcPr>
            <w:tcW w:w="3544" w:type="dxa"/>
            <w:shd w:val="clear" w:color="auto" w:fill="auto"/>
          </w:tcPr>
          <w:p w14:paraId="0D50AED1" w14:textId="6AB9C97B" w:rsidR="009B1926" w:rsidRPr="002E45A0" w:rsidRDefault="003C58F1" w:rsidP="000E2BA5">
            <w:pPr>
              <w:tabs>
                <w:tab w:val="left" w:pos="2410"/>
              </w:tabs>
              <w:snapToGrid w:val="0"/>
              <w:spacing w:before="120" w:line="240" w:lineRule="auto"/>
              <w:ind w:left="-109"/>
              <w:contextualSpacing/>
              <w:jc w:val="left"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  </w:t>
            </w:r>
            <w:r w:rsidR="00753962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Interviewer, </w:t>
            </w:r>
            <w:r w:rsidR="009B1926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Geography undergraduate admissions</w:t>
            </w:r>
          </w:p>
        </w:tc>
        <w:tc>
          <w:tcPr>
            <w:tcW w:w="2883" w:type="dxa"/>
            <w:shd w:val="clear" w:color="auto" w:fill="auto"/>
          </w:tcPr>
          <w:p w14:paraId="6B4F2F1C" w14:textId="5B574557" w:rsidR="009B1926" w:rsidRPr="002E45A0" w:rsidRDefault="009B1926" w:rsidP="005041BF">
            <w:pPr>
              <w:tabs>
                <w:tab w:val="left" w:pos="2410"/>
              </w:tabs>
              <w:snapToGrid w:val="0"/>
              <w:spacing w:before="120" w:line="240" w:lineRule="auto"/>
              <w:ind w:left="-103" w:hanging="6"/>
              <w:contextualSpacing/>
              <w:jc w:val="lef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Christ Church, Oxford</w:t>
            </w:r>
          </w:p>
        </w:tc>
        <w:tc>
          <w:tcPr>
            <w:tcW w:w="2317" w:type="dxa"/>
            <w:shd w:val="clear" w:color="auto" w:fill="auto"/>
          </w:tcPr>
          <w:p w14:paraId="57CF454C" w14:textId="2C784424" w:rsidR="009B1926" w:rsidRPr="002E45A0" w:rsidRDefault="009B1926" w:rsidP="000E2BA5">
            <w:pPr>
              <w:tabs>
                <w:tab w:val="left" w:pos="2410"/>
                <w:tab w:val="left" w:pos="4253"/>
              </w:tabs>
              <w:snapToGrid w:val="0"/>
              <w:spacing w:before="120" w:line="240" w:lineRule="auto"/>
              <w:ind w:left="-109"/>
              <w:contextualSpacing/>
              <w:jc w:val="righ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Dec 2020</w:t>
            </w:r>
          </w:p>
        </w:tc>
      </w:tr>
      <w:tr w:rsidR="00FE38D8" w:rsidRPr="002E45A0" w14:paraId="17B2B26E" w14:textId="77777777" w:rsidTr="00FE38D8">
        <w:tc>
          <w:tcPr>
            <w:tcW w:w="3544" w:type="dxa"/>
            <w:shd w:val="clear" w:color="auto" w:fill="auto"/>
          </w:tcPr>
          <w:p w14:paraId="1AC332B7" w14:textId="20D9B108" w:rsidR="004C2D63" w:rsidRPr="002E45A0" w:rsidRDefault="003C58F1" w:rsidP="003C58F1">
            <w:pPr>
              <w:tabs>
                <w:tab w:val="left" w:pos="2410"/>
              </w:tabs>
              <w:snapToGrid w:val="0"/>
              <w:spacing w:before="120" w:line="240" w:lineRule="auto"/>
              <w:ind w:left="-108"/>
              <w:contextualSpacing/>
              <w:jc w:val="left"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  </w:t>
            </w:r>
            <w:r w:rsidR="001C255A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Senior Common Room</w:t>
            </w:r>
            <w:r w:rsidR="001C255A" w:rsidRPr="002E45A0">
              <w:rPr>
                <w:bCs/>
                <w:iCs/>
                <w:lang w:val="en-US"/>
              </w:rPr>
              <w:t xml:space="preserve"> </w:t>
            </w:r>
            <w:r w:rsidR="001C255A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Liaison Officer</w:t>
            </w:r>
          </w:p>
        </w:tc>
        <w:tc>
          <w:tcPr>
            <w:tcW w:w="2883" w:type="dxa"/>
            <w:shd w:val="clear" w:color="auto" w:fill="auto"/>
          </w:tcPr>
          <w:p w14:paraId="4D7D4D41" w14:textId="1D9944E2" w:rsidR="0040705D" w:rsidRPr="002E45A0" w:rsidRDefault="001C255A" w:rsidP="005041BF">
            <w:pPr>
              <w:tabs>
                <w:tab w:val="left" w:pos="2410"/>
              </w:tabs>
              <w:snapToGrid w:val="0"/>
              <w:spacing w:before="120" w:line="240" w:lineRule="auto"/>
              <w:ind w:left="-103" w:hanging="6"/>
              <w:contextualSpacing/>
              <w:jc w:val="lef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Christ Church, Oxford</w:t>
            </w:r>
          </w:p>
        </w:tc>
        <w:tc>
          <w:tcPr>
            <w:tcW w:w="2317" w:type="dxa"/>
            <w:shd w:val="clear" w:color="auto" w:fill="auto"/>
          </w:tcPr>
          <w:p w14:paraId="5B0987FC" w14:textId="2165C11C" w:rsidR="0040705D" w:rsidRPr="002E45A0" w:rsidRDefault="001C255A" w:rsidP="000E2BA5">
            <w:pPr>
              <w:tabs>
                <w:tab w:val="left" w:pos="2410"/>
                <w:tab w:val="left" w:pos="4253"/>
              </w:tabs>
              <w:snapToGrid w:val="0"/>
              <w:spacing w:before="120" w:line="240" w:lineRule="auto"/>
              <w:ind w:left="-109"/>
              <w:contextualSpacing/>
              <w:jc w:val="righ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May</w:t>
            </w:r>
            <w:r w:rsidR="00B75FED"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 xml:space="preserve">– </w:t>
            </w:r>
            <w:r w:rsidR="00B75FED"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Dec 2020</w:t>
            </w:r>
          </w:p>
        </w:tc>
      </w:tr>
      <w:tr w:rsidR="00FE38D8" w:rsidRPr="002E45A0" w14:paraId="590057F7" w14:textId="77777777" w:rsidTr="00FE38D8">
        <w:tc>
          <w:tcPr>
            <w:tcW w:w="3544" w:type="dxa"/>
            <w:shd w:val="clear" w:color="auto" w:fill="auto"/>
          </w:tcPr>
          <w:p w14:paraId="3D73DE4F" w14:textId="15B2BA6C" w:rsidR="004C2D63" w:rsidRPr="002E45A0" w:rsidRDefault="003C58F1" w:rsidP="003C58F1">
            <w:pPr>
              <w:tabs>
                <w:tab w:val="left" w:pos="2410"/>
                <w:tab w:val="left" w:pos="6096"/>
              </w:tabs>
              <w:snapToGrid w:val="0"/>
              <w:spacing w:before="120" w:line="240" w:lineRule="auto"/>
              <w:ind w:left="-109"/>
              <w:contextualSpacing/>
              <w:jc w:val="left"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  </w:t>
            </w:r>
            <w:r w:rsidR="001C255A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Global Youth Climate Network</w:t>
            </w:r>
            <w:r w:rsidR="00277330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="001C255A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2883" w:type="dxa"/>
            <w:shd w:val="clear" w:color="auto" w:fill="auto"/>
          </w:tcPr>
          <w:p w14:paraId="212446F5" w14:textId="133BCAA5" w:rsidR="0040705D" w:rsidRPr="002E45A0" w:rsidRDefault="001C255A" w:rsidP="005041BF">
            <w:pPr>
              <w:tabs>
                <w:tab w:val="left" w:pos="2410"/>
              </w:tabs>
              <w:snapToGrid w:val="0"/>
              <w:spacing w:before="120" w:line="240" w:lineRule="auto"/>
              <w:ind w:left="-103" w:hanging="6"/>
              <w:contextualSpacing/>
              <w:jc w:val="lef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World Bank Youth Community</w:t>
            </w:r>
          </w:p>
        </w:tc>
        <w:tc>
          <w:tcPr>
            <w:tcW w:w="2317" w:type="dxa"/>
            <w:shd w:val="clear" w:color="auto" w:fill="auto"/>
          </w:tcPr>
          <w:p w14:paraId="07C2D8B5" w14:textId="11B6C21A" w:rsidR="0040705D" w:rsidRPr="002E45A0" w:rsidRDefault="001C255A" w:rsidP="000E2BA5">
            <w:pPr>
              <w:tabs>
                <w:tab w:val="left" w:pos="2410"/>
              </w:tabs>
              <w:snapToGrid w:val="0"/>
              <w:spacing w:before="120" w:line="240" w:lineRule="auto"/>
              <w:ind w:left="-109"/>
              <w:contextualSpacing/>
              <w:jc w:val="righ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 xml:space="preserve">2017 – </w:t>
            </w:r>
            <w:r w:rsidR="00E14B8C"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2020</w:t>
            </w:r>
          </w:p>
        </w:tc>
      </w:tr>
      <w:tr w:rsidR="00FE38D8" w:rsidRPr="002E45A0" w14:paraId="43C2C13B" w14:textId="77777777" w:rsidTr="00FE38D8">
        <w:tc>
          <w:tcPr>
            <w:tcW w:w="3544" w:type="dxa"/>
            <w:shd w:val="clear" w:color="auto" w:fill="auto"/>
          </w:tcPr>
          <w:p w14:paraId="375AEB24" w14:textId="6F234329" w:rsidR="004C2D63" w:rsidRPr="002E45A0" w:rsidRDefault="003C58F1" w:rsidP="003C58F1">
            <w:pPr>
              <w:tabs>
                <w:tab w:val="left" w:pos="2410"/>
              </w:tabs>
              <w:snapToGrid w:val="0"/>
              <w:spacing w:before="120" w:line="240" w:lineRule="auto"/>
              <w:ind w:left="-109"/>
              <w:contextualSpacing/>
              <w:jc w:val="left"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  </w:t>
            </w:r>
            <w:r w:rsidR="001C255A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Environment &amp; Ethics Officer</w:t>
            </w:r>
          </w:p>
        </w:tc>
        <w:tc>
          <w:tcPr>
            <w:tcW w:w="2883" w:type="dxa"/>
            <w:shd w:val="clear" w:color="auto" w:fill="auto"/>
          </w:tcPr>
          <w:p w14:paraId="35FBA0C4" w14:textId="00B95019" w:rsidR="001C255A" w:rsidRPr="002E45A0" w:rsidRDefault="001C255A" w:rsidP="005041BF">
            <w:pPr>
              <w:tabs>
                <w:tab w:val="left" w:pos="2410"/>
              </w:tabs>
              <w:snapToGrid w:val="0"/>
              <w:spacing w:before="120" w:line="240" w:lineRule="auto"/>
              <w:ind w:left="-103" w:hanging="6"/>
              <w:contextualSpacing/>
              <w:jc w:val="lef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Christ Church, Oxford</w:t>
            </w:r>
          </w:p>
        </w:tc>
        <w:tc>
          <w:tcPr>
            <w:tcW w:w="2317" w:type="dxa"/>
            <w:shd w:val="clear" w:color="auto" w:fill="auto"/>
          </w:tcPr>
          <w:p w14:paraId="11534D22" w14:textId="6E872A70" w:rsidR="001C255A" w:rsidRPr="002E45A0" w:rsidRDefault="001C255A" w:rsidP="000E2BA5">
            <w:pPr>
              <w:tabs>
                <w:tab w:val="left" w:pos="2410"/>
              </w:tabs>
              <w:snapToGrid w:val="0"/>
              <w:spacing w:before="120" w:line="240" w:lineRule="auto"/>
              <w:ind w:left="-109"/>
              <w:contextualSpacing/>
              <w:jc w:val="righ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Dec 2017 – May 2020</w:t>
            </w:r>
          </w:p>
        </w:tc>
      </w:tr>
      <w:tr w:rsidR="00FE38D8" w:rsidRPr="002E45A0" w14:paraId="4EBD123A" w14:textId="77777777" w:rsidTr="00FE38D8">
        <w:tc>
          <w:tcPr>
            <w:tcW w:w="3544" w:type="dxa"/>
            <w:shd w:val="clear" w:color="auto" w:fill="auto"/>
          </w:tcPr>
          <w:p w14:paraId="75DFEA10" w14:textId="5C131A45" w:rsidR="001C255A" w:rsidRPr="002E45A0" w:rsidRDefault="003C58F1" w:rsidP="000E2BA5">
            <w:pPr>
              <w:tabs>
                <w:tab w:val="left" w:pos="2410"/>
                <w:tab w:val="left" w:pos="6096"/>
              </w:tabs>
              <w:snapToGrid w:val="0"/>
              <w:spacing w:before="120" w:line="240" w:lineRule="auto"/>
              <w:ind w:left="-109"/>
              <w:contextualSpacing/>
              <w:jc w:val="left"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  </w:t>
            </w:r>
            <w:r w:rsidR="00DA2A37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Fundraiser</w:t>
            </w:r>
            <w:r w:rsidR="00FE38D8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, Bikes for the World</w:t>
            </w:r>
          </w:p>
        </w:tc>
        <w:tc>
          <w:tcPr>
            <w:tcW w:w="2883" w:type="dxa"/>
            <w:shd w:val="clear" w:color="auto" w:fill="auto"/>
          </w:tcPr>
          <w:p w14:paraId="2A2351C3" w14:textId="3DDC5085" w:rsidR="004C2D63" w:rsidRPr="002E45A0" w:rsidRDefault="001C255A" w:rsidP="005041BF">
            <w:pPr>
              <w:tabs>
                <w:tab w:val="left" w:pos="2410"/>
              </w:tabs>
              <w:snapToGrid w:val="0"/>
              <w:spacing w:before="120" w:line="240" w:lineRule="auto"/>
              <w:ind w:left="-103" w:hanging="6"/>
              <w:contextualSpacing/>
              <w:jc w:val="lef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Washington, D.C.</w:t>
            </w:r>
          </w:p>
        </w:tc>
        <w:tc>
          <w:tcPr>
            <w:tcW w:w="2317" w:type="dxa"/>
            <w:shd w:val="clear" w:color="auto" w:fill="auto"/>
          </w:tcPr>
          <w:p w14:paraId="280479B0" w14:textId="1E965B88" w:rsidR="001C255A" w:rsidRPr="002E45A0" w:rsidRDefault="001C255A" w:rsidP="000E2BA5">
            <w:pPr>
              <w:tabs>
                <w:tab w:val="left" w:pos="2410"/>
              </w:tabs>
              <w:snapToGrid w:val="0"/>
              <w:spacing w:before="120" w:line="240" w:lineRule="auto"/>
              <w:ind w:left="-109"/>
              <w:contextualSpacing/>
              <w:jc w:val="righ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 xml:space="preserve">2016 – 2017 </w:t>
            </w:r>
          </w:p>
        </w:tc>
      </w:tr>
      <w:tr w:rsidR="00FE38D8" w:rsidRPr="002E45A0" w14:paraId="405C613B" w14:textId="77777777" w:rsidTr="00FE38D8">
        <w:tc>
          <w:tcPr>
            <w:tcW w:w="3544" w:type="dxa"/>
            <w:shd w:val="clear" w:color="auto" w:fill="auto"/>
          </w:tcPr>
          <w:p w14:paraId="0D9908A7" w14:textId="127138BA" w:rsidR="001C255A" w:rsidRPr="002E45A0" w:rsidRDefault="003C58F1" w:rsidP="003C58F1">
            <w:pPr>
              <w:snapToGrid w:val="0"/>
              <w:spacing w:before="120" w:line="240" w:lineRule="auto"/>
              <w:ind w:left="-111"/>
              <w:contextualSpacing/>
              <w:jc w:val="left"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  </w:t>
            </w:r>
            <w:r w:rsidR="001C255A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Contributor</w:t>
            </w:r>
          </w:p>
        </w:tc>
        <w:tc>
          <w:tcPr>
            <w:tcW w:w="2883" w:type="dxa"/>
            <w:shd w:val="clear" w:color="auto" w:fill="auto"/>
          </w:tcPr>
          <w:p w14:paraId="42EDB3C1" w14:textId="24DA964A" w:rsidR="001C255A" w:rsidRPr="002E45A0" w:rsidRDefault="001C255A" w:rsidP="005041BF">
            <w:pPr>
              <w:tabs>
                <w:tab w:val="left" w:pos="2410"/>
              </w:tabs>
              <w:snapToGrid w:val="0"/>
              <w:spacing w:before="120" w:line="240" w:lineRule="auto"/>
              <w:ind w:left="-103" w:hanging="6"/>
              <w:contextualSpacing/>
              <w:jc w:val="lef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State of the Planet, Columbia University</w:t>
            </w:r>
            <w:r w:rsidR="00836A19"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, NY</w:t>
            </w:r>
          </w:p>
        </w:tc>
        <w:tc>
          <w:tcPr>
            <w:tcW w:w="2317" w:type="dxa"/>
            <w:shd w:val="clear" w:color="auto" w:fill="auto"/>
          </w:tcPr>
          <w:p w14:paraId="3415B8B9" w14:textId="2B51C320" w:rsidR="001C255A" w:rsidRPr="002E45A0" w:rsidRDefault="001C255A" w:rsidP="000E2BA5">
            <w:pPr>
              <w:tabs>
                <w:tab w:val="left" w:pos="2410"/>
              </w:tabs>
              <w:snapToGrid w:val="0"/>
              <w:spacing w:before="120" w:line="240" w:lineRule="auto"/>
              <w:ind w:left="-109"/>
              <w:contextualSpacing/>
              <w:jc w:val="righ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2015 – 2016</w:t>
            </w:r>
          </w:p>
        </w:tc>
      </w:tr>
      <w:tr w:rsidR="00FE38D8" w:rsidRPr="002E45A0" w14:paraId="0AF6EADD" w14:textId="77777777" w:rsidTr="00FE38D8">
        <w:tc>
          <w:tcPr>
            <w:tcW w:w="3544" w:type="dxa"/>
            <w:shd w:val="clear" w:color="auto" w:fill="auto"/>
          </w:tcPr>
          <w:p w14:paraId="5B74566E" w14:textId="53FE90BA" w:rsidR="001C255A" w:rsidRPr="002E45A0" w:rsidRDefault="003C58F1" w:rsidP="000E2BA5">
            <w:pPr>
              <w:tabs>
                <w:tab w:val="left" w:pos="2410"/>
                <w:tab w:val="left" w:pos="6096"/>
              </w:tabs>
              <w:snapToGrid w:val="0"/>
              <w:spacing w:before="120" w:line="240" w:lineRule="auto"/>
              <w:ind w:left="-109"/>
              <w:contextualSpacing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  </w:t>
            </w:r>
            <w:r w:rsidR="00B74903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Graduate Consultant</w:t>
            </w:r>
          </w:p>
        </w:tc>
        <w:tc>
          <w:tcPr>
            <w:tcW w:w="2883" w:type="dxa"/>
            <w:shd w:val="clear" w:color="auto" w:fill="auto"/>
          </w:tcPr>
          <w:p w14:paraId="1924905B" w14:textId="0FD15CCE" w:rsidR="004C2D63" w:rsidRPr="002E45A0" w:rsidRDefault="001C255A" w:rsidP="005041BF">
            <w:pPr>
              <w:tabs>
                <w:tab w:val="left" w:pos="2410"/>
              </w:tabs>
              <w:snapToGrid w:val="0"/>
              <w:spacing w:before="120" w:line="240" w:lineRule="auto"/>
              <w:ind w:left="-103" w:hanging="6"/>
              <w:contextualSpacing/>
              <w:jc w:val="lef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Columbia Impact Investing Initiative</w:t>
            </w:r>
            <w:r w:rsidR="00B74903"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r w:rsidR="00B97678"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Columbia University</w:t>
            </w:r>
          </w:p>
        </w:tc>
        <w:tc>
          <w:tcPr>
            <w:tcW w:w="2317" w:type="dxa"/>
            <w:shd w:val="clear" w:color="auto" w:fill="auto"/>
          </w:tcPr>
          <w:p w14:paraId="2AC2B718" w14:textId="34FBF622" w:rsidR="001C255A" w:rsidRPr="002E45A0" w:rsidRDefault="00B74903" w:rsidP="000E2BA5">
            <w:pPr>
              <w:tabs>
                <w:tab w:val="left" w:pos="2410"/>
              </w:tabs>
              <w:snapToGrid w:val="0"/>
              <w:spacing w:before="120" w:line="240" w:lineRule="auto"/>
              <w:ind w:left="-109"/>
              <w:contextualSpacing/>
              <w:jc w:val="righ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2015</w:t>
            </w:r>
          </w:p>
        </w:tc>
      </w:tr>
      <w:tr w:rsidR="00FE38D8" w:rsidRPr="002E45A0" w14:paraId="49043BF0" w14:textId="77777777" w:rsidTr="00FE38D8">
        <w:tc>
          <w:tcPr>
            <w:tcW w:w="3544" w:type="dxa"/>
            <w:shd w:val="clear" w:color="auto" w:fill="auto"/>
          </w:tcPr>
          <w:p w14:paraId="7D67E3C2" w14:textId="27EFE466" w:rsidR="00206C06" w:rsidRPr="002E45A0" w:rsidRDefault="00B97678" w:rsidP="000E2BA5">
            <w:pPr>
              <w:tabs>
                <w:tab w:val="left" w:pos="2410"/>
              </w:tabs>
              <w:snapToGrid w:val="0"/>
              <w:spacing w:before="120" w:line="240" w:lineRule="auto"/>
              <w:ind w:left="-109"/>
              <w:contextualSpacing/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  </w:t>
            </w:r>
            <w:r w:rsidR="00206C06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Co-</w:t>
            </w:r>
            <w:proofErr w:type="spellStart"/>
            <w:r w:rsidR="00206C06" w:rsidRPr="002E45A0">
              <w:rPr>
                <w:rFonts w:eastAsia="Times New Roman"/>
                <w:bCs/>
                <w:iCs/>
                <w:color w:val="000000"/>
                <w:sz w:val="20"/>
                <w:szCs w:val="20"/>
                <w:lang w:val="en-US"/>
              </w:rPr>
              <w:t>organiser</w:t>
            </w:r>
            <w:proofErr w:type="spellEnd"/>
          </w:p>
        </w:tc>
        <w:tc>
          <w:tcPr>
            <w:tcW w:w="2883" w:type="dxa"/>
            <w:shd w:val="clear" w:color="auto" w:fill="auto"/>
          </w:tcPr>
          <w:p w14:paraId="15998077" w14:textId="7C3E8C52" w:rsidR="00206C06" w:rsidRPr="002E45A0" w:rsidRDefault="00206C06" w:rsidP="005041BF">
            <w:pPr>
              <w:tabs>
                <w:tab w:val="left" w:pos="2410"/>
              </w:tabs>
              <w:snapToGrid w:val="0"/>
              <w:spacing w:before="120" w:line="240" w:lineRule="auto"/>
              <w:ind w:left="-103" w:hanging="6"/>
              <w:contextualSpacing/>
              <w:jc w:val="lef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 xml:space="preserve">Campus Symposium, Business and Information </w:t>
            </w:r>
            <w:r w:rsidR="00AC1F52"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Technology</w:t>
            </w:r>
            <w:r w:rsidR="001E7CF8"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 xml:space="preserve"> School</w:t>
            </w:r>
            <w:r w:rsidR="00F832B0"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, Iserlohn</w:t>
            </w:r>
          </w:p>
        </w:tc>
        <w:tc>
          <w:tcPr>
            <w:tcW w:w="2317" w:type="dxa"/>
            <w:shd w:val="clear" w:color="auto" w:fill="auto"/>
          </w:tcPr>
          <w:p w14:paraId="3CE219CA" w14:textId="0B5862EC" w:rsidR="00206C06" w:rsidRPr="002E45A0" w:rsidRDefault="00206C06" w:rsidP="000E2BA5">
            <w:pPr>
              <w:tabs>
                <w:tab w:val="left" w:pos="2410"/>
              </w:tabs>
              <w:snapToGrid w:val="0"/>
              <w:spacing w:before="120" w:line="240" w:lineRule="auto"/>
              <w:ind w:left="-109"/>
              <w:contextualSpacing/>
              <w:jc w:val="right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2009</w:t>
            </w:r>
            <w:r w:rsidR="001E7CF8" w:rsidRPr="002E45A0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 xml:space="preserve"> – 2011</w:t>
            </w:r>
          </w:p>
        </w:tc>
      </w:tr>
    </w:tbl>
    <w:p w14:paraId="6F4A3E3E" w14:textId="77777777" w:rsidR="0040705D" w:rsidRPr="002E45A0" w:rsidRDefault="0040705D" w:rsidP="00DB0980">
      <w:pPr>
        <w:tabs>
          <w:tab w:val="left" w:pos="284"/>
          <w:tab w:val="left" w:pos="567"/>
          <w:tab w:val="left" w:pos="2410"/>
        </w:tabs>
        <w:spacing w:after="0" w:line="240" w:lineRule="auto"/>
        <w:rPr>
          <w:rFonts w:eastAsia="Times New Roman"/>
          <w:iCs/>
          <w:color w:val="000000"/>
          <w:sz w:val="20"/>
          <w:szCs w:val="20"/>
          <w:lang w:val="en-US"/>
        </w:rPr>
        <w:sectPr w:rsidR="0040705D" w:rsidRPr="002E45A0" w:rsidSect="0040705D">
          <w:headerReference w:type="default" r:id="rId7"/>
          <w:footerReference w:type="default" r:id="rId8"/>
          <w:headerReference w:type="first" r:id="rId9"/>
          <w:type w:val="continuous"/>
          <w:pgSz w:w="11900" w:h="16840"/>
          <w:pgMar w:top="1157" w:right="1440" w:bottom="706" w:left="1800" w:header="647" w:footer="662" w:gutter="0"/>
          <w:cols w:space="720"/>
          <w:titlePg/>
          <w:docGrid w:linePitch="360" w:charSpace="-6145"/>
        </w:sectPr>
      </w:pPr>
    </w:p>
    <w:p w14:paraId="4CB4141D" w14:textId="77777777" w:rsidR="00DC6A0C" w:rsidRDefault="00DC6A0C" w:rsidP="00DB0980">
      <w:pPr>
        <w:tabs>
          <w:tab w:val="left" w:pos="284"/>
          <w:tab w:val="left" w:pos="567"/>
          <w:tab w:val="left" w:pos="2410"/>
        </w:tabs>
        <w:spacing w:after="0" w:line="240" w:lineRule="auto"/>
        <w:rPr>
          <w:rFonts w:eastAsia="Times New Roman"/>
          <w:b/>
          <w:bCs/>
          <w:iCs/>
          <w:color w:val="000000"/>
          <w:sz w:val="20"/>
          <w:szCs w:val="20"/>
          <w:lang w:val="en-US"/>
        </w:rPr>
      </w:pPr>
    </w:p>
    <w:p w14:paraId="661D0EF5" w14:textId="18E1917F" w:rsidR="00DB0980" w:rsidRPr="002E45A0" w:rsidRDefault="00DB0980" w:rsidP="00DB0980">
      <w:pPr>
        <w:tabs>
          <w:tab w:val="left" w:pos="284"/>
          <w:tab w:val="left" w:pos="567"/>
          <w:tab w:val="left" w:pos="2410"/>
        </w:tabs>
        <w:spacing w:after="0" w:line="240" w:lineRule="auto"/>
        <w:rPr>
          <w:rFonts w:eastAsia="Times New Roman"/>
          <w:b/>
          <w:bCs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lastRenderedPageBreak/>
        <w:t>PUBLICATIONS</w:t>
      </w:r>
      <w:r w:rsidR="000149E5"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 xml:space="preserve"> </w:t>
      </w:r>
    </w:p>
    <w:p w14:paraId="7796FC7B" w14:textId="77777777" w:rsidR="00D81C3D" w:rsidRPr="002E45A0" w:rsidRDefault="00D81C3D" w:rsidP="00DB0980">
      <w:pPr>
        <w:tabs>
          <w:tab w:val="left" w:pos="284"/>
          <w:tab w:val="left" w:pos="567"/>
          <w:tab w:val="left" w:pos="2410"/>
        </w:tabs>
        <w:spacing w:after="0" w:line="240" w:lineRule="auto"/>
        <w:rPr>
          <w:rFonts w:eastAsia="Times New Roman"/>
          <w:iCs/>
          <w:color w:val="000000"/>
          <w:sz w:val="20"/>
          <w:szCs w:val="20"/>
          <w:lang w:val="en-US"/>
        </w:rPr>
      </w:pPr>
    </w:p>
    <w:p w14:paraId="7B5A62CF" w14:textId="1A2FFD42" w:rsidR="00436D13" w:rsidRPr="002E45A0" w:rsidRDefault="00436D13" w:rsidP="00DB0980">
      <w:pPr>
        <w:tabs>
          <w:tab w:val="left" w:pos="284"/>
          <w:tab w:val="left" w:pos="567"/>
          <w:tab w:val="left" w:pos="2410"/>
        </w:tabs>
        <w:spacing w:after="0" w:line="240" w:lineRule="auto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h-index </w:t>
      </w:r>
      <w:r w:rsidR="00BD5583" w:rsidRPr="002E45A0">
        <w:rPr>
          <w:rFonts w:eastAsia="Times New Roman"/>
          <w:iCs/>
          <w:color w:val="000000"/>
          <w:sz w:val="20"/>
          <w:szCs w:val="20"/>
          <w:lang w:val="en-US"/>
        </w:rPr>
        <w:t>6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, citations </w:t>
      </w:r>
      <w:r w:rsidR="005C2560" w:rsidRPr="002E45A0">
        <w:rPr>
          <w:rFonts w:eastAsia="Times New Roman"/>
          <w:iCs/>
          <w:color w:val="000000"/>
          <w:sz w:val="20"/>
          <w:szCs w:val="20"/>
          <w:lang w:val="en-US"/>
        </w:rPr>
        <w:t>1</w:t>
      </w:r>
      <w:r w:rsidR="00612CBA">
        <w:rPr>
          <w:rFonts w:eastAsia="Times New Roman"/>
          <w:iCs/>
          <w:color w:val="000000"/>
          <w:sz w:val="20"/>
          <w:szCs w:val="20"/>
          <w:lang w:val="en-US"/>
        </w:rPr>
        <w:t>91</w:t>
      </w:r>
      <w:r w:rsidR="001C1595" w:rsidRPr="002E45A0">
        <w:rPr>
          <w:rFonts w:eastAsia="Times New Roman"/>
          <w:iCs/>
          <w:color w:val="000000"/>
          <w:sz w:val="20"/>
          <w:szCs w:val="20"/>
          <w:lang w:val="en-US"/>
        </w:rPr>
        <w:tab/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(Google Scholar, </w:t>
      </w:r>
      <w:r w:rsidR="00167073">
        <w:rPr>
          <w:rFonts w:eastAsia="Times New Roman"/>
          <w:iCs/>
          <w:color w:val="000000"/>
          <w:sz w:val="20"/>
          <w:szCs w:val="20"/>
          <w:lang w:val="en-US"/>
        </w:rPr>
        <w:t>13</w:t>
      </w:r>
      <w:r w:rsidR="002D2868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r w:rsidR="00CE7ABA">
        <w:rPr>
          <w:rFonts w:eastAsia="Times New Roman"/>
          <w:iCs/>
          <w:color w:val="000000"/>
          <w:sz w:val="20"/>
          <w:szCs w:val="20"/>
          <w:lang w:val="en-US"/>
        </w:rPr>
        <w:t>Mar</w:t>
      </w:r>
      <w:r w:rsidR="002D2868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2</w:t>
      </w:r>
      <w:r w:rsidR="00CF1506">
        <w:rPr>
          <w:rFonts w:eastAsia="Times New Roman"/>
          <w:iCs/>
          <w:color w:val="000000"/>
          <w:sz w:val="20"/>
          <w:szCs w:val="20"/>
          <w:lang w:val="en-US"/>
        </w:rPr>
        <w:t>3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)</w:t>
      </w:r>
    </w:p>
    <w:p w14:paraId="3E6B64BF" w14:textId="2E284AA9" w:rsidR="00C2452B" w:rsidRPr="002E45A0" w:rsidRDefault="00C2452B" w:rsidP="00DB0980">
      <w:pPr>
        <w:tabs>
          <w:tab w:val="left" w:pos="284"/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694B7685" w14:textId="3B1777A4" w:rsidR="000149E5" w:rsidRPr="002E45A0" w:rsidRDefault="002D66AF" w:rsidP="000149E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ARTICLES IN PEER-REVIEWED JOURNALS  </w:t>
      </w:r>
    </w:p>
    <w:p w14:paraId="0F0EA8A2" w14:textId="05527A61" w:rsidR="000149E5" w:rsidRPr="002E45A0" w:rsidRDefault="000149E5" w:rsidP="000149E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2E77AB89" w14:textId="1D0010F0" w:rsidR="001E0FFC" w:rsidRPr="002E45A0" w:rsidRDefault="001E0FFC" w:rsidP="001E0FFC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CE7ABA">
        <w:rPr>
          <w:rFonts w:eastAsia="Times New Roman"/>
          <w:b/>
          <w:bCs/>
          <w:color w:val="000000"/>
          <w:sz w:val="20"/>
          <w:szCs w:val="20"/>
        </w:rPr>
        <w:t>Thalheimer, L.</w:t>
      </w:r>
      <w:r w:rsidRPr="00CE7ABA">
        <w:rPr>
          <w:rFonts w:eastAsia="Times New Roman"/>
          <w:color w:val="000000"/>
          <w:sz w:val="20"/>
          <w:szCs w:val="20"/>
        </w:rPr>
        <w:t xml:space="preserve">, Schwarz, M. P., </w:t>
      </w:r>
      <w:proofErr w:type="spellStart"/>
      <w:r w:rsidRPr="00CE7ABA">
        <w:rPr>
          <w:rFonts w:eastAsia="Times New Roman"/>
          <w:color w:val="000000"/>
          <w:sz w:val="20"/>
          <w:szCs w:val="20"/>
        </w:rPr>
        <w:t>Pretis</w:t>
      </w:r>
      <w:proofErr w:type="spellEnd"/>
      <w:r w:rsidRPr="00CE7ABA">
        <w:rPr>
          <w:rFonts w:eastAsia="Times New Roman"/>
          <w:color w:val="000000"/>
          <w:sz w:val="20"/>
          <w:szCs w:val="20"/>
        </w:rPr>
        <w:t>, F.</w:t>
      </w:r>
      <w:r w:rsidR="00937915" w:rsidRPr="00CE7ABA">
        <w:rPr>
          <w:rFonts w:eastAsia="Times New Roman"/>
          <w:color w:val="000000"/>
          <w:sz w:val="20"/>
          <w:szCs w:val="20"/>
        </w:rPr>
        <w:t xml:space="preserve"> (2023).</w:t>
      </w:r>
      <w:r w:rsidRPr="00CE7ABA">
        <w:rPr>
          <w:rFonts w:eastAsia="Times New Roman"/>
          <w:color w:val="000000"/>
          <w:sz w:val="20"/>
          <w:szCs w:val="20"/>
        </w:rPr>
        <w:t xml:space="preserve"> </w:t>
      </w:r>
      <w:r w:rsidRPr="001E0FFC">
        <w:rPr>
          <w:rFonts w:eastAsia="Times New Roman"/>
          <w:color w:val="000000"/>
          <w:sz w:val="20"/>
          <w:szCs w:val="20"/>
          <w:lang w:val="en-US"/>
        </w:rPr>
        <w:t>Large weather and conflict effects on internal displacement in Somalia with little evidence of feedback onto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conflict.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Global Environmental Change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. </w:t>
      </w:r>
      <w:hyperlink r:id="rId10" w:history="1">
        <w:r w:rsidR="002D2868" w:rsidRPr="002E03D0">
          <w:rPr>
            <w:rStyle w:val="Hyperlink"/>
            <w:rFonts w:eastAsia="Times New Roman"/>
            <w:sz w:val="20"/>
            <w:szCs w:val="20"/>
            <w:lang w:val="en-US"/>
          </w:rPr>
          <w:t>https://doi.org/10.1016/j.gloenvcha.2023.102641</w:t>
        </w:r>
      </w:hyperlink>
      <w:r w:rsidR="002D2868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14:paraId="73235B6F" w14:textId="77777777" w:rsidR="001E0FFC" w:rsidRDefault="001E0FFC" w:rsidP="0068226B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42E3F972" w14:textId="41D3BDC9" w:rsidR="000A4690" w:rsidRPr="000A4690" w:rsidRDefault="000A4690" w:rsidP="0068226B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 xml:space="preserve">Otto, F., […], </w:t>
      </w:r>
      <w:r w:rsidRPr="001306B2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L.,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[…] (2023). </w:t>
      </w:r>
      <w:r w:rsidRPr="0071541B">
        <w:rPr>
          <w:rFonts w:eastAsia="Times New Roman"/>
          <w:color w:val="000000"/>
          <w:sz w:val="20"/>
          <w:szCs w:val="20"/>
          <w:lang w:val="en-US"/>
        </w:rPr>
        <w:t>Climate change increased extreme monsoon rainfall, flooding highly vulnerable communities in Pakistan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. </w:t>
      </w:r>
      <w:r w:rsidRPr="001306B2">
        <w:rPr>
          <w:rFonts w:eastAsia="Times New Roman"/>
          <w:i/>
          <w:iCs/>
          <w:color w:val="000000"/>
          <w:sz w:val="20"/>
          <w:szCs w:val="20"/>
          <w:lang w:val="en-US"/>
        </w:rPr>
        <w:t>Environmental Research: Climate</w:t>
      </w:r>
      <w:r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hyperlink r:id="rId11" w:history="1">
        <w:r w:rsidR="00A8042D" w:rsidRPr="00A15E99">
          <w:rPr>
            <w:rStyle w:val="Hyperlink"/>
            <w:rFonts w:eastAsia="Times New Roman"/>
            <w:sz w:val="20"/>
            <w:szCs w:val="20"/>
            <w:lang w:val="en-US"/>
          </w:rPr>
          <w:t>https://doi.org/10.1088/2752-5295/acbfd5</w:t>
        </w:r>
      </w:hyperlink>
      <w:r w:rsidR="00A8042D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14:paraId="02A29383" w14:textId="77777777" w:rsidR="000A4690" w:rsidRPr="00937915" w:rsidRDefault="000A4690" w:rsidP="0068226B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</w:p>
    <w:p w14:paraId="5CE7B40E" w14:textId="735085A1" w:rsidR="002E45A0" w:rsidRPr="007855A8" w:rsidRDefault="002E45A0" w:rsidP="0068226B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937915">
        <w:rPr>
          <w:rFonts w:eastAsia="Times New Roman"/>
          <w:b/>
          <w:bCs/>
          <w:color w:val="000000"/>
          <w:sz w:val="20"/>
          <w:szCs w:val="20"/>
        </w:rPr>
        <w:t xml:space="preserve">Thalheimer, L., </w:t>
      </w:r>
      <w:r w:rsidRPr="00937915">
        <w:rPr>
          <w:rFonts w:eastAsia="Times New Roman"/>
          <w:color w:val="000000"/>
          <w:sz w:val="20"/>
          <w:szCs w:val="20"/>
        </w:rPr>
        <w:t xml:space="preserve">Heinrich, D. </w:t>
      </w:r>
      <w:proofErr w:type="spellStart"/>
      <w:r w:rsidRPr="00937915">
        <w:rPr>
          <w:rFonts w:eastAsia="Times New Roman"/>
          <w:color w:val="000000"/>
          <w:sz w:val="20"/>
          <w:szCs w:val="20"/>
        </w:rPr>
        <w:t>Haustein</w:t>
      </w:r>
      <w:proofErr w:type="spellEnd"/>
      <w:r w:rsidRPr="00937915">
        <w:rPr>
          <w:rFonts w:eastAsia="Times New Roman"/>
          <w:color w:val="000000"/>
          <w:sz w:val="20"/>
          <w:szCs w:val="20"/>
        </w:rPr>
        <w:t>, K. and Singh, R. (</w:t>
      </w:r>
      <w:r w:rsidR="007855A8" w:rsidRPr="00937915">
        <w:rPr>
          <w:rFonts w:eastAsia="Times New Roman"/>
          <w:color w:val="000000"/>
          <w:sz w:val="20"/>
          <w:szCs w:val="20"/>
        </w:rPr>
        <w:t>2022</w:t>
      </w:r>
      <w:r w:rsidRPr="00937915">
        <w:rPr>
          <w:rFonts w:eastAsia="Times New Roman"/>
          <w:color w:val="000000"/>
          <w:sz w:val="20"/>
          <w:szCs w:val="20"/>
        </w:rPr>
        <w:t xml:space="preserve">).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Applying extreme event attribution to climate-related human mobility.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Meteorology.</w:t>
      </w:r>
      <w:r w:rsidR="007855A8">
        <w:rPr>
          <w:rFonts w:eastAsia="Times New Roman"/>
          <w:i/>
          <w:iCs/>
          <w:color w:val="000000"/>
          <w:sz w:val="20"/>
          <w:szCs w:val="20"/>
          <w:lang w:val="en-US"/>
        </w:rPr>
        <w:t xml:space="preserve"> </w:t>
      </w:r>
      <w:hyperlink r:id="rId12" w:history="1">
        <w:r w:rsidR="007C760E" w:rsidRPr="00ED4E71">
          <w:rPr>
            <w:rStyle w:val="Hyperlink"/>
            <w:rFonts w:eastAsia="Times New Roman"/>
            <w:sz w:val="20"/>
            <w:szCs w:val="20"/>
          </w:rPr>
          <w:t>https://doi.org/10.3390/meteorology1040029</w:t>
        </w:r>
      </w:hyperlink>
    </w:p>
    <w:p w14:paraId="786E3055" w14:textId="77777777" w:rsidR="002E45A0" w:rsidRPr="002E45A0" w:rsidRDefault="002E45A0" w:rsidP="0068226B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  <w:lang w:val="en-US"/>
        </w:rPr>
      </w:pPr>
    </w:p>
    <w:p w14:paraId="551ACE6B" w14:textId="3FF36B75" w:rsidR="0068226B" w:rsidRPr="002E45A0" w:rsidRDefault="0068226B" w:rsidP="0068226B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Choquette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-Levy, N. and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Garip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F. </w:t>
      </w:r>
      <w:r w:rsidR="005C2560" w:rsidRPr="002E45A0">
        <w:rPr>
          <w:rFonts w:eastAsia="Times New Roman"/>
          <w:color w:val="000000"/>
          <w:sz w:val="20"/>
          <w:szCs w:val="20"/>
          <w:lang w:val="en-US"/>
        </w:rPr>
        <w:t>(2022)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. Multi-method evidence for when and how compound events affect human mobility.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iScience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.</w:t>
      </w:r>
      <w:r w:rsidR="005946E7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hyperlink r:id="rId13" w:tgtFrame="_blank" w:tooltip="Persistent link using digital object identifier" w:history="1">
        <w:r w:rsidR="00F102F5" w:rsidRPr="002E45A0">
          <w:rPr>
            <w:rStyle w:val="Hyperlink"/>
            <w:rFonts w:eastAsia="Times New Roman"/>
            <w:sz w:val="20"/>
            <w:szCs w:val="20"/>
            <w:lang w:val="en-US"/>
          </w:rPr>
          <w:t>https://doi.org/10.1016/j.isci.2022.105491</w:t>
        </w:r>
      </w:hyperlink>
      <w:r w:rsidR="00F102F5" w:rsidRPr="002E45A0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298B85D3" w14:textId="77777777" w:rsidR="0068226B" w:rsidRPr="002E45A0" w:rsidRDefault="0068226B" w:rsidP="007C39C2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iCs/>
          <w:color w:val="000000"/>
          <w:sz w:val="20"/>
          <w:szCs w:val="20"/>
          <w:lang w:val="en-US"/>
        </w:rPr>
      </w:pPr>
    </w:p>
    <w:p w14:paraId="1D298BEF" w14:textId="398F826D" w:rsidR="00521920" w:rsidRPr="002E45A0" w:rsidRDefault="00621C2F" w:rsidP="007C39C2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Martin, M., </w:t>
      </w:r>
      <w:r w:rsidR="007C39C2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[…] </w:t>
      </w: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Thalheimer., L.</w:t>
      </w:r>
      <w:r w:rsidR="007C39C2"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 xml:space="preserve">, </w:t>
      </w:r>
      <w:r w:rsidR="007C39C2" w:rsidRPr="002E45A0">
        <w:rPr>
          <w:rFonts w:eastAsia="Times New Roman"/>
          <w:iCs/>
          <w:color w:val="000000"/>
          <w:sz w:val="20"/>
          <w:szCs w:val="20"/>
          <w:lang w:val="en-US"/>
        </w:rPr>
        <w:t>[…]</w:t>
      </w: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 xml:space="preserve"> 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(</w:t>
      </w:r>
      <w:r w:rsidR="006F6BBF">
        <w:rPr>
          <w:rFonts w:eastAsia="Times New Roman"/>
          <w:iCs/>
          <w:color w:val="000000"/>
          <w:sz w:val="20"/>
          <w:szCs w:val="20"/>
          <w:lang w:val="en-US"/>
        </w:rPr>
        <w:t>2022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)</w:t>
      </w:r>
      <w:r w:rsidR="007C39C2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. Ten new insights in climate science 2022. </w:t>
      </w:r>
      <w:r w:rsidR="00E83C3D" w:rsidRPr="002E45A0">
        <w:rPr>
          <w:rFonts w:eastAsia="Times New Roman"/>
          <w:i/>
          <w:color w:val="000000"/>
          <w:sz w:val="20"/>
          <w:szCs w:val="20"/>
          <w:lang w:val="en-US"/>
        </w:rPr>
        <w:t>Global Sustainability</w:t>
      </w:r>
      <w:r w:rsidR="00E83C3D" w:rsidRPr="002E45A0">
        <w:rPr>
          <w:rFonts w:eastAsia="Times New Roman"/>
          <w:iCs/>
          <w:color w:val="000000"/>
          <w:sz w:val="20"/>
          <w:szCs w:val="20"/>
          <w:lang w:val="en-US"/>
        </w:rPr>
        <w:t>.</w:t>
      </w:r>
      <w:r w:rsidR="00E94825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hyperlink r:id="rId14" w:tgtFrame="_blank" w:history="1">
        <w:r w:rsidR="00E94825" w:rsidRPr="002E45A0">
          <w:rPr>
            <w:rStyle w:val="Hyperlink"/>
            <w:rFonts w:eastAsia="Times New Roman"/>
            <w:iCs/>
            <w:sz w:val="20"/>
            <w:szCs w:val="20"/>
            <w:lang w:val="en-US"/>
          </w:rPr>
          <w:t>https://doi.org/10.1017/sus.2022.17</w:t>
        </w:r>
      </w:hyperlink>
      <w:r w:rsidR="00E94825" w:rsidRPr="002E45A0">
        <w:rPr>
          <w:rFonts w:eastAsia="Times New Roman"/>
          <w:iCs/>
          <w:color w:val="000000"/>
          <w:sz w:val="20"/>
          <w:szCs w:val="20"/>
          <w:lang w:val="en-US"/>
        </w:rPr>
        <w:t>.</w:t>
      </w:r>
    </w:p>
    <w:p w14:paraId="77B559D0" w14:textId="77777777" w:rsidR="00521920" w:rsidRPr="002E45A0" w:rsidRDefault="00521920" w:rsidP="00C64B52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b/>
          <w:bCs/>
          <w:iCs/>
          <w:color w:val="000000"/>
          <w:sz w:val="20"/>
          <w:szCs w:val="20"/>
          <w:lang w:val="en-US"/>
        </w:rPr>
      </w:pPr>
    </w:p>
    <w:p w14:paraId="0A112271" w14:textId="10DF17AC" w:rsidR="00794C27" w:rsidRPr="002E45A0" w:rsidRDefault="00794C27" w:rsidP="00C64B52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 xml:space="preserve">Thalheimer, L. 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(2022). </w:t>
      </w:r>
      <w:r w:rsidR="00344FED" w:rsidRPr="002E45A0">
        <w:rPr>
          <w:rFonts w:eastAsia="Times New Roman"/>
          <w:iCs/>
          <w:color w:val="000000"/>
          <w:sz w:val="20"/>
          <w:szCs w:val="20"/>
          <w:lang w:val="en-US"/>
        </w:rPr>
        <w:t>Compound impacts of extreme weather events and COVID-19 on climate mobilities</w:t>
      </w:r>
      <w:r w:rsidR="005B0404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. </w:t>
      </w:r>
      <w:r w:rsidR="005B0404" w:rsidRPr="002E45A0">
        <w:rPr>
          <w:rFonts w:eastAsia="Times New Roman"/>
          <w:i/>
          <w:color w:val="000000"/>
          <w:sz w:val="20"/>
          <w:szCs w:val="20"/>
          <w:lang w:val="en-US"/>
        </w:rPr>
        <w:t xml:space="preserve">AREA. </w:t>
      </w:r>
      <w:hyperlink r:id="rId15" w:history="1">
        <w:r w:rsidR="005946E7" w:rsidRPr="002E45A0">
          <w:rPr>
            <w:rStyle w:val="Hyperlink"/>
            <w:rFonts w:eastAsia="Times New Roman"/>
            <w:iCs/>
            <w:sz w:val="20"/>
            <w:szCs w:val="20"/>
            <w:lang w:val="en-US"/>
          </w:rPr>
          <w:t>https://doi.org/10.1111/area.12821</w:t>
        </w:r>
      </w:hyperlink>
      <w:r w:rsidR="005946E7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. </w:t>
      </w:r>
      <w:r w:rsidR="008F2016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</w:p>
    <w:p w14:paraId="4550C64B" w14:textId="77777777" w:rsidR="00794C27" w:rsidRPr="002E45A0" w:rsidRDefault="00794C27" w:rsidP="00C64B52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b/>
          <w:bCs/>
          <w:iCs/>
          <w:color w:val="000000"/>
          <w:sz w:val="20"/>
          <w:szCs w:val="20"/>
          <w:lang w:val="en-US"/>
        </w:rPr>
      </w:pPr>
    </w:p>
    <w:p w14:paraId="67D082C9" w14:textId="38A5B53E" w:rsidR="00C64B52" w:rsidRPr="002E45A0" w:rsidRDefault="00C64B52" w:rsidP="00C64B52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,</w:t>
      </w:r>
      <w:r w:rsidR="00A73BA0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="00A73BA0" w:rsidRPr="002E45A0">
        <w:rPr>
          <w:rFonts w:eastAsia="Times New Roman"/>
          <w:iCs/>
          <w:color w:val="000000"/>
          <w:sz w:val="20"/>
          <w:szCs w:val="20"/>
          <w:lang w:val="en-US"/>
        </w:rPr>
        <w:t>Jjemba</w:t>
      </w:r>
      <w:proofErr w:type="spellEnd"/>
      <w:r w:rsidR="00A73BA0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, E., &amp; </w:t>
      </w:r>
      <w:proofErr w:type="spellStart"/>
      <w:r w:rsidR="00A73BA0" w:rsidRPr="002E45A0">
        <w:rPr>
          <w:rFonts w:eastAsia="Times New Roman"/>
          <w:iCs/>
          <w:color w:val="000000"/>
          <w:sz w:val="20"/>
          <w:szCs w:val="20"/>
          <w:lang w:val="en-US"/>
        </w:rPr>
        <w:t>Simperingham</w:t>
      </w:r>
      <w:proofErr w:type="spellEnd"/>
      <w:r w:rsidR="00A73BA0" w:rsidRPr="002E45A0">
        <w:rPr>
          <w:rFonts w:eastAsia="Times New Roman"/>
          <w:iCs/>
          <w:color w:val="000000"/>
          <w:sz w:val="20"/>
          <w:szCs w:val="20"/>
          <w:lang w:val="en-US"/>
        </w:rPr>
        <w:t>, E. (2022). The role of forecast-based financing. Forced Migration Review, (69), 34-36.</w:t>
      </w:r>
      <w:r w:rsidR="00AC7974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</w:p>
    <w:p w14:paraId="00CD8769" w14:textId="77777777" w:rsidR="00C64B52" w:rsidRPr="002E45A0" w:rsidRDefault="00C64B52" w:rsidP="000149E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b/>
          <w:bCs/>
          <w:iCs/>
          <w:color w:val="000000"/>
          <w:sz w:val="20"/>
          <w:szCs w:val="20"/>
          <w:lang w:val="en-US"/>
        </w:rPr>
      </w:pPr>
    </w:p>
    <w:p w14:paraId="482D851F" w14:textId="53553DE5" w:rsidR="008A5D57" w:rsidRPr="002E45A0" w:rsidRDefault="008A5D57" w:rsidP="000149E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,</w:t>
      </w:r>
      <w:r w:rsidR="00F659E1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="00F659E1" w:rsidRPr="002E45A0">
        <w:rPr>
          <w:rFonts w:eastAsia="Times New Roman"/>
          <w:iCs/>
          <w:color w:val="000000"/>
          <w:sz w:val="20"/>
          <w:szCs w:val="20"/>
          <w:lang w:val="en-US"/>
        </w:rPr>
        <w:t>Simperingham</w:t>
      </w:r>
      <w:proofErr w:type="spellEnd"/>
      <w:r w:rsidR="00F659E1" w:rsidRPr="002E45A0">
        <w:rPr>
          <w:rFonts w:eastAsia="Times New Roman"/>
          <w:iCs/>
          <w:color w:val="000000"/>
          <w:sz w:val="20"/>
          <w:szCs w:val="20"/>
          <w:lang w:val="en-US"/>
        </w:rPr>
        <w:t>, E. and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Jjemba</w:t>
      </w:r>
      <w:proofErr w:type="spellEnd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, E. (</w:t>
      </w:r>
      <w:r w:rsidR="00C64B52" w:rsidRPr="002E45A0">
        <w:rPr>
          <w:rFonts w:eastAsia="Times New Roman"/>
          <w:iCs/>
          <w:color w:val="000000"/>
          <w:sz w:val="20"/>
          <w:szCs w:val="20"/>
          <w:lang w:val="en-US"/>
        </w:rPr>
        <w:t>202</w:t>
      </w:r>
      <w:r w:rsidR="004E5C63" w:rsidRPr="002E45A0">
        <w:rPr>
          <w:rFonts w:eastAsia="Times New Roman"/>
          <w:iCs/>
          <w:color w:val="000000"/>
          <w:sz w:val="20"/>
          <w:szCs w:val="20"/>
          <w:lang w:val="en-US"/>
        </w:rPr>
        <w:t>2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) ‘The role of anticipatory humanitarian action to reduce disaster displacement’.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Environmental Research Letters.</w:t>
      </w:r>
      <w:r w:rsidR="00BC4702"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 xml:space="preserve"> </w:t>
      </w:r>
      <w:hyperlink r:id="rId16" w:history="1">
        <w:r w:rsidR="00BC4702" w:rsidRPr="002E45A0">
          <w:rPr>
            <w:rStyle w:val="Hyperlink"/>
            <w:rFonts w:eastAsia="Times New Roman"/>
            <w:sz w:val="20"/>
            <w:szCs w:val="20"/>
            <w:lang w:val="en-US"/>
          </w:rPr>
          <w:t>doi.org/10.1088/1748-9326/ac4292</w:t>
        </w:r>
      </w:hyperlink>
      <w:r w:rsidR="008F2016" w:rsidRPr="002E45A0">
        <w:rPr>
          <w:rStyle w:val="Hyperlink"/>
          <w:rFonts w:eastAsia="Times New Roman"/>
          <w:sz w:val="20"/>
          <w:szCs w:val="20"/>
          <w:lang w:val="en-US"/>
        </w:rPr>
        <w:t>.</w:t>
      </w:r>
      <w:r w:rsidR="00BC4702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14:paraId="0E4AC38E" w14:textId="77777777" w:rsidR="008A5D57" w:rsidRPr="002E45A0" w:rsidRDefault="008A5D57" w:rsidP="000149E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7998FCA3" w14:textId="0C3AFDF8" w:rsidR="00C556AE" w:rsidRPr="002E45A0" w:rsidRDefault="00C556AE" w:rsidP="00C556AE">
      <w:pPr>
        <w:tabs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Williams, D.S., Van der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Geest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K., Otto, F.E.L., (2021). Advancing the evidence base of future warming impacts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on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human mobility in African drylands.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Earth’s Future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. </w:t>
      </w:r>
      <w:hyperlink r:id="rId17" w:history="1">
        <w:r w:rsidR="00AB7190" w:rsidRPr="002E45A0">
          <w:rPr>
            <w:rStyle w:val="Hyperlink"/>
            <w:rFonts w:eastAsia="Times New Roman"/>
            <w:sz w:val="20"/>
            <w:szCs w:val="20"/>
            <w:lang w:val="en-US"/>
          </w:rPr>
          <w:t>doi.org/10.1029/2020EF001958</w:t>
        </w:r>
      </w:hyperlink>
      <w:r w:rsidR="00AB7190" w:rsidRPr="002E45A0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3326FBDC" w14:textId="77777777" w:rsidR="00C556AE" w:rsidRPr="002E45A0" w:rsidRDefault="00C556AE" w:rsidP="000149E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77E88C9E" w14:textId="7ABCDAF1" w:rsidR="00DB0758" w:rsidRPr="002E45A0" w:rsidRDefault="00DB0758" w:rsidP="00DB0758">
      <w:pPr>
        <w:tabs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, Otto, F.E.L., Abele, S.J., (2021).</w:t>
      </w:r>
      <w:r w:rsidRPr="002E45A0">
        <w:rPr>
          <w:lang w:val="en-US"/>
        </w:rPr>
        <w:t xml:space="preserve">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Deciphering Impacts and Human Responses to a Changing Climate in East Africa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. Frontiers in Climate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. </w:t>
      </w:r>
      <w:hyperlink r:id="rId18" w:history="1">
        <w:proofErr w:type="spellStart"/>
        <w:r w:rsidRPr="002E45A0">
          <w:rPr>
            <w:rStyle w:val="Hyperlink"/>
            <w:rFonts w:eastAsia="Times New Roman"/>
            <w:sz w:val="20"/>
            <w:szCs w:val="20"/>
            <w:lang w:val="en-US"/>
          </w:rPr>
          <w:t>doi</w:t>
        </w:r>
        <w:proofErr w:type="spellEnd"/>
        <w:r w:rsidRPr="002E45A0">
          <w:rPr>
            <w:rStyle w:val="Hyperlink"/>
            <w:rFonts w:eastAsia="Times New Roman"/>
            <w:sz w:val="20"/>
            <w:szCs w:val="20"/>
            <w:lang w:val="en-US"/>
          </w:rPr>
          <w:t>: 10.3389/fclim.2021.692114</w:t>
        </w:r>
      </w:hyperlink>
      <w:r w:rsidRPr="002E45A0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3D423456" w14:textId="48F7AFEA" w:rsidR="00DB0758" w:rsidRPr="002E45A0" w:rsidRDefault="00DB0758" w:rsidP="000149E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56F37311" w14:textId="2923003B" w:rsidR="00B26B11" w:rsidRPr="002E45A0" w:rsidRDefault="00B26B11" w:rsidP="00B26B11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Stavi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I.,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Paschalidou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A.,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Kyriazopoulos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>, A. P.,</w:t>
      </w:r>
      <w:r w:rsidR="00E07D35" w:rsidRPr="002E45A0">
        <w:rPr>
          <w:rFonts w:eastAsia="Times New Roman"/>
          <w:color w:val="000000"/>
          <w:sz w:val="20"/>
          <w:szCs w:val="20"/>
          <w:lang w:val="en-US"/>
        </w:rPr>
        <w:t xml:space="preserve"> ..., </w:t>
      </w:r>
      <w:r w:rsidR="00E07D35"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</w:t>
      </w:r>
      <w:r w:rsidR="00E07D35" w:rsidRPr="002E45A0">
        <w:rPr>
          <w:rFonts w:eastAsia="Times New Roman"/>
          <w:color w:val="000000"/>
          <w:sz w:val="20"/>
          <w:szCs w:val="20"/>
          <w:lang w:val="en-US"/>
        </w:rPr>
        <w:t>,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C95958" w:rsidRPr="002E45A0">
        <w:rPr>
          <w:rFonts w:eastAsia="Times New Roman"/>
          <w:color w:val="000000"/>
          <w:sz w:val="20"/>
          <w:szCs w:val="20"/>
          <w:lang w:val="en-US"/>
        </w:rPr>
        <w:t>Williams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r w:rsidR="00C95958" w:rsidRPr="002E45A0">
        <w:rPr>
          <w:rFonts w:eastAsia="Times New Roman"/>
          <w:color w:val="000000"/>
          <w:sz w:val="20"/>
          <w:szCs w:val="20"/>
          <w:lang w:val="en-US"/>
        </w:rPr>
        <w:t>D.S.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... &amp;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Ficko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A. (2021). Multidimensional Food Security Nexus in Drylands under the Slow Onset Effects of Climate Change.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Land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10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(12), 1-14.</w:t>
      </w:r>
    </w:p>
    <w:p w14:paraId="068E287C" w14:textId="77777777" w:rsidR="00B26B11" w:rsidRPr="002E45A0" w:rsidRDefault="00B26B11" w:rsidP="000149E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6FEC30AB" w14:textId="04EAB707" w:rsidR="000149E5" w:rsidRPr="002E45A0" w:rsidRDefault="000149E5" w:rsidP="00C556AE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Heslin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A. and </w:t>
      </w: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(2020) The Picture from Above - Using Satellite Imagery to Overcome Methodological Challenges in Studying Environmental Displacement.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Oxford Monitor of Forced Migration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0F5FCD16" w14:textId="2638B376" w:rsidR="000149E5" w:rsidRPr="002E45A0" w:rsidRDefault="00DB0758" w:rsidP="002C0FDA">
      <w:pPr>
        <w:tabs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14:paraId="3C32DB73" w14:textId="5AA4E07E" w:rsidR="000149E5" w:rsidRPr="002E45A0" w:rsidRDefault="00DB0758" w:rsidP="000149E5">
      <w:pPr>
        <w:tabs>
          <w:tab w:val="left" w:pos="284"/>
          <w:tab w:val="left" w:pos="567"/>
          <w:tab w:val="left" w:pos="2410"/>
        </w:tabs>
        <w:spacing w:after="0" w:line="240" w:lineRule="auto"/>
        <w:rPr>
          <w:rFonts w:eastAsia="Times New Roman"/>
          <w:i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Under</w:t>
      </w:r>
      <w:r w:rsidR="000149E5"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 xml:space="preserve"> review</w:t>
      </w:r>
      <w:r w:rsidR="00427B90"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/ revision</w:t>
      </w:r>
    </w:p>
    <w:p w14:paraId="06199F86" w14:textId="27AB9908" w:rsidR="000149E5" w:rsidRPr="002E45A0" w:rsidRDefault="000149E5" w:rsidP="000149E5">
      <w:pPr>
        <w:tabs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4C86C4FD" w14:textId="2C3868CE" w:rsidR="00011C1B" w:rsidRPr="00011C1B" w:rsidRDefault="00011C1B" w:rsidP="0030599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i/>
          <w:iCs/>
          <w:color w:val="000000"/>
          <w:sz w:val="20"/>
          <w:szCs w:val="20"/>
          <w:lang w:val="en-US"/>
        </w:rPr>
      </w:pPr>
      <w:r w:rsidRPr="00011C1B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L.,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eastAsia="Times New Roman"/>
          <w:color w:val="000000"/>
          <w:sz w:val="20"/>
          <w:szCs w:val="20"/>
          <w:lang w:val="en-US"/>
        </w:rPr>
        <w:t>Woi</w:t>
      </w:r>
      <w:proofErr w:type="spellEnd"/>
      <w:r>
        <w:rPr>
          <w:rFonts w:eastAsia="Times New Roman"/>
          <w:color w:val="000000"/>
          <w:sz w:val="20"/>
          <w:szCs w:val="20"/>
          <w:lang w:val="en-US"/>
        </w:rPr>
        <w:t>, S. O. (</w:t>
      </w:r>
      <w:r w:rsidR="00BB2620">
        <w:rPr>
          <w:rFonts w:eastAsia="Times New Roman"/>
          <w:color w:val="000000"/>
          <w:sz w:val="20"/>
          <w:szCs w:val="20"/>
          <w:lang w:val="en-US"/>
        </w:rPr>
        <w:t>accepted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). </w:t>
      </w:r>
      <w:r w:rsidRPr="00316A7C">
        <w:rPr>
          <w:rFonts w:eastAsia="Times New Roman"/>
          <w:color w:val="000000"/>
          <w:sz w:val="20"/>
          <w:szCs w:val="20"/>
          <w:lang w:val="en-US"/>
        </w:rPr>
        <w:t>Taking stock of displacement data to explain weather and climate-related displacement outcomes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. </w:t>
      </w:r>
      <w:r w:rsidRPr="00316A7C">
        <w:rPr>
          <w:rFonts w:eastAsia="Times New Roman"/>
          <w:i/>
          <w:iCs/>
          <w:color w:val="000000"/>
          <w:sz w:val="20"/>
          <w:szCs w:val="20"/>
          <w:lang w:val="en-US"/>
        </w:rPr>
        <w:t>Climate Risk Management</w:t>
      </w:r>
      <w:r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1F0A2501" w14:textId="77777777" w:rsidR="0071541B" w:rsidRDefault="0071541B" w:rsidP="0030599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63501F00" w14:textId="638AAC29" w:rsidR="006B74BB" w:rsidRPr="002E45A0" w:rsidRDefault="006B74BB" w:rsidP="0030599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Tradowsky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J., […], </w:t>
      </w: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, […] (</w:t>
      </w:r>
      <w:r w:rsidR="006F6BBF">
        <w:rPr>
          <w:rFonts w:eastAsia="Times New Roman"/>
          <w:color w:val="000000"/>
          <w:sz w:val="20"/>
          <w:szCs w:val="20"/>
          <w:lang w:val="en-US"/>
        </w:rPr>
        <w:t>in revision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). Attribution of the heavy rainfall events leading to severe flooding in Western Europe during July 2021.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Climatic Change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1A43657C" w14:textId="77777777" w:rsidR="006B74BB" w:rsidRPr="002E45A0" w:rsidRDefault="006B74BB" w:rsidP="0030599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17C081E0" w14:textId="169EC09E" w:rsidR="00235EFF" w:rsidRPr="002E45A0" w:rsidRDefault="00235EFF" w:rsidP="0030599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Harrington, L., […], </w:t>
      </w: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Thalheimer, L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., […] (in revision). Factors other than climate change exacerbated the impacts of severe low rainfall in southern Madagascar, 2019-21.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Environmental Research: Climate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5441E84D" w14:textId="7F79AB22" w:rsidR="005C3640" w:rsidRPr="002E45A0" w:rsidRDefault="005C3640" w:rsidP="0030599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79A73D65" w14:textId="1DA96613" w:rsidR="005C3640" w:rsidRDefault="005C3640" w:rsidP="0030599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CE7ABA">
        <w:rPr>
          <w:rFonts w:eastAsia="Times New Roman"/>
          <w:b/>
          <w:bCs/>
          <w:color w:val="000000"/>
          <w:sz w:val="20"/>
          <w:szCs w:val="20"/>
        </w:rPr>
        <w:t>Thalheimer, L.</w:t>
      </w:r>
      <w:r w:rsidRPr="00CE7ABA">
        <w:rPr>
          <w:rFonts w:eastAsia="Times New Roman"/>
          <w:color w:val="000000"/>
          <w:sz w:val="20"/>
          <w:szCs w:val="20"/>
        </w:rPr>
        <w:t xml:space="preserve">, </w:t>
      </w:r>
      <w:proofErr w:type="spellStart"/>
      <w:r w:rsidRPr="00CE7ABA">
        <w:rPr>
          <w:rFonts w:eastAsia="Times New Roman"/>
          <w:color w:val="000000"/>
          <w:sz w:val="20"/>
          <w:szCs w:val="20"/>
        </w:rPr>
        <w:t>Gaupp</w:t>
      </w:r>
      <w:proofErr w:type="spellEnd"/>
      <w:r w:rsidRPr="00CE7ABA">
        <w:rPr>
          <w:rFonts w:eastAsia="Times New Roman"/>
          <w:color w:val="000000"/>
          <w:sz w:val="20"/>
          <w:szCs w:val="20"/>
        </w:rPr>
        <w:t xml:space="preserve">, F., </w:t>
      </w:r>
      <w:proofErr w:type="spellStart"/>
      <w:r w:rsidRPr="00CE7ABA">
        <w:rPr>
          <w:rFonts w:eastAsia="Times New Roman"/>
          <w:color w:val="000000"/>
          <w:sz w:val="20"/>
          <w:szCs w:val="20"/>
        </w:rPr>
        <w:t>Webersik</w:t>
      </w:r>
      <w:proofErr w:type="spellEnd"/>
      <w:r w:rsidRPr="00CE7ABA">
        <w:rPr>
          <w:rFonts w:eastAsia="Times New Roman"/>
          <w:color w:val="000000"/>
          <w:sz w:val="20"/>
          <w:szCs w:val="20"/>
        </w:rPr>
        <w:t>, C., (</w:t>
      </w:r>
      <w:r w:rsidR="001306B2" w:rsidRPr="00CE7ABA">
        <w:rPr>
          <w:rFonts w:eastAsia="Times New Roman"/>
          <w:color w:val="000000"/>
          <w:sz w:val="20"/>
          <w:szCs w:val="20"/>
        </w:rPr>
        <w:t>in revision</w:t>
      </w:r>
      <w:r w:rsidRPr="00CE7ABA">
        <w:rPr>
          <w:rFonts w:eastAsia="Times New Roman"/>
          <w:color w:val="000000"/>
          <w:sz w:val="20"/>
          <w:szCs w:val="20"/>
        </w:rPr>
        <w:t xml:space="preserve">). </w:t>
      </w:r>
      <w:r w:rsidR="00375E30" w:rsidRPr="002E45A0">
        <w:rPr>
          <w:rFonts w:eastAsia="Times New Roman"/>
          <w:color w:val="000000"/>
          <w:sz w:val="20"/>
          <w:szCs w:val="20"/>
          <w:lang w:val="en-US"/>
        </w:rPr>
        <w:t>Impact pathways of vulnerability and systemic risk on food insecurity in Somalia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. </w:t>
      </w:r>
      <w:r w:rsidR="0031416D"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World Development</w:t>
      </w:r>
      <w:r w:rsidR="00F30AEB">
        <w:rPr>
          <w:rFonts w:eastAsia="Times New Roman"/>
          <w:i/>
          <w:iCs/>
          <w:color w:val="000000"/>
          <w:sz w:val="20"/>
          <w:szCs w:val="20"/>
          <w:lang w:val="en-US"/>
        </w:rPr>
        <w:t xml:space="preserve"> Perspectives</w:t>
      </w:r>
      <w:r w:rsidR="0031416D" w:rsidRPr="002E45A0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41B6095B" w14:textId="77777777" w:rsidR="00CE7ABA" w:rsidRPr="002E45A0" w:rsidRDefault="00CE7ABA" w:rsidP="002C0FDA">
      <w:pPr>
        <w:tabs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505CF6B7" w14:textId="69354C67" w:rsidR="002C0FDA" w:rsidRPr="002E45A0" w:rsidRDefault="002C0FDA" w:rsidP="002C0FDA">
      <w:pPr>
        <w:tabs>
          <w:tab w:val="left" w:pos="2410"/>
        </w:tabs>
        <w:spacing w:after="0" w:line="240" w:lineRule="auto"/>
        <w:rPr>
          <w:rFonts w:eastAsia="Times New Roman"/>
          <w:i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 xml:space="preserve">In preparation </w:t>
      </w:r>
      <w:r w:rsidR="00A32412"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 xml:space="preserve">/ </w:t>
      </w:r>
      <w:r w:rsidR="00C556AE"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submitted</w:t>
      </w:r>
      <w:r w:rsidR="0042475E"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/ invited</w:t>
      </w:r>
    </w:p>
    <w:p w14:paraId="505D907B" w14:textId="77777777" w:rsidR="009B4271" w:rsidRPr="002E45A0" w:rsidRDefault="009B4271" w:rsidP="002C0FDA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72BBE139" w14:textId="77777777" w:rsidR="008505E6" w:rsidRPr="008505E6" w:rsidRDefault="00011C1B" w:rsidP="008505E6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proofErr w:type="spellStart"/>
      <w:r>
        <w:rPr>
          <w:rFonts w:eastAsia="Times New Roman"/>
          <w:color w:val="000000"/>
          <w:sz w:val="20"/>
          <w:szCs w:val="20"/>
          <w:lang w:val="en-US"/>
        </w:rPr>
        <w:t>Zens</w:t>
      </w:r>
      <w:proofErr w:type="spellEnd"/>
      <w:r>
        <w:rPr>
          <w:rFonts w:eastAsia="Times New Roman"/>
          <w:color w:val="000000"/>
          <w:sz w:val="20"/>
          <w:szCs w:val="20"/>
          <w:lang w:val="en-US"/>
        </w:rPr>
        <w:t xml:space="preserve">, G. and </w:t>
      </w:r>
      <w:r w:rsidRPr="00011C1B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(submitted). </w:t>
      </w:r>
      <w:r w:rsidR="008505E6" w:rsidRPr="008505E6">
        <w:rPr>
          <w:rFonts w:eastAsia="Times New Roman"/>
          <w:color w:val="000000"/>
          <w:sz w:val="20"/>
          <w:szCs w:val="20"/>
          <w:lang w:val="en-US"/>
        </w:rPr>
        <w:t>The Relationship Between Conflict and Displacement: Bayesian</w:t>
      </w:r>
    </w:p>
    <w:p w14:paraId="6D7AA82C" w14:textId="2CBC2E49" w:rsidR="00011C1B" w:rsidRPr="00011C1B" w:rsidRDefault="008505E6" w:rsidP="008505E6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8505E6">
        <w:rPr>
          <w:rFonts w:eastAsia="Times New Roman"/>
          <w:color w:val="000000"/>
          <w:sz w:val="20"/>
          <w:szCs w:val="20"/>
          <w:lang w:val="en-US"/>
        </w:rPr>
        <w:lastRenderedPageBreak/>
        <w:t>Modeling of Disaggregate Data From Somalia</w:t>
      </w:r>
      <w:r w:rsidR="00011C1B">
        <w:rPr>
          <w:rFonts w:eastAsia="Times New Roman"/>
          <w:color w:val="000000"/>
          <w:sz w:val="20"/>
          <w:szCs w:val="20"/>
          <w:lang w:val="en-US"/>
        </w:rPr>
        <w:t xml:space="preserve">. </w:t>
      </w:r>
      <w:r w:rsidR="00011C1B" w:rsidRPr="008C022F">
        <w:rPr>
          <w:rFonts w:eastAsia="Times New Roman"/>
          <w:i/>
          <w:iCs/>
          <w:color w:val="000000"/>
          <w:sz w:val="20"/>
          <w:szCs w:val="20"/>
          <w:lang w:val="en-US"/>
        </w:rPr>
        <w:t>World Development</w:t>
      </w:r>
      <w:r w:rsidR="00011C1B">
        <w:rPr>
          <w:rFonts w:eastAsia="Times New Roman"/>
          <w:color w:val="000000"/>
          <w:sz w:val="20"/>
          <w:szCs w:val="20"/>
          <w:lang w:val="en-US"/>
        </w:rPr>
        <w:t xml:space="preserve">. </w:t>
      </w:r>
    </w:p>
    <w:p w14:paraId="3115F16E" w14:textId="77777777" w:rsidR="00011C1B" w:rsidRDefault="00011C1B" w:rsidP="002C0FDA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  <w:lang w:val="en-US"/>
        </w:rPr>
      </w:pPr>
    </w:p>
    <w:p w14:paraId="79F1FE6A" w14:textId="15928571" w:rsidR="00E2291F" w:rsidRDefault="00E2291F" w:rsidP="002C0FDA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Muttarak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R., Crespo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Cuaresma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J., Li, S., Otto, F.E.L., Oppenheimer, M. (submitted). Attributing human mobility to climate change: A feasibility study. 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Climatic Change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1781F8C8" w14:textId="77777777" w:rsidR="00FD2493" w:rsidRPr="002E45A0" w:rsidRDefault="00FD2493" w:rsidP="002C0FDA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  <w:lang w:val="en-US"/>
        </w:rPr>
      </w:pPr>
    </w:p>
    <w:p w14:paraId="27FFB4E7" w14:textId="51433B4B" w:rsidR="003E3926" w:rsidRPr="002E45A0" w:rsidRDefault="00286D1F" w:rsidP="0059760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011C1B">
        <w:rPr>
          <w:rFonts w:eastAsia="Times New Roman"/>
          <w:b/>
          <w:bCs/>
          <w:color w:val="000000"/>
          <w:sz w:val="20"/>
          <w:szCs w:val="20"/>
          <w:lang w:val="de-DE"/>
        </w:rPr>
        <w:t>Thalheimer, L.</w:t>
      </w:r>
      <w:r w:rsidRPr="00011C1B">
        <w:rPr>
          <w:rFonts w:eastAsia="Times New Roman"/>
          <w:color w:val="000000"/>
          <w:sz w:val="20"/>
          <w:szCs w:val="20"/>
          <w:lang w:val="de-DE"/>
        </w:rPr>
        <w:t xml:space="preserve">, </w:t>
      </w:r>
      <w:proofErr w:type="spellStart"/>
      <w:r w:rsidR="00116F5A" w:rsidRPr="00011C1B">
        <w:rPr>
          <w:rFonts w:eastAsia="Times New Roman"/>
          <w:color w:val="000000"/>
          <w:sz w:val="20"/>
          <w:szCs w:val="20"/>
          <w:lang w:val="de-DE"/>
        </w:rPr>
        <w:t>Šedová</w:t>
      </w:r>
      <w:proofErr w:type="spellEnd"/>
      <w:r w:rsidRPr="00011C1B">
        <w:rPr>
          <w:rFonts w:eastAsia="Times New Roman"/>
          <w:color w:val="000000"/>
          <w:sz w:val="20"/>
          <w:szCs w:val="20"/>
          <w:lang w:val="de-DE"/>
        </w:rPr>
        <w:t xml:space="preserve">, B., Oppenheimer, M., (in </w:t>
      </w:r>
      <w:proofErr w:type="spellStart"/>
      <w:r w:rsidRPr="00011C1B">
        <w:rPr>
          <w:rFonts w:eastAsia="Times New Roman"/>
          <w:color w:val="000000"/>
          <w:sz w:val="20"/>
          <w:szCs w:val="20"/>
          <w:lang w:val="de-DE"/>
        </w:rPr>
        <w:t>preparation</w:t>
      </w:r>
      <w:proofErr w:type="spellEnd"/>
      <w:r w:rsidRPr="00011C1B">
        <w:rPr>
          <w:rFonts w:eastAsia="Times New Roman"/>
          <w:color w:val="000000"/>
          <w:sz w:val="20"/>
          <w:szCs w:val="20"/>
          <w:lang w:val="de-DE"/>
        </w:rPr>
        <w:t>).</w:t>
      </w:r>
      <w:r w:rsidR="00542470" w:rsidRPr="00011C1B">
        <w:rPr>
          <w:rFonts w:eastAsia="Times New Roman"/>
          <w:color w:val="000000"/>
          <w:sz w:val="20"/>
          <w:szCs w:val="20"/>
          <w:lang w:val="de-DE"/>
        </w:rPr>
        <w:t xml:space="preserve">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When does climate (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im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)mobility cause conflict? </w:t>
      </w:r>
      <w:r w:rsidR="00542470" w:rsidRPr="002E45A0">
        <w:rPr>
          <w:rFonts w:eastAsia="Times New Roman"/>
          <w:color w:val="000000"/>
          <w:sz w:val="20"/>
          <w:szCs w:val="20"/>
          <w:lang w:val="en-US"/>
        </w:rPr>
        <w:t>The need for a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n expert </w:t>
      </w:r>
      <w:r w:rsidR="00542470" w:rsidRPr="002E45A0">
        <w:rPr>
          <w:rFonts w:eastAsia="Times New Roman"/>
          <w:color w:val="000000"/>
          <w:sz w:val="20"/>
          <w:szCs w:val="20"/>
          <w:lang w:val="en-US"/>
        </w:rPr>
        <w:t>assessment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. </w:t>
      </w:r>
    </w:p>
    <w:p w14:paraId="11E8C195" w14:textId="77777777" w:rsidR="00F81D06" w:rsidRPr="002E45A0" w:rsidRDefault="00F81D06" w:rsidP="0059760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29D13AD8" w14:textId="13EAACE9" w:rsidR="001C1595" w:rsidRPr="002E45A0" w:rsidRDefault="001C1595" w:rsidP="001C159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i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Working Papers</w:t>
      </w:r>
    </w:p>
    <w:p w14:paraId="1B47420E" w14:textId="68DFB0C8" w:rsidR="001C1595" w:rsidRPr="002E45A0" w:rsidRDefault="001C1595" w:rsidP="0059760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4E44AA6C" w14:textId="1DF65DED" w:rsidR="006622FC" w:rsidRPr="002E45A0" w:rsidRDefault="006622FC" w:rsidP="0059760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Kruitwagen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L.,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Ardene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C., Lees, T., </w:t>
      </w: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, (</w:t>
      </w:r>
      <w:r w:rsidR="00950C7C" w:rsidRPr="002E45A0">
        <w:rPr>
          <w:rFonts w:eastAsia="Times New Roman"/>
          <w:color w:val="000000"/>
          <w:sz w:val="20"/>
          <w:szCs w:val="20"/>
          <w:lang w:val="en-US"/>
        </w:rPr>
        <w:t>preprin</w:t>
      </w:r>
      <w:r w:rsidR="00F85DC5" w:rsidRPr="002E45A0">
        <w:rPr>
          <w:rFonts w:eastAsia="Times New Roman"/>
          <w:color w:val="000000"/>
          <w:sz w:val="20"/>
          <w:szCs w:val="20"/>
          <w:lang w:val="en-US"/>
        </w:rPr>
        <w:t>t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). Using Neural Hydrology to forecast water reservoir levels across India. </w:t>
      </w:r>
      <w:r w:rsidR="00950C7C" w:rsidRPr="002E45A0">
        <w:rPr>
          <w:rFonts w:eastAsia="Times New Roman"/>
          <w:color w:val="000000"/>
          <w:sz w:val="20"/>
          <w:szCs w:val="20"/>
          <w:lang w:val="en-US"/>
        </w:rPr>
        <w:t xml:space="preserve">Available at https://eartharxiv.org/repository/view/3381/. </w:t>
      </w:r>
    </w:p>
    <w:p w14:paraId="40CD5905" w14:textId="77777777" w:rsidR="006622FC" w:rsidRPr="002E45A0" w:rsidRDefault="006622FC" w:rsidP="0059760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b/>
          <w:bCs/>
          <w:color w:val="000000"/>
          <w:sz w:val="20"/>
          <w:szCs w:val="20"/>
          <w:lang w:val="en-US"/>
        </w:rPr>
      </w:pPr>
    </w:p>
    <w:p w14:paraId="688DD526" w14:textId="3B4AD4AA" w:rsidR="001C1595" w:rsidRPr="002E45A0" w:rsidRDefault="001C1595" w:rsidP="00597605">
      <w:pPr>
        <w:tabs>
          <w:tab w:val="left" w:pos="567"/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(2020) </w:t>
      </w:r>
      <w:r w:rsidR="00B65A7B" w:rsidRPr="002E45A0">
        <w:rPr>
          <w:rFonts w:eastAsia="Times New Roman"/>
          <w:color w:val="000000"/>
          <w:sz w:val="20"/>
          <w:szCs w:val="20"/>
          <w:lang w:val="en-US"/>
        </w:rPr>
        <w:t>‘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Towards attributing climate-related displacement in Somalia to anthropogenic climate change. IIASA YSSP Report.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Laxenburg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Austria. </w:t>
      </w:r>
    </w:p>
    <w:p w14:paraId="0B2D2C6E" w14:textId="77777777" w:rsidR="0028209B" w:rsidRPr="002E45A0" w:rsidRDefault="0028209B" w:rsidP="00154BF5">
      <w:pPr>
        <w:spacing w:after="0" w:line="240" w:lineRule="auto"/>
        <w:ind w:right="-86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40D87480" w14:textId="77777777" w:rsidR="0028209B" w:rsidRPr="002E45A0" w:rsidRDefault="0028209B" w:rsidP="00154BF5">
      <w:pPr>
        <w:spacing w:after="0" w:line="240" w:lineRule="auto"/>
        <w:ind w:right="-86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7529426B" w14:textId="5F0E40CA" w:rsidR="00E11E9C" w:rsidRPr="002E45A0" w:rsidRDefault="00C2452B" w:rsidP="00154BF5">
      <w:pPr>
        <w:spacing w:after="0" w:line="240" w:lineRule="auto"/>
        <w:ind w:right="-86"/>
        <w:contextualSpacing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PAPERS IN EDITED VOLUMES </w:t>
      </w:r>
    </w:p>
    <w:p w14:paraId="18FC7868" w14:textId="28A3E9CD" w:rsidR="00C2452B" w:rsidRPr="002E45A0" w:rsidRDefault="00C2452B" w:rsidP="00154BF5">
      <w:pPr>
        <w:spacing w:after="0" w:line="240" w:lineRule="auto"/>
        <w:ind w:right="-86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5E447A41" w14:textId="70018134" w:rsidR="00A95BA3" w:rsidRPr="002E45A0" w:rsidRDefault="00A95BA3" w:rsidP="00CF359B">
      <w:p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Thalheimer, L.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(</w:t>
      </w:r>
      <w:r w:rsidR="00BF51F5" w:rsidRPr="002E45A0">
        <w:rPr>
          <w:rFonts w:eastAsia="Times New Roman"/>
          <w:color w:val="000000"/>
          <w:sz w:val="20"/>
          <w:szCs w:val="20"/>
          <w:lang w:val="en-US"/>
        </w:rPr>
        <w:t>202</w:t>
      </w:r>
      <w:r w:rsidR="00B22B7E" w:rsidRPr="002E45A0">
        <w:rPr>
          <w:rFonts w:eastAsia="Times New Roman"/>
          <w:color w:val="000000"/>
          <w:sz w:val="20"/>
          <w:szCs w:val="20"/>
          <w:lang w:val="en-US"/>
        </w:rPr>
        <w:t>2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) ‘</w:t>
      </w:r>
      <w:r w:rsidR="00360842" w:rsidRPr="002E45A0">
        <w:rPr>
          <w:rFonts w:eastAsia="Times New Roman"/>
          <w:color w:val="000000"/>
          <w:sz w:val="20"/>
          <w:szCs w:val="20"/>
          <w:lang w:val="en-US"/>
        </w:rPr>
        <w:t>Compounding vulnerabilities and human mobility in East Africa</w:t>
      </w:r>
      <w:r w:rsidR="00797F7F" w:rsidRPr="002E45A0">
        <w:rPr>
          <w:rFonts w:eastAsia="Times New Roman"/>
          <w:color w:val="000000"/>
          <w:sz w:val="20"/>
          <w:szCs w:val="20"/>
          <w:lang w:val="en-US"/>
        </w:rPr>
        <w:t xml:space="preserve">’, in </w:t>
      </w:r>
      <w:r w:rsidR="00CF359B" w:rsidRPr="002E45A0">
        <w:rPr>
          <w:rFonts w:eastAsia="Times New Roman"/>
          <w:color w:val="000000"/>
          <w:sz w:val="20"/>
          <w:szCs w:val="20"/>
          <w:lang w:val="en-US"/>
        </w:rPr>
        <w:t xml:space="preserve">Migration in the Face of Emerging Risks: Historical Case Studies, New Paradigms, and Future Directions, </w:t>
      </w:r>
      <w:r w:rsidR="006C64F7" w:rsidRPr="002E45A0">
        <w:rPr>
          <w:rFonts w:eastAsia="Times New Roman"/>
          <w:color w:val="000000"/>
          <w:sz w:val="20"/>
          <w:szCs w:val="20"/>
          <w:lang w:val="en-US"/>
        </w:rPr>
        <w:t>Palgrave-</w:t>
      </w:r>
      <w:proofErr w:type="spellStart"/>
      <w:r w:rsidR="006C64F7" w:rsidRPr="002E45A0">
        <w:rPr>
          <w:rFonts w:eastAsia="Times New Roman"/>
          <w:color w:val="000000"/>
          <w:sz w:val="20"/>
          <w:szCs w:val="20"/>
          <w:lang w:val="en-US"/>
        </w:rPr>
        <w:t>Mcmill</w:t>
      </w:r>
      <w:r w:rsidR="00592916" w:rsidRPr="002E45A0">
        <w:rPr>
          <w:rFonts w:eastAsia="Times New Roman"/>
          <w:color w:val="000000"/>
          <w:sz w:val="20"/>
          <w:szCs w:val="20"/>
          <w:lang w:val="en-US"/>
        </w:rPr>
        <w:t>an</w:t>
      </w:r>
      <w:proofErr w:type="spellEnd"/>
      <w:r w:rsidR="00592916" w:rsidRPr="002E45A0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663685EE" w14:textId="77777777" w:rsidR="00A95BA3" w:rsidRPr="002E45A0" w:rsidRDefault="00A95BA3" w:rsidP="00F1038B">
      <w:pPr>
        <w:spacing w:after="0" w:line="240" w:lineRule="auto"/>
        <w:rPr>
          <w:rFonts w:eastAsia="Times New Roman"/>
          <w:b/>
          <w:bCs/>
          <w:color w:val="000000"/>
          <w:sz w:val="20"/>
          <w:szCs w:val="20"/>
          <w:lang w:val="en-US"/>
        </w:rPr>
      </w:pPr>
    </w:p>
    <w:p w14:paraId="61E00720" w14:textId="0412F465" w:rsidR="00C2452B" w:rsidRPr="002E45A0" w:rsidRDefault="00F1038B" w:rsidP="00F1038B">
      <w:p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and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Webersik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C. (2020) ‘Climate Change, Conflict and Migration’, In Krieger, T.,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Panke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, D. and </w:t>
      </w: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Pregernig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>, M. (eds.) Environmental Conflicts, Migration and Governance, Bristol: Bristol University Press, pp. 59-82.</w:t>
      </w:r>
    </w:p>
    <w:p w14:paraId="2776D1F7" w14:textId="6FB4E2AD" w:rsidR="007B5550" w:rsidRPr="002E45A0" w:rsidRDefault="007B5550" w:rsidP="00C2452B">
      <w:pPr>
        <w:tabs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0968F90B" w14:textId="77777777" w:rsidR="0089604C" w:rsidRPr="002E45A0" w:rsidRDefault="0089604C" w:rsidP="00C2452B">
      <w:pPr>
        <w:tabs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0695910E" w14:textId="73D83D5B" w:rsidR="00743350" w:rsidRPr="002E45A0" w:rsidRDefault="007B5550" w:rsidP="00391582">
      <w:pPr>
        <w:tabs>
          <w:tab w:val="left" w:pos="2410"/>
        </w:tabs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ESSAYS</w:t>
      </w:r>
      <w:r w:rsidR="0002066C" w:rsidRPr="002E45A0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gramStart"/>
      <w:r w:rsidR="0002066C" w:rsidRPr="002E45A0">
        <w:rPr>
          <w:rFonts w:eastAsia="Times New Roman"/>
          <w:color w:val="000000"/>
          <w:sz w:val="20"/>
          <w:szCs w:val="20"/>
          <w:lang w:val="en-US"/>
        </w:rPr>
        <w:t>REPORTS</w:t>
      </w:r>
      <w:proofErr w:type="gram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AND ISSUE BRIEFS</w:t>
      </w:r>
    </w:p>
    <w:p w14:paraId="61E9247F" w14:textId="317F09CB" w:rsidR="008F5837" w:rsidRPr="002E45A0" w:rsidRDefault="008F5837" w:rsidP="008F5837">
      <w:pPr>
        <w:suppressAutoHyphens w:val="0"/>
        <w:spacing w:after="0" w:line="240" w:lineRule="auto"/>
        <w:jc w:val="left"/>
        <w:rPr>
          <w:sz w:val="20"/>
          <w:szCs w:val="21"/>
          <w:lang w:val="en-US"/>
        </w:rPr>
      </w:pPr>
    </w:p>
    <w:p w14:paraId="60450579" w14:textId="32B3EAF0" w:rsidR="00AC37D0" w:rsidRPr="009B6F78" w:rsidRDefault="009B6F78" w:rsidP="009B6F78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>
        <w:rPr>
          <w:rFonts w:eastAsia="Times New Roman"/>
          <w:iCs/>
          <w:color w:val="000000"/>
          <w:sz w:val="20"/>
          <w:szCs w:val="20"/>
          <w:lang w:val="en-US"/>
        </w:rPr>
        <w:t>Harrington, L., […]</w:t>
      </w:r>
      <w:r w:rsidR="003D0B8B">
        <w:rPr>
          <w:rFonts w:eastAsia="Times New Roman"/>
          <w:iCs/>
          <w:color w:val="000000"/>
          <w:sz w:val="20"/>
          <w:szCs w:val="20"/>
          <w:lang w:val="en-US"/>
        </w:rPr>
        <w:t xml:space="preserve">, </w:t>
      </w:r>
      <w:r w:rsidR="003D0B8B" w:rsidRPr="00622C2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L.,</w:t>
      </w:r>
      <w:r w:rsidR="003D0B8B">
        <w:rPr>
          <w:rFonts w:eastAsia="Times New Roman"/>
          <w:iCs/>
          <w:color w:val="000000"/>
          <w:sz w:val="20"/>
          <w:szCs w:val="20"/>
          <w:lang w:val="en-US"/>
        </w:rPr>
        <w:t xml:space="preserve"> […] (2023). </w:t>
      </w:r>
      <w:r w:rsidRPr="009B6F78">
        <w:rPr>
          <w:rFonts w:eastAsia="Times New Roman"/>
          <w:iCs/>
          <w:color w:val="000000"/>
          <w:sz w:val="20"/>
          <w:szCs w:val="20"/>
          <w:lang w:val="en-US"/>
        </w:rPr>
        <w:t>The role of climate change in extreme</w:t>
      </w:r>
      <w:r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r w:rsidRPr="009B6F78">
        <w:rPr>
          <w:rFonts w:eastAsia="Times New Roman"/>
          <w:iCs/>
          <w:color w:val="000000"/>
          <w:sz w:val="20"/>
          <w:szCs w:val="20"/>
          <w:lang w:val="en-US"/>
        </w:rPr>
        <w:t>rainfall associated with Cyclone Gabrielle over Aotearoa New Zealand’s East Coast</w:t>
      </w:r>
      <w:r w:rsidR="00936128">
        <w:rPr>
          <w:rFonts w:eastAsia="Times New Roman"/>
          <w:iCs/>
          <w:color w:val="000000"/>
          <w:sz w:val="20"/>
          <w:szCs w:val="20"/>
          <w:lang w:val="en-US"/>
        </w:rPr>
        <w:t xml:space="preserve">. (World Weather Attribution). Available at </w:t>
      </w:r>
      <w:r w:rsidR="00936128" w:rsidRPr="00936128">
        <w:rPr>
          <w:rFonts w:eastAsia="Times New Roman"/>
          <w:iCs/>
          <w:color w:val="000000"/>
          <w:sz w:val="20"/>
          <w:szCs w:val="20"/>
          <w:lang w:val="en-US"/>
        </w:rPr>
        <w:t>https://spiral.imperial.ac.uk/bitstream/10044/1/102624/10/Scientific%20report%20New%20Zealand%20Floods.pdf</w:t>
      </w:r>
      <w:r w:rsidR="00936128">
        <w:rPr>
          <w:rFonts w:eastAsia="Times New Roman"/>
          <w:iCs/>
          <w:color w:val="000000"/>
          <w:sz w:val="20"/>
          <w:szCs w:val="20"/>
          <w:lang w:val="en-US"/>
        </w:rPr>
        <w:t>.</w:t>
      </w:r>
    </w:p>
    <w:p w14:paraId="725F7535" w14:textId="57EAA83D" w:rsidR="00316A7C" w:rsidRDefault="004F1C66" w:rsidP="00FA0A3D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>
        <w:rPr>
          <w:rFonts w:eastAsia="Times New Roman"/>
          <w:iCs/>
          <w:color w:val="000000"/>
          <w:sz w:val="20"/>
          <w:szCs w:val="20"/>
          <w:lang w:val="en-US"/>
        </w:rPr>
        <w:t>Zacharia</w:t>
      </w:r>
      <w:r w:rsidR="00766DB3">
        <w:rPr>
          <w:rFonts w:eastAsia="Times New Roman"/>
          <w:iCs/>
          <w:color w:val="000000"/>
          <w:sz w:val="20"/>
          <w:szCs w:val="20"/>
          <w:lang w:val="en-US"/>
        </w:rPr>
        <w:t xml:space="preserve">h, M., […], </w:t>
      </w:r>
      <w:r w:rsidR="00766DB3" w:rsidRPr="00622C2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L.,</w:t>
      </w:r>
      <w:r w:rsidR="00766DB3">
        <w:rPr>
          <w:rFonts w:eastAsia="Times New Roman"/>
          <w:iCs/>
          <w:color w:val="000000"/>
          <w:sz w:val="20"/>
          <w:szCs w:val="20"/>
          <w:lang w:val="en-US"/>
        </w:rPr>
        <w:t xml:space="preserve"> […] (2022). </w:t>
      </w:r>
      <w:r w:rsidR="00F10A4D" w:rsidRPr="00F10A4D">
        <w:rPr>
          <w:rFonts w:eastAsia="Times New Roman"/>
          <w:iCs/>
          <w:color w:val="000000"/>
          <w:sz w:val="20"/>
          <w:szCs w:val="20"/>
          <w:lang w:val="en-US"/>
        </w:rPr>
        <w:t>Climate change exacerbated heavy rainfall leading to</w:t>
      </w:r>
      <w:r w:rsidR="00F10A4D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r w:rsidR="00F10A4D" w:rsidRPr="00F10A4D">
        <w:rPr>
          <w:rFonts w:eastAsia="Times New Roman"/>
          <w:iCs/>
          <w:color w:val="000000"/>
          <w:sz w:val="20"/>
          <w:szCs w:val="20"/>
          <w:lang w:val="en-US"/>
        </w:rPr>
        <w:t>large scale</w:t>
      </w:r>
      <w:r w:rsidR="00F10A4D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r w:rsidR="00F10A4D" w:rsidRPr="00F10A4D">
        <w:rPr>
          <w:rFonts w:eastAsia="Times New Roman"/>
          <w:iCs/>
          <w:color w:val="000000"/>
          <w:sz w:val="20"/>
          <w:szCs w:val="20"/>
          <w:lang w:val="en-US"/>
        </w:rPr>
        <w:t>flooding in highly vulnerable communities in West Africa</w:t>
      </w:r>
      <w:r w:rsidR="00F10A4D">
        <w:rPr>
          <w:rFonts w:eastAsia="Times New Roman"/>
          <w:iCs/>
          <w:color w:val="000000"/>
          <w:sz w:val="20"/>
          <w:szCs w:val="20"/>
          <w:lang w:val="en-US"/>
        </w:rPr>
        <w:t xml:space="preserve">. (World Weather Attribution). Available at </w:t>
      </w:r>
      <w:r w:rsidR="00622C20" w:rsidRPr="00622C20">
        <w:rPr>
          <w:rFonts w:eastAsia="Times New Roman"/>
          <w:iCs/>
          <w:color w:val="000000"/>
          <w:sz w:val="20"/>
          <w:szCs w:val="20"/>
          <w:lang w:val="en-US"/>
        </w:rPr>
        <w:t>https://www.worldweatherattribution.org/wp-content/uploads/Nigeriafloods_scientific-report.pdf</w:t>
      </w:r>
      <w:r w:rsidR="00F10A4D">
        <w:rPr>
          <w:rFonts w:eastAsia="Times New Roman"/>
          <w:iCs/>
          <w:color w:val="000000"/>
          <w:sz w:val="20"/>
          <w:szCs w:val="20"/>
          <w:lang w:val="en-US"/>
        </w:rPr>
        <w:t>.</w:t>
      </w:r>
    </w:p>
    <w:p w14:paraId="1EAEE89A" w14:textId="7385E949" w:rsidR="00622C20" w:rsidRDefault="00914F1E" w:rsidP="00FA0A3D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914F1E">
        <w:rPr>
          <w:rFonts w:eastAsia="Times New Roman"/>
          <w:iCs/>
          <w:color w:val="000000"/>
          <w:sz w:val="20"/>
          <w:szCs w:val="20"/>
          <w:lang w:val="en-US"/>
        </w:rPr>
        <w:t xml:space="preserve">Future Earth, The Earth League, WCR </w:t>
      </w:r>
      <w:r w:rsidR="0027434C">
        <w:rPr>
          <w:rFonts w:eastAsia="Times New Roman"/>
          <w:iCs/>
          <w:color w:val="000000"/>
          <w:sz w:val="20"/>
          <w:szCs w:val="20"/>
          <w:lang w:val="en-US"/>
        </w:rPr>
        <w:t xml:space="preserve">(2022). </w:t>
      </w:r>
      <w:r w:rsidR="00744F1C">
        <w:rPr>
          <w:rFonts w:eastAsia="Times New Roman"/>
          <w:iCs/>
          <w:color w:val="000000"/>
          <w:sz w:val="20"/>
          <w:szCs w:val="20"/>
          <w:lang w:val="en-US"/>
        </w:rPr>
        <w:t xml:space="preserve">10 New Insights in Climate Science 2022. (2022). </w:t>
      </w:r>
      <w:r w:rsidR="0027434C">
        <w:rPr>
          <w:rFonts w:eastAsia="Times New Roman"/>
          <w:iCs/>
          <w:color w:val="000000"/>
          <w:sz w:val="20"/>
          <w:szCs w:val="20"/>
          <w:lang w:val="en-US"/>
        </w:rPr>
        <w:t xml:space="preserve">Stockholm. </w:t>
      </w:r>
      <w:r w:rsidR="00744F1C">
        <w:rPr>
          <w:rFonts w:eastAsia="Times New Roman"/>
          <w:iCs/>
          <w:color w:val="000000"/>
          <w:sz w:val="20"/>
          <w:szCs w:val="20"/>
          <w:lang w:val="en-US"/>
        </w:rPr>
        <w:t xml:space="preserve">Available at </w:t>
      </w:r>
      <w:r w:rsidR="00744F1C" w:rsidRPr="00744F1C">
        <w:rPr>
          <w:rFonts w:eastAsia="Times New Roman"/>
          <w:iCs/>
          <w:color w:val="000000"/>
          <w:sz w:val="20"/>
          <w:szCs w:val="20"/>
          <w:lang w:val="en-US"/>
        </w:rPr>
        <w:t>https://10insightsclimate.science/wp-content/uploads/2022/11/10NICS-2022-Report_digital.pdf</w:t>
      </w:r>
      <w:r w:rsidR="00744F1C">
        <w:rPr>
          <w:rFonts w:eastAsia="Times New Roman"/>
          <w:iCs/>
          <w:color w:val="000000"/>
          <w:sz w:val="20"/>
          <w:szCs w:val="20"/>
          <w:lang w:val="en-US"/>
        </w:rPr>
        <w:t>.</w:t>
      </w:r>
    </w:p>
    <w:p w14:paraId="7F82C73D" w14:textId="40B160BE" w:rsidR="00BF51F5" w:rsidRPr="002E45A0" w:rsidRDefault="00DA7DC9" w:rsidP="00FA0A3D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5F229C">
        <w:rPr>
          <w:rFonts w:eastAsia="Times New Roman"/>
          <w:iCs/>
          <w:color w:val="000000"/>
          <w:sz w:val="20"/>
          <w:szCs w:val="20"/>
          <w:lang w:val="de-DE"/>
        </w:rPr>
        <w:t xml:space="preserve">Otto, F.E.L., […], </w:t>
      </w:r>
      <w:r w:rsidRPr="005F229C">
        <w:rPr>
          <w:rFonts w:eastAsia="Times New Roman"/>
          <w:b/>
          <w:bCs/>
          <w:iCs/>
          <w:color w:val="000000"/>
          <w:sz w:val="20"/>
          <w:szCs w:val="20"/>
          <w:lang w:val="de-DE"/>
        </w:rPr>
        <w:t>Thalheimer, L.,</w:t>
      </w:r>
      <w:r w:rsidRPr="005F229C">
        <w:rPr>
          <w:rFonts w:eastAsia="Times New Roman"/>
          <w:iCs/>
          <w:color w:val="000000"/>
          <w:sz w:val="20"/>
          <w:szCs w:val="20"/>
          <w:lang w:val="de-DE"/>
        </w:rPr>
        <w:t xml:space="preserve"> […] 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(2022). </w:t>
      </w:r>
      <w:r w:rsidR="002E6CCD" w:rsidRPr="002E45A0">
        <w:rPr>
          <w:rFonts w:eastAsia="Times New Roman"/>
          <w:iCs/>
          <w:color w:val="000000"/>
          <w:sz w:val="20"/>
          <w:szCs w:val="20"/>
          <w:lang w:val="en-US"/>
        </w:rPr>
        <w:t>Climate change likely increased extreme monsoon rainfall, flooding highly</w:t>
      </w:r>
      <w:r w:rsidR="00FA0A3D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r w:rsidR="002E6CCD" w:rsidRPr="002E45A0">
        <w:rPr>
          <w:rFonts w:eastAsia="Times New Roman"/>
          <w:iCs/>
          <w:color w:val="000000"/>
          <w:sz w:val="20"/>
          <w:szCs w:val="20"/>
          <w:lang w:val="en-US"/>
        </w:rPr>
        <w:t>vulnerable communities in Pakistan</w:t>
      </w:r>
      <w:r w:rsidR="00FA0A3D" w:rsidRPr="002E45A0">
        <w:rPr>
          <w:rFonts w:eastAsia="Times New Roman"/>
          <w:iCs/>
          <w:color w:val="000000"/>
          <w:sz w:val="20"/>
          <w:szCs w:val="20"/>
          <w:lang w:val="en-US"/>
        </w:rPr>
        <w:t>. (World Weather Attribution)</w:t>
      </w:r>
      <w:r w:rsidR="008A23FC" w:rsidRPr="002E45A0">
        <w:rPr>
          <w:rFonts w:eastAsia="Times New Roman"/>
          <w:iCs/>
          <w:color w:val="000000"/>
          <w:sz w:val="20"/>
          <w:szCs w:val="20"/>
          <w:lang w:val="en-US"/>
        </w:rPr>
        <w:t>. Available at https://www.worldweatherattribution.org/wp-content/uploads/Pakistan-floods-scientific-report.pdf.</w:t>
      </w:r>
    </w:p>
    <w:p w14:paraId="3AA15AE0" w14:textId="53194B04" w:rsidR="00F06CA6" w:rsidRPr="002E45A0" w:rsidRDefault="008F5837" w:rsidP="006B7908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Zachariah, M., […], </w:t>
      </w: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, […] </w:t>
      </w:r>
      <w:r w:rsidR="008470F6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F.E.L. Otto 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(2022)</w:t>
      </w:r>
      <w:r w:rsidR="00DA7DC9" w:rsidRPr="002E45A0">
        <w:rPr>
          <w:rFonts w:eastAsia="Times New Roman"/>
          <w:iCs/>
          <w:color w:val="000000"/>
          <w:sz w:val="20"/>
          <w:szCs w:val="20"/>
          <w:lang w:val="en-US"/>
        </w:rPr>
        <w:t>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r w:rsidR="00743350" w:rsidRPr="002E45A0">
        <w:rPr>
          <w:rFonts w:eastAsia="Times New Roman"/>
          <w:iCs/>
          <w:color w:val="000000"/>
          <w:sz w:val="20"/>
          <w:szCs w:val="20"/>
          <w:lang w:val="en-US"/>
        </w:rPr>
        <w:t>Without human-caused climate change temperatures of 40</w:t>
      </w:r>
      <w:r w:rsidR="00D602F7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°</w:t>
      </w:r>
      <w:r w:rsidR="00743350" w:rsidRPr="002E45A0">
        <w:rPr>
          <w:rFonts w:eastAsia="Times New Roman"/>
          <w:iCs/>
          <w:color w:val="000000"/>
          <w:sz w:val="20"/>
          <w:szCs w:val="20"/>
          <w:lang w:val="en-US"/>
        </w:rPr>
        <w:t>C in the UK would have been extremely unlikely</w:t>
      </w:r>
      <w:r w:rsidR="00D602F7" w:rsidRPr="002E45A0">
        <w:rPr>
          <w:rFonts w:eastAsia="Times New Roman"/>
          <w:iCs/>
          <w:color w:val="000000"/>
          <w:sz w:val="20"/>
          <w:szCs w:val="20"/>
          <w:lang w:val="en-US"/>
        </w:rPr>
        <w:t>.</w:t>
      </w:r>
      <w:r w:rsidR="007A5486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(World Weather Attribution).</w:t>
      </w:r>
      <w:r w:rsidR="00D602F7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Available at </w:t>
      </w:r>
      <w:hyperlink r:id="rId19" w:history="1">
        <w:r w:rsidR="006563CD" w:rsidRPr="002E45A0">
          <w:rPr>
            <w:rFonts w:eastAsia="Times New Roman"/>
            <w:iCs/>
            <w:color w:val="000000"/>
            <w:sz w:val="20"/>
            <w:szCs w:val="20"/>
            <w:lang w:val="en-US"/>
          </w:rPr>
          <w:t>https://www.worldweatherattribution.org/wp-content/uploads/UK-heat-scientific-report.pdf</w:t>
        </w:r>
      </w:hyperlink>
      <w:r w:rsidR="006563CD" w:rsidRPr="002E45A0">
        <w:rPr>
          <w:rFonts w:eastAsia="Times New Roman"/>
          <w:iCs/>
          <w:color w:val="000000"/>
          <w:sz w:val="20"/>
          <w:szCs w:val="20"/>
          <w:lang w:val="en-US"/>
        </w:rPr>
        <w:t>.</w:t>
      </w:r>
    </w:p>
    <w:p w14:paraId="36ADBDD7" w14:textId="090C0F8E" w:rsidR="006563CD" w:rsidRPr="002E45A0" w:rsidRDefault="006563CD" w:rsidP="0045450A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Zachariah, M., […], </w:t>
      </w: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, […] </w:t>
      </w:r>
      <w:r w:rsidR="008470F6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F.E.L. Otto 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(2022). Climate change increased heavy rainfall, hitting</w:t>
      </w:r>
      <w:r w:rsidR="0045450A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vulnerable communities in Eastern Northeast Brazil. </w:t>
      </w:r>
      <w:r w:rsidR="007A5486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(World Weather Attribution). 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Available at </w:t>
      </w:r>
      <w:r w:rsidR="0045450A" w:rsidRPr="002E45A0">
        <w:rPr>
          <w:rFonts w:eastAsia="Times New Roman"/>
          <w:iCs/>
          <w:color w:val="000000"/>
          <w:sz w:val="20"/>
          <w:szCs w:val="20"/>
          <w:lang w:val="en-US"/>
        </w:rPr>
        <w:t>https://www.worldweatherattribution.org/wp-content/uploads/Brazil-Floods-Scientific-report.pdf</w:t>
      </w:r>
    </w:p>
    <w:p w14:paraId="384C2CB7" w14:textId="55361F9C" w:rsidR="00014809" w:rsidRPr="002E45A0" w:rsidRDefault="00014809" w:rsidP="006B7908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proofErr w:type="spellStart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Jjemba</w:t>
      </w:r>
      <w:proofErr w:type="spellEnd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, E. and </w:t>
      </w: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(2022). ‘</w:t>
      </w:r>
      <w:r w:rsidR="00BE6BB8" w:rsidRPr="002E45A0">
        <w:rPr>
          <w:rFonts w:eastAsia="Times New Roman"/>
          <w:iCs/>
          <w:color w:val="000000"/>
          <w:sz w:val="20"/>
          <w:szCs w:val="20"/>
          <w:lang w:val="en-US"/>
        </w:rPr>
        <w:t>Harnessing anticipatory action to avoid or reduce disaster displacement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’. Anticipation Hub. Available at </w:t>
      </w:r>
      <w:r w:rsidR="00BE6BB8" w:rsidRPr="002E45A0">
        <w:rPr>
          <w:rFonts w:eastAsia="Times New Roman"/>
          <w:iCs/>
          <w:color w:val="000000"/>
          <w:sz w:val="20"/>
          <w:szCs w:val="20"/>
          <w:lang w:val="en-US"/>
        </w:rPr>
        <w:t>https://www.anticipation-hub.org/news/harnessing-anticipatory-action-to-avoid-or-reduce-disaster-displacement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.</w:t>
      </w:r>
    </w:p>
    <w:p w14:paraId="2133A5AE" w14:textId="0AE77760" w:rsidR="004F66A1" w:rsidRPr="002E45A0" w:rsidRDefault="00991961" w:rsidP="00FA2EF8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Zachariah, M., </w:t>
      </w:r>
      <w:r w:rsidR="00334BB3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[…], </w:t>
      </w:r>
      <w:r w:rsidR="00334BB3"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</w:t>
      </w:r>
      <w:r w:rsidR="00334BB3" w:rsidRPr="002E45A0">
        <w:rPr>
          <w:rFonts w:eastAsia="Times New Roman"/>
          <w:iCs/>
          <w:color w:val="000000"/>
          <w:sz w:val="20"/>
          <w:szCs w:val="20"/>
          <w:lang w:val="en-US"/>
        </w:rPr>
        <w:t>, […], F.E.L. Otto</w:t>
      </w:r>
      <w:r w:rsidR="005D72C0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(2022). ‘Climate Change made devastating early heat in India and Pakistan 30 times more likely’</w:t>
      </w:r>
      <w:r w:rsidR="00FA2EF8" w:rsidRPr="002E45A0">
        <w:rPr>
          <w:rFonts w:eastAsia="Times New Roman"/>
          <w:iCs/>
          <w:color w:val="000000"/>
          <w:sz w:val="20"/>
          <w:szCs w:val="20"/>
          <w:lang w:val="en-US"/>
        </w:rPr>
        <w:t>. (World Weather Attribution). Available at https://www.worldweatherattribution.org/wp-content/uploads/India_Pak-Heatwave-scientific-report.pdf.</w:t>
      </w:r>
    </w:p>
    <w:p w14:paraId="6CDB631B" w14:textId="7B54E4D2" w:rsidR="00FA2EF8" w:rsidRPr="002E45A0" w:rsidRDefault="00405737" w:rsidP="00BB56BB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lastRenderedPageBreak/>
        <w:t>Pinto, I., […</w:t>
      </w:r>
      <w:r w:rsidR="00802BB4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], </w:t>
      </w:r>
      <w:r w:rsidR="00802BB4"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</w:t>
      </w:r>
      <w:r w:rsidR="00802BB4" w:rsidRPr="002E45A0">
        <w:rPr>
          <w:rFonts w:eastAsia="Times New Roman"/>
          <w:iCs/>
          <w:color w:val="000000"/>
          <w:sz w:val="20"/>
          <w:szCs w:val="20"/>
          <w:lang w:val="en-US"/>
        </w:rPr>
        <w:t>, […] et al. (2022). ‘Climate change exacerbated rainfall</w:t>
      </w:r>
      <w:r w:rsidR="00BB56BB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r w:rsidR="00802BB4" w:rsidRPr="002E45A0">
        <w:rPr>
          <w:rFonts w:eastAsia="Times New Roman"/>
          <w:iCs/>
          <w:color w:val="000000"/>
          <w:sz w:val="20"/>
          <w:szCs w:val="20"/>
          <w:lang w:val="en-US"/>
        </w:rPr>
        <w:t>causing devastating flooding in</w:t>
      </w:r>
      <w:r w:rsidR="00BB56BB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r w:rsidR="00802BB4" w:rsidRPr="002E45A0">
        <w:rPr>
          <w:rFonts w:eastAsia="Times New Roman"/>
          <w:iCs/>
          <w:color w:val="000000"/>
          <w:sz w:val="20"/>
          <w:szCs w:val="20"/>
          <w:lang w:val="en-US"/>
        </w:rPr>
        <w:t>Eastern South Africa</w:t>
      </w:r>
      <w:r w:rsidR="00BB56BB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’. (World Weather Attribution). Available at </w:t>
      </w:r>
      <w:r w:rsidR="00845639" w:rsidRPr="002E45A0">
        <w:rPr>
          <w:rFonts w:eastAsia="Times New Roman"/>
          <w:iCs/>
          <w:color w:val="000000"/>
          <w:sz w:val="20"/>
          <w:szCs w:val="20"/>
          <w:lang w:val="en-US"/>
        </w:rPr>
        <w:t>https://www.worldweatherattribution.org/wp-content/uploads/WWA-KZN-floods-scientific-report.pdf.</w:t>
      </w:r>
    </w:p>
    <w:p w14:paraId="02DB4C0C" w14:textId="2621AE3C" w:rsidR="005C57C9" w:rsidRPr="002E45A0" w:rsidRDefault="005C57C9" w:rsidP="00A10BEF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5F229C">
        <w:rPr>
          <w:rFonts w:eastAsia="Times New Roman"/>
          <w:iCs/>
          <w:color w:val="000000"/>
          <w:sz w:val="20"/>
          <w:szCs w:val="20"/>
          <w:lang w:val="de-DE"/>
        </w:rPr>
        <w:t xml:space="preserve">Otto, F.E.L., […], </w:t>
      </w:r>
      <w:r w:rsidRPr="005F229C">
        <w:rPr>
          <w:rFonts w:eastAsia="Times New Roman"/>
          <w:b/>
          <w:bCs/>
          <w:iCs/>
          <w:color w:val="000000"/>
          <w:sz w:val="20"/>
          <w:szCs w:val="20"/>
          <w:lang w:val="de-DE"/>
        </w:rPr>
        <w:t>Thalheimer, L.</w:t>
      </w:r>
      <w:r w:rsidRPr="005F229C">
        <w:rPr>
          <w:rFonts w:eastAsia="Times New Roman"/>
          <w:iCs/>
          <w:color w:val="000000"/>
          <w:sz w:val="20"/>
          <w:szCs w:val="20"/>
          <w:lang w:val="de-DE"/>
        </w:rPr>
        <w:t xml:space="preserve">, </w:t>
      </w:r>
      <w:r w:rsidR="003063D3" w:rsidRPr="005F229C">
        <w:rPr>
          <w:rFonts w:eastAsia="Times New Roman"/>
          <w:iCs/>
          <w:color w:val="000000"/>
          <w:sz w:val="20"/>
          <w:szCs w:val="20"/>
          <w:lang w:val="de-DE"/>
        </w:rPr>
        <w:t xml:space="preserve">[…] et al. </w:t>
      </w:r>
      <w:r w:rsidR="003063D3" w:rsidRPr="002E45A0">
        <w:rPr>
          <w:rFonts w:eastAsia="Times New Roman"/>
          <w:iCs/>
          <w:color w:val="000000"/>
          <w:sz w:val="20"/>
          <w:szCs w:val="20"/>
          <w:lang w:val="en-US"/>
        </w:rPr>
        <w:t>(2022). ‘</w:t>
      </w:r>
      <w:r w:rsidR="00A10BEF" w:rsidRPr="002E45A0">
        <w:rPr>
          <w:rFonts w:eastAsia="Times New Roman"/>
          <w:iCs/>
          <w:color w:val="000000"/>
          <w:sz w:val="20"/>
          <w:szCs w:val="20"/>
          <w:lang w:val="en-US"/>
        </w:rPr>
        <w:t>Climate change increased rainfall associated with tropical cyclones hitting highly vulnerable communities in Madagascar, Mozambique &amp; Malawi</w:t>
      </w:r>
      <w:r w:rsidR="003063D3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’. (World Weather Attribution). Available at </w:t>
      </w:r>
      <w:r w:rsidR="00A10BEF" w:rsidRPr="002E45A0">
        <w:rPr>
          <w:rFonts w:eastAsia="Times New Roman"/>
          <w:iCs/>
          <w:color w:val="000000"/>
          <w:sz w:val="20"/>
          <w:szCs w:val="20"/>
          <w:lang w:val="en-US"/>
        </w:rPr>
        <w:t>https://www.worldweatherattribution.org/wp-content/uploads/WWA-MMM-TS-scientific-report.pdf</w:t>
      </w:r>
      <w:r w:rsidR="003063D3" w:rsidRPr="002E45A0">
        <w:rPr>
          <w:rFonts w:eastAsia="Times New Roman"/>
          <w:iCs/>
          <w:color w:val="000000"/>
          <w:sz w:val="20"/>
          <w:szCs w:val="20"/>
          <w:lang w:val="en-US"/>
        </w:rPr>
        <w:t>.</w:t>
      </w:r>
    </w:p>
    <w:p w14:paraId="76707715" w14:textId="5CDA2862" w:rsidR="00384F4A" w:rsidRPr="002E45A0" w:rsidRDefault="00116F5A" w:rsidP="006B7908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Šedová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>, B.</w:t>
      </w:r>
      <w:r w:rsidR="00A31A5D" w:rsidRPr="002E45A0">
        <w:rPr>
          <w:rFonts w:eastAsia="Times New Roman"/>
          <w:color w:val="000000"/>
          <w:sz w:val="20"/>
          <w:szCs w:val="20"/>
          <w:lang w:val="en-US"/>
        </w:rPr>
        <w:t xml:space="preserve"> and </w:t>
      </w:r>
      <w:r w:rsidR="00A31A5D"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</w:t>
      </w:r>
      <w:r w:rsidR="00A31A5D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(2022</w:t>
      </w:r>
      <w:r w:rsidR="0047185F" w:rsidRPr="002E45A0">
        <w:rPr>
          <w:rFonts w:eastAsia="Times New Roman"/>
          <w:color w:val="000000"/>
          <w:sz w:val="20"/>
          <w:szCs w:val="20"/>
          <w:lang w:val="en-US"/>
        </w:rPr>
        <w:t xml:space="preserve">). </w:t>
      </w:r>
      <w:r w:rsidR="00AA514F" w:rsidRPr="002E45A0">
        <w:rPr>
          <w:rFonts w:eastAsia="Times New Roman"/>
          <w:color w:val="000000"/>
          <w:sz w:val="20"/>
          <w:szCs w:val="20"/>
          <w:lang w:val="en-US"/>
        </w:rPr>
        <w:t>‘</w:t>
      </w:r>
      <w:r w:rsidR="00766E31" w:rsidRPr="002E45A0">
        <w:rPr>
          <w:rFonts w:eastAsia="Times New Roman"/>
          <w:color w:val="000000"/>
          <w:sz w:val="20"/>
          <w:szCs w:val="20"/>
          <w:lang w:val="en-US"/>
        </w:rPr>
        <w:t xml:space="preserve">How Climate Change and Migration Cascade in the </w:t>
      </w:r>
      <w:proofErr w:type="gramStart"/>
      <w:r w:rsidR="00766E31" w:rsidRPr="002E45A0">
        <w:rPr>
          <w:rFonts w:eastAsia="Times New Roman"/>
          <w:color w:val="000000"/>
          <w:sz w:val="20"/>
          <w:szCs w:val="20"/>
          <w:lang w:val="en-US"/>
        </w:rPr>
        <w:t>EU</w:t>
      </w:r>
      <w:r w:rsidR="0047185F" w:rsidRPr="002E45A0">
        <w:rPr>
          <w:rFonts w:eastAsia="Times New Roman"/>
          <w:color w:val="000000"/>
          <w:sz w:val="20"/>
          <w:szCs w:val="20"/>
          <w:lang w:val="en-US"/>
        </w:rPr>
        <w:t>‘</w:t>
      </w:r>
      <w:proofErr w:type="gramEnd"/>
      <w:r w:rsidR="006B7908" w:rsidRPr="002E45A0">
        <w:rPr>
          <w:rFonts w:eastAsia="Times New Roman"/>
          <w:color w:val="000000"/>
          <w:sz w:val="20"/>
          <w:szCs w:val="20"/>
          <w:lang w:val="en-US"/>
        </w:rPr>
        <w:t>.</w:t>
      </w:r>
      <w:r w:rsidR="0047185F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="0047185F" w:rsidRPr="002E45A0">
        <w:rPr>
          <w:rFonts w:eastAsia="Times New Roman"/>
          <w:color w:val="000000"/>
          <w:sz w:val="20"/>
          <w:szCs w:val="20"/>
          <w:lang w:val="en-US"/>
        </w:rPr>
        <w:t>EuropeNow</w:t>
      </w:r>
      <w:proofErr w:type="spellEnd"/>
      <w:r w:rsidR="006B7908" w:rsidRPr="002E45A0">
        <w:rPr>
          <w:rFonts w:eastAsia="Times New Roman"/>
          <w:color w:val="000000"/>
          <w:sz w:val="20"/>
          <w:szCs w:val="20"/>
          <w:lang w:val="en-US"/>
        </w:rPr>
        <w:t>.</w:t>
      </w:r>
      <w:r w:rsidR="00AA514F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16A26" w:rsidRPr="002E45A0">
        <w:rPr>
          <w:rFonts w:eastAsia="Times New Roman"/>
          <w:color w:val="000000"/>
          <w:sz w:val="20"/>
          <w:szCs w:val="20"/>
          <w:lang w:val="en-US"/>
        </w:rPr>
        <w:t>Available at: https://www.europenowjournal.org/2022/01/30/how-climate-change-and-migration-can-cascade-in-the-eu/.</w:t>
      </w:r>
    </w:p>
    <w:p w14:paraId="7575A806" w14:textId="47F35394" w:rsidR="009364DD" w:rsidRPr="002E45A0" w:rsidRDefault="00B65A7B" w:rsidP="006B7908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5F229C">
        <w:rPr>
          <w:rFonts w:eastAsia="Times New Roman"/>
          <w:b/>
          <w:bCs/>
          <w:iCs/>
          <w:color w:val="000000"/>
          <w:sz w:val="20"/>
          <w:szCs w:val="20"/>
          <w:lang w:val="de-DE"/>
        </w:rPr>
        <w:t>Thalheimer, L.</w:t>
      </w:r>
      <w:r w:rsidR="00BE7C20" w:rsidRPr="005F229C">
        <w:rPr>
          <w:rFonts w:eastAsia="Times New Roman"/>
          <w:iCs/>
          <w:color w:val="000000"/>
          <w:sz w:val="20"/>
          <w:szCs w:val="20"/>
          <w:lang w:val="de-DE"/>
        </w:rPr>
        <w:t xml:space="preserve">, </w:t>
      </w:r>
      <w:proofErr w:type="spellStart"/>
      <w:r w:rsidR="00BE7C20" w:rsidRPr="005F229C">
        <w:rPr>
          <w:rFonts w:eastAsia="Times New Roman"/>
          <w:iCs/>
          <w:color w:val="000000"/>
          <w:sz w:val="20"/>
          <w:szCs w:val="20"/>
          <w:lang w:val="de-DE"/>
        </w:rPr>
        <w:t>Webersik</w:t>
      </w:r>
      <w:proofErr w:type="spellEnd"/>
      <w:r w:rsidR="00BE7C20" w:rsidRPr="005F229C">
        <w:rPr>
          <w:rFonts w:eastAsia="Times New Roman"/>
          <w:iCs/>
          <w:color w:val="000000"/>
          <w:sz w:val="20"/>
          <w:szCs w:val="20"/>
          <w:lang w:val="de-DE"/>
        </w:rPr>
        <w:t>, C. and Gaupp, F.</w:t>
      </w:r>
      <w:r w:rsidRPr="005F229C">
        <w:rPr>
          <w:rFonts w:eastAsia="Times New Roman"/>
          <w:iCs/>
          <w:color w:val="000000"/>
          <w:sz w:val="20"/>
          <w:szCs w:val="20"/>
          <w:lang w:val="de-DE"/>
        </w:rPr>
        <w:t xml:space="preserve"> (</w:t>
      </w:r>
      <w:r w:rsidR="00DB0758" w:rsidRPr="005F229C">
        <w:rPr>
          <w:rFonts w:eastAsia="Times New Roman"/>
          <w:iCs/>
          <w:color w:val="000000"/>
          <w:sz w:val="20"/>
          <w:szCs w:val="20"/>
          <w:lang w:val="de-DE"/>
        </w:rPr>
        <w:t>2022</w:t>
      </w:r>
      <w:r w:rsidRPr="005F229C">
        <w:rPr>
          <w:rFonts w:eastAsia="Times New Roman"/>
          <w:iCs/>
          <w:color w:val="000000"/>
          <w:sz w:val="20"/>
          <w:szCs w:val="20"/>
          <w:lang w:val="de-DE"/>
        </w:rPr>
        <w:t xml:space="preserve">). </w:t>
      </w:r>
      <w:r w:rsidR="009364DD" w:rsidRPr="002E45A0">
        <w:rPr>
          <w:rFonts w:eastAsia="Times New Roman"/>
          <w:iCs/>
          <w:color w:val="000000"/>
          <w:sz w:val="20"/>
          <w:szCs w:val="20"/>
          <w:lang w:val="en-US"/>
        </w:rPr>
        <w:t>‘</w:t>
      </w:r>
      <w:r w:rsidR="00BE7C20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Systemic Risk </w:t>
      </w:r>
      <w:r w:rsidR="00057E1E" w:rsidRPr="002E45A0">
        <w:rPr>
          <w:rFonts w:eastAsia="Times New Roman"/>
          <w:iCs/>
          <w:color w:val="000000"/>
          <w:sz w:val="20"/>
          <w:szCs w:val="20"/>
          <w:lang w:val="en-US"/>
        </w:rPr>
        <w:t>Emerging from Compound Vulnerabilities</w:t>
      </w:r>
      <w:r w:rsidR="009364DD" w:rsidRPr="002E45A0">
        <w:rPr>
          <w:rFonts w:eastAsia="Times New Roman"/>
          <w:iCs/>
          <w:color w:val="000000"/>
          <w:sz w:val="20"/>
          <w:szCs w:val="20"/>
          <w:lang w:val="en-US"/>
        </w:rPr>
        <w:t>’</w:t>
      </w:r>
      <w:r w:rsidR="00BE7C20" w:rsidRPr="002E45A0">
        <w:rPr>
          <w:rFonts w:eastAsia="Times New Roman"/>
          <w:iCs/>
          <w:color w:val="000000"/>
          <w:sz w:val="20"/>
          <w:szCs w:val="20"/>
          <w:lang w:val="en-US"/>
        </w:rPr>
        <w:t>. Global Assessment Report on Disaster Risk Reduction (GAR2022).</w:t>
      </w:r>
      <w:r w:rsidR="00586069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Available at </w:t>
      </w:r>
      <w:r w:rsidR="00287E17" w:rsidRPr="002E45A0">
        <w:rPr>
          <w:rFonts w:eastAsia="Times New Roman"/>
          <w:iCs/>
          <w:color w:val="000000"/>
          <w:sz w:val="20"/>
          <w:szCs w:val="20"/>
          <w:lang w:val="en-US"/>
        </w:rPr>
        <w:t>https://www.undrr.org/publication/systemic-risks-emerging-compound-vulnerabilities</w:t>
      </w:r>
      <w:r w:rsidR="00014809" w:rsidRPr="002E45A0">
        <w:rPr>
          <w:rFonts w:eastAsia="Times New Roman"/>
          <w:iCs/>
          <w:color w:val="000000"/>
          <w:sz w:val="20"/>
          <w:szCs w:val="20"/>
          <w:lang w:val="en-US"/>
        </w:rPr>
        <w:t>.</w:t>
      </w:r>
    </w:p>
    <w:p w14:paraId="7B37C31C" w14:textId="058452BD" w:rsidR="00B70CDB" w:rsidRPr="002E45A0" w:rsidRDefault="007F44D4" w:rsidP="006B7908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Harrington, L., </w:t>
      </w:r>
      <w:r w:rsidR="00CF1807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[…], </w:t>
      </w:r>
      <w:r w:rsidR="00CF1807"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L.,</w:t>
      </w:r>
      <w:r w:rsidR="00CF1807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[…], et al. (2021). ‘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Attribution of severe low rainfall in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br/>
        <w:t>southern Madagascar, 2019-21</w:t>
      </w:r>
      <w:r w:rsidR="00CF1807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’. </w:t>
      </w:r>
      <w:r w:rsidR="00614122" w:rsidRPr="002E45A0">
        <w:rPr>
          <w:rFonts w:eastAsia="Times New Roman"/>
          <w:iCs/>
          <w:color w:val="000000"/>
          <w:sz w:val="20"/>
          <w:szCs w:val="20"/>
          <w:lang w:val="en-US"/>
        </w:rPr>
        <w:t>(World Weather Attribution). Available at https://www.worldweatherattribution.org/wp-content/uploads/ScientificReport_Madagascar.pdf.</w:t>
      </w:r>
    </w:p>
    <w:p w14:paraId="0E2EBC25" w14:textId="7C593DEC" w:rsidR="009364DD" w:rsidRPr="002E45A0" w:rsidRDefault="009364DD" w:rsidP="006B7908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proofErr w:type="spellStart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Kreienkamp</w:t>
      </w:r>
      <w:proofErr w:type="spellEnd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, F., […], </w:t>
      </w: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, […] (2021). ‘Heavy rainfall which led to severe flooding in Western Europe made more likely by climate change’ (World Weather Attribution)</w:t>
      </w:r>
      <w:r w:rsidR="000D5B3A" w:rsidRPr="002E45A0">
        <w:rPr>
          <w:rFonts w:eastAsia="Times New Roman"/>
          <w:iCs/>
          <w:color w:val="000000"/>
          <w:sz w:val="20"/>
          <w:szCs w:val="20"/>
          <w:lang w:val="en-US"/>
        </w:rPr>
        <w:t>. Available at https://www.worldweatherattribution.org/wp-content/uploads/Scientific-report-Western-Europe-floods-2021-attribution.pdf.</w:t>
      </w:r>
    </w:p>
    <w:p w14:paraId="6ED96798" w14:textId="43B159AD" w:rsidR="007B5550" w:rsidRPr="002E45A0" w:rsidRDefault="007B5550" w:rsidP="006B7908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</w:t>
      </w:r>
      <w:r w:rsidR="00B65A7B"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,</w:t>
      </w: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 xml:space="preserve"> L.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Jjemba</w:t>
      </w:r>
      <w:proofErr w:type="spellEnd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, E. and </w:t>
      </w:r>
      <w:proofErr w:type="spellStart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Simperingham</w:t>
      </w:r>
      <w:proofErr w:type="spellEnd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, E. (2020) ‘Forecast-based Financing and Disaster Displacement: Acting Early to Reduce the Humanitarian Impacts of Displacement’</w:t>
      </w:r>
      <w:r w:rsidR="00614122"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. Available at </w:t>
      </w:r>
      <w:r w:rsidR="000D5B3A" w:rsidRPr="002E45A0">
        <w:rPr>
          <w:rFonts w:eastAsia="Times New Roman"/>
          <w:iCs/>
          <w:color w:val="000000"/>
          <w:sz w:val="20"/>
          <w:szCs w:val="20"/>
          <w:lang w:val="en-US"/>
        </w:rPr>
        <w:t>https://www.forecast-based-financing.org/wp-content/uploads/2020/10/RCRC_IFRC-FbF-and-Displacement-Issue-Brief.pdf.</w:t>
      </w:r>
    </w:p>
    <w:p w14:paraId="071219C5" w14:textId="64A66651" w:rsidR="007B5550" w:rsidRPr="002E45A0" w:rsidRDefault="007B5550" w:rsidP="006B7908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Parks, R</w:t>
      </w:r>
      <w:r w:rsidR="00A976F8" w:rsidRPr="002E45A0">
        <w:rPr>
          <w:rFonts w:eastAsia="Times New Roman"/>
          <w:iCs/>
          <w:color w:val="000000"/>
          <w:sz w:val="20"/>
          <w:szCs w:val="20"/>
          <w:lang w:val="en-US"/>
        </w:rPr>
        <w:t>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M</w:t>
      </w:r>
      <w:r w:rsidR="00A976F8" w:rsidRPr="002E45A0">
        <w:rPr>
          <w:rFonts w:eastAsia="Times New Roman"/>
          <w:iCs/>
          <w:color w:val="000000"/>
          <w:sz w:val="20"/>
          <w:szCs w:val="20"/>
          <w:lang w:val="en-US"/>
        </w:rPr>
        <w:t>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and </w:t>
      </w: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(2020) ‘The hidden burden of pandemics, climate change and migration on mental health’ IOM. Available at https://environmentalmigration.iom.int/blogs/hidden-burden-pandemics-climate-change-and-migration-mental-health. </w:t>
      </w:r>
    </w:p>
    <w:p w14:paraId="4E82EDCC" w14:textId="69D4927D" w:rsidR="007B5550" w:rsidRPr="002E45A0" w:rsidRDefault="007B5550" w:rsidP="006B7908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De </w:t>
      </w:r>
      <w:proofErr w:type="spellStart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Fontaubert</w:t>
      </w:r>
      <w:proofErr w:type="spellEnd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, C., Hart, T., </w:t>
      </w:r>
      <w:r w:rsidRPr="002E45A0">
        <w:rPr>
          <w:rFonts w:eastAsia="Times New Roman"/>
          <w:b/>
          <w:bCs/>
          <w:i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, </w:t>
      </w:r>
      <w:proofErr w:type="spellStart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Dubow</w:t>
      </w:r>
      <w:proofErr w:type="spellEnd"/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, AZ, Million, JMF, Collier, JB (2020) ‘Somalia Country Environmental Analysis: Diagnostic Study on Trends and Threats for Environmental and Natural Resources Challenges’ The World Bank. Available at </w:t>
      </w:r>
      <w:r w:rsidR="00E653BC" w:rsidRPr="002E45A0">
        <w:rPr>
          <w:rFonts w:eastAsia="Times New Roman"/>
          <w:iCs/>
          <w:color w:val="000000"/>
          <w:sz w:val="20"/>
          <w:szCs w:val="20"/>
          <w:lang w:val="en-US"/>
        </w:rPr>
        <w:t>https://openknowledge.worldbank.org/handle/10986/34058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>.</w:t>
      </w:r>
    </w:p>
    <w:p w14:paraId="0D2B099E" w14:textId="2F085C6D" w:rsidR="007B5550" w:rsidRPr="002E45A0" w:rsidRDefault="007B5550" w:rsidP="006B7908">
      <w:pPr>
        <w:numPr>
          <w:ilvl w:val="0"/>
          <w:numId w:val="10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iCs/>
          <w:color w:val="000000"/>
          <w:sz w:val="20"/>
          <w:szCs w:val="20"/>
          <w:lang w:val="en-US"/>
        </w:rPr>
        <w:t>Thalheimer, L.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et al. (2019) ‘Policy Brief: Food Security in Drylands Under a Changing Climate’ EU COST Working Group I (The Climate, Food Security and Population Nexus). DOI: 10.13140/RG.2.2.12140.72324. </w:t>
      </w:r>
    </w:p>
    <w:p w14:paraId="162D4C32" w14:textId="62D0E05F" w:rsidR="002F3509" w:rsidRDefault="002F3509" w:rsidP="002F3509">
      <w:pPr>
        <w:tabs>
          <w:tab w:val="left" w:pos="2410"/>
        </w:tabs>
        <w:spacing w:line="240" w:lineRule="auto"/>
        <w:rPr>
          <w:rFonts w:eastAsia="Times New Roman"/>
          <w:iCs/>
          <w:color w:val="000000"/>
          <w:sz w:val="20"/>
          <w:szCs w:val="20"/>
          <w:lang w:val="en-US"/>
        </w:rPr>
      </w:pPr>
    </w:p>
    <w:p w14:paraId="54EA9C03" w14:textId="7E308B53" w:rsidR="009B07AB" w:rsidRDefault="002F3509" w:rsidP="002F3509">
      <w:pPr>
        <w:tabs>
          <w:tab w:val="left" w:pos="2410"/>
        </w:tabs>
        <w:spacing w:line="240" w:lineRule="auto"/>
        <w:rPr>
          <w:rFonts w:eastAsia="Times New Roman"/>
          <w:iCs/>
          <w:color w:val="000000"/>
          <w:sz w:val="20"/>
          <w:szCs w:val="20"/>
          <w:lang w:val="en-US"/>
        </w:rPr>
      </w:pPr>
      <w:r>
        <w:rPr>
          <w:rFonts w:eastAsia="Times New Roman"/>
          <w:iCs/>
          <w:color w:val="000000"/>
          <w:sz w:val="20"/>
          <w:szCs w:val="20"/>
          <w:lang w:val="en-US"/>
        </w:rPr>
        <w:t>SCIENCE COMMUNICATION</w:t>
      </w:r>
    </w:p>
    <w:p w14:paraId="67097D52" w14:textId="0E1233AF" w:rsidR="002F3509" w:rsidRDefault="009B07AB" w:rsidP="000675E7">
      <w:pPr>
        <w:numPr>
          <w:ilvl w:val="0"/>
          <w:numId w:val="21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5F229C">
        <w:rPr>
          <w:rFonts w:eastAsia="Times New Roman"/>
          <w:b/>
          <w:bCs/>
          <w:color w:val="000000"/>
          <w:sz w:val="20"/>
          <w:szCs w:val="20"/>
          <w:lang w:val="de-DE"/>
        </w:rPr>
        <w:t>Thalheimer, L.</w:t>
      </w:r>
      <w:r w:rsidRPr="005F229C">
        <w:rPr>
          <w:rFonts w:eastAsia="Times New Roman"/>
          <w:color w:val="000000"/>
          <w:sz w:val="20"/>
          <w:szCs w:val="20"/>
          <w:lang w:val="de-DE"/>
        </w:rPr>
        <w:t xml:space="preserve">, and </w:t>
      </w:r>
      <w:proofErr w:type="spellStart"/>
      <w:r w:rsidRPr="005F229C">
        <w:rPr>
          <w:rFonts w:eastAsia="Times New Roman"/>
          <w:color w:val="000000"/>
          <w:sz w:val="20"/>
          <w:szCs w:val="20"/>
          <w:lang w:val="de-DE"/>
        </w:rPr>
        <w:t>Šedová</w:t>
      </w:r>
      <w:proofErr w:type="spellEnd"/>
      <w:r w:rsidRPr="005F229C">
        <w:rPr>
          <w:rFonts w:eastAsia="Times New Roman"/>
          <w:color w:val="000000"/>
          <w:sz w:val="20"/>
          <w:szCs w:val="20"/>
          <w:lang w:val="de-DE"/>
        </w:rPr>
        <w:t xml:space="preserve">, B (2021). ‘Warum Klimamigration für die EU relevant ist‘.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Der Standard. Available at https://www.derstandard.at/story/2000130786948/warum-klimamigration-fuer-die-eu-relevant-ist.</w:t>
      </w:r>
    </w:p>
    <w:p w14:paraId="3EDDDA25" w14:textId="77777777" w:rsidR="000675E7" w:rsidRPr="00A24BAF" w:rsidRDefault="000675E7" w:rsidP="000675E7">
      <w:pPr>
        <w:numPr>
          <w:ilvl w:val="0"/>
          <w:numId w:val="21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color w:val="000000"/>
          <w:sz w:val="20"/>
          <w:szCs w:val="20"/>
        </w:rPr>
      </w:pPr>
      <w:r w:rsidRPr="000675E7">
        <w:rPr>
          <w:rFonts w:eastAsia="Times New Roman"/>
          <w:b/>
          <w:bCs/>
          <w:color w:val="000000"/>
          <w:sz w:val="20"/>
          <w:szCs w:val="20"/>
        </w:rPr>
        <w:t>Thalheimer, L.</w:t>
      </w:r>
      <w:r w:rsidRPr="000675E7">
        <w:rPr>
          <w:rFonts w:eastAsia="Times New Roman"/>
          <w:color w:val="000000"/>
          <w:sz w:val="20"/>
          <w:szCs w:val="20"/>
        </w:rPr>
        <w:t xml:space="preserve"> (2020) ‘How COVID-19 complicates the journey for climate migrants’ IIASA Nexus. </w:t>
      </w:r>
      <w:r w:rsidRPr="00A24BAF">
        <w:rPr>
          <w:rFonts w:eastAsia="Times New Roman"/>
          <w:color w:val="000000"/>
          <w:sz w:val="20"/>
          <w:szCs w:val="20"/>
        </w:rPr>
        <w:t>Available at https://blog.iiasa.ac.at/2020/08/19/how-covid-19-complicates-the-journey-for-climate-migrants/.</w:t>
      </w:r>
    </w:p>
    <w:p w14:paraId="6B557BFD" w14:textId="1B87CDD6" w:rsidR="009B07AB" w:rsidRPr="00A24BAF" w:rsidRDefault="000675E7" w:rsidP="000675E7">
      <w:pPr>
        <w:numPr>
          <w:ilvl w:val="0"/>
          <w:numId w:val="21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color w:val="000000"/>
          <w:sz w:val="20"/>
          <w:szCs w:val="20"/>
        </w:rPr>
      </w:pPr>
      <w:r w:rsidRPr="00A24BAF">
        <w:rPr>
          <w:rFonts w:eastAsia="Times New Roman"/>
          <w:color w:val="000000"/>
          <w:sz w:val="20"/>
          <w:szCs w:val="20"/>
        </w:rPr>
        <w:t xml:space="preserve">Wenham, A. and </w:t>
      </w:r>
      <w:r w:rsidRPr="00A24BAF">
        <w:rPr>
          <w:rFonts w:eastAsia="Times New Roman"/>
          <w:b/>
          <w:bCs/>
          <w:color w:val="000000"/>
          <w:sz w:val="20"/>
          <w:szCs w:val="20"/>
        </w:rPr>
        <w:t>Thalheimer, L.</w:t>
      </w:r>
      <w:r w:rsidRPr="00A24BAF">
        <w:rPr>
          <w:rFonts w:eastAsia="Times New Roman"/>
          <w:color w:val="000000"/>
          <w:sz w:val="20"/>
          <w:szCs w:val="20"/>
        </w:rPr>
        <w:t xml:space="preserve"> (2020) ‘On the move: What drives Somalia’s migration?’. Available at http://www.climateeconometrics.org/2020/06/30/on-the-move-what-drives-somalias-migration/. </w:t>
      </w:r>
    </w:p>
    <w:p w14:paraId="43F059A4" w14:textId="084C84F1" w:rsidR="000675E7" w:rsidRPr="00612CBA" w:rsidRDefault="000E20CA" w:rsidP="00612CBA">
      <w:pPr>
        <w:numPr>
          <w:ilvl w:val="0"/>
          <w:numId w:val="21"/>
        </w:numPr>
        <w:tabs>
          <w:tab w:val="left" w:pos="2410"/>
        </w:tabs>
        <w:spacing w:line="240" w:lineRule="auto"/>
        <w:ind w:left="284" w:hanging="284"/>
        <w:rPr>
          <w:rFonts w:eastAsia="Times New Roman"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iCs/>
          <w:color w:val="000000"/>
          <w:sz w:val="20"/>
          <w:szCs w:val="20"/>
          <w:lang w:val="en-US"/>
        </w:rPr>
        <w:t>Thalheimer L.</w:t>
      </w:r>
      <w:r w:rsidRPr="002E45A0">
        <w:rPr>
          <w:rFonts w:eastAsia="Times New Roman"/>
          <w:iCs/>
          <w:color w:val="000000"/>
          <w:sz w:val="20"/>
          <w:szCs w:val="20"/>
          <w:lang w:val="en-US"/>
        </w:rPr>
        <w:t xml:space="preserve"> (2018) ‘Extreme Weather Events And Population Movement In The Era Of Climate Change’ Population Geography Research Group (PGRG). Available at: https://popgeog.org/2018/06/21/extreme-weather-events-and-population-movement-in-the-era-of-climate-change/. </w:t>
      </w:r>
    </w:p>
    <w:p w14:paraId="3A68E06C" w14:textId="64765763" w:rsidR="009F5FD8" w:rsidRPr="002E45A0" w:rsidRDefault="009F5FD8" w:rsidP="009F5FD8">
      <w:pPr>
        <w:tabs>
          <w:tab w:val="left" w:pos="2410"/>
        </w:tabs>
        <w:spacing w:line="240" w:lineRule="auto"/>
        <w:rPr>
          <w:rFonts w:eastAsia="Times New Roman"/>
          <w:iCs/>
          <w:color w:val="000000"/>
          <w:sz w:val="20"/>
          <w:szCs w:val="20"/>
          <w:lang w:val="en-US"/>
        </w:rPr>
      </w:pPr>
    </w:p>
    <w:p w14:paraId="69D7B78B" w14:textId="16EDED32" w:rsidR="00616A26" w:rsidRPr="002E45A0" w:rsidRDefault="009F5FD8" w:rsidP="00600F71">
      <w:pPr>
        <w:tabs>
          <w:tab w:val="left" w:pos="2410"/>
        </w:tabs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Refereeing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: </w:t>
      </w:r>
      <w:r w:rsidR="00EA5AA3">
        <w:rPr>
          <w:rFonts w:eastAsia="Times New Roman"/>
          <w:color w:val="000000"/>
          <w:sz w:val="20"/>
          <w:szCs w:val="20"/>
          <w:lang w:val="en-US"/>
        </w:rPr>
        <w:t xml:space="preserve">Global Environmental Change; Nature Communications;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Climate and Development; Earth’s Future; International Journal of Environmental Research and Public Health; Weather, Climate, and Society.</w:t>
      </w:r>
    </w:p>
    <w:p w14:paraId="2623CD93" w14:textId="46923BAC" w:rsidR="00C921E5" w:rsidRPr="002E45A0" w:rsidRDefault="00C921E5" w:rsidP="00600F71">
      <w:pPr>
        <w:tabs>
          <w:tab w:val="left" w:pos="2410"/>
        </w:tabs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730802F5" w14:textId="77777777" w:rsidR="00C921E5" w:rsidRPr="002E45A0" w:rsidRDefault="00C921E5" w:rsidP="00600F71">
      <w:pPr>
        <w:tabs>
          <w:tab w:val="left" w:pos="2410"/>
        </w:tabs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4FFFC921" w14:textId="0810068B" w:rsidR="00621FBB" w:rsidRPr="002E45A0" w:rsidRDefault="00621FBB" w:rsidP="007234DC">
      <w:pPr>
        <w:spacing w:after="0" w:line="240" w:lineRule="auto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AUDIO</w:t>
      </w:r>
    </w:p>
    <w:p w14:paraId="6A10BEEB" w14:textId="77777777" w:rsidR="00C3086E" w:rsidRPr="002E45A0" w:rsidRDefault="00C3086E" w:rsidP="007234DC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43B9FA10" w14:textId="33E090AD" w:rsidR="008E46E7" w:rsidRPr="002E45A0" w:rsidRDefault="00525389" w:rsidP="00AC37D0">
      <w:pPr>
        <w:numPr>
          <w:ilvl w:val="0"/>
          <w:numId w:val="12"/>
        </w:numPr>
        <w:tabs>
          <w:tab w:val="left" w:pos="2410"/>
        </w:tabs>
        <w:spacing w:after="0" w:line="240" w:lineRule="auto"/>
        <w:ind w:left="288" w:hanging="284"/>
        <w:rPr>
          <w:rFonts w:eastAsia="Times New Roman"/>
          <w:bCs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lastRenderedPageBreak/>
        <w:t>“Will climate migration lead to conflict?”,</w:t>
      </w:r>
      <w:r w:rsidR="0069163C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</w:t>
      </w:r>
      <w:proofErr w:type="spellStart"/>
      <w:r w:rsidR="0069163C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Futuremakers</w:t>
      </w:r>
      <w:proofErr w:type="spellEnd"/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</w:t>
      </w:r>
      <w:r w:rsidR="0069163C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p</w:t>
      </w:r>
      <w:r w:rsidR="00621FBB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odcast </w:t>
      </w:r>
      <w:r w:rsidR="006F3F45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discussion with Prof Peter </w:t>
      </w:r>
      <w:proofErr w:type="spellStart"/>
      <w:r w:rsidR="006F3F45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Millican</w:t>
      </w:r>
      <w:proofErr w:type="spellEnd"/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, 15 March 2020</w:t>
      </w:r>
      <w:r w:rsidR="008E46E7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.</w:t>
      </w:r>
    </w:p>
    <w:p w14:paraId="5AD89B01" w14:textId="7FB59B2F" w:rsidR="00621FBB" w:rsidRPr="002E45A0" w:rsidRDefault="006F3F45" w:rsidP="00AC37D0">
      <w:pPr>
        <w:numPr>
          <w:ilvl w:val="0"/>
          <w:numId w:val="12"/>
        </w:numPr>
        <w:tabs>
          <w:tab w:val="left" w:pos="2410"/>
        </w:tabs>
        <w:spacing w:after="0" w:line="240" w:lineRule="auto"/>
        <w:ind w:left="288" w:hanging="288"/>
        <w:rPr>
          <w:rFonts w:eastAsia="Times New Roman"/>
          <w:bCs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“COP 25 – what happened?”, </w:t>
      </w:r>
      <w:proofErr w:type="spellStart"/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Futuremakers</w:t>
      </w:r>
      <w:proofErr w:type="spellEnd"/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podcast discussion with Prof Peter </w:t>
      </w:r>
      <w:proofErr w:type="spellStart"/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Millican</w:t>
      </w:r>
      <w:proofErr w:type="spellEnd"/>
      <w:r w:rsidR="00525389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, 19 December 2019</w:t>
      </w:r>
      <w:r w:rsidR="008E46E7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.</w:t>
      </w:r>
    </w:p>
    <w:p w14:paraId="750F4C0A" w14:textId="77777777" w:rsidR="00152E5E" w:rsidRPr="002E45A0" w:rsidRDefault="00152E5E" w:rsidP="00152E5E">
      <w:pPr>
        <w:tabs>
          <w:tab w:val="left" w:pos="2410"/>
        </w:tabs>
        <w:spacing w:after="0" w:line="240" w:lineRule="auto"/>
        <w:rPr>
          <w:rFonts w:eastAsia="Times New Roman"/>
          <w:bCs/>
          <w:iCs/>
          <w:color w:val="000000"/>
          <w:sz w:val="20"/>
          <w:szCs w:val="20"/>
          <w:lang w:val="en-US"/>
        </w:rPr>
      </w:pPr>
    </w:p>
    <w:p w14:paraId="2A1C0B42" w14:textId="77777777" w:rsidR="006B7908" w:rsidRPr="002E45A0" w:rsidRDefault="006B7908" w:rsidP="006B7908">
      <w:pPr>
        <w:tabs>
          <w:tab w:val="left" w:pos="2410"/>
        </w:tabs>
        <w:spacing w:after="0" w:line="240" w:lineRule="auto"/>
        <w:rPr>
          <w:rFonts w:eastAsia="Times New Roman"/>
          <w:bCs/>
          <w:iCs/>
          <w:color w:val="000000"/>
          <w:sz w:val="20"/>
          <w:szCs w:val="20"/>
          <w:lang w:val="en-US"/>
        </w:rPr>
      </w:pPr>
    </w:p>
    <w:p w14:paraId="13ECB153" w14:textId="4804CB1D" w:rsidR="00621FBB" w:rsidRPr="002E45A0" w:rsidRDefault="004C2D79" w:rsidP="00621FBB">
      <w:pPr>
        <w:spacing w:after="0" w:line="240" w:lineRule="auto"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OTHER MEDIA</w:t>
      </w:r>
    </w:p>
    <w:p w14:paraId="16DD4FAA" w14:textId="77777777" w:rsidR="00FD6283" w:rsidRPr="002E45A0" w:rsidRDefault="00FD6283" w:rsidP="00FD6283">
      <w:pPr>
        <w:tabs>
          <w:tab w:val="left" w:pos="2410"/>
        </w:tabs>
        <w:spacing w:after="0" w:line="240" w:lineRule="auto"/>
        <w:rPr>
          <w:rFonts w:eastAsia="Times New Roman"/>
          <w:bCs/>
          <w:iCs/>
          <w:color w:val="000000"/>
          <w:sz w:val="20"/>
          <w:szCs w:val="20"/>
          <w:lang w:val="en-US"/>
        </w:rPr>
      </w:pPr>
    </w:p>
    <w:p w14:paraId="31F9F623" w14:textId="7FE5E873" w:rsidR="00132BDB" w:rsidRPr="00132BDB" w:rsidRDefault="00132BDB" w:rsidP="00DE3C36">
      <w:pPr>
        <w:numPr>
          <w:ilvl w:val="0"/>
          <w:numId w:val="17"/>
        </w:numPr>
        <w:tabs>
          <w:tab w:val="left" w:pos="2410"/>
        </w:tabs>
        <w:spacing w:line="240" w:lineRule="auto"/>
        <w:ind w:left="288" w:hanging="284"/>
        <w:rPr>
          <w:rFonts w:eastAsia="Times New Roman"/>
          <w:bCs/>
          <w:iCs/>
          <w:color w:val="000000"/>
          <w:sz w:val="20"/>
          <w:szCs w:val="20"/>
          <w:lang w:val="de-DE"/>
        </w:rPr>
      </w:pPr>
      <w:r w:rsidRPr="00132BDB">
        <w:rPr>
          <w:rFonts w:eastAsia="Times New Roman"/>
          <w:bCs/>
          <w:iCs/>
          <w:color w:val="000000"/>
          <w:sz w:val="20"/>
          <w:szCs w:val="20"/>
          <w:lang w:val="de-DE"/>
        </w:rPr>
        <w:t>Klimaforscherin: "Viele Somalier werden von Dürren vertrieben"</w:t>
      </w:r>
      <w:r>
        <w:rPr>
          <w:rFonts w:eastAsia="Times New Roman"/>
          <w:bCs/>
          <w:iCs/>
          <w:color w:val="000000"/>
          <w:sz w:val="20"/>
          <w:szCs w:val="20"/>
          <w:lang w:val="de-DE"/>
        </w:rPr>
        <w:t xml:space="preserve"> (German)</w:t>
      </w:r>
      <w:r w:rsidR="000C1920">
        <w:rPr>
          <w:rFonts w:eastAsia="Times New Roman"/>
          <w:bCs/>
          <w:iCs/>
          <w:color w:val="000000"/>
          <w:sz w:val="20"/>
          <w:szCs w:val="20"/>
          <w:lang w:val="de-DE"/>
        </w:rPr>
        <w:t>, Austria Presse Agentur, 24 August 2022.</w:t>
      </w:r>
    </w:p>
    <w:p w14:paraId="55360E6F" w14:textId="2DA51A98" w:rsidR="00DE5446" w:rsidRPr="002E45A0" w:rsidRDefault="00DE5446" w:rsidP="00DE3C36">
      <w:pPr>
        <w:numPr>
          <w:ilvl w:val="0"/>
          <w:numId w:val="17"/>
        </w:numPr>
        <w:tabs>
          <w:tab w:val="left" w:pos="2410"/>
        </w:tabs>
        <w:spacing w:line="240" w:lineRule="auto"/>
        <w:ind w:left="288" w:hanging="284"/>
        <w:rPr>
          <w:rFonts w:eastAsia="Times New Roman"/>
          <w:bCs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„Hunger in </w:t>
      </w:r>
      <w:proofErr w:type="gramStart"/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Somalia“</w:t>
      </w:r>
      <w:proofErr w:type="gramEnd"/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, interview with </w:t>
      </w:r>
      <w:proofErr w:type="spellStart"/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Somini</w:t>
      </w:r>
      <w:proofErr w:type="spellEnd"/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Sengupta, The New York Times, </w:t>
      </w:r>
      <w:r w:rsidR="005D4C20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14 June 2022.</w:t>
      </w:r>
    </w:p>
    <w:p w14:paraId="2B8DB5A8" w14:textId="163C551F" w:rsidR="00EB19F6" w:rsidRPr="005F229C" w:rsidRDefault="00EB19F6" w:rsidP="00DE3C36">
      <w:pPr>
        <w:numPr>
          <w:ilvl w:val="0"/>
          <w:numId w:val="17"/>
        </w:numPr>
        <w:tabs>
          <w:tab w:val="left" w:pos="2410"/>
        </w:tabs>
        <w:spacing w:line="240" w:lineRule="auto"/>
        <w:ind w:left="288" w:hanging="284"/>
        <w:rPr>
          <w:rFonts w:eastAsia="Times New Roman"/>
          <w:bCs/>
          <w:iCs/>
          <w:color w:val="000000"/>
          <w:sz w:val="20"/>
          <w:szCs w:val="20"/>
          <w:lang w:val="de-DE"/>
        </w:rPr>
      </w:pPr>
      <w:r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>“</w:t>
      </w:r>
      <w:r w:rsidR="0080212E"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 xml:space="preserve"> Die verheerenden Folgen der Armut in Madagaskar</w:t>
      </w:r>
      <w:r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>”</w:t>
      </w:r>
      <w:r w:rsidR="0080212E"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 xml:space="preserve">, Frankfurter Rundschau press </w:t>
      </w:r>
      <w:proofErr w:type="spellStart"/>
      <w:r w:rsidR="0080212E"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>brief</w:t>
      </w:r>
      <w:proofErr w:type="spellEnd"/>
      <w:r w:rsidR="0080212E"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 xml:space="preserve"> (in German), </w:t>
      </w:r>
      <w:proofErr w:type="spellStart"/>
      <w:r w:rsidR="0080212E"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>with</w:t>
      </w:r>
      <w:proofErr w:type="spellEnd"/>
      <w:r w:rsidR="0080212E"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 xml:space="preserve"> Joachim Wille, 02 </w:t>
      </w:r>
      <w:proofErr w:type="spellStart"/>
      <w:r w:rsidR="0080212E"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>December</w:t>
      </w:r>
      <w:proofErr w:type="spellEnd"/>
      <w:r w:rsidR="0080212E"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 xml:space="preserve"> 2021</w:t>
      </w:r>
      <w:r w:rsidR="005D4C20"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>.</w:t>
      </w:r>
    </w:p>
    <w:p w14:paraId="2A86D7D9" w14:textId="6C8B9870" w:rsidR="00C72B6A" w:rsidRPr="002E45A0" w:rsidRDefault="00C72B6A" w:rsidP="00DE3C36">
      <w:pPr>
        <w:numPr>
          <w:ilvl w:val="0"/>
          <w:numId w:val="17"/>
        </w:numPr>
        <w:tabs>
          <w:tab w:val="left" w:pos="2410"/>
        </w:tabs>
        <w:spacing w:line="240" w:lineRule="auto"/>
        <w:ind w:left="288" w:hanging="284"/>
        <w:rPr>
          <w:rFonts w:eastAsia="Times New Roman"/>
          <w:bCs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„Madagascar's food crisis has been blamed on climate change. These scientists say that's </w:t>
      </w:r>
      <w:proofErr w:type="gramStart"/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wrong“</w:t>
      </w:r>
      <w:proofErr w:type="gramEnd"/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, CNN press brief, with Angela Dewan, 02 December 2021.</w:t>
      </w:r>
    </w:p>
    <w:p w14:paraId="1F11F1C9" w14:textId="77B17A22" w:rsidR="00392F04" w:rsidRPr="005F229C" w:rsidRDefault="00392F04" w:rsidP="00DE3C36">
      <w:pPr>
        <w:numPr>
          <w:ilvl w:val="0"/>
          <w:numId w:val="17"/>
        </w:numPr>
        <w:tabs>
          <w:tab w:val="left" w:pos="2410"/>
        </w:tabs>
        <w:spacing w:line="240" w:lineRule="auto"/>
        <w:ind w:left="288" w:hanging="284"/>
        <w:rPr>
          <w:rFonts w:eastAsia="Times New Roman"/>
          <w:bCs/>
          <w:iCs/>
          <w:color w:val="000000"/>
          <w:sz w:val="20"/>
          <w:szCs w:val="20"/>
          <w:lang w:val="de-DE"/>
        </w:rPr>
      </w:pPr>
      <w:r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 xml:space="preserve">„SWR Aktuell Rheinland-Pfalz“ (in German), TV interview </w:t>
      </w:r>
      <w:proofErr w:type="spellStart"/>
      <w:r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>with</w:t>
      </w:r>
      <w:proofErr w:type="spellEnd"/>
      <w:r w:rsidRPr="005F229C">
        <w:rPr>
          <w:rFonts w:eastAsia="Times New Roman"/>
          <w:bCs/>
          <w:iCs/>
          <w:color w:val="000000"/>
          <w:sz w:val="20"/>
          <w:szCs w:val="20"/>
          <w:lang w:val="de-DE"/>
        </w:rPr>
        <w:t xml:space="preserve"> Dorit Becker, 06 November 2021.</w:t>
      </w:r>
    </w:p>
    <w:p w14:paraId="779AD373" w14:textId="7FCF34D8" w:rsidR="00193A40" w:rsidRPr="002E45A0" w:rsidRDefault="00193A40" w:rsidP="00DE3C36">
      <w:pPr>
        <w:numPr>
          <w:ilvl w:val="0"/>
          <w:numId w:val="17"/>
        </w:numPr>
        <w:tabs>
          <w:tab w:val="left" w:pos="2410"/>
        </w:tabs>
        <w:spacing w:line="240" w:lineRule="auto"/>
        <w:ind w:left="288" w:hanging="284"/>
        <w:rPr>
          <w:rFonts w:eastAsia="Times New Roman"/>
          <w:bCs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“Europe's floods: Lessons from German tragedy”, BBC interview with James Cook, 28 October 2021.</w:t>
      </w:r>
    </w:p>
    <w:p w14:paraId="5E58F967" w14:textId="3714630D" w:rsidR="00944C02" w:rsidRPr="002E45A0" w:rsidRDefault="00B65A7B" w:rsidP="00DE3C36">
      <w:pPr>
        <w:numPr>
          <w:ilvl w:val="0"/>
          <w:numId w:val="17"/>
        </w:numPr>
        <w:tabs>
          <w:tab w:val="left" w:pos="2410"/>
        </w:tabs>
        <w:spacing w:line="240" w:lineRule="auto"/>
        <w:ind w:left="288" w:hanging="284"/>
        <w:rPr>
          <w:rFonts w:eastAsia="Times New Roman"/>
          <w:bCs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“Sustain What: Stop Debating Climate Dislocation and Start Enhancing Climate Mobility”,</w:t>
      </w:r>
      <w:r w:rsidR="00097B92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</w:t>
      </w:r>
      <w:r w:rsidR="00BD4C91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with Andrew </w:t>
      </w:r>
      <w:proofErr w:type="spellStart"/>
      <w:r w:rsidR="00BD4C91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Revkin</w:t>
      </w:r>
      <w:proofErr w:type="spellEnd"/>
      <w:r w:rsidR="00BD4C91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, </w:t>
      </w:r>
      <w:r w:rsidR="00097B92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online,</w:t>
      </w: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The Earth Institute (Columbia University), 22 January 2021.</w:t>
      </w:r>
    </w:p>
    <w:p w14:paraId="4E4D4145" w14:textId="1C685839" w:rsidR="00B65A7B" w:rsidRPr="002E45A0" w:rsidRDefault="00944C02" w:rsidP="00DE3C36">
      <w:pPr>
        <w:numPr>
          <w:ilvl w:val="0"/>
          <w:numId w:val="17"/>
        </w:numPr>
        <w:tabs>
          <w:tab w:val="left" w:pos="2410"/>
        </w:tabs>
        <w:spacing w:line="240" w:lineRule="auto"/>
        <w:ind w:left="288" w:hanging="284"/>
        <w:rPr>
          <w:rFonts w:eastAsia="Times New Roman"/>
          <w:bCs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“</w:t>
      </w:r>
      <w:r w:rsidR="00A6459D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Matching human movement to climate change”, </w:t>
      </w:r>
      <w:r w:rsidR="00CF4725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IIASA </w:t>
      </w:r>
      <w:r w:rsidR="00124D92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Nexus </w:t>
      </w:r>
      <w:r w:rsidR="00CF4725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interview, 20 Nov 2020.</w:t>
      </w:r>
    </w:p>
    <w:p w14:paraId="59066A8C" w14:textId="46F386F8" w:rsidR="00621FBB" w:rsidRPr="002E45A0" w:rsidRDefault="00621FBB" w:rsidP="00DE3C36">
      <w:pPr>
        <w:numPr>
          <w:ilvl w:val="0"/>
          <w:numId w:val="17"/>
        </w:numPr>
        <w:tabs>
          <w:tab w:val="left" w:pos="2410"/>
        </w:tabs>
        <w:spacing w:after="0" w:line="240" w:lineRule="auto"/>
        <w:ind w:left="288" w:hanging="288"/>
        <w:rPr>
          <w:rFonts w:eastAsia="Times New Roman"/>
          <w:bCs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“What is Climate Migration?”, Peril and Promise (Public Broadcasting Service), 17 July 2019</w:t>
      </w:r>
      <w:r w:rsidR="008E46E7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.</w:t>
      </w:r>
    </w:p>
    <w:p w14:paraId="5C94E954" w14:textId="2ED2776D" w:rsidR="0062442C" w:rsidRPr="002E45A0" w:rsidRDefault="0062442C" w:rsidP="0062442C">
      <w:p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5B3C5083" w14:textId="77777777" w:rsidR="008F4BCA" w:rsidRPr="002E45A0" w:rsidRDefault="008F4BCA" w:rsidP="0062442C">
      <w:p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35C0552A" w14:textId="6781F011" w:rsidR="0062442C" w:rsidRPr="002E45A0" w:rsidRDefault="0062442C" w:rsidP="0062442C">
      <w:pPr>
        <w:spacing w:after="0" w:line="240" w:lineRule="auto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PLENARY &amp; KEYNOTE TALKS</w:t>
      </w:r>
    </w:p>
    <w:p w14:paraId="79C85F65" w14:textId="77777777" w:rsidR="00FD6283" w:rsidRPr="002E45A0" w:rsidRDefault="00FD6283" w:rsidP="00FD6283">
      <w:p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01FB0262" w14:textId="4AFDE74C" w:rsidR="00A72CAC" w:rsidRPr="00660C52" w:rsidRDefault="00A72CAC" w:rsidP="00660C52">
      <w:pPr>
        <w:pStyle w:val="ListParagraph"/>
        <w:numPr>
          <w:ilvl w:val="0"/>
          <w:numId w:val="19"/>
        </w:numPr>
        <w:spacing w:after="0"/>
        <w:rPr>
          <w:rFonts w:eastAsia="Times New Roman"/>
          <w:color w:val="000000"/>
          <w:sz w:val="20"/>
          <w:szCs w:val="20"/>
          <w:lang w:val="en-US"/>
        </w:rPr>
      </w:pPr>
      <w:r w:rsidRPr="00D035F4">
        <w:rPr>
          <w:rFonts w:eastAsia="Times New Roman"/>
          <w:color w:val="000000"/>
          <w:sz w:val="20"/>
          <w:szCs w:val="20"/>
          <w:lang w:val="en-US"/>
        </w:rPr>
        <w:t>“Acting early to reduce the humanitarian impacts of displacement”</w:t>
      </w:r>
      <w:r w:rsidR="0077322B" w:rsidRPr="00D035F4">
        <w:rPr>
          <w:rFonts w:eastAsia="Times New Roman"/>
          <w:color w:val="000000"/>
          <w:sz w:val="20"/>
          <w:szCs w:val="20"/>
          <w:lang w:val="en-US"/>
        </w:rPr>
        <w:t>, Global Dialogue Platform 2021, online, 08 December 2021.</w:t>
      </w:r>
    </w:p>
    <w:p w14:paraId="75C6D0A6" w14:textId="7BC2FE58" w:rsidR="00FD6283" w:rsidRPr="00660C52" w:rsidRDefault="0062442C" w:rsidP="00660C52">
      <w:pPr>
        <w:pStyle w:val="ListParagraph"/>
        <w:numPr>
          <w:ilvl w:val="0"/>
          <w:numId w:val="19"/>
        </w:numPr>
        <w:spacing w:after="0"/>
        <w:rPr>
          <w:rFonts w:eastAsia="Times New Roman"/>
          <w:color w:val="000000"/>
          <w:sz w:val="20"/>
          <w:szCs w:val="20"/>
          <w:lang w:val="en-US"/>
        </w:rPr>
      </w:pPr>
      <w:r w:rsidRPr="00D035F4">
        <w:rPr>
          <w:rFonts w:eastAsia="Times New Roman"/>
          <w:color w:val="000000"/>
          <w:sz w:val="20"/>
          <w:szCs w:val="20"/>
          <w:lang w:val="en-US"/>
        </w:rPr>
        <w:t xml:space="preserve">“Forecast- based Financing and Disaster Displacement”, Global Protection Forum 2020, online, </w:t>
      </w:r>
      <w:r w:rsidR="003F6E7D" w:rsidRPr="00D035F4">
        <w:rPr>
          <w:rFonts w:eastAsia="Times New Roman"/>
          <w:color w:val="000000"/>
          <w:sz w:val="20"/>
          <w:szCs w:val="20"/>
          <w:lang w:val="en-US"/>
        </w:rPr>
        <w:t>10</w:t>
      </w:r>
      <w:r w:rsidRPr="00D035F4">
        <w:rPr>
          <w:rFonts w:eastAsia="Times New Roman"/>
          <w:color w:val="000000"/>
          <w:sz w:val="20"/>
          <w:szCs w:val="20"/>
          <w:lang w:val="en-US"/>
        </w:rPr>
        <w:t xml:space="preserve"> September 2020</w:t>
      </w:r>
      <w:r w:rsidR="00B35D21" w:rsidRPr="00D035F4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04ACE0EE" w14:textId="111EC9E4" w:rsidR="00FD6283" w:rsidRPr="00660C52" w:rsidRDefault="0069163C" w:rsidP="00660C52">
      <w:pPr>
        <w:pStyle w:val="ListParagraph"/>
        <w:numPr>
          <w:ilvl w:val="0"/>
          <w:numId w:val="19"/>
        </w:numPr>
        <w:spacing w:after="0"/>
        <w:rPr>
          <w:rFonts w:eastAsia="Times New Roman"/>
          <w:color w:val="000000"/>
          <w:sz w:val="20"/>
          <w:szCs w:val="20"/>
          <w:lang w:val="en-US"/>
        </w:rPr>
      </w:pPr>
      <w:r w:rsidRPr="00D035F4">
        <w:rPr>
          <w:rFonts w:eastAsia="Times New Roman"/>
          <w:color w:val="000000"/>
          <w:sz w:val="20"/>
          <w:szCs w:val="20"/>
          <w:lang w:val="en-US"/>
        </w:rPr>
        <w:t xml:space="preserve">“Climate displacement, humanitarian needs and Forecast-based Financing”, European Geosciences Union Press Conference, online, </w:t>
      </w:r>
      <w:r w:rsidR="00C42174" w:rsidRPr="00D035F4">
        <w:rPr>
          <w:rFonts w:eastAsia="Times New Roman"/>
          <w:color w:val="000000"/>
          <w:sz w:val="20"/>
          <w:szCs w:val="20"/>
          <w:lang w:val="en-US"/>
        </w:rPr>
        <w:t xml:space="preserve">07 </w:t>
      </w:r>
      <w:r w:rsidRPr="00D035F4">
        <w:rPr>
          <w:rFonts w:eastAsia="Times New Roman"/>
          <w:color w:val="000000"/>
          <w:sz w:val="20"/>
          <w:szCs w:val="20"/>
          <w:lang w:val="en-US"/>
        </w:rPr>
        <w:t>May 2020</w:t>
      </w:r>
      <w:r w:rsidR="00B35D21" w:rsidRPr="00D035F4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428B38CB" w14:textId="328692F3" w:rsidR="0062442C" w:rsidRPr="00D035F4" w:rsidRDefault="00D83FDD" w:rsidP="00660C52">
      <w:pPr>
        <w:pStyle w:val="ListParagraph"/>
        <w:numPr>
          <w:ilvl w:val="0"/>
          <w:numId w:val="19"/>
        </w:numPr>
        <w:spacing w:after="0"/>
        <w:rPr>
          <w:rFonts w:eastAsia="Times New Roman"/>
          <w:color w:val="000000"/>
          <w:sz w:val="20"/>
          <w:szCs w:val="20"/>
          <w:lang w:val="en-US"/>
        </w:rPr>
      </w:pPr>
      <w:r w:rsidRPr="00D035F4">
        <w:rPr>
          <w:rFonts w:eastAsia="Times New Roman"/>
          <w:color w:val="000000"/>
          <w:sz w:val="20"/>
          <w:szCs w:val="20"/>
          <w:lang w:val="en-US"/>
        </w:rPr>
        <w:t>Conference of the Parties (COP25) Side Event - Climate Change, Displacement and Migration, Madrid</w:t>
      </w:r>
      <w:r w:rsidR="00B35D21" w:rsidRPr="00D035F4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r w:rsidRPr="00D035F4">
        <w:rPr>
          <w:rFonts w:eastAsia="Times New Roman"/>
          <w:color w:val="000000"/>
          <w:sz w:val="20"/>
          <w:szCs w:val="20"/>
          <w:lang w:val="en-US"/>
        </w:rPr>
        <w:t>December 2019</w:t>
      </w:r>
      <w:r w:rsidR="00B35D21" w:rsidRPr="00D035F4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0DF94C7A" w14:textId="1CB12661" w:rsidR="001D35A9" w:rsidRPr="002E45A0" w:rsidRDefault="001D35A9" w:rsidP="00CA1766">
      <w:pPr>
        <w:spacing w:after="0" w:line="240" w:lineRule="auto"/>
        <w:contextualSpacing/>
        <w:rPr>
          <w:rFonts w:eastAsia="Times New Roman"/>
          <w:bCs/>
          <w:color w:val="000000"/>
          <w:sz w:val="20"/>
          <w:szCs w:val="20"/>
          <w:lang w:val="en-US"/>
        </w:rPr>
      </w:pPr>
    </w:p>
    <w:p w14:paraId="1315BDD3" w14:textId="77777777" w:rsidR="005D4C20" w:rsidRPr="002E45A0" w:rsidRDefault="005D4C20" w:rsidP="00FD61F6">
      <w:pPr>
        <w:spacing w:after="0" w:line="240" w:lineRule="auto"/>
        <w:rPr>
          <w:rFonts w:eastAsia="Times New Roman"/>
          <w:bCs/>
          <w:color w:val="000000"/>
          <w:sz w:val="20"/>
          <w:szCs w:val="20"/>
          <w:lang w:val="en-US"/>
        </w:rPr>
      </w:pPr>
    </w:p>
    <w:p w14:paraId="4B7E1CA4" w14:textId="46AC02AF" w:rsidR="001D35A9" w:rsidRPr="002E45A0" w:rsidRDefault="009165CF" w:rsidP="00FD61F6">
      <w:pPr>
        <w:spacing w:after="0" w:line="240" w:lineRule="auto"/>
        <w:rPr>
          <w:rFonts w:eastAsia="Times New Roman"/>
          <w:b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color w:val="000000"/>
          <w:sz w:val="20"/>
          <w:szCs w:val="20"/>
          <w:lang w:val="en-US"/>
        </w:rPr>
        <w:t xml:space="preserve">SELECTED </w:t>
      </w:r>
      <w:r w:rsidR="001D35A9" w:rsidRPr="002E45A0">
        <w:rPr>
          <w:rFonts w:eastAsia="Times New Roman"/>
          <w:b/>
          <w:color w:val="000000"/>
          <w:sz w:val="20"/>
          <w:szCs w:val="20"/>
          <w:lang w:val="en-US"/>
        </w:rPr>
        <w:t>INVITED TALKS</w:t>
      </w:r>
    </w:p>
    <w:p w14:paraId="4662C2A5" w14:textId="77777777" w:rsidR="00FD61F6" w:rsidRPr="002E45A0" w:rsidRDefault="00FD61F6" w:rsidP="00FD61F6">
      <w:p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5571D365" w14:textId="1B1082C8" w:rsidR="0026376F" w:rsidRPr="002E45A0" w:rsidRDefault="00D83FDD" w:rsidP="0026376F">
      <w:pPr>
        <w:spacing w:before="120"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i/>
          <w:color w:val="000000"/>
          <w:sz w:val="20"/>
          <w:szCs w:val="20"/>
          <w:lang w:val="en-US"/>
        </w:rPr>
        <w:t>“</w:t>
      </w:r>
      <w:r w:rsidR="004B78E1" w:rsidRPr="002E45A0">
        <w:rPr>
          <w:rFonts w:eastAsia="Times New Roman"/>
          <w:i/>
          <w:color w:val="000000"/>
          <w:sz w:val="20"/>
          <w:szCs w:val="20"/>
          <w:lang w:val="en-US"/>
        </w:rPr>
        <w:t>Climate Impacts o</w:t>
      </w:r>
      <w:r w:rsidRPr="002E45A0">
        <w:rPr>
          <w:rFonts w:eastAsia="Times New Roman"/>
          <w:i/>
          <w:color w:val="000000"/>
          <w:sz w:val="20"/>
          <w:szCs w:val="20"/>
          <w:lang w:val="en-US"/>
        </w:rPr>
        <w:t>n Conflict and Migration”</w:t>
      </w:r>
    </w:p>
    <w:p w14:paraId="3A0865DD" w14:textId="1B5377A3" w:rsidR="00C8312E" w:rsidRDefault="00D71DDB" w:rsidP="009D70C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D71DDB">
        <w:rPr>
          <w:rFonts w:eastAsia="Times New Roman"/>
          <w:color w:val="000000"/>
          <w:sz w:val="20"/>
          <w:szCs w:val="20"/>
          <w:lang w:val="en-US"/>
        </w:rPr>
        <w:t xml:space="preserve">Conference on the Occasion of </w:t>
      </w:r>
      <w:proofErr w:type="spellStart"/>
      <w:r w:rsidRPr="00D71DDB">
        <w:rPr>
          <w:rFonts w:eastAsia="Times New Roman"/>
          <w:color w:val="000000"/>
          <w:sz w:val="20"/>
          <w:szCs w:val="20"/>
          <w:lang w:val="en-US"/>
        </w:rPr>
        <w:t>BiB’s</w:t>
      </w:r>
      <w:proofErr w:type="spellEnd"/>
      <w:r w:rsidRPr="00D71DDB">
        <w:rPr>
          <w:rFonts w:eastAsia="Times New Roman"/>
          <w:color w:val="000000"/>
          <w:sz w:val="20"/>
          <w:szCs w:val="20"/>
          <w:lang w:val="en-US"/>
        </w:rPr>
        <w:t xml:space="preserve"> 50th Anniversary</w:t>
      </w:r>
      <w:r>
        <w:rPr>
          <w:rFonts w:eastAsia="Times New Roman"/>
          <w:color w:val="000000"/>
          <w:sz w:val="20"/>
          <w:szCs w:val="20"/>
          <w:lang w:val="en-US"/>
        </w:rPr>
        <w:t>,</w:t>
      </w:r>
      <w:r w:rsidR="00F960F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960FF" w:rsidRPr="00F960FF">
        <w:rPr>
          <w:rFonts w:eastAsia="Times New Roman"/>
          <w:color w:val="000000"/>
          <w:sz w:val="20"/>
          <w:szCs w:val="20"/>
          <w:lang w:val="en-US"/>
        </w:rPr>
        <w:t>Federal Institute for Population Research</w:t>
      </w:r>
      <w:r w:rsidR="00F960FF">
        <w:rPr>
          <w:rFonts w:eastAsia="Times New Roman"/>
          <w:color w:val="000000"/>
          <w:sz w:val="20"/>
          <w:szCs w:val="20"/>
          <w:lang w:val="en-US"/>
        </w:rPr>
        <w:t>,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Wiesbaden (July 2023)</w:t>
      </w:r>
    </w:p>
    <w:p w14:paraId="42DA7349" w14:textId="260F8FFF" w:rsidR="0054475C" w:rsidRDefault="008810F5" w:rsidP="009D70C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8810F5">
        <w:rPr>
          <w:rFonts w:eastAsia="Times New Roman"/>
          <w:color w:val="000000"/>
          <w:sz w:val="20"/>
          <w:szCs w:val="20"/>
          <w:lang w:val="en-US"/>
        </w:rPr>
        <w:t>Climate Displacement: A Crisis in South Asia</w:t>
      </w:r>
      <w:r>
        <w:rPr>
          <w:rFonts w:eastAsia="Times New Roman"/>
          <w:color w:val="000000"/>
          <w:sz w:val="20"/>
          <w:szCs w:val="20"/>
          <w:lang w:val="en-US"/>
        </w:rPr>
        <w:t>, Columbia Climate School</w:t>
      </w:r>
      <w:r w:rsidR="00EE5282">
        <w:rPr>
          <w:rFonts w:eastAsia="Times New Roman"/>
          <w:color w:val="000000"/>
          <w:sz w:val="20"/>
          <w:szCs w:val="20"/>
          <w:lang w:val="en-US"/>
        </w:rPr>
        <w:t xml:space="preserve"> (Oct 2022)</w:t>
      </w:r>
    </w:p>
    <w:p w14:paraId="52A23C48" w14:textId="4543532B" w:rsidR="008A23FC" w:rsidRPr="002E45A0" w:rsidRDefault="008A23FC" w:rsidP="009D70C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Climate </w:t>
      </w:r>
      <w:r w:rsidR="0011126A" w:rsidRPr="002E45A0">
        <w:rPr>
          <w:rFonts w:eastAsia="Times New Roman"/>
          <w:color w:val="000000"/>
          <w:sz w:val="20"/>
          <w:szCs w:val="20"/>
          <w:lang w:val="en-US"/>
        </w:rPr>
        <w:t>Change 101</w:t>
      </w:r>
      <w:r w:rsidR="00D213FE" w:rsidRPr="002E45A0">
        <w:rPr>
          <w:rFonts w:eastAsia="Times New Roman"/>
          <w:color w:val="000000"/>
          <w:sz w:val="20"/>
          <w:szCs w:val="20"/>
          <w:lang w:val="en-US"/>
        </w:rPr>
        <w:t xml:space="preserve"> Policymaking on a Rapidly Warming Planet, Princeton</w:t>
      </w:r>
      <w:r w:rsidR="000C1920">
        <w:rPr>
          <w:rFonts w:eastAsia="Times New Roman"/>
          <w:color w:val="000000"/>
          <w:sz w:val="20"/>
          <w:szCs w:val="20"/>
          <w:lang w:val="en-US"/>
        </w:rPr>
        <w:t xml:space="preserve"> University</w:t>
      </w:r>
      <w:r w:rsidR="00D213FE" w:rsidRPr="002E45A0">
        <w:rPr>
          <w:rFonts w:eastAsia="Times New Roman"/>
          <w:color w:val="000000"/>
          <w:sz w:val="20"/>
          <w:szCs w:val="20"/>
          <w:lang w:val="en-US"/>
        </w:rPr>
        <w:t xml:space="preserve"> (Sep 2022)</w:t>
      </w:r>
    </w:p>
    <w:p w14:paraId="0A432314" w14:textId="55AFC194" w:rsidR="009D70C3" w:rsidRPr="002E45A0" w:rsidRDefault="009D70C3" w:rsidP="009D70C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Knowledge Action Network on Emergent Risks and Extreme Events (online, Apr 2020 &amp; Feb </w:t>
      </w:r>
      <w:r w:rsidR="00007FE1" w:rsidRPr="002E45A0">
        <w:rPr>
          <w:rFonts w:eastAsia="Times New Roman"/>
          <w:color w:val="000000"/>
          <w:sz w:val="20"/>
          <w:szCs w:val="20"/>
          <w:lang w:val="en-US"/>
        </w:rPr>
        <w:t>2022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) </w:t>
      </w:r>
    </w:p>
    <w:p w14:paraId="5F76322D" w14:textId="597FFF8F" w:rsidR="00670F83" w:rsidRPr="002E45A0" w:rsidRDefault="00670F83" w:rsidP="00670F8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Columbia University Managed Retreat Conference (Jun 2021</w:t>
      </w:r>
      <w:r w:rsidR="00CC415E">
        <w:rPr>
          <w:rFonts w:eastAsia="Times New Roman"/>
          <w:color w:val="000000"/>
          <w:sz w:val="20"/>
          <w:szCs w:val="20"/>
          <w:lang w:val="en-US"/>
        </w:rPr>
        <w:t>, Jun 2023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)</w:t>
      </w:r>
    </w:p>
    <w:p w14:paraId="3CE869A9" w14:textId="6C5BAB00" w:rsidR="001D35A9" w:rsidRPr="002E45A0" w:rsidRDefault="00D32D0A" w:rsidP="00CA176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ETH Zurich </w:t>
      </w:r>
      <w:r w:rsidR="004C1EE6" w:rsidRPr="002E45A0">
        <w:rPr>
          <w:rFonts w:eastAsia="Times New Roman"/>
          <w:color w:val="000000"/>
          <w:sz w:val="20"/>
          <w:szCs w:val="20"/>
          <w:lang w:val="en-US"/>
        </w:rPr>
        <w:t>2020 EAERE-ETH European Winter School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(Jan 2020)</w:t>
      </w:r>
    </w:p>
    <w:p w14:paraId="38457B86" w14:textId="0812B5C0" w:rsidR="00D32D0A" w:rsidRPr="002E45A0" w:rsidRDefault="00D32D0A" w:rsidP="00D32D0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proofErr w:type="spellStart"/>
      <w:r w:rsidRPr="002E45A0">
        <w:rPr>
          <w:rFonts w:eastAsia="Times New Roman"/>
          <w:color w:val="000000"/>
          <w:sz w:val="20"/>
          <w:szCs w:val="20"/>
          <w:lang w:val="en-US"/>
        </w:rPr>
        <w:t>Herrenhausen</w:t>
      </w:r>
      <w:proofErr w:type="spellEnd"/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Conference “Extreme Events – Building Climate Resilient Societies”, </w:t>
      </w:r>
      <w:r w:rsidR="00820A0B" w:rsidRPr="002E45A0">
        <w:rPr>
          <w:rFonts w:eastAsia="Times New Roman"/>
          <w:color w:val="000000"/>
          <w:sz w:val="20"/>
          <w:szCs w:val="20"/>
          <w:lang w:val="en-US"/>
        </w:rPr>
        <w:t>Volkswagen Foundation</w:t>
      </w:r>
      <w:r w:rsidR="00914B36" w:rsidRPr="002E45A0">
        <w:rPr>
          <w:rFonts w:eastAsia="Times New Roman"/>
          <w:color w:val="000000"/>
          <w:sz w:val="20"/>
          <w:szCs w:val="20"/>
          <w:lang w:val="en-US"/>
        </w:rPr>
        <w:t xml:space="preserve"> &amp; Max Planck Institute for Biogeochemistry</w:t>
      </w:r>
      <w:r w:rsidR="00820A0B" w:rsidRPr="002E45A0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Hanover (Oct 2019).</w:t>
      </w:r>
    </w:p>
    <w:p w14:paraId="2A31CDEE" w14:textId="0510168C" w:rsidR="00D32D0A" w:rsidRDefault="00DF3941" w:rsidP="00CA176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Columbia University </w:t>
      </w:r>
      <w:r w:rsidR="00D32D0A" w:rsidRPr="002E45A0">
        <w:rPr>
          <w:rFonts w:eastAsia="Times New Roman"/>
          <w:color w:val="000000"/>
          <w:sz w:val="20"/>
          <w:szCs w:val="20"/>
          <w:lang w:val="en-US"/>
        </w:rPr>
        <w:t>Correlated Extremes Workshop (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May 2019</w:t>
      </w:r>
      <w:r w:rsidR="00D32D0A" w:rsidRPr="002E45A0">
        <w:rPr>
          <w:rFonts w:eastAsia="Times New Roman"/>
          <w:color w:val="000000"/>
          <w:sz w:val="20"/>
          <w:szCs w:val="20"/>
          <w:lang w:val="en-US"/>
        </w:rPr>
        <w:t>)</w:t>
      </w:r>
    </w:p>
    <w:p w14:paraId="553DBB3F" w14:textId="7394648E" w:rsidR="00144529" w:rsidRPr="002E45A0" w:rsidRDefault="00144529" w:rsidP="00CA176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144529">
        <w:rPr>
          <w:rFonts w:eastAsia="Times New Roman"/>
          <w:color w:val="000000"/>
          <w:sz w:val="20"/>
          <w:szCs w:val="20"/>
          <w:lang w:val="en-US"/>
        </w:rPr>
        <w:t xml:space="preserve">MURI </w:t>
      </w:r>
      <w:r w:rsidR="0006223B">
        <w:rPr>
          <w:rFonts w:eastAsia="Times New Roman"/>
          <w:color w:val="000000"/>
          <w:sz w:val="20"/>
          <w:szCs w:val="20"/>
          <w:lang w:val="en-US"/>
        </w:rPr>
        <w:t xml:space="preserve">Migration Project </w:t>
      </w:r>
      <w:r w:rsidRPr="00144529">
        <w:rPr>
          <w:rFonts w:eastAsia="Times New Roman"/>
          <w:color w:val="000000"/>
          <w:sz w:val="20"/>
          <w:szCs w:val="20"/>
          <w:lang w:val="en-US"/>
        </w:rPr>
        <w:t>Annual Meeting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A0CE3">
        <w:rPr>
          <w:rFonts w:eastAsia="Times New Roman"/>
          <w:color w:val="000000"/>
          <w:sz w:val="20"/>
          <w:szCs w:val="20"/>
          <w:lang w:val="en-US"/>
        </w:rPr>
        <w:t>(May 2019)</w:t>
      </w:r>
    </w:p>
    <w:p w14:paraId="5BB28C1A" w14:textId="00127405" w:rsidR="00DF3941" w:rsidRPr="00167AFE" w:rsidRDefault="005A37C4" w:rsidP="00167AF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Econometric Models of Climate Change Conference, University of Rome (Sep 2018) </w:t>
      </w:r>
    </w:p>
    <w:p w14:paraId="5C55953D" w14:textId="7ADD263F" w:rsidR="00D32D0A" w:rsidRPr="002E45A0" w:rsidRDefault="00D32D0A" w:rsidP="00D32D0A">
      <w:p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5CDF306A" w14:textId="77777777" w:rsidR="008C08C7" w:rsidRPr="002E45A0" w:rsidRDefault="008C08C7" w:rsidP="008C08C7">
      <w:p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“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Forecast-based financing for Disaster Displacement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”</w:t>
      </w:r>
    </w:p>
    <w:p w14:paraId="795128AC" w14:textId="1BB13209" w:rsidR="008C08C7" w:rsidRPr="002E45A0" w:rsidRDefault="00D213FE" w:rsidP="008C08C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Princeton</w:t>
      </w:r>
      <w:r w:rsidR="008C08C7" w:rsidRPr="002E45A0">
        <w:rPr>
          <w:rFonts w:eastAsia="Times New Roman"/>
          <w:color w:val="000000"/>
          <w:sz w:val="20"/>
          <w:szCs w:val="20"/>
          <w:lang w:val="en-US"/>
        </w:rPr>
        <w:t xml:space="preserve"> School of Public and International Affairs expert panel (Mar 2022)</w:t>
      </w:r>
    </w:p>
    <w:p w14:paraId="39924A57" w14:textId="77777777" w:rsidR="008C08C7" w:rsidRPr="002E45A0" w:rsidRDefault="008C08C7" w:rsidP="008C08C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Invited expert “Training on anticipatory action in conflict situations”, Global Public Policy Institute (online, Oct 2021)</w:t>
      </w:r>
    </w:p>
    <w:p w14:paraId="0D8E832C" w14:textId="71F9E2E6" w:rsidR="008C08C7" w:rsidRPr="007F28B3" w:rsidRDefault="008C08C7" w:rsidP="007F28B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GIZ, German Development Agency, online (Oct 2020)</w:t>
      </w:r>
    </w:p>
    <w:p w14:paraId="111139B3" w14:textId="77777777" w:rsidR="008C08C7" w:rsidRPr="002E45A0" w:rsidRDefault="008C08C7" w:rsidP="00D32D0A">
      <w:p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5887F5B4" w14:textId="2A7AAFF6" w:rsidR="00D32D0A" w:rsidRPr="002E45A0" w:rsidRDefault="00D32D0A" w:rsidP="00D32D0A">
      <w:p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lastRenderedPageBreak/>
        <w:t>“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 xml:space="preserve">Modelling framework for attributing human mobility </w:t>
      </w:r>
      <w:r w:rsidR="00DF3941"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and</w:t>
      </w:r>
      <w:r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 xml:space="preserve"> climate change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”</w:t>
      </w:r>
    </w:p>
    <w:p w14:paraId="125B069B" w14:textId="60F0E38D" w:rsidR="007F28B3" w:rsidRPr="002E45A0" w:rsidRDefault="007F28B3" w:rsidP="007F28B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Wittgenstein Centre </w:t>
      </w:r>
      <w:r>
        <w:rPr>
          <w:rFonts w:eastAsia="Times New Roman"/>
          <w:color w:val="000000"/>
          <w:sz w:val="20"/>
          <w:szCs w:val="20"/>
          <w:lang w:val="en-US"/>
        </w:rPr>
        <w:t>Conference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, online (2020</w:t>
      </w:r>
      <w:r>
        <w:rPr>
          <w:rFonts w:eastAsia="Times New Roman"/>
          <w:color w:val="000000"/>
          <w:sz w:val="20"/>
          <w:szCs w:val="20"/>
          <w:lang w:val="en-US"/>
        </w:rPr>
        <w:t>, 2022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)</w:t>
      </w:r>
    </w:p>
    <w:p w14:paraId="6848D4B9" w14:textId="762DF771" w:rsidR="003B0C0A" w:rsidRPr="002E45A0" w:rsidRDefault="002D66AF" w:rsidP="00D32D0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Vienna University of Economics and Business</w:t>
      </w:r>
      <w:r w:rsidR="003B0C0A" w:rsidRPr="002E45A0">
        <w:rPr>
          <w:rFonts w:eastAsia="Times New Roman"/>
          <w:color w:val="000000"/>
          <w:sz w:val="20"/>
          <w:szCs w:val="20"/>
          <w:lang w:val="en-US"/>
        </w:rPr>
        <w:t>, Institute for Macroeconomics, Vienna (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Sep</w:t>
      </w:r>
      <w:r w:rsidR="00410FB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E41FF" w:rsidRPr="002E45A0">
        <w:rPr>
          <w:rFonts w:eastAsia="Times New Roman"/>
          <w:color w:val="000000"/>
          <w:sz w:val="20"/>
          <w:szCs w:val="20"/>
          <w:lang w:val="en-US"/>
        </w:rPr>
        <w:t>2021</w:t>
      </w:r>
      <w:r w:rsidR="003B0C0A" w:rsidRPr="002E45A0">
        <w:rPr>
          <w:rFonts w:eastAsia="Times New Roman"/>
          <w:color w:val="000000"/>
          <w:sz w:val="20"/>
          <w:szCs w:val="20"/>
          <w:lang w:val="en-US"/>
        </w:rPr>
        <w:t>)</w:t>
      </w:r>
    </w:p>
    <w:p w14:paraId="0A8E1B47" w14:textId="4DF6882F" w:rsidR="00936CE1" w:rsidRPr="002E45A0" w:rsidRDefault="0040455C" w:rsidP="00D32D0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Compound weather and climate events</w:t>
      </w:r>
      <w:r w:rsidR="00426FCB" w:rsidRPr="002E45A0">
        <w:rPr>
          <w:rFonts w:eastAsia="Times New Roman"/>
          <w:color w:val="000000"/>
          <w:sz w:val="20"/>
          <w:szCs w:val="20"/>
          <w:lang w:val="en-US"/>
        </w:rPr>
        <w:t>,</w:t>
      </w:r>
      <w:r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B58BF" w:rsidRPr="002E45A0">
        <w:rPr>
          <w:rFonts w:eastAsia="Times New Roman"/>
          <w:color w:val="000000"/>
          <w:sz w:val="20"/>
          <w:szCs w:val="20"/>
          <w:lang w:val="en-US"/>
        </w:rPr>
        <w:t>European Geosciences Union</w:t>
      </w:r>
      <w:r w:rsidR="00426FCB" w:rsidRPr="002E45A0">
        <w:rPr>
          <w:rFonts w:eastAsia="Times New Roman"/>
          <w:color w:val="000000"/>
          <w:sz w:val="20"/>
          <w:szCs w:val="20"/>
          <w:lang w:val="en-US"/>
        </w:rPr>
        <w:t>, Vienna (online, Apr 2021)</w:t>
      </w:r>
    </w:p>
    <w:p w14:paraId="13FCB1A9" w14:textId="6BE63310" w:rsidR="009165CF" w:rsidRPr="002E45A0" w:rsidRDefault="009165CF" w:rsidP="009165C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“The climate impactions of the economic and demographic slowdown”, with Prof Danny Dorling, The Oxford School of Climate Change, Brasenose College, Oxford (Feb 2020)</w:t>
      </w:r>
    </w:p>
    <w:p w14:paraId="12695882" w14:textId="0BE0B3CA" w:rsidR="008D050B" w:rsidRPr="00F208F5" w:rsidRDefault="0000308D" w:rsidP="00F208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University of Pittsburgh, Modeling and Managing Complicated Systems (MOMACS)</w:t>
      </w:r>
      <w:r w:rsidR="003B0C0A" w:rsidRPr="002E45A0">
        <w:rPr>
          <w:rFonts w:eastAsia="Times New Roman"/>
          <w:color w:val="000000"/>
          <w:sz w:val="20"/>
          <w:szCs w:val="20"/>
          <w:lang w:val="en-US"/>
        </w:rPr>
        <w:t>,</w:t>
      </w:r>
      <w:r w:rsidR="00C4718E" w:rsidRPr="002E45A0">
        <w:rPr>
          <w:rFonts w:eastAsia="Times New Roman"/>
          <w:color w:val="000000"/>
          <w:sz w:val="20"/>
          <w:szCs w:val="20"/>
          <w:lang w:val="en-US"/>
        </w:rPr>
        <w:t xml:space="preserve"> Washington, DC</w:t>
      </w:r>
      <w:r w:rsidR="003B0C0A" w:rsidRPr="002E45A0">
        <w:rPr>
          <w:rFonts w:eastAsia="Times New Roman"/>
          <w:color w:val="000000"/>
          <w:sz w:val="20"/>
          <w:szCs w:val="20"/>
          <w:lang w:val="en-US"/>
        </w:rPr>
        <w:t xml:space="preserve"> (May</w:t>
      </w:r>
      <w:r w:rsidR="00C4718E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B0C0A" w:rsidRPr="002E45A0">
        <w:rPr>
          <w:rFonts w:eastAsia="Times New Roman"/>
          <w:color w:val="000000"/>
          <w:sz w:val="20"/>
          <w:szCs w:val="20"/>
          <w:lang w:val="en-US"/>
        </w:rPr>
        <w:t>2019)</w:t>
      </w:r>
    </w:p>
    <w:p w14:paraId="31863734" w14:textId="2AD8848D" w:rsidR="00D32D0A" w:rsidRPr="002E45A0" w:rsidRDefault="00D32D0A" w:rsidP="00DF3941">
      <w:p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4F61DA3B" w14:textId="2745E1BA" w:rsidR="00DF3941" w:rsidRPr="002E45A0" w:rsidRDefault="00DF3941" w:rsidP="00DF3941">
      <w:p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“</w:t>
      </w:r>
      <w:r w:rsidR="00A460B9" w:rsidRPr="002E45A0">
        <w:rPr>
          <w:rFonts w:eastAsia="Times New Roman"/>
          <w:i/>
          <w:iCs/>
          <w:color w:val="000000"/>
          <w:sz w:val="20"/>
          <w:szCs w:val="20"/>
          <w:lang w:val="en-US"/>
        </w:rPr>
        <w:t>Systemic risks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”</w:t>
      </w:r>
    </w:p>
    <w:p w14:paraId="55BB0927" w14:textId="59EC3894" w:rsidR="00DF3941" w:rsidRPr="002E45A0" w:rsidRDefault="00B22F10" w:rsidP="00D32D0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Drought Impacts and Migration</w:t>
      </w:r>
      <w:r w:rsidR="00E5425C" w:rsidRPr="002E45A0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United Nations University</w:t>
      </w:r>
      <w:r w:rsidR="00E5425C" w:rsidRPr="002E45A0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77494" w:rsidRPr="002E45A0">
        <w:rPr>
          <w:rFonts w:eastAsia="Times New Roman"/>
          <w:color w:val="000000"/>
          <w:sz w:val="20"/>
          <w:szCs w:val="20"/>
          <w:lang w:val="en-US"/>
        </w:rPr>
        <w:t>(</w:t>
      </w:r>
      <w:r w:rsidR="00E5425C" w:rsidRPr="002E45A0">
        <w:rPr>
          <w:rFonts w:eastAsia="Times New Roman"/>
          <w:color w:val="000000"/>
          <w:sz w:val="20"/>
          <w:szCs w:val="20"/>
          <w:lang w:val="en-US"/>
        </w:rPr>
        <w:t>online</w:t>
      </w:r>
      <w:r w:rsidR="00377494" w:rsidRPr="002E45A0">
        <w:rPr>
          <w:rFonts w:eastAsia="Times New Roman"/>
          <w:color w:val="000000"/>
          <w:sz w:val="20"/>
          <w:szCs w:val="20"/>
          <w:lang w:val="en-US"/>
        </w:rPr>
        <w:t>,</w:t>
      </w:r>
      <w:r w:rsidR="00E5425C" w:rsidRPr="002E45A0">
        <w:rPr>
          <w:rFonts w:eastAsia="Times New Roman"/>
          <w:color w:val="000000"/>
          <w:sz w:val="20"/>
          <w:szCs w:val="20"/>
          <w:lang w:val="en-US"/>
        </w:rPr>
        <w:t xml:space="preserve"> Mar 2019)</w:t>
      </w:r>
      <w:r w:rsidR="00DF3941" w:rsidRPr="002E45A0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1A8E565A" w14:textId="13688E62" w:rsidR="001D35A9" w:rsidRPr="002E45A0" w:rsidRDefault="00CA1766" w:rsidP="00CA176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EU COST Action (CA16233)</w:t>
      </w:r>
      <w:r w:rsidR="00B777F6" w:rsidRPr="002E45A0">
        <w:rPr>
          <w:rFonts w:eastAsia="Times New Roman"/>
          <w:color w:val="000000"/>
          <w:sz w:val="20"/>
          <w:szCs w:val="20"/>
          <w:lang w:val="en-US"/>
        </w:rPr>
        <w:t xml:space="preserve"> Workshop</w:t>
      </w:r>
      <w:r w:rsidR="00E5425C" w:rsidRPr="002E45A0">
        <w:rPr>
          <w:rFonts w:eastAsia="Times New Roman"/>
          <w:color w:val="000000"/>
          <w:sz w:val="20"/>
          <w:szCs w:val="20"/>
          <w:lang w:val="en-US"/>
        </w:rPr>
        <w:t>,</w:t>
      </w:r>
      <w:r w:rsidR="00B777F6" w:rsidRPr="002E45A0">
        <w:rPr>
          <w:rFonts w:eastAsia="Times New Roman"/>
          <w:color w:val="000000"/>
          <w:sz w:val="20"/>
          <w:szCs w:val="20"/>
          <w:lang w:val="en-US"/>
        </w:rPr>
        <w:t xml:space="preserve"> Arad, Israel</w:t>
      </w:r>
      <w:r w:rsidR="00E5425C" w:rsidRPr="002E45A0">
        <w:rPr>
          <w:rFonts w:eastAsia="Times New Roman"/>
          <w:color w:val="000000"/>
          <w:sz w:val="20"/>
          <w:szCs w:val="20"/>
          <w:lang w:val="en-US"/>
        </w:rPr>
        <w:t xml:space="preserve"> (Feb 2019)</w:t>
      </w:r>
      <w:r w:rsidR="00DF3941" w:rsidRPr="002E45A0">
        <w:rPr>
          <w:rFonts w:eastAsia="Times New Roman"/>
          <w:color w:val="000000"/>
          <w:sz w:val="20"/>
          <w:szCs w:val="20"/>
          <w:lang w:val="en-US"/>
        </w:rPr>
        <w:t>.</w:t>
      </w:r>
    </w:p>
    <w:p w14:paraId="6DE6BEF0" w14:textId="51E01A30" w:rsidR="000B5D32" w:rsidRPr="002E45A0" w:rsidRDefault="009165CF" w:rsidP="000B5D3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color w:val="000000"/>
          <w:sz w:val="20"/>
          <w:szCs w:val="20"/>
          <w:lang w:val="en-US"/>
        </w:rPr>
        <w:t>“Food and Climate Migration”, Oxford Food Thinkers Lunch Club (Nov 2017)</w:t>
      </w:r>
    </w:p>
    <w:p w14:paraId="598BF94F" w14:textId="77777777" w:rsidR="0089604C" w:rsidRPr="002E45A0" w:rsidRDefault="0089604C" w:rsidP="00CA1766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7E615F9D" w14:textId="15B4F0F1" w:rsidR="000D42A3" w:rsidRPr="002E45A0" w:rsidRDefault="000D42A3" w:rsidP="00CA1766">
      <w:pPr>
        <w:spacing w:after="0" w:line="240" w:lineRule="auto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OUTREACH ACTIVITIES</w:t>
      </w:r>
    </w:p>
    <w:p w14:paraId="50A3AB3D" w14:textId="77777777" w:rsidR="00E14A54" w:rsidRPr="002E45A0" w:rsidRDefault="00E14A54" w:rsidP="00CA1766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4F60F2E7" w14:textId="0BE41060" w:rsidR="00872F4A" w:rsidRPr="00440ED3" w:rsidRDefault="00440ED3" w:rsidP="00440ED3">
      <w:pPr>
        <w:pStyle w:val="ListParagraph"/>
        <w:numPr>
          <w:ilvl w:val="0"/>
          <w:numId w:val="16"/>
        </w:numPr>
        <w:spacing w:after="0" w:line="240" w:lineRule="auto"/>
        <w:ind w:left="284" w:hanging="280"/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 xml:space="preserve">What’s Up With The </w:t>
      </w:r>
      <w:proofErr w:type="gramStart"/>
      <w:r>
        <w:rPr>
          <w:rFonts w:eastAsia="Times New Roman"/>
          <w:color w:val="000000"/>
          <w:sz w:val="20"/>
          <w:szCs w:val="20"/>
          <w:lang w:val="en-US"/>
        </w:rPr>
        <w:t>Weather?,</w:t>
      </w:r>
      <w:proofErr w:type="gramEnd"/>
      <w:r>
        <w:rPr>
          <w:rFonts w:eastAsia="Times New Roman"/>
          <w:color w:val="000000"/>
          <w:sz w:val="20"/>
          <w:szCs w:val="20"/>
          <w:lang w:val="en-US"/>
        </w:rPr>
        <w:t xml:space="preserve"> Princeton </w:t>
      </w:r>
      <w:r w:rsidRPr="0005417A">
        <w:rPr>
          <w:rFonts w:eastAsia="Times New Roman"/>
          <w:color w:val="000000"/>
          <w:sz w:val="20"/>
          <w:szCs w:val="20"/>
          <w:lang w:val="en-US"/>
        </w:rPr>
        <w:t>Plasma Physics Laboratory</w:t>
      </w:r>
      <w:r>
        <w:rPr>
          <w:rFonts w:eastAsia="Times New Roman"/>
          <w:color w:val="000000"/>
          <w:sz w:val="20"/>
          <w:szCs w:val="20"/>
          <w:lang w:val="en-US"/>
        </w:rPr>
        <w:t>, Princeton, 04 March 2023</w:t>
      </w:r>
    </w:p>
    <w:p w14:paraId="08DEAA07" w14:textId="761644F9" w:rsidR="00C51853" w:rsidRPr="002E45A0" w:rsidRDefault="00C4331A" w:rsidP="00872F4A">
      <w:pPr>
        <w:numPr>
          <w:ilvl w:val="0"/>
          <w:numId w:val="16"/>
        </w:numPr>
        <w:tabs>
          <w:tab w:val="left" w:pos="2410"/>
        </w:tabs>
        <w:spacing w:after="0" w:line="240" w:lineRule="auto"/>
        <w:ind w:left="288" w:hanging="284"/>
        <w:rPr>
          <w:rFonts w:eastAsia="Times New Roman"/>
          <w:bCs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Financial Times, African climate expert supporting </w:t>
      </w:r>
      <w:r w:rsidR="00AB6820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Africa editor David Pilling (</w:t>
      </w:r>
      <w:r w:rsidR="0025463A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2021 – present</w:t>
      </w:r>
      <w:r w:rsidR="00AB6820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)</w:t>
      </w:r>
    </w:p>
    <w:p w14:paraId="6F284A0F" w14:textId="56939F0E" w:rsidR="00E14A54" w:rsidRPr="002E45A0" w:rsidRDefault="00CD0844" w:rsidP="00872F4A">
      <w:pPr>
        <w:numPr>
          <w:ilvl w:val="0"/>
          <w:numId w:val="16"/>
        </w:numPr>
        <w:tabs>
          <w:tab w:val="left" w:pos="2410"/>
        </w:tabs>
        <w:spacing w:after="0" w:line="240" w:lineRule="auto"/>
        <w:ind w:left="288" w:hanging="284"/>
        <w:rPr>
          <w:rFonts w:eastAsia="Times New Roman"/>
          <w:bCs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STAND Student Festival “Climate Migration”, online, 2</w:t>
      </w:r>
      <w:r w:rsidR="00AC732F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0</w:t>
      </w: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October 2020</w:t>
      </w:r>
    </w:p>
    <w:p w14:paraId="223267DE" w14:textId="3375D45A" w:rsidR="00E14A54" w:rsidRPr="002E45A0" w:rsidRDefault="000D42A3" w:rsidP="00872F4A">
      <w:pPr>
        <w:numPr>
          <w:ilvl w:val="0"/>
          <w:numId w:val="16"/>
        </w:numPr>
        <w:tabs>
          <w:tab w:val="left" w:pos="2410"/>
        </w:tabs>
        <w:spacing w:after="0" w:line="240" w:lineRule="auto"/>
        <w:ind w:left="288" w:hanging="288"/>
        <w:rPr>
          <w:rFonts w:eastAsia="Times New Roman"/>
          <w:bCs/>
          <w:i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>Oxford Museum of Natural History</w:t>
      </w:r>
      <w:r w:rsidR="007A1053" w:rsidRPr="002E45A0">
        <w:rPr>
          <w:rFonts w:eastAsia="Times New Roman"/>
          <w:bCs/>
          <w:iCs/>
          <w:color w:val="000000"/>
          <w:sz w:val="20"/>
          <w:szCs w:val="20"/>
          <w:lang w:val="en-US"/>
        </w:rPr>
        <w:t xml:space="preserve"> - Super Science Saturday, 23 November 2019</w:t>
      </w:r>
    </w:p>
    <w:p w14:paraId="0B3FF976" w14:textId="46E5BFF7" w:rsidR="008D050B" w:rsidRPr="002E45A0" w:rsidRDefault="008D050B" w:rsidP="00CA1766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3249543F" w14:textId="0AEB2C4C" w:rsidR="0002592E" w:rsidRPr="002E45A0" w:rsidRDefault="0002592E" w:rsidP="0002592E">
      <w:pPr>
        <w:tabs>
          <w:tab w:val="left" w:pos="2410"/>
        </w:tabs>
        <w:spacing w:after="0" w:line="240" w:lineRule="auto"/>
        <w:contextualSpacing/>
        <w:rPr>
          <w:rFonts w:eastAsia="Times New Roman"/>
          <w:b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color w:val="000000"/>
          <w:sz w:val="20"/>
          <w:szCs w:val="20"/>
          <w:lang w:val="en-US"/>
        </w:rPr>
        <w:t>TEACHING EXPERIENCE</w:t>
      </w:r>
      <w:r w:rsidR="00A24BAF">
        <w:rPr>
          <w:rFonts w:eastAsia="Times New Roman"/>
          <w:b/>
          <w:color w:val="000000"/>
          <w:sz w:val="20"/>
          <w:szCs w:val="20"/>
          <w:lang w:val="en-US"/>
        </w:rPr>
        <w:t xml:space="preserve"> </w:t>
      </w:r>
      <w:r w:rsidR="00824608">
        <w:rPr>
          <w:rFonts w:eastAsia="Times New Roman"/>
          <w:b/>
          <w:color w:val="000000"/>
          <w:sz w:val="20"/>
          <w:szCs w:val="20"/>
          <w:lang w:val="en-US"/>
        </w:rPr>
        <w:t>AND WORKSHOPS</w:t>
      </w:r>
    </w:p>
    <w:p w14:paraId="4231C549" w14:textId="77777777" w:rsidR="0002592E" w:rsidRPr="002E45A0" w:rsidRDefault="0002592E" w:rsidP="0002592E">
      <w:pPr>
        <w:tabs>
          <w:tab w:val="left" w:pos="2410"/>
        </w:tabs>
        <w:spacing w:after="0" w:line="240" w:lineRule="auto"/>
        <w:contextualSpacing/>
        <w:rPr>
          <w:rFonts w:eastAsia="Times New Roman"/>
          <w:bCs/>
          <w:color w:val="000000"/>
          <w:sz w:val="20"/>
          <w:szCs w:val="20"/>
          <w:lang w:val="en-US"/>
        </w:rPr>
      </w:pPr>
    </w:p>
    <w:p w14:paraId="7EBC9242" w14:textId="1DE93E42" w:rsidR="00545083" w:rsidRDefault="00EF00DD" w:rsidP="003D59F4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eastAsia="Times New Roman"/>
          <w:bCs/>
          <w:color w:val="000000"/>
          <w:sz w:val="20"/>
          <w:szCs w:val="20"/>
          <w:lang w:val="en-US"/>
        </w:rPr>
      </w:pPr>
      <w:r>
        <w:rPr>
          <w:rFonts w:eastAsia="Times New Roman"/>
          <w:bCs/>
          <w:color w:val="000000"/>
          <w:sz w:val="20"/>
          <w:szCs w:val="20"/>
          <w:lang w:val="en-US"/>
        </w:rPr>
        <w:t xml:space="preserve">Ongoing: </w:t>
      </w:r>
      <w:r w:rsidR="00545083">
        <w:rPr>
          <w:rFonts w:eastAsia="Times New Roman"/>
          <w:bCs/>
          <w:color w:val="000000"/>
          <w:sz w:val="20"/>
          <w:szCs w:val="20"/>
          <w:lang w:val="en-US"/>
        </w:rPr>
        <w:t xml:space="preserve">GIZ e-learning “Human </w:t>
      </w:r>
      <w:r>
        <w:rPr>
          <w:rFonts w:eastAsia="Times New Roman"/>
          <w:bCs/>
          <w:color w:val="000000"/>
          <w:sz w:val="20"/>
          <w:szCs w:val="20"/>
          <w:lang w:val="en-US"/>
        </w:rPr>
        <w:t>M</w:t>
      </w:r>
      <w:r w:rsidR="00545083">
        <w:rPr>
          <w:rFonts w:eastAsia="Times New Roman"/>
          <w:bCs/>
          <w:color w:val="000000"/>
          <w:sz w:val="20"/>
          <w:szCs w:val="20"/>
          <w:lang w:val="en-US"/>
        </w:rPr>
        <w:t xml:space="preserve">obility </w:t>
      </w:r>
      <w:r>
        <w:rPr>
          <w:rFonts w:eastAsia="Times New Roman"/>
          <w:bCs/>
          <w:color w:val="000000"/>
          <w:sz w:val="20"/>
          <w:szCs w:val="20"/>
          <w:lang w:val="en-US"/>
        </w:rPr>
        <w:t>I</w:t>
      </w:r>
      <w:r w:rsidR="00545083">
        <w:rPr>
          <w:rFonts w:eastAsia="Times New Roman"/>
          <w:bCs/>
          <w:color w:val="000000"/>
          <w:sz w:val="20"/>
          <w:szCs w:val="20"/>
          <w:lang w:val="en-US"/>
        </w:rPr>
        <w:t xml:space="preserve">n </w:t>
      </w:r>
      <w:r>
        <w:rPr>
          <w:rFonts w:eastAsia="Times New Roman"/>
          <w:bCs/>
          <w:color w:val="000000"/>
          <w:sz w:val="20"/>
          <w:szCs w:val="20"/>
          <w:lang w:val="en-US"/>
        </w:rPr>
        <w:t>T</w:t>
      </w:r>
      <w:r w:rsidR="00545083">
        <w:rPr>
          <w:rFonts w:eastAsia="Times New Roman"/>
          <w:bCs/>
          <w:color w:val="000000"/>
          <w:sz w:val="20"/>
          <w:szCs w:val="20"/>
          <w:lang w:val="en-US"/>
        </w:rPr>
        <w:t xml:space="preserve">he </w:t>
      </w:r>
      <w:r>
        <w:rPr>
          <w:rFonts w:eastAsia="Times New Roman"/>
          <w:bCs/>
          <w:color w:val="000000"/>
          <w:sz w:val="20"/>
          <w:szCs w:val="20"/>
          <w:lang w:val="en-US"/>
        </w:rPr>
        <w:t>C</w:t>
      </w:r>
      <w:r w:rsidR="00545083">
        <w:rPr>
          <w:rFonts w:eastAsia="Times New Roman"/>
          <w:bCs/>
          <w:color w:val="000000"/>
          <w:sz w:val="20"/>
          <w:szCs w:val="20"/>
          <w:lang w:val="en-US"/>
        </w:rPr>
        <w:t xml:space="preserve">ontext </w:t>
      </w:r>
      <w:r>
        <w:rPr>
          <w:rFonts w:eastAsia="Times New Roman"/>
          <w:bCs/>
          <w:color w:val="000000"/>
          <w:sz w:val="20"/>
          <w:szCs w:val="20"/>
          <w:lang w:val="en-US"/>
        </w:rPr>
        <w:t>O</w:t>
      </w:r>
      <w:r w:rsidR="00545083">
        <w:rPr>
          <w:rFonts w:eastAsia="Times New Roman"/>
          <w:bCs/>
          <w:color w:val="000000"/>
          <w:sz w:val="20"/>
          <w:szCs w:val="20"/>
          <w:lang w:val="en-US"/>
        </w:rPr>
        <w:t>f Climate Change</w:t>
      </w:r>
      <w:r>
        <w:rPr>
          <w:rFonts w:eastAsia="Times New Roman"/>
          <w:bCs/>
          <w:color w:val="000000"/>
          <w:sz w:val="20"/>
          <w:szCs w:val="20"/>
          <w:lang w:val="en-US"/>
        </w:rPr>
        <w:t xml:space="preserve"> (HMCCC)”</w:t>
      </w:r>
    </w:p>
    <w:p w14:paraId="0EAC2A07" w14:textId="2F7C8FEC" w:rsidR="00824608" w:rsidRDefault="00824608" w:rsidP="003D59F4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eastAsia="Times New Roman"/>
          <w:bCs/>
          <w:color w:val="000000"/>
          <w:sz w:val="20"/>
          <w:szCs w:val="20"/>
          <w:lang w:val="en-US"/>
        </w:rPr>
      </w:pPr>
      <w:r>
        <w:rPr>
          <w:rFonts w:eastAsia="Times New Roman"/>
          <w:bCs/>
          <w:color w:val="000000"/>
          <w:sz w:val="20"/>
          <w:szCs w:val="20"/>
          <w:lang w:val="en-US"/>
        </w:rPr>
        <w:t xml:space="preserve">Spring 2023: </w:t>
      </w:r>
      <w:r w:rsidR="00706D50" w:rsidRPr="00706D50">
        <w:rPr>
          <w:rFonts w:eastAsia="Times New Roman"/>
          <w:bCs/>
          <w:color w:val="000000"/>
          <w:sz w:val="20"/>
          <w:szCs w:val="20"/>
          <w:lang w:val="en-US"/>
        </w:rPr>
        <w:t>Risk Management in the Context of Climate Change</w:t>
      </w:r>
      <w:r w:rsidR="00706D50">
        <w:rPr>
          <w:rFonts w:eastAsia="Times New Roman"/>
          <w:bCs/>
          <w:color w:val="000000"/>
          <w:sz w:val="20"/>
          <w:szCs w:val="20"/>
          <w:lang w:val="en-US"/>
        </w:rPr>
        <w:t xml:space="preserve"> (jointly with University of Bonn)</w:t>
      </w:r>
      <w:r w:rsidR="00E018C2">
        <w:rPr>
          <w:rFonts w:eastAsia="Times New Roman"/>
          <w:bCs/>
          <w:color w:val="000000"/>
          <w:sz w:val="20"/>
          <w:szCs w:val="20"/>
          <w:lang w:val="en-US"/>
        </w:rPr>
        <w:t>; Climate Change and Conflict (at Princeton SPIA)</w:t>
      </w:r>
    </w:p>
    <w:p w14:paraId="2EF3B4D6" w14:textId="1A9714D4" w:rsidR="00557107" w:rsidRPr="00D035F4" w:rsidRDefault="00557107" w:rsidP="003D59F4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eastAsia="Times New Roman"/>
          <w:bCs/>
          <w:color w:val="000000"/>
          <w:sz w:val="20"/>
          <w:szCs w:val="20"/>
          <w:lang w:val="en-US"/>
        </w:rPr>
      </w:pPr>
      <w:r w:rsidRPr="00D035F4">
        <w:rPr>
          <w:rFonts w:eastAsia="Times New Roman"/>
          <w:bCs/>
          <w:color w:val="000000"/>
          <w:sz w:val="20"/>
          <w:szCs w:val="20"/>
          <w:lang w:val="en-US"/>
        </w:rPr>
        <w:t>2nd Training School on Compound Events</w:t>
      </w:r>
      <w:r w:rsidR="00CF3178">
        <w:rPr>
          <w:rFonts w:eastAsia="Times New Roman"/>
          <w:bCs/>
          <w:color w:val="000000"/>
          <w:sz w:val="20"/>
          <w:szCs w:val="20"/>
          <w:lang w:val="en-US"/>
        </w:rPr>
        <w:t xml:space="preserve"> (with Radley Horton)</w:t>
      </w:r>
      <w:r w:rsidRPr="00D035F4">
        <w:rPr>
          <w:rFonts w:eastAsia="Times New Roman"/>
          <w:bCs/>
          <w:color w:val="000000"/>
          <w:sz w:val="20"/>
          <w:szCs w:val="20"/>
          <w:lang w:val="en-US"/>
        </w:rPr>
        <w:t>, September 2022, Como, Italy</w:t>
      </w:r>
    </w:p>
    <w:p w14:paraId="35E089A6" w14:textId="77B45331" w:rsidR="001D78E5" w:rsidRPr="00D035F4" w:rsidRDefault="001D78E5" w:rsidP="003D59F4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eastAsia="Times New Roman"/>
          <w:bCs/>
          <w:color w:val="000000"/>
          <w:sz w:val="20"/>
          <w:szCs w:val="20"/>
          <w:lang w:val="en-US"/>
        </w:rPr>
      </w:pPr>
      <w:r w:rsidRPr="00D035F4">
        <w:rPr>
          <w:rFonts w:eastAsia="Times New Roman"/>
          <w:bCs/>
          <w:color w:val="000000"/>
          <w:sz w:val="20"/>
          <w:szCs w:val="20"/>
          <w:lang w:val="en-US"/>
        </w:rPr>
        <w:t>Climate Mobility</w:t>
      </w:r>
      <w:r w:rsidR="00E92B8D" w:rsidRPr="00D035F4">
        <w:rPr>
          <w:rFonts w:eastAsia="Times New Roman"/>
          <w:bCs/>
          <w:color w:val="000000"/>
          <w:sz w:val="20"/>
          <w:szCs w:val="20"/>
          <w:lang w:val="en-US"/>
        </w:rPr>
        <w:t xml:space="preserve"> Research Symposium,</w:t>
      </w:r>
      <w:r w:rsidRPr="00D035F4">
        <w:rPr>
          <w:rFonts w:eastAsia="Times New Roman"/>
          <w:bCs/>
          <w:color w:val="000000"/>
          <w:sz w:val="20"/>
          <w:szCs w:val="20"/>
          <w:lang w:val="en-US"/>
        </w:rPr>
        <w:t xml:space="preserve"> </w:t>
      </w:r>
      <w:r w:rsidR="00557107" w:rsidRPr="00D035F4">
        <w:rPr>
          <w:rFonts w:eastAsia="Times New Roman"/>
          <w:bCs/>
          <w:color w:val="000000"/>
          <w:sz w:val="20"/>
          <w:szCs w:val="20"/>
          <w:lang w:val="en-US"/>
        </w:rPr>
        <w:t xml:space="preserve">Columbia University, </w:t>
      </w:r>
      <w:r w:rsidRPr="00D035F4">
        <w:rPr>
          <w:rFonts w:eastAsia="Times New Roman"/>
          <w:bCs/>
          <w:color w:val="000000"/>
          <w:sz w:val="20"/>
          <w:szCs w:val="20"/>
          <w:lang w:val="en-US"/>
        </w:rPr>
        <w:t xml:space="preserve">September 2022 </w:t>
      </w:r>
    </w:p>
    <w:p w14:paraId="78C5BE47" w14:textId="044A244B" w:rsidR="00FA03F1" w:rsidRPr="00D035F4" w:rsidRDefault="00FA03F1" w:rsidP="003D59F4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eastAsia="Times New Roman"/>
          <w:bCs/>
          <w:color w:val="000000"/>
          <w:sz w:val="20"/>
          <w:szCs w:val="20"/>
          <w:lang w:val="en-US"/>
        </w:rPr>
      </w:pPr>
      <w:r w:rsidRPr="00D035F4">
        <w:rPr>
          <w:rFonts w:eastAsia="Times New Roman"/>
          <w:bCs/>
          <w:color w:val="000000"/>
          <w:sz w:val="20"/>
          <w:szCs w:val="20"/>
          <w:lang w:val="en-US"/>
        </w:rPr>
        <w:t xml:space="preserve">Talking Research: Communicating your Research to the Public, </w:t>
      </w:r>
      <w:r w:rsidR="00557107" w:rsidRPr="00D035F4">
        <w:rPr>
          <w:rFonts w:eastAsia="Times New Roman"/>
          <w:bCs/>
          <w:color w:val="000000"/>
          <w:sz w:val="20"/>
          <w:szCs w:val="20"/>
          <w:lang w:val="en-US"/>
        </w:rPr>
        <w:t xml:space="preserve">Princeton University, </w:t>
      </w:r>
      <w:r w:rsidRPr="00D035F4">
        <w:rPr>
          <w:rFonts w:eastAsia="Times New Roman"/>
          <w:bCs/>
          <w:color w:val="000000"/>
          <w:sz w:val="20"/>
          <w:szCs w:val="20"/>
          <w:lang w:val="en-US"/>
        </w:rPr>
        <w:t xml:space="preserve">April 2022 </w:t>
      </w:r>
    </w:p>
    <w:p w14:paraId="2CAD10B1" w14:textId="77777777" w:rsidR="0002592E" w:rsidRPr="00D035F4" w:rsidRDefault="0002592E" w:rsidP="003D59F4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eastAsia="Times New Roman"/>
          <w:bCs/>
          <w:color w:val="000000"/>
          <w:sz w:val="20"/>
          <w:szCs w:val="20"/>
          <w:lang w:val="en-US"/>
        </w:rPr>
      </w:pPr>
      <w:r w:rsidRPr="00D035F4">
        <w:rPr>
          <w:rFonts w:eastAsia="Times New Roman"/>
          <w:bCs/>
          <w:color w:val="000000"/>
          <w:sz w:val="20"/>
          <w:szCs w:val="20"/>
          <w:lang w:val="en-US"/>
        </w:rPr>
        <w:t>Tutorial Environmental Geography, Christ Church, University of Oxford, February 2021 (online)</w:t>
      </w:r>
    </w:p>
    <w:p w14:paraId="1640EA0F" w14:textId="29FA405F" w:rsidR="0002592E" w:rsidRPr="00A57DB1" w:rsidRDefault="0002592E" w:rsidP="00A57DB1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eastAsia="Times New Roman"/>
          <w:bCs/>
          <w:color w:val="000000"/>
          <w:sz w:val="20"/>
          <w:szCs w:val="20"/>
          <w:lang w:val="en-US"/>
        </w:rPr>
      </w:pPr>
      <w:r w:rsidRPr="00D035F4">
        <w:rPr>
          <w:rFonts w:eastAsia="Times New Roman"/>
          <w:bCs/>
          <w:color w:val="000000"/>
          <w:sz w:val="20"/>
          <w:szCs w:val="20"/>
          <w:lang w:val="en-US"/>
        </w:rPr>
        <w:t>Tutorial Attribution Science, Mansfield College, February 2020</w:t>
      </w:r>
    </w:p>
    <w:p w14:paraId="536000FD" w14:textId="77777777" w:rsidR="0002592E" w:rsidRPr="00D035F4" w:rsidRDefault="0002592E" w:rsidP="003D59F4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eastAsia="Times New Roman"/>
          <w:bCs/>
          <w:color w:val="000000"/>
          <w:sz w:val="20"/>
          <w:szCs w:val="20"/>
          <w:lang w:val="en-US"/>
        </w:rPr>
      </w:pPr>
      <w:r w:rsidRPr="00D035F4">
        <w:rPr>
          <w:rFonts w:eastAsia="Times New Roman"/>
          <w:bCs/>
          <w:color w:val="000000"/>
          <w:sz w:val="20"/>
          <w:szCs w:val="20"/>
          <w:lang w:val="en-US"/>
        </w:rPr>
        <w:t>The Oxford School of Climate Change, February 2020</w:t>
      </w:r>
    </w:p>
    <w:p w14:paraId="2512C4F3" w14:textId="103F4895" w:rsidR="0002592E" w:rsidRPr="00D035F4" w:rsidRDefault="0002592E" w:rsidP="003D59F4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eastAsia="Times New Roman"/>
          <w:bCs/>
          <w:color w:val="000000"/>
          <w:sz w:val="20"/>
          <w:szCs w:val="20"/>
          <w:lang w:val="en-US"/>
        </w:rPr>
      </w:pPr>
      <w:r w:rsidRPr="00D035F4">
        <w:rPr>
          <w:rFonts w:eastAsia="Times New Roman"/>
          <w:bCs/>
          <w:color w:val="000000"/>
          <w:sz w:val="20"/>
          <w:szCs w:val="20"/>
          <w:lang w:val="en-US"/>
        </w:rPr>
        <w:t>Drought Impacts, United Nations University (UNU-EHS), March 2019</w:t>
      </w:r>
      <w:r w:rsidR="004D6D18" w:rsidRPr="00D035F4">
        <w:rPr>
          <w:rFonts w:eastAsia="Times New Roman"/>
          <w:bCs/>
          <w:color w:val="000000"/>
          <w:sz w:val="20"/>
          <w:szCs w:val="20"/>
          <w:lang w:val="en-US"/>
        </w:rPr>
        <w:t xml:space="preserve"> (online)</w:t>
      </w:r>
    </w:p>
    <w:p w14:paraId="7CBB9CDF" w14:textId="59CFC3BE" w:rsidR="0002592E" w:rsidRPr="00D035F4" w:rsidRDefault="0002592E" w:rsidP="003D59F4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eastAsia="Times New Roman"/>
          <w:bCs/>
          <w:color w:val="000000"/>
          <w:sz w:val="20"/>
          <w:szCs w:val="20"/>
          <w:lang w:val="en-US"/>
        </w:rPr>
      </w:pPr>
      <w:r w:rsidRPr="00D035F4">
        <w:rPr>
          <w:rFonts w:eastAsia="Times New Roman"/>
          <w:bCs/>
          <w:color w:val="000000"/>
          <w:sz w:val="20"/>
          <w:szCs w:val="20"/>
          <w:lang w:val="en-US"/>
        </w:rPr>
        <w:t xml:space="preserve">UNIQ Summer School, University of Oxford, July 2018 and 2019 </w:t>
      </w:r>
    </w:p>
    <w:p w14:paraId="447E1198" w14:textId="77777777" w:rsidR="0002592E" w:rsidRPr="00D035F4" w:rsidRDefault="0002592E" w:rsidP="003D59F4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eastAsia="Times New Roman"/>
          <w:color w:val="000000"/>
          <w:sz w:val="20"/>
          <w:szCs w:val="20"/>
          <w:lang w:val="en-US"/>
        </w:rPr>
      </w:pPr>
      <w:r w:rsidRPr="00D035F4">
        <w:rPr>
          <w:rFonts w:eastAsia="Times New Roman"/>
          <w:color w:val="000000"/>
          <w:sz w:val="20"/>
          <w:szCs w:val="20"/>
          <w:lang w:val="en-US"/>
        </w:rPr>
        <w:t>Teaching Assistant, Economics of Sustainability Management, Columbia University, 2015</w:t>
      </w:r>
    </w:p>
    <w:p w14:paraId="6A2BEDA9" w14:textId="66E5001C" w:rsidR="0002592E" w:rsidRPr="002E45A0" w:rsidRDefault="0002592E" w:rsidP="00CA1766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7A422256" w14:textId="77777777" w:rsidR="00152E5E" w:rsidRPr="002E45A0" w:rsidRDefault="00152E5E" w:rsidP="00CA1766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212D77CB" w14:textId="03EB498C" w:rsidR="00DF5352" w:rsidRPr="002E45A0" w:rsidRDefault="00DF5352" w:rsidP="00CA1766">
      <w:pPr>
        <w:spacing w:after="0" w:line="240" w:lineRule="auto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PROFESSIONAL AFFILIATIONS</w:t>
      </w:r>
    </w:p>
    <w:p w14:paraId="28290D5C" w14:textId="64B317F6" w:rsidR="00E653BC" w:rsidRPr="002E45A0" w:rsidRDefault="00E653BC" w:rsidP="00CA1766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4957"/>
      </w:tblGrid>
      <w:tr w:rsidR="003D59F4" w:rsidRPr="002E45A0" w14:paraId="4A07F8EC" w14:textId="77777777" w:rsidTr="003D59F4">
        <w:tc>
          <w:tcPr>
            <w:tcW w:w="3690" w:type="dxa"/>
          </w:tcPr>
          <w:p w14:paraId="60D88622" w14:textId="37270BDA" w:rsidR="00F77CDC" w:rsidRPr="002E45A0" w:rsidRDefault="00F77CDC" w:rsidP="00370C5F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World Weather Attribution</w:t>
            </w:r>
            <w:r w:rsidR="0000368C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,</w:t>
            </w: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097DA3F" w14:textId="6FFE7FE9" w:rsidR="00F77CDC" w:rsidRPr="002E45A0" w:rsidRDefault="00F77CDC" w:rsidP="00F77CDC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American Geophysical Union</w:t>
            </w:r>
            <w:r w:rsidR="0000368C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,</w:t>
            </w:r>
          </w:p>
          <w:p w14:paraId="6D9EC01C" w14:textId="792DFA4C" w:rsidR="00F77CDC" w:rsidRPr="002E45A0" w:rsidRDefault="006B6EA2" w:rsidP="00370C5F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Knowledge</w:t>
            </w:r>
            <w:r w:rsidR="00E7121F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-</w:t>
            </w: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Action Network on Emergent Risks and Extreme Events</w:t>
            </w:r>
            <w:r w:rsidR="00E7121F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(Risk KAN)</w:t>
            </w:r>
            <w:r w:rsidR="0000368C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,</w:t>
            </w:r>
          </w:p>
        </w:tc>
        <w:tc>
          <w:tcPr>
            <w:tcW w:w="4957" w:type="dxa"/>
          </w:tcPr>
          <w:p w14:paraId="4D47CE92" w14:textId="26CB11CE" w:rsidR="000966C7" w:rsidRPr="002E45A0" w:rsidRDefault="000966C7" w:rsidP="00F77CDC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Potsdam Institute for Climate Impact Research</w:t>
            </w:r>
          </w:p>
          <w:p w14:paraId="462D326E" w14:textId="22C3D179" w:rsidR="0000368C" w:rsidRPr="002E45A0" w:rsidRDefault="0000368C" w:rsidP="00F77CDC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European Geosciences Union,</w:t>
            </w:r>
          </w:p>
          <w:p w14:paraId="465995A7" w14:textId="67557C7E" w:rsidR="00F77CDC" w:rsidRPr="002E45A0" w:rsidRDefault="00F77CDC" w:rsidP="00F77CDC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Royal Geographical Society</w:t>
            </w:r>
            <w:r w:rsidR="0000368C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,</w:t>
            </w:r>
          </w:p>
          <w:p w14:paraId="119CDE47" w14:textId="5595DDA4" w:rsidR="00F77CDC" w:rsidRPr="002E45A0" w:rsidRDefault="00F77CDC" w:rsidP="00F77CDC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The Royal Academy of Dance</w:t>
            </w:r>
            <w:r w:rsidR="0000368C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.</w:t>
            </w: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075CBC4" w14:textId="77777777" w:rsidR="00597605" w:rsidRPr="002E45A0" w:rsidRDefault="00597605" w:rsidP="00CA1766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38472E6A" w14:textId="2A965B4F" w:rsidR="00CE3A37" w:rsidRPr="008D4F83" w:rsidRDefault="00DB0980" w:rsidP="00DB0980">
      <w:pPr>
        <w:spacing w:after="0" w:line="240" w:lineRule="auto"/>
        <w:ind w:right="-86"/>
        <w:contextualSpacing/>
        <w:rPr>
          <w:rFonts w:eastAsia="Times New Roman"/>
          <w:b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color w:val="000000"/>
          <w:sz w:val="20"/>
          <w:szCs w:val="20"/>
          <w:lang w:val="en-US"/>
        </w:rPr>
        <w:t>LANGUAGES</w:t>
      </w:r>
    </w:p>
    <w:p w14:paraId="58961C76" w14:textId="7826CAB5" w:rsidR="00CE3A37" w:rsidRPr="002E45A0" w:rsidRDefault="00DB0980" w:rsidP="00056EB4">
      <w:pPr>
        <w:spacing w:line="240" w:lineRule="auto"/>
        <w:ind w:right="-86"/>
        <w:contextualSpacing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i/>
          <w:color w:val="000000"/>
          <w:sz w:val="20"/>
          <w:szCs w:val="20"/>
          <w:lang w:val="en-US"/>
        </w:rPr>
        <w:t>Human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: German &amp; English (native/ bilingual); French &amp; Spanish (</w:t>
      </w:r>
      <w:r w:rsidR="005D3845" w:rsidRPr="002E45A0">
        <w:rPr>
          <w:rFonts w:eastAsia="Times New Roman"/>
          <w:color w:val="000000"/>
          <w:sz w:val="20"/>
          <w:szCs w:val="20"/>
          <w:lang w:val="en-US"/>
        </w:rPr>
        <w:t>advanced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)</w:t>
      </w:r>
      <w:r w:rsidR="00654DFC" w:rsidRPr="002E45A0">
        <w:rPr>
          <w:rFonts w:eastAsia="Times New Roman"/>
          <w:color w:val="000000"/>
          <w:sz w:val="20"/>
          <w:szCs w:val="20"/>
          <w:lang w:val="en-US"/>
        </w:rPr>
        <w:t>, Yiddish (</w:t>
      </w:r>
      <w:r w:rsidR="008D050B" w:rsidRPr="002E45A0">
        <w:rPr>
          <w:rFonts w:eastAsia="Times New Roman"/>
          <w:color w:val="000000"/>
          <w:sz w:val="20"/>
          <w:szCs w:val="20"/>
          <w:lang w:val="en-US"/>
        </w:rPr>
        <w:t xml:space="preserve">advanced </w:t>
      </w:r>
      <w:r w:rsidR="00C556AE" w:rsidRPr="002E45A0">
        <w:rPr>
          <w:rFonts w:eastAsia="Times New Roman"/>
          <w:color w:val="000000"/>
          <w:sz w:val="20"/>
          <w:szCs w:val="20"/>
          <w:lang w:val="en-US"/>
        </w:rPr>
        <w:t>beginner</w:t>
      </w:r>
      <w:r w:rsidR="00654DFC" w:rsidRPr="002E45A0">
        <w:rPr>
          <w:rFonts w:eastAsia="Times New Roman"/>
          <w:color w:val="000000"/>
          <w:sz w:val="20"/>
          <w:szCs w:val="20"/>
          <w:lang w:val="en-US"/>
        </w:rPr>
        <w:t>)</w:t>
      </w:r>
    </w:p>
    <w:p w14:paraId="02412D95" w14:textId="69F07238" w:rsidR="000D42A3" w:rsidRDefault="00DB0980" w:rsidP="00A93D03">
      <w:pPr>
        <w:tabs>
          <w:tab w:val="left" w:pos="993"/>
        </w:tabs>
        <w:spacing w:line="240" w:lineRule="auto"/>
        <w:ind w:right="-86"/>
        <w:contextualSpacing/>
        <w:rPr>
          <w:rFonts w:eastAsia="Times New Roman"/>
          <w:color w:val="000000"/>
          <w:sz w:val="20"/>
          <w:szCs w:val="20"/>
          <w:lang w:val="en-US"/>
        </w:rPr>
      </w:pPr>
      <w:r w:rsidRPr="002E45A0">
        <w:rPr>
          <w:rFonts w:eastAsia="Times New Roman"/>
          <w:i/>
          <w:color w:val="000000"/>
          <w:sz w:val="20"/>
          <w:szCs w:val="20"/>
          <w:lang w:val="en-US"/>
        </w:rPr>
        <w:t>Programming</w:t>
      </w:r>
      <w:r w:rsidRPr="002E45A0">
        <w:rPr>
          <w:rFonts w:eastAsia="Times New Roman"/>
          <w:color w:val="000000"/>
          <w:sz w:val="20"/>
          <w:szCs w:val="20"/>
          <w:lang w:val="en-US"/>
        </w:rPr>
        <w:t>: Python, R, FME, (Q)GIS</w:t>
      </w:r>
      <w:r w:rsidR="00E1359A" w:rsidRPr="002E45A0">
        <w:rPr>
          <w:rFonts w:eastAsia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="00E1359A" w:rsidRPr="002E45A0">
        <w:rPr>
          <w:rFonts w:eastAsia="Times New Roman"/>
          <w:color w:val="000000"/>
          <w:sz w:val="20"/>
          <w:szCs w:val="20"/>
          <w:lang w:val="en-US"/>
        </w:rPr>
        <w:t>OxMetrics</w:t>
      </w:r>
      <w:proofErr w:type="spellEnd"/>
      <w:r w:rsidR="00C556AE" w:rsidRPr="002E45A0">
        <w:rPr>
          <w:rFonts w:eastAsia="Times New Roman"/>
          <w:color w:val="000000"/>
          <w:sz w:val="20"/>
          <w:szCs w:val="20"/>
          <w:lang w:val="en-US"/>
        </w:rPr>
        <w:t>, ArcGIS</w:t>
      </w:r>
      <w:r w:rsidR="00417D69">
        <w:rPr>
          <w:rFonts w:eastAsia="Times New Roman"/>
          <w:color w:val="000000"/>
          <w:sz w:val="20"/>
          <w:szCs w:val="20"/>
          <w:lang w:val="en-US"/>
        </w:rPr>
        <w:t xml:space="preserve">, ArcGIS </w:t>
      </w:r>
      <w:proofErr w:type="spellStart"/>
      <w:r w:rsidR="00C556AE" w:rsidRPr="002E45A0">
        <w:rPr>
          <w:rFonts w:eastAsia="Times New Roman"/>
          <w:color w:val="000000"/>
          <w:sz w:val="20"/>
          <w:szCs w:val="20"/>
          <w:lang w:val="en-US"/>
        </w:rPr>
        <w:t>StoryMaps</w:t>
      </w:r>
      <w:proofErr w:type="spellEnd"/>
    </w:p>
    <w:p w14:paraId="5E006A8C" w14:textId="77777777" w:rsidR="00A93D03" w:rsidRPr="002E45A0" w:rsidRDefault="00A93D03" w:rsidP="00A93D03">
      <w:pPr>
        <w:tabs>
          <w:tab w:val="left" w:pos="993"/>
        </w:tabs>
        <w:spacing w:line="240" w:lineRule="auto"/>
        <w:ind w:right="-86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502F519E" w14:textId="033B7EEE" w:rsidR="00097B92" w:rsidRPr="002E45A0" w:rsidRDefault="00097B92" w:rsidP="00CA1766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p w14:paraId="7D6A9FFD" w14:textId="09DD64A8" w:rsidR="009F7984" w:rsidRPr="002E45A0" w:rsidRDefault="009F7984" w:rsidP="00CA1766">
      <w:pPr>
        <w:spacing w:after="0" w:line="240" w:lineRule="auto"/>
        <w:contextualSpacing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2E45A0">
        <w:rPr>
          <w:rFonts w:eastAsia="Times New Roman"/>
          <w:b/>
          <w:bCs/>
          <w:color w:val="000000"/>
          <w:sz w:val="20"/>
          <w:szCs w:val="20"/>
          <w:lang w:val="en-US"/>
        </w:rPr>
        <w:t>REFERENCES</w:t>
      </w:r>
    </w:p>
    <w:p w14:paraId="0D6B3FC0" w14:textId="77777777" w:rsidR="00616A26" w:rsidRPr="00A93D03" w:rsidRDefault="00616A26" w:rsidP="00CA1766">
      <w:pPr>
        <w:spacing w:after="0" w:line="240" w:lineRule="auto"/>
        <w:contextualSpacing/>
        <w:rPr>
          <w:rFonts w:eastAsia="Times New Roman"/>
          <w:color w:val="000000"/>
          <w:sz w:val="13"/>
          <w:szCs w:val="13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4325"/>
      </w:tblGrid>
      <w:tr w:rsidR="009F7984" w:rsidRPr="002E45A0" w14:paraId="4C98E73E" w14:textId="77777777" w:rsidTr="00DC581B">
        <w:tc>
          <w:tcPr>
            <w:tcW w:w="3690" w:type="dxa"/>
          </w:tcPr>
          <w:p w14:paraId="4720CCE4" w14:textId="77777777" w:rsidR="00DC0A07" w:rsidRPr="002E45A0" w:rsidRDefault="00DC0A07" w:rsidP="00DC0A07">
            <w:pPr>
              <w:spacing w:after="0" w:line="240" w:lineRule="auto"/>
              <w:contextualSpacing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Michael Oppenheimer</w:t>
            </w:r>
          </w:p>
          <w:p w14:paraId="50611A13" w14:textId="77777777" w:rsidR="00DC0A07" w:rsidRPr="002E45A0" w:rsidRDefault="00DC0A07" w:rsidP="00DC0A0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School of Public and International Affairs</w:t>
            </w:r>
          </w:p>
          <w:p w14:paraId="38321D2D" w14:textId="77777777" w:rsidR="00DC0A07" w:rsidRPr="002E45A0" w:rsidRDefault="00DC0A07" w:rsidP="00DC0A0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Princeton University</w:t>
            </w:r>
          </w:p>
          <w:p w14:paraId="75960BC1" w14:textId="77777777" w:rsidR="00DC0A07" w:rsidRPr="002E45A0" w:rsidRDefault="00000000" w:rsidP="00DC0A0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hyperlink r:id="rId20" w:history="1">
              <w:r w:rsidR="00DC0A07" w:rsidRPr="002E45A0">
                <w:rPr>
                  <w:rStyle w:val="Hyperlink"/>
                  <w:rFonts w:eastAsia="Times New Roman"/>
                  <w:sz w:val="20"/>
                  <w:szCs w:val="20"/>
                  <w:lang w:val="en-US"/>
                </w:rPr>
                <w:t>omichael@princeton.edu</w:t>
              </w:r>
            </w:hyperlink>
          </w:p>
          <w:p w14:paraId="4D9B065D" w14:textId="6A4DD552" w:rsidR="009F7984" w:rsidRPr="002E45A0" w:rsidRDefault="009F7984" w:rsidP="00DC0A0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325" w:type="dxa"/>
          </w:tcPr>
          <w:p w14:paraId="6955C942" w14:textId="77777777" w:rsidR="00DC0A07" w:rsidRPr="005F229C" w:rsidRDefault="00DC0A07" w:rsidP="00DC0A07">
            <w:pPr>
              <w:spacing w:after="0" w:line="240" w:lineRule="auto"/>
              <w:contextualSpacing/>
              <w:rPr>
                <w:rFonts w:eastAsia="Times New Roman"/>
                <w:b/>
                <w:bCs/>
                <w:color w:val="000000"/>
                <w:sz w:val="20"/>
                <w:szCs w:val="20"/>
                <w:lang w:val="de-DE"/>
              </w:rPr>
            </w:pPr>
            <w:r w:rsidRPr="005F229C">
              <w:rPr>
                <w:rFonts w:eastAsia="Times New Roman"/>
                <w:b/>
                <w:bCs/>
                <w:color w:val="000000"/>
                <w:sz w:val="20"/>
                <w:szCs w:val="20"/>
                <w:lang w:val="de-DE"/>
              </w:rPr>
              <w:t>Friederike E.L. Otto</w:t>
            </w:r>
          </w:p>
          <w:p w14:paraId="1B16D8B2" w14:textId="77777777" w:rsidR="00DC0A07" w:rsidRPr="005F229C" w:rsidRDefault="00DC0A07" w:rsidP="00DC0A0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de-DE"/>
              </w:rPr>
            </w:pPr>
            <w:r w:rsidRPr="005F229C">
              <w:rPr>
                <w:rFonts w:eastAsia="Times New Roman"/>
                <w:color w:val="000000"/>
                <w:sz w:val="20"/>
                <w:szCs w:val="20"/>
                <w:lang w:val="de-DE"/>
              </w:rPr>
              <w:t>Grantham Institute</w:t>
            </w:r>
          </w:p>
          <w:p w14:paraId="5683F7D5" w14:textId="77777777" w:rsidR="00DC0A07" w:rsidRPr="002E45A0" w:rsidRDefault="00DC0A07" w:rsidP="00DC0A0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Imperial College London</w:t>
            </w:r>
          </w:p>
          <w:p w14:paraId="1FC7980C" w14:textId="77777777" w:rsidR="00DC0A07" w:rsidRPr="002E45A0" w:rsidRDefault="00000000" w:rsidP="00DC0A0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hyperlink r:id="rId21" w:history="1">
              <w:r w:rsidR="00DC0A07" w:rsidRPr="002E45A0">
                <w:rPr>
                  <w:rStyle w:val="Hyperlink"/>
                  <w:lang w:val="en-US"/>
                </w:rPr>
                <w:t>f.otto@imperial.ac.uk</w:t>
              </w:r>
            </w:hyperlink>
            <w:r w:rsidR="00DC0A07" w:rsidRPr="002E45A0">
              <w:rPr>
                <w:lang w:val="en-US"/>
              </w:rPr>
              <w:t xml:space="preserve"> </w:t>
            </w:r>
          </w:p>
          <w:p w14:paraId="4F5009E8" w14:textId="1C9B8518" w:rsidR="009F7984" w:rsidRPr="002E45A0" w:rsidRDefault="009F7984" w:rsidP="00DC0A07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F7984" w:rsidRPr="002E45A0" w14:paraId="228C1E5C" w14:textId="77777777" w:rsidTr="00DC581B">
        <w:tc>
          <w:tcPr>
            <w:tcW w:w="3690" w:type="dxa"/>
          </w:tcPr>
          <w:p w14:paraId="7DDBAAA4" w14:textId="77777777" w:rsidR="009F7984" w:rsidRPr="002E45A0" w:rsidRDefault="009F7984" w:rsidP="00DC581B">
            <w:pPr>
              <w:spacing w:after="0" w:line="240" w:lineRule="auto"/>
              <w:contextualSpacing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Felix </w:t>
            </w:r>
            <w:proofErr w:type="spellStart"/>
            <w:r w:rsidRPr="002E45A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Pretis</w:t>
            </w:r>
            <w:proofErr w:type="spellEnd"/>
          </w:p>
          <w:p w14:paraId="0FD45286" w14:textId="77777777" w:rsidR="009F7984" w:rsidRPr="002E45A0" w:rsidRDefault="009F7984" w:rsidP="00DC581B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Department of Economics</w:t>
            </w:r>
          </w:p>
          <w:p w14:paraId="2F85642A" w14:textId="77777777" w:rsidR="009F7984" w:rsidRPr="002E45A0" w:rsidRDefault="009F7984" w:rsidP="00DC581B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University of Victoria</w:t>
            </w:r>
          </w:p>
          <w:p w14:paraId="20EC06D3" w14:textId="58B491AA" w:rsidR="009F7984" w:rsidRPr="002E45A0" w:rsidRDefault="00000000" w:rsidP="00DC581B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hyperlink r:id="rId22" w:history="1">
              <w:r w:rsidR="009F7984" w:rsidRPr="002E45A0">
                <w:rPr>
                  <w:rStyle w:val="Hyperlink"/>
                  <w:rFonts w:eastAsia="Times New Roman"/>
                  <w:sz w:val="20"/>
                  <w:szCs w:val="20"/>
                  <w:lang w:val="en-US"/>
                </w:rPr>
                <w:t>fpretis@uvic.ca</w:t>
              </w:r>
            </w:hyperlink>
          </w:p>
        </w:tc>
        <w:tc>
          <w:tcPr>
            <w:tcW w:w="4325" w:type="dxa"/>
          </w:tcPr>
          <w:p w14:paraId="5E22F790" w14:textId="43C31A0B" w:rsidR="009F7984" w:rsidRPr="002E45A0" w:rsidRDefault="00FD2AD3" w:rsidP="00DC581B">
            <w:pPr>
              <w:spacing w:after="0" w:line="240" w:lineRule="auto"/>
              <w:contextualSpacing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Michael J. Puma</w:t>
            </w:r>
            <w:r w:rsidR="009F7984" w:rsidRPr="002E45A0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66635E0" w14:textId="65AF22A3" w:rsidR="009F7984" w:rsidRPr="002E45A0" w:rsidRDefault="00A76DDC" w:rsidP="00DC581B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Center for Climate Systems Research</w:t>
            </w:r>
          </w:p>
          <w:p w14:paraId="2EDB6E25" w14:textId="3205E7B3" w:rsidR="009F7984" w:rsidRPr="002E45A0" w:rsidRDefault="00AC7419" w:rsidP="00DC581B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>NASA Goddard Institute for Space Studies</w:t>
            </w:r>
          </w:p>
          <w:p w14:paraId="19CE8334" w14:textId="767F39E8" w:rsidR="009F7984" w:rsidRPr="002E45A0" w:rsidRDefault="00000000" w:rsidP="00DC581B">
            <w:p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hyperlink r:id="rId23" w:history="1">
              <w:r w:rsidR="002E6432" w:rsidRPr="002E45A0">
                <w:rPr>
                  <w:rStyle w:val="Hyperlink"/>
                  <w:rFonts w:eastAsia="Times New Roman"/>
                  <w:sz w:val="20"/>
                  <w:szCs w:val="20"/>
                  <w:lang w:val="en-US"/>
                </w:rPr>
                <w:t>mjp38@columbia.edu</w:t>
              </w:r>
            </w:hyperlink>
            <w:r w:rsidR="002E6432" w:rsidRPr="002E45A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34AC4D1A" w14:textId="52BA892B" w:rsidR="00097B92" w:rsidRPr="002E45A0" w:rsidRDefault="00097B92" w:rsidP="003D40AC">
      <w:pPr>
        <w:spacing w:after="0" w:line="240" w:lineRule="auto"/>
        <w:contextualSpacing/>
        <w:rPr>
          <w:rFonts w:eastAsia="Times New Roman"/>
          <w:color w:val="000000"/>
          <w:sz w:val="20"/>
          <w:szCs w:val="20"/>
          <w:lang w:val="en-US"/>
        </w:rPr>
      </w:pPr>
    </w:p>
    <w:sectPr w:rsidR="00097B92" w:rsidRPr="002E45A0" w:rsidSect="0040705D">
      <w:type w:val="continuous"/>
      <w:pgSz w:w="11900" w:h="16840"/>
      <w:pgMar w:top="1157" w:right="1440" w:bottom="706" w:left="1800" w:header="647" w:footer="662" w:gutter="0"/>
      <w:cols w:space="72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6276" w14:textId="77777777" w:rsidR="007B5BDE" w:rsidRDefault="007B5BDE">
      <w:pPr>
        <w:spacing w:after="0" w:line="240" w:lineRule="auto"/>
      </w:pPr>
      <w:r>
        <w:separator/>
      </w:r>
    </w:p>
  </w:endnote>
  <w:endnote w:type="continuationSeparator" w:id="0">
    <w:p w14:paraId="47BDBD75" w14:textId="77777777" w:rsidR="007B5BDE" w:rsidRDefault="007B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61C5F" w14:textId="7350A961" w:rsidR="00C76590" w:rsidRPr="008230A6" w:rsidRDefault="00277DEA" w:rsidP="00125A76">
    <w:pPr>
      <w:pStyle w:val="Footer"/>
    </w:pPr>
    <w:r w:rsidRPr="00277DEA">
      <w:rPr>
        <w:rStyle w:val="PageNumber"/>
      </w:rPr>
      <w:t xml:space="preserve">Page </w:t>
    </w:r>
    <w:r w:rsidRPr="00277DEA">
      <w:rPr>
        <w:rStyle w:val="PageNumber"/>
      </w:rPr>
      <w:fldChar w:fldCharType="begin"/>
    </w:r>
    <w:r w:rsidRPr="00277DEA">
      <w:rPr>
        <w:rStyle w:val="PageNumber"/>
      </w:rPr>
      <w:instrText xml:space="preserve"> PAGE </w:instrText>
    </w:r>
    <w:r w:rsidRPr="00277DEA">
      <w:rPr>
        <w:rStyle w:val="PageNumber"/>
      </w:rPr>
      <w:fldChar w:fldCharType="separate"/>
    </w:r>
    <w:r>
      <w:rPr>
        <w:rStyle w:val="PageNumber"/>
      </w:rPr>
      <w:t>2</w:t>
    </w:r>
    <w:r w:rsidRPr="00277DEA">
      <w:rPr>
        <w:rStyle w:val="PageNumber"/>
      </w:rPr>
      <w:fldChar w:fldCharType="end"/>
    </w:r>
    <w:r w:rsidRPr="00277DEA">
      <w:rPr>
        <w:rStyle w:val="PageNumber"/>
      </w:rPr>
      <w:t xml:space="preserve"> of </w:t>
    </w:r>
    <w:r w:rsidRPr="00277DEA">
      <w:rPr>
        <w:rStyle w:val="PageNumber"/>
      </w:rPr>
      <w:fldChar w:fldCharType="begin"/>
    </w:r>
    <w:r w:rsidRPr="00277DEA">
      <w:rPr>
        <w:rStyle w:val="PageNumber"/>
      </w:rPr>
      <w:instrText xml:space="preserve"> NUMPAGES </w:instrText>
    </w:r>
    <w:r w:rsidRPr="00277DEA">
      <w:rPr>
        <w:rStyle w:val="PageNumber"/>
      </w:rPr>
      <w:fldChar w:fldCharType="separate"/>
    </w:r>
    <w:r>
      <w:rPr>
        <w:rStyle w:val="PageNumber"/>
      </w:rPr>
      <w:t>4</w:t>
    </w:r>
    <w:r w:rsidRPr="00277DE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A1DDD" w14:textId="77777777" w:rsidR="007B5BDE" w:rsidRDefault="007B5BDE">
      <w:pPr>
        <w:spacing w:after="0" w:line="240" w:lineRule="auto"/>
      </w:pPr>
      <w:r>
        <w:separator/>
      </w:r>
    </w:p>
  </w:footnote>
  <w:footnote w:type="continuationSeparator" w:id="0">
    <w:p w14:paraId="6B0A2109" w14:textId="77777777" w:rsidR="007B5BDE" w:rsidRDefault="007B5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68DB" w14:textId="0EDADCA6" w:rsidR="00C76590" w:rsidRPr="00277DEA" w:rsidRDefault="00277DEA" w:rsidP="00277DEA">
    <w:pPr>
      <w:tabs>
        <w:tab w:val="left" w:pos="0"/>
        <w:tab w:val="center" w:pos="4320"/>
        <w:tab w:val="right" w:pos="8640"/>
      </w:tabs>
      <w:spacing w:line="240" w:lineRule="auto"/>
      <w:jc w:val="center"/>
      <w:rPr>
        <w:sz w:val="16"/>
        <w:szCs w:val="16"/>
        <w:lang w:val="en-US"/>
      </w:rPr>
    </w:pPr>
    <w:r>
      <w:rPr>
        <w:sz w:val="16"/>
        <w:szCs w:val="16"/>
        <w:lang w:val="en-US"/>
      </w:rPr>
      <w:t>LISA THALHEIMER | 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1362" w14:textId="77777777" w:rsidR="00277DEA" w:rsidRPr="00B53C4D" w:rsidRDefault="00277DEA" w:rsidP="008E47DB">
    <w:pPr>
      <w:pBdr>
        <w:bottom w:val="single" w:sz="4" w:space="1" w:color="000000"/>
      </w:pBdr>
      <w:tabs>
        <w:tab w:val="left" w:pos="0"/>
        <w:tab w:val="center" w:pos="4320"/>
        <w:tab w:val="right" w:pos="8640"/>
      </w:tabs>
      <w:spacing w:after="0" w:line="240" w:lineRule="auto"/>
      <w:jc w:val="center"/>
      <w:rPr>
        <w:bCs/>
        <w:sz w:val="18"/>
        <w:szCs w:val="18"/>
      </w:rPr>
    </w:pPr>
    <w:r w:rsidRPr="00B53C4D">
      <w:rPr>
        <w:bCs/>
        <w:caps/>
        <w:sz w:val="18"/>
        <w:szCs w:val="18"/>
      </w:rPr>
      <w:t>Lisa Thalheimer</w:t>
    </w:r>
  </w:p>
  <w:p w14:paraId="2F68EB1B" w14:textId="1EDC1B74" w:rsidR="00277DEA" w:rsidRPr="00277DEA" w:rsidRDefault="008E47DB" w:rsidP="00277DEA">
    <w:pPr>
      <w:tabs>
        <w:tab w:val="left" w:pos="0"/>
        <w:tab w:val="center" w:pos="4320"/>
        <w:tab w:val="right" w:pos="8640"/>
      </w:tabs>
      <w:spacing w:line="240" w:lineRule="auto"/>
      <w:jc w:val="right"/>
      <w:rPr>
        <w:sz w:val="16"/>
        <w:szCs w:val="16"/>
      </w:rPr>
    </w:pPr>
    <w:r>
      <w:rPr>
        <w:sz w:val="16"/>
        <w:szCs w:val="16"/>
      </w:rPr>
      <w:t xml:space="preserve"> Contact: </w:t>
    </w:r>
    <w:r w:rsidR="00FE195D">
      <w:rPr>
        <w:sz w:val="16"/>
        <w:szCs w:val="16"/>
      </w:rPr>
      <w:t>United Nations University (UNU-EHS)</w:t>
    </w:r>
    <w:r w:rsidR="00277DEA" w:rsidRPr="006E4386">
      <w:rPr>
        <w:sz w:val="16"/>
        <w:szCs w:val="16"/>
      </w:rPr>
      <w:t xml:space="preserve"> </w:t>
    </w:r>
    <w:r w:rsidR="00277DEA" w:rsidRPr="006E4386">
      <w:rPr>
        <w:b/>
        <w:sz w:val="16"/>
        <w:szCs w:val="16"/>
      </w:rPr>
      <w:t xml:space="preserve">∙ </w:t>
    </w:r>
    <w:r w:rsidR="00FE195D" w:rsidRPr="00966782">
      <w:rPr>
        <w:bCs/>
        <w:sz w:val="16"/>
        <w:szCs w:val="16"/>
      </w:rPr>
      <w:t xml:space="preserve">53113 </w:t>
    </w:r>
    <w:r w:rsidR="00FE195D">
      <w:rPr>
        <w:sz w:val="16"/>
        <w:szCs w:val="16"/>
      </w:rPr>
      <w:t>Bonn,</w:t>
    </w:r>
    <w:r w:rsidR="00613D4D">
      <w:rPr>
        <w:sz w:val="16"/>
        <w:szCs w:val="16"/>
      </w:rPr>
      <w:t xml:space="preserve"> </w:t>
    </w:r>
    <w:r w:rsidR="00FE195D">
      <w:rPr>
        <w:sz w:val="16"/>
        <w:szCs w:val="16"/>
      </w:rPr>
      <w:t>Germany</w:t>
    </w:r>
    <w:r w:rsidR="00613D4D" w:rsidRPr="00613D4D">
      <w:rPr>
        <w:sz w:val="16"/>
        <w:szCs w:val="16"/>
      </w:rPr>
      <w:t xml:space="preserve"> </w:t>
    </w:r>
    <w:r w:rsidR="00277DEA" w:rsidRPr="006E4386">
      <w:rPr>
        <w:b/>
        <w:sz w:val="16"/>
        <w:szCs w:val="16"/>
      </w:rPr>
      <w:t>∙</w:t>
    </w:r>
    <w:r w:rsidR="00277DEA" w:rsidRPr="006E4386">
      <w:rPr>
        <w:sz w:val="16"/>
        <w:szCs w:val="16"/>
      </w:rPr>
      <w:t xml:space="preserve"> (</w:t>
    </w:r>
    <w:r w:rsidR="00277DEA">
      <w:rPr>
        <w:sz w:val="16"/>
        <w:szCs w:val="16"/>
      </w:rPr>
      <w:t>+</w:t>
    </w:r>
    <w:r w:rsidR="00885BB1">
      <w:rPr>
        <w:sz w:val="16"/>
        <w:szCs w:val="16"/>
      </w:rPr>
      <w:t>49</w:t>
    </w:r>
    <w:r w:rsidR="00277DEA">
      <w:rPr>
        <w:sz w:val="16"/>
        <w:szCs w:val="16"/>
      </w:rPr>
      <w:t xml:space="preserve">) </w:t>
    </w:r>
    <w:r w:rsidR="00FE195D">
      <w:rPr>
        <w:sz w:val="16"/>
        <w:szCs w:val="16"/>
      </w:rPr>
      <w:t>176 53472585</w:t>
    </w:r>
    <w:r w:rsidR="00277DEA" w:rsidRPr="006E4386">
      <w:rPr>
        <w:sz w:val="16"/>
        <w:szCs w:val="16"/>
      </w:rPr>
      <w:t xml:space="preserve"> </w:t>
    </w:r>
    <w:r w:rsidR="00277DEA" w:rsidRPr="006E4386">
      <w:rPr>
        <w:b/>
        <w:sz w:val="16"/>
        <w:szCs w:val="16"/>
      </w:rPr>
      <w:t>∙</w:t>
    </w:r>
    <w:r w:rsidR="00277DEA">
      <w:rPr>
        <w:sz w:val="16"/>
        <w:szCs w:val="16"/>
      </w:rPr>
      <w:t xml:space="preserve"> </w:t>
    </w:r>
    <w:r w:rsidR="00FE195D">
      <w:rPr>
        <w:sz w:val="16"/>
        <w:szCs w:val="16"/>
      </w:rPr>
      <w:t>thalheimer</w:t>
    </w:r>
    <w:r w:rsidR="00575D8E">
      <w:rPr>
        <w:sz w:val="16"/>
        <w:szCs w:val="16"/>
      </w:rPr>
      <w:t>@</w:t>
    </w:r>
    <w:r w:rsidR="00FE195D">
      <w:rPr>
        <w:sz w:val="16"/>
        <w:szCs w:val="16"/>
      </w:rPr>
      <w:t>ehs.unu</w:t>
    </w:r>
    <w:r w:rsidR="00575D8E">
      <w:rPr>
        <w:sz w:val="16"/>
        <w:szCs w:val="16"/>
      </w:rPr>
      <w:t>.edu</w:t>
    </w:r>
    <w:r w:rsidR="00277DEA" w:rsidRPr="006E4386">
      <w:rPr>
        <w:sz w:val="16"/>
        <w:szCs w:val="16"/>
      </w:rPr>
      <w:t xml:space="preserve"> </w:t>
    </w:r>
    <w:r w:rsidR="00277DEA" w:rsidRPr="006E4386">
      <w:rPr>
        <w:b/>
        <w:sz w:val="16"/>
        <w:szCs w:val="16"/>
      </w:rPr>
      <w:t xml:space="preserve">∙ </w:t>
    </w:r>
    <w:r w:rsidR="00277DEA" w:rsidRPr="006E4386">
      <w:rPr>
        <w:b/>
        <w:sz w:val="16"/>
        <w:szCs w:val="16"/>
      </w:rPr>
      <w:br/>
    </w:r>
    <w:r w:rsidR="009D0D55" w:rsidRPr="009D0D55">
      <w:rPr>
        <w:sz w:val="16"/>
        <w:szCs w:val="16"/>
      </w:rPr>
      <w:t>https://unu.edu/experts/19995.html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</w:lvl>
    <w:lvl w:ilvl="1">
      <w:start w:val="1"/>
      <w:numFmt w:val="upperLetter"/>
      <w:pStyle w:val="Heading2"/>
      <w:lvlText w:val="%2.  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44"/>
    <w:lvl w:ilvl="0">
      <w:start w:val="1"/>
      <w:numFmt w:val="bullet"/>
      <w:lvlText w:val="-"/>
      <w:lvlJc w:val="left"/>
      <w:pPr>
        <w:tabs>
          <w:tab w:val="num" w:pos="-288"/>
        </w:tabs>
        <w:ind w:left="432" w:hanging="360"/>
      </w:pPr>
      <w:rPr>
        <w:rFonts w:ascii="Helvetica" w:hAnsi="Helvetica" w:cs="Times New Roman"/>
      </w:rPr>
    </w:lvl>
    <w:lvl w:ilvl="1">
      <w:start w:val="1"/>
      <w:numFmt w:val="bullet"/>
      <w:lvlText w:val="o"/>
      <w:lvlJc w:val="left"/>
      <w:pPr>
        <w:tabs>
          <w:tab w:val="num" w:pos="-288"/>
        </w:tabs>
        <w:ind w:left="115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-288"/>
        </w:tabs>
        <w:ind w:left="187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288"/>
        </w:tabs>
        <w:ind w:left="259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288"/>
        </w:tabs>
        <w:ind w:left="331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-288"/>
        </w:tabs>
        <w:ind w:left="403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288"/>
        </w:tabs>
        <w:ind w:left="475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288"/>
        </w:tabs>
        <w:ind w:left="547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-288"/>
        </w:tabs>
        <w:ind w:left="6192" w:hanging="360"/>
      </w:pPr>
      <w:rPr>
        <w:rFonts w:ascii="Wingdings" w:hAnsi="Wingdings"/>
      </w:rPr>
    </w:lvl>
  </w:abstractNum>
  <w:abstractNum w:abstractNumId="2" w15:restartNumberingAfterBreak="0">
    <w:nsid w:val="04CB045C"/>
    <w:multiLevelType w:val="hybridMultilevel"/>
    <w:tmpl w:val="F7D43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96179"/>
    <w:multiLevelType w:val="hybridMultilevel"/>
    <w:tmpl w:val="BD4EE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B43F6"/>
    <w:multiLevelType w:val="hybridMultilevel"/>
    <w:tmpl w:val="030057CC"/>
    <w:lvl w:ilvl="0" w:tplc="7BAE3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47979"/>
    <w:multiLevelType w:val="hybridMultilevel"/>
    <w:tmpl w:val="BD4EE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35B5C"/>
    <w:multiLevelType w:val="hybridMultilevel"/>
    <w:tmpl w:val="68C84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13B91"/>
    <w:multiLevelType w:val="hybridMultilevel"/>
    <w:tmpl w:val="C9AC753A"/>
    <w:lvl w:ilvl="0" w:tplc="7BAE3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F3AD2"/>
    <w:multiLevelType w:val="multilevel"/>
    <w:tmpl w:val="B2C4852A"/>
    <w:lvl w:ilvl="0">
      <w:numFmt w:val="bullet"/>
      <w:lvlText w:val="-"/>
      <w:lvlJc w:val="left"/>
      <w:pPr>
        <w:tabs>
          <w:tab w:val="num" w:pos="0"/>
        </w:tabs>
        <w:ind w:left="432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5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7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9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1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3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5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7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92" w:hanging="360"/>
      </w:pPr>
      <w:rPr>
        <w:rFonts w:ascii="Wingdings" w:hAnsi="Wingdings"/>
      </w:rPr>
    </w:lvl>
  </w:abstractNum>
  <w:abstractNum w:abstractNumId="9" w15:restartNumberingAfterBreak="0">
    <w:nsid w:val="36367AAA"/>
    <w:multiLevelType w:val="hybridMultilevel"/>
    <w:tmpl w:val="FF26F0E6"/>
    <w:lvl w:ilvl="0" w:tplc="5B9258E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4743B"/>
    <w:multiLevelType w:val="hybridMultilevel"/>
    <w:tmpl w:val="BD4EE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931"/>
    <w:multiLevelType w:val="hybridMultilevel"/>
    <w:tmpl w:val="69B6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743A8"/>
    <w:multiLevelType w:val="hybridMultilevel"/>
    <w:tmpl w:val="69B60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74917"/>
    <w:multiLevelType w:val="hybridMultilevel"/>
    <w:tmpl w:val="6A4203B2"/>
    <w:lvl w:ilvl="0" w:tplc="7BAE3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865D9"/>
    <w:multiLevelType w:val="hybridMultilevel"/>
    <w:tmpl w:val="67B02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60ED"/>
    <w:multiLevelType w:val="hybridMultilevel"/>
    <w:tmpl w:val="8996BB62"/>
    <w:lvl w:ilvl="0" w:tplc="25F8DD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86723"/>
    <w:multiLevelType w:val="hybridMultilevel"/>
    <w:tmpl w:val="69B6046E"/>
    <w:lvl w:ilvl="0" w:tplc="FFFFFFFF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7" w15:restartNumberingAfterBreak="0">
    <w:nsid w:val="683F0122"/>
    <w:multiLevelType w:val="multilevel"/>
    <w:tmpl w:val="2640BFC0"/>
    <w:lvl w:ilvl="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288"/>
        </w:tabs>
        <w:ind w:left="1152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-288"/>
        </w:tabs>
        <w:ind w:left="187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288"/>
        </w:tabs>
        <w:ind w:left="259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288"/>
        </w:tabs>
        <w:ind w:left="331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-288"/>
        </w:tabs>
        <w:ind w:left="403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288"/>
        </w:tabs>
        <w:ind w:left="475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288"/>
        </w:tabs>
        <w:ind w:left="547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-288"/>
        </w:tabs>
        <w:ind w:left="6192" w:hanging="360"/>
      </w:pPr>
      <w:rPr>
        <w:rFonts w:ascii="Wingdings" w:hAnsi="Wingdings"/>
      </w:rPr>
    </w:lvl>
  </w:abstractNum>
  <w:abstractNum w:abstractNumId="18" w15:restartNumberingAfterBreak="0">
    <w:nsid w:val="737176DD"/>
    <w:multiLevelType w:val="hybridMultilevel"/>
    <w:tmpl w:val="BD4EE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109E8"/>
    <w:multiLevelType w:val="hybridMultilevel"/>
    <w:tmpl w:val="672A2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31599"/>
    <w:multiLevelType w:val="hybridMultilevel"/>
    <w:tmpl w:val="A162C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228789">
    <w:abstractNumId w:val="0"/>
  </w:num>
  <w:num w:numId="2" w16cid:durableId="1038430985">
    <w:abstractNumId w:val="1"/>
  </w:num>
  <w:num w:numId="3" w16cid:durableId="609707785">
    <w:abstractNumId w:val="8"/>
  </w:num>
  <w:num w:numId="4" w16cid:durableId="22024336">
    <w:abstractNumId w:val="15"/>
  </w:num>
  <w:num w:numId="5" w16cid:durableId="2119063180">
    <w:abstractNumId w:val="4"/>
  </w:num>
  <w:num w:numId="6" w16cid:durableId="1132945988">
    <w:abstractNumId w:val="17"/>
  </w:num>
  <w:num w:numId="7" w16cid:durableId="2090231923">
    <w:abstractNumId w:val="7"/>
  </w:num>
  <w:num w:numId="8" w16cid:durableId="1085957613">
    <w:abstractNumId w:val="13"/>
  </w:num>
  <w:num w:numId="9" w16cid:durableId="350179463">
    <w:abstractNumId w:val="9"/>
  </w:num>
  <w:num w:numId="10" w16cid:durableId="1766995551">
    <w:abstractNumId w:val="10"/>
  </w:num>
  <w:num w:numId="11" w16cid:durableId="113139982">
    <w:abstractNumId w:val="20"/>
  </w:num>
  <w:num w:numId="12" w16cid:durableId="2129011937">
    <w:abstractNumId w:val="11"/>
  </w:num>
  <w:num w:numId="13" w16cid:durableId="872809653">
    <w:abstractNumId w:val="18"/>
  </w:num>
  <w:num w:numId="14" w16cid:durableId="1303533932">
    <w:abstractNumId w:val="5"/>
  </w:num>
  <w:num w:numId="15" w16cid:durableId="1998142944">
    <w:abstractNumId w:val="6"/>
  </w:num>
  <w:num w:numId="16" w16cid:durableId="1420566198">
    <w:abstractNumId w:val="16"/>
  </w:num>
  <w:num w:numId="17" w16cid:durableId="1022628139">
    <w:abstractNumId w:val="12"/>
  </w:num>
  <w:num w:numId="18" w16cid:durableId="1317149880">
    <w:abstractNumId w:val="19"/>
  </w:num>
  <w:num w:numId="19" w16cid:durableId="1717849543">
    <w:abstractNumId w:val="2"/>
  </w:num>
  <w:num w:numId="20" w16cid:durableId="770783900">
    <w:abstractNumId w:val="14"/>
  </w:num>
  <w:num w:numId="21" w16cid:durableId="984578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2C"/>
    <w:rsid w:val="0000308D"/>
    <w:rsid w:val="0000368C"/>
    <w:rsid w:val="00003BAE"/>
    <w:rsid w:val="00007FE1"/>
    <w:rsid w:val="00011C1B"/>
    <w:rsid w:val="00011C38"/>
    <w:rsid w:val="00013DBF"/>
    <w:rsid w:val="00014809"/>
    <w:rsid w:val="000149E5"/>
    <w:rsid w:val="00017F83"/>
    <w:rsid w:val="0002066C"/>
    <w:rsid w:val="000244D5"/>
    <w:rsid w:val="0002592E"/>
    <w:rsid w:val="0003493A"/>
    <w:rsid w:val="00042866"/>
    <w:rsid w:val="00044F49"/>
    <w:rsid w:val="00045C21"/>
    <w:rsid w:val="00051B4B"/>
    <w:rsid w:val="00052C5B"/>
    <w:rsid w:val="000536C3"/>
    <w:rsid w:val="00053AB7"/>
    <w:rsid w:val="0005417A"/>
    <w:rsid w:val="00055C02"/>
    <w:rsid w:val="00056EB4"/>
    <w:rsid w:val="000572B9"/>
    <w:rsid w:val="00057E1E"/>
    <w:rsid w:val="0006223B"/>
    <w:rsid w:val="00066AE6"/>
    <w:rsid w:val="000675E7"/>
    <w:rsid w:val="00071AAF"/>
    <w:rsid w:val="0007622F"/>
    <w:rsid w:val="000774DB"/>
    <w:rsid w:val="00082FA8"/>
    <w:rsid w:val="0008677E"/>
    <w:rsid w:val="00090D3C"/>
    <w:rsid w:val="00093347"/>
    <w:rsid w:val="0009364E"/>
    <w:rsid w:val="00093BAB"/>
    <w:rsid w:val="000944E5"/>
    <w:rsid w:val="00094748"/>
    <w:rsid w:val="000961B4"/>
    <w:rsid w:val="000966C7"/>
    <w:rsid w:val="00096C87"/>
    <w:rsid w:val="000976DA"/>
    <w:rsid w:val="00097B92"/>
    <w:rsid w:val="000A0166"/>
    <w:rsid w:val="000A0A51"/>
    <w:rsid w:val="000A4690"/>
    <w:rsid w:val="000B0F40"/>
    <w:rsid w:val="000B4309"/>
    <w:rsid w:val="000B5D32"/>
    <w:rsid w:val="000C1920"/>
    <w:rsid w:val="000D00A7"/>
    <w:rsid w:val="000D42A3"/>
    <w:rsid w:val="000D4907"/>
    <w:rsid w:val="000D5485"/>
    <w:rsid w:val="000D5B3A"/>
    <w:rsid w:val="000D684E"/>
    <w:rsid w:val="000D6895"/>
    <w:rsid w:val="000D72B0"/>
    <w:rsid w:val="000E20CA"/>
    <w:rsid w:val="000E2BA5"/>
    <w:rsid w:val="000E4415"/>
    <w:rsid w:val="000E4C7C"/>
    <w:rsid w:val="000F0C52"/>
    <w:rsid w:val="000F3D6B"/>
    <w:rsid w:val="000F4AB8"/>
    <w:rsid w:val="000F5176"/>
    <w:rsid w:val="000F72B4"/>
    <w:rsid w:val="00110708"/>
    <w:rsid w:val="0011126A"/>
    <w:rsid w:val="00114779"/>
    <w:rsid w:val="001161CE"/>
    <w:rsid w:val="0011697A"/>
    <w:rsid w:val="00116F5A"/>
    <w:rsid w:val="00120623"/>
    <w:rsid w:val="00120B04"/>
    <w:rsid w:val="00122327"/>
    <w:rsid w:val="00123ED9"/>
    <w:rsid w:val="00124D92"/>
    <w:rsid w:val="00125A76"/>
    <w:rsid w:val="00125F00"/>
    <w:rsid w:val="001306B2"/>
    <w:rsid w:val="00131C7D"/>
    <w:rsid w:val="001324A2"/>
    <w:rsid w:val="00132BDB"/>
    <w:rsid w:val="00141CB1"/>
    <w:rsid w:val="00142E17"/>
    <w:rsid w:val="00144529"/>
    <w:rsid w:val="00145A4B"/>
    <w:rsid w:val="00146543"/>
    <w:rsid w:val="001467EB"/>
    <w:rsid w:val="0014691C"/>
    <w:rsid w:val="00152E5E"/>
    <w:rsid w:val="001536CC"/>
    <w:rsid w:val="00154BF5"/>
    <w:rsid w:val="001556D8"/>
    <w:rsid w:val="00157E13"/>
    <w:rsid w:val="00161582"/>
    <w:rsid w:val="00165C80"/>
    <w:rsid w:val="00167073"/>
    <w:rsid w:val="001675AE"/>
    <w:rsid w:val="00167AFE"/>
    <w:rsid w:val="0017040F"/>
    <w:rsid w:val="001709FA"/>
    <w:rsid w:val="001711FC"/>
    <w:rsid w:val="00173137"/>
    <w:rsid w:val="0017350C"/>
    <w:rsid w:val="00176EB1"/>
    <w:rsid w:val="001777E8"/>
    <w:rsid w:val="0018093F"/>
    <w:rsid w:val="001809C6"/>
    <w:rsid w:val="001818E3"/>
    <w:rsid w:val="00181A85"/>
    <w:rsid w:val="00183245"/>
    <w:rsid w:val="00184211"/>
    <w:rsid w:val="001842A5"/>
    <w:rsid w:val="00187DE6"/>
    <w:rsid w:val="0019045C"/>
    <w:rsid w:val="0019196B"/>
    <w:rsid w:val="00193A40"/>
    <w:rsid w:val="0019727C"/>
    <w:rsid w:val="00197BFF"/>
    <w:rsid w:val="001A0CE3"/>
    <w:rsid w:val="001A4783"/>
    <w:rsid w:val="001A6BFA"/>
    <w:rsid w:val="001A781B"/>
    <w:rsid w:val="001B3032"/>
    <w:rsid w:val="001B5D3B"/>
    <w:rsid w:val="001B65E4"/>
    <w:rsid w:val="001B66F9"/>
    <w:rsid w:val="001C1595"/>
    <w:rsid w:val="001C255A"/>
    <w:rsid w:val="001C4A4A"/>
    <w:rsid w:val="001C5183"/>
    <w:rsid w:val="001C5EE0"/>
    <w:rsid w:val="001D2239"/>
    <w:rsid w:val="001D35A9"/>
    <w:rsid w:val="001D78E5"/>
    <w:rsid w:val="001E0FFC"/>
    <w:rsid w:val="001E7566"/>
    <w:rsid w:val="001E7CF8"/>
    <w:rsid w:val="002054EE"/>
    <w:rsid w:val="00206C06"/>
    <w:rsid w:val="00207EE3"/>
    <w:rsid w:val="00215308"/>
    <w:rsid w:val="0021582E"/>
    <w:rsid w:val="002163E0"/>
    <w:rsid w:val="00220F25"/>
    <w:rsid w:val="00223208"/>
    <w:rsid w:val="00224693"/>
    <w:rsid w:val="00226004"/>
    <w:rsid w:val="002279A3"/>
    <w:rsid w:val="00231225"/>
    <w:rsid w:val="00231943"/>
    <w:rsid w:val="00235EFF"/>
    <w:rsid w:val="00236989"/>
    <w:rsid w:val="00237171"/>
    <w:rsid w:val="002427B9"/>
    <w:rsid w:val="00242B23"/>
    <w:rsid w:val="00242C4E"/>
    <w:rsid w:val="00245DCC"/>
    <w:rsid w:val="00250C77"/>
    <w:rsid w:val="00253299"/>
    <w:rsid w:val="0025463A"/>
    <w:rsid w:val="002560DF"/>
    <w:rsid w:val="00257A23"/>
    <w:rsid w:val="00260F9D"/>
    <w:rsid w:val="0026376F"/>
    <w:rsid w:val="00264FFF"/>
    <w:rsid w:val="0026507D"/>
    <w:rsid w:val="00265228"/>
    <w:rsid w:val="0026573E"/>
    <w:rsid w:val="002717E0"/>
    <w:rsid w:val="00271A78"/>
    <w:rsid w:val="0027434C"/>
    <w:rsid w:val="00277330"/>
    <w:rsid w:val="00277906"/>
    <w:rsid w:val="00277DEA"/>
    <w:rsid w:val="0028209B"/>
    <w:rsid w:val="00286D1F"/>
    <w:rsid w:val="00287E17"/>
    <w:rsid w:val="002A1E0A"/>
    <w:rsid w:val="002A3FED"/>
    <w:rsid w:val="002A5BF0"/>
    <w:rsid w:val="002A5BF4"/>
    <w:rsid w:val="002B269F"/>
    <w:rsid w:val="002B2CEE"/>
    <w:rsid w:val="002B3930"/>
    <w:rsid w:val="002B3948"/>
    <w:rsid w:val="002B40CE"/>
    <w:rsid w:val="002B6BDB"/>
    <w:rsid w:val="002B7CCB"/>
    <w:rsid w:val="002C0FDA"/>
    <w:rsid w:val="002C43C4"/>
    <w:rsid w:val="002C65F5"/>
    <w:rsid w:val="002C73F4"/>
    <w:rsid w:val="002D2868"/>
    <w:rsid w:val="002D4561"/>
    <w:rsid w:val="002D66AF"/>
    <w:rsid w:val="002D789E"/>
    <w:rsid w:val="002E449F"/>
    <w:rsid w:val="002E45A0"/>
    <w:rsid w:val="002E5261"/>
    <w:rsid w:val="002E59A3"/>
    <w:rsid w:val="002E6432"/>
    <w:rsid w:val="002E6CCD"/>
    <w:rsid w:val="002F341E"/>
    <w:rsid w:val="002F3509"/>
    <w:rsid w:val="002F52E9"/>
    <w:rsid w:val="002F74A4"/>
    <w:rsid w:val="00301D14"/>
    <w:rsid w:val="00303FC9"/>
    <w:rsid w:val="00305995"/>
    <w:rsid w:val="00305FCA"/>
    <w:rsid w:val="003063D3"/>
    <w:rsid w:val="00306734"/>
    <w:rsid w:val="00306C69"/>
    <w:rsid w:val="00310D7E"/>
    <w:rsid w:val="00313CDD"/>
    <w:rsid w:val="0031416D"/>
    <w:rsid w:val="003155CD"/>
    <w:rsid w:val="00316A7C"/>
    <w:rsid w:val="00317942"/>
    <w:rsid w:val="003205EB"/>
    <w:rsid w:val="003216DC"/>
    <w:rsid w:val="00321763"/>
    <w:rsid w:val="00334ACD"/>
    <w:rsid w:val="00334BB3"/>
    <w:rsid w:val="00336A99"/>
    <w:rsid w:val="003402A7"/>
    <w:rsid w:val="00340BE3"/>
    <w:rsid w:val="00344FED"/>
    <w:rsid w:val="0034761E"/>
    <w:rsid w:val="00351AF0"/>
    <w:rsid w:val="00352317"/>
    <w:rsid w:val="003525A6"/>
    <w:rsid w:val="003562B8"/>
    <w:rsid w:val="00356383"/>
    <w:rsid w:val="00360842"/>
    <w:rsid w:val="00370BBA"/>
    <w:rsid w:val="003721C3"/>
    <w:rsid w:val="00375589"/>
    <w:rsid w:val="003759AB"/>
    <w:rsid w:val="00375E30"/>
    <w:rsid w:val="00377494"/>
    <w:rsid w:val="00381D82"/>
    <w:rsid w:val="0038464F"/>
    <w:rsid w:val="00384F4A"/>
    <w:rsid w:val="003902AC"/>
    <w:rsid w:val="00391582"/>
    <w:rsid w:val="00392890"/>
    <w:rsid w:val="00392F04"/>
    <w:rsid w:val="003946E6"/>
    <w:rsid w:val="003977B0"/>
    <w:rsid w:val="003A2E6B"/>
    <w:rsid w:val="003B0C0A"/>
    <w:rsid w:val="003B1996"/>
    <w:rsid w:val="003B19B4"/>
    <w:rsid w:val="003B2F62"/>
    <w:rsid w:val="003C5360"/>
    <w:rsid w:val="003C58F1"/>
    <w:rsid w:val="003C66F1"/>
    <w:rsid w:val="003D0B8B"/>
    <w:rsid w:val="003D0C3B"/>
    <w:rsid w:val="003D2E64"/>
    <w:rsid w:val="003D40AC"/>
    <w:rsid w:val="003D4275"/>
    <w:rsid w:val="003D59F4"/>
    <w:rsid w:val="003E0F3A"/>
    <w:rsid w:val="003E3926"/>
    <w:rsid w:val="003E53B0"/>
    <w:rsid w:val="003F2D21"/>
    <w:rsid w:val="003F3ECE"/>
    <w:rsid w:val="003F6E7D"/>
    <w:rsid w:val="003F7760"/>
    <w:rsid w:val="00400DD8"/>
    <w:rsid w:val="004033E6"/>
    <w:rsid w:val="004039F3"/>
    <w:rsid w:val="00403F75"/>
    <w:rsid w:val="0040455C"/>
    <w:rsid w:val="00405737"/>
    <w:rsid w:val="00405DBD"/>
    <w:rsid w:val="0040705D"/>
    <w:rsid w:val="00407AA6"/>
    <w:rsid w:val="00410099"/>
    <w:rsid w:val="004108E8"/>
    <w:rsid w:val="00410FB5"/>
    <w:rsid w:val="004156B3"/>
    <w:rsid w:val="004161D0"/>
    <w:rsid w:val="004169DE"/>
    <w:rsid w:val="00416E52"/>
    <w:rsid w:val="00417580"/>
    <w:rsid w:val="00417D69"/>
    <w:rsid w:val="00420493"/>
    <w:rsid w:val="0042475E"/>
    <w:rsid w:val="00426FCB"/>
    <w:rsid w:val="00427B90"/>
    <w:rsid w:val="00432637"/>
    <w:rsid w:val="004346D6"/>
    <w:rsid w:val="00434C8D"/>
    <w:rsid w:val="00435C0F"/>
    <w:rsid w:val="00436D13"/>
    <w:rsid w:val="004373B8"/>
    <w:rsid w:val="00440A3E"/>
    <w:rsid w:val="00440ED3"/>
    <w:rsid w:val="00444135"/>
    <w:rsid w:val="0044414E"/>
    <w:rsid w:val="00445711"/>
    <w:rsid w:val="004475BD"/>
    <w:rsid w:val="00451369"/>
    <w:rsid w:val="0045450A"/>
    <w:rsid w:val="00455BA9"/>
    <w:rsid w:val="00461678"/>
    <w:rsid w:val="00462AB3"/>
    <w:rsid w:val="004663D6"/>
    <w:rsid w:val="00470484"/>
    <w:rsid w:val="0047185F"/>
    <w:rsid w:val="00471F11"/>
    <w:rsid w:val="00472D53"/>
    <w:rsid w:val="004753BD"/>
    <w:rsid w:val="00485C74"/>
    <w:rsid w:val="00491158"/>
    <w:rsid w:val="004949EC"/>
    <w:rsid w:val="0049599C"/>
    <w:rsid w:val="004A3746"/>
    <w:rsid w:val="004A51F9"/>
    <w:rsid w:val="004B324E"/>
    <w:rsid w:val="004B4B94"/>
    <w:rsid w:val="004B751E"/>
    <w:rsid w:val="004B771C"/>
    <w:rsid w:val="004B78E1"/>
    <w:rsid w:val="004C17E3"/>
    <w:rsid w:val="004C1E0A"/>
    <w:rsid w:val="004C1EE6"/>
    <w:rsid w:val="004C2D63"/>
    <w:rsid w:val="004C2D79"/>
    <w:rsid w:val="004C4B19"/>
    <w:rsid w:val="004C64B3"/>
    <w:rsid w:val="004C7498"/>
    <w:rsid w:val="004C764C"/>
    <w:rsid w:val="004D14BA"/>
    <w:rsid w:val="004D6D18"/>
    <w:rsid w:val="004E5C63"/>
    <w:rsid w:val="004E6BB0"/>
    <w:rsid w:val="004E798D"/>
    <w:rsid w:val="004F1C66"/>
    <w:rsid w:val="004F2DB7"/>
    <w:rsid w:val="004F44BF"/>
    <w:rsid w:val="004F4DD1"/>
    <w:rsid w:val="004F66A1"/>
    <w:rsid w:val="004F70E6"/>
    <w:rsid w:val="004F7F2E"/>
    <w:rsid w:val="005032A6"/>
    <w:rsid w:val="005041BF"/>
    <w:rsid w:val="00506F68"/>
    <w:rsid w:val="00507A54"/>
    <w:rsid w:val="00510ED0"/>
    <w:rsid w:val="0051282F"/>
    <w:rsid w:val="00512899"/>
    <w:rsid w:val="00516AA3"/>
    <w:rsid w:val="00516C2F"/>
    <w:rsid w:val="00521920"/>
    <w:rsid w:val="00525389"/>
    <w:rsid w:val="0052731C"/>
    <w:rsid w:val="00535BC0"/>
    <w:rsid w:val="005405E3"/>
    <w:rsid w:val="00541BFD"/>
    <w:rsid w:val="00541E3F"/>
    <w:rsid w:val="00542470"/>
    <w:rsid w:val="00544529"/>
    <w:rsid w:val="0054475C"/>
    <w:rsid w:val="00545083"/>
    <w:rsid w:val="00550458"/>
    <w:rsid w:val="005531A5"/>
    <w:rsid w:val="00554909"/>
    <w:rsid w:val="00554BCD"/>
    <w:rsid w:val="00557107"/>
    <w:rsid w:val="0056026B"/>
    <w:rsid w:val="00564B86"/>
    <w:rsid w:val="0056553F"/>
    <w:rsid w:val="00565891"/>
    <w:rsid w:val="00566216"/>
    <w:rsid w:val="005731E1"/>
    <w:rsid w:val="00575D8E"/>
    <w:rsid w:val="00580A12"/>
    <w:rsid w:val="00581ACA"/>
    <w:rsid w:val="00586069"/>
    <w:rsid w:val="00586A61"/>
    <w:rsid w:val="00590006"/>
    <w:rsid w:val="00592916"/>
    <w:rsid w:val="005946E7"/>
    <w:rsid w:val="00597605"/>
    <w:rsid w:val="005A0331"/>
    <w:rsid w:val="005A2D6A"/>
    <w:rsid w:val="005A37C4"/>
    <w:rsid w:val="005B0317"/>
    <w:rsid w:val="005B0404"/>
    <w:rsid w:val="005B2094"/>
    <w:rsid w:val="005B2198"/>
    <w:rsid w:val="005B4B3A"/>
    <w:rsid w:val="005B59BD"/>
    <w:rsid w:val="005B5D4D"/>
    <w:rsid w:val="005C2560"/>
    <w:rsid w:val="005C3640"/>
    <w:rsid w:val="005C52E5"/>
    <w:rsid w:val="005C57C9"/>
    <w:rsid w:val="005C6D87"/>
    <w:rsid w:val="005D3845"/>
    <w:rsid w:val="005D4591"/>
    <w:rsid w:val="005D4C20"/>
    <w:rsid w:val="005D72C0"/>
    <w:rsid w:val="005D77E8"/>
    <w:rsid w:val="005E3AC2"/>
    <w:rsid w:val="005F047E"/>
    <w:rsid w:val="005F10B7"/>
    <w:rsid w:val="005F229C"/>
    <w:rsid w:val="005F26D1"/>
    <w:rsid w:val="005F77EE"/>
    <w:rsid w:val="00600F71"/>
    <w:rsid w:val="006027E3"/>
    <w:rsid w:val="006126AB"/>
    <w:rsid w:val="00612CBA"/>
    <w:rsid w:val="006134CA"/>
    <w:rsid w:val="00613D4D"/>
    <w:rsid w:val="00614122"/>
    <w:rsid w:val="00616A26"/>
    <w:rsid w:val="00621C2F"/>
    <w:rsid w:val="00621FBB"/>
    <w:rsid w:val="00622C20"/>
    <w:rsid w:val="00622FA4"/>
    <w:rsid w:val="0062442C"/>
    <w:rsid w:val="00626B18"/>
    <w:rsid w:val="00626E83"/>
    <w:rsid w:val="006270B6"/>
    <w:rsid w:val="006324C5"/>
    <w:rsid w:val="00632B5A"/>
    <w:rsid w:val="00636EB9"/>
    <w:rsid w:val="00641330"/>
    <w:rsid w:val="0064552E"/>
    <w:rsid w:val="00654DFC"/>
    <w:rsid w:val="006563CD"/>
    <w:rsid w:val="00656472"/>
    <w:rsid w:val="006578F2"/>
    <w:rsid w:val="00660C52"/>
    <w:rsid w:val="006622FC"/>
    <w:rsid w:val="00664295"/>
    <w:rsid w:val="00665E7F"/>
    <w:rsid w:val="00670F83"/>
    <w:rsid w:val="00671976"/>
    <w:rsid w:val="00673D62"/>
    <w:rsid w:val="006742F4"/>
    <w:rsid w:val="0068226B"/>
    <w:rsid w:val="00684263"/>
    <w:rsid w:val="0069163C"/>
    <w:rsid w:val="00695902"/>
    <w:rsid w:val="00696B68"/>
    <w:rsid w:val="006A13CF"/>
    <w:rsid w:val="006A223C"/>
    <w:rsid w:val="006A2F79"/>
    <w:rsid w:val="006A366F"/>
    <w:rsid w:val="006A5ADA"/>
    <w:rsid w:val="006B100F"/>
    <w:rsid w:val="006B6EA2"/>
    <w:rsid w:val="006B74BB"/>
    <w:rsid w:val="006B7908"/>
    <w:rsid w:val="006C0FD0"/>
    <w:rsid w:val="006C16DB"/>
    <w:rsid w:val="006C1E8E"/>
    <w:rsid w:val="006C3BEB"/>
    <w:rsid w:val="006C47C6"/>
    <w:rsid w:val="006C64F7"/>
    <w:rsid w:val="006D0197"/>
    <w:rsid w:val="006D02B2"/>
    <w:rsid w:val="006E1A50"/>
    <w:rsid w:val="006E1E7D"/>
    <w:rsid w:val="006E4386"/>
    <w:rsid w:val="006F244A"/>
    <w:rsid w:val="006F3B18"/>
    <w:rsid w:val="006F3F45"/>
    <w:rsid w:val="006F6BBF"/>
    <w:rsid w:val="006F734E"/>
    <w:rsid w:val="006F76E0"/>
    <w:rsid w:val="00704401"/>
    <w:rsid w:val="00706D50"/>
    <w:rsid w:val="00712F99"/>
    <w:rsid w:val="0071407A"/>
    <w:rsid w:val="007148EE"/>
    <w:rsid w:val="0071541B"/>
    <w:rsid w:val="0071659C"/>
    <w:rsid w:val="00717F05"/>
    <w:rsid w:val="0072083E"/>
    <w:rsid w:val="007234DC"/>
    <w:rsid w:val="00725FD6"/>
    <w:rsid w:val="00726A41"/>
    <w:rsid w:val="007321A8"/>
    <w:rsid w:val="00734F20"/>
    <w:rsid w:val="0073790A"/>
    <w:rsid w:val="00743350"/>
    <w:rsid w:val="00744E35"/>
    <w:rsid w:val="00744F1C"/>
    <w:rsid w:val="00745C28"/>
    <w:rsid w:val="00747DE7"/>
    <w:rsid w:val="0075035E"/>
    <w:rsid w:val="0075341C"/>
    <w:rsid w:val="00753962"/>
    <w:rsid w:val="00756004"/>
    <w:rsid w:val="0076393D"/>
    <w:rsid w:val="00766DB3"/>
    <w:rsid w:val="00766E31"/>
    <w:rsid w:val="00772A7A"/>
    <w:rsid w:val="0077322B"/>
    <w:rsid w:val="00777690"/>
    <w:rsid w:val="00777906"/>
    <w:rsid w:val="00777D21"/>
    <w:rsid w:val="007814AF"/>
    <w:rsid w:val="007855A8"/>
    <w:rsid w:val="00786DC0"/>
    <w:rsid w:val="00787AE2"/>
    <w:rsid w:val="00791BD6"/>
    <w:rsid w:val="00794C27"/>
    <w:rsid w:val="00797155"/>
    <w:rsid w:val="0079750B"/>
    <w:rsid w:val="00797F7F"/>
    <w:rsid w:val="007A0599"/>
    <w:rsid w:val="007A1053"/>
    <w:rsid w:val="007A23C2"/>
    <w:rsid w:val="007A4DCE"/>
    <w:rsid w:val="007A5486"/>
    <w:rsid w:val="007B3864"/>
    <w:rsid w:val="007B5550"/>
    <w:rsid w:val="007B58BF"/>
    <w:rsid w:val="007B5BDE"/>
    <w:rsid w:val="007C02CF"/>
    <w:rsid w:val="007C034B"/>
    <w:rsid w:val="007C1D83"/>
    <w:rsid w:val="007C39C2"/>
    <w:rsid w:val="007C760E"/>
    <w:rsid w:val="007D6543"/>
    <w:rsid w:val="007D7803"/>
    <w:rsid w:val="007E032B"/>
    <w:rsid w:val="007E16B9"/>
    <w:rsid w:val="007E18FB"/>
    <w:rsid w:val="007E3D96"/>
    <w:rsid w:val="007E53D5"/>
    <w:rsid w:val="007E7E78"/>
    <w:rsid w:val="007F022F"/>
    <w:rsid w:val="007F23E1"/>
    <w:rsid w:val="007F28B3"/>
    <w:rsid w:val="007F44D4"/>
    <w:rsid w:val="00801CBF"/>
    <w:rsid w:val="0080212E"/>
    <w:rsid w:val="00802BB4"/>
    <w:rsid w:val="0080694C"/>
    <w:rsid w:val="00806E81"/>
    <w:rsid w:val="0080753F"/>
    <w:rsid w:val="00812B0F"/>
    <w:rsid w:val="00816BA9"/>
    <w:rsid w:val="00817583"/>
    <w:rsid w:val="00820A0B"/>
    <w:rsid w:val="00821B52"/>
    <w:rsid w:val="00822470"/>
    <w:rsid w:val="008230A6"/>
    <w:rsid w:val="00824608"/>
    <w:rsid w:val="008250ED"/>
    <w:rsid w:val="00825239"/>
    <w:rsid w:val="00826D8F"/>
    <w:rsid w:val="00827779"/>
    <w:rsid w:val="008343AF"/>
    <w:rsid w:val="00836A19"/>
    <w:rsid w:val="00840416"/>
    <w:rsid w:val="00840645"/>
    <w:rsid w:val="00840BE6"/>
    <w:rsid w:val="00845639"/>
    <w:rsid w:val="008470F6"/>
    <w:rsid w:val="008505E6"/>
    <w:rsid w:val="00851F79"/>
    <w:rsid w:val="00852990"/>
    <w:rsid w:val="00856B3B"/>
    <w:rsid w:val="00856D6D"/>
    <w:rsid w:val="00861A36"/>
    <w:rsid w:val="00863D2B"/>
    <w:rsid w:val="00872F4A"/>
    <w:rsid w:val="00874D63"/>
    <w:rsid w:val="00875E6A"/>
    <w:rsid w:val="008765A4"/>
    <w:rsid w:val="008810F5"/>
    <w:rsid w:val="008832D2"/>
    <w:rsid w:val="0088418C"/>
    <w:rsid w:val="00885BB1"/>
    <w:rsid w:val="0089604C"/>
    <w:rsid w:val="00896BB9"/>
    <w:rsid w:val="008A0CA6"/>
    <w:rsid w:val="008A1DFF"/>
    <w:rsid w:val="008A23FC"/>
    <w:rsid w:val="008A26DB"/>
    <w:rsid w:val="008A5D57"/>
    <w:rsid w:val="008A74CA"/>
    <w:rsid w:val="008B4179"/>
    <w:rsid w:val="008B62C0"/>
    <w:rsid w:val="008C022F"/>
    <w:rsid w:val="008C08C7"/>
    <w:rsid w:val="008C2028"/>
    <w:rsid w:val="008C3DBA"/>
    <w:rsid w:val="008D050B"/>
    <w:rsid w:val="008D4F83"/>
    <w:rsid w:val="008D5123"/>
    <w:rsid w:val="008D71DA"/>
    <w:rsid w:val="008E33D4"/>
    <w:rsid w:val="008E46E7"/>
    <w:rsid w:val="008E47DB"/>
    <w:rsid w:val="008E4CAC"/>
    <w:rsid w:val="008F14B7"/>
    <w:rsid w:val="008F2016"/>
    <w:rsid w:val="008F34B4"/>
    <w:rsid w:val="008F4BCA"/>
    <w:rsid w:val="008F51DC"/>
    <w:rsid w:val="008F5837"/>
    <w:rsid w:val="00900B70"/>
    <w:rsid w:val="009111F6"/>
    <w:rsid w:val="00914B36"/>
    <w:rsid w:val="00914F1E"/>
    <w:rsid w:val="009151CD"/>
    <w:rsid w:val="009165CF"/>
    <w:rsid w:val="009213DC"/>
    <w:rsid w:val="00921681"/>
    <w:rsid w:val="009230CF"/>
    <w:rsid w:val="00924708"/>
    <w:rsid w:val="009258DB"/>
    <w:rsid w:val="00927096"/>
    <w:rsid w:val="009276C2"/>
    <w:rsid w:val="0093015D"/>
    <w:rsid w:val="00930AA2"/>
    <w:rsid w:val="00931F66"/>
    <w:rsid w:val="00932F01"/>
    <w:rsid w:val="00936128"/>
    <w:rsid w:val="009364DD"/>
    <w:rsid w:val="00936CE1"/>
    <w:rsid w:val="00937915"/>
    <w:rsid w:val="00940109"/>
    <w:rsid w:val="00943CA1"/>
    <w:rsid w:val="00944C02"/>
    <w:rsid w:val="00945204"/>
    <w:rsid w:val="00950C7C"/>
    <w:rsid w:val="00951BC6"/>
    <w:rsid w:val="009522AC"/>
    <w:rsid w:val="00956804"/>
    <w:rsid w:val="00957A2C"/>
    <w:rsid w:val="00963D49"/>
    <w:rsid w:val="00965970"/>
    <w:rsid w:val="00966782"/>
    <w:rsid w:val="0097414D"/>
    <w:rsid w:val="00974EC4"/>
    <w:rsid w:val="00980D25"/>
    <w:rsid w:val="00984744"/>
    <w:rsid w:val="00986AB4"/>
    <w:rsid w:val="009900A2"/>
    <w:rsid w:val="00990EDA"/>
    <w:rsid w:val="00991607"/>
    <w:rsid w:val="00991961"/>
    <w:rsid w:val="00993320"/>
    <w:rsid w:val="0099683F"/>
    <w:rsid w:val="009976E7"/>
    <w:rsid w:val="009A22D9"/>
    <w:rsid w:val="009A4E23"/>
    <w:rsid w:val="009A6EA1"/>
    <w:rsid w:val="009B07AB"/>
    <w:rsid w:val="009B1926"/>
    <w:rsid w:val="009B3480"/>
    <w:rsid w:val="009B4271"/>
    <w:rsid w:val="009B6F78"/>
    <w:rsid w:val="009C6830"/>
    <w:rsid w:val="009D0D55"/>
    <w:rsid w:val="009D11BC"/>
    <w:rsid w:val="009D406A"/>
    <w:rsid w:val="009D5A6E"/>
    <w:rsid w:val="009D70C3"/>
    <w:rsid w:val="009D759A"/>
    <w:rsid w:val="009E5FF1"/>
    <w:rsid w:val="009F09CD"/>
    <w:rsid w:val="009F0EBF"/>
    <w:rsid w:val="009F2C88"/>
    <w:rsid w:val="009F3928"/>
    <w:rsid w:val="009F4770"/>
    <w:rsid w:val="009F5FD8"/>
    <w:rsid w:val="009F6271"/>
    <w:rsid w:val="009F7984"/>
    <w:rsid w:val="00A1089C"/>
    <w:rsid w:val="00A10BEF"/>
    <w:rsid w:val="00A12011"/>
    <w:rsid w:val="00A1215A"/>
    <w:rsid w:val="00A14209"/>
    <w:rsid w:val="00A14F03"/>
    <w:rsid w:val="00A14F2C"/>
    <w:rsid w:val="00A165A2"/>
    <w:rsid w:val="00A17BA7"/>
    <w:rsid w:val="00A20B51"/>
    <w:rsid w:val="00A22A0B"/>
    <w:rsid w:val="00A24BAF"/>
    <w:rsid w:val="00A2735D"/>
    <w:rsid w:val="00A27658"/>
    <w:rsid w:val="00A30389"/>
    <w:rsid w:val="00A30DE2"/>
    <w:rsid w:val="00A31A5D"/>
    <w:rsid w:val="00A31C62"/>
    <w:rsid w:val="00A32412"/>
    <w:rsid w:val="00A460B9"/>
    <w:rsid w:val="00A47D7B"/>
    <w:rsid w:val="00A556F4"/>
    <w:rsid w:val="00A57DB1"/>
    <w:rsid w:val="00A6459D"/>
    <w:rsid w:val="00A72CAC"/>
    <w:rsid w:val="00A73BA0"/>
    <w:rsid w:val="00A74CE3"/>
    <w:rsid w:val="00A76DDC"/>
    <w:rsid w:val="00A8042D"/>
    <w:rsid w:val="00A82BA4"/>
    <w:rsid w:val="00A86BC2"/>
    <w:rsid w:val="00A909C6"/>
    <w:rsid w:val="00A90B0C"/>
    <w:rsid w:val="00A91B2F"/>
    <w:rsid w:val="00A93D03"/>
    <w:rsid w:val="00A95BA3"/>
    <w:rsid w:val="00A95D3C"/>
    <w:rsid w:val="00A9726A"/>
    <w:rsid w:val="00A976F8"/>
    <w:rsid w:val="00AA062B"/>
    <w:rsid w:val="00AA34CD"/>
    <w:rsid w:val="00AA514F"/>
    <w:rsid w:val="00AB0CA0"/>
    <w:rsid w:val="00AB3872"/>
    <w:rsid w:val="00AB55C6"/>
    <w:rsid w:val="00AB6820"/>
    <w:rsid w:val="00AB704C"/>
    <w:rsid w:val="00AB7190"/>
    <w:rsid w:val="00AC1F52"/>
    <w:rsid w:val="00AC37D0"/>
    <w:rsid w:val="00AC5003"/>
    <w:rsid w:val="00AC732F"/>
    <w:rsid w:val="00AC7419"/>
    <w:rsid w:val="00AC7974"/>
    <w:rsid w:val="00AD082C"/>
    <w:rsid w:val="00AE00C2"/>
    <w:rsid w:val="00AE41FF"/>
    <w:rsid w:val="00AE5DD5"/>
    <w:rsid w:val="00AE7D62"/>
    <w:rsid w:val="00AF7392"/>
    <w:rsid w:val="00B00408"/>
    <w:rsid w:val="00B01CB9"/>
    <w:rsid w:val="00B16314"/>
    <w:rsid w:val="00B16C88"/>
    <w:rsid w:val="00B213D5"/>
    <w:rsid w:val="00B214CC"/>
    <w:rsid w:val="00B21A1A"/>
    <w:rsid w:val="00B22B7E"/>
    <w:rsid w:val="00B22F10"/>
    <w:rsid w:val="00B2346C"/>
    <w:rsid w:val="00B261E7"/>
    <w:rsid w:val="00B26B11"/>
    <w:rsid w:val="00B3053F"/>
    <w:rsid w:val="00B35D21"/>
    <w:rsid w:val="00B36D6B"/>
    <w:rsid w:val="00B53C4D"/>
    <w:rsid w:val="00B54744"/>
    <w:rsid w:val="00B5764B"/>
    <w:rsid w:val="00B577C1"/>
    <w:rsid w:val="00B64016"/>
    <w:rsid w:val="00B65A7B"/>
    <w:rsid w:val="00B660DF"/>
    <w:rsid w:val="00B66DBE"/>
    <w:rsid w:val="00B70CDB"/>
    <w:rsid w:val="00B73053"/>
    <w:rsid w:val="00B74903"/>
    <w:rsid w:val="00B75FED"/>
    <w:rsid w:val="00B777F6"/>
    <w:rsid w:val="00B85CE7"/>
    <w:rsid w:val="00B92BAB"/>
    <w:rsid w:val="00B93990"/>
    <w:rsid w:val="00B97678"/>
    <w:rsid w:val="00BA3E09"/>
    <w:rsid w:val="00BA5B3D"/>
    <w:rsid w:val="00BB247A"/>
    <w:rsid w:val="00BB2620"/>
    <w:rsid w:val="00BB26F0"/>
    <w:rsid w:val="00BB3304"/>
    <w:rsid w:val="00BB52EC"/>
    <w:rsid w:val="00BB56BB"/>
    <w:rsid w:val="00BB62A5"/>
    <w:rsid w:val="00BC1680"/>
    <w:rsid w:val="00BC4702"/>
    <w:rsid w:val="00BC4C21"/>
    <w:rsid w:val="00BC4C22"/>
    <w:rsid w:val="00BC7D64"/>
    <w:rsid w:val="00BD04F5"/>
    <w:rsid w:val="00BD4996"/>
    <w:rsid w:val="00BD4C91"/>
    <w:rsid w:val="00BD5561"/>
    <w:rsid w:val="00BD5583"/>
    <w:rsid w:val="00BE440A"/>
    <w:rsid w:val="00BE6BB8"/>
    <w:rsid w:val="00BE782F"/>
    <w:rsid w:val="00BE7C20"/>
    <w:rsid w:val="00BF0C62"/>
    <w:rsid w:val="00BF33AD"/>
    <w:rsid w:val="00BF51F5"/>
    <w:rsid w:val="00BF6EED"/>
    <w:rsid w:val="00C00F44"/>
    <w:rsid w:val="00C02E45"/>
    <w:rsid w:val="00C0307C"/>
    <w:rsid w:val="00C038F9"/>
    <w:rsid w:val="00C04101"/>
    <w:rsid w:val="00C04734"/>
    <w:rsid w:val="00C07723"/>
    <w:rsid w:val="00C21788"/>
    <w:rsid w:val="00C2452B"/>
    <w:rsid w:val="00C253AB"/>
    <w:rsid w:val="00C3086E"/>
    <w:rsid w:val="00C42174"/>
    <w:rsid w:val="00C4331A"/>
    <w:rsid w:val="00C4346A"/>
    <w:rsid w:val="00C4362A"/>
    <w:rsid w:val="00C4718E"/>
    <w:rsid w:val="00C47F15"/>
    <w:rsid w:val="00C51549"/>
    <w:rsid w:val="00C51853"/>
    <w:rsid w:val="00C521DA"/>
    <w:rsid w:val="00C55515"/>
    <w:rsid w:val="00C556AE"/>
    <w:rsid w:val="00C60709"/>
    <w:rsid w:val="00C60726"/>
    <w:rsid w:val="00C64B52"/>
    <w:rsid w:val="00C72B6A"/>
    <w:rsid w:val="00C76590"/>
    <w:rsid w:val="00C77D8B"/>
    <w:rsid w:val="00C8312E"/>
    <w:rsid w:val="00C836B2"/>
    <w:rsid w:val="00C84AEA"/>
    <w:rsid w:val="00C86315"/>
    <w:rsid w:val="00C921E5"/>
    <w:rsid w:val="00C95958"/>
    <w:rsid w:val="00CA1766"/>
    <w:rsid w:val="00CA2EC8"/>
    <w:rsid w:val="00CA6C7A"/>
    <w:rsid w:val="00CA6CCC"/>
    <w:rsid w:val="00CB0A4B"/>
    <w:rsid w:val="00CB41D5"/>
    <w:rsid w:val="00CC1721"/>
    <w:rsid w:val="00CC415E"/>
    <w:rsid w:val="00CD0844"/>
    <w:rsid w:val="00CD2227"/>
    <w:rsid w:val="00CD2B3F"/>
    <w:rsid w:val="00CD4E2F"/>
    <w:rsid w:val="00CD508C"/>
    <w:rsid w:val="00CD60DD"/>
    <w:rsid w:val="00CD7A20"/>
    <w:rsid w:val="00CE0BFA"/>
    <w:rsid w:val="00CE3A37"/>
    <w:rsid w:val="00CE7ABA"/>
    <w:rsid w:val="00CF0F37"/>
    <w:rsid w:val="00CF1506"/>
    <w:rsid w:val="00CF1807"/>
    <w:rsid w:val="00CF2360"/>
    <w:rsid w:val="00CF28F4"/>
    <w:rsid w:val="00CF3178"/>
    <w:rsid w:val="00CF317F"/>
    <w:rsid w:val="00CF359B"/>
    <w:rsid w:val="00CF4725"/>
    <w:rsid w:val="00D00E23"/>
    <w:rsid w:val="00D01D65"/>
    <w:rsid w:val="00D035F4"/>
    <w:rsid w:val="00D0666D"/>
    <w:rsid w:val="00D10535"/>
    <w:rsid w:val="00D15A63"/>
    <w:rsid w:val="00D20C66"/>
    <w:rsid w:val="00D213FE"/>
    <w:rsid w:val="00D254A6"/>
    <w:rsid w:val="00D27405"/>
    <w:rsid w:val="00D30FE4"/>
    <w:rsid w:val="00D320C9"/>
    <w:rsid w:val="00D32D0A"/>
    <w:rsid w:val="00D33D95"/>
    <w:rsid w:val="00D34336"/>
    <w:rsid w:val="00D34917"/>
    <w:rsid w:val="00D410BB"/>
    <w:rsid w:val="00D5223E"/>
    <w:rsid w:val="00D5241D"/>
    <w:rsid w:val="00D602F7"/>
    <w:rsid w:val="00D60463"/>
    <w:rsid w:val="00D61A5C"/>
    <w:rsid w:val="00D61F9E"/>
    <w:rsid w:val="00D63098"/>
    <w:rsid w:val="00D67643"/>
    <w:rsid w:val="00D71DDB"/>
    <w:rsid w:val="00D754E6"/>
    <w:rsid w:val="00D7570C"/>
    <w:rsid w:val="00D80508"/>
    <w:rsid w:val="00D81C3D"/>
    <w:rsid w:val="00D83F49"/>
    <w:rsid w:val="00D83FDD"/>
    <w:rsid w:val="00D85D38"/>
    <w:rsid w:val="00D902A9"/>
    <w:rsid w:val="00D929F9"/>
    <w:rsid w:val="00D969D4"/>
    <w:rsid w:val="00DA1DD5"/>
    <w:rsid w:val="00DA2A37"/>
    <w:rsid w:val="00DA436C"/>
    <w:rsid w:val="00DA7DC9"/>
    <w:rsid w:val="00DB0758"/>
    <w:rsid w:val="00DB0980"/>
    <w:rsid w:val="00DB18B9"/>
    <w:rsid w:val="00DB2F0F"/>
    <w:rsid w:val="00DB3E42"/>
    <w:rsid w:val="00DB745D"/>
    <w:rsid w:val="00DC0A07"/>
    <w:rsid w:val="00DC274A"/>
    <w:rsid w:val="00DC519C"/>
    <w:rsid w:val="00DC581B"/>
    <w:rsid w:val="00DC6A0C"/>
    <w:rsid w:val="00DC7C0A"/>
    <w:rsid w:val="00DD1B7E"/>
    <w:rsid w:val="00DD57AA"/>
    <w:rsid w:val="00DE0C55"/>
    <w:rsid w:val="00DE19FD"/>
    <w:rsid w:val="00DE37C1"/>
    <w:rsid w:val="00DE3C36"/>
    <w:rsid w:val="00DE5446"/>
    <w:rsid w:val="00DE622A"/>
    <w:rsid w:val="00DE7DD8"/>
    <w:rsid w:val="00DF3941"/>
    <w:rsid w:val="00DF5352"/>
    <w:rsid w:val="00E018C2"/>
    <w:rsid w:val="00E01A5C"/>
    <w:rsid w:val="00E04CD3"/>
    <w:rsid w:val="00E07D35"/>
    <w:rsid w:val="00E11E9C"/>
    <w:rsid w:val="00E123AB"/>
    <w:rsid w:val="00E1359A"/>
    <w:rsid w:val="00E14A54"/>
    <w:rsid w:val="00E14B8C"/>
    <w:rsid w:val="00E17517"/>
    <w:rsid w:val="00E17CFA"/>
    <w:rsid w:val="00E17E74"/>
    <w:rsid w:val="00E2291F"/>
    <w:rsid w:val="00E23868"/>
    <w:rsid w:val="00E31C48"/>
    <w:rsid w:val="00E32B9C"/>
    <w:rsid w:val="00E332AE"/>
    <w:rsid w:val="00E4113D"/>
    <w:rsid w:val="00E43D48"/>
    <w:rsid w:val="00E44979"/>
    <w:rsid w:val="00E45B77"/>
    <w:rsid w:val="00E46984"/>
    <w:rsid w:val="00E50BB5"/>
    <w:rsid w:val="00E517AA"/>
    <w:rsid w:val="00E5425C"/>
    <w:rsid w:val="00E56E30"/>
    <w:rsid w:val="00E646F9"/>
    <w:rsid w:val="00E653BC"/>
    <w:rsid w:val="00E66719"/>
    <w:rsid w:val="00E67E2E"/>
    <w:rsid w:val="00E7121F"/>
    <w:rsid w:val="00E71615"/>
    <w:rsid w:val="00E72A94"/>
    <w:rsid w:val="00E74F67"/>
    <w:rsid w:val="00E75026"/>
    <w:rsid w:val="00E83C3D"/>
    <w:rsid w:val="00E92B8D"/>
    <w:rsid w:val="00E94825"/>
    <w:rsid w:val="00E96F4D"/>
    <w:rsid w:val="00EA21F8"/>
    <w:rsid w:val="00EA33DA"/>
    <w:rsid w:val="00EA5AA3"/>
    <w:rsid w:val="00EA7EE1"/>
    <w:rsid w:val="00EB0DBB"/>
    <w:rsid w:val="00EB19F6"/>
    <w:rsid w:val="00EC04EA"/>
    <w:rsid w:val="00ED1C17"/>
    <w:rsid w:val="00ED4170"/>
    <w:rsid w:val="00ED4E71"/>
    <w:rsid w:val="00ED7589"/>
    <w:rsid w:val="00ED765D"/>
    <w:rsid w:val="00EE06BB"/>
    <w:rsid w:val="00EE12DB"/>
    <w:rsid w:val="00EE2ED7"/>
    <w:rsid w:val="00EE4779"/>
    <w:rsid w:val="00EE5282"/>
    <w:rsid w:val="00EF00DD"/>
    <w:rsid w:val="00EF0D71"/>
    <w:rsid w:val="00EF15B1"/>
    <w:rsid w:val="00EF7912"/>
    <w:rsid w:val="00F0120F"/>
    <w:rsid w:val="00F06CA6"/>
    <w:rsid w:val="00F102F5"/>
    <w:rsid w:val="00F1038B"/>
    <w:rsid w:val="00F10A4D"/>
    <w:rsid w:val="00F12D69"/>
    <w:rsid w:val="00F12DE3"/>
    <w:rsid w:val="00F16962"/>
    <w:rsid w:val="00F17BF0"/>
    <w:rsid w:val="00F20302"/>
    <w:rsid w:val="00F208F5"/>
    <w:rsid w:val="00F2155E"/>
    <w:rsid w:val="00F21D8E"/>
    <w:rsid w:val="00F23FCA"/>
    <w:rsid w:val="00F30AEB"/>
    <w:rsid w:val="00F34B04"/>
    <w:rsid w:val="00F37998"/>
    <w:rsid w:val="00F43741"/>
    <w:rsid w:val="00F475C1"/>
    <w:rsid w:val="00F502AA"/>
    <w:rsid w:val="00F56488"/>
    <w:rsid w:val="00F56D06"/>
    <w:rsid w:val="00F600DA"/>
    <w:rsid w:val="00F605E6"/>
    <w:rsid w:val="00F61D0E"/>
    <w:rsid w:val="00F659E1"/>
    <w:rsid w:val="00F66F56"/>
    <w:rsid w:val="00F701D2"/>
    <w:rsid w:val="00F7097E"/>
    <w:rsid w:val="00F72971"/>
    <w:rsid w:val="00F7365A"/>
    <w:rsid w:val="00F746D8"/>
    <w:rsid w:val="00F77CDC"/>
    <w:rsid w:val="00F81850"/>
    <w:rsid w:val="00F81D06"/>
    <w:rsid w:val="00F832B0"/>
    <w:rsid w:val="00F85DC5"/>
    <w:rsid w:val="00F95532"/>
    <w:rsid w:val="00F956E9"/>
    <w:rsid w:val="00F959DD"/>
    <w:rsid w:val="00F960FF"/>
    <w:rsid w:val="00F96936"/>
    <w:rsid w:val="00FA03F1"/>
    <w:rsid w:val="00FA0A3D"/>
    <w:rsid w:val="00FA24D4"/>
    <w:rsid w:val="00FA2D02"/>
    <w:rsid w:val="00FA2EF8"/>
    <w:rsid w:val="00FA4EE5"/>
    <w:rsid w:val="00FA5816"/>
    <w:rsid w:val="00FA72B9"/>
    <w:rsid w:val="00FB1AE4"/>
    <w:rsid w:val="00FC0E81"/>
    <w:rsid w:val="00FC2ADD"/>
    <w:rsid w:val="00FC2EC6"/>
    <w:rsid w:val="00FC4907"/>
    <w:rsid w:val="00FC4CD2"/>
    <w:rsid w:val="00FD2493"/>
    <w:rsid w:val="00FD2AD3"/>
    <w:rsid w:val="00FD36EF"/>
    <w:rsid w:val="00FD4142"/>
    <w:rsid w:val="00FD61F6"/>
    <w:rsid w:val="00FD6283"/>
    <w:rsid w:val="00FE195D"/>
    <w:rsid w:val="00FE38D8"/>
    <w:rsid w:val="00FE744A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0B39A"/>
  <w14:defaultImageDpi w14:val="300"/>
  <w15:docId w15:val="{212AE6E7-2CD9-0546-9A84-CEEAE448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2C"/>
    <w:pPr>
      <w:suppressAutoHyphens/>
      <w:spacing w:after="120" w:line="276" w:lineRule="auto"/>
      <w:jc w:val="both"/>
    </w:pPr>
    <w:rPr>
      <w:rFonts w:ascii="Times New Roman" w:eastAsia="SimSun" w:hAnsi="Times New Roman" w:cs="Times New Roman"/>
      <w:sz w:val="22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AD082C"/>
    <w:pPr>
      <w:keepNext/>
      <w:numPr>
        <w:ilvl w:val="1"/>
        <w:numId w:val="1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BodyText"/>
    <w:link w:val="Heading3Char"/>
    <w:qFormat/>
    <w:rsid w:val="00AD082C"/>
    <w:pPr>
      <w:keepNext/>
      <w:numPr>
        <w:ilvl w:val="2"/>
        <w:numId w:val="1"/>
      </w:numPr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qFormat/>
    <w:rsid w:val="00AD082C"/>
    <w:pPr>
      <w:keepNext/>
      <w:numPr>
        <w:ilvl w:val="3"/>
        <w:numId w:val="1"/>
      </w:numPr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BodyText"/>
    <w:link w:val="Heading5Char"/>
    <w:qFormat/>
    <w:rsid w:val="00AD082C"/>
    <w:pPr>
      <w:keepNext/>
      <w:numPr>
        <w:ilvl w:val="4"/>
        <w:numId w:val="1"/>
      </w:numPr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BodyText"/>
    <w:link w:val="Heading6Char"/>
    <w:qFormat/>
    <w:rsid w:val="00AD082C"/>
    <w:pPr>
      <w:numPr>
        <w:ilvl w:val="5"/>
        <w:numId w:val="1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BodyText"/>
    <w:link w:val="Heading7Char"/>
    <w:qFormat/>
    <w:rsid w:val="00AD082C"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AD082C"/>
    <w:pPr>
      <w:numPr>
        <w:ilvl w:val="7"/>
        <w:numId w:val="1"/>
      </w:numPr>
      <w:outlineLvl w:val="7"/>
    </w:pPr>
    <w:rPr>
      <w:iCs/>
    </w:rPr>
  </w:style>
  <w:style w:type="paragraph" w:styleId="Heading9">
    <w:name w:val="heading 9"/>
    <w:basedOn w:val="Normal"/>
    <w:next w:val="BodyText"/>
    <w:link w:val="Heading9Char"/>
    <w:qFormat/>
    <w:rsid w:val="00AD082C"/>
    <w:pPr>
      <w:numPr>
        <w:ilvl w:val="8"/>
        <w:numId w:val="1"/>
      </w:num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082C"/>
    <w:rPr>
      <w:rFonts w:ascii="Times New Roman" w:eastAsia="SimSun" w:hAnsi="Times New Roman" w:cs="Arial"/>
      <w:b/>
      <w:bCs/>
      <w:iCs/>
      <w:sz w:val="22"/>
      <w:szCs w:val="28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AD082C"/>
    <w:rPr>
      <w:rFonts w:ascii="Times New Roman" w:eastAsia="SimSun" w:hAnsi="Times New Roman" w:cs="Arial"/>
      <w:b/>
      <w:bCs/>
      <w:sz w:val="22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rsid w:val="00AD082C"/>
    <w:rPr>
      <w:rFonts w:ascii="Times New Roman" w:eastAsia="SimSun" w:hAnsi="Times New Roman" w:cs="Times New Roman"/>
      <w:b/>
      <w:bCs/>
      <w:i/>
      <w:sz w:val="22"/>
      <w:szCs w:val="28"/>
      <w:lang w:val="en-GB" w:eastAsia="ar-SA"/>
    </w:rPr>
  </w:style>
  <w:style w:type="character" w:customStyle="1" w:styleId="Heading5Char">
    <w:name w:val="Heading 5 Char"/>
    <w:basedOn w:val="DefaultParagraphFont"/>
    <w:link w:val="Heading5"/>
    <w:rsid w:val="00AD082C"/>
    <w:rPr>
      <w:rFonts w:ascii="Times New Roman" w:eastAsia="SimSun" w:hAnsi="Times New Roman" w:cs="Times New Roman"/>
      <w:bCs/>
      <w:i/>
      <w:iCs/>
      <w:sz w:val="22"/>
      <w:szCs w:val="26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AD082C"/>
    <w:rPr>
      <w:rFonts w:ascii="Times New Roman" w:eastAsia="SimSun" w:hAnsi="Times New Roman" w:cs="Times New Roman"/>
      <w:bCs/>
      <w:sz w:val="22"/>
      <w:szCs w:val="22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AD082C"/>
    <w:rPr>
      <w:rFonts w:ascii="Times New Roman" w:eastAsia="SimSun" w:hAnsi="Times New Roman" w:cs="Times New Roman"/>
      <w:sz w:val="22"/>
      <w:lang w:val="en-GB" w:eastAsia="ar-SA"/>
    </w:rPr>
  </w:style>
  <w:style w:type="character" w:customStyle="1" w:styleId="Heading8Char">
    <w:name w:val="Heading 8 Char"/>
    <w:basedOn w:val="DefaultParagraphFont"/>
    <w:link w:val="Heading8"/>
    <w:rsid w:val="00AD082C"/>
    <w:rPr>
      <w:rFonts w:ascii="Times New Roman" w:eastAsia="SimSun" w:hAnsi="Times New Roman" w:cs="Times New Roman"/>
      <w:iCs/>
      <w:sz w:val="22"/>
      <w:lang w:val="en-GB" w:eastAsia="ar-SA"/>
    </w:rPr>
  </w:style>
  <w:style w:type="character" w:customStyle="1" w:styleId="Heading9Char">
    <w:name w:val="Heading 9 Char"/>
    <w:basedOn w:val="DefaultParagraphFont"/>
    <w:link w:val="Heading9"/>
    <w:rsid w:val="00AD082C"/>
    <w:rPr>
      <w:rFonts w:ascii="Times New Roman" w:eastAsia="SimSun" w:hAnsi="Times New Roman" w:cs="Arial"/>
      <w:sz w:val="22"/>
      <w:szCs w:val="22"/>
      <w:lang w:val="en-GB" w:eastAsia="ar-SA"/>
    </w:rPr>
  </w:style>
  <w:style w:type="character" w:styleId="Hyperlink">
    <w:name w:val="Hyperlink"/>
    <w:rsid w:val="00AD082C"/>
    <w:rPr>
      <w:color w:val="0000FF"/>
      <w:u w:val="none"/>
    </w:rPr>
  </w:style>
  <w:style w:type="paragraph" w:customStyle="1" w:styleId="ParagraphNumbering">
    <w:name w:val="Paragraph Numbering"/>
    <w:basedOn w:val="Normal"/>
    <w:rsid w:val="00AD082C"/>
    <w:pPr>
      <w:numPr>
        <w:numId w:val="1"/>
      </w:numPr>
      <w:spacing w:after="240"/>
      <w:outlineLvl w:val="0"/>
    </w:pPr>
  </w:style>
  <w:style w:type="paragraph" w:styleId="Footer">
    <w:name w:val="footer"/>
    <w:basedOn w:val="Normal"/>
    <w:link w:val="FooterChar"/>
    <w:autoRedefine/>
    <w:rsid w:val="00125A76"/>
    <w:pPr>
      <w:suppressLineNumbers/>
      <w:tabs>
        <w:tab w:val="center" w:pos="4320"/>
        <w:tab w:val="right" w:pos="9000"/>
      </w:tabs>
      <w:jc w:val="center"/>
    </w:pPr>
    <w:rPr>
      <w:noProof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125A76"/>
    <w:rPr>
      <w:rFonts w:ascii="Times New Roman" w:eastAsia="SimSun" w:hAnsi="Times New Roman" w:cs="Times New Roman"/>
      <w:noProof/>
      <w:sz w:val="16"/>
      <w:szCs w:val="16"/>
      <w:lang w:val="en-GB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D082C"/>
  </w:style>
  <w:style w:type="character" w:customStyle="1" w:styleId="BodyTextChar">
    <w:name w:val="Body Text Char"/>
    <w:basedOn w:val="DefaultParagraphFont"/>
    <w:link w:val="BodyText"/>
    <w:uiPriority w:val="99"/>
    <w:semiHidden/>
    <w:rsid w:val="00AD082C"/>
    <w:rPr>
      <w:rFonts w:ascii="Times New Roman" w:eastAsia="SimSun" w:hAnsi="Times New Roman" w:cs="Times New Roman"/>
      <w:sz w:val="22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6E43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86"/>
    <w:rPr>
      <w:rFonts w:ascii="Times New Roman" w:eastAsia="SimSun" w:hAnsi="Times New Roman" w:cs="Times New Roman"/>
      <w:sz w:val="22"/>
      <w:lang w:val="en-GB" w:eastAsia="ar-SA"/>
    </w:rPr>
  </w:style>
  <w:style w:type="character" w:styleId="PageNumber">
    <w:name w:val="page number"/>
    <w:basedOn w:val="DefaultParagraphFont"/>
    <w:uiPriority w:val="99"/>
    <w:semiHidden/>
    <w:unhideWhenUsed/>
    <w:rsid w:val="006E4386"/>
  </w:style>
  <w:style w:type="paragraph" w:styleId="ListParagraph">
    <w:name w:val="List Paragraph"/>
    <w:basedOn w:val="Normal"/>
    <w:uiPriority w:val="34"/>
    <w:qFormat/>
    <w:rsid w:val="002652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34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47C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777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E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E6"/>
    <w:rPr>
      <w:rFonts w:ascii="Times New Roman" w:eastAsia="SimSun" w:hAnsi="Times New Roman" w:cs="Times New Roman"/>
      <w:sz w:val="18"/>
      <w:szCs w:val="18"/>
      <w:lang w:val="en-GB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D3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5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5A9"/>
    <w:rPr>
      <w:rFonts w:ascii="Times New Roman" w:eastAsia="SimSun" w:hAnsi="Times New Roman" w:cs="Times New Roman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5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5A9"/>
    <w:rPr>
      <w:rFonts w:ascii="Times New Roman" w:eastAsia="SimSun" w:hAnsi="Times New Roman" w:cs="Times New Roman"/>
      <w:b/>
      <w:bCs/>
      <w:sz w:val="20"/>
      <w:szCs w:val="20"/>
      <w:lang w:val="en-GB" w:eastAsia="ar-SA"/>
    </w:rPr>
  </w:style>
  <w:style w:type="table" w:styleId="TableGrid">
    <w:name w:val="Table Grid"/>
    <w:basedOn w:val="TableNormal"/>
    <w:uiPriority w:val="59"/>
    <w:rsid w:val="00407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9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989"/>
    <w:rPr>
      <w:rFonts w:ascii="Consolas" w:eastAsia="SimSun" w:hAnsi="Consolas" w:cs="Times New Roman"/>
      <w:sz w:val="20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9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1016/j.isci.2022.105491" TargetMode="External"/><Relationship Id="rId18" Type="http://schemas.openxmlformats.org/officeDocument/2006/relationships/hyperlink" Target="https://www.frontiersin.org/articles/10.3389/fclim.2021.692114/abstract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f.otto@imperial.ac.uk" TargetMode="External"/><Relationship Id="rId7" Type="http://schemas.openxmlformats.org/officeDocument/2006/relationships/header" Target="header1.xml"/><Relationship Id="rId12" Type="http://schemas.openxmlformats.org/officeDocument/2006/relationships/hyperlink" Target="https://doi.org/10.3390/meteorology1040029" TargetMode="External"/><Relationship Id="rId17" Type="http://schemas.openxmlformats.org/officeDocument/2006/relationships/hyperlink" Target="https://doi.org/10.1029/2020EF00195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88/1748-9326/ac4292" TargetMode="External"/><Relationship Id="rId20" Type="http://schemas.openxmlformats.org/officeDocument/2006/relationships/hyperlink" Target="mailto:omichael@princeton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88/2752-5295/acbfd5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111/area.12821" TargetMode="External"/><Relationship Id="rId23" Type="http://schemas.openxmlformats.org/officeDocument/2006/relationships/hyperlink" Target="mailto:mjp38@columbia.edu" TargetMode="External"/><Relationship Id="rId10" Type="http://schemas.openxmlformats.org/officeDocument/2006/relationships/hyperlink" Target="https://doi.org/10.1016/j.gloenvcha.2023.102641" TargetMode="External"/><Relationship Id="rId19" Type="http://schemas.openxmlformats.org/officeDocument/2006/relationships/hyperlink" Target="https://www.worldweatherattribution.org/wp-content/uploads/UK-heat-scientific-report.pdf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doi.org/10.1017/sus.2022.17" TargetMode="External"/><Relationship Id="rId22" Type="http://schemas.openxmlformats.org/officeDocument/2006/relationships/hyperlink" Target="mailto:fpretis@uvi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3453</Words>
  <Characters>19686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Thalheimer</dc:creator>
  <cp:keywords/>
  <dc:description/>
  <cp:lastModifiedBy>Lisa Thalheimer</cp:lastModifiedBy>
  <cp:revision>75</cp:revision>
  <cp:lastPrinted>2022-01-02T18:21:00Z</cp:lastPrinted>
  <dcterms:created xsi:type="dcterms:W3CDTF">2023-02-21T11:29:00Z</dcterms:created>
  <dcterms:modified xsi:type="dcterms:W3CDTF">2023-03-29T18:16:00Z</dcterms:modified>
</cp:coreProperties>
</file>