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Heading1"/>
        <w:rPr>
          <w:color w:val="37474f"/>
          <w:sz w:val="68"/>
          <w:szCs w:val="68"/>
        </w:rPr>
      </w:pPr>
      <w:bookmarkStart w:colFirst="0" w:colLast="0" w:name="_9xgyjb5x4gkx" w:id="0"/>
      <w:bookmarkEnd w:id="0"/>
      <w:r w:rsidDel="00000000" w:rsidR="00000000" w:rsidRPr="00000000">
        <w:rPr>
          <w:rtl w:val="0"/>
        </w:rPr>
        <w:t xml:space="preserve">The Politics of International Development</w:t>
      </w:r>
      <w:r w:rsidDel="00000000" w:rsidR="00000000" w:rsidRPr="00000000">
        <w:rPr>
          <w:rtl w:val="0"/>
        </w:rPr>
      </w:r>
    </w:p>
    <w:p w:rsidR="00000000" w:rsidDel="00000000" w:rsidP="00000000" w:rsidRDefault="00000000" w:rsidRPr="00000000" w14:paraId="00000002">
      <w:pPr>
        <w:spacing w:before="180" w:line="240" w:lineRule="auto"/>
        <w:rPr>
          <w:color w:val="212121"/>
        </w:rPr>
      </w:pPr>
      <w:r w:rsidDel="00000000" w:rsidR="00000000" w:rsidRPr="00000000">
        <w:rPr>
          <w:rtl w:val="0"/>
        </w:rPr>
      </w:r>
    </w:p>
    <w:p w:rsidR="00000000" w:rsidDel="00000000" w:rsidP="00000000" w:rsidRDefault="00000000" w:rsidRPr="00000000" w14:paraId="00000003">
      <w:pPr>
        <w:spacing w:before="180" w:line="240" w:lineRule="auto"/>
        <w:rPr>
          <w:color w:val="212121"/>
        </w:rPr>
      </w:pPr>
      <w:r w:rsidDel="00000000" w:rsidR="00000000" w:rsidRPr="00000000">
        <w:rPr>
          <w:color w:val="212121"/>
          <w:rtl w:val="0"/>
        </w:rPr>
        <w:t xml:space="preserve">Fall 2024 </w:t>
      </w:r>
    </w:p>
    <w:p w:rsidR="00000000" w:rsidDel="00000000" w:rsidP="00000000" w:rsidRDefault="00000000" w:rsidRPr="00000000" w14:paraId="00000004">
      <w:pPr>
        <w:spacing w:before="180" w:line="240" w:lineRule="auto"/>
        <w:rPr>
          <w:color w:val="212121"/>
        </w:rPr>
      </w:pPr>
      <w:r w:rsidDel="00000000" w:rsidR="00000000" w:rsidRPr="00000000">
        <w:rPr>
          <w:color w:val="212121"/>
          <w:rtl w:val="0"/>
        </w:rPr>
        <w:t xml:space="preserve">Professor Cleo O'Brien-Udry</w:t>
      </w:r>
    </w:p>
    <w:p w:rsidR="00000000" w:rsidDel="00000000" w:rsidP="00000000" w:rsidRDefault="00000000" w:rsidRPr="00000000" w14:paraId="00000005">
      <w:pPr>
        <w:spacing w:before="180" w:line="240" w:lineRule="auto"/>
        <w:rPr>
          <w:color w:val="212121"/>
        </w:rPr>
      </w:pPr>
      <w:r w:rsidDel="00000000" w:rsidR="00000000" w:rsidRPr="00000000">
        <w:rPr>
          <w:color w:val="212121"/>
          <w:rtl w:val="0"/>
        </w:rPr>
        <w:t xml:space="preserve">Tuesdays and Thursdays, 3:30-4:50pm </w:t>
      </w:r>
    </w:p>
    <w:p w:rsidR="00000000" w:rsidDel="00000000" w:rsidP="00000000" w:rsidRDefault="00000000" w:rsidRPr="00000000" w14:paraId="00000006">
      <w:pPr>
        <w:spacing w:before="180" w:line="240" w:lineRule="auto"/>
        <w:rPr>
          <w:color w:val="212121"/>
        </w:rPr>
      </w:pPr>
      <w:r w:rsidDel="00000000" w:rsidR="00000000" w:rsidRPr="00000000">
        <w:rPr>
          <w:color w:val="212121"/>
          <w:rtl w:val="0"/>
        </w:rPr>
        <w:t xml:space="preserve">Location: 241 - Armory</w:t>
      </w:r>
    </w:p>
    <w:p w:rsidR="00000000" w:rsidDel="00000000" w:rsidP="00000000" w:rsidRDefault="00000000" w:rsidRPr="00000000" w14:paraId="00000007">
      <w:pPr>
        <w:spacing w:before="180" w:line="240" w:lineRule="auto"/>
        <w:rPr>
          <w:color w:val="212121"/>
        </w:rPr>
      </w:pPr>
      <w:r w:rsidDel="00000000" w:rsidR="00000000" w:rsidRPr="00000000">
        <w:rPr>
          <w:color w:val="212121"/>
          <w:rtl w:val="0"/>
        </w:rPr>
        <w:t xml:space="preserve">Office hours: Tuesdays, Thursdays 2pm-3pm in DKH 309</w:t>
      </w:r>
    </w:p>
    <w:p w:rsidR="00000000" w:rsidDel="00000000" w:rsidP="00000000" w:rsidRDefault="00000000" w:rsidRPr="00000000" w14:paraId="00000008">
      <w:pPr>
        <w:spacing w:before="180" w:line="240" w:lineRule="auto"/>
        <w:rPr>
          <w:color w:val="212121"/>
        </w:rPr>
      </w:pPr>
      <w:r w:rsidDel="00000000" w:rsidR="00000000" w:rsidRPr="00000000">
        <w:rPr>
          <w:color w:val="212121"/>
          <w:rtl w:val="0"/>
        </w:rPr>
        <w:t xml:space="preserve">Email: coudry@illinois.edu</w:t>
      </w:r>
    </w:p>
    <w:p w:rsidR="00000000" w:rsidDel="00000000" w:rsidP="00000000" w:rsidRDefault="00000000" w:rsidRPr="00000000" w14:paraId="00000009">
      <w:pPr>
        <w:spacing w:line="240" w:lineRule="auto"/>
        <w:rPr/>
      </w:pPr>
      <w:r w:rsidDel="00000000" w:rsidR="00000000" w:rsidRPr="00000000">
        <w:rPr>
          <w:rtl w:val="0"/>
        </w:rPr>
      </w:r>
    </w:p>
    <w:p w:rsidR="00000000" w:rsidDel="00000000" w:rsidP="00000000" w:rsidRDefault="00000000" w:rsidRPr="00000000" w14:paraId="0000000A">
      <w:pPr>
        <w:pStyle w:val="Heading2"/>
        <w:keepNext w:val="0"/>
        <w:keepLines w:val="0"/>
        <w:spacing w:after="0" w:before="300" w:line="240" w:lineRule="auto"/>
        <w:rPr>
          <w:color w:val="37474f"/>
          <w:sz w:val="38"/>
          <w:szCs w:val="38"/>
        </w:rPr>
      </w:pPr>
      <w:bookmarkStart w:colFirst="0" w:colLast="0" w:name="_jf9sy83ls4y5" w:id="1"/>
      <w:bookmarkEnd w:id="1"/>
      <w:r w:rsidDel="00000000" w:rsidR="00000000" w:rsidRPr="00000000">
        <w:rPr>
          <w:color w:val="37474f"/>
          <w:sz w:val="38"/>
          <w:szCs w:val="38"/>
          <w:rtl w:val="0"/>
        </w:rPr>
        <w:t xml:space="preserve">Introduction</w:t>
      </w:r>
    </w:p>
    <w:p w:rsidR="00000000" w:rsidDel="00000000" w:rsidP="00000000" w:rsidRDefault="00000000" w:rsidRPr="00000000" w14:paraId="0000000B">
      <w:pPr>
        <w:spacing w:before="180" w:line="240" w:lineRule="auto"/>
        <w:rPr>
          <w:color w:val="212121"/>
        </w:rPr>
      </w:pPr>
      <w:r w:rsidDel="00000000" w:rsidR="00000000" w:rsidRPr="00000000">
        <w:rPr>
          <w:color w:val="212121"/>
          <w:rtl w:val="0"/>
        </w:rPr>
        <w:t xml:space="preserve">The goal of the class is to critically engage with international development practices. Students will practice skills relevant to working in the field, including project evaluation, policy writing, and critical analysis. Engaging in the political discussions of how and if development works, as well as the political consequences of development, is a central part of the course. The class focuses on foreign aid as a tool of development. Additional topics include foreign direct investment, military support, remittances, trade, and venture capital. </w:t>
      </w:r>
    </w:p>
    <w:p w:rsidR="00000000" w:rsidDel="00000000" w:rsidP="00000000" w:rsidRDefault="00000000" w:rsidRPr="00000000" w14:paraId="0000000C">
      <w:pPr>
        <w:spacing w:before="180" w:line="240" w:lineRule="auto"/>
        <w:rPr>
          <w:color w:val="212121"/>
        </w:rPr>
      </w:pPr>
      <w:r w:rsidDel="00000000" w:rsidR="00000000" w:rsidRPr="00000000">
        <w:rPr>
          <w:color w:val="212121"/>
          <w:rtl w:val="0"/>
        </w:rPr>
        <w:t xml:space="preserve">The course will be taught as a seminar. Students will be expected to: contribute substantively and thoughtfully to class discussions [25% of course grade]; write at two short policy memos, one of which will be revised for the final project [60%], and; prepare and deliver one ten-minute oral presentation [15%]</w:t>
      </w:r>
    </w:p>
    <w:p w:rsidR="00000000" w:rsidDel="00000000" w:rsidP="00000000" w:rsidRDefault="00000000" w:rsidRPr="00000000" w14:paraId="0000000D">
      <w:pPr>
        <w:spacing w:line="240" w:lineRule="auto"/>
        <w:rPr/>
      </w:pPr>
      <w:r w:rsidDel="00000000" w:rsidR="00000000" w:rsidRPr="00000000">
        <w:rPr>
          <w:rtl w:val="0"/>
        </w:rPr>
      </w:r>
    </w:p>
    <w:p w:rsidR="00000000" w:rsidDel="00000000" w:rsidP="00000000" w:rsidRDefault="00000000" w:rsidRPr="00000000" w14:paraId="0000000E">
      <w:pPr>
        <w:pStyle w:val="Heading2"/>
        <w:keepNext w:val="0"/>
        <w:keepLines w:val="0"/>
        <w:spacing w:after="0" w:before="300" w:line="240" w:lineRule="auto"/>
        <w:rPr>
          <w:color w:val="212121"/>
        </w:rPr>
      </w:pPr>
      <w:bookmarkStart w:colFirst="0" w:colLast="0" w:name="_xlebmefqmcrt" w:id="2"/>
      <w:bookmarkEnd w:id="2"/>
      <w:r w:rsidDel="00000000" w:rsidR="00000000" w:rsidRPr="00000000">
        <w:rPr>
          <w:color w:val="37474f"/>
          <w:sz w:val="38"/>
          <w:szCs w:val="38"/>
          <w:rtl w:val="0"/>
        </w:rPr>
        <w:t xml:space="preserve">Course objectives</w:t>
      </w:r>
      <w:r w:rsidDel="00000000" w:rsidR="00000000" w:rsidRPr="00000000">
        <w:rPr>
          <w:rtl w:val="0"/>
        </w:rPr>
      </w:r>
    </w:p>
    <w:p w:rsidR="00000000" w:rsidDel="00000000" w:rsidP="00000000" w:rsidRDefault="00000000" w:rsidRPr="00000000" w14:paraId="0000000F">
      <w:pPr>
        <w:numPr>
          <w:ilvl w:val="0"/>
          <w:numId w:val="1"/>
        </w:numPr>
        <w:spacing w:line="240" w:lineRule="auto"/>
        <w:ind w:left="880" w:hanging="360"/>
      </w:pPr>
      <w:r w:rsidDel="00000000" w:rsidR="00000000" w:rsidRPr="00000000">
        <w:rPr>
          <w:color w:val="212121"/>
          <w:rtl w:val="0"/>
        </w:rPr>
        <w:t xml:space="preserve">Create policy recommendations for donors and recipients consistent with evidence from academic papers and local reports.</w:t>
      </w:r>
    </w:p>
    <w:p w:rsidR="00000000" w:rsidDel="00000000" w:rsidP="00000000" w:rsidRDefault="00000000" w:rsidRPr="00000000" w14:paraId="00000010">
      <w:pPr>
        <w:numPr>
          <w:ilvl w:val="0"/>
          <w:numId w:val="1"/>
        </w:numPr>
        <w:spacing w:line="240" w:lineRule="auto"/>
        <w:ind w:left="880" w:hanging="360"/>
      </w:pPr>
      <w:r w:rsidDel="00000000" w:rsidR="00000000" w:rsidRPr="00000000">
        <w:rPr>
          <w:color w:val="212121"/>
          <w:rtl w:val="0"/>
        </w:rPr>
        <w:t xml:space="preserve">Engage with the political causes and consequences of different international development interventions.</w:t>
      </w:r>
    </w:p>
    <w:p w:rsidR="00000000" w:rsidDel="00000000" w:rsidP="00000000" w:rsidRDefault="00000000" w:rsidRPr="00000000" w14:paraId="00000011">
      <w:pPr>
        <w:numPr>
          <w:ilvl w:val="0"/>
          <w:numId w:val="1"/>
        </w:numPr>
        <w:spacing w:line="240" w:lineRule="auto"/>
        <w:ind w:left="880" w:hanging="360"/>
        <w:rPr>
          <w:color w:val="212121"/>
        </w:rPr>
      </w:pPr>
      <w:r w:rsidDel="00000000" w:rsidR="00000000" w:rsidRPr="00000000">
        <w:rPr>
          <w:color w:val="212121"/>
          <w:rtl w:val="0"/>
        </w:rPr>
        <w:t xml:space="preserve">Critically analyze the incentives of actors in international development.</w:t>
      </w:r>
    </w:p>
    <w:p w:rsidR="00000000" w:rsidDel="00000000" w:rsidP="00000000" w:rsidRDefault="00000000" w:rsidRPr="00000000" w14:paraId="00000012">
      <w:pPr>
        <w:spacing w:line="240" w:lineRule="auto"/>
        <w:rPr/>
      </w:pPr>
      <w:r w:rsidDel="00000000" w:rsidR="00000000" w:rsidRPr="00000000">
        <w:rPr>
          <w:rtl w:val="0"/>
        </w:rPr>
      </w:r>
    </w:p>
    <w:p w:rsidR="00000000" w:rsidDel="00000000" w:rsidP="00000000" w:rsidRDefault="00000000" w:rsidRPr="00000000" w14:paraId="00000013">
      <w:pPr>
        <w:pStyle w:val="Heading2"/>
        <w:keepNext w:val="0"/>
        <w:keepLines w:val="0"/>
        <w:spacing w:after="0" w:before="300" w:line="240" w:lineRule="auto"/>
        <w:rPr>
          <w:color w:val="37474f"/>
          <w:sz w:val="38"/>
          <w:szCs w:val="38"/>
        </w:rPr>
      </w:pPr>
      <w:bookmarkStart w:colFirst="0" w:colLast="0" w:name="_2faj4aisf183" w:id="3"/>
      <w:bookmarkEnd w:id="3"/>
      <w:r w:rsidDel="00000000" w:rsidR="00000000" w:rsidRPr="00000000">
        <w:rPr>
          <w:color w:val="37474f"/>
          <w:sz w:val="38"/>
          <w:szCs w:val="38"/>
          <w:rtl w:val="0"/>
        </w:rPr>
        <w:t xml:space="preserve">Course requirements</w:t>
      </w:r>
    </w:p>
    <w:p w:rsidR="00000000" w:rsidDel="00000000" w:rsidP="00000000" w:rsidRDefault="00000000" w:rsidRPr="00000000" w14:paraId="00000014">
      <w:pPr>
        <w:numPr>
          <w:ilvl w:val="0"/>
          <w:numId w:val="13"/>
        </w:numPr>
        <w:spacing w:line="240" w:lineRule="auto"/>
        <w:ind w:left="880" w:hanging="360"/>
      </w:pPr>
      <w:r w:rsidDel="00000000" w:rsidR="00000000" w:rsidRPr="00000000">
        <w:rPr>
          <w:color w:val="212121"/>
          <w:rtl w:val="0"/>
        </w:rPr>
        <w:t xml:space="preserve">Class participation (25%)</w:t>
      </w:r>
    </w:p>
    <w:p w:rsidR="00000000" w:rsidDel="00000000" w:rsidP="00000000" w:rsidRDefault="00000000" w:rsidRPr="00000000" w14:paraId="00000015">
      <w:pPr>
        <w:numPr>
          <w:ilvl w:val="1"/>
          <w:numId w:val="13"/>
        </w:numPr>
        <w:spacing w:line="240" w:lineRule="auto"/>
        <w:ind w:left="1600" w:hanging="360"/>
      </w:pPr>
      <w:r w:rsidDel="00000000" w:rsidR="00000000" w:rsidRPr="00000000">
        <w:rPr>
          <w:color w:val="212121"/>
          <w:rtl w:val="0"/>
        </w:rPr>
        <w:t xml:space="preserve">Attendance is required. Please email me at least one day beforehand if you need to miss class. You do not need to inform me of why, but after one unexcused absence this will be reflected in your final grade.</w:t>
      </w:r>
    </w:p>
    <w:p w:rsidR="00000000" w:rsidDel="00000000" w:rsidP="00000000" w:rsidRDefault="00000000" w:rsidRPr="00000000" w14:paraId="00000016">
      <w:pPr>
        <w:numPr>
          <w:ilvl w:val="1"/>
          <w:numId w:val="13"/>
        </w:numPr>
        <w:spacing w:line="240" w:lineRule="auto"/>
        <w:ind w:left="1600" w:hanging="360"/>
      </w:pPr>
      <w:r w:rsidDel="00000000" w:rsidR="00000000" w:rsidRPr="00000000">
        <w:rPr>
          <w:color w:val="212121"/>
          <w:rtl w:val="0"/>
        </w:rPr>
        <w:t xml:space="preserve">Contributing productively to class is the core of this portion of your grade. Please come to class having read and engaged with the material.</w:t>
      </w:r>
    </w:p>
    <w:p w:rsidR="00000000" w:rsidDel="00000000" w:rsidP="00000000" w:rsidRDefault="00000000" w:rsidRPr="00000000" w14:paraId="00000017">
      <w:pPr>
        <w:numPr>
          <w:ilvl w:val="1"/>
          <w:numId w:val="13"/>
        </w:numPr>
        <w:spacing w:line="240" w:lineRule="auto"/>
        <w:ind w:left="1600" w:hanging="360"/>
      </w:pPr>
      <w:r w:rsidDel="00000000" w:rsidR="00000000" w:rsidRPr="00000000">
        <w:rPr>
          <w:color w:val="212121"/>
          <w:rtl w:val="0"/>
        </w:rPr>
        <w:t xml:space="preserve">If you are unable or have particular barriers to participating in class, please let me know as soon as possible so I can find alternative means of engagement!</w:t>
      </w:r>
    </w:p>
    <w:p w:rsidR="00000000" w:rsidDel="00000000" w:rsidP="00000000" w:rsidRDefault="00000000" w:rsidRPr="00000000" w14:paraId="00000018">
      <w:pPr>
        <w:numPr>
          <w:ilvl w:val="1"/>
          <w:numId w:val="13"/>
        </w:numPr>
        <w:spacing w:line="240" w:lineRule="auto"/>
        <w:ind w:left="1600" w:hanging="360"/>
      </w:pPr>
      <w:r w:rsidDel="00000000" w:rsidR="00000000" w:rsidRPr="00000000">
        <w:rPr>
          <w:color w:val="212121"/>
          <w:rtl w:val="0"/>
        </w:rPr>
        <w:t xml:space="preserve">Please email me or use the office hours link to schedule a 15 min meeting in the first two weeks of class.</w:t>
      </w:r>
    </w:p>
    <w:p w:rsidR="00000000" w:rsidDel="00000000" w:rsidP="00000000" w:rsidRDefault="00000000" w:rsidRPr="00000000" w14:paraId="00000019">
      <w:pPr>
        <w:numPr>
          <w:ilvl w:val="1"/>
          <w:numId w:val="13"/>
        </w:numPr>
        <w:spacing w:line="240" w:lineRule="auto"/>
        <w:ind w:left="1600" w:hanging="360"/>
      </w:pPr>
      <w:r w:rsidDel="00000000" w:rsidR="00000000" w:rsidRPr="00000000">
        <w:rPr>
          <w:color w:val="212121"/>
          <w:rtl w:val="0"/>
        </w:rPr>
        <w:t xml:space="preserve">Be nice!</w:t>
      </w:r>
    </w:p>
    <w:p w:rsidR="00000000" w:rsidDel="00000000" w:rsidP="00000000" w:rsidRDefault="00000000" w:rsidRPr="00000000" w14:paraId="0000001A">
      <w:pPr>
        <w:numPr>
          <w:ilvl w:val="0"/>
          <w:numId w:val="13"/>
        </w:numPr>
        <w:spacing w:line="240" w:lineRule="auto"/>
        <w:ind w:left="880" w:hanging="360"/>
      </w:pPr>
      <w:r w:rsidDel="00000000" w:rsidR="00000000" w:rsidRPr="00000000">
        <w:rPr>
          <w:color w:val="212121"/>
          <w:rtl w:val="0"/>
        </w:rPr>
        <w:t xml:space="preserve">Two short papers (60%)</w:t>
      </w:r>
    </w:p>
    <w:p w:rsidR="00000000" w:rsidDel="00000000" w:rsidP="00000000" w:rsidRDefault="00000000" w:rsidRPr="00000000" w14:paraId="0000001B">
      <w:pPr>
        <w:numPr>
          <w:ilvl w:val="1"/>
          <w:numId w:val="13"/>
        </w:numPr>
        <w:spacing w:line="240" w:lineRule="auto"/>
        <w:ind w:left="1600" w:hanging="360"/>
      </w:pPr>
      <w:r w:rsidDel="00000000" w:rsidR="00000000" w:rsidRPr="00000000">
        <w:rPr>
          <w:color w:val="212121"/>
          <w:rtl w:val="0"/>
        </w:rPr>
        <w:t xml:space="preserve">Two short papers (5 pages, single spaced, 12pt Times font, 1 in margins) will be due in the sixth and eleventh week of class.</w:t>
      </w:r>
    </w:p>
    <w:p w:rsidR="00000000" w:rsidDel="00000000" w:rsidP="00000000" w:rsidRDefault="00000000" w:rsidRPr="00000000" w14:paraId="0000001C">
      <w:pPr>
        <w:numPr>
          <w:ilvl w:val="2"/>
          <w:numId w:val="13"/>
        </w:numPr>
        <w:spacing w:line="240" w:lineRule="auto"/>
        <w:ind w:left="2160" w:hanging="360"/>
        <w:rPr>
          <w:color w:val="212121"/>
        </w:rPr>
      </w:pPr>
      <w:r w:rsidDel="00000000" w:rsidR="00000000" w:rsidRPr="00000000">
        <w:rPr>
          <w:color w:val="212121"/>
          <w:rtl w:val="0"/>
        </w:rPr>
        <w:t xml:space="preserve">Monkey Cage/</w:t>
      </w:r>
      <w:hyperlink r:id="rId6">
        <w:r w:rsidDel="00000000" w:rsidR="00000000" w:rsidRPr="00000000">
          <w:rPr>
            <w:color w:val="1155cc"/>
            <w:u w:val="single"/>
            <w:rtl w:val="0"/>
          </w:rPr>
          <w:t xml:space="preserve">Good Authority </w:t>
        </w:r>
      </w:hyperlink>
      <w:r w:rsidDel="00000000" w:rsidR="00000000" w:rsidRPr="00000000">
        <w:rPr>
          <w:color w:val="212121"/>
          <w:rtl w:val="0"/>
        </w:rPr>
        <w:t xml:space="preserve">style summary of a contemporary international development topic or dilemma, including policy implications or recommendations.</w:t>
      </w:r>
    </w:p>
    <w:p w:rsidR="00000000" w:rsidDel="00000000" w:rsidP="00000000" w:rsidRDefault="00000000" w:rsidRPr="00000000" w14:paraId="0000001D">
      <w:pPr>
        <w:numPr>
          <w:ilvl w:val="1"/>
          <w:numId w:val="13"/>
        </w:numPr>
        <w:spacing w:line="240" w:lineRule="auto"/>
        <w:ind w:left="1440" w:hanging="360"/>
      </w:pPr>
      <w:r w:rsidDel="00000000" w:rsidR="00000000" w:rsidRPr="00000000">
        <w:rPr>
          <w:color w:val="212121"/>
          <w:rtl w:val="0"/>
        </w:rPr>
        <w:t xml:space="preserve">Edit one of the memos into a polished policy memo. The final memo will be due on week 13.</w:t>
      </w:r>
    </w:p>
    <w:p w:rsidR="00000000" w:rsidDel="00000000" w:rsidP="00000000" w:rsidRDefault="00000000" w:rsidRPr="00000000" w14:paraId="0000001E">
      <w:pPr>
        <w:numPr>
          <w:ilvl w:val="2"/>
          <w:numId w:val="13"/>
        </w:numPr>
        <w:spacing w:line="240" w:lineRule="auto"/>
        <w:ind w:left="2160" w:hanging="360"/>
      </w:pPr>
      <w:r w:rsidDel="00000000" w:rsidR="00000000" w:rsidRPr="00000000">
        <w:rPr>
          <w:color w:val="212121"/>
          <w:rtl w:val="0"/>
        </w:rPr>
        <w:t xml:space="preserve">Resources: </w:t>
      </w:r>
    </w:p>
    <w:p w:rsidR="00000000" w:rsidDel="00000000" w:rsidP="00000000" w:rsidRDefault="00000000" w:rsidRPr="00000000" w14:paraId="0000001F">
      <w:pPr>
        <w:numPr>
          <w:ilvl w:val="3"/>
          <w:numId w:val="13"/>
        </w:numPr>
        <w:spacing w:line="240" w:lineRule="auto"/>
        <w:ind w:left="2880" w:hanging="360"/>
      </w:pPr>
      <w:hyperlink r:id="rId7">
        <w:r w:rsidDel="00000000" w:rsidR="00000000" w:rsidRPr="00000000">
          <w:rPr>
            <w:color w:val="475c66"/>
            <w:u w:val="single"/>
            <w:rtl w:val="0"/>
          </w:rPr>
          <w:t xml:space="preserve">https://mitcommlab.mit.edu/broad/commkit/policy-memo/</w:t>
        </w:r>
      </w:hyperlink>
      <w:r w:rsidDel="00000000" w:rsidR="00000000" w:rsidRPr="00000000">
        <w:rPr>
          <w:rtl w:val="0"/>
        </w:rPr>
      </w:r>
    </w:p>
    <w:p w:rsidR="00000000" w:rsidDel="00000000" w:rsidP="00000000" w:rsidRDefault="00000000" w:rsidRPr="00000000" w14:paraId="00000020">
      <w:pPr>
        <w:numPr>
          <w:ilvl w:val="3"/>
          <w:numId w:val="13"/>
        </w:numPr>
        <w:spacing w:line="240" w:lineRule="auto"/>
        <w:ind w:left="2880" w:hanging="360"/>
      </w:pPr>
      <w:hyperlink r:id="rId8">
        <w:r w:rsidDel="00000000" w:rsidR="00000000" w:rsidRPr="00000000">
          <w:rPr>
            <w:color w:val="475c66"/>
            <w:u w:val="single"/>
            <w:rtl w:val="0"/>
          </w:rPr>
          <w:t xml:space="preserve">https://harris.uchicago.edu/files/how_to_write_a_policy_memo_that_matters_0.pdf</w:t>
        </w:r>
      </w:hyperlink>
      <w:r w:rsidDel="00000000" w:rsidR="00000000" w:rsidRPr="00000000">
        <w:rPr>
          <w:rtl w:val="0"/>
        </w:rPr>
      </w:r>
    </w:p>
    <w:p w:rsidR="00000000" w:rsidDel="00000000" w:rsidP="00000000" w:rsidRDefault="00000000" w:rsidRPr="00000000" w14:paraId="00000021">
      <w:pPr>
        <w:numPr>
          <w:ilvl w:val="3"/>
          <w:numId w:val="13"/>
        </w:numPr>
        <w:spacing w:line="240" w:lineRule="auto"/>
        <w:ind w:left="2880" w:hanging="360"/>
      </w:pPr>
      <w:hyperlink r:id="rId9">
        <w:r w:rsidDel="00000000" w:rsidR="00000000" w:rsidRPr="00000000">
          <w:rPr>
            <w:color w:val="475c66"/>
            <w:u w:val="single"/>
            <w:rtl w:val="0"/>
          </w:rPr>
          <w:t xml:space="preserve">https://www.hks.harvard.edu/sites/default/files/Academic%20Dean's%20Office/communications_program/workshop-materials/Slides_How%20to%20Write%20a%20Policy%20Memo%202_14_22.pdf</w:t>
        </w:r>
      </w:hyperlink>
      <w:r w:rsidDel="00000000" w:rsidR="00000000" w:rsidRPr="00000000">
        <w:rPr>
          <w:rtl w:val="0"/>
        </w:rPr>
      </w:r>
    </w:p>
    <w:p w:rsidR="00000000" w:rsidDel="00000000" w:rsidP="00000000" w:rsidRDefault="00000000" w:rsidRPr="00000000" w14:paraId="00000022">
      <w:pPr>
        <w:numPr>
          <w:ilvl w:val="2"/>
          <w:numId w:val="13"/>
        </w:numPr>
        <w:spacing w:line="240" w:lineRule="auto"/>
        <w:ind w:left="2160" w:hanging="360"/>
        <w:rPr>
          <w:color w:val="212121"/>
        </w:rPr>
      </w:pPr>
      <w:r w:rsidDel="00000000" w:rsidR="00000000" w:rsidRPr="00000000">
        <w:rPr>
          <w:color w:val="212121"/>
          <w:rtl w:val="0"/>
        </w:rPr>
        <w:t xml:space="preserve">Grades for the final memo will take into account students’ incorporation of peer and professor feedback.</w:t>
      </w:r>
    </w:p>
    <w:p w:rsidR="00000000" w:rsidDel="00000000" w:rsidP="00000000" w:rsidRDefault="00000000" w:rsidRPr="00000000" w14:paraId="00000023">
      <w:pPr>
        <w:spacing w:line="240" w:lineRule="auto"/>
        <w:rPr>
          <w:color w:val="212121"/>
        </w:rPr>
      </w:pPr>
      <w:r w:rsidDel="00000000" w:rsidR="00000000" w:rsidRPr="00000000">
        <w:rPr>
          <w:rtl w:val="0"/>
        </w:rPr>
      </w:r>
    </w:p>
    <w:p w:rsidR="00000000" w:rsidDel="00000000" w:rsidP="00000000" w:rsidRDefault="00000000" w:rsidRPr="00000000" w14:paraId="00000024">
      <w:pPr>
        <w:numPr>
          <w:ilvl w:val="0"/>
          <w:numId w:val="13"/>
        </w:numPr>
        <w:spacing w:line="240" w:lineRule="auto"/>
        <w:ind w:left="880" w:hanging="360"/>
      </w:pPr>
      <w:r w:rsidDel="00000000" w:rsidR="00000000" w:rsidRPr="00000000">
        <w:rPr>
          <w:color w:val="212121"/>
          <w:rtl w:val="0"/>
        </w:rPr>
        <w:t xml:space="preserve">Oral presentation (15%)</w:t>
      </w:r>
    </w:p>
    <w:p w:rsidR="00000000" w:rsidDel="00000000" w:rsidP="00000000" w:rsidRDefault="00000000" w:rsidRPr="00000000" w14:paraId="00000025">
      <w:pPr>
        <w:numPr>
          <w:ilvl w:val="1"/>
          <w:numId w:val="13"/>
        </w:numPr>
        <w:spacing w:line="240" w:lineRule="auto"/>
        <w:ind w:left="1600" w:hanging="360"/>
      </w:pPr>
      <w:r w:rsidDel="00000000" w:rsidR="00000000" w:rsidRPr="00000000">
        <w:rPr>
          <w:color w:val="212121"/>
          <w:rtl w:val="0"/>
        </w:rPr>
        <w:t xml:space="preserve">The last week of class will be reserved for oral presentations. Each student will give a 10 minute presentation based on a topic we have covered in class.</w:t>
      </w:r>
    </w:p>
    <w:p w:rsidR="00000000" w:rsidDel="00000000" w:rsidP="00000000" w:rsidRDefault="00000000" w:rsidRPr="00000000" w14:paraId="00000026">
      <w:pPr>
        <w:numPr>
          <w:ilvl w:val="1"/>
          <w:numId w:val="13"/>
        </w:numPr>
        <w:spacing w:line="240" w:lineRule="auto"/>
        <w:ind w:left="1600" w:hanging="360"/>
        <w:rPr>
          <w:color w:val="212121"/>
        </w:rPr>
      </w:pPr>
      <w:r w:rsidDel="00000000" w:rsidR="00000000" w:rsidRPr="00000000">
        <w:rPr>
          <w:color w:val="212121"/>
          <w:rtl w:val="0"/>
        </w:rPr>
        <w:t xml:space="preserve">The presentation can be an adaptation of the memo or an original topic. Time will be kept strictly. </w:t>
      </w:r>
    </w:p>
    <w:p w:rsidR="00000000" w:rsidDel="00000000" w:rsidP="00000000" w:rsidRDefault="00000000" w:rsidRPr="00000000" w14:paraId="00000027">
      <w:pPr>
        <w:spacing w:line="240" w:lineRule="auto"/>
        <w:rPr/>
      </w:pPr>
      <w:r w:rsidDel="00000000" w:rsidR="00000000" w:rsidRPr="00000000">
        <w:rPr>
          <w:rtl w:val="0"/>
        </w:rPr>
      </w:r>
    </w:p>
    <w:p w:rsidR="00000000" w:rsidDel="00000000" w:rsidP="00000000" w:rsidRDefault="00000000" w:rsidRPr="00000000" w14:paraId="00000028">
      <w:pPr>
        <w:pStyle w:val="Heading2"/>
        <w:keepNext w:val="0"/>
        <w:keepLines w:val="0"/>
        <w:spacing w:after="0" w:before="300" w:line="240" w:lineRule="auto"/>
        <w:rPr>
          <w:color w:val="37474f"/>
          <w:sz w:val="38"/>
          <w:szCs w:val="38"/>
        </w:rPr>
      </w:pPr>
      <w:bookmarkStart w:colFirst="0" w:colLast="0" w:name="_smt04npc13uu" w:id="4"/>
      <w:bookmarkEnd w:id="4"/>
      <w:r w:rsidDel="00000000" w:rsidR="00000000" w:rsidRPr="00000000">
        <w:rPr>
          <w:color w:val="37474f"/>
          <w:sz w:val="38"/>
          <w:szCs w:val="38"/>
          <w:rtl w:val="0"/>
        </w:rPr>
        <w:t xml:space="preserve">Class structure</w:t>
      </w:r>
    </w:p>
    <w:p w:rsidR="00000000" w:rsidDel="00000000" w:rsidP="00000000" w:rsidRDefault="00000000" w:rsidRPr="00000000" w14:paraId="00000029">
      <w:pPr>
        <w:spacing w:before="180" w:line="240" w:lineRule="auto"/>
        <w:rPr/>
      </w:pPr>
      <w:r w:rsidDel="00000000" w:rsidR="00000000" w:rsidRPr="00000000">
        <w:rPr>
          <w:color w:val="212121"/>
          <w:rtl w:val="0"/>
        </w:rPr>
        <w:t xml:space="preserve">Tuesdays will be fully discussion-based–please be sure to have read the required texts! Thursdays will take the form of a workshop. Each week we will develop skills related to working in and on international development, including policy memos, data exploration, project design and evaluation, and critical analysis.</w:t>
      </w:r>
      <w:r w:rsidDel="00000000" w:rsidR="00000000" w:rsidRPr="00000000">
        <w:rPr>
          <w:rtl w:val="0"/>
        </w:rPr>
      </w:r>
    </w:p>
    <w:p w:rsidR="00000000" w:rsidDel="00000000" w:rsidP="00000000" w:rsidRDefault="00000000" w:rsidRPr="00000000" w14:paraId="0000002A">
      <w:pPr>
        <w:pStyle w:val="Heading2"/>
        <w:keepNext w:val="0"/>
        <w:keepLines w:val="0"/>
        <w:spacing w:after="0" w:before="300" w:line="240" w:lineRule="auto"/>
        <w:rPr/>
      </w:pPr>
      <w:bookmarkStart w:colFirst="0" w:colLast="0" w:name="_lrqpxx99wes2" w:id="5"/>
      <w:bookmarkEnd w:id="5"/>
      <w:r w:rsidDel="00000000" w:rsidR="00000000" w:rsidRPr="00000000">
        <w:rPr>
          <w:color w:val="37474f"/>
          <w:sz w:val="38"/>
          <w:szCs w:val="38"/>
          <w:rtl w:val="0"/>
        </w:rPr>
        <w:t xml:space="preserve">Class and University Policies</w:t>
      </w:r>
      <w:r w:rsidDel="00000000" w:rsidR="00000000" w:rsidRPr="00000000">
        <w:rPr>
          <w:rtl w:val="0"/>
        </w:rPr>
      </w:r>
    </w:p>
    <w:p w:rsidR="00000000" w:rsidDel="00000000" w:rsidP="00000000" w:rsidRDefault="00000000" w:rsidRPr="00000000" w14:paraId="0000002B">
      <w:pPr>
        <w:pStyle w:val="Heading3"/>
        <w:keepNext w:val="0"/>
        <w:keepLines w:val="0"/>
        <w:spacing w:after="0" w:before="240" w:line="240" w:lineRule="auto"/>
        <w:rPr>
          <w:color w:val="212121"/>
          <w:sz w:val="30"/>
          <w:szCs w:val="30"/>
        </w:rPr>
      </w:pPr>
      <w:bookmarkStart w:colFirst="0" w:colLast="0" w:name="_9dhimlbgbq8" w:id="6"/>
      <w:bookmarkEnd w:id="6"/>
      <w:r w:rsidDel="00000000" w:rsidR="00000000" w:rsidRPr="00000000">
        <w:rPr>
          <w:color w:val="212121"/>
          <w:sz w:val="30"/>
          <w:szCs w:val="30"/>
          <w:rtl w:val="0"/>
        </w:rPr>
        <w:t xml:space="preserve">Accommodating tiny children </w:t>
      </w:r>
    </w:p>
    <w:p w:rsidR="00000000" w:rsidDel="00000000" w:rsidP="00000000" w:rsidRDefault="00000000" w:rsidRPr="00000000" w14:paraId="0000002C">
      <w:pPr>
        <w:spacing w:before="180" w:line="240" w:lineRule="auto"/>
        <w:rPr>
          <w:color w:val="212121"/>
        </w:rPr>
      </w:pPr>
      <w:r w:rsidDel="00000000" w:rsidR="00000000" w:rsidRPr="00000000">
        <w:rPr>
          <w:color w:val="212121"/>
          <w:rtl w:val="0"/>
        </w:rPr>
        <w:t xml:space="preserve">Tiny children are great. If you are breastfeeding or simply can’t find child care, feel free to bring your baby to class. We’ll make it work. </w:t>
      </w:r>
    </w:p>
    <w:p w:rsidR="00000000" w:rsidDel="00000000" w:rsidP="00000000" w:rsidRDefault="00000000" w:rsidRPr="00000000" w14:paraId="0000002D">
      <w:pPr>
        <w:pStyle w:val="Heading3"/>
        <w:keepNext w:val="0"/>
        <w:keepLines w:val="0"/>
        <w:spacing w:after="0" w:before="240" w:line="240" w:lineRule="auto"/>
        <w:rPr>
          <w:color w:val="212121"/>
          <w:sz w:val="30"/>
          <w:szCs w:val="30"/>
        </w:rPr>
      </w:pPr>
      <w:bookmarkStart w:colFirst="0" w:colLast="0" w:name="_940a20bzm4hg" w:id="7"/>
      <w:bookmarkEnd w:id="7"/>
      <w:r w:rsidDel="00000000" w:rsidR="00000000" w:rsidRPr="00000000">
        <w:rPr>
          <w:color w:val="212121"/>
          <w:sz w:val="30"/>
          <w:szCs w:val="30"/>
          <w:rtl w:val="0"/>
        </w:rPr>
        <w:t xml:space="preserve">Accommodation for students with disabilities </w:t>
      </w:r>
    </w:p>
    <w:p w:rsidR="00000000" w:rsidDel="00000000" w:rsidP="00000000" w:rsidRDefault="00000000" w:rsidRPr="00000000" w14:paraId="0000002E">
      <w:pPr>
        <w:spacing w:before="180" w:line="240" w:lineRule="auto"/>
        <w:rPr>
          <w:color w:val="212121"/>
        </w:rPr>
      </w:pPr>
      <w:r w:rsidDel="00000000" w:rsidR="00000000" w:rsidRPr="00000000">
        <w:rPr>
          <w:color w:val="212121"/>
          <w:rtl w:val="0"/>
        </w:rPr>
        <w:t xml:space="preserve">The University of Illinois, Urbana-Champaign encourages the full participation of students with disabilities. Students with disabilities are encouraged to discuss special accommodations that may be needed for successful participation in this course. Specifically, the University accommodates students with disabilities who have registered with the Office of Student Disabilities Service. Students must register with the Student Disabilities Services (SDS) to be granted special accommodations for any on-going conditions. For more information on the services that you are entitled to, please refer to the following guide. </w:t>
      </w:r>
    </w:p>
    <w:p w:rsidR="00000000" w:rsidDel="00000000" w:rsidP="00000000" w:rsidRDefault="00000000" w:rsidRPr="00000000" w14:paraId="0000002F">
      <w:pPr>
        <w:pStyle w:val="Heading3"/>
        <w:keepNext w:val="0"/>
        <w:keepLines w:val="0"/>
        <w:spacing w:after="0" w:before="240" w:line="240" w:lineRule="auto"/>
        <w:rPr>
          <w:color w:val="212121"/>
          <w:sz w:val="30"/>
          <w:szCs w:val="30"/>
        </w:rPr>
      </w:pPr>
      <w:bookmarkStart w:colFirst="0" w:colLast="0" w:name="_a265pqbcr304" w:id="8"/>
      <w:bookmarkEnd w:id="8"/>
      <w:r w:rsidDel="00000000" w:rsidR="00000000" w:rsidRPr="00000000">
        <w:rPr>
          <w:color w:val="212121"/>
          <w:sz w:val="30"/>
          <w:szCs w:val="30"/>
          <w:rtl w:val="0"/>
        </w:rPr>
        <w:t xml:space="preserve">Religious Accommodation </w:t>
      </w:r>
    </w:p>
    <w:p w:rsidR="00000000" w:rsidDel="00000000" w:rsidP="00000000" w:rsidRDefault="00000000" w:rsidRPr="00000000" w14:paraId="00000030">
      <w:pPr>
        <w:spacing w:before="180" w:line="240" w:lineRule="auto"/>
        <w:rPr>
          <w:color w:val="212121"/>
        </w:rPr>
      </w:pPr>
      <w:r w:rsidDel="00000000" w:rsidR="00000000" w:rsidRPr="00000000">
        <w:rPr>
          <w:color w:val="212121"/>
          <w:rtl w:val="0"/>
        </w:rPr>
        <w:t xml:space="preserve">The University accommodates students whose religious obligations conflict with attendance, submitting assignments, or completing scheduled tests and examinations. Please notify me in advance if you will require any accommodation on these grounds. For more information, please refer to UIUC’s Policy on Religious Holidays. </w:t>
      </w:r>
    </w:p>
    <w:p w:rsidR="00000000" w:rsidDel="00000000" w:rsidP="00000000" w:rsidRDefault="00000000" w:rsidRPr="00000000" w14:paraId="00000031">
      <w:pPr>
        <w:pStyle w:val="Heading3"/>
        <w:keepNext w:val="0"/>
        <w:keepLines w:val="0"/>
        <w:spacing w:after="0" w:before="240" w:line="240" w:lineRule="auto"/>
        <w:rPr>
          <w:color w:val="212121"/>
          <w:sz w:val="30"/>
          <w:szCs w:val="30"/>
        </w:rPr>
      </w:pPr>
      <w:bookmarkStart w:colFirst="0" w:colLast="0" w:name="_pi7tzzhmk3z6" w:id="9"/>
      <w:bookmarkEnd w:id="9"/>
      <w:r w:rsidDel="00000000" w:rsidR="00000000" w:rsidRPr="00000000">
        <w:rPr>
          <w:color w:val="212121"/>
          <w:sz w:val="30"/>
          <w:szCs w:val="30"/>
          <w:rtl w:val="0"/>
        </w:rPr>
        <w:t xml:space="preserve">Policy on Academic Misconduct </w:t>
      </w:r>
    </w:p>
    <w:p w:rsidR="00000000" w:rsidDel="00000000" w:rsidP="00000000" w:rsidRDefault="00000000" w:rsidRPr="00000000" w14:paraId="00000032">
      <w:pPr>
        <w:spacing w:before="180" w:line="240" w:lineRule="auto"/>
        <w:rPr>
          <w:color w:val="212121"/>
        </w:rPr>
      </w:pPr>
      <w:r w:rsidDel="00000000" w:rsidR="00000000" w:rsidRPr="00000000">
        <w:rPr>
          <w:color w:val="212121"/>
          <w:rtl w:val="0"/>
        </w:rPr>
        <w:t xml:space="preserve">Academic dishonesty will not be tolerated. As outlined in the Student Handbook, “cheating" and “plagiarism" will result in severe disciplinary action on the part of the instructor. Either offense will be grounds for receiving a failing grade (zeropoints) on the assignment and possibly an “F" for the course, depending on the severity of the offense. </w:t>
      </w:r>
    </w:p>
    <w:p w:rsidR="00000000" w:rsidDel="00000000" w:rsidP="00000000" w:rsidRDefault="00000000" w:rsidRPr="00000000" w14:paraId="00000033">
      <w:pPr>
        <w:pStyle w:val="Heading3"/>
        <w:keepNext w:val="0"/>
        <w:keepLines w:val="0"/>
        <w:spacing w:after="0" w:before="240" w:line="240" w:lineRule="auto"/>
        <w:rPr>
          <w:color w:val="212121"/>
          <w:sz w:val="30"/>
          <w:szCs w:val="30"/>
        </w:rPr>
      </w:pPr>
      <w:bookmarkStart w:colFirst="0" w:colLast="0" w:name="_n7khnijz0ps" w:id="10"/>
      <w:bookmarkEnd w:id="10"/>
      <w:r w:rsidDel="00000000" w:rsidR="00000000" w:rsidRPr="00000000">
        <w:rPr>
          <w:color w:val="212121"/>
          <w:sz w:val="30"/>
          <w:szCs w:val="30"/>
          <w:rtl w:val="0"/>
        </w:rPr>
        <w:t xml:space="preserve">Policy on the use of Generative AI tools </w:t>
      </w:r>
    </w:p>
    <w:p w:rsidR="00000000" w:rsidDel="00000000" w:rsidP="00000000" w:rsidRDefault="00000000" w:rsidRPr="00000000" w14:paraId="00000034">
      <w:pPr>
        <w:spacing w:before="180" w:line="240" w:lineRule="auto"/>
        <w:rPr>
          <w:color w:val="212121"/>
        </w:rPr>
      </w:pPr>
      <w:r w:rsidDel="00000000" w:rsidR="00000000" w:rsidRPr="00000000">
        <w:rPr>
          <w:color w:val="212121"/>
          <w:rtl w:val="0"/>
        </w:rPr>
        <w:t xml:space="preserve">The beta release of ChatGPT in November 2022 is a historical milestone. It is quite likely that using Generative AI tools are going to become an important skill for careers in the not distant future. In the meantime though, it is going to take a while for society (academia included) to figure out when using these tools is and isn’t acceptable. There are at least three reasons why:</w:t>
      </w:r>
    </w:p>
    <w:p w:rsidR="00000000" w:rsidDel="00000000" w:rsidP="00000000" w:rsidRDefault="00000000" w:rsidRPr="00000000" w14:paraId="00000035">
      <w:pPr>
        <w:numPr>
          <w:ilvl w:val="0"/>
          <w:numId w:val="4"/>
        </w:numPr>
        <w:spacing w:line="240" w:lineRule="auto"/>
        <w:ind w:left="880" w:hanging="360"/>
      </w:pPr>
      <w:r w:rsidDel="00000000" w:rsidR="00000000" w:rsidRPr="00000000">
        <w:rPr>
          <w:color w:val="212121"/>
          <w:rtl w:val="0"/>
        </w:rPr>
        <w:t xml:space="preserve">Work created by AI tools may not be considered original work and instead, considered automated plagiarism. AI-generated text is derived from previously created texts from sources that the models were trained on (but do not cite). </w:t>
      </w:r>
    </w:p>
    <w:p w:rsidR="00000000" w:rsidDel="00000000" w:rsidP="00000000" w:rsidRDefault="00000000" w:rsidRPr="00000000" w14:paraId="00000036">
      <w:pPr>
        <w:numPr>
          <w:ilvl w:val="0"/>
          <w:numId w:val="4"/>
        </w:numPr>
        <w:spacing w:line="240" w:lineRule="auto"/>
        <w:ind w:left="880" w:hanging="360"/>
      </w:pPr>
      <w:r w:rsidDel="00000000" w:rsidR="00000000" w:rsidRPr="00000000">
        <w:rPr>
          <w:color w:val="212121"/>
          <w:rtl w:val="0"/>
        </w:rPr>
        <w:t xml:space="preserve">AI models have built-in biases—they are trained on limited underlying sources; they reproduce, rather than challenge, errors in the sources. </w:t>
      </w:r>
    </w:p>
    <w:p w:rsidR="00000000" w:rsidDel="00000000" w:rsidP="00000000" w:rsidRDefault="00000000" w:rsidRPr="00000000" w14:paraId="00000037">
      <w:pPr>
        <w:numPr>
          <w:ilvl w:val="1"/>
          <w:numId w:val="4"/>
        </w:numPr>
        <w:spacing w:line="240" w:lineRule="auto"/>
        <w:ind w:left="1600" w:hanging="360"/>
      </w:pPr>
      <w:r w:rsidDel="00000000" w:rsidR="00000000" w:rsidRPr="00000000">
        <w:rPr>
          <w:b w:val="1"/>
          <w:color w:val="212121"/>
          <w:rtl w:val="0"/>
        </w:rPr>
        <w:t xml:space="preserve">This is particularly important for our course as much of the text of the internet upon which ChatGPT is trained is generated by the Global North, not the Global South.</w:t>
      </w:r>
    </w:p>
    <w:p w:rsidR="00000000" w:rsidDel="00000000" w:rsidP="00000000" w:rsidRDefault="00000000" w:rsidRPr="00000000" w14:paraId="00000038">
      <w:pPr>
        <w:numPr>
          <w:ilvl w:val="0"/>
          <w:numId w:val="4"/>
        </w:numPr>
        <w:spacing w:line="240" w:lineRule="auto"/>
        <w:ind w:left="880" w:hanging="360"/>
      </w:pPr>
      <w:r w:rsidDel="00000000" w:rsidR="00000000" w:rsidRPr="00000000">
        <w:rPr>
          <w:color w:val="212121"/>
          <w:rtl w:val="0"/>
        </w:rPr>
        <w:t xml:space="preserve">AI tools have limitations—they lack critical thinking to evaluate and reflect on criteria; they lack abductive reasoning to make judgments with incomplete information at hand.</w:t>
      </w:r>
    </w:p>
    <w:p w:rsidR="00000000" w:rsidDel="00000000" w:rsidP="00000000" w:rsidRDefault="00000000" w:rsidRPr="00000000" w14:paraId="00000039">
      <w:pPr>
        <w:spacing w:line="240" w:lineRule="auto"/>
        <w:rPr/>
      </w:pPr>
      <w:r w:rsidDel="00000000" w:rsidR="00000000" w:rsidRPr="00000000">
        <w:rPr>
          <w:rtl w:val="0"/>
        </w:rPr>
      </w:r>
    </w:p>
    <w:p w:rsidR="00000000" w:rsidDel="00000000" w:rsidP="00000000" w:rsidRDefault="00000000" w:rsidRPr="00000000" w14:paraId="0000003A">
      <w:pPr>
        <w:spacing w:before="180" w:line="240" w:lineRule="auto"/>
        <w:rPr>
          <w:color w:val="212121"/>
        </w:rPr>
      </w:pPr>
      <w:r w:rsidDel="00000000" w:rsidR="00000000" w:rsidRPr="00000000">
        <w:rPr>
          <w:color w:val="212121"/>
          <w:rtl w:val="0"/>
        </w:rPr>
        <w:t xml:space="preserve">For the time being, in this class, you must meet with me about using AI tools in your work and carefully explain why and how these tools were used. In addition, you must adhere to the following rules:</w:t>
      </w:r>
    </w:p>
    <w:p w:rsidR="00000000" w:rsidDel="00000000" w:rsidP="00000000" w:rsidRDefault="00000000" w:rsidRPr="00000000" w14:paraId="0000003B">
      <w:pPr>
        <w:numPr>
          <w:ilvl w:val="0"/>
          <w:numId w:val="8"/>
        </w:numPr>
        <w:spacing w:line="240" w:lineRule="auto"/>
        <w:ind w:left="880" w:hanging="360"/>
      </w:pPr>
      <w:r w:rsidDel="00000000" w:rsidR="00000000" w:rsidRPr="00000000">
        <w:rPr>
          <w:color w:val="212121"/>
          <w:rtl w:val="0"/>
        </w:rPr>
        <w:t xml:space="preserve"> You must clearly identify the use of AI-based tools in your work. Any work that utilizes AI-based tools must be clearly marked as such, including the specific tool(s)used. For example, if you use ChatGPT-3, you must cite "ChatGPT-3. (YYYY, Month DD of query). “Text of your query." Generated using OpenAI. https://chat.openai.com.” </w:t>
      </w:r>
    </w:p>
    <w:p w:rsidR="00000000" w:rsidDel="00000000" w:rsidP="00000000" w:rsidRDefault="00000000" w:rsidRPr="00000000" w14:paraId="0000003C">
      <w:pPr>
        <w:numPr>
          <w:ilvl w:val="0"/>
          <w:numId w:val="8"/>
        </w:numPr>
        <w:spacing w:line="240" w:lineRule="auto"/>
        <w:ind w:left="880" w:hanging="360"/>
      </w:pPr>
      <w:r w:rsidDel="00000000" w:rsidR="00000000" w:rsidRPr="00000000">
        <w:rPr>
          <w:color w:val="212121"/>
          <w:rtl w:val="0"/>
        </w:rPr>
        <w:t xml:space="preserve"> You must be transparent in how you used the AI-based tool, including what work is your original contribution. An AI detector such as GPTZero (</w:t>
      </w:r>
      <w:hyperlink r:id="rId10">
        <w:r w:rsidDel="00000000" w:rsidR="00000000" w:rsidRPr="00000000">
          <w:rPr>
            <w:color w:val="475c66"/>
            <w:u w:val="single"/>
            <w:rtl w:val="0"/>
          </w:rPr>
          <w:t xml:space="preserve">https://gptzero.me/</w:t>
        </w:r>
      </w:hyperlink>
      <w:r w:rsidDel="00000000" w:rsidR="00000000" w:rsidRPr="00000000">
        <w:rPr>
          <w:color w:val="212121"/>
          <w:rtl w:val="0"/>
        </w:rPr>
        <w:t xml:space="preserve">) may be used to detect AI-driven work.</w:t>
      </w:r>
    </w:p>
    <w:p w:rsidR="00000000" w:rsidDel="00000000" w:rsidP="00000000" w:rsidRDefault="00000000" w:rsidRPr="00000000" w14:paraId="0000003D">
      <w:pPr>
        <w:numPr>
          <w:ilvl w:val="0"/>
          <w:numId w:val="8"/>
        </w:numPr>
        <w:spacing w:line="240" w:lineRule="auto"/>
        <w:ind w:left="880" w:hanging="360"/>
      </w:pPr>
      <w:r w:rsidDel="00000000" w:rsidR="00000000" w:rsidRPr="00000000">
        <w:rPr>
          <w:color w:val="212121"/>
          <w:rtl w:val="0"/>
        </w:rPr>
        <w:t xml:space="preserve">You must ensure your use of AI-based tools does not violate any copyright or intellectual property laws. </w:t>
      </w:r>
    </w:p>
    <w:p w:rsidR="00000000" w:rsidDel="00000000" w:rsidP="00000000" w:rsidRDefault="00000000" w:rsidRPr="00000000" w14:paraId="0000003E">
      <w:pPr>
        <w:numPr>
          <w:ilvl w:val="0"/>
          <w:numId w:val="8"/>
        </w:numPr>
        <w:spacing w:line="240" w:lineRule="auto"/>
        <w:ind w:left="880" w:hanging="360"/>
      </w:pPr>
      <w:r w:rsidDel="00000000" w:rsidR="00000000" w:rsidRPr="00000000">
        <w:rPr>
          <w:color w:val="212121"/>
          <w:rtl w:val="0"/>
        </w:rPr>
        <w:t xml:space="preserve">You must not use AI-based tools to cheat on assessments. </w:t>
      </w:r>
    </w:p>
    <w:p w:rsidR="00000000" w:rsidDel="00000000" w:rsidP="00000000" w:rsidRDefault="00000000" w:rsidRPr="00000000" w14:paraId="0000003F">
      <w:pPr>
        <w:numPr>
          <w:ilvl w:val="0"/>
          <w:numId w:val="8"/>
        </w:numPr>
        <w:spacing w:line="240" w:lineRule="auto"/>
        <w:ind w:left="880" w:hanging="360"/>
      </w:pPr>
      <w:r w:rsidDel="00000000" w:rsidR="00000000" w:rsidRPr="00000000">
        <w:rPr>
          <w:color w:val="212121"/>
          <w:rtl w:val="0"/>
        </w:rPr>
        <w:t xml:space="preserve">You must not use AI-based tools to plagiarize without citation. </w:t>
      </w:r>
    </w:p>
    <w:p w:rsidR="00000000" w:rsidDel="00000000" w:rsidP="00000000" w:rsidRDefault="00000000" w:rsidRPr="00000000" w14:paraId="00000040">
      <w:pPr>
        <w:spacing w:line="240" w:lineRule="auto"/>
        <w:rPr/>
      </w:pPr>
      <w:r w:rsidDel="00000000" w:rsidR="00000000" w:rsidRPr="00000000">
        <w:rPr>
          <w:rtl w:val="0"/>
        </w:rPr>
      </w:r>
    </w:p>
    <w:p w:rsidR="00000000" w:rsidDel="00000000" w:rsidP="00000000" w:rsidRDefault="00000000" w:rsidRPr="00000000" w14:paraId="00000041">
      <w:pPr>
        <w:spacing w:before="180" w:line="240" w:lineRule="auto"/>
        <w:rPr>
          <w:color w:val="212121"/>
        </w:rPr>
      </w:pPr>
      <w:r w:rsidDel="00000000" w:rsidR="00000000" w:rsidRPr="00000000">
        <w:rPr>
          <w:color w:val="212121"/>
          <w:rtl w:val="0"/>
        </w:rPr>
        <w:t xml:space="preserve">Violations of this policy will be dealt with in accordance with UPenn’s academic integrity policy. If you are found in violation of this policy, you may face penalties such as a reduction in grade, failure of the assignment, or even failure of the course. Finally, it’s your responsibility to be aware of the academic integrity policy and take the necessary steps to ensure that your use of AI-based tools is in compliance with this policy. If you have questions, please speak with me first, as we navigate together how best to responsibly use these tools.</w:t>
      </w:r>
    </w:p>
    <w:p w:rsidR="00000000" w:rsidDel="00000000" w:rsidP="00000000" w:rsidRDefault="00000000" w:rsidRPr="00000000" w14:paraId="00000042">
      <w:pPr>
        <w:spacing w:line="240" w:lineRule="auto"/>
        <w:rPr/>
      </w:pPr>
      <w:r w:rsidDel="00000000" w:rsidR="00000000" w:rsidRPr="00000000">
        <w:rPr>
          <w:rtl w:val="0"/>
        </w:rPr>
      </w:r>
    </w:p>
    <w:p w:rsidR="00000000" w:rsidDel="00000000" w:rsidP="00000000" w:rsidRDefault="00000000" w:rsidRPr="00000000" w14:paraId="00000043">
      <w:pPr>
        <w:spacing w:line="240" w:lineRule="auto"/>
        <w:rPr/>
      </w:pPr>
      <w:r w:rsidDel="00000000" w:rsidR="00000000" w:rsidRPr="00000000">
        <w:rPr>
          <w:rtl w:val="0"/>
        </w:rPr>
      </w:r>
    </w:p>
    <w:p w:rsidR="00000000" w:rsidDel="00000000" w:rsidP="00000000" w:rsidRDefault="00000000" w:rsidRPr="00000000" w14:paraId="00000044">
      <w:pPr>
        <w:spacing w:line="240" w:lineRule="auto"/>
        <w:rPr/>
      </w:pPr>
      <w:r w:rsidDel="00000000" w:rsidR="00000000" w:rsidRPr="00000000">
        <w:rPr>
          <w:rtl w:val="0"/>
        </w:rPr>
      </w:r>
    </w:p>
    <w:p w:rsidR="00000000" w:rsidDel="00000000" w:rsidP="00000000" w:rsidRDefault="00000000" w:rsidRPr="00000000" w14:paraId="00000045">
      <w:pPr>
        <w:spacing w:line="240" w:lineRule="auto"/>
        <w:rPr>
          <w:sz w:val="20"/>
          <w:szCs w:val="20"/>
        </w:rPr>
      </w:pPr>
      <w:r w:rsidDel="00000000" w:rsidR="00000000" w:rsidRPr="00000000">
        <w:rPr>
          <w:rtl w:val="0"/>
        </w:rPr>
      </w:r>
    </w:p>
    <w:p w:rsidR="00000000" w:rsidDel="00000000" w:rsidP="00000000" w:rsidRDefault="00000000" w:rsidRPr="00000000" w14:paraId="00000046">
      <w:pPr>
        <w:spacing w:line="240" w:lineRule="auto"/>
        <w:rPr>
          <w:sz w:val="20"/>
          <w:szCs w:val="20"/>
        </w:rPr>
      </w:pPr>
      <w:r w:rsidDel="00000000" w:rsidR="00000000" w:rsidRPr="00000000">
        <w:rPr>
          <w:rtl w:val="0"/>
        </w:rPr>
      </w:r>
    </w:p>
    <w:p w:rsidR="00000000" w:rsidDel="00000000" w:rsidP="00000000" w:rsidRDefault="00000000" w:rsidRPr="00000000" w14:paraId="00000047">
      <w:pPr>
        <w:rPr>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48">
      <w:pPr>
        <w:rPr>
          <w:sz w:val="20"/>
          <w:szCs w:val="20"/>
        </w:rPr>
      </w:pPr>
      <w:r w:rsidDel="00000000" w:rsidR="00000000" w:rsidRPr="00000000">
        <w:rPr>
          <w:rtl w:val="0"/>
        </w:rPr>
      </w:r>
    </w:p>
    <w:tbl>
      <w:tblPr>
        <w:tblStyle w:val="Table1"/>
        <w:tblpPr w:leftFromText="180" w:rightFromText="180" w:topFromText="180" w:bottomFromText="180" w:vertAnchor="text" w:horzAnchor="text" w:tblpX="0" w:tblpY="0"/>
        <w:tblW w:w="94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25"/>
        <w:gridCol w:w="1530"/>
        <w:gridCol w:w="2430"/>
        <w:gridCol w:w="1485"/>
        <w:gridCol w:w="1905"/>
        <w:gridCol w:w="1590"/>
        <w:tblGridChange w:id="0">
          <w:tblGrid>
            <w:gridCol w:w="525"/>
            <w:gridCol w:w="1530"/>
            <w:gridCol w:w="2430"/>
            <w:gridCol w:w="1485"/>
            <w:gridCol w:w="1905"/>
            <w:gridCol w:w="1590"/>
          </w:tblGrid>
        </w:tblGridChange>
      </w:tblGrid>
      <w:tr>
        <w:trPr>
          <w:cantSplit w:val="0"/>
          <w:tblHeader w:val="0"/>
        </w:trPr>
        <w:tc>
          <w:tcPr/>
          <w:p w:rsidR="00000000" w:rsidDel="00000000" w:rsidP="00000000" w:rsidRDefault="00000000" w:rsidRPr="00000000" w14:paraId="00000049">
            <w:pPr>
              <w:widowControl w:val="0"/>
              <w:spacing w:line="240" w:lineRule="auto"/>
              <w:rPr/>
            </w:pPr>
            <w:r w:rsidDel="00000000" w:rsidR="00000000" w:rsidRPr="00000000">
              <w:rPr>
                <w:rtl w:val="0"/>
              </w:rPr>
              <w:t xml:space="preserve">W</w:t>
            </w:r>
          </w:p>
        </w:tc>
        <w:tc>
          <w:tcPr/>
          <w:p w:rsidR="00000000" w:rsidDel="00000000" w:rsidP="00000000" w:rsidRDefault="00000000" w:rsidRPr="00000000" w14:paraId="0000004A">
            <w:pPr>
              <w:widowControl w:val="0"/>
              <w:spacing w:line="240" w:lineRule="auto"/>
              <w:rPr/>
            </w:pPr>
            <w:r w:rsidDel="00000000" w:rsidR="00000000" w:rsidRPr="00000000">
              <w:rPr>
                <w:rtl w:val="0"/>
              </w:rPr>
              <w:t xml:space="preserve">Date</w:t>
            </w:r>
          </w:p>
        </w:tc>
        <w:tc>
          <w:tcPr/>
          <w:p w:rsidR="00000000" w:rsidDel="00000000" w:rsidP="00000000" w:rsidRDefault="00000000" w:rsidRPr="00000000" w14:paraId="0000004B">
            <w:pPr>
              <w:widowControl w:val="0"/>
              <w:spacing w:line="240" w:lineRule="auto"/>
              <w:rPr/>
            </w:pPr>
            <w:r w:rsidDel="00000000" w:rsidR="00000000" w:rsidRPr="00000000">
              <w:rPr>
                <w:rtl w:val="0"/>
              </w:rPr>
              <w:t xml:space="preserve">Topic</w:t>
            </w:r>
          </w:p>
        </w:tc>
        <w:tc>
          <w:tcPr/>
          <w:p w:rsidR="00000000" w:rsidDel="00000000" w:rsidP="00000000" w:rsidRDefault="00000000" w:rsidRPr="00000000" w14:paraId="0000004C">
            <w:pPr>
              <w:widowControl w:val="0"/>
              <w:spacing w:line="240" w:lineRule="auto"/>
              <w:rPr/>
            </w:pPr>
            <w:r w:rsidDel="00000000" w:rsidR="00000000" w:rsidRPr="00000000">
              <w:rPr>
                <w:rtl w:val="0"/>
              </w:rPr>
              <w:t xml:space="preserve">Tuesday</w:t>
            </w:r>
          </w:p>
          <w:p w:rsidR="00000000" w:rsidDel="00000000" w:rsidP="00000000" w:rsidRDefault="00000000" w:rsidRPr="00000000" w14:paraId="0000004D">
            <w:pPr>
              <w:widowControl w:val="0"/>
              <w:spacing w:line="240" w:lineRule="auto"/>
              <w:rPr/>
            </w:pPr>
            <w:r w:rsidDel="00000000" w:rsidR="00000000" w:rsidRPr="00000000">
              <w:rPr>
                <w:rtl w:val="0"/>
              </w:rPr>
              <w:t xml:space="preserve">(Discussion)</w:t>
            </w:r>
          </w:p>
        </w:tc>
        <w:tc>
          <w:tcPr/>
          <w:p w:rsidR="00000000" w:rsidDel="00000000" w:rsidP="00000000" w:rsidRDefault="00000000" w:rsidRPr="00000000" w14:paraId="0000004E">
            <w:pPr>
              <w:widowControl w:val="0"/>
              <w:spacing w:line="240" w:lineRule="auto"/>
              <w:rPr/>
            </w:pPr>
            <w:r w:rsidDel="00000000" w:rsidR="00000000" w:rsidRPr="00000000">
              <w:rPr>
                <w:rtl w:val="0"/>
              </w:rPr>
              <w:t xml:space="preserve">Thursday</w:t>
            </w:r>
          </w:p>
          <w:p w:rsidR="00000000" w:rsidDel="00000000" w:rsidP="00000000" w:rsidRDefault="00000000" w:rsidRPr="00000000" w14:paraId="0000004F">
            <w:pPr>
              <w:widowControl w:val="0"/>
              <w:spacing w:line="240" w:lineRule="auto"/>
              <w:rPr/>
            </w:pPr>
            <w:r w:rsidDel="00000000" w:rsidR="00000000" w:rsidRPr="00000000">
              <w:rPr>
                <w:rtl w:val="0"/>
              </w:rPr>
              <w:t xml:space="preserve">(Workshop)</w:t>
            </w:r>
          </w:p>
        </w:tc>
        <w:tc>
          <w:tcPr/>
          <w:p w:rsidR="00000000" w:rsidDel="00000000" w:rsidP="00000000" w:rsidRDefault="00000000" w:rsidRPr="00000000" w14:paraId="00000050">
            <w:pPr>
              <w:widowControl w:val="0"/>
              <w:spacing w:line="240" w:lineRule="auto"/>
              <w:rPr/>
            </w:pPr>
            <w:r w:rsidDel="00000000" w:rsidR="00000000" w:rsidRPr="00000000">
              <w:rPr>
                <w:rtl w:val="0"/>
              </w:rPr>
              <w:t xml:space="preserve">Assignments (due Th)</w:t>
            </w:r>
          </w:p>
        </w:tc>
      </w:tr>
      <w:tr>
        <w:trPr>
          <w:cantSplit w:val="0"/>
          <w:tblHeader w:val="0"/>
        </w:trPr>
        <w:tc>
          <w:tcPr/>
          <w:p w:rsidR="00000000" w:rsidDel="00000000" w:rsidP="00000000" w:rsidRDefault="00000000" w:rsidRPr="00000000" w14:paraId="00000051">
            <w:pPr>
              <w:widowControl w:val="0"/>
              <w:spacing w:line="240" w:lineRule="auto"/>
              <w:rPr/>
            </w:pPr>
            <w:r w:rsidDel="00000000" w:rsidR="00000000" w:rsidRPr="00000000">
              <w:rPr>
                <w:rtl w:val="0"/>
              </w:rPr>
              <w:t xml:space="preserve">1</w:t>
            </w:r>
          </w:p>
        </w:tc>
        <w:tc>
          <w:tcPr/>
          <w:p w:rsidR="00000000" w:rsidDel="00000000" w:rsidP="00000000" w:rsidRDefault="00000000" w:rsidRPr="00000000" w14:paraId="00000052">
            <w:pPr>
              <w:rPr/>
            </w:pPr>
            <w:r w:rsidDel="00000000" w:rsidR="00000000" w:rsidRPr="00000000">
              <w:rPr>
                <w:rtl w:val="0"/>
              </w:rPr>
              <w:t xml:space="preserve">8/27 - 8/29</w:t>
            </w:r>
          </w:p>
        </w:tc>
        <w:tc>
          <w:tcPr/>
          <w:p w:rsidR="00000000" w:rsidDel="00000000" w:rsidP="00000000" w:rsidRDefault="00000000" w:rsidRPr="00000000" w14:paraId="00000053">
            <w:pPr>
              <w:widowControl w:val="0"/>
              <w:spacing w:line="240" w:lineRule="auto"/>
              <w:rPr/>
            </w:pPr>
            <w:r w:rsidDel="00000000" w:rsidR="00000000" w:rsidRPr="00000000">
              <w:rPr>
                <w:rtl w:val="0"/>
              </w:rPr>
              <w:t xml:space="preserve">What is international development</w:t>
            </w:r>
          </w:p>
        </w:tc>
        <w:tc>
          <w:tcPr/>
          <w:p w:rsidR="00000000" w:rsidDel="00000000" w:rsidP="00000000" w:rsidRDefault="00000000" w:rsidRPr="00000000" w14:paraId="00000054">
            <w:pPr>
              <w:widowControl w:val="0"/>
              <w:spacing w:line="240" w:lineRule="auto"/>
              <w:rPr/>
            </w:pPr>
            <w:r w:rsidDel="00000000" w:rsidR="00000000" w:rsidRPr="00000000">
              <w:rPr>
                <w:rtl w:val="0"/>
              </w:rPr>
              <w:t xml:space="preserve">Class expectations</w:t>
            </w:r>
          </w:p>
        </w:tc>
        <w:tc>
          <w:tcPr/>
          <w:p w:rsidR="00000000" w:rsidDel="00000000" w:rsidP="00000000" w:rsidRDefault="00000000" w:rsidRPr="00000000" w14:paraId="00000055">
            <w:pPr>
              <w:widowControl w:val="0"/>
              <w:spacing w:line="240" w:lineRule="auto"/>
              <w:rPr/>
            </w:pPr>
            <w:r w:rsidDel="00000000" w:rsidR="00000000" w:rsidRPr="00000000">
              <w:rPr>
                <w:rtl w:val="0"/>
              </w:rPr>
              <w:t xml:space="preserve">Discussion</w:t>
            </w:r>
          </w:p>
        </w:tc>
        <w:tc>
          <w:tcPr/>
          <w:p w:rsidR="00000000" w:rsidDel="00000000" w:rsidP="00000000" w:rsidRDefault="00000000" w:rsidRPr="00000000" w14:paraId="00000056">
            <w:pPr>
              <w:widowControl w:val="0"/>
              <w:spacing w:line="240" w:lineRule="auto"/>
              <w:rPr/>
            </w:pPr>
            <w:r w:rsidDel="00000000" w:rsidR="00000000" w:rsidRPr="00000000">
              <w:rPr>
                <w:rtl w:val="0"/>
              </w:rPr>
              <w:t xml:space="preserve">Meet w/ professor</w:t>
            </w:r>
          </w:p>
        </w:tc>
      </w:tr>
      <w:tr>
        <w:trPr>
          <w:cantSplit w:val="0"/>
          <w:tblHeader w:val="0"/>
        </w:trPr>
        <w:tc>
          <w:tcPr/>
          <w:p w:rsidR="00000000" w:rsidDel="00000000" w:rsidP="00000000" w:rsidRDefault="00000000" w:rsidRPr="00000000" w14:paraId="00000057">
            <w:pPr>
              <w:widowControl w:val="0"/>
              <w:spacing w:line="240" w:lineRule="auto"/>
              <w:rPr/>
            </w:pPr>
            <w:r w:rsidDel="00000000" w:rsidR="00000000" w:rsidRPr="00000000">
              <w:rPr>
                <w:rtl w:val="0"/>
              </w:rPr>
              <w:t xml:space="preserve">2</w:t>
            </w:r>
          </w:p>
        </w:tc>
        <w:tc>
          <w:tcPr/>
          <w:p w:rsidR="00000000" w:rsidDel="00000000" w:rsidP="00000000" w:rsidRDefault="00000000" w:rsidRPr="00000000" w14:paraId="00000058">
            <w:pPr>
              <w:rPr/>
            </w:pPr>
            <w:r w:rsidDel="00000000" w:rsidR="00000000" w:rsidRPr="00000000">
              <w:rPr>
                <w:rtl w:val="0"/>
              </w:rPr>
              <w:t xml:space="preserve">9/3 - 9/5</w:t>
            </w:r>
          </w:p>
        </w:tc>
        <w:tc>
          <w:tcPr/>
          <w:p w:rsidR="00000000" w:rsidDel="00000000" w:rsidP="00000000" w:rsidRDefault="00000000" w:rsidRPr="00000000" w14:paraId="00000059">
            <w:pPr>
              <w:widowControl w:val="0"/>
              <w:spacing w:line="240" w:lineRule="auto"/>
              <w:rPr/>
            </w:pPr>
            <w:r w:rsidDel="00000000" w:rsidR="00000000" w:rsidRPr="00000000">
              <w:rPr>
                <w:rtl w:val="0"/>
              </w:rPr>
              <w:t xml:space="preserve">Development philosophies</w:t>
            </w:r>
          </w:p>
        </w:tc>
        <w:tc>
          <w:tcPr/>
          <w:p w:rsidR="00000000" w:rsidDel="00000000" w:rsidP="00000000" w:rsidRDefault="00000000" w:rsidRPr="00000000" w14:paraId="0000005A">
            <w:pPr>
              <w:widowControl w:val="0"/>
              <w:spacing w:line="240" w:lineRule="auto"/>
              <w:rPr/>
            </w:pPr>
            <w:r w:rsidDel="00000000" w:rsidR="00000000" w:rsidRPr="00000000">
              <w:rPr>
                <w:rtl w:val="0"/>
              </w:rPr>
            </w:r>
          </w:p>
        </w:tc>
        <w:tc>
          <w:tcPr/>
          <w:p w:rsidR="00000000" w:rsidDel="00000000" w:rsidP="00000000" w:rsidRDefault="00000000" w:rsidRPr="00000000" w14:paraId="0000005B">
            <w:pPr>
              <w:widowControl w:val="0"/>
              <w:spacing w:line="240" w:lineRule="auto"/>
              <w:rPr/>
            </w:pPr>
            <w:r w:rsidDel="00000000" w:rsidR="00000000" w:rsidRPr="00000000">
              <w:rPr>
                <w:rtl w:val="0"/>
              </w:rPr>
              <w:t xml:space="preserve">NO CLASS</w:t>
            </w:r>
          </w:p>
        </w:tc>
        <w:tc>
          <w:tcPr/>
          <w:p w:rsidR="00000000" w:rsidDel="00000000" w:rsidP="00000000" w:rsidRDefault="00000000" w:rsidRPr="00000000" w14:paraId="0000005C">
            <w:pPr>
              <w:widowControl w:val="0"/>
              <w:spacing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05D">
            <w:pPr>
              <w:widowControl w:val="0"/>
              <w:spacing w:line="240" w:lineRule="auto"/>
              <w:rPr/>
            </w:pPr>
            <w:r w:rsidDel="00000000" w:rsidR="00000000" w:rsidRPr="00000000">
              <w:rPr>
                <w:rtl w:val="0"/>
              </w:rPr>
              <w:t xml:space="preserve">3</w:t>
            </w:r>
          </w:p>
        </w:tc>
        <w:tc>
          <w:tcPr/>
          <w:p w:rsidR="00000000" w:rsidDel="00000000" w:rsidP="00000000" w:rsidRDefault="00000000" w:rsidRPr="00000000" w14:paraId="0000005E">
            <w:pPr>
              <w:rPr/>
            </w:pPr>
            <w:r w:rsidDel="00000000" w:rsidR="00000000" w:rsidRPr="00000000">
              <w:rPr>
                <w:rtl w:val="0"/>
              </w:rPr>
              <w:t xml:space="preserve">9/10 - 9/12</w:t>
            </w:r>
          </w:p>
        </w:tc>
        <w:tc>
          <w:tcPr/>
          <w:p w:rsidR="00000000" w:rsidDel="00000000" w:rsidP="00000000" w:rsidRDefault="00000000" w:rsidRPr="00000000" w14:paraId="0000005F">
            <w:pPr>
              <w:rPr/>
            </w:pPr>
            <w:r w:rsidDel="00000000" w:rsidR="00000000" w:rsidRPr="00000000">
              <w:rPr>
                <w:rtl w:val="0"/>
              </w:rPr>
              <w:t xml:space="preserve">Geopolitics</w:t>
            </w:r>
          </w:p>
        </w:tc>
        <w:tc>
          <w:tcPr/>
          <w:p w:rsidR="00000000" w:rsidDel="00000000" w:rsidP="00000000" w:rsidRDefault="00000000" w:rsidRPr="00000000" w14:paraId="00000060">
            <w:pPr>
              <w:widowControl w:val="0"/>
              <w:spacing w:line="240" w:lineRule="auto"/>
              <w:rPr/>
            </w:pPr>
            <w:r w:rsidDel="00000000" w:rsidR="00000000" w:rsidRPr="00000000">
              <w:rPr>
                <w:rtl w:val="0"/>
              </w:rPr>
            </w:r>
          </w:p>
        </w:tc>
        <w:tc>
          <w:tcPr/>
          <w:p w:rsidR="00000000" w:rsidDel="00000000" w:rsidP="00000000" w:rsidRDefault="00000000" w:rsidRPr="00000000" w14:paraId="00000061">
            <w:pPr>
              <w:widowControl w:val="0"/>
              <w:spacing w:line="240" w:lineRule="auto"/>
              <w:rPr/>
            </w:pPr>
            <w:r w:rsidDel="00000000" w:rsidR="00000000" w:rsidRPr="00000000">
              <w:rPr>
                <w:rtl w:val="0"/>
              </w:rPr>
              <w:t xml:space="preserve">How to write a policy memo</w:t>
            </w:r>
          </w:p>
        </w:tc>
        <w:tc>
          <w:tcPr/>
          <w:p w:rsidR="00000000" w:rsidDel="00000000" w:rsidP="00000000" w:rsidRDefault="00000000" w:rsidRPr="00000000" w14:paraId="00000062">
            <w:pPr>
              <w:widowControl w:val="0"/>
              <w:spacing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063">
            <w:pPr>
              <w:widowControl w:val="0"/>
              <w:spacing w:line="240" w:lineRule="auto"/>
              <w:rPr/>
            </w:pPr>
            <w:r w:rsidDel="00000000" w:rsidR="00000000" w:rsidRPr="00000000">
              <w:rPr>
                <w:rtl w:val="0"/>
              </w:rPr>
              <w:t xml:space="preserve">4</w:t>
            </w:r>
          </w:p>
        </w:tc>
        <w:tc>
          <w:tcPr/>
          <w:p w:rsidR="00000000" w:rsidDel="00000000" w:rsidP="00000000" w:rsidRDefault="00000000" w:rsidRPr="00000000" w14:paraId="00000064">
            <w:pPr>
              <w:rPr/>
            </w:pPr>
            <w:r w:rsidDel="00000000" w:rsidR="00000000" w:rsidRPr="00000000">
              <w:rPr>
                <w:rtl w:val="0"/>
              </w:rPr>
              <w:t xml:space="preserve">9/17 - 9/19</w:t>
            </w:r>
          </w:p>
        </w:tc>
        <w:tc>
          <w:tcPr/>
          <w:p w:rsidR="00000000" w:rsidDel="00000000" w:rsidP="00000000" w:rsidRDefault="00000000" w:rsidRPr="00000000" w14:paraId="00000065">
            <w:pPr>
              <w:rPr/>
            </w:pPr>
            <w:r w:rsidDel="00000000" w:rsidR="00000000" w:rsidRPr="00000000">
              <w:rPr>
                <w:rtl w:val="0"/>
              </w:rPr>
              <w:t xml:space="preserve">Measuring aid</w:t>
            </w:r>
          </w:p>
        </w:tc>
        <w:tc>
          <w:tcPr/>
          <w:p w:rsidR="00000000" w:rsidDel="00000000" w:rsidP="00000000" w:rsidRDefault="00000000" w:rsidRPr="00000000" w14:paraId="00000066">
            <w:pPr>
              <w:widowControl w:val="0"/>
              <w:spacing w:line="240" w:lineRule="auto"/>
              <w:rPr/>
            </w:pPr>
            <w:r w:rsidDel="00000000" w:rsidR="00000000" w:rsidRPr="00000000">
              <w:rPr>
                <w:rtl w:val="0"/>
              </w:rPr>
            </w:r>
          </w:p>
        </w:tc>
        <w:tc>
          <w:tcPr/>
          <w:p w:rsidR="00000000" w:rsidDel="00000000" w:rsidP="00000000" w:rsidRDefault="00000000" w:rsidRPr="00000000" w14:paraId="00000067">
            <w:pPr>
              <w:widowControl w:val="0"/>
              <w:spacing w:line="240" w:lineRule="auto"/>
              <w:rPr/>
            </w:pPr>
            <w:r w:rsidDel="00000000" w:rsidR="00000000" w:rsidRPr="00000000">
              <w:rPr>
                <w:rtl w:val="0"/>
              </w:rPr>
              <w:t xml:space="preserve">Data workshop</w:t>
            </w:r>
          </w:p>
        </w:tc>
        <w:tc>
          <w:tcPr/>
          <w:p w:rsidR="00000000" w:rsidDel="00000000" w:rsidP="00000000" w:rsidRDefault="00000000" w:rsidRPr="00000000" w14:paraId="00000068">
            <w:pPr>
              <w:widowControl w:val="0"/>
              <w:spacing w:line="240" w:lineRule="auto"/>
              <w:rPr/>
            </w:pPr>
            <w:r w:rsidDel="00000000" w:rsidR="00000000" w:rsidRPr="00000000">
              <w:rPr>
                <w:rtl w:val="0"/>
              </w:rPr>
              <w:t xml:space="preserve">First memo outline </w:t>
            </w:r>
          </w:p>
        </w:tc>
      </w:tr>
      <w:tr>
        <w:trPr>
          <w:cantSplit w:val="0"/>
          <w:tblHeader w:val="0"/>
        </w:trPr>
        <w:tc>
          <w:tcPr/>
          <w:p w:rsidR="00000000" w:rsidDel="00000000" w:rsidP="00000000" w:rsidRDefault="00000000" w:rsidRPr="00000000" w14:paraId="00000069">
            <w:pPr>
              <w:widowControl w:val="0"/>
              <w:spacing w:line="240" w:lineRule="auto"/>
              <w:rPr/>
            </w:pPr>
            <w:r w:rsidDel="00000000" w:rsidR="00000000" w:rsidRPr="00000000">
              <w:rPr>
                <w:rtl w:val="0"/>
              </w:rPr>
              <w:t xml:space="preserve">5</w:t>
            </w:r>
          </w:p>
        </w:tc>
        <w:tc>
          <w:tcPr/>
          <w:p w:rsidR="00000000" w:rsidDel="00000000" w:rsidP="00000000" w:rsidRDefault="00000000" w:rsidRPr="00000000" w14:paraId="0000006A">
            <w:pPr>
              <w:rPr/>
            </w:pPr>
            <w:r w:rsidDel="00000000" w:rsidR="00000000" w:rsidRPr="00000000">
              <w:rPr>
                <w:rtl w:val="0"/>
              </w:rPr>
              <w:t xml:space="preserve">9/24 - 9/26</w:t>
            </w:r>
          </w:p>
        </w:tc>
        <w:tc>
          <w:tcPr/>
          <w:p w:rsidR="00000000" w:rsidDel="00000000" w:rsidP="00000000" w:rsidRDefault="00000000" w:rsidRPr="00000000" w14:paraId="0000006B">
            <w:pPr>
              <w:rPr/>
            </w:pPr>
            <w:r w:rsidDel="00000000" w:rsidR="00000000" w:rsidRPr="00000000">
              <w:rPr>
                <w:rtl w:val="0"/>
              </w:rPr>
              <w:t xml:space="preserve">Public opinion</w:t>
            </w:r>
          </w:p>
        </w:tc>
        <w:tc>
          <w:tcPr/>
          <w:p w:rsidR="00000000" w:rsidDel="00000000" w:rsidP="00000000" w:rsidRDefault="00000000" w:rsidRPr="00000000" w14:paraId="0000006C">
            <w:pPr>
              <w:widowControl w:val="0"/>
              <w:spacing w:line="240" w:lineRule="auto"/>
              <w:rPr/>
            </w:pPr>
            <w:r w:rsidDel="00000000" w:rsidR="00000000" w:rsidRPr="00000000">
              <w:rPr>
                <w:rtl w:val="0"/>
              </w:rPr>
            </w:r>
          </w:p>
        </w:tc>
        <w:tc>
          <w:tcPr/>
          <w:p w:rsidR="00000000" w:rsidDel="00000000" w:rsidP="00000000" w:rsidRDefault="00000000" w:rsidRPr="00000000" w14:paraId="0000006D">
            <w:pPr>
              <w:widowControl w:val="0"/>
              <w:spacing w:line="240" w:lineRule="auto"/>
              <w:rPr/>
            </w:pPr>
            <w:r w:rsidDel="00000000" w:rsidR="00000000" w:rsidRPr="00000000">
              <w:rPr>
                <w:rtl w:val="0"/>
              </w:rPr>
              <w:t xml:space="preserve">Reading graphs; opinion research</w:t>
            </w:r>
          </w:p>
        </w:tc>
        <w:tc>
          <w:tcPr/>
          <w:p w:rsidR="00000000" w:rsidDel="00000000" w:rsidP="00000000" w:rsidRDefault="00000000" w:rsidRPr="00000000" w14:paraId="0000006E">
            <w:pPr>
              <w:widowControl w:val="0"/>
              <w:spacing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06F">
            <w:pPr>
              <w:widowControl w:val="0"/>
              <w:spacing w:line="240" w:lineRule="auto"/>
              <w:rPr/>
            </w:pPr>
            <w:r w:rsidDel="00000000" w:rsidR="00000000" w:rsidRPr="00000000">
              <w:rPr>
                <w:rtl w:val="0"/>
              </w:rPr>
              <w:t xml:space="preserve">6</w:t>
            </w:r>
          </w:p>
        </w:tc>
        <w:tc>
          <w:tcPr/>
          <w:p w:rsidR="00000000" w:rsidDel="00000000" w:rsidP="00000000" w:rsidRDefault="00000000" w:rsidRPr="00000000" w14:paraId="00000070">
            <w:pPr>
              <w:rPr/>
            </w:pPr>
            <w:r w:rsidDel="00000000" w:rsidR="00000000" w:rsidRPr="00000000">
              <w:rPr>
                <w:rtl w:val="0"/>
              </w:rPr>
              <w:t xml:space="preserve">10/1 - 10/3</w:t>
            </w:r>
          </w:p>
        </w:tc>
        <w:tc>
          <w:tcPr/>
          <w:p w:rsidR="00000000" w:rsidDel="00000000" w:rsidP="00000000" w:rsidRDefault="00000000" w:rsidRPr="00000000" w14:paraId="00000071">
            <w:pPr>
              <w:rPr/>
            </w:pPr>
            <w:r w:rsidDel="00000000" w:rsidR="00000000" w:rsidRPr="00000000">
              <w:rPr>
                <w:rtl w:val="0"/>
              </w:rPr>
              <w:t xml:space="preserve">Development bureaucracies</w:t>
            </w:r>
          </w:p>
        </w:tc>
        <w:tc>
          <w:tcPr/>
          <w:p w:rsidR="00000000" w:rsidDel="00000000" w:rsidP="00000000" w:rsidRDefault="00000000" w:rsidRPr="00000000" w14:paraId="00000072">
            <w:pPr>
              <w:widowControl w:val="0"/>
              <w:spacing w:line="240" w:lineRule="auto"/>
              <w:rPr/>
            </w:pPr>
            <w:r w:rsidDel="00000000" w:rsidR="00000000" w:rsidRPr="00000000">
              <w:rPr>
                <w:rtl w:val="0"/>
              </w:rPr>
            </w:r>
          </w:p>
        </w:tc>
        <w:tc>
          <w:tcPr/>
          <w:p w:rsidR="00000000" w:rsidDel="00000000" w:rsidP="00000000" w:rsidRDefault="00000000" w:rsidRPr="00000000" w14:paraId="00000073">
            <w:pPr>
              <w:widowControl w:val="0"/>
              <w:spacing w:line="240" w:lineRule="auto"/>
              <w:rPr/>
            </w:pPr>
            <w:r w:rsidDel="00000000" w:rsidR="00000000" w:rsidRPr="00000000">
              <w:rPr>
                <w:rtl w:val="0"/>
              </w:rPr>
            </w:r>
          </w:p>
        </w:tc>
        <w:tc>
          <w:tcPr/>
          <w:p w:rsidR="00000000" w:rsidDel="00000000" w:rsidP="00000000" w:rsidRDefault="00000000" w:rsidRPr="00000000" w14:paraId="00000074">
            <w:pPr>
              <w:widowControl w:val="0"/>
              <w:spacing w:line="240" w:lineRule="auto"/>
              <w:rPr/>
            </w:pPr>
            <w:r w:rsidDel="00000000" w:rsidR="00000000" w:rsidRPr="00000000">
              <w:rPr>
                <w:rtl w:val="0"/>
              </w:rPr>
              <w:t xml:space="preserve">First memo </w:t>
            </w:r>
          </w:p>
        </w:tc>
      </w:tr>
      <w:tr>
        <w:trPr>
          <w:cantSplit w:val="0"/>
          <w:tblHeader w:val="0"/>
        </w:trPr>
        <w:tc>
          <w:tcPr/>
          <w:p w:rsidR="00000000" w:rsidDel="00000000" w:rsidP="00000000" w:rsidRDefault="00000000" w:rsidRPr="00000000" w14:paraId="00000075">
            <w:pPr>
              <w:widowControl w:val="0"/>
              <w:spacing w:line="240" w:lineRule="auto"/>
              <w:rPr/>
            </w:pPr>
            <w:r w:rsidDel="00000000" w:rsidR="00000000" w:rsidRPr="00000000">
              <w:rPr>
                <w:rtl w:val="0"/>
              </w:rPr>
              <w:t xml:space="preserve">7</w:t>
            </w:r>
          </w:p>
        </w:tc>
        <w:tc>
          <w:tcPr/>
          <w:p w:rsidR="00000000" w:rsidDel="00000000" w:rsidP="00000000" w:rsidRDefault="00000000" w:rsidRPr="00000000" w14:paraId="00000076">
            <w:pPr>
              <w:rPr/>
            </w:pPr>
            <w:r w:rsidDel="00000000" w:rsidR="00000000" w:rsidRPr="00000000">
              <w:rPr>
                <w:rtl w:val="0"/>
              </w:rPr>
              <w:t xml:space="preserve">10/8 - 10/10</w:t>
            </w:r>
          </w:p>
        </w:tc>
        <w:tc>
          <w:tcPr/>
          <w:p w:rsidR="00000000" w:rsidDel="00000000" w:rsidP="00000000" w:rsidRDefault="00000000" w:rsidRPr="00000000" w14:paraId="00000077">
            <w:pPr>
              <w:rPr/>
            </w:pPr>
            <w:r w:rsidDel="00000000" w:rsidR="00000000" w:rsidRPr="00000000">
              <w:rPr>
                <w:rtl w:val="0"/>
              </w:rPr>
              <w:t xml:space="preserve">Domestic politics</w:t>
            </w:r>
          </w:p>
        </w:tc>
        <w:tc>
          <w:tcPr/>
          <w:p w:rsidR="00000000" w:rsidDel="00000000" w:rsidP="00000000" w:rsidRDefault="00000000" w:rsidRPr="00000000" w14:paraId="00000078">
            <w:pPr>
              <w:widowControl w:val="0"/>
              <w:spacing w:line="240" w:lineRule="auto"/>
              <w:rPr/>
            </w:pPr>
            <w:r w:rsidDel="00000000" w:rsidR="00000000" w:rsidRPr="00000000">
              <w:rPr>
                <w:rtl w:val="0"/>
              </w:rPr>
            </w:r>
          </w:p>
        </w:tc>
        <w:tc>
          <w:tcPr/>
          <w:p w:rsidR="00000000" w:rsidDel="00000000" w:rsidP="00000000" w:rsidRDefault="00000000" w:rsidRPr="00000000" w14:paraId="00000079">
            <w:pPr>
              <w:widowControl w:val="0"/>
              <w:spacing w:line="240" w:lineRule="auto"/>
              <w:rPr/>
            </w:pPr>
            <w:r w:rsidDel="00000000" w:rsidR="00000000" w:rsidRPr="00000000">
              <w:rPr>
                <w:rtl w:val="0"/>
              </w:rPr>
            </w:r>
          </w:p>
        </w:tc>
        <w:tc>
          <w:tcPr/>
          <w:p w:rsidR="00000000" w:rsidDel="00000000" w:rsidP="00000000" w:rsidRDefault="00000000" w:rsidRPr="00000000" w14:paraId="0000007A">
            <w:pPr>
              <w:widowControl w:val="0"/>
              <w:spacing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07B">
            <w:pPr>
              <w:widowControl w:val="0"/>
              <w:spacing w:line="240" w:lineRule="auto"/>
              <w:rPr/>
            </w:pPr>
            <w:r w:rsidDel="00000000" w:rsidR="00000000" w:rsidRPr="00000000">
              <w:rPr>
                <w:rtl w:val="0"/>
              </w:rPr>
              <w:t xml:space="preserve">8</w:t>
            </w:r>
          </w:p>
        </w:tc>
        <w:tc>
          <w:tcPr/>
          <w:p w:rsidR="00000000" w:rsidDel="00000000" w:rsidP="00000000" w:rsidRDefault="00000000" w:rsidRPr="00000000" w14:paraId="0000007C">
            <w:pPr>
              <w:rPr/>
            </w:pPr>
            <w:r w:rsidDel="00000000" w:rsidR="00000000" w:rsidRPr="00000000">
              <w:rPr>
                <w:rtl w:val="0"/>
              </w:rPr>
              <w:t xml:space="preserve">10/15 - 10/17</w:t>
            </w:r>
          </w:p>
        </w:tc>
        <w:tc>
          <w:tcPr/>
          <w:p w:rsidR="00000000" w:rsidDel="00000000" w:rsidP="00000000" w:rsidRDefault="00000000" w:rsidRPr="00000000" w14:paraId="0000007D">
            <w:pPr>
              <w:rPr/>
            </w:pPr>
            <w:r w:rsidDel="00000000" w:rsidR="00000000" w:rsidRPr="00000000">
              <w:rPr>
                <w:rtl w:val="0"/>
              </w:rPr>
              <w:t xml:space="preserve">Refugees</w:t>
            </w:r>
          </w:p>
        </w:tc>
        <w:tc>
          <w:tcPr/>
          <w:p w:rsidR="00000000" w:rsidDel="00000000" w:rsidP="00000000" w:rsidRDefault="00000000" w:rsidRPr="00000000" w14:paraId="0000007E">
            <w:pPr>
              <w:widowControl w:val="0"/>
              <w:spacing w:line="240" w:lineRule="auto"/>
              <w:rPr/>
            </w:pPr>
            <w:r w:rsidDel="00000000" w:rsidR="00000000" w:rsidRPr="00000000">
              <w:rPr>
                <w:rtl w:val="0"/>
              </w:rPr>
            </w:r>
          </w:p>
        </w:tc>
        <w:tc>
          <w:tcPr/>
          <w:p w:rsidR="00000000" w:rsidDel="00000000" w:rsidP="00000000" w:rsidRDefault="00000000" w:rsidRPr="00000000" w14:paraId="0000007F">
            <w:pPr>
              <w:widowControl w:val="0"/>
              <w:spacing w:line="240" w:lineRule="auto"/>
              <w:rPr/>
            </w:pPr>
            <w:r w:rsidDel="00000000" w:rsidR="00000000" w:rsidRPr="00000000">
              <w:rPr>
                <w:rtl w:val="0"/>
              </w:rPr>
            </w:r>
          </w:p>
        </w:tc>
        <w:tc>
          <w:tcPr/>
          <w:p w:rsidR="00000000" w:rsidDel="00000000" w:rsidP="00000000" w:rsidRDefault="00000000" w:rsidRPr="00000000" w14:paraId="00000080">
            <w:pPr>
              <w:widowControl w:val="0"/>
              <w:spacing w:line="240" w:lineRule="auto"/>
              <w:rPr/>
            </w:pPr>
            <w:r w:rsidDel="00000000" w:rsidR="00000000" w:rsidRPr="00000000">
              <w:rPr>
                <w:rtl w:val="0"/>
              </w:rPr>
            </w:r>
          </w:p>
        </w:tc>
      </w:tr>
      <w:tr>
        <w:trPr>
          <w:cantSplit w:val="0"/>
          <w:trHeight w:val="705" w:hRule="atLeast"/>
          <w:tblHeader w:val="0"/>
        </w:trPr>
        <w:tc>
          <w:tcPr/>
          <w:p w:rsidR="00000000" w:rsidDel="00000000" w:rsidP="00000000" w:rsidRDefault="00000000" w:rsidRPr="00000000" w14:paraId="00000081">
            <w:pPr>
              <w:widowControl w:val="0"/>
              <w:spacing w:line="240" w:lineRule="auto"/>
              <w:rPr/>
            </w:pPr>
            <w:r w:rsidDel="00000000" w:rsidR="00000000" w:rsidRPr="00000000">
              <w:rPr>
                <w:rtl w:val="0"/>
              </w:rPr>
              <w:t xml:space="preserve">9</w:t>
            </w:r>
          </w:p>
        </w:tc>
        <w:tc>
          <w:tcPr/>
          <w:p w:rsidR="00000000" w:rsidDel="00000000" w:rsidP="00000000" w:rsidRDefault="00000000" w:rsidRPr="00000000" w14:paraId="00000082">
            <w:pPr>
              <w:rPr/>
            </w:pPr>
            <w:r w:rsidDel="00000000" w:rsidR="00000000" w:rsidRPr="00000000">
              <w:rPr>
                <w:rtl w:val="0"/>
              </w:rPr>
              <w:t xml:space="preserve">10/22 - 10/24</w:t>
            </w:r>
          </w:p>
        </w:tc>
        <w:tc>
          <w:tcPr/>
          <w:p w:rsidR="00000000" w:rsidDel="00000000" w:rsidP="00000000" w:rsidRDefault="00000000" w:rsidRPr="00000000" w14:paraId="00000083">
            <w:pPr>
              <w:rPr/>
            </w:pPr>
            <w:r w:rsidDel="00000000" w:rsidR="00000000" w:rsidRPr="00000000">
              <w:rPr>
                <w:rtl w:val="0"/>
              </w:rPr>
              <w:t xml:space="preserve">Conflict</w:t>
            </w:r>
          </w:p>
        </w:tc>
        <w:tc>
          <w:tcPr/>
          <w:p w:rsidR="00000000" w:rsidDel="00000000" w:rsidP="00000000" w:rsidRDefault="00000000" w:rsidRPr="00000000" w14:paraId="00000084">
            <w:pPr>
              <w:widowControl w:val="0"/>
              <w:spacing w:line="240" w:lineRule="auto"/>
              <w:rPr/>
            </w:pPr>
            <w:r w:rsidDel="00000000" w:rsidR="00000000" w:rsidRPr="00000000">
              <w:rPr>
                <w:rtl w:val="0"/>
              </w:rPr>
            </w:r>
          </w:p>
        </w:tc>
        <w:tc>
          <w:tcPr/>
          <w:p w:rsidR="00000000" w:rsidDel="00000000" w:rsidP="00000000" w:rsidRDefault="00000000" w:rsidRPr="00000000" w14:paraId="00000085">
            <w:pPr>
              <w:widowControl w:val="0"/>
              <w:spacing w:line="240" w:lineRule="auto"/>
              <w:rPr/>
            </w:pPr>
            <w:r w:rsidDel="00000000" w:rsidR="00000000" w:rsidRPr="00000000">
              <w:rPr>
                <w:rtl w:val="0"/>
              </w:rPr>
            </w:r>
          </w:p>
        </w:tc>
        <w:tc>
          <w:tcPr/>
          <w:p w:rsidR="00000000" w:rsidDel="00000000" w:rsidP="00000000" w:rsidRDefault="00000000" w:rsidRPr="00000000" w14:paraId="00000086">
            <w:pPr>
              <w:widowControl w:val="0"/>
              <w:spacing w:line="240" w:lineRule="auto"/>
              <w:rPr/>
            </w:pPr>
            <w:r w:rsidDel="00000000" w:rsidR="00000000" w:rsidRPr="00000000">
              <w:rPr>
                <w:rtl w:val="0"/>
              </w:rPr>
              <w:t xml:space="preserve">Second memo outline </w:t>
            </w:r>
          </w:p>
        </w:tc>
      </w:tr>
      <w:tr>
        <w:trPr>
          <w:cantSplit w:val="0"/>
          <w:tblHeader w:val="0"/>
        </w:trPr>
        <w:tc>
          <w:tcPr/>
          <w:p w:rsidR="00000000" w:rsidDel="00000000" w:rsidP="00000000" w:rsidRDefault="00000000" w:rsidRPr="00000000" w14:paraId="00000087">
            <w:pPr>
              <w:widowControl w:val="0"/>
              <w:spacing w:line="240" w:lineRule="auto"/>
              <w:rPr/>
            </w:pPr>
            <w:r w:rsidDel="00000000" w:rsidR="00000000" w:rsidRPr="00000000">
              <w:rPr>
                <w:rtl w:val="0"/>
              </w:rPr>
              <w:t xml:space="preserve">10</w:t>
            </w:r>
          </w:p>
        </w:tc>
        <w:tc>
          <w:tcPr/>
          <w:p w:rsidR="00000000" w:rsidDel="00000000" w:rsidP="00000000" w:rsidRDefault="00000000" w:rsidRPr="00000000" w14:paraId="00000088">
            <w:pPr>
              <w:rPr/>
            </w:pPr>
            <w:r w:rsidDel="00000000" w:rsidR="00000000" w:rsidRPr="00000000">
              <w:rPr>
                <w:rtl w:val="0"/>
              </w:rPr>
              <w:t xml:space="preserve">10/29 - 10/31</w:t>
            </w:r>
          </w:p>
        </w:tc>
        <w:tc>
          <w:tcPr/>
          <w:p w:rsidR="00000000" w:rsidDel="00000000" w:rsidP="00000000" w:rsidRDefault="00000000" w:rsidRPr="00000000" w14:paraId="00000089">
            <w:pPr>
              <w:rPr/>
            </w:pPr>
            <w:r w:rsidDel="00000000" w:rsidR="00000000" w:rsidRPr="00000000">
              <w:rPr>
                <w:rtl w:val="0"/>
              </w:rPr>
              <w:t xml:space="preserve">Venture capital for international development</w:t>
            </w:r>
          </w:p>
        </w:tc>
        <w:tc>
          <w:tcPr/>
          <w:p w:rsidR="00000000" w:rsidDel="00000000" w:rsidP="00000000" w:rsidRDefault="00000000" w:rsidRPr="00000000" w14:paraId="0000008A">
            <w:pPr>
              <w:rPr/>
            </w:pPr>
            <w:r w:rsidDel="00000000" w:rsidR="00000000" w:rsidRPr="00000000">
              <w:rPr>
                <w:rtl w:val="0"/>
              </w:rPr>
              <w:t xml:space="preserve">GUEST LECTURE </w:t>
            </w:r>
          </w:p>
        </w:tc>
        <w:tc>
          <w:tcPr/>
          <w:p w:rsidR="00000000" w:rsidDel="00000000" w:rsidP="00000000" w:rsidRDefault="00000000" w:rsidRPr="00000000" w14:paraId="0000008B">
            <w:pPr>
              <w:rPr/>
            </w:pPr>
            <w:r w:rsidDel="00000000" w:rsidR="00000000" w:rsidRPr="00000000">
              <w:rPr>
                <w:rtl w:val="0"/>
              </w:rPr>
              <w:t xml:space="preserve">GUEST LECTURE </w:t>
            </w:r>
          </w:p>
        </w:tc>
        <w:tc>
          <w:tcPr/>
          <w:p w:rsidR="00000000" w:rsidDel="00000000" w:rsidP="00000000" w:rsidRDefault="00000000" w:rsidRPr="00000000" w14:paraId="0000008C">
            <w:pPr>
              <w:widowControl w:val="0"/>
              <w:spacing w:line="240" w:lineRule="auto"/>
              <w:rPr/>
            </w:pPr>
            <w:r w:rsidDel="00000000" w:rsidR="00000000" w:rsidRPr="00000000">
              <w:rPr>
                <w:rtl w:val="0"/>
              </w:rPr>
            </w:r>
          </w:p>
        </w:tc>
      </w:tr>
      <w:tr>
        <w:trPr>
          <w:cantSplit w:val="0"/>
          <w:trHeight w:val="685.95703125" w:hRule="atLeast"/>
          <w:tblHeader w:val="0"/>
        </w:trPr>
        <w:tc>
          <w:tcPr/>
          <w:p w:rsidR="00000000" w:rsidDel="00000000" w:rsidP="00000000" w:rsidRDefault="00000000" w:rsidRPr="00000000" w14:paraId="0000008D">
            <w:pPr>
              <w:widowControl w:val="0"/>
              <w:spacing w:line="240" w:lineRule="auto"/>
              <w:rPr/>
            </w:pPr>
            <w:r w:rsidDel="00000000" w:rsidR="00000000" w:rsidRPr="00000000">
              <w:rPr>
                <w:rtl w:val="0"/>
              </w:rPr>
              <w:t xml:space="preserve">11</w:t>
            </w:r>
          </w:p>
        </w:tc>
        <w:tc>
          <w:tcPr/>
          <w:p w:rsidR="00000000" w:rsidDel="00000000" w:rsidP="00000000" w:rsidRDefault="00000000" w:rsidRPr="00000000" w14:paraId="0000008E">
            <w:pPr>
              <w:rPr/>
            </w:pPr>
            <w:r w:rsidDel="00000000" w:rsidR="00000000" w:rsidRPr="00000000">
              <w:rPr>
                <w:rtl w:val="0"/>
              </w:rPr>
              <w:t xml:space="preserve">11/5 - 11/7</w:t>
            </w:r>
          </w:p>
        </w:tc>
        <w:tc>
          <w:tcPr/>
          <w:p w:rsidR="00000000" w:rsidDel="00000000" w:rsidP="00000000" w:rsidRDefault="00000000" w:rsidRPr="00000000" w14:paraId="0000008F">
            <w:pPr>
              <w:rPr/>
            </w:pPr>
            <w:r w:rsidDel="00000000" w:rsidR="00000000" w:rsidRPr="00000000">
              <w:rPr>
                <w:rtl w:val="0"/>
              </w:rPr>
              <w:t xml:space="preserve">Aid for trade</w:t>
            </w:r>
          </w:p>
        </w:tc>
        <w:tc>
          <w:tcPr/>
          <w:p w:rsidR="00000000" w:rsidDel="00000000" w:rsidP="00000000" w:rsidRDefault="00000000" w:rsidRPr="00000000" w14:paraId="00000090">
            <w:pPr>
              <w:widowControl w:val="0"/>
              <w:spacing w:line="240" w:lineRule="auto"/>
              <w:rPr/>
            </w:pPr>
            <w:r w:rsidDel="00000000" w:rsidR="00000000" w:rsidRPr="00000000">
              <w:rPr>
                <w:rtl w:val="0"/>
              </w:rPr>
            </w:r>
          </w:p>
        </w:tc>
        <w:tc>
          <w:tcPr/>
          <w:p w:rsidR="00000000" w:rsidDel="00000000" w:rsidP="00000000" w:rsidRDefault="00000000" w:rsidRPr="00000000" w14:paraId="00000091">
            <w:pPr>
              <w:widowControl w:val="0"/>
              <w:spacing w:line="240" w:lineRule="auto"/>
              <w:rPr/>
            </w:pPr>
            <w:r w:rsidDel="00000000" w:rsidR="00000000" w:rsidRPr="00000000">
              <w:rPr>
                <w:rtl w:val="0"/>
              </w:rPr>
              <w:t xml:space="preserve">Effective altruism</w:t>
            </w:r>
          </w:p>
        </w:tc>
        <w:tc>
          <w:tcPr/>
          <w:p w:rsidR="00000000" w:rsidDel="00000000" w:rsidP="00000000" w:rsidRDefault="00000000" w:rsidRPr="00000000" w14:paraId="00000092">
            <w:pPr>
              <w:widowControl w:val="0"/>
              <w:spacing w:line="240" w:lineRule="auto"/>
              <w:rPr/>
            </w:pPr>
            <w:r w:rsidDel="00000000" w:rsidR="00000000" w:rsidRPr="00000000">
              <w:rPr>
                <w:rtl w:val="0"/>
              </w:rPr>
              <w:t xml:space="preserve">Second memo </w:t>
            </w:r>
          </w:p>
        </w:tc>
      </w:tr>
      <w:tr>
        <w:trPr>
          <w:cantSplit w:val="0"/>
          <w:tblHeader w:val="0"/>
        </w:trPr>
        <w:tc>
          <w:tcPr/>
          <w:p w:rsidR="00000000" w:rsidDel="00000000" w:rsidP="00000000" w:rsidRDefault="00000000" w:rsidRPr="00000000" w14:paraId="00000093">
            <w:pPr>
              <w:widowControl w:val="0"/>
              <w:spacing w:line="240" w:lineRule="auto"/>
              <w:rPr/>
            </w:pPr>
            <w:r w:rsidDel="00000000" w:rsidR="00000000" w:rsidRPr="00000000">
              <w:rPr>
                <w:rtl w:val="0"/>
              </w:rPr>
              <w:t xml:space="preserve">12</w:t>
            </w:r>
          </w:p>
        </w:tc>
        <w:tc>
          <w:tcPr/>
          <w:p w:rsidR="00000000" w:rsidDel="00000000" w:rsidP="00000000" w:rsidRDefault="00000000" w:rsidRPr="00000000" w14:paraId="00000094">
            <w:pPr>
              <w:rPr/>
            </w:pPr>
            <w:r w:rsidDel="00000000" w:rsidR="00000000" w:rsidRPr="00000000">
              <w:rPr>
                <w:rtl w:val="0"/>
              </w:rPr>
              <w:t xml:space="preserve">11/12 - 11/14</w:t>
            </w:r>
          </w:p>
        </w:tc>
        <w:tc>
          <w:tcPr/>
          <w:p w:rsidR="00000000" w:rsidDel="00000000" w:rsidP="00000000" w:rsidRDefault="00000000" w:rsidRPr="00000000" w14:paraId="00000095">
            <w:pPr>
              <w:rPr/>
            </w:pPr>
            <w:r w:rsidDel="00000000" w:rsidR="00000000" w:rsidRPr="00000000">
              <w:rPr>
                <w:rtl w:val="0"/>
              </w:rPr>
              <w:t xml:space="preserve">Migration and remittances</w:t>
            </w:r>
          </w:p>
        </w:tc>
        <w:tc>
          <w:tcPr/>
          <w:p w:rsidR="00000000" w:rsidDel="00000000" w:rsidP="00000000" w:rsidRDefault="00000000" w:rsidRPr="00000000" w14:paraId="00000096">
            <w:pPr>
              <w:widowControl w:val="0"/>
              <w:spacing w:line="240" w:lineRule="auto"/>
              <w:rPr/>
            </w:pPr>
            <w:r w:rsidDel="00000000" w:rsidR="00000000" w:rsidRPr="00000000">
              <w:rPr>
                <w:rtl w:val="0"/>
              </w:rPr>
            </w:r>
          </w:p>
        </w:tc>
        <w:tc>
          <w:tcPr/>
          <w:p w:rsidR="00000000" w:rsidDel="00000000" w:rsidP="00000000" w:rsidRDefault="00000000" w:rsidRPr="00000000" w14:paraId="00000097">
            <w:pPr>
              <w:widowControl w:val="0"/>
              <w:spacing w:line="240" w:lineRule="auto"/>
              <w:rPr/>
            </w:pPr>
            <w:r w:rsidDel="00000000" w:rsidR="00000000" w:rsidRPr="00000000">
              <w:rPr>
                <w:rtl w:val="0"/>
              </w:rPr>
              <w:t xml:space="preserve">Workshop memos</w:t>
            </w:r>
          </w:p>
        </w:tc>
        <w:tc>
          <w:tcPr/>
          <w:p w:rsidR="00000000" w:rsidDel="00000000" w:rsidP="00000000" w:rsidRDefault="00000000" w:rsidRPr="00000000" w14:paraId="00000098">
            <w:pPr>
              <w:widowControl w:val="0"/>
              <w:spacing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099">
            <w:pPr>
              <w:widowControl w:val="0"/>
              <w:spacing w:line="240" w:lineRule="auto"/>
              <w:rPr/>
            </w:pPr>
            <w:r w:rsidDel="00000000" w:rsidR="00000000" w:rsidRPr="00000000">
              <w:rPr>
                <w:rtl w:val="0"/>
              </w:rPr>
              <w:t xml:space="preserve">13</w:t>
            </w:r>
          </w:p>
        </w:tc>
        <w:tc>
          <w:tcPr/>
          <w:p w:rsidR="00000000" w:rsidDel="00000000" w:rsidP="00000000" w:rsidRDefault="00000000" w:rsidRPr="00000000" w14:paraId="0000009A">
            <w:pPr>
              <w:rPr/>
            </w:pPr>
            <w:r w:rsidDel="00000000" w:rsidR="00000000" w:rsidRPr="00000000">
              <w:rPr>
                <w:rtl w:val="0"/>
              </w:rPr>
              <w:t xml:space="preserve">11/19 - 11/21</w:t>
            </w:r>
          </w:p>
        </w:tc>
        <w:tc>
          <w:tcPr/>
          <w:p w:rsidR="00000000" w:rsidDel="00000000" w:rsidP="00000000" w:rsidRDefault="00000000" w:rsidRPr="00000000" w14:paraId="0000009B">
            <w:pPr>
              <w:rPr/>
            </w:pPr>
            <w:r w:rsidDel="00000000" w:rsidR="00000000" w:rsidRPr="00000000">
              <w:rPr>
                <w:rtl w:val="0"/>
              </w:rPr>
              <w:t xml:space="preserve">Culture clashes</w:t>
            </w:r>
          </w:p>
        </w:tc>
        <w:tc>
          <w:tcPr/>
          <w:p w:rsidR="00000000" w:rsidDel="00000000" w:rsidP="00000000" w:rsidRDefault="00000000" w:rsidRPr="00000000" w14:paraId="0000009C">
            <w:pPr>
              <w:widowControl w:val="0"/>
              <w:spacing w:line="240" w:lineRule="auto"/>
              <w:rPr/>
            </w:pPr>
            <w:r w:rsidDel="00000000" w:rsidR="00000000" w:rsidRPr="00000000">
              <w:rPr>
                <w:rtl w:val="0"/>
              </w:rPr>
            </w:r>
          </w:p>
        </w:tc>
        <w:tc>
          <w:tcPr/>
          <w:p w:rsidR="00000000" w:rsidDel="00000000" w:rsidP="00000000" w:rsidRDefault="00000000" w:rsidRPr="00000000" w14:paraId="0000009D">
            <w:pPr>
              <w:widowControl w:val="0"/>
              <w:spacing w:line="240" w:lineRule="auto"/>
              <w:rPr/>
            </w:pPr>
            <w:r w:rsidDel="00000000" w:rsidR="00000000" w:rsidRPr="00000000">
              <w:rPr>
                <w:rtl w:val="0"/>
              </w:rPr>
              <w:t xml:space="preserve">Norm changes</w:t>
            </w:r>
          </w:p>
        </w:tc>
        <w:tc>
          <w:tcPr/>
          <w:p w:rsidR="00000000" w:rsidDel="00000000" w:rsidP="00000000" w:rsidRDefault="00000000" w:rsidRPr="00000000" w14:paraId="0000009E">
            <w:pPr>
              <w:widowControl w:val="0"/>
              <w:spacing w:line="240" w:lineRule="auto"/>
              <w:rPr/>
            </w:pPr>
            <w:r w:rsidDel="00000000" w:rsidR="00000000" w:rsidRPr="00000000">
              <w:rPr>
                <w:rtl w:val="0"/>
              </w:rPr>
              <w:t xml:space="preserve">Final memo </w:t>
            </w:r>
          </w:p>
        </w:tc>
      </w:tr>
      <w:tr>
        <w:trPr>
          <w:cantSplit w:val="0"/>
          <w:trHeight w:val="420" w:hRule="atLeast"/>
          <w:tblHeader w:val="0"/>
        </w:trPr>
        <w:tc>
          <w:tcPr/>
          <w:p w:rsidR="00000000" w:rsidDel="00000000" w:rsidP="00000000" w:rsidRDefault="00000000" w:rsidRPr="00000000" w14:paraId="0000009F">
            <w:pPr>
              <w:widowControl w:val="0"/>
              <w:spacing w:line="240" w:lineRule="auto"/>
              <w:rPr/>
            </w:pPr>
            <w:r w:rsidDel="00000000" w:rsidR="00000000" w:rsidRPr="00000000">
              <w:rPr>
                <w:rtl w:val="0"/>
              </w:rPr>
              <w:t xml:space="preserve">14</w:t>
            </w:r>
          </w:p>
        </w:tc>
        <w:tc>
          <w:tcPr/>
          <w:p w:rsidR="00000000" w:rsidDel="00000000" w:rsidP="00000000" w:rsidRDefault="00000000" w:rsidRPr="00000000" w14:paraId="000000A0">
            <w:pPr>
              <w:rPr/>
            </w:pPr>
            <w:r w:rsidDel="00000000" w:rsidR="00000000" w:rsidRPr="00000000">
              <w:rPr>
                <w:rtl w:val="0"/>
              </w:rPr>
              <w:t xml:space="preserve">12/3 - 12/5</w:t>
            </w:r>
          </w:p>
        </w:tc>
        <w:tc>
          <w:tcPr>
            <w:gridSpan w:val="4"/>
          </w:tcPr>
          <w:p w:rsidR="00000000" w:rsidDel="00000000" w:rsidP="00000000" w:rsidRDefault="00000000" w:rsidRPr="00000000" w14:paraId="000000A1">
            <w:pPr>
              <w:widowControl w:val="0"/>
              <w:spacing w:line="240" w:lineRule="auto"/>
              <w:rPr/>
            </w:pPr>
            <w:r w:rsidDel="00000000" w:rsidR="00000000" w:rsidRPr="00000000">
              <w:rPr>
                <w:rtl w:val="0"/>
              </w:rPr>
              <w:t xml:space="preserve">Oral presentations</w:t>
            </w:r>
          </w:p>
        </w:tc>
      </w:tr>
    </w:tbl>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br w:type="page"/>
      </w:r>
      <w:r w:rsidDel="00000000" w:rsidR="00000000" w:rsidRPr="00000000">
        <w:rPr>
          <w:rtl w:val="0"/>
        </w:rPr>
      </w:r>
    </w:p>
    <w:p w:rsidR="00000000" w:rsidDel="00000000" w:rsidP="00000000" w:rsidRDefault="00000000" w:rsidRPr="00000000" w14:paraId="000000A7">
      <w:pPr>
        <w:pStyle w:val="Heading2"/>
        <w:rPr/>
      </w:pPr>
      <w:bookmarkStart w:colFirst="0" w:colLast="0" w:name="_l5e3fzuwsn2x" w:id="11"/>
      <w:bookmarkEnd w:id="11"/>
      <w:r w:rsidDel="00000000" w:rsidR="00000000" w:rsidRPr="00000000">
        <w:rPr>
          <w:rtl w:val="0"/>
        </w:rPr>
        <w:t xml:space="preserve">Week 1: 8/27 - 8/29</w:t>
      </w:r>
    </w:p>
    <w:p w:rsidR="00000000" w:rsidDel="00000000" w:rsidP="00000000" w:rsidRDefault="00000000" w:rsidRPr="00000000" w14:paraId="000000A8">
      <w:pPr>
        <w:rPr/>
      </w:pPr>
      <w:r w:rsidDel="00000000" w:rsidR="00000000" w:rsidRPr="00000000">
        <w:rPr>
          <w:rtl w:val="0"/>
        </w:rPr>
        <w:t xml:space="preserve">What is international development</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b w:val="1"/>
          <w:rtl w:val="0"/>
        </w:rPr>
        <w:t xml:space="preserve">Required readings:</w:t>
      </w:r>
      <w:r w:rsidDel="00000000" w:rsidR="00000000" w:rsidRPr="00000000">
        <w:rPr>
          <w:rtl w:val="0"/>
        </w:rPr>
      </w:r>
    </w:p>
    <w:p w:rsidR="00000000" w:rsidDel="00000000" w:rsidP="00000000" w:rsidRDefault="00000000" w:rsidRPr="00000000" w14:paraId="000000AB">
      <w:pPr>
        <w:numPr>
          <w:ilvl w:val="0"/>
          <w:numId w:val="10"/>
        </w:numPr>
        <w:pBdr>
          <w:top w:color="auto" w:space="0" w:sz="0" w:val="none"/>
        </w:pBdr>
        <w:spacing w:after="0" w:afterAutospacing="0" w:before="200" w:lineRule="auto"/>
        <w:ind w:left="720" w:hanging="360"/>
      </w:pPr>
      <w:r w:rsidDel="00000000" w:rsidR="00000000" w:rsidRPr="00000000">
        <w:rPr>
          <w:color w:val="212121"/>
          <w:rtl w:val="0"/>
        </w:rPr>
        <w:t xml:space="preserve">Easterly, William. "The cartel of good intentions." Foreign Policy. (2002): 40-49. </w:t>
      </w:r>
      <w:hyperlink r:id="rId11">
        <w:r w:rsidDel="00000000" w:rsidR="00000000" w:rsidRPr="00000000">
          <w:rPr>
            <w:color w:val="1155cc"/>
            <w:u w:val="single"/>
            <w:rtl w:val="0"/>
          </w:rPr>
          <w:t xml:space="preserve">link</w:t>
        </w:r>
      </w:hyperlink>
      <w:r w:rsidDel="00000000" w:rsidR="00000000" w:rsidRPr="00000000">
        <w:rPr>
          <w:rtl w:val="0"/>
        </w:rPr>
      </w:r>
    </w:p>
    <w:p w:rsidR="00000000" w:rsidDel="00000000" w:rsidP="00000000" w:rsidRDefault="00000000" w:rsidRPr="00000000" w14:paraId="000000AC">
      <w:pPr>
        <w:numPr>
          <w:ilvl w:val="0"/>
          <w:numId w:val="10"/>
        </w:numPr>
        <w:pBdr>
          <w:top w:color="auto" w:space="0" w:sz="0" w:val="none"/>
        </w:pBdr>
        <w:spacing w:before="0" w:beforeAutospacing="0" w:lineRule="auto"/>
        <w:ind w:left="720" w:hanging="360"/>
      </w:pPr>
      <w:r w:rsidDel="00000000" w:rsidR="00000000" w:rsidRPr="00000000">
        <w:rPr>
          <w:color w:val="212121"/>
          <w:rtl w:val="0"/>
        </w:rPr>
        <w:t xml:space="preserve">Escobar, Arturo. </w:t>
      </w:r>
      <w:r w:rsidDel="00000000" w:rsidR="00000000" w:rsidRPr="00000000">
        <w:rPr>
          <w:i w:val="1"/>
          <w:color w:val="212121"/>
          <w:rtl w:val="0"/>
        </w:rPr>
        <w:t xml:space="preserve">Encountering Development: The Making and Unmaking of the Third World.</w:t>
      </w:r>
      <w:r w:rsidDel="00000000" w:rsidR="00000000" w:rsidRPr="00000000">
        <w:rPr>
          <w:color w:val="212121"/>
          <w:rtl w:val="0"/>
        </w:rPr>
        <w:t xml:space="preserve"> Princeton University Press, 2011, pp. 21–55. Ch 2: The Problematization of Poverty: The Tale of Three Worlds and Development.</w:t>
      </w:r>
    </w:p>
    <w:p w:rsidR="00000000" w:rsidDel="00000000" w:rsidP="00000000" w:rsidRDefault="00000000" w:rsidRPr="00000000" w14:paraId="000000AD">
      <w:pPr>
        <w:pBdr>
          <w:top w:color="auto" w:space="0" w:sz="0" w:val="none"/>
        </w:pBdr>
        <w:spacing w:before="200" w:lineRule="auto"/>
        <w:rPr>
          <w:color w:val="212121"/>
        </w:rPr>
      </w:pPr>
      <w:r w:rsidDel="00000000" w:rsidR="00000000" w:rsidRPr="00000000">
        <w:rPr>
          <w:color w:val="212121"/>
          <w:rtl w:val="0"/>
        </w:rPr>
        <w:t xml:space="preserve">Workshop: None</w:t>
      </w:r>
    </w:p>
    <w:p w:rsidR="00000000" w:rsidDel="00000000" w:rsidP="00000000" w:rsidRDefault="00000000" w:rsidRPr="00000000" w14:paraId="000000AE">
      <w:pPr>
        <w:pStyle w:val="Heading2"/>
        <w:rPr/>
      </w:pPr>
      <w:bookmarkStart w:colFirst="0" w:colLast="0" w:name="_dt8crvt5lxh" w:id="12"/>
      <w:bookmarkEnd w:id="12"/>
      <w:r w:rsidDel="00000000" w:rsidR="00000000" w:rsidRPr="00000000">
        <w:rPr>
          <w:rtl w:val="0"/>
        </w:rPr>
        <w:t xml:space="preserve">Week 2: 9/3 - 9/5</w:t>
      </w:r>
    </w:p>
    <w:p w:rsidR="00000000" w:rsidDel="00000000" w:rsidP="00000000" w:rsidRDefault="00000000" w:rsidRPr="00000000" w14:paraId="000000AF">
      <w:pPr>
        <w:rPr/>
      </w:pPr>
      <w:r w:rsidDel="00000000" w:rsidR="00000000" w:rsidRPr="00000000">
        <w:rPr>
          <w:rtl w:val="0"/>
        </w:rPr>
        <w:t xml:space="preserve">Development philosophies</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b w:val="1"/>
          <w:rtl w:val="0"/>
        </w:rPr>
        <w:t xml:space="preserve">Required readings:</w:t>
      </w:r>
      <w:r w:rsidDel="00000000" w:rsidR="00000000" w:rsidRPr="00000000">
        <w:rPr>
          <w:rtl w:val="0"/>
        </w:rPr>
      </w:r>
    </w:p>
    <w:p w:rsidR="00000000" w:rsidDel="00000000" w:rsidP="00000000" w:rsidRDefault="00000000" w:rsidRPr="00000000" w14:paraId="000000B2">
      <w:pPr>
        <w:numPr>
          <w:ilvl w:val="0"/>
          <w:numId w:val="14"/>
        </w:numPr>
        <w:pBdr>
          <w:top w:color="auto" w:space="0" w:sz="0" w:val="none"/>
          <w:bottom w:color="auto" w:space="0" w:sz="0" w:val="none"/>
        </w:pBdr>
        <w:spacing w:after="0" w:afterAutospacing="0" w:before="200" w:lineRule="auto"/>
        <w:ind w:left="720" w:hanging="360"/>
        <w:rPr>
          <w:color w:val="222222"/>
        </w:rPr>
      </w:pPr>
      <w:r w:rsidDel="00000000" w:rsidR="00000000" w:rsidRPr="00000000">
        <w:rPr>
          <w:color w:val="222222"/>
          <w:rtl w:val="0"/>
        </w:rPr>
        <w:t xml:space="preserve">Sen, Amartya. "Development as freedom (1999)." </w:t>
      </w:r>
      <w:r w:rsidDel="00000000" w:rsidR="00000000" w:rsidRPr="00000000">
        <w:rPr>
          <w:i w:val="1"/>
          <w:color w:val="222222"/>
          <w:rtl w:val="0"/>
        </w:rPr>
        <w:t xml:space="preserve">The globalization and development reader: Perspectives on development and global change</w:t>
      </w:r>
      <w:r w:rsidDel="00000000" w:rsidR="00000000" w:rsidRPr="00000000">
        <w:rPr>
          <w:color w:val="222222"/>
          <w:rtl w:val="0"/>
        </w:rPr>
        <w:t xml:space="preserve"> 525 (2014). Ch 2: The Ends and Means of Development.</w:t>
      </w:r>
    </w:p>
    <w:p w:rsidR="00000000" w:rsidDel="00000000" w:rsidP="00000000" w:rsidRDefault="00000000" w:rsidRPr="00000000" w14:paraId="000000B3">
      <w:pPr>
        <w:numPr>
          <w:ilvl w:val="0"/>
          <w:numId w:val="14"/>
        </w:numPr>
        <w:pBdr>
          <w:top w:color="auto" w:space="0" w:sz="0" w:val="none"/>
        </w:pBdr>
        <w:spacing w:before="0" w:beforeAutospacing="0" w:lineRule="auto"/>
        <w:ind w:left="720" w:hanging="360"/>
        <w:rPr>
          <w:color w:val="222222"/>
        </w:rPr>
      </w:pPr>
      <w:r w:rsidDel="00000000" w:rsidR="00000000" w:rsidRPr="00000000">
        <w:rPr>
          <w:color w:val="212121"/>
          <w:rtl w:val="0"/>
        </w:rPr>
        <w:t xml:space="preserve">Ferguson, James. The Anti-politics Machine: “Development,” Depoliticization, and Bureaucratic Power in Lesotho. Cambridge University Press, 1990. </w:t>
      </w:r>
    </w:p>
    <w:p w:rsidR="00000000" w:rsidDel="00000000" w:rsidP="00000000" w:rsidRDefault="00000000" w:rsidRPr="00000000" w14:paraId="000000B4">
      <w:pPr>
        <w:numPr>
          <w:ilvl w:val="0"/>
          <w:numId w:val="14"/>
        </w:numPr>
        <w:ind w:left="720" w:hanging="360"/>
        <w:rPr>
          <w:color w:val="212121"/>
        </w:rPr>
      </w:pPr>
      <w:r w:rsidDel="00000000" w:rsidR="00000000" w:rsidRPr="00000000">
        <w:rPr>
          <w:color w:val="222222"/>
          <w:sz w:val="20"/>
          <w:szCs w:val="20"/>
          <w:highlight w:val="white"/>
          <w:rtl w:val="0"/>
        </w:rPr>
        <w:t xml:space="preserve">Oruka, Henry Odera. "The philosophy of foreign aid: A question of the right to a human minimum." </w:t>
      </w:r>
      <w:r w:rsidDel="00000000" w:rsidR="00000000" w:rsidRPr="00000000">
        <w:rPr>
          <w:i w:val="1"/>
          <w:color w:val="222222"/>
          <w:sz w:val="20"/>
          <w:szCs w:val="20"/>
          <w:rtl w:val="0"/>
        </w:rPr>
        <w:t xml:space="preserve">Praxis International</w:t>
      </w:r>
      <w:r w:rsidDel="00000000" w:rsidR="00000000" w:rsidRPr="00000000">
        <w:rPr>
          <w:color w:val="222222"/>
          <w:sz w:val="20"/>
          <w:szCs w:val="20"/>
          <w:highlight w:val="white"/>
          <w:rtl w:val="0"/>
        </w:rPr>
        <w:t xml:space="preserve"> 8.4 (1988): 465-475</w:t>
      </w:r>
      <w:r w:rsidDel="00000000" w:rsidR="00000000" w:rsidRPr="00000000">
        <w:rPr>
          <w:rtl w:val="0"/>
        </w:rPr>
      </w:r>
    </w:p>
    <w:p w:rsidR="00000000" w:rsidDel="00000000" w:rsidP="00000000" w:rsidRDefault="00000000" w:rsidRPr="00000000" w14:paraId="000000B5">
      <w:pPr>
        <w:pBdr>
          <w:top w:color="auto" w:space="0" w:sz="0" w:val="none"/>
        </w:pBdr>
        <w:spacing w:before="200" w:lineRule="auto"/>
        <w:rPr>
          <w:color w:val="212121"/>
        </w:rPr>
      </w:pPr>
      <w:r w:rsidDel="00000000" w:rsidR="00000000" w:rsidRPr="00000000">
        <w:rPr>
          <w:color w:val="212121"/>
          <w:rtl w:val="0"/>
        </w:rPr>
        <w:t xml:space="preserve">Workshop: None</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sz w:val="32"/>
          <w:szCs w:val="32"/>
          <w:rtl w:val="0"/>
        </w:rPr>
        <w:t xml:space="preserve">Week 3: 9/10 - 9/12</w:t>
      </w: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Geopolitics</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b w:val="1"/>
        </w:rPr>
      </w:pPr>
      <w:r w:rsidDel="00000000" w:rsidR="00000000" w:rsidRPr="00000000">
        <w:rPr>
          <w:b w:val="1"/>
          <w:rtl w:val="0"/>
        </w:rPr>
        <w:t xml:space="preserve">Required readings:</w:t>
      </w:r>
    </w:p>
    <w:p w:rsidR="00000000" w:rsidDel="00000000" w:rsidP="00000000" w:rsidRDefault="00000000" w:rsidRPr="00000000" w14:paraId="000000BB">
      <w:pPr>
        <w:numPr>
          <w:ilvl w:val="0"/>
          <w:numId w:val="12"/>
        </w:numPr>
        <w:ind w:left="720" w:hanging="360"/>
        <w:rPr>
          <w:color w:val="212121"/>
        </w:rPr>
      </w:pPr>
      <w:r w:rsidDel="00000000" w:rsidR="00000000" w:rsidRPr="00000000">
        <w:rPr>
          <w:color w:val="222222"/>
          <w:sz w:val="20"/>
          <w:szCs w:val="20"/>
          <w:highlight w:val="white"/>
          <w:rtl w:val="0"/>
        </w:rPr>
        <w:t xml:space="preserve">Radelet, Steven. "Bush and foreign aid." </w:t>
      </w:r>
      <w:r w:rsidDel="00000000" w:rsidR="00000000" w:rsidRPr="00000000">
        <w:rPr>
          <w:i w:val="1"/>
          <w:color w:val="222222"/>
          <w:sz w:val="20"/>
          <w:szCs w:val="20"/>
          <w:rtl w:val="0"/>
        </w:rPr>
        <w:t xml:space="preserve">Foreign Affairs</w:t>
      </w:r>
      <w:r w:rsidDel="00000000" w:rsidR="00000000" w:rsidRPr="00000000">
        <w:rPr>
          <w:color w:val="222222"/>
          <w:sz w:val="20"/>
          <w:szCs w:val="20"/>
          <w:highlight w:val="white"/>
          <w:rtl w:val="0"/>
        </w:rPr>
        <w:t xml:space="preserve">(2003): 104-117.</w:t>
      </w:r>
    </w:p>
    <w:p w:rsidR="00000000" w:rsidDel="00000000" w:rsidP="00000000" w:rsidRDefault="00000000" w:rsidRPr="00000000" w14:paraId="000000BC">
      <w:pPr>
        <w:numPr>
          <w:ilvl w:val="0"/>
          <w:numId w:val="12"/>
        </w:numPr>
        <w:ind w:left="720" w:hanging="360"/>
        <w:rPr>
          <w:color w:val="212121"/>
        </w:rPr>
      </w:pPr>
      <w:r w:rsidDel="00000000" w:rsidR="00000000" w:rsidRPr="00000000">
        <w:rPr>
          <w:color w:val="222222"/>
          <w:sz w:val="20"/>
          <w:szCs w:val="20"/>
          <w:highlight w:val="white"/>
          <w:rtl w:val="0"/>
        </w:rPr>
        <w:t xml:space="preserve">Dreher, Axel, et al. </w:t>
      </w:r>
      <w:r w:rsidDel="00000000" w:rsidR="00000000" w:rsidRPr="00000000">
        <w:rPr>
          <w:i w:val="1"/>
          <w:color w:val="222222"/>
          <w:sz w:val="20"/>
          <w:szCs w:val="20"/>
          <w:highlight w:val="white"/>
          <w:rtl w:val="0"/>
        </w:rPr>
        <w:t xml:space="preserve">Banking on Beijing: The aims and impacts of China's overseas development program</w:t>
      </w:r>
      <w:r w:rsidDel="00000000" w:rsidR="00000000" w:rsidRPr="00000000">
        <w:rPr>
          <w:color w:val="222222"/>
          <w:sz w:val="20"/>
          <w:szCs w:val="20"/>
          <w:highlight w:val="white"/>
          <w:rtl w:val="0"/>
        </w:rPr>
        <w:t xml:space="preserve">. Cambridge University Press, 2022.</w:t>
      </w:r>
    </w:p>
    <w:p w:rsidR="00000000" w:rsidDel="00000000" w:rsidP="00000000" w:rsidRDefault="00000000" w:rsidRPr="00000000" w14:paraId="000000BD">
      <w:pPr>
        <w:numPr>
          <w:ilvl w:val="0"/>
          <w:numId w:val="12"/>
        </w:numPr>
        <w:ind w:left="720" w:hanging="360"/>
        <w:rPr>
          <w:color w:val="212121"/>
        </w:rPr>
      </w:pPr>
      <w:r w:rsidDel="00000000" w:rsidR="00000000" w:rsidRPr="00000000">
        <w:rPr>
          <w:color w:val="222222"/>
          <w:sz w:val="20"/>
          <w:szCs w:val="20"/>
          <w:highlight w:val="white"/>
          <w:rtl w:val="0"/>
        </w:rPr>
        <w:t xml:space="preserve">Clark, Richard, and Lindsay R. Dolan. "Pleasing the principal: US influence in World Bank policymaking." </w:t>
      </w:r>
      <w:r w:rsidDel="00000000" w:rsidR="00000000" w:rsidRPr="00000000">
        <w:rPr>
          <w:i w:val="1"/>
          <w:color w:val="222222"/>
          <w:sz w:val="20"/>
          <w:szCs w:val="20"/>
          <w:highlight w:val="white"/>
          <w:rtl w:val="0"/>
        </w:rPr>
        <w:t xml:space="preserve">American Journal of Political Science</w:t>
      </w:r>
      <w:r w:rsidDel="00000000" w:rsidR="00000000" w:rsidRPr="00000000">
        <w:rPr>
          <w:color w:val="222222"/>
          <w:sz w:val="20"/>
          <w:szCs w:val="20"/>
          <w:highlight w:val="white"/>
          <w:rtl w:val="0"/>
        </w:rPr>
        <w:t xml:space="preserve"> 65.1 (2021): 36-51.</w:t>
      </w:r>
    </w:p>
    <w:p w:rsidR="00000000" w:rsidDel="00000000" w:rsidP="00000000" w:rsidRDefault="00000000" w:rsidRPr="00000000" w14:paraId="000000BE">
      <w:pPr>
        <w:numPr>
          <w:ilvl w:val="0"/>
          <w:numId w:val="12"/>
        </w:numPr>
        <w:ind w:left="720" w:hanging="360"/>
        <w:rPr>
          <w:color w:val="212121"/>
        </w:rPr>
      </w:pPr>
      <w:r w:rsidDel="00000000" w:rsidR="00000000" w:rsidRPr="00000000">
        <w:rPr>
          <w:color w:val="222222"/>
          <w:sz w:val="20"/>
          <w:szCs w:val="20"/>
          <w:highlight w:val="white"/>
          <w:rtl w:val="0"/>
        </w:rPr>
        <w:t xml:space="preserve">Acemoglu, Daron, Simon Johnson, and James A. Robinson. "The colonial origins of comparative development: An empirical investigation." </w:t>
      </w:r>
      <w:r w:rsidDel="00000000" w:rsidR="00000000" w:rsidRPr="00000000">
        <w:rPr>
          <w:i w:val="1"/>
          <w:color w:val="222222"/>
          <w:sz w:val="20"/>
          <w:szCs w:val="20"/>
          <w:highlight w:val="white"/>
          <w:rtl w:val="0"/>
        </w:rPr>
        <w:t xml:space="preserve">American economic review</w:t>
      </w:r>
      <w:r w:rsidDel="00000000" w:rsidR="00000000" w:rsidRPr="00000000">
        <w:rPr>
          <w:color w:val="222222"/>
          <w:sz w:val="20"/>
          <w:szCs w:val="20"/>
          <w:highlight w:val="white"/>
          <w:rtl w:val="0"/>
        </w:rPr>
        <w:t xml:space="preserve"> 91.5 (2001): 1369-1401.</w:t>
      </w: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Workshop: How to write a policy memo</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sz w:val="32"/>
          <w:szCs w:val="32"/>
          <w:rtl w:val="0"/>
        </w:rPr>
        <w:t xml:space="preserve">Week 4: 9/17 - 9/19</w:t>
      </w: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Measuring aid</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b w:val="1"/>
          <w:rtl w:val="0"/>
        </w:rPr>
        <w:t xml:space="preserve">Required readings:</w:t>
      </w:r>
      <w:r w:rsidDel="00000000" w:rsidR="00000000" w:rsidRPr="00000000">
        <w:rPr>
          <w:rtl w:val="0"/>
        </w:rPr>
      </w:r>
    </w:p>
    <w:p w:rsidR="00000000" w:rsidDel="00000000" w:rsidP="00000000" w:rsidRDefault="00000000" w:rsidRPr="00000000" w14:paraId="000000C6">
      <w:pPr>
        <w:numPr>
          <w:ilvl w:val="0"/>
          <w:numId w:val="11"/>
        </w:numPr>
        <w:pBdr>
          <w:top w:color="auto" w:space="0" w:sz="0" w:val="none"/>
        </w:pBdr>
        <w:spacing w:after="0" w:afterAutospacing="0" w:before="100" w:lineRule="auto"/>
        <w:ind w:left="720" w:hanging="360"/>
        <w:rPr>
          <w:color w:val="212121"/>
        </w:rPr>
      </w:pPr>
      <w:r w:rsidDel="00000000" w:rsidR="00000000" w:rsidRPr="00000000">
        <w:rPr>
          <w:color w:val="222222"/>
          <w:sz w:val="20"/>
          <w:szCs w:val="20"/>
          <w:highlight w:val="white"/>
          <w:rtl w:val="0"/>
        </w:rPr>
        <w:t xml:space="preserve">Beath, Andrew, Fotini Christia, and Ruben Enikolopov. "Empowering women through development aid: Evidence from a field experiment in Afghanistan." </w:t>
      </w:r>
      <w:r w:rsidDel="00000000" w:rsidR="00000000" w:rsidRPr="00000000">
        <w:rPr>
          <w:i w:val="1"/>
          <w:color w:val="222222"/>
          <w:sz w:val="20"/>
          <w:szCs w:val="20"/>
          <w:rtl w:val="0"/>
        </w:rPr>
        <w:t xml:space="preserve">American Political Science Review</w:t>
      </w:r>
      <w:r w:rsidDel="00000000" w:rsidR="00000000" w:rsidRPr="00000000">
        <w:rPr>
          <w:color w:val="222222"/>
          <w:sz w:val="20"/>
          <w:szCs w:val="20"/>
          <w:highlight w:val="white"/>
          <w:rtl w:val="0"/>
        </w:rPr>
        <w:t xml:space="preserve"> 107.3 (2013): 540-557. </w:t>
      </w:r>
      <w:hyperlink r:id="rId12">
        <w:r w:rsidDel="00000000" w:rsidR="00000000" w:rsidRPr="00000000">
          <w:rPr>
            <w:color w:val="1155cc"/>
            <w:sz w:val="20"/>
            <w:szCs w:val="20"/>
            <w:highlight w:val="white"/>
            <w:u w:val="single"/>
            <w:rtl w:val="0"/>
          </w:rPr>
          <w:t xml:space="preserve">link</w:t>
        </w:r>
      </w:hyperlink>
      <w:r w:rsidDel="00000000" w:rsidR="00000000" w:rsidRPr="00000000">
        <w:rPr>
          <w:rtl w:val="0"/>
        </w:rPr>
      </w:r>
    </w:p>
    <w:p w:rsidR="00000000" w:rsidDel="00000000" w:rsidP="00000000" w:rsidRDefault="00000000" w:rsidRPr="00000000" w14:paraId="000000C7">
      <w:pPr>
        <w:numPr>
          <w:ilvl w:val="0"/>
          <w:numId w:val="11"/>
        </w:numPr>
        <w:pBdr>
          <w:top w:color="auto" w:space="0" w:sz="0" w:val="none"/>
        </w:pBdr>
        <w:spacing w:after="0" w:afterAutospacing="0" w:before="0" w:beforeAutospacing="0" w:lineRule="auto"/>
        <w:ind w:left="720" w:hanging="360"/>
        <w:rPr>
          <w:color w:val="212121"/>
        </w:rPr>
      </w:pPr>
      <w:r w:rsidDel="00000000" w:rsidR="00000000" w:rsidRPr="00000000">
        <w:rPr>
          <w:color w:val="212121"/>
          <w:rtl w:val="0"/>
        </w:rPr>
        <w:t xml:space="preserve">Dissanayake, Ranil. “Lies, Damned Lies and Aid Statistics.” CGDev Blog. 20 April 2022. </w:t>
      </w:r>
      <w:hyperlink r:id="rId13">
        <w:r w:rsidDel="00000000" w:rsidR="00000000" w:rsidRPr="00000000">
          <w:rPr>
            <w:color w:val="1155cc"/>
            <w:u w:val="single"/>
            <w:rtl w:val="0"/>
          </w:rPr>
          <w:t xml:space="preserve">link</w:t>
        </w:r>
      </w:hyperlink>
      <w:r w:rsidDel="00000000" w:rsidR="00000000" w:rsidRPr="00000000">
        <w:rPr>
          <w:rtl w:val="0"/>
        </w:rPr>
      </w:r>
    </w:p>
    <w:p w:rsidR="00000000" w:rsidDel="00000000" w:rsidP="00000000" w:rsidRDefault="00000000" w:rsidRPr="00000000" w14:paraId="000000C8">
      <w:pPr>
        <w:numPr>
          <w:ilvl w:val="0"/>
          <w:numId w:val="11"/>
        </w:numPr>
        <w:pBdr>
          <w:top w:color="auto" w:space="0" w:sz="0" w:val="none"/>
        </w:pBdr>
        <w:spacing w:after="0" w:afterAutospacing="0" w:before="0" w:beforeAutospacing="0" w:lineRule="auto"/>
        <w:ind w:left="720" w:hanging="360"/>
        <w:rPr>
          <w:color w:val="212121"/>
        </w:rPr>
      </w:pPr>
      <w:r w:rsidDel="00000000" w:rsidR="00000000" w:rsidRPr="00000000">
        <w:rPr>
          <w:color w:val="212121"/>
          <w:rtl w:val="0"/>
        </w:rPr>
        <w:t xml:space="preserve">Dreher, Axel, et al.</w:t>
      </w:r>
      <w:r w:rsidDel="00000000" w:rsidR="00000000" w:rsidRPr="00000000">
        <w:rPr>
          <w:i w:val="1"/>
          <w:color w:val="212121"/>
          <w:rtl w:val="0"/>
        </w:rPr>
        <w:t xml:space="preserve"> Banking on Beijing: The aims and impacts of China's overseas development program.</w:t>
      </w:r>
      <w:r w:rsidDel="00000000" w:rsidR="00000000" w:rsidRPr="00000000">
        <w:rPr>
          <w:color w:val="212121"/>
          <w:rtl w:val="0"/>
        </w:rPr>
        <w:t xml:space="preserve"> Cambridge University Press, 2022. Ch 3. Counting and Comparing Apples and Dragon Fruits.</w:t>
      </w:r>
    </w:p>
    <w:p w:rsidR="00000000" w:rsidDel="00000000" w:rsidP="00000000" w:rsidRDefault="00000000" w:rsidRPr="00000000" w14:paraId="000000C9">
      <w:pPr>
        <w:numPr>
          <w:ilvl w:val="0"/>
          <w:numId w:val="11"/>
        </w:numPr>
        <w:pBdr>
          <w:top w:color="auto" w:space="0" w:sz="0" w:val="none"/>
          <w:bottom w:color="auto" w:space="0" w:sz="0" w:val="none"/>
        </w:pBdr>
        <w:spacing w:before="0" w:beforeAutospacing="0" w:lineRule="auto"/>
        <w:ind w:left="720" w:hanging="360"/>
      </w:pPr>
      <w:r w:rsidDel="00000000" w:rsidR="00000000" w:rsidRPr="00000000">
        <w:rPr>
          <w:color w:val="212121"/>
          <w:rtl w:val="0"/>
        </w:rPr>
        <w:t xml:space="preserve">Jerven, Morten. </w:t>
      </w:r>
      <w:r w:rsidDel="00000000" w:rsidR="00000000" w:rsidRPr="00000000">
        <w:rPr>
          <w:i w:val="1"/>
          <w:color w:val="212121"/>
          <w:rtl w:val="0"/>
        </w:rPr>
        <w:t xml:space="preserve">Poor numbers: how we are misled by African development statistics and what to do about it. </w:t>
      </w:r>
      <w:r w:rsidDel="00000000" w:rsidR="00000000" w:rsidRPr="00000000">
        <w:rPr>
          <w:color w:val="212121"/>
          <w:rtl w:val="0"/>
        </w:rPr>
        <w:t xml:space="preserve">Cornell University Press, 2013. Ch 2.</w:t>
      </w:r>
    </w:p>
    <w:p w:rsidR="00000000" w:rsidDel="00000000" w:rsidP="00000000" w:rsidRDefault="00000000" w:rsidRPr="00000000" w14:paraId="000000CA">
      <w:pPr>
        <w:pBdr>
          <w:top w:color="auto" w:space="0" w:sz="0" w:val="none"/>
          <w:bottom w:color="auto" w:space="0" w:sz="0" w:val="none"/>
        </w:pBdr>
        <w:spacing w:before="200" w:lineRule="auto"/>
        <w:rPr>
          <w:sz w:val="32"/>
          <w:szCs w:val="32"/>
        </w:rPr>
      </w:pPr>
      <w:r w:rsidDel="00000000" w:rsidR="00000000" w:rsidRPr="00000000">
        <w:rPr>
          <w:color w:val="212121"/>
          <w:rtl w:val="0"/>
        </w:rPr>
        <w:t xml:space="preserve">Workshop: Explore aid data websites; present interesting findings/facts</w:t>
      </w:r>
      <w:r w:rsidDel="00000000" w:rsidR="00000000" w:rsidRPr="00000000">
        <w:rPr>
          <w:rtl w:val="0"/>
        </w:rPr>
      </w:r>
    </w:p>
    <w:p w:rsidR="00000000" w:rsidDel="00000000" w:rsidP="00000000" w:rsidRDefault="00000000" w:rsidRPr="00000000" w14:paraId="000000CB">
      <w:pPr>
        <w:rPr>
          <w:sz w:val="32"/>
          <w:szCs w:val="32"/>
        </w:rPr>
      </w:pPr>
      <w:r w:rsidDel="00000000" w:rsidR="00000000" w:rsidRPr="00000000">
        <w:rPr>
          <w:rtl w:val="0"/>
        </w:rPr>
      </w:r>
    </w:p>
    <w:p w:rsidR="00000000" w:rsidDel="00000000" w:rsidP="00000000" w:rsidRDefault="00000000" w:rsidRPr="00000000" w14:paraId="000000CC">
      <w:pPr>
        <w:rPr/>
      </w:pPr>
      <w:r w:rsidDel="00000000" w:rsidR="00000000" w:rsidRPr="00000000">
        <w:rPr>
          <w:sz w:val="32"/>
          <w:szCs w:val="32"/>
          <w:rtl w:val="0"/>
        </w:rPr>
        <w:t xml:space="preserve">Week 5: 9/24 - 9/26</w:t>
      </w:r>
      <w:r w:rsidDel="00000000" w:rsidR="00000000" w:rsidRPr="00000000">
        <w:rPr>
          <w:rtl w:val="0"/>
        </w:rPr>
      </w:r>
    </w:p>
    <w:p w:rsidR="00000000" w:rsidDel="00000000" w:rsidP="00000000" w:rsidRDefault="00000000" w:rsidRPr="00000000" w14:paraId="000000CD">
      <w:pPr>
        <w:rPr/>
      </w:pPr>
      <w:r w:rsidDel="00000000" w:rsidR="00000000" w:rsidRPr="00000000">
        <w:rPr>
          <w:rtl w:val="0"/>
        </w:rPr>
        <w:t xml:space="preserve">Public opinion</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b w:val="1"/>
          <w:rtl w:val="0"/>
        </w:rPr>
        <w:t xml:space="preserve">Required readings:</w:t>
      </w: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numPr>
          <w:ilvl w:val="0"/>
          <w:numId w:val="7"/>
        </w:numPr>
        <w:pBdr>
          <w:top w:color="auto" w:space="0" w:sz="0" w:val="none"/>
        </w:pBdr>
        <w:spacing w:after="0" w:afterAutospacing="0" w:before="100" w:lineRule="auto"/>
        <w:ind w:left="1020" w:hanging="360"/>
        <w:rPr>
          <w:color w:val="212121"/>
        </w:rPr>
      </w:pPr>
      <w:r w:rsidDel="00000000" w:rsidR="00000000" w:rsidRPr="00000000">
        <w:rPr>
          <w:color w:val="212121"/>
          <w:rtl w:val="0"/>
        </w:rPr>
        <w:t xml:space="preserve">Baker, Andy. “Race, paternalism, and foreign aid: Evidence from US public opinion.” American Political Science Review 109.1(2015): 93-109.</w:t>
      </w:r>
      <w:hyperlink r:id="rId14">
        <w:r w:rsidDel="00000000" w:rsidR="00000000" w:rsidRPr="00000000">
          <w:rPr>
            <w:color w:val="475c66"/>
            <w:u w:val="single"/>
            <w:rtl w:val="0"/>
          </w:rPr>
          <w:t xml:space="preserve"> Link </w:t>
        </w:r>
      </w:hyperlink>
      <w:r w:rsidDel="00000000" w:rsidR="00000000" w:rsidRPr="00000000">
        <w:rPr>
          <w:rtl w:val="0"/>
        </w:rPr>
      </w:r>
    </w:p>
    <w:p w:rsidR="00000000" w:rsidDel="00000000" w:rsidP="00000000" w:rsidRDefault="00000000" w:rsidRPr="00000000" w14:paraId="000000D2">
      <w:pPr>
        <w:numPr>
          <w:ilvl w:val="0"/>
          <w:numId w:val="7"/>
        </w:numPr>
        <w:pBdr>
          <w:top w:color="auto" w:space="0" w:sz="0" w:val="none"/>
          <w:bottom w:color="auto" w:space="0" w:sz="0" w:val="none"/>
        </w:pBdr>
        <w:spacing w:after="0" w:afterAutospacing="0" w:before="0" w:beforeAutospacing="0" w:lineRule="auto"/>
        <w:ind w:left="1020" w:hanging="360"/>
        <w:rPr>
          <w:color w:val="212121"/>
        </w:rPr>
      </w:pPr>
      <w:r w:rsidDel="00000000" w:rsidR="00000000" w:rsidRPr="00000000">
        <w:rPr>
          <w:color w:val="212121"/>
          <w:rtl w:val="0"/>
        </w:rPr>
        <w:t xml:space="preserve">Rivera-Burgos, Viviana. "Language, Skin Tone, and Attitudes toward Puerto Rico in the Aftermath of Hurricane Maria." American Political Science Review 117.3 (2023): 789-804. </w:t>
      </w:r>
      <w:hyperlink r:id="rId15">
        <w:r w:rsidDel="00000000" w:rsidR="00000000" w:rsidRPr="00000000">
          <w:rPr>
            <w:color w:val="1155cc"/>
            <w:u w:val="single"/>
            <w:rtl w:val="0"/>
          </w:rPr>
          <w:t xml:space="preserve">Link</w:t>
        </w:r>
      </w:hyperlink>
      <w:r w:rsidDel="00000000" w:rsidR="00000000" w:rsidRPr="00000000">
        <w:rPr>
          <w:rtl w:val="0"/>
        </w:rPr>
      </w:r>
    </w:p>
    <w:p w:rsidR="00000000" w:rsidDel="00000000" w:rsidP="00000000" w:rsidRDefault="00000000" w:rsidRPr="00000000" w14:paraId="000000D3">
      <w:pPr>
        <w:numPr>
          <w:ilvl w:val="0"/>
          <w:numId w:val="7"/>
        </w:numPr>
        <w:pBdr>
          <w:top w:color="auto" w:space="0" w:sz="0" w:val="none"/>
          <w:bottom w:color="auto" w:space="0" w:sz="0" w:val="none"/>
        </w:pBdr>
        <w:spacing w:after="0" w:afterAutospacing="0" w:before="0" w:beforeAutospacing="0" w:lineRule="auto"/>
        <w:ind w:left="1020" w:hanging="360"/>
        <w:rPr>
          <w:color w:val="212121"/>
        </w:rPr>
      </w:pPr>
      <w:r w:rsidDel="00000000" w:rsidR="00000000" w:rsidRPr="00000000">
        <w:rPr>
          <w:color w:val="212121"/>
          <w:rtl w:val="0"/>
        </w:rPr>
        <w:t xml:space="preserve">Talbot, Theodore and Matt Collin. “Using Aid for Cash Transfers: What Do 10,000 People in 28 Countries Think?” Center for Global Development. JUNE 14, 2016. </w:t>
      </w:r>
      <w:hyperlink r:id="rId16">
        <w:r w:rsidDel="00000000" w:rsidR="00000000" w:rsidRPr="00000000">
          <w:rPr>
            <w:rFonts w:ascii="Roboto" w:cs="Roboto" w:eastAsia="Roboto" w:hAnsi="Roboto"/>
            <w:color w:val="1155cc"/>
            <w:sz w:val="18"/>
            <w:szCs w:val="18"/>
            <w:u w:val="single"/>
            <w:rtl w:val="0"/>
          </w:rPr>
          <w:t xml:space="preserve">Link</w:t>
        </w:r>
      </w:hyperlink>
      <w:r w:rsidDel="00000000" w:rsidR="00000000" w:rsidRPr="00000000">
        <w:rPr>
          <w:rtl w:val="0"/>
        </w:rPr>
      </w:r>
    </w:p>
    <w:p w:rsidR="00000000" w:rsidDel="00000000" w:rsidP="00000000" w:rsidRDefault="00000000" w:rsidRPr="00000000" w14:paraId="000000D4">
      <w:pPr>
        <w:numPr>
          <w:ilvl w:val="0"/>
          <w:numId w:val="7"/>
        </w:numPr>
        <w:pBdr>
          <w:top w:color="auto" w:space="0" w:sz="0" w:val="none"/>
          <w:bottom w:color="auto" w:space="0" w:sz="0" w:val="none"/>
        </w:pBdr>
        <w:spacing w:before="0" w:beforeAutospacing="0" w:lineRule="auto"/>
        <w:ind w:left="1020" w:hanging="360"/>
        <w:rPr>
          <w:color w:val="212121"/>
        </w:rPr>
      </w:pPr>
      <w:r w:rsidDel="00000000" w:rsidR="00000000" w:rsidRPr="00000000">
        <w:rPr>
          <w:color w:val="222222"/>
          <w:sz w:val="20"/>
          <w:szCs w:val="20"/>
          <w:highlight w:val="white"/>
          <w:rtl w:val="0"/>
        </w:rPr>
        <w:t xml:space="preserve">Uji, Azusa, et al. "Public support for climate adaptation aid and migrants: a conjoint experiment in Japan." </w:t>
      </w:r>
      <w:r w:rsidDel="00000000" w:rsidR="00000000" w:rsidRPr="00000000">
        <w:rPr>
          <w:i w:val="1"/>
          <w:color w:val="222222"/>
          <w:sz w:val="20"/>
          <w:szCs w:val="20"/>
          <w:rtl w:val="0"/>
        </w:rPr>
        <w:t xml:space="preserve">Environmental Research Letters</w:t>
      </w:r>
      <w:r w:rsidDel="00000000" w:rsidR="00000000" w:rsidRPr="00000000">
        <w:rPr>
          <w:color w:val="222222"/>
          <w:sz w:val="20"/>
          <w:szCs w:val="20"/>
          <w:highlight w:val="white"/>
          <w:rtl w:val="0"/>
        </w:rPr>
        <w:t xml:space="preserve"> 16.12 (2021): 124073. </w:t>
      </w:r>
      <w:hyperlink r:id="rId17">
        <w:r w:rsidDel="00000000" w:rsidR="00000000" w:rsidRPr="00000000">
          <w:rPr>
            <w:color w:val="1155cc"/>
            <w:sz w:val="20"/>
            <w:szCs w:val="20"/>
            <w:highlight w:val="white"/>
            <w:u w:val="single"/>
            <w:rtl w:val="0"/>
          </w:rPr>
          <w:t xml:space="preserve">Link</w:t>
        </w:r>
      </w:hyperlink>
      <w:r w:rsidDel="00000000" w:rsidR="00000000" w:rsidRPr="00000000">
        <w:rPr>
          <w:rtl w:val="0"/>
        </w:rPr>
      </w:r>
    </w:p>
    <w:p w:rsidR="00000000" w:rsidDel="00000000" w:rsidP="00000000" w:rsidRDefault="00000000" w:rsidRPr="00000000" w14:paraId="000000D5">
      <w:pPr>
        <w:rPr>
          <w:color w:val="212121"/>
        </w:rPr>
      </w:pPr>
      <w:r w:rsidDel="00000000" w:rsidR="00000000" w:rsidRPr="00000000">
        <w:rPr>
          <w:rtl w:val="0"/>
        </w:rPr>
      </w:r>
    </w:p>
    <w:p w:rsidR="00000000" w:rsidDel="00000000" w:rsidP="00000000" w:rsidRDefault="00000000" w:rsidRPr="00000000" w14:paraId="000000D6">
      <w:pPr>
        <w:rPr>
          <w:color w:val="212121"/>
        </w:rPr>
      </w:pPr>
      <w:r w:rsidDel="00000000" w:rsidR="00000000" w:rsidRPr="00000000">
        <w:rPr>
          <w:color w:val="212121"/>
          <w:rtl w:val="0"/>
        </w:rPr>
        <w:t xml:space="preserve">Workshop: How to read graphs; design public opinion survey</w:t>
      </w:r>
    </w:p>
    <w:p w:rsidR="00000000" w:rsidDel="00000000" w:rsidP="00000000" w:rsidRDefault="00000000" w:rsidRPr="00000000" w14:paraId="000000D7">
      <w:pPr>
        <w:pBdr>
          <w:top w:color="auto" w:space="0" w:sz="0" w:val="none"/>
        </w:pBdr>
        <w:spacing w:before="200" w:lineRule="auto"/>
        <w:rPr/>
      </w:pPr>
      <w:r w:rsidDel="00000000" w:rsidR="00000000" w:rsidRPr="00000000">
        <w:rPr>
          <w:rtl w:val="0"/>
        </w:rPr>
      </w:r>
    </w:p>
    <w:p w:rsidR="00000000" w:rsidDel="00000000" w:rsidP="00000000" w:rsidRDefault="00000000" w:rsidRPr="00000000" w14:paraId="000000D8">
      <w:pPr>
        <w:rPr/>
      </w:pPr>
      <w:r w:rsidDel="00000000" w:rsidR="00000000" w:rsidRPr="00000000">
        <w:rPr>
          <w:sz w:val="32"/>
          <w:szCs w:val="32"/>
          <w:rtl w:val="0"/>
        </w:rPr>
        <w:t xml:space="preserve">Week 6: 10/1 - 10/3</w:t>
      </w:r>
      <w:r w:rsidDel="00000000" w:rsidR="00000000" w:rsidRPr="00000000">
        <w:rPr>
          <w:rtl w:val="0"/>
        </w:rPr>
      </w:r>
    </w:p>
    <w:p w:rsidR="00000000" w:rsidDel="00000000" w:rsidP="00000000" w:rsidRDefault="00000000" w:rsidRPr="00000000" w14:paraId="000000D9">
      <w:pPr>
        <w:rPr/>
      </w:pPr>
      <w:r w:rsidDel="00000000" w:rsidR="00000000" w:rsidRPr="00000000">
        <w:rPr>
          <w:rtl w:val="0"/>
        </w:rPr>
        <w:t xml:space="preserve">Development bureaucracies</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b w:val="1"/>
          <w:rtl w:val="0"/>
        </w:rPr>
        <w:t xml:space="preserve">Required readings:</w:t>
      </w:r>
      <w:r w:rsidDel="00000000" w:rsidR="00000000" w:rsidRPr="00000000">
        <w:rPr>
          <w:rtl w:val="0"/>
        </w:rPr>
      </w:r>
    </w:p>
    <w:p w:rsidR="00000000" w:rsidDel="00000000" w:rsidP="00000000" w:rsidRDefault="00000000" w:rsidRPr="00000000" w14:paraId="000000DC">
      <w:pPr>
        <w:numPr>
          <w:ilvl w:val="0"/>
          <w:numId w:val="16"/>
        </w:numPr>
        <w:pBdr>
          <w:top w:color="auto" w:space="0" w:sz="0" w:val="none"/>
          <w:bottom w:color="auto" w:space="0" w:sz="0" w:val="none"/>
        </w:pBdr>
        <w:spacing w:after="0" w:afterAutospacing="0" w:before="200" w:lineRule="auto"/>
        <w:ind w:left="720" w:hanging="360"/>
        <w:rPr>
          <w:color w:val="212121"/>
          <w:highlight w:val="white"/>
        </w:rPr>
      </w:pPr>
      <w:r w:rsidDel="00000000" w:rsidR="00000000" w:rsidRPr="00000000">
        <w:rPr>
          <w:color w:val="222222"/>
          <w:sz w:val="20"/>
          <w:szCs w:val="20"/>
          <w:highlight w:val="white"/>
          <w:rtl w:val="0"/>
        </w:rPr>
        <w:t xml:space="preserve">Autesserre, Séverine. </w:t>
      </w:r>
      <w:r w:rsidDel="00000000" w:rsidR="00000000" w:rsidRPr="00000000">
        <w:rPr>
          <w:i w:val="1"/>
          <w:color w:val="222222"/>
          <w:sz w:val="20"/>
          <w:szCs w:val="20"/>
          <w:highlight w:val="white"/>
          <w:rtl w:val="0"/>
        </w:rPr>
        <w:t xml:space="preserve">Peaceland: Conflict resolution and the everyday politics of international intervention</w:t>
      </w:r>
      <w:r w:rsidDel="00000000" w:rsidR="00000000" w:rsidRPr="00000000">
        <w:rPr>
          <w:color w:val="222222"/>
          <w:sz w:val="20"/>
          <w:szCs w:val="20"/>
          <w:highlight w:val="white"/>
          <w:rtl w:val="0"/>
        </w:rPr>
        <w:t xml:space="preserve">. Cambridge University Press, 2014. Ch 2: The Politics of Knowledge</w:t>
      </w:r>
      <w:r w:rsidDel="00000000" w:rsidR="00000000" w:rsidRPr="00000000">
        <w:rPr>
          <w:rtl w:val="0"/>
        </w:rPr>
      </w:r>
    </w:p>
    <w:p w:rsidR="00000000" w:rsidDel="00000000" w:rsidP="00000000" w:rsidRDefault="00000000" w:rsidRPr="00000000" w14:paraId="000000DD">
      <w:pPr>
        <w:numPr>
          <w:ilvl w:val="0"/>
          <w:numId w:val="16"/>
        </w:numPr>
        <w:pBdr>
          <w:top w:color="auto" w:space="0" w:sz="0" w:val="none"/>
          <w:bottom w:color="auto" w:space="0" w:sz="0" w:val="none"/>
        </w:pBdr>
        <w:spacing w:after="0" w:afterAutospacing="0" w:before="0" w:beforeAutospacing="0" w:lineRule="auto"/>
        <w:ind w:left="720" w:hanging="360"/>
        <w:rPr>
          <w:color w:val="212121"/>
          <w:highlight w:val="white"/>
        </w:rPr>
      </w:pPr>
      <w:r w:rsidDel="00000000" w:rsidR="00000000" w:rsidRPr="00000000">
        <w:rPr>
          <w:color w:val="212121"/>
          <w:highlight w:val="white"/>
          <w:rtl w:val="0"/>
        </w:rPr>
        <w:t xml:space="preserve">Hor, Amoz JY. "The everyday emotional lives of aid workers: how humanitarian anxiety gets in the way of meaningful local participation." International Theory 14.2 (2022): 358-387.  </w:t>
      </w:r>
      <w:hyperlink r:id="rId18">
        <w:r w:rsidDel="00000000" w:rsidR="00000000" w:rsidRPr="00000000">
          <w:rPr>
            <w:color w:val="1155cc"/>
            <w:highlight w:val="white"/>
            <w:u w:val="single"/>
            <w:rtl w:val="0"/>
          </w:rPr>
          <w:t xml:space="preserve">link</w:t>
        </w:r>
      </w:hyperlink>
      <w:r w:rsidDel="00000000" w:rsidR="00000000" w:rsidRPr="00000000">
        <w:rPr>
          <w:rtl w:val="0"/>
        </w:rPr>
      </w:r>
    </w:p>
    <w:p w:rsidR="00000000" w:rsidDel="00000000" w:rsidP="00000000" w:rsidRDefault="00000000" w:rsidRPr="00000000" w14:paraId="000000DE">
      <w:pPr>
        <w:numPr>
          <w:ilvl w:val="0"/>
          <w:numId w:val="16"/>
        </w:numPr>
        <w:pBdr>
          <w:top w:color="auto" w:space="0" w:sz="0" w:val="none"/>
          <w:bottom w:color="auto" w:space="0" w:sz="0" w:val="none"/>
        </w:pBdr>
        <w:spacing w:after="0" w:afterAutospacing="0" w:before="0" w:beforeAutospacing="0" w:lineRule="auto"/>
        <w:ind w:left="720" w:hanging="360"/>
        <w:rPr>
          <w:color w:val="212121"/>
          <w:highlight w:val="white"/>
        </w:rPr>
      </w:pPr>
      <w:r w:rsidDel="00000000" w:rsidR="00000000" w:rsidRPr="00000000">
        <w:rPr>
          <w:color w:val="212121"/>
          <w:highlight w:val="white"/>
          <w:rtl w:val="0"/>
        </w:rPr>
        <w:t xml:space="preserve">Blackman, Alexandra and Richard Clark. “UNRWA fears are a normal trade-off in international aid. Funding must resume now.” </w:t>
      </w:r>
      <w:r w:rsidDel="00000000" w:rsidR="00000000" w:rsidRPr="00000000">
        <w:rPr>
          <w:i w:val="1"/>
          <w:color w:val="212121"/>
          <w:highlight w:val="white"/>
          <w:rtl w:val="0"/>
        </w:rPr>
        <w:t xml:space="preserve">The New Humanitarian</w:t>
      </w:r>
      <w:r w:rsidDel="00000000" w:rsidR="00000000" w:rsidRPr="00000000">
        <w:rPr>
          <w:color w:val="212121"/>
          <w:highlight w:val="white"/>
          <w:rtl w:val="0"/>
        </w:rPr>
        <w:t xml:space="preserve">. 12 February 2024. </w:t>
      </w:r>
      <w:hyperlink r:id="rId19">
        <w:r w:rsidDel="00000000" w:rsidR="00000000" w:rsidRPr="00000000">
          <w:rPr>
            <w:color w:val="1155cc"/>
            <w:highlight w:val="white"/>
            <w:u w:val="single"/>
            <w:rtl w:val="0"/>
          </w:rPr>
          <w:t xml:space="preserve">Link</w:t>
        </w:r>
      </w:hyperlink>
      <w:r w:rsidDel="00000000" w:rsidR="00000000" w:rsidRPr="00000000">
        <w:rPr>
          <w:rtl w:val="0"/>
        </w:rPr>
      </w:r>
    </w:p>
    <w:p w:rsidR="00000000" w:rsidDel="00000000" w:rsidP="00000000" w:rsidRDefault="00000000" w:rsidRPr="00000000" w14:paraId="000000DF">
      <w:pPr>
        <w:numPr>
          <w:ilvl w:val="0"/>
          <w:numId w:val="16"/>
        </w:numPr>
        <w:pBdr>
          <w:top w:color="auto" w:space="0" w:sz="0" w:val="none"/>
          <w:bottom w:color="auto" w:space="0" w:sz="0" w:val="none"/>
        </w:pBdr>
        <w:spacing w:before="0" w:beforeAutospacing="0" w:lineRule="auto"/>
        <w:ind w:left="720" w:hanging="360"/>
        <w:rPr>
          <w:u w:val="none"/>
        </w:rPr>
      </w:pPr>
      <w:r w:rsidDel="00000000" w:rsidR="00000000" w:rsidRPr="00000000">
        <w:rPr>
          <w:color w:val="222222"/>
          <w:sz w:val="20"/>
          <w:szCs w:val="20"/>
          <w:highlight w:val="white"/>
          <w:rtl w:val="0"/>
        </w:rPr>
        <w:t xml:space="preserve">Oksamytna, Kseniya, and Sarah von Billerbeck. "Race and International Organizations." </w:t>
      </w:r>
      <w:r w:rsidDel="00000000" w:rsidR="00000000" w:rsidRPr="00000000">
        <w:rPr>
          <w:i w:val="1"/>
          <w:color w:val="222222"/>
          <w:sz w:val="20"/>
          <w:szCs w:val="20"/>
          <w:rtl w:val="0"/>
        </w:rPr>
        <w:t xml:space="preserve">International Studies Quarterly</w:t>
      </w:r>
      <w:r w:rsidDel="00000000" w:rsidR="00000000" w:rsidRPr="00000000">
        <w:rPr>
          <w:color w:val="222222"/>
          <w:sz w:val="20"/>
          <w:szCs w:val="20"/>
          <w:highlight w:val="white"/>
          <w:rtl w:val="0"/>
        </w:rPr>
        <w:t xml:space="preserve">68.2 (2024): sqae010.</w:t>
      </w:r>
      <w:r w:rsidDel="00000000" w:rsidR="00000000" w:rsidRPr="00000000">
        <w:rPr>
          <w:rtl w:val="0"/>
        </w:rPr>
      </w:r>
    </w:p>
    <w:p w:rsidR="00000000" w:rsidDel="00000000" w:rsidP="00000000" w:rsidRDefault="00000000" w:rsidRPr="00000000" w14:paraId="000000E0">
      <w:pPr>
        <w:pBdr>
          <w:top w:color="auto" w:space="0" w:sz="0" w:val="none"/>
          <w:bottom w:color="auto" w:space="0" w:sz="0" w:val="none"/>
        </w:pBdr>
        <w:spacing w:before="200" w:lineRule="auto"/>
        <w:rPr/>
      </w:pPr>
      <w:r w:rsidDel="00000000" w:rsidR="00000000" w:rsidRPr="00000000">
        <w:rPr>
          <w:rtl w:val="0"/>
        </w:rPr>
        <w:t xml:space="preserve">Workshop:</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sz w:val="32"/>
          <w:szCs w:val="32"/>
          <w:rtl w:val="0"/>
        </w:rPr>
        <w:t xml:space="preserve">Week 7: 10/8 - 10/10</w:t>
      </w:r>
      <w:r w:rsidDel="00000000" w:rsidR="00000000" w:rsidRPr="00000000">
        <w:rPr>
          <w:rtl w:val="0"/>
        </w:rPr>
      </w:r>
    </w:p>
    <w:p w:rsidR="00000000" w:rsidDel="00000000" w:rsidP="00000000" w:rsidRDefault="00000000" w:rsidRPr="00000000" w14:paraId="000000E3">
      <w:pPr>
        <w:rPr/>
      </w:pPr>
      <w:r w:rsidDel="00000000" w:rsidR="00000000" w:rsidRPr="00000000">
        <w:rPr>
          <w:rtl w:val="0"/>
        </w:rPr>
        <w:t xml:space="preserve">Domestic politics</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b w:val="1"/>
          <w:rtl w:val="0"/>
        </w:rPr>
        <w:t xml:space="preserve">Required readings:</w:t>
      </w:r>
      <w:r w:rsidDel="00000000" w:rsidR="00000000" w:rsidRPr="00000000">
        <w:rPr>
          <w:rtl w:val="0"/>
        </w:rPr>
      </w:r>
    </w:p>
    <w:p w:rsidR="00000000" w:rsidDel="00000000" w:rsidP="00000000" w:rsidRDefault="00000000" w:rsidRPr="00000000" w14:paraId="000000E6">
      <w:pPr>
        <w:numPr>
          <w:ilvl w:val="0"/>
          <w:numId w:val="5"/>
        </w:numPr>
        <w:ind w:left="720" w:hanging="360"/>
        <w:rPr>
          <w:color w:val="212121"/>
          <w:highlight w:val="white"/>
        </w:rPr>
      </w:pPr>
      <w:r w:rsidDel="00000000" w:rsidR="00000000" w:rsidRPr="00000000">
        <w:rPr>
          <w:color w:val="222222"/>
          <w:highlight w:val="white"/>
          <w:rtl w:val="0"/>
        </w:rPr>
        <w:t xml:space="preserve">Baldwin, Kate, et al. "How political insiders lose out when international aid underperforms: Evidence from a participatory development experiment in Ghana." </w:t>
      </w:r>
      <w:r w:rsidDel="00000000" w:rsidR="00000000" w:rsidRPr="00000000">
        <w:rPr>
          <w:i w:val="1"/>
          <w:color w:val="222222"/>
          <w:highlight w:val="white"/>
          <w:rtl w:val="0"/>
        </w:rPr>
        <w:t xml:space="preserve">World Development</w:t>
      </w:r>
      <w:r w:rsidDel="00000000" w:rsidR="00000000" w:rsidRPr="00000000">
        <w:rPr>
          <w:color w:val="222222"/>
          <w:highlight w:val="white"/>
          <w:rtl w:val="0"/>
        </w:rPr>
        <w:t xml:space="preserve"> 169 (2023): 106296. </w:t>
      </w:r>
      <w:hyperlink r:id="rId20">
        <w:r w:rsidDel="00000000" w:rsidR="00000000" w:rsidRPr="00000000">
          <w:rPr>
            <w:color w:val="1155cc"/>
            <w:highlight w:val="white"/>
            <w:u w:val="single"/>
            <w:rtl w:val="0"/>
          </w:rPr>
          <w:t xml:space="preserve">link</w:t>
        </w:r>
      </w:hyperlink>
      <w:r w:rsidDel="00000000" w:rsidR="00000000" w:rsidRPr="00000000">
        <w:rPr>
          <w:rtl w:val="0"/>
        </w:rPr>
      </w:r>
    </w:p>
    <w:p w:rsidR="00000000" w:rsidDel="00000000" w:rsidP="00000000" w:rsidRDefault="00000000" w:rsidRPr="00000000" w14:paraId="000000E7">
      <w:pPr>
        <w:numPr>
          <w:ilvl w:val="0"/>
          <w:numId w:val="5"/>
        </w:numPr>
        <w:ind w:left="720" w:hanging="360"/>
        <w:rPr>
          <w:color w:val="222222"/>
          <w:highlight w:val="white"/>
        </w:rPr>
      </w:pPr>
      <w:r w:rsidDel="00000000" w:rsidR="00000000" w:rsidRPr="00000000">
        <w:rPr>
          <w:color w:val="222222"/>
          <w:highlight w:val="white"/>
          <w:rtl w:val="0"/>
        </w:rPr>
        <w:t xml:space="preserve">Jablonski, Ryan S. "How aid targets votes: the impact of electoral incentives on foreign aid distribution." </w:t>
      </w:r>
      <w:r w:rsidDel="00000000" w:rsidR="00000000" w:rsidRPr="00000000">
        <w:rPr>
          <w:i w:val="1"/>
          <w:color w:val="222222"/>
          <w:highlight w:val="white"/>
          <w:rtl w:val="0"/>
        </w:rPr>
        <w:t xml:space="preserve">World Politics</w:t>
      </w:r>
      <w:r w:rsidDel="00000000" w:rsidR="00000000" w:rsidRPr="00000000">
        <w:rPr>
          <w:color w:val="222222"/>
          <w:highlight w:val="white"/>
          <w:rtl w:val="0"/>
        </w:rPr>
        <w:t xml:space="preserve"> 66.2 (2014): 293-330. </w:t>
      </w:r>
      <w:hyperlink r:id="rId21">
        <w:r w:rsidDel="00000000" w:rsidR="00000000" w:rsidRPr="00000000">
          <w:rPr>
            <w:color w:val="1155cc"/>
            <w:highlight w:val="white"/>
            <w:u w:val="single"/>
            <w:rtl w:val="0"/>
          </w:rPr>
          <w:t xml:space="preserve">link</w:t>
        </w:r>
      </w:hyperlink>
      <w:r w:rsidDel="00000000" w:rsidR="00000000" w:rsidRPr="00000000">
        <w:rPr>
          <w:rtl w:val="0"/>
        </w:rPr>
      </w:r>
    </w:p>
    <w:p w:rsidR="00000000" w:rsidDel="00000000" w:rsidP="00000000" w:rsidRDefault="00000000" w:rsidRPr="00000000" w14:paraId="000000E8">
      <w:pPr>
        <w:numPr>
          <w:ilvl w:val="0"/>
          <w:numId w:val="5"/>
        </w:numPr>
        <w:ind w:left="720" w:hanging="360"/>
        <w:rPr>
          <w:color w:val="222222"/>
          <w:highlight w:val="white"/>
        </w:rPr>
      </w:pPr>
      <w:r w:rsidDel="00000000" w:rsidR="00000000" w:rsidRPr="00000000">
        <w:rPr>
          <w:color w:val="222222"/>
          <w:sz w:val="20"/>
          <w:szCs w:val="20"/>
          <w:highlight w:val="white"/>
          <w:rtl w:val="0"/>
        </w:rPr>
        <w:t xml:space="preserve">Dolan, Lindsay R. "Rethinking foreign aid and legitimacy: views from aid recipients in Kenya." </w:t>
      </w:r>
      <w:r w:rsidDel="00000000" w:rsidR="00000000" w:rsidRPr="00000000">
        <w:rPr>
          <w:i w:val="1"/>
          <w:color w:val="222222"/>
          <w:sz w:val="20"/>
          <w:szCs w:val="20"/>
          <w:highlight w:val="white"/>
          <w:rtl w:val="0"/>
        </w:rPr>
        <w:t xml:space="preserve">Studies in Comparative International Development</w:t>
      </w:r>
      <w:r w:rsidDel="00000000" w:rsidR="00000000" w:rsidRPr="00000000">
        <w:rPr>
          <w:color w:val="222222"/>
          <w:sz w:val="20"/>
          <w:szCs w:val="20"/>
          <w:highlight w:val="white"/>
          <w:rtl w:val="0"/>
        </w:rPr>
        <w:t xml:space="preserve"> 55 (2020): 143-159.</w:t>
      </w:r>
      <w:r w:rsidDel="00000000" w:rsidR="00000000" w:rsidRPr="00000000">
        <w:rPr>
          <w:rtl w:val="0"/>
        </w:rPr>
      </w:r>
    </w:p>
    <w:p w:rsidR="00000000" w:rsidDel="00000000" w:rsidP="00000000" w:rsidRDefault="00000000" w:rsidRPr="00000000" w14:paraId="000000E9">
      <w:pPr>
        <w:rPr>
          <w:color w:val="212121"/>
          <w:highlight w:val="white"/>
        </w:rPr>
      </w:pPr>
      <w:r w:rsidDel="00000000" w:rsidR="00000000" w:rsidRPr="00000000">
        <w:rPr>
          <w:rtl w:val="0"/>
        </w:rPr>
      </w:r>
    </w:p>
    <w:p w:rsidR="00000000" w:rsidDel="00000000" w:rsidP="00000000" w:rsidRDefault="00000000" w:rsidRPr="00000000" w14:paraId="000000EA">
      <w:pPr>
        <w:rPr>
          <w:sz w:val="32"/>
          <w:szCs w:val="32"/>
        </w:rPr>
      </w:pPr>
      <w:r w:rsidDel="00000000" w:rsidR="00000000" w:rsidRPr="00000000">
        <w:rPr>
          <w:sz w:val="32"/>
          <w:szCs w:val="32"/>
          <w:rtl w:val="0"/>
        </w:rPr>
        <w:t xml:space="preserve">Week 8: 10/15 - 10/17</w:t>
      </w:r>
    </w:p>
    <w:p w:rsidR="00000000" w:rsidDel="00000000" w:rsidP="00000000" w:rsidRDefault="00000000" w:rsidRPr="00000000" w14:paraId="000000EB">
      <w:pPr>
        <w:rPr/>
      </w:pPr>
      <w:r w:rsidDel="00000000" w:rsidR="00000000" w:rsidRPr="00000000">
        <w:rPr>
          <w:rtl w:val="0"/>
        </w:rPr>
        <w:t xml:space="preserve">Refugees</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b w:val="1"/>
          <w:rtl w:val="0"/>
        </w:rPr>
        <w:t xml:space="preserve">Required readings:</w:t>
      </w:r>
      <w:r w:rsidDel="00000000" w:rsidR="00000000" w:rsidRPr="00000000">
        <w:rPr>
          <w:rtl w:val="0"/>
        </w:rPr>
      </w:r>
    </w:p>
    <w:p w:rsidR="00000000" w:rsidDel="00000000" w:rsidP="00000000" w:rsidRDefault="00000000" w:rsidRPr="00000000" w14:paraId="000000EE">
      <w:pPr>
        <w:numPr>
          <w:ilvl w:val="0"/>
          <w:numId w:val="2"/>
        </w:numPr>
        <w:ind w:left="720" w:hanging="360"/>
      </w:pPr>
      <w:r w:rsidDel="00000000" w:rsidR="00000000" w:rsidRPr="00000000">
        <w:rPr>
          <w:color w:val="222222"/>
          <w:highlight w:val="white"/>
          <w:rtl w:val="0"/>
        </w:rPr>
        <w:t xml:space="preserve">Gabiam, Nell. "When “humanitarianism” becomes “development”: the politics of international aid in Syria's Palestinian refugee camps." </w:t>
      </w:r>
      <w:r w:rsidDel="00000000" w:rsidR="00000000" w:rsidRPr="00000000">
        <w:rPr>
          <w:i w:val="1"/>
          <w:color w:val="222222"/>
          <w:highlight w:val="white"/>
          <w:rtl w:val="0"/>
        </w:rPr>
        <w:t xml:space="preserve">American anthropologist</w:t>
      </w:r>
      <w:r w:rsidDel="00000000" w:rsidR="00000000" w:rsidRPr="00000000">
        <w:rPr>
          <w:color w:val="222222"/>
          <w:highlight w:val="white"/>
          <w:rtl w:val="0"/>
        </w:rPr>
        <w:t xml:space="preserve"> 114.1 (2012): 95-107. </w:t>
      </w:r>
      <w:hyperlink r:id="rId22">
        <w:r w:rsidDel="00000000" w:rsidR="00000000" w:rsidRPr="00000000">
          <w:rPr>
            <w:color w:val="1155cc"/>
            <w:highlight w:val="white"/>
            <w:u w:val="single"/>
            <w:rtl w:val="0"/>
          </w:rPr>
          <w:t xml:space="preserve">link</w:t>
        </w:r>
      </w:hyperlink>
      <w:r w:rsidDel="00000000" w:rsidR="00000000" w:rsidRPr="00000000">
        <w:rPr>
          <w:rtl w:val="0"/>
        </w:rPr>
      </w:r>
    </w:p>
    <w:p w:rsidR="00000000" w:rsidDel="00000000" w:rsidP="00000000" w:rsidRDefault="00000000" w:rsidRPr="00000000" w14:paraId="000000EF">
      <w:pPr>
        <w:numPr>
          <w:ilvl w:val="0"/>
          <w:numId w:val="2"/>
        </w:numPr>
        <w:ind w:left="720" w:hanging="360"/>
      </w:pPr>
      <w:r w:rsidDel="00000000" w:rsidR="00000000" w:rsidRPr="00000000">
        <w:rPr>
          <w:color w:val="212121"/>
          <w:highlight w:val="white"/>
          <w:rtl w:val="0"/>
        </w:rPr>
        <w:t xml:space="preserve">Baylouny, Anne Marie. 2020. When Blame Backfires: Syrian Refugees and Citizen Grievances in Jordan and Lebanon. Cornell University Press. Ch 1 and 5.</w:t>
      </w:r>
    </w:p>
    <w:p w:rsidR="00000000" w:rsidDel="00000000" w:rsidP="00000000" w:rsidRDefault="00000000" w:rsidRPr="00000000" w14:paraId="000000F0">
      <w:pPr>
        <w:numPr>
          <w:ilvl w:val="0"/>
          <w:numId w:val="2"/>
        </w:numPr>
        <w:ind w:left="720" w:hanging="360"/>
      </w:pPr>
      <w:r w:rsidDel="00000000" w:rsidR="00000000" w:rsidRPr="00000000">
        <w:rPr>
          <w:color w:val="222222"/>
          <w:highlight w:val="white"/>
          <w:rtl w:val="0"/>
        </w:rPr>
        <w:t xml:space="preserve">Lupieri, Sigrid. "When ‘brothers and sisters’ become ‘foreigners’: Syrian refugees and the politics of healthcare in Jordan." </w:t>
      </w:r>
      <w:r w:rsidDel="00000000" w:rsidR="00000000" w:rsidRPr="00000000">
        <w:rPr>
          <w:i w:val="1"/>
          <w:color w:val="222222"/>
          <w:highlight w:val="white"/>
          <w:rtl w:val="0"/>
        </w:rPr>
        <w:t xml:space="preserve">Third World Quarterly</w:t>
      </w:r>
      <w:r w:rsidDel="00000000" w:rsidR="00000000" w:rsidRPr="00000000">
        <w:rPr>
          <w:color w:val="222222"/>
          <w:highlight w:val="white"/>
          <w:rtl w:val="0"/>
        </w:rPr>
        <w:t xml:space="preserve"> 41.6 (2020): 958-975. </w:t>
      </w:r>
      <w:hyperlink r:id="rId23">
        <w:r w:rsidDel="00000000" w:rsidR="00000000" w:rsidRPr="00000000">
          <w:rPr>
            <w:color w:val="1155cc"/>
            <w:highlight w:val="white"/>
            <w:u w:val="single"/>
            <w:rtl w:val="0"/>
          </w:rPr>
          <w:t xml:space="preserve">link</w:t>
        </w:r>
      </w:hyperlink>
      <w:r w:rsidDel="00000000" w:rsidR="00000000" w:rsidRPr="00000000">
        <w:rPr>
          <w:rtl w:val="0"/>
        </w:rPr>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sz w:val="32"/>
          <w:szCs w:val="32"/>
        </w:rPr>
      </w:pPr>
      <w:r w:rsidDel="00000000" w:rsidR="00000000" w:rsidRPr="00000000">
        <w:rPr>
          <w:sz w:val="32"/>
          <w:szCs w:val="32"/>
          <w:rtl w:val="0"/>
        </w:rPr>
        <w:t xml:space="preserve">Week 9: 10/22 - 10/24</w:t>
      </w:r>
    </w:p>
    <w:p w:rsidR="00000000" w:rsidDel="00000000" w:rsidP="00000000" w:rsidRDefault="00000000" w:rsidRPr="00000000" w14:paraId="000000F3">
      <w:pPr>
        <w:rPr/>
      </w:pPr>
      <w:r w:rsidDel="00000000" w:rsidR="00000000" w:rsidRPr="00000000">
        <w:rPr>
          <w:rtl w:val="0"/>
        </w:rPr>
        <w:t xml:space="preserve">Conflict</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b w:val="1"/>
          <w:rtl w:val="0"/>
        </w:rPr>
        <w:t xml:space="preserve">Required readings:</w:t>
      </w:r>
      <w:r w:rsidDel="00000000" w:rsidR="00000000" w:rsidRPr="00000000">
        <w:rPr>
          <w:rtl w:val="0"/>
        </w:rPr>
      </w:r>
    </w:p>
    <w:p w:rsidR="00000000" w:rsidDel="00000000" w:rsidP="00000000" w:rsidRDefault="00000000" w:rsidRPr="00000000" w14:paraId="000000F6">
      <w:pPr>
        <w:numPr>
          <w:ilvl w:val="0"/>
          <w:numId w:val="3"/>
        </w:numPr>
        <w:ind w:left="720" w:hanging="360"/>
      </w:pPr>
      <w:r w:rsidDel="00000000" w:rsidR="00000000" w:rsidRPr="00000000">
        <w:rPr>
          <w:color w:val="222222"/>
          <w:sz w:val="20"/>
          <w:szCs w:val="20"/>
          <w:highlight w:val="white"/>
          <w:rtl w:val="0"/>
        </w:rPr>
        <w:t xml:space="preserve">Gourevitch, Philip. "Alms dealers: can you provide humanitarian aid without facilitating conflicts?." </w:t>
      </w:r>
      <w:r w:rsidDel="00000000" w:rsidR="00000000" w:rsidRPr="00000000">
        <w:rPr>
          <w:i w:val="1"/>
          <w:color w:val="222222"/>
          <w:sz w:val="20"/>
          <w:szCs w:val="20"/>
          <w:rtl w:val="0"/>
        </w:rPr>
        <w:t xml:space="preserve">New Yorker</w:t>
      </w:r>
      <w:r w:rsidDel="00000000" w:rsidR="00000000" w:rsidRPr="00000000">
        <w:rPr>
          <w:color w:val="222222"/>
          <w:sz w:val="20"/>
          <w:szCs w:val="20"/>
          <w:highlight w:val="white"/>
          <w:rtl w:val="0"/>
        </w:rPr>
        <w:t xml:space="preserve"> 11 (2010).</w:t>
      </w:r>
      <w:r w:rsidDel="00000000" w:rsidR="00000000" w:rsidRPr="00000000">
        <w:rPr>
          <w:rtl w:val="0"/>
        </w:rPr>
      </w:r>
    </w:p>
    <w:p w:rsidR="00000000" w:rsidDel="00000000" w:rsidP="00000000" w:rsidRDefault="00000000" w:rsidRPr="00000000" w14:paraId="000000F7">
      <w:pPr>
        <w:numPr>
          <w:ilvl w:val="0"/>
          <w:numId w:val="3"/>
        </w:numPr>
        <w:ind w:left="720" w:hanging="360"/>
      </w:pPr>
      <w:r w:rsidDel="00000000" w:rsidR="00000000" w:rsidRPr="00000000">
        <w:rPr>
          <w:rtl w:val="0"/>
        </w:rPr>
        <w:t xml:space="preserve">Dube, Oeindrila, and Suresh Naidu. "Bases, bullets, and ballots: The effect of US military aid on political conflict in Colombia." The Journal of Politics 77.1 (2015): 249-267. </w:t>
      </w:r>
      <w:hyperlink r:id="rId24">
        <w:r w:rsidDel="00000000" w:rsidR="00000000" w:rsidRPr="00000000">
          <w:rPr>
            <w:color w:val="1155cc"/>
            <w:u w:val="single"/>
            <w:rtl w:val="0"/>
          </w:rPr>
          <w:t xml:space="preserve">link</w:t>
        </w:r>
      </w:hyperlink>
      <w:r w:rsidDel="00000000" w:rsidR="00000000" w:rsidRPr="00000000">
        <w:rPr>
          <w:rtl w:val="0"/>
        </w:rPr>
      </w:r>
    </w:p>
    <w:p w:rsidR="00000000" w:rsidDel="00000000" w:rsidP="00000000" w:rsidRDefault="00000000" w:rsidRPr="00000000" w14:paraId="000000F8">
      <w:pPr>
        <w:numPr>
          <w:ilvl w:val="0"/>
          <w:numId w:val="3"/>
        </w:numPr>
        <w:ind w:left="720" w:hanging="360"/>
      </w:pPr>
      <w:r w:rsidDel="00000000" w:rsidR="00000000" w:rsidRPr="00000000">
        <w:rPr>
          <w:rtl w:val="0"/>
        </w:rPr>
        <w:t xml:space="preserve">Moore, Adam. Peacebuilding in practice: Local experience in two Bosnian towns. Cornell University Press, 2013. Ch 6.</w:t>
      </w:r>
    </w:p>
    <w:p w:rsidR="00000000" w:rsidDel="00000000" w:rsidP="00000000" w:rsidRDefault="00000000" w:rsidRPr="00000000" w14:paraId="000000F9">
      <w:pPr>
        <w:numPr>
          <w:ilvl w:val="0"/>
          <w:numId w:val="3"/>
        </w:numPr>
        <w:ind w:left="720" w:hanging="360"/>
      </w:pPr>
      <w:r w:rsidDel="00000000" w:rsidR="00000000" w:rsidRPr="00000000">
        <w:rPr>
          <w:color w:val="222222"/>
          <w:sz w:val="20"/>
          <w:szCs w:val="20"/>
          <w:highlight w:val="white"/>
          <w:rtl w:val="0"/>
        </w:rPr>
        <w:t xml:space="preserve">McMahon, Patrice C. </w:t>
      </w:r>
      <w:r w:rsidDel="00000000" w:rsidR="00000000" w:rsidRPr="00000000">
        <w:rPr>
          <w:i w:val="1"/>
          <w:color w:val="222222"/>
          <w:sz w:val="20"/>
          <w:szCs w:val="20"/>
          <w:rtl w:val="0"/>
        </w:rPr>
        <w:t xml:space="preserve">The NGO game: Post-conflict peacebuilding in the Balkans and beyond</w:t>
      </w:r>
      <w:r w:rsidDel="00000000" w:rsidR="00000000" w:rsidRPr="00000000">
        <w:rPr>
          <w:color w:val="222222"/>
          <w:sz w:val="20"/>
          <w:szCs w:val="20"/>
          <w:highlight w:val="white"/>
          <w:rtl w:val="0"/>
        </w:rPr>
        <w:t xml:space="preserve">. Cornell University Press, 2017</w:t>
      </w:r>
      <w:r w:rsidDel="00000000" w:rsidR="00000000" w:rsidRPr="00000000">
        <w:rPr>
          <w:rtl w:val="0"/>
        </w:rPr>
      </w:r>
    </w:p>
    <w:p w:rsidR="00000000" w:rsidDel="00000000" w:rsidP="00000000" w:rsidRDefault="00000000" w:rsidRPr="00000000" w14:paraId="000000FA">
      <w:pPr>
        <w:ind w:left="0" w:firstLine="0"/>
        <w:rPr/>
      </w:pPr>
      <w:r w:rsidDel="00000000" w:rsidR="00000000" w:rsidRPr="00000000">
        <w:rPr>
          <w:rtl w:val="0"/>
        </w:rPr>
      </w:r>
    </w:p>
    <w:p w:rsidR="00000000" w:rsidDel="00000000" w:rsidP="00000000" w:rsidRDefault="00000000" w:rsidRPr="00000000" w14:paraId="000000FB">
      <w:pPr>
        <w:ind w:left="0" w:firstLine="0"/>
        <w:rPr/>
      </w:pPr>
      <w:r w:rsidDel="00000000" w:rsidR="00000000" w:rsidRPr="00000000">
        <w:rPr>
          <w:sz w:val="32"/>
          <w:szCs w:val="32"/>
          <w:rtl w:val="0"/>
        </w:rPr>
        <w:t xml:space="preserve">Week 10: 10/29 - 10/31</w:t>
      </w:r>
      <w:r w:rsidDel="00000000" w:rsidR="00000000" w:rsidRPr="00000000">
        <w:rPr>
          <w:rtl w:val="0"/>
        </w:rPr>
      </w:r>
    </w:p>
    <w:p w:rsidR="00000000" w:rsidDel="00000000" w:rsidP="00000000" w:rsidRDefault="00000000" w:rsidRPr="00000000" w14:paraId="000000FC">
      <w:pPr>
        <w:rPr/>
      </w:pPr>
      <w:r w:rsidDel="00000000" w:rsidR="00000000" w:rsidRPr="00000000">
        <w:rPr>
          <w:rtl w:val="0"/>
        </w:rPr>
        <w:t xml:space="preserve">Venture capital for international development</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b w:val="1"/>
        </w:rPr>
      </w:pPr>
      <w:r w:rsidDel="00000000" w:rsidR="00000000" w:rsidRPr="00000000">
        <w:rPr>
          <w:b w:val="1"/>
          <w:rtl w:val="0"/>
        </w:rPr>
        <w:t xml:space="preserve">Required readings:</w:t>
      </w:r>
    </w:p>
    <w:p w:rsidR="00000000" w:rsidDel="00000000" w:rsidP="00000000" w:rsidRDefault="00000000" w:rsidRPr="00000000" w14:paraId="000000FF">
      <w:pPr>
        <w:rPr>
          <w:b w:val="1"/>
        </w:rPr>
      </w:pPr>
      <w:r w:rsidDel="00000000" w:rsidR="00000000" w:rsidRPr="00000000">
        <w:rPr>
          <w:rtl w:val="0"/>
        </w:rPr>
        <w:t xml:space="preserve">TBA</w:t>
      </w:r>
      <w:r w:rsidDel="00000000" w:rsidR="00000000" w:rsidRPr="00000000">
        <w:rPr>
          <w:rtl w:val="0"/>
        </w:rPr>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sz w:val="32"/>
          <w:szCs w:val="32"/>
          <w:rtl w:val="0"/>
        </w:rPr>
        <w:t xml:space="preserve">Week 11: 11/5 - 11/7</w:t>
      </w:r>
      <w:r w:rsidDel="00000000" w:rsidR="00000000" w:rsidRPr="00000000">
        <w:rPr>
          <w:rtl w:val="0"/>
        </w:rPr>
      </w:r>
    </w:p>
    <w:p w:rsidR="00000000" w:rsidDel="00000000" w:rsidP="00000000" w:rsidRDefault="00000000" w:rsidRPr="00000000" w14:paraId="00000102">
      <w:pPr>
        <w:rPr/>
      </w:pPr>
      <w:r w:rsidDel="00000000" w:rsidR="00000000" w:rsidRPr="00000000">
        <w:rPr>
          <w:rtl w:val="0"/>
        </w:rPr>
        <w:t xml:space="preserve">Aid, trade, and FDI</w:t>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b w:val="1"/>
          <w:rtl w:val="0"/>
        </w:rPr>
        <w:t xml:space="preserve">Required readings:</w:t>
      </w:r>
      <w:r w:rsidDel="00000000" w:rsidR="00000000" w:rsidRPr="00000000">
        <w:rPr>
          <w:rtl w:val="0"/>
        </w:rPr>
      </w:r>
    </w:p>
    <w:p w:rsidR="00000000" w:rsidDel="00000000" w:rsidP="00000000" w:rsidRDefault="00000000" w:rsidRPr="00000000" w14:paraId="00000105">
      <w:pPr>
        <w:numPr>
          <w:ilvl w:val="0"/>
          <w:numId w:val="9"/>
        </w:numPr>
        <w:ind w:left="720" w:hanging="360"/>
      </w:pPr>
      <w:r w:rsidDel="00000000" w:rsidR="00000000" w:rsidRPr="00000000">
        <w:rPr>
          <w:color w:val="222222"/>
          <w:highlight w:val="white"/>
          <w:rtl w:val="0"/>
        </w:rPr>
        <w:t xml:space="preserve">Kosack, Stephen, and Jennifer Tobin. "Funding self-sustaining development: The role of aid, FDI and government in economic success." </w:t>
      </w:r>
      <w:r w:rsidDel="00000000" w:rsidR="00000000" w:rsidRPr="00000000">
        <w:rPr>
          <w:i w:val="1"/>
          <w:color w:val="222222"/>
          <w:highlight w:val="white"/>
          <w:rtl w:val="0"/>
        </w:rPr>
        <w:t xml:space="preserve">International organization</w:t>
      </w:r>
      <w:r w:rsidDel="00000000" w:rsidR="00000000" w:rsidRPr="00000000">
        <w:rPr>
          <w:color w:val="222222"/>
          <w:highlight w:val="white"/>
          <w:rtl w:val="0"/>
        </w:rPr>
        <w:t xml:space="preserve"> 60.1 (2006): 205-243. </w:t>
      </w:r>
      <w:hyperlink r:id="rId25">
        <w:r w:rsidDel="00000000" w:rsidR="00000000" w:rsidRPr="00000000">
          <w:rPr>
            <w:color w:val="1155cc"/>
            <w:highlight w:val="white"/>
            <w:u w:val="single"/>
            <w:rtl w:val="0"/>
          </w:rPr>
          <w:t xml:space="preserve">link</w:t>
        </w:r>
      </w:hyperlink>
      <w:r w:rsidDel="00000000" w:rsidR="00000000" w:rsidRPr="00000000">
        <w:rPr>
          <w:rtl w:val="0"/>
        </w:rPr>
      </w:r>
    </w:p>
    <w:p w:rsidR="00000000" w:rsidDel="00000000" w:rsidP="00000000" w:rsidRDefault="00000000" w:rsidRPr="00000000" w14:paraId="00000106">
      <w:pPr>
        <w:numPr>
          <w:ilvl w:val="0"/>
          <w:numId w:val="9"/>
        </w:numPr>
        <w:ind w:left="720" w:hanging="360"/>
        <w:rPr>
          <w:color w:val="222222"/>
          <w:highlight w:val="white"/>
        </w:rPr>
      </w:pPr>
      <w:r w:rsidDel="00000000" w:rsidR="00000000" w:rsidRPr="00000000">
        <w:rPr>
          <w:color w:val="222222"/>
          <w:highlight w:val="white"/>
          <w:rtl w:val="0"/>
        </w:rPr>
        <w:t xml:space="preserve">Rudra, Nita, Meir Alkon, and Siddharth Joshi. "FDI, poverty, and the politics of potable water access." </w:t>
      </w:r>
      <w:r w:rsidDel="00000000" w:rsidR="00000000" w:rsidRPr="00000000">
        <w:rPr>
          <w:i w:val="1"/>
          <w:color w:val="222222"/>
          <w:highlight w:val="white"/>
          <w:rtl w:val="0"/>
        </w:rPr>
        <w:t xml:space="preserve">Economics &amp; Politics</w:t>
      </w:r>
      <w:r w:rsidDel="00000000" w:rsidR="00000000" w:rsidRPr="00000000">
        <w:rPr>
          <w:color w:val="222222"/>
          <w:highlight w:val="white"/>
          <w:rtl w:val="0"/>
        </w:rPr>
        <w:t xml:space="preserve"> 30.3 (2018): 366-393. </w:t>
      </w:r>
      <w:hyperlink r:id="rId26">
        <w:r w:rsidDel="00000000" w:rsidR="00000000" w:rsidRPr="00000000">
          <w:rPr>
            <w:color w:val="1155cc"/>
            <w:highlight w:val="white"/>
            <w:u w:val="single"/>
            <w:rtl w:val="0"/>
          </w:rPr>
          <w:t xml:space="preserve">link</w:t>
        </w:r>
      </w:hyperlink>
      <w:r w:rsidDel="00000000" w:rsidR="00000000" w:rsidRPr="00000000">
        <w:rPr>
          <w:rtl w:val="0"/>
        </w:rPr>
      </w:r>
    </w:p>
    <w:p w:rsidR="00000000" w:rsidDel="00000000" w:rsidP="00000000" w:rsidRDefault="00000000" w:rsidRPr="00000000" w14:paraId="00000107">
      <w:pPr>
        <w:numPr>
          <w:ilvl w:val="0"/>
          <w:numId w:val="9"/>
        </w:numPr>
        <w:ind w:left="720" w:hanging="360"/>
        <w:rPr>
          <w:color w:val="222222"/>
          <w:highlight w:val="white"/>
        </w:rPr>
      </w:pPr>
      <w:r w:rsidDel="00000000" w:rsidR="00000000" w:rsidRPr="00000000">
        <w:rPr>
          <w:color w:val="222222"/>
          <w:highlight w:val="white"/>
          <w:rtl w:val="0"/>
        </w:rPr>
        <w:t xml:space="preserve">Pandya, Sonal S. "Why foreign investment still polarizes India." </w:t>
      </w:r>
      <w:r w:rsidDel="00000000" w:rsidR="00000000" w:rsidRPr="00000000">
        <w:rPr>
          <w:i w:val="1"/>
          <w:color w:val="222222"/>
          <w:highlight w:val="white"/>
          <w:rtl w:val="0"/>
        </w:rPr>
        <w:t xml:space="preserve">Washington Post blogs </w:t>
      </w:r>
      <w:r w:rsidDel="00000000" w:rsidR="00000000" w:rsidRPr="00000000">
        <w:rPr>
          <w:color w:val="222222"/>
          <w:highlight w:val="white"/>
          <w:rtl w:val="0"/>
        </w:rPr>
        <w:t xml:space="preserve">. (2014). </w:t>
      </w:r>
      <w:hyperlink r:id="rId27">
        <w:r w:rsidDel="00000000" w:rsidR="00000000" w:rsidRPr="00000000">
          <w:rPr>
            <w:color w:val="1155cc"/>
            <w:highlight w:val="white"/>
            <w:u w:val="single"/>
            <w:rtl w:val="0"/>
          </w:rPr>
          <w:t xml:space="preserve">link</w:t>
        </w:r>
      </w:hyperlink>
      <w:r w:rsidDel="00000000" w:rsidR="00000000" w:rsidRPr="00000000">
        <w:rPr>
          <w:rtl w:val="0"/>
        </w:rPr>
      </w:r>
    </w:p>
    <w:p w:rsidR="00000000" w:rsidDel="00000000" w:rsidP="00000000" w:rsidRDefault="00000000" w:rsidRPr="00000000" w14:paraId="00000108">
      <w:pPr>
        <w:pBdr>
          <w:top w:color="auto" w:space="0" w:sz="0" w:val="none"/>
        </w:pBdr>
        <w:spacing w:before="200" w:lineRule="auto"/>
        <w:rPr>
          <w:i w:val="1"/>
        </w:rPr>
      </w:pPr>
      <w:r w:rsidDel="00000000" w:rsidR="00000000" w:rsidRPr="00000000">
        <w:rPr>
          <w:rtl w:val="0"/>
        </w:rPr>
      </w:r>
    </w:p>
    <w:p w:rsidR="00000000" w:rsidDel="00000000" w:rsidP="00000000" w:rsidRDefault="00000000" w:rsidRPr="00000000" w14:paraId="00000109">
      <w:pPr>
        <w:rPr/>
      </w:pPr>
      <w:r w:rsidDel="00000000" w:rsidR="00000000" w:rsidRPr="00000000">
        <w:rPr>
          <w:sz w:val="32"/>
          <w:szCs w:val="32"/>
          <w:rtl w:val="0"/>
        </w:rPr>
        <w:t xml:space="preserve">Week 12: 11/12 - 11/14</w:t>
      </w:r>
      <w:r w:rsidDel="00000000" w:rsidR="00000000" w:rsidRPr="00000000">
        <w:rPr>
          <w:rtl w:val="0"/>
        </w:rPr>
      </w:r>
    </w:p>
    <w:p w:rsidR="00000000" w:rsidDel="00000000" w:rsidP="00000000" w:rsidRDefault="00000000" w:rsidRPr="00000000" w14:paraId="0000010A">
      <w:pPr>
        <w:rPr/>
      </w:pPr>
      <w:r w:rsidDel="00000000" w:rsidR="00000000" w:rsidRPr="00000000">
        <w:rPr>
          <w:rtl w:val="0"/>
        </w:rPr>
        <w:t xml:space="preserve">Migration and remittances</w:t>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color w:val="222222"/>
          <w:sz w:val="20"/>
          <w:szCs w:val="20"/>
          <w:highlight w:val="white"/>
        </w:rPr>
      </w:pPr>
      <w:r w:rsidDel="00000000" w:rsidR="00000000" w:rsidRPr="00000000">
        <w:rPr>
          <w:b w:val="1"/>
          <w:rtl w:val="0"/>
        </w:rPr>
        <w:t xml:space="preserve">Required readings:</w:t>
      </w:r>
      <w:r w:rsidDel="00000000" w:rsidR="00000000" w:rsidRPr="00000000">
        <w:rPr>
          <w:rtl w:val="0"/>
        </w:rPr>
      </w:r>
    </w:p>
    <w:p w:rsidR="00000000" w:rsidDel="00000000" w:rsidP="00000000" w:rsidRDefault="00000000" w:rsidRPr="00000000" w14:paraId="0000010D">
      <w:pPr>
        <w:numPr>
          <w:ilvl w:val="0"/>
          <w:numId w:val="6"/>
        </w:numPr>
        <w:ind w:left="720" w:hanging="360"/>
        <w:rPr>
          <w:color w:val="222222"/>
          <w:highlight w:val="white"/>
        </w:rPr>
      </w:pPr>
      <w:r w:rsidDel="00000000" w:rsidR="00000000" w:rsidRPr="00000000">
        <w:rPr>
          <w:color w:val="222222"/>
          <w:highlight w:val="white"/>
          <w:rtl w:val="0"/>
        </w:rPr>
        <w:t xml:space="preserve">Bermeo, Sarah Blodgett. 2017. “Aid Allocation and Targeted Development in an Increasingly Connected World.” </w:t>
      </w:r>
      <w:r w:rsidDel="00000000" w:rsidR="00000000" w:rsidRPr="00000000">
        <w:rPr>
          <w:i w:val="1"/>
          <w:color w:val="222222"/>
          <w:highlight w:val="white"/>
          <w:rtl w:val="0"/>
        </w:rPr>
        <w:t xml:space="preserve">International Organization</w:t>
      </w:r>
      <w:r w:rsidDel="00000000" w:rsidR="00000000" w:rsidRPr="00000000">
        <w:rPr>
          <w:color w:val="222222"/>
          <w:highlight w:val="white"/>
          <w:rtl w:val="0"/>
        </w:rPr>
        <w:t xml:space="preserve">, 71:4 (Fall): 735-766. </w:t>
      </w:r>
      <w:hyperlink r:id="rId28">
        <w:r w:rsidDel="00000000" w:rsidR="00000000" w:rsidRPr="00000000">
          <w:rPr>
            <w:color w:val="1155cc"/>
            <w:highlight w:val="white"/>
            <w:u w:val="single"/>
            <w:rtl w:val="0"/>
          </w:rPr>
          <w:t xml:space="preserve">Link</w:t>
        </w:r>
      </w:hyperlink>
      <w:r w:rsidDel="00000000" w:rsidR="00000000" w:rsidRPr="00000000">
        <w:rPr>
          <w:rtl w:val="0"/>
        </w:rPr>
      </w:r>
    </w:p>
    <w:p w:rsidR="00000000" w:rsidDel="00000000" w:rsidP="00000000" w:rsidRDefault="00000000" w:rsidRPr="00000000" w14:paraId="0000010E">
      <w:pPr>
        <w:numPr>
          <w:ilvl w:val="0"/>
          <w:numId w:val="6"/>
        </w:numPr>
        <w:ind w:left="720" w:hanging="360"/>
        <w:rPr>
          <w:color w:val="222222"/>
          <w:highlight w:val="white"/>
        </w:rPr>
      </w:pPr>
      <w:r w:rsidDel="00000000" w:rsidR="00000000" w:rsidRPr="00000000">
        <w:rPr>
          <w:color w:val="222222"/>
          <w:highlight w:val="white"/>
          <w:rtl w:val="0"/>
        </w:rPr>
        <w:t xml:space="preserve">Tertytchnaya, Katerina, et al. "When the money stops: Fluctuations in financial remittances and incumbent approval in Central Eastern Europe, the Caucasus and Central Asia." </w:t>
      </w:r>
      <w:r w:rsidDel="00000000" w:rsidR="00000000" w:rsidRPr="00000000">
        <w:rPr>
          <w:i w:val="1"/>
          <w:color w:val="222222"/>
          <w:highlight w:val="white"/>
          <w:rtl w:val="0"/>
        </w:rPr>
        <w:t xml:space="preserve">American Political Science Review</w:t>
      </w:r>
      <w:r w:rsidDel="00000000" w:rsidR="00000000" w:rsidRPr="00000000">
        <w:rPr>
          <w:color w:val="222222"/>
          <w:highlight w:val="white"/>
          <w:rtl w:val="0"/>
        </w:rPr>
        <w:t xml:space="preserve"> 112.4 (2018): 758-774. </w:t>
      </w:r>
      <w:hyperlink r:id="rId29">
        <w:r w:rsidDel="00000000" w:rsidR="00000000" w:rsidRPr="00000000">
          <w:rPr>
            <w:color w:val="1155cc"/>
            <w:highlight w:val="white"/>
            <w:u w:val="single"/>
            <w:rtl w:val="0"/>
          </w:rPr>
          <w:t xml:space="preserve">link</w:t>
        </w:r>
      </w:hyperlink>
      <w:r w:rsidDel="00000000" w:rsidR="00000000" w:rsidRPr="00000000">
        <w:rPr>
          <w:rtl w:val="0"/>
        </w:rPr>
      </w:r>
    </w:p>
    <w:p w:rsidR="00000000" w:rsidDel="00000000" w:rsidP="00000000" w:rsidRDefault="00000000" w:rsidRPr="00000000" w14:paraId="0000010F">
      <w:pPr>
        <w:numPr>
          <w:ilvl w:val="0"/>
          <w:numId w:val="6"/>
        </w:numPr>
        <w:ind w:left="720" w:hanging="360"/>
        <w:rPr>
          <w:color w:val="222222"/>
          <w:highlight w:val="white"/>
        </w:rPr>
      </w:pPr>
      <w:r w:rsidDel="00000000" w:rsidR="00000000" w:rsidRPr="00000000">
        <w:rPr>
          <w:color w:val="222222"/>
          <w:highlight w:val="white"/>
          <w:rtl w:val="0"/>
        </w:rPr>
        <w:t xml:space="preserve">Dinkelman, Taryn, Grace Kumchulesi, and Martine Mariotti. “International migration kickstarted structural transformation in Malawi.” </w:t>
      </w:r>
      <w:r w:rsidDel="00000000" w:rsidR="00000000" w:rsidRPr="00000000">
        <w:rPr>
          <w:i w:val="1"/>
          <w:color w:val="222222"/>
          <w:highlight w:val="white"/>
          <w:rtl w:val="0"/>
        </w:rPr>
        <w:t xml:space="preserve">VoxDev</w:t>
      </w:r>
      <w:r w:rsidDel="00000000" w:rsidR="00000000" w:rsidRPr="00000000">
        <w:rPr>
          <w:color w:val="222222"/>
          <w:highlight w:val="white"/>
          <w:rtl w:val="0"/>
        </w:rPr>
        <w:t xml:space="preserve">. 8 May 2024. </w:t>
      </w:r>
      <w:hyperlink r:id="rId30">
        <w:r w:rsidDel="00000000" w:rsidR="00000000" w:rsidRPr="00000000">
          <w:rPr>
            <w:color w:val="1155cc"/>
            <w:highlight w:val="white"/>
            <w:u w:val="single"/>
            <w:rtl w:val="0"/>
          </w:rPr>
          <w:t xml:space="preserve">Link</w:t>
        </w:r>
      </w:hyperlink>
      <w:r w:rsidDel="00000000" w:rsidR="00000000" w:rsidRPr="00000000">
        <w:rPr>
          <w:rtl w:val="0"/>
        </w:rPr>
      </w:r>
    </w:p>
    <w:p w:rsidR="00000000" w:rsidDel="00000000" w:rsidP="00000000" w:rsidRDefault="00000000" w:rsidRPr="00000000" w14:paraId="00000110">
      <w:pPr>
        <w:rPr>
          <w:color w:val="222222"/>
          <w:sz w:val="20"/>
          <w:szCs w:val="20"/>
          <w:highlight w:val="white"/>
        </w:rPr>
      </w:pPr>
      <w:r w:rsidDel="00000000" w:rsidR="00000000" w:rsidRPr="00000000">
        <w:rPr>
          <w:rtl w:val="0"/>
        </w:rPr>
      </w:r>
    </w:p>
    <w:p w:rsidR="00000000" w:rsidDel="00000000" w:rsidP="00000000" w:rsidRDefault="00000000" w:rsidRPr="00000000" w14:paraId="00000111">
      <w:pPr>
        <w:rPr/>
      </w:pPr>
      <w:r w:rsidDel="00000000" w:rsidR="00000000" w:rsidRPr="00000000">
        <w:rPr>
          <w:sz w:val="32"/>
          <w:szCs w:val="32"/>
          <w:rtl w:val="0"/>
        </w:rPr>
        <w:t xml:space="preserve">Week 13: 11/19 - 11/21</w:t>
      </w:r>
      <w:r w:rsidDel="00000000" w:rsidR="00000000" w:rsidRPr="00000000">
        <w:rPr>
          <w:rtl w:val="0"/>
        </w:rPr>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t xml:space="preserve">Culture clashes</w:t>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b w:val="1"/>
        </w:rPr>
      </w:pPr>
      <w:r w:rsidDel="00000000" w:rsidR="00000000" w:rsidRPr="00000000">
        <w:rPr>
          <w:b w:val="1"/>
          <w:rtl w:val="0"/>
        </w:rPr>
        <w:t xml:space="preserve">Required readings:</w:t>
      </w:r>
    </w:p>
    <w:p w:rsidR="00000000" w:rsidDel="00000000" w:rsidP="00000000" w:rsidRDefault="00000000" w:rsidRPr="00000000" w14:paraId="00000116">
      <w:pPr>
        <w:numPr>
          <w:ilvl w:val="0"/>
          <w:numId w:val="15"/>
        </w:numPr>
        <w:ind w:left="720" w:hanging="360"/>
      </w:pPr>
      <w:r w:rsidDel="00000000" w:rsidR="00000000" w:rsidRPr="00000000">
        <w:rPr>
          <w:rtl w:val="0"/>
        </w:rPr>
        <w:t xml:space="preserve">Carpenter, Charli. " Lost" Causes: Agenda Vetting in Global Issue Networks and the Shaping of Human Security. Cornell University Press, 2014. Ch 6:  “His Body, His Choice”: Pitching Infant Male Circumcision to Health and Human Rights Gatekeepers</w:t>
      </w:r>
    </w:p>
    <w:p w:rsidR="00000000" w:rsidDel="00000000" w:rsidP="00000000" w:rsidRDefault="00000000" w:rsidRPr="00000000" w14:paraId="00000117">
      <w:pPr>
        <w:numPr>
          <w:ilvl w:val="0"/>
          <w:numId w:val="15"/>
        </w:numPr>
        <w:ind w:left="720" w:hanging="360"/>
      </w:pPr>
      <w:r w:rsidDel="00000000" w:rsidR="00000000" w:rsidRPr="00000000">
        <w:rPr>
          <w:rtl w:val="0"/>
        </w:rPr>
        <w:t xml:space="preserve">Cloward, Karisa. When norms collide: Local responses to activism against female genital mutilation and early marriage. Oxford University Press, 2016. Ch </w:t>
      </w:r>
    </w:p>
    <w:p w:rsidR="00000000" w:rsidDel="00000000" w:rsidP="00000000" w:rsidRDefault="00000000" w:rsidRPr="00000000" w14:paraId="00000118">
      <w:pPr>
        <w:numPr>
          <w:ilvl w:val="0"/>
          <w:numId w:val="15"/>
        </w:numPr>
        <w:ind w:left="720" w:hanging="360"/>
      </w:pPr>
      <w:r w:rsidDel="00000000" w:rsidR="00000000" w:rsidRPr="00000000">
        <w:rPr>
          <w:color w:val="222222"/>
          <w:highlight w:val="white"/>
          <w:rtl w:val="0"/>
        </w:rPr>
        <w:t xml:space="preserve">Moreau, Julie, and Ashley Currier. "Queer dilemmas: LGBT activism and international funding." </w:t>
      </w:r>
      <w:r w:rsidDel="00000000" w:rsidR="00000000" w:rsidRPr="00000000">
        <w:rPr>
          <w:i w:val="1"/>
          <w:color w:val="222222"/>
          <w:highlight w:val="white"/>
          <w:rtl w:val="0"/>
        </w:rPr>
        <w:t xml:space="preserve">Routledge handbook of queer development studies</w:t>
      </w:r>
      <w:r w:rsidDel="00000000" w:rsidR="00000000" w:rsidRPr="00000000">
        <w:rPr>
          <w:color w:val="222222"/>
          <w:highlight w:val="white"/>
          <w:rtl w:val="0"/>
        </w:rPr>
        <w:t xml:space="preserve">. Routledge, 2018. 223-238.</w:t>
      </w:r>
      <w:hyperlink r:id="rId31">
        <w:r w:rsidDel="00000000" w:rsidR="00000000" w:rsidRPr="00000000">
          <w:rPr>
            <w:color w:val="222222"/>
            <w:highlight w:val="white"/>
            <w:rtl w:val="0"/>
          </w:rPr>
          <w:t xml:space="preserve"> </w:t>
        </w:r>
      </w:hyperlink>
      <w:hyperlink r:id="rId32">
        <w:r w:rsidDel="00000000" w:rsidR="00000000" w:rsidRPr="00000000">
          <w:rPr>
            <w:color w:val="475c66"/>
            <w:highlight w:val="white"/>
            <w:u w:val="single"/>
            <w:rtl w:val="0"/>
          </w:rPr>
          <w:t xml:space="preserve">https://www.taylorfrancis.com/chapters/edit/10.4324/9781315529530-15/queer-dilemmas-julie-moreau-ashley-currier</w:t>
        </w:r>
      </w:hyperlink>
      <w:r w:rsidDel="00000000" w:rsidR="00000000" w:rsidRPr="00000000">
        <w:rPr>
          <w:rtl w:val="0"/>
        </w:rPr>
      </w:r>
    </w:p>
    <w:p w:rsidR="00000000" w:rsidDel="00000000" w:rsidP="00000000" w:rsidRDefault="00000000" w:rsidRPr="00000000" w14:paraId="00000119">
      <w:pPr>
        <w:numPr>
          <w:ilvl w:val="0"/>
          <w:numId w:val="15"/>
        </w:numPr>
        <w:ind w:left="720" w:hanging="360"/>
      </w:pPr>
      <w:r w:rsidDel="00000000" w:rsidR="00000000" w:rsidRPr="00000000">
        <w:rPr>
          <w:color w:val="212121"/>
          <w:highlight w:val="white"/>
          <w:rtl w:val="0"/>
        </w:rPr>
        <w:t xml:space="preserve">Dasandi, Niheer, and Lior Erez. "The flag and the stick: Aid suspensions, human rights, and the problem of the complicit public." World Development 168 (2023): 106264.</w:t>
      </w:r>
      <w:hyperlink r:id="rId33">
        <w:r w:rsidDel="00000000" w:rsidR="00000000" w:rsidRPr="00000000">
          <w:rPr>
            <w:color w:val="212121"/>
            <w:highlight w:val="white"/>
            <w:rtl w:val="0"/>
          </w:rPr>
          <w:t xml:space="preserve"> </w:t>
        </w:r>
      </w:hyperlink>
      <w:hyperlink r:id="rId34">
        <w:r w:rsidDel="00000000" w:rsidR="00000000" w:rsidRPr="00000000">
          <w:rPr>
            <w:color w:val="475c66"/>
            <w:highlight w:val="white"/>
            <w:u w:val="single"/>
            <w:rtl w:val="0"/>
          </w:rPr>
          <w:t xml:space="preserve">https://www.sciencedirect.com/science/article/pii/S0305750X23000827</w:t>
        </w:r>
      </w:hyperlink>
      <w:r w:rsidDel="00000000" w:rsidR="00000000" w:rsidRPr="00000000">
        <w:rPr>
          <w:rtl w:val="0"/>
        </w:rPr>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sz w:val="32"/>
          <w:szCs w:val="32"/>
          <w:rtl w:val="0"/>
        </w:rPr>
        <w:t xml:space="preserve">Week 14: 12/3 - 12/5</w:t>
      </w:r>
      <w:r w:rsidDel="00000000" w:rsidR="00000000" w:rsidRPr="00000000">
        <w:rPr>
          <w:rtl w:val="0"/>
        </w:rPr>
      </w:r>
    </w:p>
    <w:p w:rsidR="00000000" w:rsidDel="00000000" w:rsidP="00000000" w:rsidRDefault="00000000" w:rsidRPr="00000000" w14:paraId="0000011C">
      <w:pPr>
        <w:rPr/>
      </w:pPr>
      <w:r w:rsidDel="00000000" w:rsidR="00000000" w:rsidRPr="00000000">
        <w:rPr>
          <w:rtl w:val="0"/>
        </w:rPr>
        <w:t xml:space="preserve">Oral presentations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sciencedirect.com/science/article/abs/pii/S0305750X23001146" TargetMode="External"/><Relationship Id="rId22" Type="http://schemas.openxmlformats.org/officeDocument/2006/relationships/hyperlink" Target="https://anthrosource.onlinelibrary.wiley.com/doi/10.1111/j.1548-1433.2011.01399.x" TargetMode="External"/><Relationship Id="rId21" Type="http://schemas.openxmlformats.org/officeDocument/2006/relationships/hyperlink" Target="https://www.cambridge.org/core/journals/world-politics/article/abs/how-aid-targets-votes-the-impact-of-electoral-incentives-on-foreign-aid-distribution/2723DB9E70C70D5C85992DC67CAFF94F" TargetMode="External"/><Relationship Id="rId24" Type="http://schemas.openxmlformats.org/officeDocument/2006/relationships/hyperlink" Target="https://www.journals.uchicago.edu/doi/full/10.1086/679021" TargetMode="External"/><Relationship Id="rId23" Type="http://schemas.openxmlformats.org/officeDocument/2006/relationships/hyperlink" Target="https://www.tandfonline.com/doi/abs/10.1080/01436597.2020.1723414"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hks.harvard.edu/sites/default/files/Academic%20Dean's%20Office/communications_program/workshop-materials/Slides_How%20to%20Write%20a%20Policy%20Memo%202_14_22.pdf" TargetMode="External"/><Relationship Id="rId26" Type="http://schemas.openxmlformats.org/officeDocument/2006/relationships/hyperlink" Target="https://onlinelibrary.wiley.com/doi/abs/10.1111/ecpo.12112" TargetMode="External"/><Relationship Id="rId25" Type="http://schemas.openxmlformats.org/officeDocument/2006/relationships/hyperlink" Target="https://www.cambridge.org/core/journals/international-organization/article/abs/funding-selfsustaining-development-the-role-of-aid-fdi-and-government-in-economic-success/9240AE66FE0D26EB82A36FE259525967" TargetMode="External"/><Relationship Id="rId28" Type="http://schemas.openxmlformats.org/officeDocument/2006/relationships/hyperlink" Target="https://www.cambridge.org/core/journals/international-organization/article/aid-allocation-and-targeted-development-in-an-increasingly-connected-world/7478DF8E264AE5C876EDD96B86CB0E9D" TargetMode="External"/><Relationship Id="rId27" Type="http://schemas.openxmlformats.org/officeDocument/2006/relationships/hyperlink" Target="http://www.washingtonpost.com/blogs/monkey-cage/wp/2014/09/30/why-foreigninvestment-still-polarizes-india" TargetMode="External"/><Relationship Id="rId5" Type="http://schemas.openxmlformats.org/officeDocument/2006/relationships/styles" Target="styles.xml"/><Relationship Id="rId6" Type="http://schemas.openxmlformats.org/officeDocument/2006/relationships/hyperlink" Target="https://goodauthority.org/" TargetMode="External"/><Relationship Id="rId29" Type="http://schemas.openxmlformats.org/officeDocument/2006/relationships/hyperlink" Target="https://www.cambridge.org/core/journals/american-political-science-review/article/abs/when-the-money-stops-fluctuations-in-financial-remittances-and-incumbent-approval-in-central-eastern-europe-the-caucasus-and-central-asia/E2BD0764C2F25C5778B7F0F3E1CDD998" TargetMode="External"/><Relationship Id="rId7" Type="http://schemas.openxmlformats.org/officeDocument/2006/relationships/hyperlink" Target="https://mitcommlab.mit.edu/broad/commkit/policy-memo/" TargetMode="External"/><Relationship Id="rId8" Type="http://schemas.openxmlformats.org/officeDocument/2006/relationships/hyperlink" Target="https://harris.uchicago.edu/files/how_to_write_a_policy_memo_that_matters_0.pdf" TargetMode="External"/><Relationship Id="rId31" Type="http://schemas.openxmlformats.org/officeDocument/2006/relationships/hyperlink" Target="https://www.taylorfrancis.com/chapters/edit/10.4324/9781315529530-15/queer-dilemmas-julie-moreau-ashley-currier" TargetMode="External"/><Relationship Id="rId30" Type="http://schemas.openxmlformats.org/officeDocument/2006/relationships/hyperlink" Target="https://voxdev.org/topic/migration-urbanisation/international-migration-kickstarted-structural-transformation-malawi" TargetMode="External"/><Relationship Id="rId11" Type="http://schemas.openxmlformats.org/officeDocument/2006/relationships/hyperlink" Target="https://foreignpolicy.com/2009/11/11/the-cartel-of-good-intentions/" TargetMode="External"/><Relationship Id="rId33" Type="http://schemas.openxmlformats.org/officeDocument/2006/relationships/hyperlink" Target="https://www.sciencedirect.com/science/article/pii/S0305750X23000827" TargetMode="External"/><Relationship Id="rId10" Type="http://schemas.openxmlformats.org/officeDocument/2006/relationships/hyperlink" Target="https://gptzero.me/" TargetMode="External"/><Relationship Id="rId32" Type="http://schemas.openxmlformats.org/officeDocument/2006/relationships/hyperlink" Target="https://www.taylorfrancis.com/chapters/edit/10.4324/9781315529530-15/queer-dilemmas-julie-moreau-ashley-currier" TargetMode="External"/><Relationship Id="rId13" Type="http://schemas.openxmlformats.org/officeDocument/2006/relationships/hyperlink" Target="https://www.cgdev.org/blog/lies-damned-lies-and-aid-statistics" TargetMode="External"/><Relationship Id="rId12" Type="http://schemas.openxmlformats.org/officeDocument/2006/relationships/hyperlink" Target="https://www.cambridge.org/core/services/aop-cambridge-core/content/view/2926ACB97A940612C7796E1C70478E15/S0003055413000270a.pdf/empowering_women_through_development_aid_evidence_from_a_field_experiment_in_afghanistan.pdf" TargetMode="External"/><Relationship Id="rId34" Type="http://schemas.openxmlformats.org/officeDocument/2006/relationships/hyperlink" Target="https://www.sciencedirect.com/science/article/pii/S0305750X23000827" TargetMode="External"/><Relationship Id="rId15" Type="http://schemas.openxmlformats.org/officeDocument/2006/relationships/hyperlink" Target="https://www.cambridge.org/core/journals/american-political-science-review/article/language-skin-tone-and-attitudes-toward-puerto-rico-in-the-aftermath-of-hurricane-maria/CF2BC7EDAD3F7EDA123499FEA9A203CF" TargetMode="External"/><Relationship Id="rId14" Type="http://schemas.openxmlformats.org/officeDocument/2006/relationships/hyperlink" Target="https://www.cambridge.org/core/journals/american-political-science-review/article/race-paternalism-and-foreign-aid-evidence-from-us-public-opinion/18A3EDDE55B102D6E7A7D5E2DCBE8ADA" TargetMode="External"/><Relationship Id="rId17" Type="http://schemas.openxmlformats.org/officeDocument/2006/relationships/hyperlink" Target="https://iopscience.iop.org/article/10.1088/1748-9326/ac3b7b/pdf" TargetMode="External"/><Relationship Id="rId16" Type="http://schemas.openxmlformats.org/officeDocument/2006/relationships/hyperlink" Target="https://www.cgdev.org/blog/what-do-10000-people-28-countries-think-using-aid-cash-transfers" TargetMode="External"/><Relationship Id="rId19" Type="http://schemas.openxmlformats.org/officeDocument/2006/relationships/hyperlink" Target="https://www.thenewhumanitarian.org/opinion/2024/02/14/unrwa-fears-normal-international-aid-funding-must-resume-now" TargetMode="External"/><Relationship Id="rId18" Type="http://schemas.openxmlformats.org/officeDocument/2006/relationships/hyperlink" Target="https://www.cambridge.org/core/journals/international-theory/article/abs/everyday-emotional-lives-of-aid-workers-how-humanitarian-anxiety-gets-in-the-way-of-meaningful-local-participation/B5F5A1D6568DEB1FC5F83B75766A7E15"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