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146828E6" w:rsidR="00265E64" w:rsidRDefault="00265E64" w:rsidP="00AA35EB">
      <w:pPr>
        <w:pStyle w:val="BodyText"/>
        <w:spacing w:before="5"/>
        <w:rPr>
          <w:sz w:val="17"/>
        </w:rPr>
      </w:pP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Alvarez-Cuadrado</w:t>
      </w:r>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(Honours), R.K.M.R College Narendrapur,</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Francesco Amodio</w:t>
      </w:r>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974C38">
          <w:rPr>
            <w:rStyle w:val="Hyperlink"/>
            <w:color w:val="00B0F0"/>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0A9DC822" w:rsidR="00AA35EB" w:rsidRDefault="0059340A" w:rsidP="00461CE3">
      <w:pPr>
        <w:pStyle w:val="BodyText"/>
        <w:spacing w:before="8"/>
        <w:ind w:left="720"/>
      </w:pPr>
      <w:r w:rsidRPr="0059340A">
        <w:t>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whether or not to get fully informed about a new technology. Conditional on being fully informed, they then decide whether or not to adopt the technology. The model predicts the possibility of low information equilibria where nobody will adopt the new technology even if it is the efficient choice for some of them, highlighting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74E3CBE5" w:rsidR="00AA35EB" w:rsidRDefault="00AA35EB" w:rsidP="00B95360">
      <w:pPr>
        <w:pStyle w:val="BodyText"/>
        <w:spacing w:before="1"/>
        <w:ind w:left="793"/>
      </w:pPr>
      <w:r>
        <w:t>“</w:t>
      </w:r>
      <w:hyperlink r:id="rId10" w:history="1">
        <w:r w:rsidRPr="007E6EEC">
          <w:rPr>
            <w:rStyle w:val="Hyperlink"/>
            <w:color w:val="00B0F0"/>
          </w:rPr>
          <w:t>The Role of Experience in Learning for Index Insurance Products: Evidence from Rural Kenya</w:t>
        </w:r>
      </w:hyperlink>
      <w:r>
        <w:t>,”</w:t>
      </w:r>
      <w:r>
        <w:rPr>
          <w:spacing w:val="-3"/>
        </w:rPr>
        <w:t xml:space="preserve"> </w:t>
      </w:r>
      <w:r w:rsidR="00B67EB7">
        <w:t>Working Paper</w:t>
      </w:r>
      <w:r>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Engle-Warnick, Javier Escobal,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Bathla (eds.), </w:t>
      </w:r>
      <w:r w:rsidR="00F541CE" w:rsidRPr="00F541CE">
        <w:t>CWS in association with Bookwell, Delhi</w:t>
      </w:r>
      <w:r w:rsidRPr="00D14164">
        <w:t>, 2017, 177-194</w:t>
      </w:r>
      <w:r>
        <w:t>,</w:t>
      </w:r>
      <w:r w:rsidRPr="00DA17E2">
        <w:t xml:space="preserve"> </w:t>
      </w:r>
      <w:r w:rsidRPr="00544365">
        <w:t>with Panchanan Das and Swayambhu Mukherjee</w:t>
      </w:r>
      <w:r w:rsidR="000E5CDB">
        <w:t>.</w:t>
      </w:r>
    </w:p>
    <w:p w14:paraId="4044D586" w14:textId="17AC9B10" w:rsidR="00AA35EB" w:rsidRDefault="00AA35EB" w:rsidP="00B95360">
      <w:pPr>
        <w:pStyle w:val="BodyText"/>
        <w:spacing w:before="186"/>
        <w:ind w:left="793"/>
      </w:pPr>
      <w:r>
        <w:t>“</w:t>
      </w:r>
      <w:r w:rsidRPr="0081482B">
        <w:t>Industrial Performance in West Bengal: Analysis of Technical Efficiency with ASI Data</w:t>
      </w:r>
      <w:r>
        <w:t>,” Working Paper, 2016,</w:t>
      </w:r>
      <w:r w:rsidRPr="00DA17E2">
        <w:t xml:space="preserve"> with </w:t>
      </w:r>
      <w:r w:rsidRPr="005D2FF6">
        <w:t>Panchanan Das and Swayambhu Mukherjee</w:t>
      </w:r>
      <w:r w:rsidR="00763F3C">
        <w:t>.</w:t>
      </w:r>
    </w:p>
    <w:p w14:paraId="62DDB14A" w14:textId="77777777" w:rsidR="00F80CA7" w:rsidRDefault="00F80CA7" w:rsidP="00AA35EB">
      <w:pPr>
        <w:pStyle w:val="BodyText"/>
        <w:spacing w:before="4"/>
      </w:pPr>
    </w:p>
    <w:p w14:paraId="0999251C" w14:textId="77777777" w:rsidR="00AA35EB" w:rsidRDefault="00AA35EB" w:rsidP="00A05B6D">
      <w:pPr>
        <w:pStyle w:val="Heading1"/>
        <w:spacing w:before="1" w:line="276"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77F8D029"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2017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Honours, </w:t>
      </w:r>
      <w:r w:rsidRPr="005A1125">
        <w:rPr>
          <w:b w:val="0"/>
          <w:bCs w:val="0"/>
        </w:rPr>
        <w:t>R.K.M.R Colleg</w:t>
      </w:r>
      <w:r>
        <w:rPr>
          <w:b w:val="0"/>
          <w:bCs w:val="0"/>
        </w:rPr>
        <w:t xml:space="preserve">e </w:t>
      </w:r>
      <w:r w:rsidRPr="005A1125">
        <w:rPr>
          <w:b w:val="0"/>
          <w:bCs w:val="0"/>
        </w:rPr>
        <w:t>Narendrapur,</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32161674" w:rsidR="00C126FD" w:rsidRPr="00C126FD" w:rsidRDefault="00C126FD" w:rsidP="00C126FD">
      <w:pPr>
        <w:pStyle w:val="BodyText"/>
        <w:spacing w:before="3"/>
        <w:ind w:left="793"/>
      </w:pPr>
      <w:r>
        <w:t>McGill CPD Social Statistics and Population Dynamics Seminar</w:t>
      </w:r>
      <w:r w:rsidR="009D4975">
        <w:t xml:space="preserve"> (scheduled)</w:t>
      </w:r>
      <w:r>
        <w:t>,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Prof. Francesco Amodio</w:t>
      </w:r>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06205" w14:textId="77777777" w:rsidR="00996A79" w:rsidRDefault="00996A79" w:rsidP="00B502BD">
      <w:r>
        <w:separator/>
      </w:r>
    </w:p>
  </w:endnote>
  <w:endnote w:type="continuationSeparator" w:id="0">
    <w:p w14:paraId="6111D480" w14:textId="77777777" w:rsidR="00996A79" w:rsidRDefault="00996A79"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423BB" w14:textId="77777777" w:rsidR="00996A79" w:rsidRDefault="00996A79" w:rsidP="00B502BD">
      <w:r>
        <w:separator/>
      </w:r>
    </w:p>
  </w:footnote>
  <w:footnote w:type="continuationSeparator" w:id="0">
    <w:p w14:paraId="7CA11FFB" w14:textId="77777777" w:rsidR="00996A79" w:rsidRDefault="00996A79"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E5CDB"/>
    <w:rsid w:val="001C7CCB"/>
    <w:rsid w:val="001E6DE5"/>
    <w:rsid w:val="0020504F"/>
    <w:rsid w:val="00265E64"/>
    <w:rsid w:val="002858CE"/>
    <w:rsid w:val="002F6544"/>
    <w:rsid w:val="0039274D"/>
    <w:rsid w:val="00461CE3"/>
    <w:rsid w:val="00465454"/>
    <w:rsid w:val="004E0079"/>
    <w:rsid w:val="004F3396"/>
    <w:rsid w:val="005006E7"/>
    <w:rsid w:val="00524B5C"/>
    <w:rsid w:val="00540D8C"/>
    <w:rsid w:val="0054663C"/>
    <w:rsid w:val="00557C9B"/>
    <w:rsid w:val="0059340A"/>
    <w:rsid w:val="00640768"/>
    <w:rsid w:val="00647AE7"/>
    <w:rsid w:val="0065359E"/>
    <w:rsid w:val="00666694"/>
    <w:rsid w:val="006E5582"/>
    <w:rsid w:val="00763F3C"/>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A35EB"/>
    <w:rsid w:val="00B502BD"/>
    <w:rsid w:val="00B67EB7"/>
    <w:rsid w:val="00B7011D"/>
    <w:rsid w:val="00B95360"/>
    <w:rsid w:val="00BA46C0"/>
    <w:rsid w:val="00BF75BF"/>
    <w:rsid w:val="00C126FD"/>
    <w:rsid w:val="00C7796D"/>
    <w:rsid w:val="00CC6B67"/>
    <w:rsid w:val="00CE57A8"/>
    <w:rsid w:val="00D0163D"/>
    <w:rsid w:val="00D37467"/>
    <w:rsid w:val="00D80ADD"/>
    <w:rsid w:val="00DB0260"/>
    <w:rsid w:val="00E805FD"/>
    <w:rsid w:val="00E807B3"/>
    <w:rsid w:val="00E84022"/>
    <w:rsid w:val="00F41492"/>
    <w:rsid w:val="00F541CE"/>
    <w:rsid w:val="00F80CA7"/>
    <w:rsid w:val="00FA65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58</cp:revision>
  <cp:lastPrinted>2022-07-15T00:08:00Z</cp:lastPrinted>
  <dcterms:created xsi:type="dcterms:W3CDTF">2022-07-06T21:39:00Z</dcterms:created>
  <dcterms:modified xsi:type="dcterms:W3CDTF">2022-09-15T13:38:00Z</dcterms:modified>
</cp:coreProperties>
</file>