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(Honours), R.K.M.R College Narendrapur,</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4D7F0C53" w14:textId="77777777" w:rsidR="002858CE" w:rsidRDefault="00AA35EB" w:rsidP="002858CE">
      <w:pPr>
        <w:pStyle w:val="BodyText"/>
        <w:spacing w:before="1"/>
        <w:ind w:left="793" w:right="594"/>
      </w:pPr>
      <w:r>
        <w:t>“</w:t>
      </w:r>
      <w:hyperlink r:id="rId5" w:history="1">
        <w:r w:rsidRPr="007E6EEC">
          <w:rPr>
            <w:rStyle w:val="Hyperlink"/>
            <w:color w:val="00B0F0"/>
          </w:rPr>
          <w:t>Optimal Network-Based Targeting for Technology Adoption in Developing Countries</w:t>
        </w:r>
      </w:hyperlink>
      <w:r>
        <w:t>”</w:t>
      </w:r>
    </w:p>
    <w:p w14:paraId="4F97F321" w14:textId="77777777" w:rsidR="002858CE" w:rsidRDefault="002858CE" w:rsidP="002858CE">
      <w:pPr>
        <w:pStyle w:val="BodyText"/>
        <w:spacing w:before="1"/>
        <w:ind w:left="793" w:right="594"/>
      </w:pPr>
    </w:p>
    <w:p w14:paraId="4B9D943A" w14:textId="1E08B86D" w:rsidR="00AA35EB" w:rsidRPr="002858CE" w:rsidRDefault="002858CE" w:rsidP="002858CE">
      <w:pPr>
        <w:pStyle w:val="BodyText"/>
        <w:spacing w:before="1"/>
        <w:ind w:left="793" w:right="594"/>
      </w:pPr>
      <w:r w:rsidRPr="002858CE">
        <w:t>How do we use existing social ties to improve the adoption of a new technology? I explore optimal network-based targeting when the benefits from the technology vary at the household level, with this heterogeneity in benefits affecting the diffusion of information. In particular, I focus on two types of targeting: targeting households central to the network and targeting based on the likelihood of adoption. I develop a theoretical framework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high in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774C556D" w14:textId="77777777" w:rsidR="00AA35EB" w:rsidRDefault="00AA35EB"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Engle-Warnick, Javier Escobal,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3DD46836"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p>
    <w:p w14:paraId="4044D586" w14:textId="77777777" w:rsidR="00AA35EB" w:rsidRDefault="00AA35EB" w:rsidP="00AA35EB">
      <w:pPr>
        <w:pStyle w:val="BodyText"/>
        <w:spacing w:before="186"/>
        <w:ind w:left="793"/>
      </w:pPr>
      <w:r>
        <w:t>“</w:t>
      </w:r>
      <w:hyperlink r:id="rId8" w:history="1">
        <w:r w:rsidRPr="002010E1">
          <w:rPr>
            <w:rStyle w:val="Hyperlink"/>
            <w:color w:val="00B0F0"/>
          </w:rPr>
          <w:t>Industrial Performance in West Bengal: Analysis of Technical Efficiency with ASI Data</w:t>
        </w:r>
      </w:hyperlink>
      <w:r>
        <w:t>,” Working Paper, 2016,</w:t>
      </w:r>
      <w:r w:rsidRPr="00DA17E2">
        <w:t xml:space="preserve"> with </w:t>
      </w:r>
      <w:r w:rsidRPr="005D2FF6">
        <w:t>Panchanan Das and Swayambhu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9"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0"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Prof. Francesco Amodio</w:t>
      </w:r>
      <w:r>
        <w:rPr>
          <w:b w:val="0"/>
          <w:bCs w:val="0"/>
        </w:rPr>
        <w:tab/>
      </w:r>
      <w:r>
        <w:rPr>
          <w:b w:val="0"/>
          <w:bCs w:val="0"/>
        </w:rPr>
        <w:tab/>
        <w:t>McGill University</w:t>
      </w:r>
      <w:r>
        <w:rPr>
          <w:b w:val="0"/>
          <w:bCs w:val="0"/>
        </w:rPr>
        <w:tab/>
      </w:r>
      <w:hyperlink r:id="rId11"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1E6DE5"/>
    <w:rsid w:val="002858CE"/>
    <w:rsid w:val="002F6544"/>
    <w:rsid w:val="004F3396"/>
    <w:rsid w:val="00857185"/>
    <w:rsid w:val="00957BC2"/>
    <w:rsid w:val="00AA35EB"/>
    <w:rsid w:val="00E805FD"/>
    <w:rsid w:val="00F541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Industrial%20Performance%20in%20West%20Beng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cademia.edu/44089071/Indian_Agriculture_Under_Multilateral_and_Regional_Trade_Agreements_Competitiveness_and_Food_Secur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hyperlink" Target="mailto:francesco.amodio@mcgill.ca" TargetMode="Externa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matthieu.chemin@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sonia.laszl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9</cp:revision>
  <cp:lastPrinted>2022-07-15T00:08:00Z</cp:lastPrinted>
  <dcterms:created xsi:type="dcterms:W3CDTF">2022-07-06T21:39:00Z</dcterms:created>
  <dcterms:modified xsi:type="dcterms:W3CDTF">2022-07-15T00:25:00Z</dcterms:modified>
</cp:coreProperties>
</file>