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0"/>
        <w:jc w:val="center"/>
        <w:shd w:val="clear" w:color="auto" w:fill="1F3864"/>
      </w:pPr>
      <w:r>
        <w:rPr>
          <w:rFonts w:ascii="Arial" w:hAnsi="Arial"/>
          <w:b/>
          <w:color w:val="FFFFFF"/>
          <w:sz w:val="72"/>
        </w:rPr>
        <w:t xml:space="preserve">  SynAgent Fork  </w:t>
      </w:r>
    </w:p>
    <w:p>
      <w:pPr>
        <w:spacing w:before="0" w:after="0"/>
        <w:jc w:val="center"/>
        <w:shd w:val="clear" w:color="auto" w:fill="2E5090"/>
      </w:pPr>
      <w:r>
        <w:rPr>
          <w:rFonts w:ascii="Arial" w:hAnsi="Arial"/>
          <w:color w:val="D6E4F0"/>
          <w:sz w:val="32"/>
        </w:rPr>
        <w:t xml:space="preserve">  Patent Ingestion Pipeline &amp; Reaction Database  </w:t>
      </w:r>
    </w:p>
    <w:p/>
    <w:p/>
    <w:p>
      <w:pPr>
        <w:spacing w:after="120"/>
        <w:jc w:val="center"/>
      </w:pPr>
      <w:r>
        <w:rPr>
          <w:rFonts w:ascii="Arial" w:hAnsi="Arial"/>
          <w:b/>
          <w:i w:val="0"/>
          <w:color w:val="1F3864"/>
          <w:sz w:val="26"/>
        </w:rPr>
        <w:t>Technical Work Summary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sz w:val="24"/>
        </w:rPr>
        <w:t>May 2026</w:t>
      </w:r>
    </w:p>
    <w:p>
      <w:pPr>
        <w:spacing w:after="120"/>
        <w:jc w:val="center"/>
      </w:pPr>
      <w:r>
        <w:rPr>
          <w:rFonts w:ascii="Arial" w:hAnsi="Arial"/>
          <w:b w:val="0"/>
          <w:i/>
          <w:sz w:val="22"/>
        </w:rPr>
        <w:t>Authors: Aadit + Claude (Anthropic)</w:t>
      </w:r>
    </w:p>
    <w:p/>
    <w:p>
      <w:pPr>
        <w:spacing w:after="40" w:before="40"/>
        <w:pBdr>
          <w:bottom w:val="single" w:sz="6" w:space="1" w:color="1F3864"/>
        </w:pBdr>
      </w:pPr>
    </w:p>
    <w:p/>
    <w:p>
      <w:pPr>
        <w:spacing w:after="120"/>
        <w:jc w:val="center"/>
      </w:pPr>
      <w:r>
        <w:rPr>
          <w:rFonts w:ascii="Arial" w:hAnsi="Arial"/>
          <w:b/>
          <w:i w:val="0"/>
          <w:color w:val="1F3864"/>
          <w:sz w:val="20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Total reactions in DB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16,822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ORD expert-curated reactions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16,750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LLM-extracted reactions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72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Chemistry papers fetched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1,542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Papers fully parsed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74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Papers still queued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1,736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DB file size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12.2 MB (SQLite on USB)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New source modules added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</w:tr>
      <w:tr>
        <w:tc>
          <w:tcPr>
            <w:tcW w:type="dxa" w:w="504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Git branch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main (merged)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Project Overview</w:t>
      </w:r>
    </w:p>
    <w:p>
      <w:pPr>
        <w:spacing w:after="40" w:before="40"/>
        <w:pBdr>
          <w:bottom w:val="single" w:sz="6" w:space="1" w:color="1F3864"/>
        </w:pBdr>
      </w:pPr>
    </w:p>
    <w:p>
      <w:pPr>
        <w:spacing w:after="200"/>
      </w:pPr>
      <w:r>
        <w:rPr>
          <w:rFonts w:ascii="Arial" w:hAnsi="Arial"/>
          <w:b w:val="0"/>
          <w:i w:val="0"/>
          <w:sz w:val="22"/>
        </w:rPr>
        <w:t>This project extends the open-source SynAgent repository — a retrosynthesis route validation agent — with a full patent ingestion pipeline and reaction database. The goal was to build a corpus of real-world chemical reactions that SynAgent can use when evaluating synthesis routes proposed by SynLlama.</w:t>
      </w:r>
    </w:p>
    <w:p>
      <w:pPr>
        <w:spacing w:after="200"/>
      </w:pPr>
      <w:r>
        <w:rPr>
          <w:rFonts w:ascii="Arial" w:hAnsi="Arial"/>
          <w:b w:val="0"/>
          <w:i/>
          <w:color w:val="1F3864"/>
          <w:sz w:val="22"/>
        </w:rPr>
        <w:t>Repository: github.com/lukasmki/SynAgent (fork)</w:t>
      </w:r>
    </w:p>
    <w:p>
      <w:pPr>
        <w:pStyle w:val="Heading2"/>
      </w:pPr>
      <w:r>
        <w:t>What the Original SynAgent Provides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RDKit — SMILES and reaction template validation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ChemSpace API — building block pricing and availability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PubChem REST — GHS hazard scoring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Pydantic AI + Gemini — 4 parallel specialist agents for route evaluation</w:t>
      </w:r>
    </w:p>
    <w:p/>
    <w:p>
      <w:pPr>
        <w:pStyle w:val="Heading2"/>
      </w:pPr>
      <w:r>
        <w:t>What Was Missing — and What This Fork Adds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Gap in Original</w:t>
            </w:r>
          </w:p>
        </w:tc>
        <w:tc>
          <w:tcPr>
            <w:tcW w:type="dxa" w:w="547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Was Built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No persistent storage</w:t>
            </w:r>
          </w:p>
        </w:tc>
        <w:tc>
          <w:tcPr>
            <w:tcW w:type="dxa" w:w="5472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SQLite reaction database — 6 tables, FTS5 full-text search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 reaction corpus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16,822 reactions ingested (ORD expert-curated + LLM-extracted)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No patent mining</w:t>
            </w:r>
          </w:p>
        </w:tc>
        <w:tc>
          <w:tcPr>
            <w:tcW w:type="dxa" w:w="5472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Gemini LLM parser extracts structured reactions from text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 bulk data pipeline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PatentsView API downloader + ORD HuggingFace integration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No review UI</w:t>
            </w:r>
          </w:p>
        </w:tc>
        <w:tc>
          <w:tcPr>
            <w:tcW w:type="dxa" w:w="5472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FastAPI web UI with human-in-the-loop active learning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 CSV ingestion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Drag-and-drop CSV upload endpoint at /upload-csv</w:t>
            </w:r>
          </w:p>
        </w:tc>
      </w:tr>
    </w:tbl>
    <w:p/>
    <w:p>
      <w:r>
        <w:br w:type="page"/>
      </w:r>
    </w:p>
    <w:p>
      <w:pPr>
        <w:pStyle w:val="Heading1"/>
      </w:pPr>
      <w:r>
        <w:t>2. Architecture</w:t>
      </w:r>
    </w:p>
    <w:p>
      <w:pPr>
        <w:spacing w:after="40" w:before="40"/>
        <w:pBdr>
          <w:bottom w:val="single" w:sz="6" w:space="1" w:color="1F3864"/>
        </w:pBdr>
      </w:pPr>
    </w:p>
    <w:p>
      <w:pPr>
        <w:pStyle w:val="Heading2"/>
      </w:pPr>
      <w:r>
        <w:t>2.1  Three-Layer System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pipeline is organized into three layers:</w:t>
      </w:r>
    </w:p>
    <w:p>
      <w:pPr>
        <w:pStyle w:val="Heading3"/>
      </w:pPr>
      <w:r>
        <w:t>Layer 1 — Data Ingestion (three parallel paths)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1F3864"/>
          <w:sz w:val="22"/>
        </w:rPr>
        <w:t>Path A:</w:t>
      </w:r>
      <w:r>
        <w:rPr>
          <w:rFonts w:ascii="Arial" w:hAnsi="Arial"/>
          <w:sz w:val="22"/>
        </w:rPr>
        <w:t xml:space="preserve"> Europe PMC / Patent text  →  Gemini LLM parser  →  reactions table (source='patent')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1F3864"/>
          <w:sz w:val="22"/>
        </w:rPr>
        <w:t>Path B:</w:t>
      </w:r>
      <w:r>
        <w:rPr>
          <w:rFonts w:ascii="Arial" w:hAnsi="Arial"/>
          <w:sz w:val="22"/>
        </w:rPr>
        <w:t xml:space="preserve"> PatentsView weekly CSV  →  /upload-csv UI  →  parse queue  →  Gemini  →  reactions (source='patent')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1F3864"/>
          <w:sz w:val="22"/>
        </w:rPr>
        <w:t>Path C:</w:t>
      </w:r>
      <w:r>
        <w:rPr>
          <w:rFonts w:ascii="Arial" w:hAnsi="Arial"/>
          <w:sz w:val="22"/>
        </w:rPr>
        <w:t xml:space="preserve"> ORD HuggingFace dataset  →  direct protobuf ingest  →  reactions (source='ord', no LLM needed)</w:t>
      </w:r>
    </w:p>
    <w:p/>
    <w:p>
      <w:pPr>
        <w:pStyle w:val="Heading3"/>
      </w:pPr>
      <w:r>
        <w:t>Layer 2 — Storage (SQLite on USB)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Tables: raw_documents, parse_queue, patents, reactions, active_learning, crawl_runs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FTS5 virtual tables on patents and reactions for fast keyword search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Database on USB drive: D:\SynAgent\db\patent_pipeline.db — never committed to git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Controlled by PATENT_DATA_DIR environment variable / .env file</w:t>
      </w:r>
    </w:p>
    <w:p/>
    <w:p>
      <w:pPr>
        <w:pStyle w:val="Heading3"/>
      </w:pPr>
      <w:r>
        <w:t>Layer 3 — Review &amp; Search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FastAPI web UI at http://localhost:8000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Human review of LLM-extracted reactions; confidence &lt; 0.6 flagged for review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Active learning: every correction logged to active_learning table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FTS5 keyword search built-in; FAISS semantic search optional (built on demand)</w:t>
      </w:r>
    </w:p>
    <w:p/>
    <w:p>
      <w:pPr>
        <w:pStyle w:val="Heading2"/>
      </w:pPr>
      <w:r>
        <w:t>2.2  Gemini LLM Parser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core extraction engine that converts chemistry text into structured reaction data: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1F3864"/>
          <w:sz w:val="22"/>
        </w:rPr>
        <w:t>Input:</w:t>
      </w:r>
      <w:r>
        <w:rPr>
          <w:rFonts w:ascii="Arial" w:hAnsi="Arial"/>
          <w:sz w:val="22"/>
        </w:rPr>
        <w:t xml:space="preserve"> Raw text — patent abstract, full text, or Europe PMC paper abstract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1F3864"/>
          <w:sz w:val="22"/>
        </w:rPr>
        <w:t>Output:</w:t>
      </w:r>
      <w:r>
        <w:rPr>
          <w:rFonts w:ascii="Arial" w:hAnsi="Arial"/>
          <w:sz w:val="22"/>
        </w:rPr>
        <w:t xml:space="preserve"> List of ReactionRecord objects (structured JSON)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1F3864"/>
          <w:sz w:val="22"/>
        </w:rPr>
        <w:t>Model:</w:t>
      </w:r>
      <w:r>
        <w:rPr>
          <w:rFonts w:ascii="Arial" w:hAnsi="Arial"/>
          <w:sz w:val="22"/>
        </w:rPr>
        <w:t xml:space="preserve"> gemini-2.5-flash (switched from gemini-2.0-flash when daily quota exhausted)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1F3864"/>
          <w:sz w:val="22"/>
        </w:rPr>
        <w:t>Rate limits:</w:t>
      </w:r>
      <w:r>
        <w:rPr>
          <w:rFonts w:ascii="Arial" w:hAnsi="Arial"/>
          <w:sz w:val="22"/>
        </w:rPr>
        <w:t xml:space="preserve"> Up to 4 retries with exponential backoff (30s, 60s, 90s, 120s) on 429 errors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1F3864"/>
          <w:sz w:val="22"/>
        </w:rPr>
        <w:t>Pacing:</w:t>
      </w:r>
      <w:r>
        <w:rPr>
          <w:rFonts w:ascii="Arial" w:hAnsi="Arial"/>
          <w:sz w:val="22"/>
        </w:rPr>
        <w:t xml:space="preserve"> 8-second delay between requests (~7 RPM) to stay under 15 RPM free tier limit</w:t>
      </w:r>
    </w:p>
    <w:p/>
    <w:p>
      <w:pPr>
        <w:spacing w:after="80"/>
      </w:pPr>
      <w:r>
        <w:rPr>
          <w:rFonts w:ascii="Arial" w:hAnsi="Arial"/>
          <w:b w:val="0"/>
          <w:i w:val="0"/>
          <w:sz w:val="22"/>
        </w:rPr>
        <w:t>Each extracted ReactionRecord contains:</w:t>
      </w:r>
    </w:p>
    <w:p>
      <w:pPr>
        <w:spacing w:after="80"/>
        <w:ind w:left="432"/>
        <w:shd w:val="clear" w:color="auto" w:fill="F3F4F6"/>
      </w:pPr>
      <w:r>
        <w:rPr>
          <w:rFonts w:ascii="Courier New" w:hAnsi="Courier New"/>
          <w:color w:val="1F3864"/>
          <w:sz w:val="18"/>
        </w:rPr>
        <w:t>reaction_id, reaction_smarts, reactant_smiles (list), product_smiles,</w:t>
        <w:br/>
        <w:t>yield_percent, temperature_celsius, solvent, catalyst, time_hours,</w:t>
        <w:br/>
        <w:t>confidence (0.0-1.0), mechanism_text, notes, metadata_json, source</w:t>
      </w:r>
    </w:p>
    <w:p>
      <w:pPr>
        <w:pStyle w:val="Heading2"/>
      </w:pPr>
      <w:r>
        <w:t>2.3  Database Schema — reactions Table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primary data payload. 16,822 rows as of final state.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8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reaction_id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TEXT PK</w:t>
            </w:r>
          </w:p>
        </w:tc>
        <w:tc>
          <w:tcPr>
            <w:tcW w:type="dxa" w:w="489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Unique reaction identifier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patent_id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Links to patents table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reaction_smarts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9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SMARTS string for the reaction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reactant_smiles_json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JSON array of reactant SMILES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product_smiles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9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Product SMILES string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confidence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REAL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0.0-1.0 (LLM confidence, or 1.0 for ORD)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yield_percent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REAL</w:t>
            </w:r>
          </w:p>
        </w:tc>
        <w:tc>
          <w:tcPr>
            <w:tcW w:type="dxa" w:w="489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Numeric reaction yield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temperature_celsius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REAL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Reaction temperature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solvent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9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Reaction solvent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catalyst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Catalyst used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source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9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'patent' (LLM) or 'ord' (expert-curated)</w:t>
            </w:r>
          </w:p>
        </w:tc>
      </w:tr>
    </w:tbl>
    <w:p/>
    <w:p>
      <w:pPr>
        <w:spacing w:after="160"/>
      </w:pPr>
      <w:r>
        <w:rPr>
          <w:rFonts w:ascii="Arial" w:hAnsi="Arial"/>
          <w:b w:val="0"/>
          <w:i/>
          <w:color w:val="1F3864"/>
          <w:sz w:val="22"/>
        </w:rPr>
        <w:t>Key design: the source column allows consumers to filter by data quality — 'ord' reactions are always confidence=1.0 (expert-curated), while 'patent' reactions have LLM-assigned confidence scores.</w:t>
      </w:r>
    </w:p>
    <w:p>
      <w:r>
        <w:br w:type="page"/>
      </w:r>
    </w:p>
    <w:p>
      <w:pPr>
        <w:pStyle w:val="Heading1"/>
      </w:pPr>
      <w:r>
        <w:t>3. New Modules Built</w:t>
      </w:r>
    </w:p>
    <w:p>
      <w:pPr>
        <w:spacing w:after="40" w:before="40"/>
        <w:pBdr>
          <w:bottom w:val="single" w:sz="6" w:space="1" w:color="1F3864"/>
        </w:pBdr>
      </w:pPr>
    </w:p>
    <w:p>
      <w:pPr>
        <w:spacing w:after="200"/>
      </w:pPr>
      <w:r>
        <w:rPr>
          <w:rFonts w:ascii="Arial" w:hAnsi="Arial"/>
          <w:b w:val="0"/>
          <w:i/>
          <w:sz w:val="22"/>
        </w:rPr>
        <w:t>All modules live in patent_ingestion_pipeline/ within the main repo.</w:t>
      </w:r>
    </w:p>
    <w:p>
      <w:pPr>
        <w:pStyle w:val="Heading2"/>
      </w:pPr>
      <w:r>
        <w:t>Source Package Modules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src/patent_pipeline/bulk_downloader.py</w:t>
      </w:r>
    </w:p>
    <w:p>
      <w:pPr>
        <w:spacing w:after="120"/>
        <w:ind w:left="720"/>
      </w:pPr>
      <w:r>
        <w:rPr>
          <w:rFonts w:ascii="Arial" w:hAnsi="Arial"/>
          <w:sz w:val="22"/>
        </w:rPr>
        <w:t>Downloads weekly USPTO patent grants from PatentsView API (free, no auth required). Filters by CPC section C (Chemistry).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Entry point: get_bulk_patent_data(year=2024, week=1)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Output: CSV with patent_id, title, abstract, raw_text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src/patent_pipeline/csv_ingestion.py</w:t>
      </w:r>
    </w:p>
    <w:p>
      <w:pPr>
        <w:spacing w:after="120"/>
        <w:ind w:left="720"/>
      </w:pPr>
      <w:r>
        <w:rPr>
          <w:rFonts w:ascii="Arial" w:hAnsi="Arial"/>
          <w:sz w:val="22"/>
        </w:rPr>
        <w:t>Ingests a CSV file of patents into raw_documents and enqueues for Gemini parsing. Exposed via the /upload-csv FastAPI endpoint.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Functions: ingest_csv_file(path), ingest_csv_bytes(data)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Supports drag-and-drop in browser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src/patent_pipeline/ord_ingestion.py</w:t>
      </w:r>
    </w:p>
    <w:p>
      <w:pPr>
        <w:spacing w:after="120"/>
        <w:ind w:left="720"/>
      </w:pPr>
      <w:r>
        <w:rPr>
          <w:rFonts w:ascii="Arial" w:hAnsi="Arial"/>
          <w:sz w:val="22"/>
        </w:rPr>
        <w:t>Streams reactions from the Open Reaction Database on HuggingFace. No LLM needed — expert-curated data ingested directly.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Entry point: ingest_ord_dataset(db, limit=5000)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Sets source='ord', confidence=1.0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src/patent_pipeline/ord_pb_ingestion.py</w:t>
      </w:r>
    </w:p>
    <w:p>
      <w:pPr>
        <w:spacing w:after="120"/>
        <w:ind w:left="720"/>
      </w:pPr>
      <w:r>
        <w:rPr>
          <w:rFonts w:ascii="Arial" w:hAnsi="Arial"/>
          <w:sz w:val="22"/>
        </w:rPr>
        <w:t>Alternative ORD ingestor for .pb.gz protobuf files downloaded from GitHub LFS.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Used to ingest 15 ORD .pb.gz files = 16,750 reactions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Handles protobuf decoding without requiring full ORD SDK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src/patent_pipeline/templates/upload_csv.html</w:t>
      </w:r>
    </w:p>
    <w:p>
      <w:pPr>
        <w:spacing w:after="120"/>
        <w:ind w:left="720"/>
      </w:pPr>
      <w:r>
        <w:rPr>
          <w:rFonts w:ascii="Arial" w:hAnsi="Arial"/>
          <w:sz w:val="22"/>
        </w:rPr>
        <w:t>Drag-and-drop CSV upload UI served at /upload-csv by the FastAPI webui.</w:t>
      </w:r>
    </w:p>
    <w:p>
      <w:pPr>
        <w:pStyle w:val="Heading2"/>
      </w:pPr>
      <w:r>
        <w:t>Worker &amp; Utility Scripts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drain_queue.py</w:t>
      </w:r>
    </w:p>
    <w:p>
      <w:pPr>
        <w:spacing w:after="120"/>
        <w:ind w:left="720"/>
      </w:pPr>
      <w:r>
        <w:rPr>
          <w:rFonts w:ascii="Arial" w:hAnsi="Arial"/>
          <w:sz w:val="22"/>
        </w:rPr>
        <w:t>Core worker: dequeues one pending item at a time, calls Gemini, stores structured results, repeats until queue is empty.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Handles rate limits with exponential backoff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Outputs heartbeat dots to prevent idle process timeout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Paced at 8s between requests (~7 RPM)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run_loop.py</w:t>
      </w:r>
    </w:p>
    <w:p>
      <w:pPr>
        <w:spacing w:after="120"/>
        <w:ind w:left="720"/>
      </w:pPr>
      <w:r>
        <w:rPr>
          <w:rFonts w:ascii="Arial" w:hAnsi="Arial"/>
          <w:sz w:val="22"/>
        </w:rPr>
        <w:t>Supervisor script: resets error/stuck queue items and restarts drain_queue.py after any failure.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Runs up to 200 rounds automatically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Subprocess timeout: 2 hours per drain run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Safe to Ctrl+C and restart at any time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reset_queue.py</w:t>
      </w:r>
    </w:p>
    <w:p>
      <w:pPr>
        <w:spacing w:after="120"/>
        <w:ind w:left="720"/>
      </w:pPr>
      <w:r>
        <w:rPr>
          <w:rFonts w:ascii="Arial" w:hAnsi="Arial"/>
          <w:sz w:val="22"/>
        </w:rPr>
        <w:t>Resets all 'running' and 'error' queue items back to 'pending'. Prints summary counts.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status.py</w:t>
      </w:r>
    </w:p>
    <w:p>
      <w:pPr>
        <w:spacing w:after="120"/>
        <w:ind w:left="720"/>
      </w:pPr>
      <w:r>
        <w:rPr>
          <w:rFonts w:ascii="Arial" w:hAnsi="Arial"/>
          <w:sz w:val="22"/>
        </w:rPr>
        <w:t>Quick status snapshot: queue counts (pending/running/done/errors) and reaction counts by source.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fetch_and_parse.py</w:t>
      </w:r>
    </w:p>
    <w:p>
      <w:pPr>
        <w:spacing w:after="120"/>
        <w:ind w:left="720"/>
      </w:pPr>
      <w:r>
        <w:rPr>
          <w:rFonts w:ascii="Arial" w:hAnsi="Arial"/>
          <w:sz w:val="22"/>
        </w:rPr>
        <w:t>Queries Europe PMC REST API for chemistry papers using 5 broad reaction queries.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Cursor-based pagination: 4 pages x 25 results = up to 100 results per query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Deduplicates by source_url before inserting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fetch_more.py</w:t>
      </w:r>
    </w:p>
    <w:p>
      <w:pPr>
        <w:spacing w:after="120"/>
        <w:ind w:left="720"/>
      </w:pPr>
      <w:r>
        <w:rPr>
          <w:rFonts w:ascii="Arial" w:hAnsi="Arial"/>
          <w:sz w:val="22"/>
        </w:rPr>
        <w:t>Extended fetcher with 20 targeted reaction-type queries — Grignard, Wittig, click chemistry, beta-lactam, PROTAC, photoredox, and more.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3 pages x 25 results = up to 75 per query (1,500+ papers per run)</w:t>
      </w:r>
    </w:p>
    <w:p>
      <w:pPr>
        <w:pStyle w:val="ListBullet"/>
        <w:spacing w:after="40"/>
        <w:ind w:left="936"/>
      </w:pPr>
      <w:r>
        <w:rPr>
          <w:rFonts w:ascii="Arial" w:hAnsi="Arial"/>
          <w:color w:val="444444"/>
          <w:sz w:val="20"/>
        </w:rPr>
        <w:t>This script grew the queue from 51 to 1,800+ papers</w:t>
      </w:r>
    </w:p>
    <w:p>
      <w:pPr>
        <w:spacing w:after="40"/>
        <w:ind w:left="288"/>
      </w:pPr>
      <w:r>
        <w:rPr>
          <w:rFonts w:ascii="Courier New" w:hAnsi="Courier New"/>
          <w:b/>
          <w:color w:val="1F3864"/>
          <w:sz w:val="20"/>
        </w:rPr>
        <w:t>show_schema.py</w:t>
      </w:r>
    </w:p>
    <w:p>
      <w:pPr>
        <w:spacing w:after="120"/>
        <w:ind w:left="720"/>
      </w:pPr>
      <w:r>
        <w:rPr>
          <w:rFonts w:ascii="Arial" w:hAnsi="Arial"/>
          <w:sz w:val="22"/>
        </w:rPr>
        <w:t>Prints full SQLite schema: table names, column definitions (with PK/NOT NULL), and live row counts.</w:t>
      </w:r>
    </w:p>
    <w:p>
      <w:r>
        <w:br w:type="page"/>
      </w:r>
    </w:p>
    <w:p>
      <w:pPr>
        <w:pStyle w:val="Heading1"/>
      </w:pPr>
      <w:r>
        <w:t>4. Data Ingested</w:t>
      </w:r>
    </w:p>
    <w:p>
      <w:pPr>
        <w:spacing w:after="40" w:before="40"/>
        <w:pBdr>
          <w:bottom w:val="single" w:sz="6" w:space="1" w:color="1F3864"/>
        </w:pBdr>
      </w:pPr>
    </w:p>
    <w:p>
      <w:pPr>
        <w:pStyle w:val="Heading2"/>
      </w:pPr>
      <w:r>
        <w:t>Reaction Database — Final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58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Reactions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ORD (Open Reaction Database)</w:t>
            </w:r>
          </w:p>
        </w:tc>
        <w:tc>
          <w:tcPr>
            <w:tcW w:type="dxa" w:w="1584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16,750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Direct ingest — HuggingFace .pb.gz protobuf files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1.0 (expert-curated)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Europe PMC — LLM-extracted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72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Gemini parsed 74 chemistry paper abstracts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0.0 – 0.6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1584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16,822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Additional Database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Rows</w:t>
            </w:r>
          </w:p>
        </w:tc>
        <w:tc>
          <w:tcPr>
            <w:tcW w:type="dxa" w:w="518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reactions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16,822</w:t>
            </w:r>
          </w:p>
        </w:tc>
        <w:tc>
          <w:tcPr>
            <w:tcW w:type="dxa" w:w="5184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16,750 ORD + 72 LLM-extracted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raw_documents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1,542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629 from original queries + 913 from extended queries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parse_queue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1,810</w:t>
            </w:r>
          </w:p>
        </w:tc>
        <w:tc>
          <w:tcPr>
            <w:tcW w:type="dxa" w:w="5184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74 done, 1,736 pending for future runs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patents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96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Parsed paper/patent metadata records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active_learning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5184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UI ready; no corrections logged yet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crawl_runs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Autonomous crawler not yet run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DB file size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12.2 MB</w:t>
            </w:r>
          </w:p>
        </w:tc>
        <w:tc>
          <w:tcPr>
            <w:tcW w:type="dxa" w:w="5184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SQLite at D:\SynAgent\db\patent_pipeline.db</w:t>
            </w:r>
          </w:p>
        </w:tc>
      </w:tr>
    </w:tbl>
    <w:p/>
    <w:p>
      <w:pPr>
        <w:pStyle w:val="Heading2"/>
      </w:pPr>
      <w:r>
        <w:t>Chemistry Topics Covered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Papers were fetched across 25 distinct reaction-type queries: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Suzuki-Miyaura cross-coupling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Heck reaction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Buchwald-Hartwig amination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C-H activation / functionalization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Grignard (organomagnesium)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Wittig reaction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Mannich reaction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Aldol condensation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Mitsunobu reaction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Diels-Alder cycloaddition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Click chemistry (azide-alkyne)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Ring-closing metathesis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Reductive amination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Asymmetric / enantioselective synthesis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Photoredox catalysis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Electrochemical synthesis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Flow chemistry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Organocatalysis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Heterocycle synthesis (indoles etc.)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Beta-lactam / antibiotic synthesis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Macrolide natural products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Alkaloid total synthesis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Terpenoid cyclization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PROTAC synthesis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Nucleoside analogs / glycosylation</w:t>
      </w:r>
    </w:p>
    <w:p>
      <w:r>
        <w:br w:type="page"/>
      </w:r>
    </w:p>
    <w:p>
      <w:pPr>
        <w:pStyle w:val="Heading1"/>
      </w:pPr>
      <w:r>
        <w:t>5. Key Engineering Decisions</w:t>
      </w:r>
    </w:p>
    <w:p>
      <w:pPr>
        <w:spacing w:after="40" w:before="40"/>
        <w:pBdr>
          <w:bottom w:val="single" w:sz="6" w:space="1" w:color="1F3864"/>
        </w:pBdr>
      </w:pPr>
    </w:p>
    <w:p>
      <w:pPr>
        <w:spacing w:before="160" w:after="40"/>
      </w:pPr>
      <w:r>
        <w:rPr>
          <w:b/>
          <w:color w:val="1F3864"/>
          <w:sz w:val="22"/>
        </w:rPr>
        <w:t xml:space="preserve">1.  </w:t>
      </w:r>
      <w:r>
        <w:rPr>
          <w:b/>
          <w:color w:val="1F3864"/>
          <w:sz w:val="22"/>
        </w:rPr>
        <w:t>SQLite, not Postgres</w:t>
      </w:r>
    </w:p>
    <w:p>
      <w:pPr>
        <w:spacing w:after="120"/>
        <w:ind w:left="504"/>
      </w:pPr>
      <w:r>
        <w:rPr>
          <w:rFonts w:ascii="Arial" w:hAnsi="Arial"/>
          <w:sz w:val="22"/>
        </w:rPr>
        <w:t>Portable — runs directly from a USB drive with no server. WAL mode enables concurrent reads. 12 MB for 16,822 reactions. The database travels with the lab USB, not locked to any machine.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2.  </w:t>
      </w:r>
      <w:r>
        <w:rPr>
          <w:b/>
          <w:color w:val="1F3864"/>
          <w:sz w:val="22"/>
        </w:rPr>
        <w:t>Database on USB, never in git</w:t>
      </w:r>
    </w:p>
    <w:p>
      <w:pPr>
        <w:spacing w:after="120"/>
        <w:ind w:left="504"/>
      </w:pPr>
      <w:r>
        <w:rPr>
          <w:rFonts w:ascii="Arial" w:hAnsi="Arial"/>
          <w:sz w:val="22"/>
        </w:rPr>
        <w:t>.gitignore excludes data/, ord_data/, and *.db files. The .env file (containing the Gemini API key) is also gitignored. Configured via PATENT_DATA_DIR environment variable — D:\SynAgent for USB, ./data for local dev.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3.  </w:t>
      </w:r>
      <w:r>
        <w:rPr>
          <w:b/>
          <w:color w:val="1F3864"/>
          <w:sz w:val="22"/>
        </w:rPr>
        <w:t>source column separates data quality tiers</w:t>
      </w:r>
    </w:p>
    <w:p>
      <w:pPr>
        <w:spacing w:after="120"/>
        <w:ind w:left="504"/>
      </w:pPr>
      <w:r>
        <w:rPr>
          <w:rFonts w:ascii="Arial" w:hAnsi="Arial"/>
          <w:sz w:val="22"/>
        </w:rPr>
        <w:t>All reactions share one table. source='ord' means expert-curated (confidence always 1.0). source='patent' means Gemini-extracted (confidence 0.0-0.6). Downstream consumers can apply quality thresholds with a simple WHERE clause.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4.  </w:t>
      </w:r>
      <w:r>
        <w:rPr>
          <w:b/>
          <w:color w:val="1F3864"/>
          <w:sz w:val="22"/>
        </w:rPr>
        <w:t>No LLM for ORD data</w:t>
      </w:r>
    </w:p>
    <w:p>
      <w:pPr>
        <w:spacing w:after="120"/>
        <w:ind w:left="504"/>
      </w:pPr>
      <w:r>
        <w:rPr>
          <w:rFonts w:ascii="Arial" w:hAnsi="Arial"/>
          <w:sz w:val="22"/>
        </w:rPr>
        <w:t>15 .pb.gz protobuf files were decoded directly from the ORD GitHub LFS and inserted without any Gemini calls. Zero API cost, zero hallucination risk, 16,750 reactions added in one pass.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5.  </w:t>
      </w:r>
      <w:r>
        <w:rPr>
          <w:b/>
          <w:color w:val="1F3864"/>
          <w:sz w:val="22"/>
        </w:rPr>
        <w:t>Gemini model switching via env var</w:t>
      </w:r>
    </w:p>
    <w:p>
      <w:pPr>
        <w:spacing w:after="120"/>
        <w:ind w:left="504"/>
      </w:pPr>
      <w:r>
        <w:rPr>
          <w:rFonts w:ascii="Arial" w:hAnsi="Arial"/>
          <w:sz w:val="22"/>
        </w:rPr>
        <w:t>Started with gemini-2.0-flash (1,500 req/day free quota — exhausted). Switched through gemini-3-flash-preview, finally settled on gemini-2.5-flash. Model is GEMINI_MODEL in .env, never hardcoded — easy to switch again.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6.  </w:t>
      </w:r>
      <w:r>
        <w:rPr>
          <w:b/>
          <w:color w:val="1F3864"/>
          <w:sz w:val="22"/>
        </w:rPr>
        <w:t>8-second pacing between requests (~7 RPM)</w:t>
      </w:r>
    </w:p>
    <w:p>
      <w:pPr>
        <w:spacing w:after="120"/>
        <w:ind w:left="504"/>
      </w:pPr>
      <w:r>
        <w:rPr>
          <w:rFonts w:ascii="Arial" w:hAnsi="Arial"/>
          <w:sz w:val="22"/>
        </w:rPr>
        <w:t>Free tier allows 15 RPM. Pacing to 7 RPM avoids burst limits. Rate-limit 429 errors trigger exponential backoff: 30s, 60s, 90s, 120s waits, then the item is marked error and skipped — the loop continues rather than dying.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7.  </w:t>
      </w:r>
      <w:r>
        <w:rPr>
          <w:b/>
          <w:color w:val="1F3864"/>
          <w:sz w:val="22"/>
        </w:rPr>
        <w:t>run_loop.py supervisor pattern</w:t>
      </w:r>
    </w:p>
    <w:p>
      <w:pPr>
        <w:spacing w:after="120"/>
        <w:ind w:left="504"/>
      </w:pPr>
      <w:r>
        <w:rPr>
          <w:rFonts w:ascii="Arial" w:hAnsi="Arial"/>
          <w:sz w:val="22"/>
        </w:rPr>
        <w:t>drain_queue.py is a single-pass worker (runs until queue empty or failure). run_loop.py is the outer supervisor that resets errors and restarts drain_queue after any failure. Decoupled — either can be run independently.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8.  </w:t>
      </w:r>
      <w:r>
        <w:rPr>
          <w:b/>
          <w:color w:val="1F3864"/>
          <w:sz w:val="22"/>
        </w:rPr>
        <w:t>Active learning hooks built in</w:t>
      </w:r>
    </w:p>
    <w:p>
      <w:pPr>
        <w:spacing w:after="120"/>
        <w:ind w:left="504"/>
      </w:pPr>
      <w:r>
        <w:rPr>
          <w:rFonts w:ascii="Arial" w:hAnsi="Arial"/>
          <w:sz w:val="22"/>
        </w:rPr>
        <w:t>Every human correction in the web UI is logged to the active_learning table with old/new value, reaction ID, and timestamp. This data is ready to fine-tune the Gemini extraction prompt or a local model when enough corrections accumulate.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9.  </w:t>
      </w:r>
      <w:r>
        <w:rPr>
          <w:b/>
          <w:color w:val="1F3864"/>
          <w:sz w:val="22"/>
        </w:rPr>
        <w:t>FTS5 full-text search</w:t>
      </w:r>
    </w:p>
    <w:p>
      <w:pPr>
        <w:spacing w:after="120"/>
        <w:ind w:left="504"/>
      </w:pPr>
      <w:r>
        <w:rPr>
          <w:rFonts w:ascii="Arial" w:hAnsi="Arial"/>
          <w:sz w:val="22"/>
        </w:rPr>
        <w:t>Both patents and reactions have FTS5 virtual tables. Keyword search across titles, abstracts, solvents, catalysts — no vector embeddings or external service required. FAISS semantic search is available but optional.</w:t>
      </w:r>
    </w:p>
    <w:p>
      <w:r>
        <w:br w:type="page"/>
      </w:r>
    </w:p>
    <w:p>
      <w:pPr>
        <w:pStyle w:val="Heading1"/>
      </w:pPr>
      <w:r>
        <w:t>6. How to Use</w:t>
      </w:r>
    </w:p>
    <w:p>
      <w:pPr>
        <w:spacing w:after="40" w:before="40"/>
        <w:pBdr>
          <w:bottom w:val="single" w:sz="6" w:space="1" w:color="1F3864"/>
        </w:pBdr>
      </w:pPr>
    </w:p>
    <w:p>
      <w:pPr>
        <w:pStyle w:val="Heading2"/>
      </w:pPr>
      <w:r>
        <w:t>6.1  Prerequisites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Python 3.9+ with patent_ingestion_pipeline installed: pip install -e patent_ingestion_pipeline/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Gemini API key — add to patent_ingestion_pipeline/.env as GEMINI_API_KEY=...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USB drive at D:\ (or update PATENT_DATA_DIR in .env to any path)</w:t>
      </w:r>
    </w:p>
    <w:p/>
    <w:p>
      <w:pPr>
        <w:pStyle w:val="Heading2"/>
      </w:pPr>
      <w:r>
        <w:t>6.2  Start the Review UI</w:t>
      </w:r>
    </w:p>
    <w:p>
      <w:pPr>
        <w:spacing w:after="80"/>
        <w:ind w:left="432"/>
        <w:shd w:val="clear" w:color="auto" w:fill="F3F4F6"/>
      </w:pPr>
      <w:r>
        <w:rPr>
          <w:rFonts w:ascii="Courier New" w:hAnsi="Courier New"/>
          <w:color w:val="1F3864"/>
          <w:sz w:val="18"/>
        </w:rPr>
        <w:t>cd patent_ingestion_pipeline</w:t>
        <w:br/>
        <w:t>patent-pipeline serve</w:t>
        <w:br/>
        <w:t># Opens at http://localhost:8000</w:t>
      </w:r>
    </w:p>
    <w:p/>
    <w:p>
      <w:pPr>
        <w:pStyle w:val="Heading2"/>
      </w:pPr>
      <w:r>
        <w:t>6.3  Continue Parsing the Queue (1,736 papers pending)</w:t>
      </w:r>
    </w:p>
    <w:p>
      <w:pPr>
        <w:spacing w:after="80"/>
        <w:ind w:left="432"/>
        <w:shd w:val="clear" w:color="auto" w:fill="F3F4F6"/>
      </w:pPr>
      <w:r>
        <w:rPr>
          <w:rFonts w:ascii="Courier New" w:hAnsi="Courier New"/>
          <w:color w:val="1F3864"/>
          <w:sz w:val="18"/>
        </w:rPr>
        <w:t>cd patent_ingestion_pipeline</w:t>
        <w:br/>
        <w:t>python run_loop.py</w:t>
        <w:br/>
        <w:t># Auto-restarts after rate-limit failures until queue is empty</w:t>
        <w:br/>
        <w:t># Estimated time: 4-8 hours on Gemini free tier (~7 RPM)</w:t>
      </w:r>
    </w:p>
    <w:p/>
    <w:p>
      <w:pPr>
        <w:pStyle w:val="Heading2"/>
      </w:pPr>
      <w:r>
        <w:t>6.4  Fetch More Chemistry Papers</w:t>
      </w:r>
    </w:p>
    <w:p>
      <w:pPr>
        <w:spacing w:after="80"/>
        <w:ind w:left="432"/>
        <w:shd w:val="clear" w:color="auto" w:fill="F3F4F6"/>
      </w:pPr>
      <w:r>
        <w:rPr>
          <w:rFonts w:ascii="Courier New" w:hAnsi="Courier New"/>
          <w:color w:val="1F3864"/>
          <w:sz w:val="18"/>
        </w:rPr>
        <w:t>python fetch_more.py        # 20 targeted queries, 3 pages each (~1,500 new papers)</w:t>
        <w:br/>
        <w:t>python fetch_and_parse.py --fetch-only  # 5 broad queries, 4 pages each</w:t>
      </w:r>
    </w:p>
    <w:p>
      <w:pPr>
        <w:spacing w:after="160"/>
      </w:pPr>
      <w:r>
        <w:rPr>
          <w:rFonts w:ascii="Arial" w:hAnsi="Arial"/>
          <w:b w:val="0"/>
          <w:i/>
          <w:sz w:val="22"/>
        </w:rPr>
        <w:t>Then run python run_loop.py again to parse newly fetched papers.</w:t>
      </w:r>
    </w:p>
    <w:p>
      <w:pPr>
        <w:pStyle w:val="Heading2"/>
      </w:pPr>
      <w:r>
        <w:t>6.5  Ingest More ORD Data</w:t>
      </w:r>
    </w:p>
    <w:p>
      <w:pPr>
        <w:spacing w:after="80"/>
        <w:ind w:left="432"/>
        <w:shd w:val="clear" w:color="auto" w:fill="F3F4F6"/>
      </w:pPr>
      <w:r>
        <w:rPr>
          <w:rFonts w:ascii="Courier New" w:hAnsi="Courier New"/>
          <w:color w:val="1F3864"/>
          <w:sz w:val="18"/>
        </w:rPr>
        <w:t>patent-pipeline ingest-ord --limit 10000</w:t>
        <w:br/>
        <w:t># Streams from HuggingFace, no LLM required</w:t>
      </w:r>
    </w:p>
    <w:p/>
    <w:p>
      <w:pPr>
        <w:pStyle w:val="Heading2"/>
      </w:pPr>
      <w:r>
        <w:t>6.6  Download PatentsView Bulk CSV</w:t>
      </w:r>
    </w:p>
    <w:p>
      <w:pPr>
        <w:spacing w:after="80"/>
        <w:ind w:left="432"/>
        <w:shd w:val="clear" w:color="auto" w:fill="F3F4F6"/>
      </w:pPr>
      <w:r>
        <w:rPr>
          <w:rFonts w:ascii="Courier New" w:hAnsi="Courier New"/>
          <w:color w:val="1F3864"/>
          <w:sz w:val="18"/>
        </w:rPr>
        <w:t>patent-pipeline download-bulk 2024 1</w:t>
        <w:br/>
        <w:t># Downloads USPTO grants for 2024 week 1 (chemistry only)</w:t>
        <w:br/>
        <w:t># Then drag-and-drop the CSV into the /upload-csv web UI</w:t>
      </w:r>
    </w:p>
    <w:p/>
    <w:p>
      <w:pPr>
        <w:pStyle w:val="Heading2"/>
      </w:pPr>
      <w:r>
        <w:t>6.7  Check Status</w:t>
      </w:r>
    </w:p>
    <w:p>
      <w:pPr>
        <w:spacing w:after="80"/>
        <w:ind w:left="432"/>
        <w:shd w:val="clear" w:color="auto" w:fill="F3F4F6"/>
      </w:pPr>
      <w:r>
        <w:rPr>
          <w:rFonts w:ascii="Courier New" w:hAnsi="Courier New"/>
          <w:color w:val="1F3864"/>
          <w:sz w:val="18"/>
        </w:rPr>
        <w:t>python status.py       # Queue counts + reaction counts by source</w:t>
        <w:br/>
        <w:t>python show_schema.py  # Full SQLite schema with row counts</w:t>
      </w:r>
    </w:p>
    <w:p/>
    <w:p>
      <w:r>
        <w:br w:type="page"/>
      </w:r>
    </w:p>
    <w:p>
      <w:pPr>
        <w:pStyle w:val="Heading1"/>
      </w:pPr>
      <w:r>
        <w:t>7. Repository State</w:t>
      </w:r>
    </w:p>
    <w:p>
      <w:pPr>
        <w:spacing w:after="40" w:before="40"/>
        <w:pBdr>
          <w:bottom w:val="single" w:sz="6" w:space="1" w:color="1F3864"/>
        </w:pBdr>
      </w:pPr>
    </w:p>
    <w:p>
      <w:pPr>
        <w:pStyle w:val="Heading2"/>
      </w:pPr>
      <w:r>
        <w:t>Recent Commits (main branch)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Hash</w:t>
            </w:r>
          </w:p>
        </w:tc>
        <w:tc>
          <w:tcPr>
            <w:tcW w:type="dxa" w:w="777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Commit Message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6146e69</w:t>
            </w:r>
          </w:p>
        </w:tc>
        <w:tc>
          <w:tcPr>
            <w:tcW w:type="dxa" w:w="777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Fix run_loop subprocess timeout: 600s -&gt; 7200s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e2ae328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Add run_loop.py and slow drain_queue pacing to handle rate limits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edb126d</w:t>
            </w:r>
          </w:p>
        </w:tc>
        <w:tc>
          <w:tcPr>
            <w:tcW w:type="dxa" w:w="777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Add cursor-based pagination to fetch_and_parse.py (4 pages per query)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859ddd7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Add pagination to fetch_more.py — up to 3 pages per query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29ce32d</w:t>
            </w:r>
          </w:p>
        </w:tc>
        <w:tc>
          <w:tcPr>
            <w:tcW w:type="dxa" w:w="777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Fix PATENT_DATA_DIR override bug — use setdefault so USB path is respected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61bc2d3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Merge patent ingestion pipeline branch into main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ae6cb56</w:t>
            </w:r>
          </w:p>
        </w:tc>
        <w:tc>
          <w:tcPr>
            <w:tcW w:type="dxa" w:w="777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Add patent ingestion pipeline: ORD integration, bulk downloader, reaction DB</w:t>
            </w:r>
          </w:p>
        </w:tc>
      </w:tr>
    </w:tbl>
    <w:p/>
    <w:p>
      <w:pPr>
        <w:pStyle w:val="Heading2"/>
      </w:pPr>
      <w:r>
        <w:t>Files NOT in Git (intentional)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896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60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patent_ingestion_pipeline/.env</w:t>
            </w:r>
          </w:p>
        </w:tc>
        <w:tc>
          <w:tcPr>
            <w:tcW w:type="dxa" w:w="489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Contains Gemini API key — always gitignored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patent_ingestion_pipeline/data/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Raw document cache — local/USB only</w:t>
            </w:r>
          </w:p>
        </w:tc>
      </w:tr>
      <w:tr>
        <w:tc>
          <w:tcPr>
            <w:tcW w:type="dxa" w:w="4608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patent_ingestion_pipeline/ord_data/</w:t>
            </w:r>
          </w:p>
        </w:tc>
        <w:tc>
          <w:tcPr>
            <w:tcW w:type="dxa" w:w="4896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ORD .pb.gz files — too large for git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D:\SynAgent\db\patent_pipeline.db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The reaction database — lives on USB</w:t>
            </w:r>
          </w:p>
        </w:tc>
      </w:tr>
    </w:tbl>
    <w:p/>
    <w:p>
      <w:pPr>
        <w:pStyle w:val="Heading2"/>
      </w:pPr>
      <w:r>
        <w:t>Worktree Cleanup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The feature branch (claude/beautiful-turing-90243f) was merged into main and the git worktree removed. The .claude/worktrees/ folder may still appear locked during the active session — it releases automatically when the Claude Code session closes and can then be deleted manually.</w:t>
      </w:r>
    </w:p>
    <w:p>
      <w:r>
        <w:br w:type="page"/>
      </w:r>
    </w:p>
    <w:p>
      <w:pPr>
        <w:pStyle w:val="Heading1"/>
      </w:pPr>
      <w:r>
        <w:t>8. What's Left — Next Steps</w:t>
      </w:r>
    </w:p>
    <w:p>
      <w:pPr>
        <w:spacing w:after="40" w:before="40"/>
        <w:pBdr>
          <w:bottom w:val="single" w:sz="6" w:space="1" w:color="1F3864"/>
        </w:pBdr>
      </w:pPr>
    </w:p>
    <w:p>
      <w:pPr>
        <w:pStyle w:val="Heading2"/>
      </w:pPr>
      <w:r>
        <w:t>Immediate (run anytime)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python run_loop.py — process remaining 1,736 queued papers (est. 4-8 hrs free Gemini tier)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python fetch_more.py — add new reaction-type queries for more paper diversity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patent-pipeline ingest-ord --limit 10000 — expand ORD corpus beyond current 16,750</w:t>
      </w:r>
    </w:p>
    <w:p/>
    <w:p>
      <w:pPr>
        <w:pStyle w:val="Heading2"/>
      </w:pPr>
      <w:r>
        <w:t>Near-term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Build FAISS semantic index: patent-pipeline build-index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Connect reactions DB as a callable tool in the main SynAgent agent (stub in ord_ingestion.py)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Collect active learning corrections via the /batch_review UI to improve LLM extraction quality</w:t>
      </w:r>
    </w:p>
    <w:p/>
    <w:p>
      <w:pPr>
        <w:pStyle w:val="Heading2"/>
      </w:pPr>
      <w:r>
        <w:t>Longer-term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Fine-tune extraction prompt using active_learning table corrections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Add PatentsView full-text patent ingestion (currently abstracts only)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Integrate with SynLlama predictions for route validation against real reaction corpus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Deploy FastAPI review UI on Savio HPC cluster for lab-wide access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Build confidence calibration: compare LLM-extracted reactions against ORD ground truth</w:t>
      </w:r>
    </w:p>
    <w:p/>
    <w:p>
      <w:pPr>
        <w:spacing w:after="40" w:before="40"/>
        <w:pBdr>
          <w:bottom w:val="single" w:sz="6" w:space="1" w:color="1F3864"/>
        </w:pBdr>
      </w:pPr>
    </w:p>
    <w:p>
      <w:pPr>
        <w:spacing w:after="80"/>
      </w:pPr>
      <w:r>
        <w:rPr>
          <w:rFonts w:ascii="Arial" w:hAnsi="Arial"/>
          <w:b w:val="0"/>
          <w:i/>
          <w:color w:val="666666"/>
          <w:sz w:val="20"/>
        </w:rPr>
        <w:t>This document was generated as a technical handoff on completion of the patent ingestion pipeline work.</w:t>
      </w:r>
    </w:p>
    <w:p>
      <w:pPr>
        <w:spacing w:after="120"/>
      </w:pPr>
      <w:r>
        <w:rPr>
          <w:rFonts w:ascii="Arial" w:hAnsi="Arial"/>
          <w:b w:val="0"/>
          <w:i/>
          <w:color w:val="666666"/>
          <w:sz w:val="20"/>
        </w:rPr>
        <w:t>For questions, see the commit history or run python show_schema.py to inspect the live database.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