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C7187" w14:textId="11E16E21" w:rsidR="00490583" w:rsidRPr="00103D24" w:rsidRDefault="00103D24" w:rsidP="004D10D3">
      <w:pPr>
        <w:spacing w:line="276" w:lineRule="auto"/>
        <w:jc w:val="center"/>
        <w:rPr>
          <w:rFonts w:ascii="Times New Roman" w:hAnsi="Times New Roman" w:cs="Times New Roman"/>
          <w:b/>
          <w:bCs/>
        </w:rPr>
      </w:pPr>
      <w:r w:rsidRPr="00103D24">
        <w:rPr>
          <w:rFonts w:ascii="Times New Roman" w:hAnsi="Times New Roman" w:cs="Times New Roman"/>
          <w:b/>
          <w:bCs/>
        </w:rPr>
        <w:t>Fast Routing Protocol for Long-Distance Data Transmission in Underwater Sensor Networks (USN)</w:t>
      </w:r>
    </w:p>
    <w:p w14:paraId="5CEEC9B4" w14:textId="77777777" w:rsidR="00A70D40" w:rsidRPr="00A70D40" w:rsidRDefault="00A70D40" w:rsidP="004D10D3">
      <w:pPr>
        <w:spacing w:line="276" w:lineRule="auto"/>
        <w:jc w:val="both"/>
        <w:rPr>
          <w:rFonts w:ascii="Times New Roman" w:hAnsi="Times New Roman" w:cs="Times New Roman"/>
          <w:b/>
          <w:bCs/>
        </w:rPr>
      </w:pPr>
      <w:r w:rsidRPr="00A70D40">
        <w:rPr>
          <w:rFonts w:ascii="Times New Roman" w:hAnsi="Times New Roman" w:cs="Times New Roman"/>
          <w:b/>
          <w:bCs/>
        </w:rPr>
        <w:t>Abstract</w:t>
      </w:r>
    </w:p>
    <w:p w14:paraId="4FBCF873" w14:textId="3BC6EC00" w:rsidR="00A70D40" w:rsidRPr="00A70D40" w:rsidRDefault="00A70D40" w:rsidP="004D10D3">
      <w:pPr>
        <w:spacing w:line="276" w:lineRule="auto"/>
        <w:ind w:firstLine="720"/>
        <w:jc w:val="both"/>
        <w:rPr>
          <w:rFonts w:ascii="Times New Roman" w:hAnsi="Times New Roman" w:cs="Times New Roman"/>
        </w:rPr>
      </w:pPr>
      <w:r w:rsidRPr="00A70D40">
        <w:rPr>
          <w:rFonts w:ascii="Times New Roman" w:hAnsi="Times New Roman" w:cs="Times New Roman"/>
        </w:rPr>
        <w:t xml:space="preserve">Underwater </w:t>
      </w:r>
      <w:r w:rsidR="00FF5E80" w:rsidRPr="00A70D40">
        <w:rPr>
          <w:rFonts w:ascii="Times New Roman" w:hAnsi="Times New Roman" w:cs="Times New Roman"/>
        </w:rPr>
        <w:t xml:space="preserve">Sensor Networks </w:t>
      </w:r>
      <w:r w:rsidRPr="00A70D40">
        <w:rPr>
          <w:rFonts w:ascii="Times New Roman" w:hAnsi="Times New Roman" w:cs="Times New Roman"/>
        </w:rPr>
        <w:t xml:space="preserve">(USN) have become essential for </w:t>
      </w:r>
      <w:r w:rsidR="008B5A9E" w:rsidRPr="00A70D40">
        <w:rPr>
          <w:rFonts w:ascii="Times New Roman" w:hAnsi="Times New Roman" w:cs="Times New Roman"/>
        </w:rPr>
        <w:t>oceanographic research, environmental monitoring, and underwater monitori</w:t>
      </w:r>
      <w:r w:rsidRPr="00A70D40">
        <w:rPr>
          <w:rFonts w:ascii="Times New Roman" w:hAnsi="Times New Roman" w:cs="Times New Roman"/>
        </w:rPr>
        <w:t>ng. However, due to the unique challenges of underwater communication, it is difficult to achieve high proliferation delay, limited bandwidth, and restricted energy resources to achieve intelligent, fast, and long-distance data transmission. This paper propose</w:t>
      </w:r>
      <w:r w:rsidR="00837BD5">
        <w:rPr>
          <w:rFonts w:ascii="Times New Roman" w:hAnsi="Times New Roman" w:cs="Times New Roman"/>
        </w:rPr>
        <w:t>d</w:t>
      </w:r>
      <w:r w:rsidRPr="00A70D40">
        <w:rPr>
          <w:rFonts w:ascii="Times New Roman" w:hAnsi="Times New Roman" w:cs="Times New Roman"/>
        </w:rPr>
        <w:t xml:space="preserve"> three novel routing strategies to address these challenges:</w:t>
      </w:r>
      <w:r w:rsidR="00E8232E">
        <w:rPr>
          <w:rFonts w:ascii="Times New Roman" w:hAnsi="Times New Roman" w:cs="Times New Roman"/>
        </w:rPr>
        <w:t xml:space="preserve"> The</w:t>
      </w:r>
      <w:r w:rsidR="00E8232E" w:rsidRPr="00E8232E">
        <w:rPr>
          <w:rFonts w:ascii="Times New Roman" w:hAnsi="Times New Roman" w:cs="Times New Roman"/>
        </w:rPr>
        <w:t xml:space="preserve"> </w:t>
      </w:r>
      <w:r w:rsidR="00E8232E" w:rsidRPr="00A70D40">
        <w:rPr>
          <w:rFonts w:ascii="Times New Roman" w:hAnsi="Times New Roman" w:cs="Times New Roman"/>
        </w:rPr>
        <w:t>Long-</w:t>
      </w:r>
      <w:r w:rsidR="000F62F5">
        <w:rPr>
          <w:rFonts w:ascii="Times New Roman" w:hAnsi="Times New Roman" w:cs="Times New Roman"/>
        </w:rPr>
        <w:t>T</w:t>
      </w:r>
      <w:r w:rsidR="00E8232E" w:rsidRPr="00A70D40">
        <w:rPr>
          <w:rFonts w:ascii="Times New Roman" w:hAnsi="Times New Roman" w:cs="Times New Roman"/>
        </w:rPr>
        <w:t xml:space="preserve">ime </w:t>
      </w:r>
      <w:r w:rsidR="00837BD5">
        <w:rPr>
          <w:rFonts w:ascii="Times New Roman" w:hAnsi="Times New Roman" w:cs="Times New Roman"/>
        </w:rPr>
        <w:t>R</w:t>
      </w:r>
      <w:r w:rsidR="00E8232E" w:rsidRPr="00A70D40">
        <w:rPr>
          <w:rFonts w:ascii="Times New Roman" w:hAnsi="Times New Roman" w:cs="Times New Roman"/>
        </w:rPr>
        <w:t xml:space="preserve">eliable Route Maintenance </w:t>
      </w:r>
      <w:r w:rsidR="00837BD5">
        <w:rPr>
          <w:rFonts w:ascii="Times New Roman" w:hAnsi="Times New Roman" w:cs="Times New Roman"/>
        </w:rPr>
        <w:t>(</w:t>
      </w:r>
      <w:r w:rsidR="00E8232E" w:rsidRPr="00A70D40">
        <w:rPr>
          <w:rFonts w:ascii="Times New Roman" w:hAnsi="Times New Roman" w:cs="Times New Roman"/>
        </w:rPr>
        <w:t>LTR</w:t>
      </w:r>
      <w:r w:rsidR="00837BD5" w:rsidRPr="00837BD5">
        <w:rPr>
          <w:rFonts w:ascii="Times New Roman" w:hAnsi="Times New Roman" w:cs="Times New Roman"/>
          <w:vertAlign w:val="superscript"/>
        </w:rPr>
        <w:t>2</w:t>
      </w:r>
      <w:r w:rsidR="00E8232E" w:rsidRPr="00A70D40">
        <w:rPr>
          <w:rFonts w:ascii="Times New Roman" w:hAnsi="Times New Roman" w:cs="Times New Roman"/>
        </w:rPr>
        <w:t>M</w:t>
      </w:r>
      <w:r w:rsidR="00837BD5">
        <w:rPr>
          <w:rFonts w:ascii="Times New Roman" w:hAnsi="Times New Roman" w:cs="Times New Roman"/>
        </w:rPr>
        <w:t>)</w:t>
      </w:r>
      <w:r w:rsidR="00E8232E" w:rsidRPr="00A70D40">
        <w:rPr>
          <w:rFonts w:ascii="Times New Roman" w:hAnsi="Times New Roman" w:cs="Times New Roman"/>
        </w:rPr>
        <w:t xml:space="preserve"> enhances network stability by continuously monitoring link quality and dynamically switching to backup routes when reliability degrades. </w:t>
      </w:r>
      <w:r w:rsidR="00E8232E">
        <w:rPr>
          <w:rFonts w:ascii="Times New Roman" w:hAnsi="Times New Roman" w:cs="Times New Roman"/>
        </w:rPr>
        <w:t>Then</w:t>
      </w:r>
      <w:r w:rsidR="00837BD5">
        <w:rPr>
          <w:rFonts w:ascii="Times New Roman" w:hAnsi="Times New Roman" w:cs="Times New Roman"/>
        </w:rPr>
        <w:t>,</w:t>
      </w:r>
      <w:r w:rsidR="00E8232E">
        <w:rPr>
          <w:rFonts w:ascii="Times New Roman" w:hAnsi="Times New Roman" w:cs="Times New Roman"/>
        </w:rPr>
        <w:t xml:space="preserve"> the</w:t>
      </w:r>
      <w:r w:rsidRPr="00A70D40">
        <w:rPr>
          <w:rFonts w:ascii="Times New Roman" w:hAnsi="Times New Roman" w:cs="Times New Roman"/>
        </w:rPr>
        <w:t xml:space="preserve"> Depth-based adaptive Routing </w:t>
      </w:r>
      <w:r w:rsidR="00837BD5">
        <w:rPr>
          <w:rFonts w:ascii="Times New Roman" w:hAnsi="Times New Roman" w:cs="Times New Roman"/>
        </w:rPr>
        <w:t>(</w:t>
      </w:r>
      <w:r w:rsidRPr="00A70D40">
        <w:rPr>
          <w:rFonts w:ascii="Times New Roman" w:hAnsi="Times New Roman" w:cs="Times New Roman"/>
        </w:rPr>
        <w:t>DBAR</w:t>
      </w:r>
      <w:r w:rsidR="00837BD5">
        <w:rPr>
          <w:rFonts w:ascii="Times New Roman" w:hAnsi="Times New Roman" w:cs="Times New Roman"/>
        </w:rPr>
        <w:t>)</w:t>
      </w:r>
      <w:r w:rsidRPr="00A70D40">
        <w:rPr>
          <w:rFonts w:ascii="Times New Roman" w:hAnsi="Times New Roman" w:cs="Times New Roman"/>
        </w:rPr>
        <w:t xml:space="preserve"> selects forwarding nodes based on depth and 3D proximity to the sink node, ensuring efficient vertical transmission. Delay-Aware Opportunistic Forwarding </w:t>
      </w:r>
      <w:r w:rsidR="00837BD5">
        <w:rPr>
          <w:rFonts w:ascii="Times New Roman" w:hAnsi="Times New Roman" w:cs="Times New Roman"/>
        </w:rPr>
        <w:t>(</w:t>
      </w:r>
      <w:r w:rsidRPr="00A70D40">
        <w:rPr>
          <w:rFonts w:ascii="Times New Roman" w:hAnsi="Times New Roman" w:cs="Times New Roman"/>
        </w:rPr>
        <w:t>DAOF</w:t>
      </w:r>
      <w:r w:rsidR="00837BD5">
        <w:rPr>
          <w:rFonts w:ascii="Times New Roman" w:hAnsi="Times New Roman" w:cs="Times New Roman"/>
        </w:rPr>
        <w:t>)</w:t>
      </w:r>
      <w:r w:rsidRPr="00A70D40">
        <w:rPr>
          <w:rFonts w:ascii="Times New Roman" w:hAnsi="Times New Roman" w:cs="Times New Roman"/>
        </w:rPr>
        <w:t xml:space="preserve"> prioritizes nodes with the lowest propagation delay by estimating underwater acoustic delay, thereby reducing end-to-end latency. Together, these methods form a robust framework for fast, energy-aware, and long-lasting underwater communication. Simulation results confirm improved data delivery rates, reduced transmission delays, and extended network lifetime compared to traditional approaches.</w:t>
      </w:r>
    </w:p>
    <w:p w14:paraId="10EFFBC3" w14:textId="04810D45" w:rsidR="00BA6DED" w:rsidRPr="00BB2ACD" w:rsidRDefault="009D5594" w:rsidP="004D10D3">
      <w:pPr>
        <w:spacing w:line="276" w:lineRule="auto"/>
        <w:jc w:val="both"/>
        <w:rPr>
          <w:rFonts w:ascii="Times New Roman" w:hAnsi="Times New Roman" w:cs="Times New Roman"/>
          <w:b/>
          <w:bCs/>
        </w:rPr>
      </w:pPr>
      <w:r w:rsidRPr="009D5594">
        <w:rPr>
          <w:rFonts w:ascii="Times New Roman" w:hAnsi="Times New Roman" w:cs="Times New Roman"/>
          <w:b/>
          <w:bCs/>
        </w:rPr>
        <w:t>Keywords:</w:t>
      </w:r>
      <w:r>
        <w:rPr>
          <w:rFonts w:ascii="Times New Roman" w:hAnsi="Times New Roman" w:cs="Times New Roman"/>
          <w:b/>
          <w:bCs/>
        </w:rPr>
        <w:t xml:space="preserve"> </w:t>
      </w:r>
      <w:r w:rsidRPr="009D5594">
        <w:rPr>
          <w:rFonts w:ascii="Times New Roman" w:hAnsi="Times New Roman" w:cs="Times New Roman"/>
        </w:rPr>
        <w:t>Underwater Sensor Networks (USN); Fast Routing; Long-Distance Communication; Delay-Aware Forwarding; Depth-Based Routing; Network Reliability; Propagation Delay; 3D Distance Optimization; Acoustic Communication; Energy-Aware Protocols.</w:t>
      </w:r>
    </w:p>
    <w:p w14:paraId="69178B97" w14:textId="098EC4BE" w:rsidR="00BB2ACD" w:rsidRDefault="000F62F5" w:rsidP="004D10D3">
      <w:pPr>
        <w:spacing w:line="276" w:lineRule="auto"/>
        <w:jc w:val="both"/>
        <w:rPr>
          <w:rFonts w:ascii="Times New Roman" w:hAnsi="Times New Roman" w:cs="Times New Roman"/>
          <w:b/>
          <w:bCs/>
        </w:rPr>
      </w:pPr>
      <w:r>
        <w:rPr>
          <w:rFonts w:ascii="Times New Roman" w:hAnsi="Times New Roman" w:cs="Times New Roman"/>
          <w:b/>
          <w:bCs/>
        </w:rPr>
        <w:t xml:space="preserve">1. </w:t>
      </w:r>
      <w:r w:rsidR="00BB2ACD" w:rsidRPr="00BB2ACD">
        <w:rPr>
          <w:rFonts w:ascii="Times New Roman" w:hAnsi="Times New Roman" w:cs="Times New Roman"/>
          <w:b/>
          <w:bCs/>
        </w:rPr>
        <w:t>Introduction</w:t>
      </w:r>
    </w:p>
    <w:p w14:paraId="573A262F" w14:textId="5D8BE1AB" w:rsidR="00BB2ACD" w:rsidRDefault="00BB2ACD" w:rsidP="004D10D3">
      <w:pPr>
        <w:spacing w:line="276" w:lineRule="auto"/>
        <w:jc w:val="both"/>
        <w:rPr>
          <w:rFonts w:ascii="Times New Roman" w:hAnsi="Times New Roman" w:cs="Times New Roman"/>
        </w:rPr>
      </w:pPr>
      <w:r>
        <w:rPr>
          <w:rFonts w:ascii="Times New Roman" w:hAnsi="Times New Roman" w:cs="Times New Roman"/>
          <w:b/>
          <w:bCs/>
        </w:rPr>
        <w:tab/>
      </w:r>
      <w:r w:rsidR="00373E4A">
        <w:rPr>
          <w:rFonts w:ascii="Times New Roman" w:hAnsi="Times New Roman" w:cs="Times New Roman"/>
        </w:rPr>
        <w:t xml:space="preserve">The </w:t>
      </w:r>
      <w:r w:rsidRPr="00BB2ACD">
        <w:rPr>
          <w:rFonts w:ascii="Times New Roman" w:hAnsi="Times New Roman" w:cs="Times New Roman"/>
        </w:rPr>
        <w:t>USNs have emerged as a fundamental technology in oceanographic research, environmental monitoring, offshore exploration, and underwater surveillance</w:t>
      </w:r>
      <w:r>
        <w:rPr>
          <w:rFonts w:ascii="Times New Roman" w:hAnsi="Times New Roman" w:cs="Times New Roman"/>
        </w:rPr>
        <w:t xml:space="preserve"> [1]</w:t>
      </w:r>
      <w:r w:rsidRPr="00BB2ACD">
        <w:rPr>
          <w:rFonts w:ascii="Times New Roman" w:hAnsi="Times New Roman" w:cs="Times New Roman"/>
        </w:rPr>
        <w:t>.</w:t>
      </w:r>
      <w:r w:rsidR="00090D9D" w:rsidRPr="00090D9D">
        <w:t xml:space="preserve"> </w:t>
      </w:r>
      <w:r w:rsidR="00090D9D" w:rsidRPr="00090D9D">
        <w:rPr>
          <w:rFonts w:ascii="Times New Roman" w:hAnsi="Times New Roman" w:cs="Times New Roman"/>
        </w:rPr>
        <w:t xml:space="preserve">These sensor nodes communicate acoustically, transmitting collected data to a surface buoy or sink node and relaying the information to a control </w:t>
      </w:r>
      <w:r w:rsidR="001025C8" w:rsidRPr="00090D9D">
        <w:rPr>
          <w:rFonts w:ascii="Times New Roman" w:hAnsi="Times New Roman" w:cs="Times New Roman"/>
        </w:rPr>
        <w:t>centre</w:t>
      </w:r>
      <w:r w:rsidR="00090D9D" w:rsidRPr="00090D9D">
        <w:rPr>
          <w:rFonts w:ascii="Times New Roman" w:hAnsi="Times New Roman" w:cs="Times New Roman"/>
        </w:rPr>
        <w:t xml:space="preserve"> for further analysis [</w:t>
      </w:r>
      <w:r w:rsidR="00090D9D">
        <w:rPr>
          <w:rFonts w:ascii="Times New Roman" w:hAnsi="Times New Roman" w:cs="Times New Roman"/>
        </w:rPr>
        <w:t>2</w:t>
      </w:r>
      <w:r w:rsidR="00090D9D" w:rsidRPr="00090D9D">
        <w:rPr>
          <w:rFonts w:ascii="Times New Roman" w:hAnsi="Times New Roman" w:cs="Times New Roman"/>
        </w:rPr>
        <w:t>].</w:t>
      </w:r>
      <w:r w:rsidR="000756AA">
        <w:rPr>
          <w:rFonts w:ascii="Times New Roman" w:hAnsi="Times New Roman" w:cs="Times New Roman"/>
        </w:rPr>
        <w:t xml:space="preserve"> </w:t>
      </w:r>
      <w:r w:rsidR="002D21E8" w:rsidRPr="002D21E8">
        <w:rPr>
          <w:rFonts w:ascii="Times New Roman" w:hAnsi="Times New Roman" w:cs="Times New Roman"/>
        </w:rPr>
        <w:t>Despite their growing importance, USNs face several challenges that limit their performance, including high propagation delay, limited bandwidth, dynamic topology, and energy constraints [</w:t>
      </w:r>
      <w:r w:rsidR="002D21E8">
        <w:rPr>
          <w:rFonts w:ascii="Times New Roman" w:hAnsi="Times New Roman" w:cs="Times New Roman"/>
        </w:rPr>
        <w:t>3</w:t>
      </w:r>
      <w:r w:rsidR="002D21E8" w:rsidRPr="002D21E8">
        <w:rPr>
          <w:rFonts w:ascii="Times New Roman" w:hAnsi="Times New Roman" w:cs="Times New Roman"/>
        </w:rPr>
        <w:t>].</w:t>
      </w:r>
      <w:r w:rsidR="00161168" w:rsidRPr="00161168">
        <w:t xml:space="preserve"> </w:t>
      </w:r>
      <w:r w:rsidR="00161168" w:rsidRPr="00161168">
        <w:rPr>
          <w:rFonts w:ascii="Times New Roman" w:hAnsi="Times New Roman" w:cs="Times New Roman"/>
        </w:rPr>
        <w:t>Additionally, node mobility caused by water currents and long transmission distances makes reliable and timely data delivery extremely difficult [</w:t>
      </w:r>
      <w:r w:rsidR="00161168">
        <w:rPr>
          <w:rFonts w:ascii="Times New Roman" w:hAnsi="Times New Roman" w:cs="Times New Roman"/>
        </w:rPr>
        <w:t>4</w:t>
      </w:r>
      <w:r w:rsidR="00161168" w:rsidRPr="00161168">
        <w:rPr>
          <w:rFonts w:ascii="Times New Roman" w:hAnsi="Times New Roman" w:cs="Times New Roman"/>
        </w:rPr>
        <w:t>].</w:t>
      </w:r>
      <w:r w:rsidR="00EC6ACA">
        <w:rPr>
          <w:rFonts w:ascii="Times New Roman" w:hAnsi="Times New Roman" w:cs="Times New Roman"/>
        </w:rPr>
        <w:t xml:space="preserve"> </w:t>
      </w:r>
      <w:r w:rsidR="00EC6ACA" w:rsidRPr="00EC6ACA">
        <w:rPr>
          <w:rFonts w:ascii="Times New Roman" w:hAnsi="Times New Roman" w:cs="Times New Roman"/>
        </w:rPr>
        <w:t>Traditional routing protocols used in terrestrial environments are often inefficient or impractical when applied underwater, as they fail to adapt to these unique and dynamic conditions. Routing delays, frequent link failures, and energy wastage due to retransmissions can significantly reduce the lifetime and reliability of the network</w:t>
      </w:r>
      <w:r w:rsidR="00EC6ACA">
        <w:rPr>
          <w:rFonts w:ascii="Times New Roman" w:hAnsi="Times New Roman" w:cs="Times New Roman"/>
        </w:rPr>
        <w:t xml:space="preserve"> [5]</w:t>
      </w:r>
      <w:r w:rsidR="00EC6ACA" w:rsidRPr="00EC6ACA">
        <w:rPr>
          <w:rFonts w:ascii="Times New Roman" w:hAnsi="Times New Roman" w:cs="Times New Roman"/>
        </w:rPr>
        <w:t>.</w:t>
      </w:r>
    </w:p>
    <w:p w14:paraId="09BF6DEA" w14:textId="636DCA89" w:rsidR="00C815C6" w:rsidRPr="00BB2ACD" w:rsidRDefault="00C815C6" w:rsidP="004D10D3">
      <w:pPr>
        <w:spacing w:line="276" w:lineRule="auto"/>
        <w:ind w:firstLine="720"/>
        <w:jc w:val="both"/>
        <w:rPr>
          <w:rFonts w:ascii="Times New Roman" w:hAnsi="Times New Roman" w:cs="Times New Roman"/>
        </w:rPr>
      </w:pPr>
      <w:r w:rsidRPr="00C815C6">
        <w:rPr>
          <w:rFonts w:ascii="Times New Roman" w:hAnsi="Times New Roman" w:cs="Times New Roman"/>
        </w:rPr>
        <w:t>To resolve these challenges, this paper proposes long-term travel networking and fast routing in USNS through the design and implementation of three customized methods: DBAR, delay-</w:t>
      </w:r>
      <w:r w:rsidRPr="00373E4A">
        <w:rPr>
          <w:rFonts w:ascii="Times New Roman" w:hAnsi="Times New Roman" w:cs="Times New Roman"/>
        </w:rPr>
        <w:t>individual opportunistic forwarding (DAOF), and long-term reliable route maintenance (</w:t>
      </w:r>
      <w:r w:rsidR="006A60D2" w:rsidRPr="00373E4A">
        <w:rPr>
          <w:rFonts w:ascii="Times New Roman" w:hAnsi="Times New Roman" w:cs="Times New Roman"/>
        </w:rPr>
        <w:t>LTR</w:t>
      </w:r>
      <w:r w:rsidR="006A60D2" w:rsidRPr="00373E4A">
        <w:rPr>
          <w:rFonts w:ascii="Times New Roman" w:hAnsi="Times New Roman" w:cs="Times New Roman"/>
          <w:vertAlign w:val="superscript"/>
        </w:rPr>
        <w:t>2</w:t>
      </w:r>
      <w:r w:rsidR="006A60D2" w:rsidRPr="00373E4A">
        <w:rPr>
          <w:rFonts w:ascii="Times New Roman" w:hAnsi="Times New Roman" w:cs="Times New Roman"/>
        </w:rPr>
        <w:t>M</w:t>
      </w:r>
      <w:r w:rsidRPr="00373E4A">
        <w:rPr>
          <w:rFonts w:ascii="Times New Roman" w:hAnsi="Times New Roman" w:cs="Times New Roman"/>
        </w:rPr>
        <w:t>).</w:t>
      </w:r>
      <w:r w:rsidRPr="00C815C6">
        <w:rPr>
          <w:rFonts w:ascii="Times New Roman" w:hAnsi="Times New Roman" w:cs="Times New Roman"/>
        </w:rPr>
        <w:t xml:space="preserve"> DBAR 3D increases the routing decision by selecting nodes on a distance and depth priority basis. DAOF reduces the transmission delay by selecting forwarders over the least estimated proliferation time. </w:t>
      </w:r>
      <w:r w:rsidR="006A60D2">
        <w:rPr>
          <w:rFonts w:ascii="Times New Roman" w:hAnsi="Times New Roman" w:cs="Times New Roman"/>
        </w:rPr>
        <w:t>LTR</w:t>
      </w:r>
      <w:r w:rsidR="006A60D2" w:rsidRPr="006A60D2">
        <w:rPr>
          <w:rFonts w:ascii="Times New Roman" w:hAnsi="Times New Roman" w:cs="Times New Roman"/>
          <w:vertAlign w:val="superscript"/>
        </w:rPr>
        <w:t>2</w:t>
      </w:r>
      <w:r w:rsidR="006A60D2">
        <w:rPr>
          <w:rFonts w:ascii="Times New Roman" w:hAnsi="Times New Roman" w:cs="Times New Roman"/>
        </w:rPr>
        <w:t>M</w:t>
      </w:r>
      <w:r w:rsidRPr="00C815C6">
        <w:rPr>
          <w:rFonts w:ascii="Times New Roman" w:hAnsi="Times New Roman" w:cs="Times New Roman"/>
        </w:rPr>
        <w:t xml:space="preserve"> ensures continuous communication by maintaining </w:t>
      </w:r>
      <w:r w:rsidRPr="00C815C6">
        <w:rPr>
          <w:rFonts w:ascii="Times New Roman" w:hAnsi="Times New Roman" w:cs="Times New Roman"/>
        </w:rPr>
        <w:lastRenderedPageBreak/>
        <w:t>backup paths over time and monitoring the link's reliability. These strategies aim to improve the speed of data distribution, reduce packet loss, and expand the operational lifetime of the USN.</w:t>
      </w:r>
    </w:p>
    <w:p w14:paraId="6E565845" w14:textId="502B0013" w:rsidR="00BA6DED" w:rsidRDefault="000F62F5" w:rsidP="004D10D3">
      <w:pPr>
        <w:spacing w:line="276" w:lineRule="auto"/>
        <w:jc w:val="both"/>
        <w:rPr>
          <w:rFonts w:ascii="Times New Roman" w:hAnsi="Times New Roman" w:cs="Times New Roman"/>
          <w:b/>
          <w:bCs/>
        </w:rPr>
      </w:pPr>
      <w:r>
        <w:rPr>
          <w:rFonts w:ascii="Times New Roman" w:hAnsi="Times New Roman" w:cs="Times New Roman"/>
          <w:b/>
          <w:bCs/>
        </w:rPr>
        <w:t xml:space="preserve">2. </w:t>
      </w:r>
      <w:r w:rsidR="00ED279D" w:rsidRPr="00ED279D">
        <w:rPr>
          <w:rFonts w:ascii="Times New Roman" w:hAnsi="Times New Roman" w:cs="Times New Roman"/>
          <w:b/>
          <w:bCs/>
        </w:rPr>
        <w:t>Literature Survey</w:t>
      </w:r>
    </w:p>
    <w:p w14:paraId="009B1A78" w14:textId="42BD495A" w:rsidR="004A17CF" w:rsidRPr="004A17CF" w:rsidRDefault="004A17CF" w:rsidP="004D10D3">
      <w:pPr>
        <w:spacing w:line="276" w:lineRule="auto"/>
        <w:ind w:firstLine="720"/>
        <w:jc w:val="both"/>
        <w:rPr>
          <w:rFonts w:ascii="Times New Roman" w:hAnsi="Times New Roman" w:cs="Times New Roman"/>
        </w:rPr>
      </w:pPr>
      <w:r w:rsidRPr="004A17CF">
        <w:rPr>
          <w:rFonts w:ascii="Times New Roman" w:hAnsi="Times New Roman" w:cs="Times New Roman"/>
        </w:rPr>
        <w:t>In the domain of underwater communication, underwater sensor network (USN) has become important for maritime data collection, environmental monitoring and underwater monitoring., USNs rely on acoustic communication, which is characterized by high delay, low bandwidth and limited reliability. Energy-efficient routing is important, as underwater nodes often work on non-</w:t>
      </w:r>
      <w:r w:rsidR="00137159" w:rsidRPr="00137159">
        <w:t xml:space="preserve"> </w:t>
      </w:r>
      <w:r w:rsidR="00137159" w:rsidRPr="00137159">
        <w:rPr>
          <w:rFonts w:ascii="Times New Roman" w:hAnsi="Times New Roman" w:cs="Times New Roman"/>
        </w:rPr>
        <w:t>rechargeable</w:t>
      </w:r>
      <w:r w:rsidRPr="004A17CF">
        <w:rPr>
          <w:rFonts w:ascii="Times New Roman" w:hAnsi="Times New Roman" w:cs="Times New Roman"/>
        </w:rPr>
        <w:t xml:space="preserve"> batteries. Several studies have proposed a delayed and depth-</w:t>
      </w:r>
      <w:r w:rsidR="007468AE" w:rsidRPr="007468AE">
        <w:t xml:space="preserve"> </w:t>
      </w:r>
      <w:r w:rsidR="007468AE" w:rsidRPr="007468AE">
        <w:rPr>
          <w:rFonts w:ascii="Times New Roman" w:hAnsi="Times New Roman" w:cs="Times New Roman"/>
        </w:rPr>
        <w:t>tolerant</w:t>
      </w:r>
      <w:r w:rsidR="007468AE">
        <w:rPr>
          <w:rFonts w:ascii="Times New Roman" w:hAnsi="Times New Roman" w:cs="Times New Roman"/>
        </w:rPr>
        <w:t xml:space="preserve"> </w:t>
      </w:r>
      <w:r w:rsidRPr="004A17CF">
        <w:rPr>
          <w:rFonts w:ascii="Times New Roman" w:hAnsi="Times New Roman" w:cs="Times New Roman"/>
        </w:rPr>
        <w:t>routing protocol to increase</w:t>
      </w:r>
      <w:r w:rsidR="000F62F5">
        <w:rPr>
          <w:rFonts w:ascii="Times New Roman" w:hAnsi="Times New Roman" w:cs="Times New Roman"/>
        </w:rPr>
        <w:t xml:space="preserve"> </w:t>
      </w:r>
      <w:r w:rsidRPr="004A17CF">
        <w:rPr>
          <w:rFonts w:ascii="Times New Roman" w:hAnsi="Times New Roman" w:cs="Times New Roman"/>
        </w:rPr>
        <w:t>communication reliability. However, most of the approaches dynamically fail to adapt to differently different water conditions, causing energy consumption and packet loss [6].</w:t>
      </w:r>
      <w:r w:rsidR="000F62F5">
        <w:rPr>
          <w:rFonts w:ascii="Times New Roman" w:hAnsi="Times New Roman" w:cs="Times New Roman"/>
        </w:rPr>
        <w:t xml:space="preserve"> </w:t>
      </w:r>
      <w:r w:rsidRPr="004A17CF">
        <w:rPr>
          <w:rFonts w:ascii="Times New Roman" w:hAnsi="Times New Roman" w:cs="Times New Roman"/>
        </w:rPr>
        <w:t>Opportunist routing methods have been introduced to improve it, allowing the nodes to make forwarding decisions based on link quality or delay metrics. While it improves accountability, it increases computational complexity and controls overhead, especially in dense network scenarios [7].</w:t>
      </w:r>
    </w:p>
    <w:p w14:paraId="704F5371" w14:textId="67EC21C3" w:rsidR="00BA6DED" w:rsidRDefault="00BA6DED" w:rsidP="004D10D3">
      <w:pPr>
        <w:spacing w:line="276" w:lineRule="auto"/>
        <w:ind w:firstLine="720"/>
        <w:jc w:val="both"/>
        <w:rPr>
          <w:rFonts w:ascii="Times New Roman" w:hAnsi="Times New Roman" w:cs="Times New Roman"/>
        </w:rPr>
      </w:pPr>
      <w:r w:rsidRPr="00BA6DED">
        <w:rPr>
          <w:rFonts w:ascii="Times New Roman" w:hAnsi="Times New Roman" w:cs="Times New Roman"/>
        </w:rPr>
        <w:t>The authors propose several improvements to the basic</w:t>
      </w:r>
      <w:r w:rsidR="00373E4A">
        <w:rPr>
          <w:rFonts w:ascii="Times New Roman" w:hAnsi="Times New Roman" w:cs="Times New Roman"/>
        </w:rPr>
        <w:t xml:space="preserve"> </w:t>
      </w:r>
      <w:r w:rsidR="00373E4A" w:rsidRPr="00373E4A">
        <w:rPr>
          <w:rFonts w:ascii="Times New Roman" w:hAnsi="Times New Roman" w:cs="Times New Roman"/>
        </w:rPr>
        <w:t>Distance Vector Hop</w:t>
      </w:r>
      <w:r w:rsidRPr="00BA6DED">
        <w:rPr>
          <w:rFonts w:ascii="Times New Roman" w:hAnsi="Times New Roman" w:cs="Times New Roman"/>
        </w:rPr>
        <w:t xml:space="preserve"> </w:t>
      </w:r>
      <w:r w:rsidR="00373E4A">
        <w:rPr>
          <w:rFonts w:ascii="Times New Roman" w:hAnsi="Times New Roman" w:cs="Times New Roman"/>
        </w:rPr>
        <w:t>(</w:t>
      </w:r>
      <w:r w:rsidRPr="006B23B2">
        <w:rPr>
          <w:rFonts w:ascii="Times New Roman" w:hAnsi="Times New Roman" w:cs="Times New Roman"/>
        </w:rPr>
        <w:t>DV-HOP</w:t>
      </w:r>
      <w:r w:rsidR="00373E4A">
        <w:rPr>
          <w:rFonts w:ascii="Times New Roman" w:hAnsi="Times New Roman" w:cs="Times New Roman"/>
        </w:rPr>
        <w:t>)</w:t>
      </w:r>
      <w:r w:rsidRPr="00BA6DED">
        <w:rPr>
          <w:rFonts w:ascii="Times New Roman" w:hAnsi="Times New Roman" w:cs="Times New Roman"/>
        </w:rPr>
        <w:t xml:space="preserve"> localization algorithm for 3D WSNs. However, the effectiveness of the</w:t>
      </w:r>
      <w:r w:rsidR="00677771">
        <w:rPr>
          <w:rFonts w:ascii="Times New Roman" w:hAnsi="Times New Roman" w:cs="Times New Roman"/>
        </w:rPr>
        <w:t xml:space="preserve"> </w:t>
      </w:r>
      <w:r w:rsidR="00677771" w:rsidRPr="00677771">
        <w:rPr>
          <w:rFonts w:ascii="Times New Roman" w:hAnsi="Times New Roman" w:cs="Times New Roman"/>
        </w:rPr>
        <w:t>Particle swarm optimization</w:t>
      </w:r>
      <w:r w:rsidRPr="00BA6DED">
        <w:rPr>
          <w:rFonts w:ascii="Times New Roman" w:hAnsi="Times New Roman" w:cs="Times New Roman"/>
        </w:rPr>
        <w:t xml:space="preserve"> </w:t>
      </w:r>
      <w:r w:rsidR="00677771">
        <w:rPr>
          <w:rFonts w:ascii="Times New Roman" w:hAnsi="Times New Roman" w:cs="Times New Roman"/>
        </w:rPr>
        <w:t>(</w:t>
      </w:r>
      <w:r w:rsidRPr="006B23B2">
        <w:rPr>
          <w:rFonts w:ascii="Times New Roman" w:hAnsi="Times New Roman" w:cs="Times New Roman"/>
        </w:rPr>
        <w:t>PSO</w:t>
      </w:r>
      <w:r w:rsidR="00677771" w:rsidRPr="006B23B2">
        <w:rPr>
          <w:rFonts w:ascii="Times New Roman" w:hAnsi="Times New Roman" w:cs="Times New Roman"/>
        </w:rPr>
        <w:t xml:space="preserve">) </w:t>
      </w:r>
      <w:r w:rsidRPr="006B23B2">
        <w:rPr>
          <w:rFonts w:ascii="Times New Roman" w:hAnsi="Times New Roman" w:cs="Times New Roman"/>
        </w:rPr>
        <w:t>-</w:t>
      </w:r>
      <w:r w:rsidRPr="00BA6DED">
        <w:rPr>
          <w:rFonts w:ascii="Times New Roman" w:hAnsi="Times New Roman" w:cs="Times New Roman"/>
        </w:rPr>
        <w:t>based optimization can be sensitive to parameter settings, which are not thoroughly discussed in the abstract</w:t>
      </w:r>
      <w:r>
        <w:rPr>
          <w:rFonts w:ascii="Times New Roman" w:hAnsi="Times New Roman" w:cs="Times New Roman"/>
        </w:rPr>
        <w:t xml:space="preserve"> [8]</w:t>
      </w:r>
      <w:r w:rsidRPr="00BA6DED">
        <w:rPr>
          <w:rFonts w:ascii="Times New Roman" w:hAnsi="Times New Roman" w:cs="Times New Roman"/>
        </w:rPr>
        <w:t>.</w:t>
      </w:r>
    </w:p>
    <w:p w14:paraId="5603A879" w14:textId="6CDE752B" w:rsidR="00D06868" w:rsidRDefault="002578DB" w:rsidP="004D10D3">
      <w:pPr>
        <w:spacing w:line="276" w:lineRule="auto"/>
        <w:ind w:firstLine="720"/>
        <w:jc w:val="both"/>
        <w:rPr>
          <w:rFonts w:ascii="Times New Roman" w:hAnsi="Times New Roman" w:cs="Times New Roman"/>
        </w:rPr>
      </w:pPr>
      <w:r w:rsidRPr="002578DB">
        <w:rPr>
          <w:rFonts w:ascii="Times New Roman" w:hAnsi="Times New Roman" w:cs="Times New Roman"/>
        </w:rPr>
        <w:t>The study presented addresses the important challenge of selecting a simulation tool suitable for wireless sensor network (WSNS). However, despite its depth, the study has some limitations. With any review, the accuracy of comparison and relevance depends on the perfection of the chosen matrix and taxonomy</w:t>
      </w:r>
      <w:r>
        <w:rPr>
          <w:rFonts w:ascii="Times New Roman" w:hAnsi="Times New Roman" w:cs="Times New Roman"/>
        </w:rPr>
        <w:t xml:space="preserve"> [9]</w:t>
      </w:r>
      <w:r w:rsidRPr="002578DB">
        <w:rPr>
          <w:rFonts w:ascii="Times New Roman" w:hAnsi="Times New Roman" w:cs="Times New Roman"/>
        </w:rPr>
        <w:t>.</w:t>
      </w:r>
      <w:r w:rsidR="00B37E37">
        <w:rPr>
          <w:rFonts w:ascii="Times New Roman" w:hAnsi="Times New Roman" w:cs="Times New Roman"/>
        </w:rPr>
        <w:t xml:space="preserve"> </w:t>
      </w:r>
      <w:r w:rsidR="00D06868" w:rsidRPr="00D06868">
        <w:rPr>
          <w:rFonts w:ascii="Times New Roman" w:hAnsi="Times New Roman" w:cs="Times New Roman"/>
        </w:rPr>
        <w:t>The proposed project introduces an energy-efficient routing protocol to the underwater acoustic sensor network (UASNs). These networks face unique challenges due to rigid and unexpected water environment, limited energy resources of sensor nodes and different characteristics of acoustic communication. However, the protocol has potential deficiencies. First, the integration of the GA and the Watchdog mechanism increases computational complexity</w:t>
      </w:r>
      <w:r w:rsidR="00D06868">
        <w:rPr>
          <w:rFonts w:ascii="Times New Roman" w:hAnsi="Times New Roman" w:cs="Times New Roman"/>
        </w:rPr>
        <w:t xml:space="preserve"> [10]</w:t>
      </w:r>
      <w:r w:rsidR="00D06868" w:rsidRPr="00D06868">
        <w:rPr>
          <w:rFonts w:ascii="Times New Roman" w:hAnsi="Times New Roman" w:cs="Times New Roman"/>
        </w:rPr>
        <w:t>.</w:t>
      </w:r>
    </w:p>
    <w:p w14:paraId="75A7792A" w14:textId="4F4AA29A" w:rsidR="00EA265D" w:rsidRDefault="00EA265D" w:rsidP="004D10D3">
      <w:pPr>
        <w:spacing w:line="276" w:lineRule="auto"/>
        <w:ind w:firstLine="720"/>
        <w:jc w:val="both"/>
        <w:rPr>
          <w:rFonts w:ascii="Times New Roman" w:hAnsi="Times New Roman" w:cs="Times New Roman"/>
        </w:rPr>
      </w:pPr>
      <w:r w:rsidRPr="00EA265D">
        <w:rPr>
          <w:rFonts w:ascii="Times New Roman" w:hAnsi="Times New Roman" w:cs="Times New Roman"/>
        </w:rPr>
        <w:t xml:space="preserve">The </w:t>
      </w:r>
      <w:r w:rsidR="006B23B2" w:rsidRPr="006B23B2">
        <w:rPr>
          <w:rFonts w:ascii="Times New Roman" w:hAnsi="Times New Roman" w:cs="Times New Roman"/>
        </w:rPr>
        <w:t>Hill Transformation Data Encryption</w:t>
      </w:r>
      <w:r w:rsidR="006B23B2" w:rsidRPr="00EA265D">
        <w:rPr>
          <w:rFonts w:ascii="Times New Roman" w:hAnsi="Times New Roman" w:cs="Times New Roman"/>
        </w:rPr>
        <w:t xml:space="preserve"> </w:t>
      </w:r>
      <w:r w:rsidRPr="00EA265D">
        <w:rPr>
          <w:rFonts w:ascii="Times New Roman" w:hAnsi="Times New Roman" w:cs="Times New Roman"/>
        </w:rPr>
        <w:t xml:space="preserve">ensures data protection by encrypting the information on the source node before the </w:t>
      </w:r>
      <w:r w:rsidRPr="006B23B2">
        <w:rPr>
          <w:rFonts w:ascii="Times New Roman" w:hAnsi="Times New Roman" w:cs="Times New Roman"/>
        </w:rPr>
        <w:t>HTDE</w:t>
      </w:r>
      <w:r w:rsidRPr="00EA265D">
        <w:rPr>
          <w:rFonts w:ascii="Times New Roman" w:hAnsi="Times New Roman" w:cs="Times New Roman"/>
        </w:rPr>
        <w:t xml:space="preserve"> algorithm transmission, protecting sensitive data during communication underwater. By creating a skilled cluster, the reliable skilled cluster routing decrypt protocol manages reliable data distribution between the source and destination nodes. However, the proposed system is not without limitations. First, incorporating the AUV increases the cost and operational complexity, as these vehicles require maintenance, navigation control, and accurate coordination</w:t>
      </w:r>
      <w:r>
        <w:rPr>
          <w:rFonts w:ascii="Times New Roman" w:hAnsi="Times New Roman" w:cs="Times New Roman"/>
        </w:rPr>
        <w:t xml:space="preserve"> [11]</w:t>
      </w:r>
      <w:r w:rsidRPr="00EA265D">
        <w:rPr>
          <w:rFonts w:ascii="Times New Roman" w:hAnsi="Times New Roman" w:cs="Times New Roman"/>
        </w:rPr>
        <w:t>.</w:t>
      </w:r>
    </w:p>
    <w:p w14:paraId="2313E75D" w14:textId="466F657F" w:rsidR="003B622B" w:rsidRPr="003B622B" w:rsidRDefault="003B622B" w:rsidP="004D10D3">
      <w:pPr>
        <w:spacing w:line="276" w:lineRule="auto"/>
        <w:ind w:firstLine="720"/>
        <w:jc w:val="both"/>
        <w:rPr>
          <w:rFonts w:ascii="Times New Roman" w:hAnsi="Times New Roman" w:cs="Times New Roman"/>
        </w:rPr>
      </w:pPr>
      <w:r w:rsidRPr="003B622B">
        <w:rPr>
          <w:rFonts w:ascii="Times New Roman" w:hAnsi="Times New Roman" w:cs="Times New Roman"/>
        </w:rPr>
        <w:t xml:space="preserve">The method forms clusters dynamically, with cluster heads (CHs) assigned to manage communication within each cluster. However, </w:t>
      </w:r>
      <w:r w:rsidR="0076268A" w:rsidRPr="003B622B">
        <w:rPr>
          <w:rFonts w:ascii="Times New Roman" w:hAnsi="Times New Roman" w:cs="Times New Roman"/>
        </w:rPr>
        <w:t>the</w:t>
      </w:r>
      <w:r w:rsidRPr="003B622B">
        <w:rPr>
          <w:rFonts w:ascii="Times New Roman" w:hAnsi="Times New Roman" w:cs="Times New Roman"/>
        </w:rPr>
        <w:t xml:space="preserve"> dynamic re-clustering and rotation of cluster heads may introduce overhead and synchronization issues, especially in time-sensitive scenarios</w:t>
      </w:r>
      <w:r>
        <w:rPr>
          <w:rFonts w:ascii="Times New Roman" w:hAnsi="Times New Roman" w:cs="Times New Roman"/>
        </w:rPr>
        <w:t xml:space="preserve"> [12]</w:t>
      </w:r>
      <w:r w:rsidRPr="003B622B">
        <w:rPr>
          <w:rFonts w:ascii="Times New Roman" w:hAnsi="Times New Roman" w:cs="Times New Roman"/>
        </w:rPr>
        <w:t>.</w:t>
      </w:r>
    </w:p>
    <w:p w14:paraId="571A6B04" w14:textId="2DB53FB7" w:rsidR="00BA6DED" w:rsidRDefault="001C6E1E" w:rsidP="004D10D3">
      <w:pPr>
        <w:spacing w:line="276" w:lineRule="auto"/>
        <w:ind w:firstLine="720"/>
        <w:jc w:val="both"/>
        <w:rPr>
          <w:rFonts w:ascii="Times New Roman" w:hAnsi="Times New Roman" w:cs="Times New Roman"/>
        </w:rPr>
      </w:pPr>
      <w:r w:rsidRPr="001C6E1E">
        <w:rPr>
          <w:rFonts w:ascii="Times New Roman" w:hAnsi="Times New Roman" w:cs="Times New Roman"/>
        </w:rPr>
        <w:lastRenderedPageBreak/>
        <w:t>Traditional routing protocols that rely on frequent Link State Advertisements (LSAs)—which can flood the already limited underwater communication channel—</w:t>
      </w:r>
      <w:r w:rsidR="0052510F" w:rsidRPr="0052510F">
        <w:rPr>
          <w:rFonts w:ascii="Arial" w:hAnsi="Arial" w:cs="Arial"/>
          <w:color w:val="333333"/>
          <w:sz w:val="27"/>
          <w:szCs w:val="27"/>
          <w:shd w:val="clear" w:color="auto" w:fill="FFFFFF"/>
        </w:rPr>
        <w:t xml:space="preserve"> </w:t>
      </w:r>
      <w:r w:rsidR="0052510F" w:rsidRPr="0052510F">
        <w:rPr>
          <w:rFonts w:ascii="Times New Roman" w:hAnsi="Times New Roman" w:cs="Times New Roman"/>
        </w:rPr>
        <w:t>Routing Protocol for Low-Power and Lossy Networks</w:t>
      </w:r>
      <w:r w:rsidR="0052510F">
        <w:rPr>
          <w:rFonts w:ascii="Times New Roman" w:hAnsi="Times New Roman" w:cs="Times New Roman"/>
        </w:rPr>
        <w:t xml:space="preserve"> (</w:t>
      </w:r>
      <w:r w:rsidRPr="0052510F">
        <w:rPr>
          <w:rFonts w:ascii="Times New Roman" w:hAnsi="Times New Roman" w:cs="Times New Roman"/>
        </w:rPr>
        <w:t>RPL</w:t>
      </w:r>
      <w:r w:rsidR="0052510F">
        <w:rPr>
          <w:rFonts w:ascii="Times New Roman" w:hAnsi="Times New Roman" w:cs="Times New Roman"/>
        </w:rPr>
        <w:t>)</w:t>
      </w:r>
      <w:r w:rsidRPr="001C6E1E">
        <w:rPr>
          <w:rFonts w:ascii="Times New Roman" w:hAnsi="Times New Roman" w:cs="Times New Roman"/>
        </w:rPr>
        <w:t xml:space="preserve"> reduces channel congestion by using a reactive maintenance strategy. However, </w:t>
      </w:r>
      <w:r w:rsidRPr="0052510F">
        <w:rPr>
          <w:rFonts w:ascii="Times New Roman" w:hAnsi="Times New Roman" w:cs="Times New Roman"/>
        </w:rPr>
        <w:t>RPL</w:t>
      </w:r>
      <w:r w:rsidRPr="001C6E1E">
        <w:rPr>
          <w:rFonts w:ascii="Times New Roman" w:hAnsi="Times New Roman" w:cs="Times New Roman"/>
        </w:rPr>
        <w:t xml:space="preserve"> was not initially designed for acoustic environments, so fine-tuning may be required to adapt its timing parameters and control logic for optimal underwater use</w:t>
      </w:r>
      <w:r>
        <w:rPr>
          <w:rFonts w:ascii="Times New Roman" w:hAnsi="Times New Roman" w:cs="Times New Roman"/>
        </w:rPr>
        <w:t xml:space="preserve"> [13]</w:t>
      </w:r>
      <w:r w:rsidRPr="001C6E1E">
        <w:rPr>
          <w:rFonts w:ascii="Times New Roman" w:hAnsi="Times New Roman" w:cs="Times New Roman"/>
        </w:rPr>
        <w:t>.</w:t>
      </w:r>
    </w:p>
    <w:p w14:paraId="0D24B537" w14:textId="75EC0B9D" w:rsidR="0066027C" w:rsidRDefault="0066027C" w:rsidP="004D10D3">
      <w:pPr>
        <w:spacing w:line="276" w:lineRule="auto"/>
        <w:ind w:firstLine="720"/>
        <w:jc w:val="both"/>
        <w:rPr>
          <w:rFonts w:ascii="Times New Roman" w:hAnsi="Times New Roman" w:cs="Times New Roman"/>
        </w:rPr>
      </w:pPr>
      <w:r w:rsidRPr="0066027C">
        <w:rPr>
          <w:rFonts w:ascii="Times New Roman" w:hAnsi="Times New Roman" w:cs="Times New Roman"/>
        </w:rPr>
        <w:t xml:space="preserve">With the algorithmic complexity and enhanced decision-making, the scheme incorporates an </w:t>
      </w:r>
      <w:r w:rsidR="000F62F5" w:rsidRPr="0066027C">
        <w:rPr>
          <w:rFonts w:ascii="Times New Roman" w:hAnsi="Times New Roman" w:cs="Times New Roman"/>
        </w:rPr>
        <w:t xml:space="preserve">Artificial Neural Network </w:t>
      </w:r>
      <w:r w:rsidRPr="0066027C">
        <w:rPr>
          <w:rFonts w:ascii="Times New Roman" w:hAnsi="Times New Roman" w:cs="Times New Roman"/>
        </w:rPr>
        <w:t>(ANN) model. However, Using ANNs increases computational complexity at the base station level, which may not always be feasible in resource-constrained deployments</w:t>
      </w:r>
      <w:r>
        <w:rPr>
          <w:rFonts w:ascii="Times New Roman" w:hAnsi="Times New Roman" w:cs="Times New Roman"/>
        </w:rPr>
        <w:t xml:space="preserve"> [14]</w:t>
      </w:r>
      <w:r w:rsidRPr="0066027C">
        <w:rPr>
          <w:rFonts w:ascii="Times New Roman" w:hAnsi="Times New Roman" w:cs="Times New Roman"/>
        </w:rPr>
        <w:t>.</w:t>
      </w:r>
    </w:p>
    <w:p w14:paraId="627EE576" w14:textId="33246C7E" w:rsidR="0076268A" w:rsidRDefault="0076268A" w:rsidP="004D10D3">
      <w:pPr>
        <w:spacing w:line="276" w:lineRule="auto"/>
        <w:ind w:firstLine="720"/>
        <w:jc w:val="both"/>
        <w:rPr>
          <w:rFonts w:ascii="Times New Roman" w:hAnsi="Times New Roman" w:cs="Times New Roman"/>
        </w:rPr>
      </w:pPr>
      <w:r w:rsidRPr="0076268A">
        <w:rPr>
          <w:rFonts w:ascii="Times New Roman" w:hAnsi="Times New Roman" w:cs="Times New Roman"/>
        </w:rPr>
        <w:t xml:space="preserve">AUV-aided hybrid localization proposes architecture for paper UASNS. The system consists of both surface aunt, </w:t>
      </w:r>
      <w:r w:rsidR="0052510F" w:rsidRPr="0052510F">
        <w:rPr>
          <w:rFonts w:ascii="Times New Roman" w:hAnsi="Times New Roman" w:cs="Times New Roman"/>
        </w:rPr>
        <w:t>Autonomous Water Vehicle</w:t>
      </w:r>
      <w:r w:rsidRPr="0076268A">
        <w:rPr>
          <w:rFonts w:ascii="Times New Roman" w:hAnsi="Times New Roman" w:cs="Times New Roman"/>
        </w:rPr>
        <w:t xml:space="preserve"> (AUV), and active and passive sensor nodes, which create a cooperative, location-</w:t>
      </w:r>
      <w:r w:rsidRPr="0076268A">
        <w:rPr>
          <w:b/>
          <w:bCs/>
          <w:color w:val="0E101A"/>
        </w:rPr>
        <w:t xml:space="preserve"> </w:t>
      </w:r>
      <w:r w:rsidRPr="0076268A">
        <w:rPr>
          <w:rFonts w:ascii="Times New Roman" w:hAnsi="Times New Roman" w:cs="Times New Roman"/>
        </w:rPr>
        <w:t>aware network. However, AUV participation increases the system complexity and cost, as the AUV requires sophisticated control mechanisms and regular maintenance</w:t>
      </w:r>
      <w:r w:rsidR="001373B9">
        <w:rPr>
          <w:rFonts w:ascii="Times New Roman" w:hAnsi="Times New Roman" w:cs="Times New Roman"/>
        </w:rPr>
        <w:t xml:space="preserve"> [15]</w:t>
      </w:r>
      <w:r w:rsidRPr="0076268A">
        <w:rPr>
          <w:rFonts w:ascii="Times New Roman" w:hAnsi="Times New Roman" w:cs="Times New Roman"/>
        </w:rPr>
        <w:t>.</w:t>
      </w:r>
    </w:p>
    <w:p w14:paraId="7FA67199" w14:textId="4D791A4D" w:rsidR="00D7666D" w:rsidRDefault="00D7666D" w:rsidP="004D10D3">
      <w:pPr>
        <w:spacing w:line="276" w:lineRule="auto"/>
        <w:ind w:firstLine="720"/>
        <w:jc w:val="both"/>
        <w:rPr>
          <w:rFonts w:ascii="Times New Roman" w:hAnsi="Times New Roman" w:cs="Times New Roman"/>
        </w:rPr>
      </w:pPr>
      <w:r w:rsidRPr="00D7666D">
        <w:rPr>
          <w:rFonts w:ascii="Times New Roman" w:hAnsi="Times New Roman" w:cs="Times New Roman"/>
        </w:rPr>
        <w:t>To solve the challenges contained in these environments, the author introduces a novel, strong and adaptive pipeline moderate access control (RAP-MAC) protocol. Rap-Mac has been engineered to increase the efficiency, adaptability and reliability of underwater communication. However, the generality of the protocol is massively tested in various ocean conditions (such as extreme thermoclines or heavy currents)</w:t>
      </w:r>
      <w:r w:rsidR="00CC50B7">
        <w:rPr>
          <w:rFonts w:ascii="Times New Roman" w:hAnsi="Times New Roman" w:cs="Times New Roman"/>
        </w:rPr>
        <w:t xml:space="preserve"> [16]</w:t>
      </w:r>
      <w:r w:rsidRPr="00D7666D">
        <w:rPr>
          <w:rFonts w:ascii="Times New Roman" w:hAnsi="Times New Roman" w:cs="Times New Roman"/>
        </w:rPr>
        <w:t>.</w:t>
      </w:r>
    </w:p>
    <w:p w14:paraId="43F69464" w14:textId="2D41EDF4" w:rsidR="00006BEE" w:rsidRPr="003723E5" w:rsidRDefault="00006BEE" w:rsidP="004D10D3">
      <w:pPr>
        <w:spacing w:line="276" w:lineRule="auto"/>
        <w:ind w:firstLine="720"/>
        <w:jc w:val="both"/>
        <w:rPr>
          <w:rFonts w:ascii="Times New Roman" w:hAnsi="Times New Roman" w:cs="Times New Roman"/>
        </w:rPr>
      </w:pPr>
      <w:r w:rsidRPr="00D161EA">
        <w:rPr>
          <w:rFonts w:ascii="Times New Roman" w:hAnsi="Times New Roman" w:cs="Times New Roman"/>
        </w:rPr>
        <w:t>The broad application potential of WUSNs rather than a specific proposed method. However, it underlines the role of WUSNs in monitoring underground infrastructure such as pipes, storage tanks, and electrical systems, which are often difficult to inspect using conventional methods [17].</w:t>
      </w:r>
    </w:p>
    <w:p w14:paraId="70DDF4F3" w14:textId="6FB7B328" w:rsidR="000935A9" w:rsidRDefault="000935A9" w:rsidP="004D10D3">
      <w:pPr>
        <w:spacing w:line="276" w:lineRule="auto"/>
        <w:ind w:firstLine="720"/>
        <w:jc w:val="both"/>
        <w:rPr>
          <w:rFonts w:ascii="Times New Roman" w:hAnsi="Times New Roman" w:cs="Times New Roman"/>
        </w:rPr>
      </w:pPr>
      <w:r w:rsidRPr="003723E5">
        <w:rPr>
          <w:rFonts w:ascii="Times New Roman" w:hAnsi="Times New Roman" w:cs="Times New Roman"/>
        </w:rPr>
        <w:t>The study contributes to a strategic observation of the landscape of resource optimization in the USNS, which serves as a valuable reference point for researchers and physicians, which aims to deploy cost-affect, scalable and sustainable smart agricultural solutions</w:t>
      </w:r>
      <w:r w:rsidR="00236ABE">
        <w:rPr>
          <w:rFonts w:ascii="Times New Roman" w:hAnsi="Times New Roman" w:cs="Times New Roman"/>
        </w:rPr>
        <w:t xml:space="preserve"> [18]</w:t>
      </w:r>
      <w:r w:rsidRPr="003723E5">
        <w:rPr>
          <w:rFonts w:ascii="Times New Roman" w:hAnsi="Times New Roman" w:cs="Times New Roman"/>
        </w:rPr>
        <w:t>. However, practical real-world implementation still faces limitations related to deployment costs, long-term durability, and integration with broader farm management systems</w:t>
      </w:r>
      <w:r w:rsidR="003723E5">
        <w:rPr>
          <w:rFonts w:ascii="Times New Roman" w:hAnsi="Times New Roman" w:cs="Times New Roman"/>
        </w:rPr>
        <w:t xml:space="preserve"> [</w:t>
      </w:r>
      <w:r w:rsidR="003B0A29">
        <w:rPr>
          <w:rFonts w:ascii="Times New Roman" w:hAnsi="Times New Roman" w:cs="Times New Roman"/>
        </w:rPr>
        <w:t>19</w:t>
      </w:r>
      <w:r w:rsidR="003723E5">
        <w:rPr>
          <w:rFonts w:ascii="Times New Roman" w:hAnsi="Times New Roman" w:cs="Times New Roman"/>
        </w:rPr>
        <w:t>]</w:t>
      </w:r>
      <w:r w:rsidRPr="003723E5">
        <w:rPr>
          <w:rFonts w:ascii="Times New Roman" w:hAnsi="Times New Roman" w:cs="Times New Roman"/>
        </w:rPr>
        <w:t>.</w:t>
      </w:r>
    </w:p>
    <w:p w14:paraId="4D70BC25" w14:textId="0EC9ECF3" w:rsidR="00752CFF" w:rsidRDefault="004063EB" w:rsidP="004D10D3">
      <w:pPr>
        <w:spacing w:line="276" w:lineRule="auto"/>
        <w:ind w:firstLine="720"/>
        <w:jc w:val="both"/>
        <w:rPr>
          <w:rFonts w:ascii="Times New Roman" w:hAnsi="Times New Roman" w:cs="Times New Roman"/>
        </w:rPr>
      </w:pPr>
      <w:r w:rsidRPr="004063EB">
        <w:rPr>
          <w:rFonts w:ascii="Times New Roman" w:hAnsi="Times New Roman" w:cs="Times New Roman"/>
        </w:rPr>
        <w:t>A specialized energy-efficient clustering technique tailored for UWSNs then Groups nearby nodes to minimize redundant transmissions, save energy, and reduce interference. However, Adaptive power control and clustering add processing overhead and complexity to node operations</w:t>
      </w:r>
      <w:r>
        <w:rPr>
          <w:rFonts w:ascii="Times New Roman" w:hAnsi="Times New Roman" w:cs="Times New Roman"/>
        </w:rPr>
        <w:t xml:space="preserve"> [</w:t>
      </w:r>
      <w:r w:rsidR="003B0A29">
        <w:rPr>
          <w:rFonts w:ascii="Times New Roman" w:hAnsi="Times New Roman" w:cs="Times New Roman"/>
        </w:rPr>
        <w:t>20</w:t>
      </w:r>
      <w:r>
        <w:rPr>
          <w:rFonts w:ascii="Times New Roman" w:hAnsi="Times New Roman" w:cs="Times New Roman"/>
        </w:rPr>
        <w:t>]</w:t>
      </w:r>
      <w:r w:rsidRPr="004063EB">
        <w:rPr>
          <w:rFonts w:ascii="Times New Roman" w:hAnsi="Times New Roman" w:cs="Times New Roman"/>
        </w:rPr>
        <w:t>.</w:t>
      </w:r>
    </w:p>
    <w:p w14:paraId="75699893" w14:textId="0EFB4336" w:rsidR="004063EB" w:rsidRPr="004063EB" w:rsidRDefault="004063EB" w:rsidP="004D10D3">
      <w:pPr>
        <w:spacing w:line="276" w:lineRule="auto"/>
        <w:jc w:val="both"/>
        <w:rPr>
          <w:rFonts w:ascii="Times New Roman" w:hAnsi="Times New Roman" w:cs="Times New Roman"/>
          <w:b/>
          <w:bCs/>
        </w:rPr>
      </w:pPr>
      <w:r w:rsidRPr="004063EB">
        <w:rPr>
          <w:rFonts w:ascii="Times New Roman" w:hAnsi="Times New Roman" w:cs="Times New Roman"/>
          <w:b/>
          <w:bCs/>
        </w:rPr>
        <w:t>3</w:t>
      </w:r>
      <w:r>
        <w:rPr>
          <w:rFonts w:ascii="Times New Roman" w:hAnsi="Times New Roman" w:cs="Times New Roman"/>
          <w:b/>
          <w:bCs/>
        </w:rPr>
        <w:t xml:space="preserve">. Proposed method </w:t>
      </w:r>
    </w:p>
    <w:p w14:paraId="57865BB0" w14:textId="58DA3EFD" w:rsidR="004063EB" w:rsidRPr="00115760" w:rsidRDefault="004063EB" w:rsidP="004D10D3">
      <w:pPr>
        <w:spacing w:line="276" w:lineRule="auto"/>
        <w:ind w:firstLine="720"/>
        <w:jc w:val="both"/>
        <w:rPr>
          <w:rFonts w:ascii="Times New Roman" w:hAnsi="Times New Roman" w:cs="Times New Roman"/>
        </w:rPr>
      </w:pPr>
      <w:r w:rsidRPr="00AC377A">
        <w:rPr>
          <w:rFonts w:ascii="Times New Roman" w:hAnsi="Times New Roman" w:cs="Times New Roman"/>
        </w:rPr>
        <w:t xml:space="preserve">This section outlines the mathematical models and workflows that support the proposed fast routing and long-distance networking techniques in USNs. Each method—DBAR, DAOF, and </w:t>
      </w:r>
      <w:r w:rsidR="006A60D2">
        <w:rPr>
          <w:rFonts w:ascii="Times New Roman" w:hAnsi="Times New Roman" w:cs="Times New Roman"/>
        </w:rPr>
        <w:t>LTR</w:t>
      </w:r>
      <w:r w:rsidR="006A60D2" w:rsidRPr="006A60D2">
        <w:rPr>
          <w:rFonts w:ascii="Times New Roman" w:hAnsi="Times New Roman" w:cs="Times New Roman"/>
          <w:vertAlign w:val="superscript"/>
        </w:rPr>
        <w:t>2</w:t>
      </w:r>
      <w:r w:rsidR="006A60D2">
        <w:rPr>
          <w:rFonts w:ascii="Times New Roman" w:hAnsi="Times New Roman" w:cs="Times New Roman"/>
        </w:rPr>
        <w:t>M</w:t>
      </w:r>
      <w:r>
        <w:rPr>
          <w:rFonts w:ascii="Times New Roman" w:hAnsi="Times New Roman" w:cs="Times New Roman"/>
        </w:rPr>
        <w:t xml:space="preserve"> </w:t>
      </w:r>
      <w:r w:rsidRPr="00AC377A">
        <w:rPr>
          <w:rFonts w:ascii="Times New Roman" w:hAnsi="Times New Roman" w:cs="Times New Roman"/>
        </w:rPr>
        <w:t>—uses specific formulas and routing logic optimized for underwater environments.</w:t>
      </w:r>
    </w:p>
    <w:p w14:paraId="77AF4D5A" w14:textId="54639A7B" w:rsidR="00752CFF" w:rsidRDefault="00752CFF" w:rsidP="004D10D3">
      <w:pPr>
        <w:spacing w:line="276" w:lineRule="auto"/>
        <w:jc w:val="both"/>
        <w:rPr>
          <w:rFonts w:ascii="Times New Roman" w:hAnsi="Times New Roman" w:cs="Times New Roman"/>
        </w:rPr>
      </w:pPr>
    </w:p>
    <w:p w14:paraId="3842DADB" w14:textId="4DAEAEDF" w:rsidR="00752CFF" w:rsidRDefault="00752CFF" w:rsidP="004D10D3">
      <w:pPr>
        <w:spacing w:line="276" w:lineRule="auto"/>
        <w:jc w:val="both"/>
        <w:rPr>
          <w:rFonts w:ascii="Times New Roman" w:hAnsi="Times New Roman" w:cs="Times New Roman"/>
        </w:rPr>
      </w:pPr>
    </w:p>
    <w:p w14:paraId="6F0E8907" w14:textId="4F9C9E70" w:rsidR="00752CFF" w:rsidRDefault="001C75E6" w:rsidP="004D10D3">
      <w:pPr>
        <w:spacing w:line="276"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55BC070" wp14:editId="4DAE3E50">
                <wp:simplePos x="0" y="0"/>
                <wp:positionH relativeFrom="column">
                  <wp:posOffset>836762</wp:posOffset>
                </wp:positionH>
                <wp:positionV relativeFrom="paragraph">
                  <wp:posOffset>85294</wp:posOffset>
                </wp:positionV>
                <wp:extent cx="3614468" cy="5641675"/>
                <wp:effectExtent l="0" t="0" r="24130" b="16510"/>
                <wp:wrapNone/>
                <wp:docPr id="1984341371" name="Group 16"/>
                <wp:cNvGraphicFramePr/>
                <a:graphic xmlns:a="http://schemas.openxmlformats.org/drawingml/2006/main">
                  <a:graphicData uri="http://schemas.microsoft.com/office/word/2010/wordprocessingGroup">
                    <wpg:wgp>
                      <wpg:cNvGrpSpPr/>
                      <wpg:grpSpPr>
                        <a:xfrm>
                          <a:off x="0" y="0"/>
                          <a:ext cx="3614468" cy="5641675"/>
                          <a:chOff x="761370" y="514483"/>
                          <a:chExt cx="3714202" cy="5015901"/>
                        </a:xfrm>
                      </wpg:grpSpPr>
                      <wps:wsp>
                        <wps:cNvPr id="1232026519" name="Straight Arrow Connector 11"/>
                        <wps:cNvCnPr/>
                        <wps:spPr>
                          <a:xfrm>
                            <a:off x="2630214" y="1390226"/>
                            <a:ext cx="0" cy="502466"/>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1777489874" name="Straight Arrow Connector 12"/>
                        <wps:cNvCnPr/>
                        <wps:spPr>
                          <a:xfrm flipV="1">
                            <a:off x="2689541" y="2906882"/>
                            <a:ext cx="0" cy="588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25090585" name="Straight Arrow Connector 13"/>
                        <wps:cNvCnPr/>
                        <wps:spPr>
                          <a:xfrm flipV="1">
                            <a:off x="1818404" y="4248765"/>
                            <a:ext cx="0" cy="4949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897814047" name="Straight Arrow Connector 13"/>
                        <wps:cNvCnPr/>
                        <wps:spPr>
                          <a:xfrm flipV="1">
                            <a:off x="3710266" y="4248765"/>
                            <a:ext cx="0" cy="4949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30147588" name="Straight Arrow Connector 13"/>
                        <wps:cNvCnPr/>
                        <wps:spPr>
                          <a:xfrm flipV="1">
                            <a:off x="2722293" y="4248765"/>
                            <a:ext cx="0" cy="4949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cNvPr id="881828947" name="Group 15"/>
                        <wpg:cNvGrpSpPr/>
                        <wpg:grpSpPr>
                          <a:xfrm>
                            <a:off x="761370" y="514483"/>
                            <a:ext cx="3714202" cy="5015901"/>
                            <a:chOff x="761370" y="514483"/>
                            <a:chExt cx="3714202" cy="5015901"/>
                          </a:xfrm>
                        </wpg:grpSpPr>
                        <wps:wsp>
                          <wps:cNvPr id="50925747" name="Rectangle: Rounded Corners 3"/>
                          <wps:cNvSpPr/>
                          <wps:spPr>
                            <a:xfrm>
                              <a:off x="1489178" y="4778759"/>
                              <a:ext cx="2531110" cy="7516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89CBC8"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Sensor Node Layer </w:t>
                                </w:r>
                              </w:p>
                              <w:p w14:paraId="765B9384"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Sense Data </w:t>
                                </w:r>
                              </w:p>
                              <w:p w14:paraId="32372EC8"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Calculate 3D Position </w:t>
                                </w:r>
                              </w:p>
                              <w:p w14:paraId="0A0A8401"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Monitor Battery Level &amp; Link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0853142" name="Group 14"/>
                          <wpg:cNvGrpSpPr/>
                          <wpg:grpSpPr>
                            <a:xfrm>
                              <a:off x="761370" y="514483"/>
                              <a:ext cx="3714202" cy="4067505"/>
                              <a:chOff x="761370" y="514483"/>
                              <a:chExt cx="3714202" cy="4067505"/>
                            </a:xfrm>
                          </wpg:grpSpPr>
                          <wpg:grpSp>
                            <wpg:cNvPr id="1431313" name="Group 10"/>
                            <wpg:cNvGrpSpPr/>
                            <wpg:grpSpPr>
                              <a:xfrm>
                                <a:off x="761370" y="514483"/>
                                <a:ext cx="3714202" cy="3734282"/>
                                <a:chOff x="761370" y="514483"/>
                                <a:chExt cx="3714202" cy="3734282"/>
                              </a:xfrm>
                            </wpg:grpSpPr>
                            <wps:wsp>
                              <wps:cNvPr id="1970558213" name="Rectangle: Rounded Corners 4"/>
                              <wps:cNvSpPr/>
                              <wps:spPr>
                                <a:xfrm>
                                  <a:off x="1827589" y="514483"/>
                                  <a:ext cx="1570477" cy="85520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6C991"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Surface Sink and Data Collection Layer </w:t>
                                    </w:r>
                                  </w:p>
                                  <w:p w14:paraId="781FAA25"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Buoy/Sink Node </w:t>
                                    </w:r>
                                  </w:p>
                                  <w:p w14:paraId="71CF51E9"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Collect Data </w:t>
                                    </w:r>
                                  </w:p>
                                  <w:p w14:paraId="39865D3E"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Monitor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4339442" name="Rectangle: Rounded Corners 5"/>
                              <wps:cNvSpPr/>
                              <wps:spPr>
                                <a:xfrm>
                                  <a:off x="1432225" y="3495448"/>
                                  <a:ext cx="2517807" cy="75331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B3E844"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Sensor Node Layer </w:t>
                                    </w:r>
                                  </w:p>
                                  <w:p w14:paraId="7AE2633F"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Sense Data </w:t>
                                    </w:r>
                                  </w:p>
                                  <w:p w14:paraId="5A06737A"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Calculate 3D Position </w:t>
                                    </w:r>
                                  </w:p>
                                  <w:p w14:paraId="4488F872"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Monitor Battery Level &amp; Link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522760" name="Text Box 8"/>
                              <wps:cNvSpPr txBox="1"/>
                              <wps:spPr>
                                <a:xfrm>
                                  <a:off x="1590835" y="1568062"/>
                                  <a:ext cx="991551" cy="181451"/>
                                </a:xfrm>
                                <a:prstGeom prst="rect">
                                  <a:avLst/>
                                </a:prstGeom>
                                <a:solidFill>
                                  <a:schemeClr val="lt1"/>
                                </a:solidFill>
                                <a:ln w="6350">
                                  <a:noFill/>
                                </a:ln>
                              </wps:spPr>
                              <wps:txbx>
                                <w:txbxContent>
                                  <w:p w14:paraId="55B0012F" w14:textId="77777777" w:rsidR="00236ABE" w:rsidRPr="00B401F3" w:rsidRDefault="00236ABE" w:rsidP="00236ABE">
                                    <w:pPr>
                                      <w:jc w:val="center"/>
                                      <w:rPr>
                                        <w:rFonts w:ascii="Times New Roman" w:hAnsi="Times New Roman" w:cs="Times New Roman"/>
                                        <w:sz w:val="18"/>
                                        <w:szCs w:val="18"/>
                                      </w:rPr>
                                    </w:pPr>
                                    <w:r w:rsidRPr="00B401F3">
                                      <w:rPr>
                                        <w:rFonts w:ascii="Times New Roman" w:hAnsi="Times New Roman" w:cs="Times New Roman"/>
                                        <w:sz w:val="18"/>
                                        <w:szCs w:val="18"/>
                                      </w:rPr>
                                      <w:t>Transmitted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53759824" name="Group 9"/>
                              <wpg:cNvGrpSpPr/>
                              <wpg:grpSpPr>
                                <a:xfrm>
                                  <a:off x="761370" y="1900076"/>
                                  <a:ext cx="3714202" cy="1006872"/>
                                  <a:chOff x="-190071" y="-569008"/>
                                  <a:chExt cx="4916042" cy="1116381"/>
                                </a:xfrm>
                              </wpg:grpSpPr>
                              <wpg:grpSp>
                                <wpg:cNvPr id="1154031823" name="Group 6"/>
                                <wpg:cNvGrpSpPr/>
                                <wpg:grpSpPr>
                                  <a:xfrm>
                                    <a:off x="-190071" y="-569008"/>
                                    <a:ext cx="4916042" cy="1116381"/>
                                    <a:chOff x="-190071" y="-569008"/>
                                    <a:chExt cx="4916042" cy="1116381"/>
                                  </a:xfrm>
                                </wpg:grpSpPr>
                                <wps:wsp>
                                  <wps:cNvPr id="1880255934" name="Rectangle 2"/>
                                  <wps:cNvSpPr/>
                                  <wps:spPr>
                                    <a:xfrm>
                                      <a:off x="-190071" y="-569008"/>
                                      <a:ext cx="4916042" cy="111638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36720" name="Rectangle: Rounded Corners 3"/>
                                  <wps:cNvSpPr/>
                                  <wps:spPr>
                                    <a:xfrm>
                                      <a:off x="132350" y="-70099"/>
                                      <a:ext cx="1213485" cy="43761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2A44C2" w14:textId="77777777" w:rsidR="00236ABE" w:rsidRPr="00644C57" w:rsidRDefault="00236ABE" w:rsidP="00236ABE">
                                        <w:pPr>
                                          <w:jc w:val="center"/>
                                          <w:rPr>
                                            <w:sz w:val="18"/>
                                            <w:szCs w:val="18"/>
                                            <w:lang w:val="en-US"/>
                                          </w:rPr>
                                        </w:pPr>
                                        <w:r w:rsidRPr="00644C57">
                                          <w:rPr>
                                            <w:sz w:val="18"/>
                                            <w:szCs w:val="18"/>
                                            <w:lang w:val="en-US"/>
                                          </w:rPr>
                                          <w:t>DBAR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084666" name="Rectangle: Rounded Corners 3"/>
                                  <wps:cNvSpPr/>
                                  <wps:spPr>
                                    <a:xfrm>
                                      <a:off x="1661740" y="-84864"/>
                                      <a:ext cx="1213485" cy="43761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9CBAC4" w14:textId="77777777" w:rsidR="00236ABE" w:rsidRPr="00644C57" w:rsidRDefault="00236ABE" w:rsidP="00236ABE">
                                        <w:pPr>
                                          <w:jc w:val="center"/>
                                          <w:rPr>
                                            <w:sz w:val="18"/>
                                            <w:szCs w:val="18"/>
                                            <w:lang w:val="en-US"/>
                                          </w:rPr>
                                        </w:pPr>
                                        <w:r w:rsidRPr="00644C57">
                                          <w:rPr>
                                            <w:sz w:val="18"/>
                                            <w:szCs w:val="18"/>
                                            <w:lang w:val="en-US"/>
                                          </w:rPr>
                                          <w:t>DAOF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8503804" name="Rectangle: Rounded Corners 3"/>
                                  <wps:cNvSpPr/>
                                  <wps:spPr>
                                    <a:xfrm>
                                      <a:off x="3206163" y="-70221"/>
                                      <a:ext cx="1213485" cy="43761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B5C773" w14:textId="77777777" w:rsidR="00236ABE" w:rsidRPr="00644C57" w:rsidRDefault="00236ABE" w:rsidP="00236ABE">
                                        <w:pPr>
                                          <w:jc w:val="center"/>
                                          <w:rPr>
                                            <w:sz w:val="18"/>
                                            <w:szCs w:val="18"/>
                                            <w:lang w:val="en-US"/>
                                          </w:rPr>
                                        </w:pPr>
                                        <w:r w:rsidRPr="00644C57">
                                          <w:rPr>
                                            <w:sz w:val="18"/>
                                            <w:szCs w:val="18"/>
                                            <w:lang w:val="en-US"/>
                                          </w:rPr>
                                          <w:t>LTRM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3339251" name="Text Box 8"/>
                                <wps:cNvSpPr txBox="1"/>
                                <wps:spPr>
                                  <a:xfrm>
                                    <a:off x="1329165" y="-522135"/>
                                    <a:ext cx="2111312" cy="292231"/>
                                  </a:xfrm>
                                  <a:prstGeom prst="rect">
                                    <a:avLst/>
                                  </a:prstGeom>
                                  <a:solidFill>
                                    <a:schemeClr val="lt1"/>
                                  </a:solidFill>
                                  <a:ln w="6350">
                                    <a:noFill/>
                                  </a:ln>
                                </wps:spPr>
                                <wps:txbx>
                                  <w:txbxContent>
                                    <w:p w14:paraId="6FB13CDF" w14:textId="77777777" w:rsidR="00236ABE" w:rsidRPr="00327A67" w:rsidRDefault="00236ABE" w:rsidP="00236ABE">
                                      <w:pPr>
                                        <w:jc w:val="center"/>
                                        <w:rPr>
                                          <w:rFonts w:ascii="Times New Roman" w:hAnsi="Times New Roman" w:cs="Times New Roman"/>
                                          <w:sz w:val="18"/>
                                          <w:szCs w:val="18"/>
                                        </w:rPr>
                                      </w:pPr>
                                      <w:r w:rsidRPr="00327A67">
                                        <w:rPr>
                                          <w:rFonts w:ascii="Times New Roman" w:hAnsi="Times New Roman" w:cs="Times New Roman"/>
                                          <w:sz w:val="18"/>
                                          <w:szCs w:val="18"/>
                                        </w:rPr>
                                        <w:t>Routing Decision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0951368" name="Text Box 8"/>
                              <wps:cNvSpPr txBox="1"/>
                              <wps:spPr>
                                <a:xfrm>
                                  <a:off x="1313102" y="3131191"/>
                                  <a:ext cx="1259863" cy="219557"/>
                                </a:xfrm>
                                <a:prstGeom prst="rect">
                                  <a:avLst/>
                                </a:prstGeom>
                                <a:solidFill>
                                  <a:schemeClr val="lt1"/>
                                </a:solidFill>
                                <a:ln w="6350">
                                  <a:noFill/>
                                </a:ln>
                              </wps:spPr>
                              <wps:txbx>
                                <w:txbxContent>
                                  <w:p w14:paraId="7D793CC1" w14:textId="77777777" w:rsidR="00236ABE" w:rsidRPr="00B401F3" w:rsidRDefault="00236ABE" w:rsidP="00236ABE">
                                    <w:pPr>
                                      <w:jc w:val="center"/>
                                      <w:rPr>
                                        <w:rFonts w:ascii="Times New Roman" w:hAnsi="Times New Roman" w:cs="Times New Roman"/>
                                        <w:sz w:val="18"/>
                                        <w:szCs w:val="18"/>
                                      </w:rPr>
                                    </w:pPr>
                                    <w:r w:rsidRPr="00B401F3">
                                      <w:rPr>
                                        <w:rFonts w:ascii="Times New Roman" w:hAnsi="Times New Roman" w:cs="Times New Roman"/>
                                        <w:sz w:val="18"/>
                                        <w:szCs w:val="18"/>
                                      </w:rPr>
                                      <w:t>Maintenance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2541503" name="Text Box 8"/>
                            <wps:cNvSpPr txBox="1"/>
                            <wps:spPr>
                              <a:xfrm>
                                <a:off x="2067478" y="4382393"/>
                                <a:ext cx="1259838" cy="199595"/>
                              </a:xfrm>
                              <a:prstGeom prst="rect">
                                <a:avLst/>
                              </a:prstGeom>
                              <a:solidFill>
                                <a:schemeClr val="lt1"/>
                              </a:solidFill>
                              <a:ln w="6350">
                                <a:noFill/>
                              </a:ln>
                            </wps:spPr>
                            <wps:txbx>
                              <w:txbxContent>
                                <w:p w14:paraId="2F1CC129" w14:textId="77777777" w:rsidR="00236ABE" w:rsidRPr="00B401F3" w:rsidRDefault="00236ABE" w:rsidP="00236ABE">
                                  <w:pPr>
                                    <w:jc w:val="center"/>
                                    <w:rPr>
                                      <w:rFonts w:ascii="Times New Roman" w:hAnsi="Times New Roman" w:cs="Times New Roman"/>
                                      <w:sz w:val="18"/>
                                      <w:szCs w:val="18"/>
                                    </w:rPr>
                                  </w:pPr>
                                  <w:r w:rsidRPr="00BC4609">
                                    <w:rPr>
                                      <w:rFonts w:ascii="Times New Roman" w:hAnsi="Times New Roman" w:cs="Times New Roman"/>
                                      <w:sz w:val="18"/>
                                      <w:szCs w:val="18"/>
                                    </w:rPr>
                                    <w:t xml:space="preserve">Status &amp; </w:t>
                                  </w:r>
                                  <w:r>
                                    <w:rPr>
                                      <w:rFonts w:ascii="Times New Roman" w:hAnsi="Times New Roman" w:cs="Times New Roman"/>
                                      <w:sz w:val="18"/>
                                      <w:szCs w:val="18"/>
                                    </w:rPr>
                                    <w:t>D</w:t>
                                  </w:r>
                                  <w:r w:rsidRPr="00BC4609">
                                    <w:rPr>
                                      <w:rFonts w:ascii="Times New Roman" w:hAnsi="Times New Roman" w:cs="Times New Roman"/>
                                      <w:sz w:val="18"/>
                                      <w:szCs w:val="18"/>
                                    </w:rPr>
                                    <w:t>ata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55BC070" id="Group 16" o:spid="_x0000_s1026" style="position:absolute;left:0;text-align:left;margin-left:65.9pt;margin-top:6.7pt;width:284.6pt;height:444.25pt;z-index:251659264;mso-width-relative:margin;mso-height-relative:margin" coordorigin="7613,5144" coordsize="37142,50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sv2wcAAKI7AAAOAAAAZHJzL2Uyb0RvYy54bWzsW11v2zgWfR9g/4Pg99QiKYqk0XSQzbTF&#10;AMVM0XZ3nlVZjo2RRQ2l1M7++j2kKMl2/ZG6iSfNGAEUySKpy6v7dQ6plz8v53nwJTPVTBeXA/Ii&#10;HARZkerxrLi5HPzn05sLOQiqOinGSa6L7HJwl1WDn1/966eXi3KUUT3V+TgzAQYpqtGivBxM67oc&#10;DYdVOs3mSfVCl1mBmxNt5kmNS3MzHJtkgdHn+ZCGYTxcaDMujU6zqsKvvzQ3B6/c+JNJlta/TyZV&#10;Vgf55QCy1e5o3PGzPQ5fvUxGNyYpp7PUi5EcIcU8mRV4aDfUL0mdBLdm9tVQ81lqdKUn9YtUz4d6&#10;MpmlmZsDZkPCjdm8Nfq2dHO5GS1uyk5NUO2Gno4eNv3ty1tTfizfG2hiUd5AF+7KzmU5MXP7H1IG&#10;S6eyu05l2bIOUvzIYhJFMV5yins8jkgseKPUdArN234iJkxA97YBGkvW3n/djiFIREPqxwgJVyGx&#10;bYatCMM1wRYlTKXqtVF9nzY+TpMyc0quRtDGexPMxrBkyiBSzIkaBEUyh+V+rE0yu5nWwZUxehFc&#10;66KAdWkTECeslQrdrwuvyWpUQalb1EhjFlISOX0QpkJK40YhrUqhKqfMkEaxu9XpIRmVpqrfZnoe&#10;2JPLQeVl6oQhzgiTL++qulFg28EKkhf2OM2S8etiHNR3JWZVm1lS3ORZI0KdzPLt9yCD7Y430U7M&#10;ndV3edYM/SGbQHHWIpwIzoGz69wEXxK43vjP9o3mBVraLpNZnnedwv2dfFvbLXNO3XWk+zt2rd0T&#10;dVF3HeezQpttnetlK+qkad/OupmrnfZnPb5zr9mpA7ZoXecURimEiKSSAtZzyCipfaNWqt1GGUzy&#10;Wflf2LpTg/dyGkvFI+LMk6owltKNBMV7b23NU8pIOld/WPM8myCc8gmbYER5qEKOV3/QBF2gP8IE&#10;iSQyCpsIGdFIitinlA0TjFSkmmzzsCZ4jpAukP+IEVIqIQlsRzyedTJBUBjELkCerdMn/XP+Xsch&#10;24tKFpJIcIlq+VD2PjZ0UkEpVexsnM+suPS4rIFoPUqRyJRUqj7cOcQYEJcvLWhC0/vCux0wrc25&#10;CHtbQVoy+rGBHqoZykWvwQ8AdQ4RjYIP+rYYZ2NAPVOA4QhWnbJDzC0carFqB5cJKnUi4OvAvZEQ&#10;UnC1jvMoZ4QQX04LTmJ6oJwGG1CMrXyuXt8K8u6Bz7YipiRNs6JugEA1TcZZA9sID0PHkaDA6hCd&#10;A+bbYZwfwJI3PfZrx24A6W4otzWHrHc+As7lmJV/8i44Vy8/Lz1YapBdYHRDFFVl+mYGpP0uqer3&#10;iQEzhNcFtqv+HYdJrheXA+3PBsFUm/9t+922B0WBu4NgAaYJsP2v28RkgyD/tQB5oUCKYNjaXURc&#10;UFyY1TufV+8Ut/NrDUQNhAbp3KltX+ft6cTo+R8gxa7sU3ErKVI8+3KQ1qa9uK4bBgy0WppdXblm&#10;oKPKpH5XfCzTFhFa7uDT8o/ElJ5uqBEMftNtbktGGybYtLVIu9BXt7WezBwJ0SNmj6Q9YN4R02zt&#10;L+EaEQihJk36oBY1iPbRgloUgrsKPdQ4MqitjNFhkk32ate8I0bwtzFp532PGMmZYBFtIf6Rk14Z&#10;Y+ekT8GOKBFyLmmvwz2x3BuTo0fuEcslRd0GKnCDw2yTI+ECmAOgwxJ3knMK9NoEnZZDbXk470nn&#10;UP54obzhb5tg0XJ154juaoZHjuincHKhIsZU1GeHPU7uy+D7OnnEAJ7Aa8GHWQQSNJLWiHrmk3LU&#10;c6H3csEZI+Ls5X1d2JSMpyrYnJd3JPe5bjtd3XYKL+fgfCkVMerXpgb8ZFPtv/UycD7pSWWbuIN6&#10;iZ9tyepL+B3LbnZVUbLGuwmPZRhvrGsoRThHVW1TOBjoCOf7U/heIAa8pPPZ+A14CBtCOvDUOEkP&#10;StZa5UUARBEz3kChQtvujRBbFt8sbHFe0OHSZ+wF9Q+BXWLOAPMl7dbnGujigP/xRTxRQOFiY5V4&#10;jY8h2AkhhTforoq/sB1Fs5R3wWNc+ISWTl/7xbxIkTi0udRZPSExk+tmf1/wQngUMpBRG/jFCf2N&#10;M98pdltt7xJ6hYraOcZ3TP0UcU/KkHKuWGdAXXUTdLkOnN5hxLJTAYeU2CG4rzYbmL0B71jm6dDO&#10;gK2UUh8/v5FO6p92BP7oOx/YGXBGG88EbQilWOwIuaYK6bzxu8lhRm2Wt1DjQoSh2qCGCUgMu7vC&#10;heWIgZp3Dfb45pkabvcF3X+nz0oU2UcNuxqr44uecY315BjiU2TcEO4nsdEOC/oP7eNxTIRl9q2T&#10;Y7NU7GyopxPOTt66LDwMCO5vXf9xTt7xRWcnf1Z0gmKSh0zaLWUP7OPYJBwDNLWJnFKHns4+7rb2&#10;Ou70qfm4R6TnhYHTLfX2HMKJ9kkLxbBGALq+9ffvZw8ZBVPSsIcXYCYJmMT1tQFs5WDEEylUUcrW&#10;eZRvRNOnpA/dIka/SP8sweuTog9P7g/YihQqTpj9Tueh6HS7WcF+s2MXy3BK1FeZD0SozYyWWaRE&#10;cX5osWwvvXRKh+iWGJ5xGfjPdgh82oVvXFATPpg/oA7EJkK/24+BB8cm3LUEQSj8gaGBY9qV4spl&#10;kD2UzpPxB7988axLpifrD6vJwp3jQ1C3A9N/tGq/NF29dnvs+k9rX/0fAAD//wMAUEsDBBQABgAI&#10;AAAAIQDIYqq04AAAAAoBAAAPAAAAZHJzL2Rvd25yZXYueG1sTI/NbsIwEITvlfoO1lbqrdgu/YE0&#10;DkKo7QkhFSqh3kyyJBHxOopNEt6+y6m97WhHM9+ki9E1oscu1J4M6IkCgZT7oqbSwPfu42EGIkRL&#10;hW08oYELBlhktzepTQo/0Bf221gKDqGQWANVjG0iZcgrdDZMfIvEv6PvnI0su1IWnR043DXyUakX&#10;6WxN3FDZFlcV5qft2Rn4HOywnOr3fn06ri4/u+fNfq3RmPu7cfkGIuIY/8xwxWd0yJjp4M9UBNGw&#10;nmpGj9fjCQQbXpXmcQcDc6XnILNU/p+Q/QIAAP//AwBQSwECLQAUAAYACAAAACEAtoM4kv4AAADh&#10;AQAAEwAAAAAAAAAAAAAAAAAAAAAAW0NvbnRlbnRfVHlwZXNdLnhtbFBLAQItABQABgAIAAAAIQA4&#10;/SH/1gAAAJQBAAALAAAAAAAAAAAAAAAAAC8BAABfcmVscy8ucmVsc1BLAQItABQABgAIAAAAIQDl&#10;2Zsv2wcAAKI7AAAOAAAAAAAAAAAAAAAAAC4CAABkcnMvZTJvRG9jLnhtbFBLAQItABQABgAIAAAA&#10;IQDIYqq04AAAAAoBAAAPAAAAAAAAAAAAAAAAADUKAABkcnMvZG93bnJldi54bWxQSwUGAAAAAAQA&#10;BADzAAAAQgsAAAAA&#10;">
                <v:shapetype id="_x0000_t32" coordsize="21600,21600" o:spt="32" o:oned="t" path="m,l21600,21600e" filled="f">
                  <v:path arrowok="t" fillok="f" o:connecttype="none"/>
                  <o:lock v:ext="edit" shapetype="t"/>
                </v:shapetype>
                <v:shape id="Straight Arrow Connector 11" o:spid="_x0000_s1027" type="#_x0000_t32" style="position:absolute;left:26302;top:13902;width:0;height:50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9uyQAAAOMAAAAPAAAAZHJzL2Rvd25yZXYueG1sRE9fT8Iw&#10;EH838Ts0R+KbtFQlMikEiSZEHowwfL6sx7a4Xpe1wODTUxMTH+/3/6bz3jXiSF2oPRsYDRUI4sLb&#10;mksD+fb9/hlEiMgWG89k4EwB5rPbmylm1p/4i46bWIoUwiFDA1WMbSZlKCpyGIa+JU7c3ncOYzq7&#10;UtoOTyncNVIrNZYOa04NFba0rKj42RycAfdoX9dvl0+9W3xsl9/5Kj8fGmXM3aBfvICI1Md/8Z97&#10;ZdN8/aCVHj+NJvD7UwJAzq4AAAD//wMAUEsBAi0AFAAGAAgAAAAhANvh9svuAAAAhQEAABMAAAAA&#10;AAAAAAAAAAAAAAAAAFtDb250ZW50X1R5cGVzXS54bWxQSwECLQAUAAYACAAAACEAWvQsW78AAAAV&#10;AQAACwAAAAAAAAAAAAAAAAAfAQAAX3JlbHMvLnJlbHNQSwECLQAUAAYACAAAACEAvxOPbskAAADj&#10;AAAADwAAAAAAAAAAAAAAAAAHAgAAZHJzL2Rvd25yZXYueG1sUEsFBgAAAAADAAMAtwAAAP0CAAAA&#10;AA==&#10;" strokecolor="black [3200]" strokeweight="1.5pt">
                  <v:stroke startarrow="block" endarrow="block" joinstyle="miter"/>
                </v:shape>
                <v:shape id="Straight Arrow Connector 12" o:spid="_x0000_s1028" type="#_x0000_t32" style="position:absolute;left:26895;top:29068;width:0;height:5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OYFygAAAOMAAAAPAAAAZHJzL2Rvd25yZXYueG1sRI/RasJA&#10;EEXfC/2HZQTf6sYqTRpdpQiCID6Y9gOG7DQJZmfT7KjJ37uFQh9n7j137qy3g2vVjfrQeDYwnyWg&#10;iEtvG64MfH3uXzJQQZAttp7JwEgBtpvnpzXm1t/5TLdCKhVDOORooBbpcq1DWZPDMPMdcdS+fe9Q&#10;4thX2vZ4j+Gu1a9J8qYdNhwv1NjRrqbyUlxdrHE678fT4fJzPTajtItsV8h8NGY6GT5WoIQG+Tf/&#10;0QcbuTRNl9l7li7h96e4AL15AAAA//8DAFBLAQItABQABgAIAAAAIQDb4fbL7gAAAIUBAAATAAAA&#10;AAAAAAAAAAAAAAAAAABbQ29udGVudF9UeXBlc10ueG1sUEsBAi0AFAAGAAgAAAAhAFr0LFu/AAAA&#10;FQEAAAsAAAAAAAAAAAAAAAAAHwEAAF9yZWxzLy5yZWxzUEsBAi0AFAAGAAgAAAAhAHr05gXKAAAA&#10;4wAAAA8AAAAAAAAAAAAAAAAABwIAAGRycy9kb3ducmV2LnhtbFBLBQYAAAAAAwADALcAAAD+AgAA&#10;AAA=&#10;" strokecolor="black [3200]" strokeweight="1.5pt">
                  <v:stroke endarrow="block" joinstyle="miter"/>
                </v:shape>
                <v:shape id="Straight Arrow Connector 13" o:spid="_x0000_s1029" type="#_x0000_t32" style="position:absolute;left:18184;top:42487;width:0;height:4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8HyAAAAOMAAAAPAAAAZHJzL2Rvd25yZXYueG1sRE9fS8Mw&#10;EH8X/A7hBF/EJRYrW7dsjOFA8MnZ6evRnE2xuZQkdp2f3giCj/f7f6vN5HoxUoidZw13MwWCuPGm&#10;41ZD/bq/nYOICdlg75k0nCnCZn15scLK+BO/0HhIrcghHCvUYFMaKiljY8lhnPmBOHMfPjhM+Qyt&#10;NAFPOdz1slDqQTrsODdYHGhnqfk8fDkN3zfv9W4I4/atrR+fj+W0L+z5qPX11bRdgkg0pX/xn/vJ&#10;5Pn3RakWqpyX8PtTBkCufwAAAP//AwBQSwECLQAUAAYACAAAACEA2+H2y+4AAACFAQAAEwAAAAAA&#10;AAAAAAAAAAAAAAAAW0NvbnRlbnRfVHlwZXNdLnhtbFBLAQItABQABgAIAAAAIQBa9CxbvwAAABUB&#10;AAALAAAAAAAAAAAAAAAAAB8BAABfcmVscy8ucmVsc1BLAQItABQABgAIAAAAIQDfxG8HyAAAAOMA&#10;AAAPAAAAAAAAAAAAAAAAAAcCAABkcnMvZG93bnJldi54bWxQSwUGAAAAAAMAAwC3AAAA/AIAAAAA&#10;" strokecolor="black [3200]" strokeweight="1.5pt">
                  <v:stroke startarrow="block" endarrow="block" joinstyle="miter"/>
                </v:shape>
                <v:shape id="Straight Arrow Connector 13" o:spid="_x0000_s1030" type="#_x0000_t32" style="position:absolute;left:37102;top:42487;width:0;height:4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yEzAAAAOIAAAAPAAAAZHJzL2Rvd25yZXYueG1sRI9BSwMx&#10;FITvgv8hPMGL2GxLa9e1aSnFQsFT61avj81zs7h5WZK43frrG6HgcZiZb5jFarCt6MmHxrGC8SgD&#10;QVw53XCtoHzfPuYgQkTW2DomBWcKsFre3iyw0O7Ee+oPsRYJwqFABSbGrpAyVIYshpHriJP35bzF&#10;mKSvpfZ4SnDbykmWPUmLDacFgx1tDFXfhx+r4Pfhs9x0vl9/1OXr23E2bCfmfFTq/m5Yv4CINMT/&#10;8LW90wry53k+nmbTOfxdSndALi8AAAD//wMAUEsBAi0AFAAGAAgAAAAhANvh9svuAAAAhQEAABMA&#10;AAAAAAAAAAAAAAAAAAAAAFtDb250ZW50X1R5cGVzXS54bWxQSwECLQAUAAYACAAAACEAWvQsW78A&#10;AAAVAQAACwAAAAAAAAAAAAAAAAAfAQAAX3JlbHMvLnJlbHNQSwECLQAUAAYACAAAACEARwKMhMwA&#10;AADiAAAADwAAAAAAAAAAAAAAAAAHAgAAZHJzL2Rvd25yZXYueG1sUEsFBgAAAAADAAMAtwAAAAAD&#10;AAAAAA==&#10;" strokecolor="black [3200]" strokeweight="1.5pt">
                  <v:stroke startarrow="block" endarrow="block" joinstyle="miter"/>
                </v:shape>
                <v:shape id="Straight Arrow Connector 13" o:spid="_x0000_s1031" type="#_x0000_t32" style="position:absolute;left:27222;top:42487;width:0;height:4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gqaxwAAAOEAAAAPAAAAZHJzL2Rvd25yZXYueG1sRE/Pa8Iw&#10;FL4P9j+EN9hlzFSdm3RGEVEQPKl1uz6at6aseSlJVqt/vTkMPH58v2eL3jaiIx9qxwqGgwwEcel0&#10;zZWC4rh5nYIIEVlj45gUXCjAYv74MMNcuzPvqTvESqQQDjkqMDG2uZShNGQxDFxLnLgf5y3GBH0l&#10;tcdzCreNHGXZu7RYc2ow2NLKUPl7+LMKri/fxar13fKrKta706TfjMzlpNTzU7/8BBGpj3fxv3ur&#10;FYyz4dvHZJomp0fpDcj5DQAA//8DAFBLAQItABQABgAIAAAAIQDb4fbL7gAAAIUBAAATAAAAAAAA&#10;AAAAAAAAAAAAAABbQ29udGVudF9UeXBlc10ueG1sUEsBAi0AFAAGAAgAAAAhAFr0LFu/AAAAFQEA&#10;AAsAAAAAAAAAAAAAAAAAHwEAAF9yZWxzLy5yZWxzUEsBAi0AFAAGAAgAAAAhAK+yCprHAAAA4QAA&#10;AA8AAAAAAAAAAAAAAAAABwIAAGRycy9kb3ducmV2LnhtbFBLBQYAAAAAAwADALcAAAD7AgAAAAA=&#10;" strokecolor="black [3200]" strokeweight="1.5pt">
                  <v:stroke startarrow="block" endarrow="block" joinstyle="miter"/>
                </v:shape>
                <v:group id="Group 15" o:spid="_x0000_s1032" style="position:absolute;left:7613;top:5144;width:37142;height:50159" coordorigin="7613,5144" coordsize="37142,5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O2HywAAAOIAAAAPAAAAZHJzL2Rvd25yZXYueG1sRI9Ba8JA&#10;FITvhf6H5RV6001sbbepq4hY8SCFaqH09sg+k2D2bciuSfz3rlDocZiZb5jZYrC16Kj1lWMN6TgB&#10;QZw7U3Gh4fvwMVIgfEA2WDsmDRfysJjf380wM67nL+r2oRARwj5DDWUITSalz0uy6MeuIY7e0bUW&#10;Q5RtIU2LfYTbWk6S5EVarDgulNjQqqT8tD9bDZse++VTuu52p+Pq8nuYfv7sUtL68WFYvoMINIT/&#10;8F97azQolaqJent+hduleAfk/AoAAP//AwBQSwECLQAUAAYACAAAACEA2+H2y+4AAACFAQAAEwAA&#10;AAAAAAAAAAAAAAAAAAAAW0NvbnRlbnRfVHlwZXNdLnhtbFBLAQItABQABgAIAAAAIQBa9CxbvwAA&#10;ABUBAAALAAAAAAAAAAAAAAAAAB8BAABfcmVscy8ucmVsc1BLAQItABQABgAIAAAAIQD6PO2HywAA&#10;AOIAAAAPAAAAAAAAAAAAAAAAAAcCAABkcnMvZG93bnJldi54bWxQSwUGAAAAAAMAAwC3AAAA/wIA&#10;AAAA&#10;">
                  <v:roundrect id="Rectangle: Rounded Corners 3" o:spid="_x0000_s1033" style="position:absolute;left:14891;top:47787;width:25311;height:75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IkyQAAAOEAAAAPAAAAZHJzL2Rvd25yZXYueG1sRI9La8Mw&#10;EITvhf4HsYVcSiIlzdONEkqgNKfQPA45bq2tbWKtjKQ47r+vCoEeh5n5hlmuO1uLlnyoHGsYDhQI&#10;4tyZigsNp+N7fw4iRGSDtWPS8EMB1qvHhyVmxt14T+0hFiJBOGSooYyxyaQMeUkWw8A1xMn7dt5i&#10;TNIX0ni8Jbit5UipqbRYcVoosaFNSfnlcLUanhebF//xqb6iugx3+/M4AVupde+pe3sFEamL/+F7&#10;e2s0TNRiNJmNZ/D3KL0BufoFAAD//wMAUEsBAi0AFAAGAAgAAAAhANvh9svuAAAAhQEAABMAAAAA&#10;AAAAAAAAAAAAAAAAAFtDb250ZW50X1R5cGVzXS54bWxQSwECLQAUAAYACAAAACEAWvQsW78AAAAV&#10;AQAACwAAAAAAAAAAAAAAAAAfAQAAX3JlbHMvLnJlbHNQSwECLQAUAAYACAAAACEA06PiJMkAAADh&#10;AAAADwAAAAAAAAAAAAAAAAAHAgAAZHJzL2Rvd25yZXYueG1sUEsFBgAAAAADAAMAtwAAAP0CAAAA&#10;AA==&#10;" fillcolor="#4472c4 [3204]" strokecolor="#09101d [484]" strokeweight="1pt">
                    <v:stroke joinstyle="miter"/>
                    <v:textbox>
                      <w:txbxContent>
                        <w:p w14:paraId="3989CBC8"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Sensor Node Layer </w:t>
                          </w:r>
                        </w:p>
                        <w:p w14:paraId="765B9384"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Sense Data </w:t>
                          </w:r>
                        </w:p>
                        <w:p w14:paraId="32372EC8"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Calculate 3D Position </w:t>
                          </w:r>
                        </w:p>
                        <w:p w14:paraId="0A0A8401"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Monitor Battery Level &amp; Link Quality</w:t>
                          </w:r>
                        </w:p>
                      </w:txbxContent>
                    </v:textbox>
                  </v:roundrect>
                  <v:group id="Group 14" o:spid="_x0000_s1034" style="position:absolute;left:7613;top:5144;width:37142;height:40675" coordorigin="7613,5144" coordsize="37142,4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xzFyAAAAOMAAAAPAAAAZHJzL2Rvd25yZXYueG1sRE9La8JA&#10;EL4L/odlhN50E1+E6CoitvQggg8ovQ3ZMQlmZ0N2m8R/3y0UPM73nvW2N5VoqXGlZQXxJAJBnFld&#10;cq7gdn0fJyCcR9ZYWSYFT3Kw3QwHa0y17fhM7cXnIoSwS1FB4X2dSumyggy6ia2JA3e3jUEfziaX&#10;usEuhJtKTqNoKQ2WHBoKrGlfUPa4/BgFHx12u1l8aI+P+/75fV2cvo4xKfU26ncrEJ56/xL/uz91&#10;mJ/Mo2Qxi+dT+PspACA3vwAAAP//AwBQSwECLQAUAAYACAAAACEA2+H2y+4AAACFAQAAEwAAAAAA&#10;AAAAAAAAAAAAAAAAW0NvbnRlbnRfVHlwZXNdLnhtbFBLAQItABQABgAIAAAAIQBa9CxbvwAAABUB&#10;AAALAAAAAAAAAAAAAAAAAB8BAABfcmVscy8ucmVsc1BLAQItABQABgAIAAAAIQD5uxzFyAAAAOMA&#10;AAAPAAAAAAAAAAAAAAAAAAcCAABkcnMvZG93bnJldi54bWxQSwUGAAAAAAMAAwC3AAAA/AIAAAAA&#10;">
                    <v:group id="Group 10" o:spid="_x0000_s1035" style="position:absolute;left:7613;top:5144;width:37142;height:37343" coordorigin="7613,5144" coordsize="37142,3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PQoyAAAAOAAAAAPAAAAZHJzL2Rvd25yZXYueG1sRI9Pi8Iw&#10;EMXvC36HMIK3Na26ItUoIq54EME/IN6GZmyLzaQ02bZ++82CsMzpx3vz5s1i1ZlSNFS7wrKCeBiB&#10;IE6tLjhTcL18f85AOI+ssbRMCl7kYLXsfSww0bblEzVnn4kQwi5BBbn3VSKlS3My6Ia2Ig7aw9YG&#10;fcA6k7rGNoSbUo6iaCoNFhwu5FjRJqf0ef4xCnYttutxvG0Oz8fmdb98HW+HmJQa9Lv1HISnzv+b&#10;39t7HepPxnEY+HsoEMjlLwAAAP//AwBQSwECLQAUAAYACAAAACEA2+H2y+4AAACFAQAAEwAAAAAA&#10;AAAAAAAAAAAAAAAAW0NvbnRlbnRfVHlwZXNdLnhtbFBLAQItABQABgAIAAAAIQBa9CxbvwAAABUB&#10;AAALAAAAAAAAAAAAAAAAAB8BAABfcmVscy8ucmVsc1BLAQItABQABgAIAAAAIQBCdPQoyAAAAOAA&#10;AAAPAAAAAAAAAAAAAAAAAAcCAABkcnMvZG93bnJldi54bWxQSwUGAAAAAAMAAwC3AAAA/AIAAAAA&#10;">
                      <v:roundrect id="Rectangle: Rounded Corners 4" o:spid="_x0000_s1036" style="position:absolute;left:18275;top:5144;width:15705;height:85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AmizAAAAOMAAAAPAAAAZHJzL2Rvd25yZXYueG1sRI9LT8Mw&#10;EITvSPwHa5F6Qa2dvmhD3QpVQnCq6OPAcYmXJGq8jmw3Df8eI1XiuDsz386uNr1tREc+1I41ZCMF&#10;grhwpuZSw+n4OlyACBHZYOOYNPxQgM36/m6FuXFX3lN3iKVIEA45aqhibHMpQ1GRxTByLXHSvp23&#10;GNPoS2k8XhPcNnKs1FxarDldqLClbUXF+XCxGh6X24l/+1BfUZ2z3f5zmoCd1Hrw0L88g4jUx3/z&#10;Lf1uUv3lk5rNFuNsAn8/pQXI9S8AAAD//wMAUEsBAi0AFAAGAAgAAAAhANvh9svuAAAAhQEAABMA&#10;AAAAAAAAAAAAAAAAAAAAAFtDb250ZW50X1R5cGVzXS54bWxQSwECLQAUAAYACAAAACEAWvQsW78A&#10;AAAVAQAACwAAAAAAAAAAAAAAAAAfAQAAX3JlbHMvLnJlbHNQSwECLQAUAAYACAAAACEAtHwJoswA&#10;AADjAAAADwAAAAAAAAAAAAAAAAAHAgAAZHJzL2Rvd25yZXYueG1sUEsFBgAAAAADAAMAtwAAAAAD&#10;AAAAAA==&#10;" fillcolor="#4472c4 [3204]" strokecolor="#09101d [484]" strokeweight="1pt">
                        <v:stroke joinstyle="miter"/>
                        <v:textbox>
                          <w:txbxContent>
                            <w:p w14:paraId="5076C991"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Surface Sink and Data Collection Layer </w:t>
                              </w:r>
                            </w:p>
                            <w:p w14:paraId="781FAA25"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Buoy/Sink Node </w:t>
                              </w:r>
                            </w:p>
                            <w:p w14:paraId="71CF51E9"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Collect Data </w:t>
                              </w:r>
                            </w:p>
                            <w:p w14:paraId="39865D3E"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Monitor Network</w:t>
                              </w:r>
                            </w:p>
                          </w:txbxContent>
                        </v:textbox>
                      </v:roundrect>
                      <v:roundrect id="Rectangle: Rounded Corners 5" o:spid="_x0000_s1037" style="position:absolute;left:14322;top:34954;width:25178;height:75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zIXywAAAOMAAAAPAAAAZHJzL2Rvd25yZXYueG1sRI9BT8Mw&#10;DIXvSPyHyEi7IJZsrYB2y6ZpEoIT2sYOO5rGa6s1TpWErvx7goTE0X7vfX5erkfbiYF8aB1rmE0V&#10;COLKmZZrDcePl4dnECEiG+wck4ZvCrBe3d4ssTTuynsaDrEWCcKhRA1NjH0pZagashimridO2tl5&#10;izGNvpbG4zXBbSfnSj1Kiy2nCw32tG2ouhy+rIb7Ypv51536jOoye9+f8gQcpNaTu3GzABFpjP/m&#10;v/SbSfWfijzLijyfw+9PaQFy9QMAAP//AwBQSwECLQAUAAYACAAAACEA2+H2y+4AAACFAQAAEwAA&#10;AAAAAAAAAAAAAAAAAAAAW0NvbnRlbnRfVHlwZXNdLnhtbFBLAQItABQABgAIAAAAIQBa9CxbvwAA&#10;ABUBAAALAAAAAAAAAAAAAAAAAB8BAABfcmVscy8ucmVsc1BLAQItABQABgAIAAAAIQCNRzIXywAA&#10;AOMAAAAPAAAAAAAAAAAAAAAAAAcCAABkcnMvZG93bnJldi54bWxQSwUGAAAAAAMAAwC3AAAA/wIA&#10;AAAA&#10;" fillcolor="#4472c4 [3204]" strokecolor="#09101d [484]" strokeweight="1pt">
                        <v:stroke joinstyle="miter"/>
                        <v:textbox>
                          <w:txbxContent>
                            <w:p w14:paraId="72B3E844"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Sensor Node Layer </w:t>
                              </w:r>
                            </w:p>
                            <w:p w14:paraId="7AE2633F"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Sense Data </w:t>
                              </w:r>
                            </w:p>
                            <w:p w14:paraId="5A06737A"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xml:space="preserve">• Calculate 3D Position </w:t>
                              </w:r>
                            </w:p>
                            <w:p w14:paraId="4488F872" w14:textId="77777777" w:rsidR="00236ABE" w:rsidRPr="00644C57" w:rsidRDefault="00236ABE" w:rsidP="00236ABE">
                              <w:pPr>
                                <w:spacing w:after="0" w:line="276" w:lineRule="auto"/>
                                <w:jc w:val="center"/>
                                <w:rPr>
                                  <w:rFonts w:ascii="Times New Roman" w:hAnsi="Times New Roman" w:cs="Times New Roman"/>
                                  <w:sz w:val="18"/>
                                  <w:szCs w:val="18"/>
                                  <w:lang w:val="en-US"/>
                                </w:rPr>
                              </w:pPr>
                              <w:r w:rsidRPr="00644C57">
                                <w:rPr>
                                  <w:rFonts w:ascii="Times New Roman" w:hAnsi="Times New Roman" w:cs="Times New Roman"/>
                                  <w:sz w:val="18"/>
                                  <w:szCs w:val="18"/>
                                  <w:lang w:val="en-US"/>
                                </w:rPr>
                                <w:t>• Monitor Battery Level &amp; Link Quality</w:t>
                              </w:r>
                            </w:p>
                          </w:txbxContent>
                        </v:textbox>
                      </v:roundrect>
                      <v:shapetype id="_x0000_t202" coordsize="21600,21600" o:spt="202" path="m,l,21600r21600,l21600,xe">
                        <v:stroke joinstyle="miter"/>
                        <v:path gradientshapeok="t" o:connecttype="rect"/>
                      </v:shapetype>
                      <v:shape id="Text Box 8" o:spid="_x0000_s1038" type="#_x0000_t202" style="position:absolute;left:15908;top:15680;width:9915;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OtzAAAAOMAAAAPAAAAZHJzL2Rvd25yZXYueG1sRI9PS8RA&#10;DMXvgt9hiOBF3Kld2i51ZxcR/+HNra54C53YFjuZ0hnb+u3NQfCY5OW999vuF9ericbQeTZwtUpA&#10;EdfedtwYeK3uLzegQkS22HsmAz8UYL87Pdliaf3MLzQdYqPEhEOJBtoYh1LrULfkMKz8QCy3Tz86&#10;jDKOjbYjzmLuep0mSa4ddiwJLQ5021L9dfh2Bj4umvfnsDy8zetsPdw9TlVxtJUx52fLzTWoSEv8&#10;F/99P1mpnxV5lqZFLhTCJAvQu18AAAD//wMAUEsBAi0AFAAGAAgAAAAhANvh9svuAAAAhQEAABMA&#10;AAAAAAAAAAAAAAAAAAAAAFtDb250ZW50X1R5cGVzXS54bWxQSwECLQAUAAYACAAAACEAWvQsW78A&#10;AAAVAQAACwAAAAAAAAAAAAAAAAAfAQAAX3JlbHMvLnJlbHNQSwECLQAUAAYACAAAACEA6ETTrcwA&#10;AADjAAAADwAAAAAAAAAAAAAAAAAHAgAAZHJzL2Rvd25yZXYueG1sUEsFBgAAAAADAAMAtwAAAAAD&#10;AAAAAA==&#10;" fillcolor="white [3201]" stroked="f" strokeweight=".5pt">
                        <v:textbox>
                          <w:txbxContent>
                            <w:p w14:paraId="55B0012F" w14:textId="77777777" w:rsidR="00236ABE" w:rsidRPr="00B401F3" w:rsidRDefault="00236ABE" w:rsidP="00236ABE">
                              <w:pPr>
                                <w:jc w:val="center"/>
                                <w:rPr>
                                  <w:rFonts w:ascii="Times New Roman" w:hAnsi="Times New Roman" w:cs="Times New Roman"/>
                                  <w:sz w:val="18"/>
                                  <w:szCs w:val="18"/>
                                </w:rPr>
                              </w:pPr>
                              <w:r w:rsidRPr="00B401F3">
                                <w:rPr>
                                  <w:rFonts w:ascii="Times New Roman" w:hAnsi="Times New Roman" w:cs="Times New Roman"/>
                                  <w:sz w:val="18"/>
                                  <w:szCs w:val="18"/>
                                </w:rPr>
                                <w:t>Transmitted Data</w:t>
                              </w:r>
                            </w:p>
                          </w:txbxContent>
                        </v:textbox>
                      </v:shape>
                      <v:group id="Group 9" o:spid="_x0000_s1039" style="position:absolute;left:7613;top:19000;width:37142;height:10069" coordorigin="-1900,-5690" coordsize="49160,1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B5kzAAAAOIAAAAPAAAAZHJzL2Rvd25yZXYueG1sRI9Pa8JA&#10;FMTvhX6H5RV6q5uo8U/qKiJVepCCWijeHtlnEsy+DdltEr99VxB6HGbmN8xi1ZtKtNS40rKCeBCB&#10;IM6sLjlX8H3avs1AOI+ssbJMCm7kYLV8flpgqm3HB2qPPhcBwi5FBYX3dSqlywoy6Aa2Jg7exTYG&#10;fZBNLnWDXYCbSg6jaCINlhwWCqxpU1B2Pf4aBbsOu/Uo/mj318vmdj4lXz/7mJR6fenX7yA89f4/&#10;/Gh/agWTZDRN5rPhGO6Xwh2Qyz8AAAD//wMAUEsBAi0AFAAGAAgAAAAhANvh9svuAAAAhQEAABMA&#10;AAAAAAAAAAAAAAAAAAAAAFtDb250ZW50X1R5cGVzXS54bWxQSwECLQAUAAYACAAAACEAWvQsW78A&#10;AAAVAQAACwAAAAAAAAAAAAAAAAAfAQAAX3JlbHMvLnJlbHNQSwECLQAUAAYACAAAACEAMnAeZMwA&#10;AADiAAAADwAAAAAAAAAAAAAAAAAHAgAAZHJzL2Rvd25yZXYueG1sUEsFBgAAAAADAAMAtwAAAAAD&#10;AAAAAA==&#10;">
                        <v:group id="Group 6" o:spid="_x0000_s1040" style="position:absolute;left:-1900;top:-5690;width:49159;height:11163" coordorigin="-1900,-5690" coordsize="49160,1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pyAAAAOMAAAAPAAAAZHJzL2Rvd25yZXYueG1sRE9fa8Iw&#10;EH8X9h3CDfY209g5pBpFZBt7kMFUEN+O5myLzaU0WVu//SIIPt7v/y1Wg61FR62vHGtQ4wQEce5M&#10;xYWGw/7zdQbCB2SDtWPScCUPq+XTaIGZcT3/UrcLhYgh7DPUUIbQZFL6vCSLfuwa4sidXWsxxLMt&#10;pGmxj+G2lpMkeZcWK44NJTa0KSm/7P6shq8e+3WqPrrt5by5nvbTn+NWkdYvz8N6DiLQEB7iu/vb&#10;xPlq+pakajZJ4fZTBEAu/wEAAP//AwBQSwECLQAUAAYACAAAACEA2+H2y+4AAACFAQAAEwAAAAAA&#10;AAAAAAAAAAAAAAAAW0NvbnRlbnRfVHlwZXNdLnhtbFBLAQItABQABgAIAAAAIQBa9CxbvwAAABUB&#10;AAALAAAAAAAAAAAAAAAAAB8BAABfcmVscy8ucmVsc1BLAQItABQABgAIAAAAIQBK+vtpyAAAAOMA&#10;AAAPAAAAAAAAAAAAAAAAAAcCAABkcnMvZG93bnJldi54bWxQSwUGAAAAAAMAAwC3AAAA/AIAAAAA&#10;">
                          <v:rect id="Rectangle 2" o:spid="_x0000_s1041" style="position:absolute;left:-1900;top:-5690;width:49159;height:1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3Q/yAAAAOMAAAAPAAAAZHJzL2Rvd25yZXYueG1sRE9fS8Mw&#10;EH8X/A7hBN9c4rRdV5eNIQqC4nDbwx6P5myLzaUkse2+vREEH+/3/1abyXZiIB9axxpuZwoEceVM&#10;y7WG4+H5pgARIrLBzjFpOFOAzfryYoWlcSN/0LCPtUghHErU0MTYl1KGqiGLYeZ64sR9Om8xptPX&#10;0ngcU7jt5FypXFpsOTU02NNjQ9XX/ttqcLv23G398n14o8XpdRfVOOVPWl9fTdsHEJGm+C/+c7+Y&#10;NL8o1DzLlnf38PtTAkCufwAAAP//AwBQSwECLQAUAAYACAAAACEA2+H2y+4AAACFAQAAEwAAAAAA&#10;AAAAAAAAAAAAAAAAW0NvbnRlbnRfVHlwZXNdLnhtbFBLAQItABQABgAIAAAAIQBa9CxbvwAAABUB&#10;AAALAAAAAAAAAAAAAAAAAB8BAABfcmVscy8ucmVsc1BLAQItABQABgAIAAAAIQDr43Q/yAAAAOMA&#10;AAAPAAAAAAAAAAAAAAAAAAcCAABkcnMvZG93bnJldi54bWxQSwUGAAAAAAMAAwC3AAAA/AIAAAAA&#10;" fillcolor="white [3201]" strokecolor="black [3200]" strokeweight="1pt"/>
                          <v:roundrect id="Rectangle: Rounded Corners 3" o:spid="_x0000_s1042" style="position:absolute;left:1323;top:-700;width:12135;height:4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D3DyQAAAOEAAAAPAAAAZHJzL2Rvd25yZXYueG1sRI9BSwMx&#10;EIXvgv8hjOBFbNJW2u7atEhB9CS2euhx3Iy7SzeTJYnb9d87B6HH4c37Ht96O/pODRRTG9jCdGJA&#10;EVfBtVxb+Px4vl+BShnZYReYLPxSgu3m+mqNpQtn3tNwyLUSCKcSLTQ596XWqWrIY5qEnliy7xA9&#10;ZjljrV3Es8B9p2fGLLTHlmWhwZ52DVWnw4+3cFfs5vHl3Xxlc5q+7Y8PAhy0tbc349MjqExjvjz/&#10;t1+dhWVRzBfLmTiIkdiA3vwBAAD//wMAUEsBAi0AFAAGAAgAAAAhANvh9svuAAAAhQEAABMAAAAA&#10;AAAAAAAAAAAAAAAAAFtDb250ZW50X1R5cGVzXS54bWxQSwECLQAUAAYACAAAACEAWvQsW78AAAAV&#10;AQAACwAAAAAAAAAAAAAAAAAfAQAAX3JlbHMvLnJlbHNQSwECLQAUAAYACAAAACEAdXA9w8kAAADh&#10;AAAADwAAAAAAAAAAAAAAAAAHAgAAZHJzL2Rvd25yZXYueG1sUEsFBgAAAAADAAMAtwAAAP0CAAAA&#10;AA==&#10;" fillcolor="#4472c4 [3204]" strokecolor="#09101d [484]" strokeweight="1pt">
                            <v:stroke joinstyle="miter"/>
                            <v:textbox>
                              <w:txbxContent>
                                <w:p w14:paraId="5C2A44C2" w14:textId="77777777" w:rsidR="00236ABE" w:rsidRPr="00644C57" w:rsidRDefault="00236ABE" w:rsidP="00236ABE">
                                  <w:pPr>
                                    <w:jc w:val="center"/>
                                    <w:rPr>
                                      <w:sz w:val="18"/>
                                      <w:szCs w:val="18"/>
                                      <w:lang w:val="en-US"/>
                                    </w:rPr>
                                  </w:pPr>
                                  <w:r w:rsidRPr="00644C57">
                                    <w:rPr>
                                      <w:sz w:val="18"/>
                                      <w:szCs w:val="18"/>
                                      <w:lang w:val="en-US"/>
                                    </w:rPr>
                                    <w:t>DBAR Module</w:t>
                                  </w:r>
                                </w:p>
                              </w:txbxContent>
                            </v:textbox>
                          </v:roundrect>
                          <v:roundrect id="Rectangle: Rounded Corners 3" o:spid="_x0000_s1043" style="position:absolute;left:16617;top:-848;width:12135;height:4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NgeygAAAOMAAAAPAAAAZHJzL2Rvd25yZXYueG1sRI9BawIx&#10;EIXvBf9DmEIvRRNb2erWKCKUeirVevA4bsbdxc1kSdJ1/fdGKPQ489775s182dtGdORD7VjDeKRA&#10;EBfO1Fxq2P98DKcgQkQ22DgmDVcKsFwMHuaYG3fhLXW7WIoE4ZCjhirGNpcyFBVZDCPXEift5LzF&#10;mEZfSuPxkuC2kS9KZdJizelChS2tKyrOu1+r4Xm2fvWf3+oY1Xn8tT1MErCTWj899qt3EJH6+G/+&#10;S29Mqq/elJpOsiyD+09pAXJxAwAA//8DAFBLAQItABQABgAIAAAAIQDb4fbL7gAAAIUBAAATAAAA&#10;AAAAAAAAAAAAAAAAAABbQ29udGVudF9UeXBlc10ueG1sUEsBAi0AFAAGAAgAAAAhAFr0LFu/AAAA&#10;FQEAAAsAAAAAAAAAAAAAAAAAHwEAAF9yZWxzLy5yZWxzUEsBAi0AFAAGAAgAAAAhACJo2B7KAAAA&#10;4wAAAA8AAAAAAAAAAAAAAAAABwIAAGRycy9kb3ducmV2LnhtbFBLBQYAAAAAAwADALcAAAD+AgAA&#10;AAA=&#10;" fillcolor="#4472c4 [3204]" strokecolor="#09101d [484]" strokeweight="1pt">
                            <v:stroke joinstyle="miter"/>
                            <v:textbox>
                              <w:txbxContent>
                                <w:p w14:paraId="5C9CBAC4" w14:textId="77777777" w:rsidR="00236ABE" w:rsidRPr="00644C57" w:rsidRDefault="00236ABE" w:rsidP="00236ABE">
                                  <w:pPr>
                                    <w:jc w:val="center"/>
                                    <w:rPr>
                                      <w:sz w:val="18"/>
                                      <w:szCs w:val="18"/>
                                      <w:lang w:val="en-US"/>
                                    </w:rPr>
                                  </w:pPr>
                                  <w:r w:rsidRPr="00644C57">
                                    <w:rPr>
                                      <w:sz w:val="18"/>
                                      <w:szCs w:val="18"/>
                                      <w:lang w:val="en-US"/>
                                    </w:rPr>
                                    <w:t>DAOF Module</w:t>
                                  </w:r>
                                </w:p>
                              </w:txbxContent>
                            </v:textbox>
                          </v:roundrect>
                          <v:roundrect id="Rectangle: Rounded Corners 3" o:spid="_x0000_s1044" style="position:absolute;left:32061;top:-702;width:12135;height:4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CGygAAAOIAAAAPAAAAZHJzL2Rvd25yZXYueG1sRI9BS8NA&#10;FITvBf/D8gQvYnZrqqQx2yIF0VNpqwePz+wzCc2+DbtrGv+9WxB6HGbmG6ZaT7YXI/nQOdYwzxQI&#10;4tqZjhsNH+8vdwWIEJEN9o5Jwy8FWK+uZhWWxp14T+MhNiJBOJSooY1xKKUMdUsWQ+YG4uR9O28x&#10;JukbaTyeEtz28l6pR2mx47TQ4kCblurj4cdquF1ucv+6U19RHefb/eciAUep9c319PwEItIUL+H/&#10;9pvRsMyLB5UXagHnS+kOyNUfAAAA//8DAFBLAQItABQABgAIAAAAIQDb4fbL7gAAAIUBAAATAAAA&#10;AAAAAAAAAAAAAAAAAABbQ29udGVudF9UeXBlc10ueG1sUEsBAi0AFAAGAAgAAAAhAFr0LFu/AAAA&#10;FQEAAAsAAAAAAAAAAAAAAAAAHwEAAF9yZWxzLy5yZWxzUEsBAi0AFAAGAAgAAAAhAOmcwIbKAAAA&#10;4gAAAA8AAAAAAAAAAAAAAAAABwIAAGRycy9kb3ducmV2LnhtbFBLBQYAAAAAAwADALcAAAD+AgAA&#10;AAA=&#10;" fillcolor="#4472c4 [3204]" strokecolor="#09101d [484]" strokeweight="1pt">
                            <v:stroke joinstyle="miter"/>
                            <v:textbox>
                              <w:txbxContent>
                                <w:p w14:paraId="03B5C773" w14:textId="77777777" w:rsidR="00236ABE" w:rsidRPr="00644C57" w:rsidRDefault="00236ABE" w:rsidP="00236ABE">
                                  <w:pPr>
                                    <w:jc w:val="center"/>
                                    <w:rPr>
                                      <w:sz w:val="18"/>
                                      <w:szCs w:val="18"/>
                                      <w:lang w:val="en-US"/>
                                    </w:rPr>
                                  </w:pPr>
                                  <w:r w:rsidRPr="00644C57">
                                    <w:rPr>
                                      <w:sz w:val="18"/>
                                      <w:szCs w:val="18"/>
                                      <w:lang w:val="en-US"/>
                                    </w:rPr>
                                    <w:t>LTRM Module</w:t>
                                  </w:r>
                                </w:p>
                              </w:txbxContent>
                            </v:textbox>
                          </v:roundrect>
                        </v:group>
                        <v:shape id="Text Box 8" o:spid="_x0000_s1045" type="#_x0000_t202" style="position:absolute;left:13291;top:-5221;width:21113;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2FzAAAAOIAAAAPAAAAZHJzL2Rvd25yZXYueG1sRI9Pa8JA&#10;FMTvhX6H5RW8lLrRxVqjq5RiW+lN0z94e2Rfk9Ds25Bdk/Tbu4WCx2FmfsOsNoOtRUetrxxrmIwT&#10;EMS5MxUXGt6z57sHED4gG6wdk4Zf8rBZX1+tMDWu5z11h1CICGGfooYyhCaV0uclWfRj1xBH79u1&#10;FkOUbSFNi32E21pOk+ReWqw4LpTY0FNJ+c/hZDUcb4uvNz+8fPRqpprta5fNP02m9ehmeFyCCDSE&#10;S/i/vTMa5gul1GI6m8DfpXgH5PoMAAD//wMAUEsBAi0AFAAGAAgAAAAhANvh9svuAAAAhQEAABMA&#10;AAAAAAAAAAAAAAAAAAAAAFtDb250ZW50X1R5cGVzXS54bWxQSwECLQAUAAYACAAAACEAWvQsW78A&#10;AAAVAQAACwAAAAAAAAAAAAAAAAAfAQAAX3JlbHMvLnJlbHNQSwECLQAUAAYACAAAACEA2vnthcwA&#10;AADiAAAADwAAAAAAAAAAAAAAAAAHAgAAZHJzL2Rvd25yZXYueG1sUEsFBgAAAAADAAMAtwAAAAAD&#10;AAAAAA==&#10;" fillcolor="white [3201]" stroked="f" strokeweight=".5pt">
                          <v:textbox>
                            <w:txbxContent>
                              <w:p w14:paraId="6FB13CDF" w14:textId="77777777" w:rsidR="00236ABE" w:rsidRPr="00327A67" w:rsidRDefault="00236ABE" w:rsidP="00236ABE">
                                <w:pPr>
                                  <w:jc w:val="center"/>
                                  <w:rPr>
                                    <w:rFonts w:ascii="Times New Roman" w:hAnsi="Times New Roman" w:cs="Times New Roman"/>
                                    <w:sz w:val="18"/>
                                    <w:szCs w:val="18"/>
                                  </w:rPr>
                                </w:pPr>
                                <w:r w:rsidRPr="00327A67">
                                  <w:rPr>
                                    <w:rFonts w:ascii="Times New Roman" w:hAnsi="Times New Roman" w:cs="Times New Roman"/>
                                    <w:sz w:val="18"/>
                                    <w:szCs w:val="18"/>
                                  </w:rPr>
                                  <w:t>Routing Decision Layer</w:t>
                                </w:r>
                              </w:p>
                            </w:txbxContent>
                          </v:textbox>
                        </v:shape>
                      </v:group>
                      <v:shape id="Text Box 8" o:spid="_x0000_s1046" type="#_x0000_t202" style="position:absolute;left:13131;top:31311;width:12598;height:2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vjzQAAAOMAAAAPAAAAZHJzL2Rvd25yZXYueG1sRI9LT8NA&#10;DITvlfgPK1figuimhD4I3VYI8RI3mgLiZmXdJCLrjbJLEv49PiD1aM945vNmN7pG9dSF2rOB+SwB&#10;RVx4W3Np4JA/Xq5BhYhssfFMBn4pwG57NtlgZv3Ab9TvY6kkhEOGBqoY20zrUFTkMMx8Syza0XcO&#10;o4xdqW2Hg4S7Rl8lyVI7rFkaKmzpvqLie//jDHxdlJ+vYXx6H9JF2j489/nqw+bGnE/Hu1tQkcZ4&#10;Mv9fv1jBv14nN4t5uhRo+UkWoLd/AAAA//8DAFBLAQItABQABgAIAAAAIQDb4fbL7gAAAIUBAAAT&#10;AAAAAAAAAAAAAAAAAAAAAABbQ29udGVudF9UeXBlc10ueG1sUEsBAi0AFAAGAAgAAAAhAFr0LFu/&#10;AAAAFQEAAAsAAAAAAAAAAAAAAAAAHwEAAF9yZWxzLy5yZWxzUEsBAi0AFAAGAAgAAAAhAF1Wa+PN&#10;AAAA4wAAAA8AAAAAAAAAAAAAAAAABwIAAGRycy9kb3ducmV2LnhtbFBLBQYAAAAAAwADALcAAAAB&#10;AwAAAAA=&#10;" fillcolor="white [3201]" stroked="f" strokeweight=".5pt">
                        <v:textbox>
                          <w:txbxContent>
                            <w:p w14:paraId="7D793CC1" w14:textId="77777777" w:rsidR="00236ABE" w:rsidRPr="00B401F3" w:rsidRDefault="00236ABE" w:rsidP="00236ABE">
                              <w:pPr>
                                <w:jc w:val="center"/>
                                <w:rPr>
                                  <w:rFonts w:ascii="Times New Roman" w:hAnsi="Times New Roman" w:cs="Times New Roman"/>
                                  <w:sz w:val="18"/>
                                  <w:szCs w:val="18"/>
                                </w:rPr>
                              </w:pPr>
                              <w:r w:rsidRPr="00B401F3">
                                <w:rPr>
                                  <w:rFonts w:ascii="Times New Roman" w:hAnsi="Times New Roman" w:cs="Times New Roman"/>
                                  <w:sz w:val="18"/>
                                  <w:szCs w:val="18"/>
                                </w:rPr>
                                <w:t>Maintenance Commands</w:t>
                              </w:r>
                            </w:p>
                          </w:txbxContent>
                        </v:textbox>
                      </v:shape>
                    </v:group>
                    <v:shape id="Text Box 8" o:spid="_x0000_s1047" type="#_x0000_t202" style="position:absolute;left:20674;top:43823;width:12599;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uuezAAAAOIAAAAPAAAAZHJzL2Rvd25yZXYueG1sRI9PS8NA&#10;FMTvgt9heYIXaXebGC2x2yLin+LNprb09sg+k2D2bciuSfz2riB4HGbmN8xqM9lWDNT7xrGGxVyB&#10;IC6dabjSsC+eZksQPiAbbB2Thm/ysFmfn60wN27kNxp2oRIRwj5HDXUIXS6lL2uy6OeuI47eh+st&#10;hij7Spoexwi3rUyUupEWG44LNXb0UFP5ufuyGk5X1fHVT8/vY5ql3ePLUNweTKH15cV0fwci0BT+&#10;w3/trdGQqCS7XmQqhd9L8Q7I9Q8AAAD//wMAUEsBAi0AFAAGAAgAAAAhANvh9svuAAAAhQEAABMA&#10;AAAAAAAAAAAAAAAAAAAAAFtDb250ZW50X1R5cGVzXS54bWxQSwECLQAUAAYACAAAACEAWvQsW78A&#10;AAAVAQAACwAAAAAAAAAAAAAAAAAfAQAAX3JlbHMvLnJlbHNQSwECLQAUAAYACAAAACEATwbrnswA&#10;AADiAAAADwAAAAAAAAAAAAAAAAAHAgAAZHJzL2Rvd25yZXYueG1sUEsFBgAAAAADAAMAtwAAAAAD&#10;AAAAAA==&#10;" fillcolor="white [3201]" stroked="f" strokeweight=".5pt">
                      <v:textbox>
                        <w:txbxContent>
                          <w:p w14:paraId="2F1CC129" w14:textId="77777777" w:rsidR="00236ABE" w:rsidRPr="00B401F3" w:rsidRDefault="00236ABE" w:rsidP="00236ABE">
                            <w:pPr>
                              <w:jc w:val="center"/>
                              <w:rPr>
                                <w:rFonts w:ascii="Times New Roman" w:hAnsi="Times New Roman" w:cs="Times New Roman"/>
                                <w:sz w:val="18"/>
                                <w:szCs w:val="18"/>
                              </w:rPr>
                            </w:pPr>
                            <w:r w:rsidRPr="00BC4609">
                              <w:rPr>
                                <w:rFonts w:ascii="Times New Roman" w:hAnsi="Times New Roman" w:cs="Times New Roman"/>
                                <w:sz w:val="18"/>
                                <w:szCs w:val="18"/>
                              </w:rPr>
                              <w:t xml:space="preserve">Status &amp; </w:t>
                            </w:r>
                            <w:r>
                              <w:rPr>
                                <w:rFonts w:ascii="Times New Roman" w:hAnsi="Times New Roman" w:cs="Times New Roman"/>
                                <w:sz w:val="18"/>
                                <w:szCs w:val="18"/>
                              </w:rPr>
                              <w:t>D</w:t>
                            </w:r>
                            <w:r w:rsidRPr="00BC4609">
                              <w:rPr>
                                <w:rFonts w:ascii="Times New Roman" w:hAnsi="Times New Roman" w:cs="Times New Roman"/>
                                <w:sz w:val="18"/>
                                <w:szCs w:val="18"/>
                              </w:rPr>
                              <w:t>ata Packets</w:t>
                            </w:r>
                          </w:p>
                        </w:txbxContent>
                      </v:textbox>
                    </v:shape>
                  </v:group>
                </v:group>
              </v:group>
            </w:pict>
          </mc:Fallback>
        </mc:AlternateContent>
      </w:r>
    </w:p>
    <w:p w14:paraId="261F463A" w14:textId="6D2AA675" w:rsidR="00752CFF" w:rsidRDefault="00752CFF" w:rsidP="004D10D3">
      <w:pPr>
        <w:spacing w:line="276" w:lineRule="auto"/>
        <w:jc w:val="both"/>
        <w:rPr>
          <w:rFonts w:ascii="Times New Roman" w:hAnsi="Times New Roman" w:cs="Times New Roman"/>
        </w:rPr>
      </w:pPr>
    </w:p>
    <w:p w14:paraId="60AFD75D" w14:textId="76D47515" w:rsidR="00752CFF" w:rsidRDefault="00752CFF" w:rsidP="004D10D3">
      <w:pPr>
        <w:spacing w:line="276" w:lineRule="auto"/>
        <w:jc w:val="both"/>
        <w:rPr>
          <w:rFonts w:ascii="Times New Roman" w:hAnsi="Times New Roman" w:cs="Times New Roman"/>
        </w:rPr>
      </w:pPr>
    </w:p>
    <w:p w14:paraId="13133934" w14:textId="14BE85B3" w:rsidR="00752CFF" w:rsidRDefault="00752CFF" w:rsidP="004D10D3">
      <w:pPr>
        <w:spacing w:line="276" w:lineRule="auto"/>
        <w:jc w:val="both"/>
        <w:rPr>
          <w:rFonts w:ascii="Times New Roman" w:hAnsi="Times New Roman" w:cs="Times New Roman"/>
        </w:rPr>
      </w:pPr>
    </w:p>
    <w:p w14:paraId="3B35715C" w14:textId="03D34920" w:rsidR="00752CFF" w:rsidRDefault="00752CFF" w:rsidP="004D10D3">
      <w:pPr>
        <w:spacing w:line="276" w:lineRule="auto"/>
        <w:jc w:val="both"/>
        <w:rPr>
          <w:rFonts w:ascii="Times New Roman" w:hAnsi="Times New Roman" w:cs="Times New Roman"/>
        </w:rPr>
      </w:pPr>
    </w:p>
    <w:p w14:paraId="2678C19C" w14:textId="097C4232" w:rsidR="00752CFF" w:rsidRDefault="00752CFF" w:rsidP="004D10D3">
      <w:pPr>
        <w:spacing w:line="276" w:lineRule="auto"/>
        <w:jc w:val="both"/>
        <w:rPr>
          <w:rFonts w:ascii="Times New Roman" w:hAnsi="Times New Roman" w:cs="Times New Roman"/>
        </w:rPr>
      </w:pPr>
    </w:p>
    <w:p w14:paraId="31C7B30C" w14:textId="3FC73248" w:rsidR="00752CFF" w:rsidRDefault="00752CFF" w:rsidP="004D10D3">
      <w:pPr>
        <w:spacing w:line="276" w:lineRule="auto"/>
        <w:jc w:val="both"/>
        <w:rPr>
          <w:rFonts w:ascii="Times New Roman" w:hAnsi="Times New Roman" w:cs="Times New Roman"/>
        </w:rPr>
      </w:pPr>
    </w:p>
    <w:p w14:paraId="2DC6BD29" w14:textId="2CA06957" w:rsidR="00752CFF" w:rsidRDefault="00752CFF" w:rsidP="004D10D3">
      <w:pPr>
        <w:spacing w:line="276" w:lineRule="auto"/>
        <w:jc w:val="both"/>
        <w:rPr>
          <w:rFonts w:ascii="Times New Roman" w:hAnsi="Times New Roman" w:cs="Times New Roman"/>
        </w:rPr>
      </w:pPr>
    </w:p>
    <w:p w14:paraId="6CF56FE5" w14:textId="37DFC5AD" w:rsidR="00752CFF" w:rsidRDefault="00752CFF" w:rsidP="004D10D3">
      <w:pPr>
        <w:spacing w:line="276" w:lineRule="auto"/>
        <w:jc w:val="both"/>
        <w:rPr>
          <w:rFonts w:ascii="Times New Roman" w:hAnsi="Times New Roman" w:cs="Times New Roman"/>
        </w:rPr>
      </w:pPr>
    </w:p>
    <w:p w14:paraId="0E14153E" w14:textId="69F7205F" w:rsidR="00752CFF" w:rsidRDefault="00752CFF" w:rsidP="004D10D3">
      <w:pPr>
        <w:spacing w:line="276" w:lineRule="auto"/>
        <w:jc w:val="both"/>
        <w:rPr>
          <w:rFonts w:ascii="Times New Roman" w:hAnsi="Times New Roman" w:cs="Times New Roman"/>
        </w:rPr>
      </w:pPr>
    </w:p>
    <w:p w14:paraId="4387A337" w14:textId="2AAB092E" w:rsidR="00752CFF" w:rsidRDefault="00752CFF" w:rsidP="004D10D3">
      <w:pPr>
        <w:spacing w:line="276" w:lineRule="auto"/>
        <w:jc w:val="both"/>
        <w:rPr>
          <w:rFonts w:ascii="Times New Roman" w:hAnsi="Times New Roman" w:cs="Times New Roman"/>
        </w:rPr>
      </w:pPr>
    </w:p>
    <w:p w14:paraId="5621A1F9" w14:textId="2589A44A" w:rsidR="00752CFF" w:rsidRDefault="00752CFF" w:rsidP="004D10D3">
      <w:pPr>
        <w:spacing w:line="276" w:lineRule="auto"/>
        <w:jc w:val="both"/>
        <w:rPr>
          <w:rFonts w:ascii="Times New Roman" w:hAnsi="Times New Roman" w:cs="Times New Roman"/>
        </w:rPr>
      </w:pPr>
    </w:p>
    <w:p w14:paraId="03337061" w14:textId="65D5ECE9" w:rsidR="00752CFF" w:rsidRDefault="00752CFF" w:rsidP="004D10D3">
      <w:pPr>
        <w:spacing w:line="276" w:lineRule="auto"/>
        <w:jc w:val="both"/>
        <w:rPr>
          <w:rFonts w:ascii="Times New Roman" w:hAnsi="Times New Roman" w:cs="Times New Roman"/>
        </w:rPr>
      </w:pPr>
    </w:p>
    <w:p w14:paraId="0ABD6908" w14:textId="309B9D01" w:rsidR="00752CFF" w:rsidRDefault="00752CFF" w:rsidP="004D10D3">
      <w:pPr>
        <w:spacing w:line="276" w:lineRule="auto"/>
        <w:jc w:val="both"/>
        <w:rPr>
          <w:rFonts w:ascii="Times New Roman" w:hAnsi="Times New Roman" w:cs="Times New Roman"/>
        </w:rPr>
      </w:pPr>
    </w:p>
    <w:p w14:paraId="1B324428" w14:textId="743A35FF" w:rsidR="00752CFF" w:rsidRDefault="00752CFF" w:rsidP="004D10D3">
      <w:pPr>
        <w:spacing w:line="276" w:lineRule="auto"/>
        <w:jc w:val="both"/>
        <w:rPr>
          <w:rFonts w:ascii="Times New Roman" w:hAnsi="Times New Roman" w:cs="Times New Roman"/>
        </w:rPr>
      </w:pPr>
    </w:p>
    <w:p w14:paraId="6B259E6E" w14:textId="417D5306" w:rsidR="00752CFF" w:rsidRDefault="00752CFF" w:rsidP="004D10D3">
      <w:pPr>
        <w:spacing w:line="276" w:lineRule="auto"/>
        <w:jc w:val="both"/>
        <w:rPr>
          <w:rFonts w:ascii="Times New Roman" w:hAnsi="Times New Roman" w:cs="Times New Roman"/>
        </w:rPr>
      </w:pPr>
    </w:p>
    <w:p w14:paraId="19DF5F5B" w14:textId="7B01096F" w:rsidR="00752CFF" w:rsidRDefault="00752CFF" w:rsidP="004D10D3">
      <w:pPr>
        <w:spacing w:line="276" w:lineRule="auto"/>
        <w:jc w:val="both"/>
        <w:rPr>
          <w:rFonts w:ascii="Times New Roman" w:hAnsi="Times New Roman" w:cs="Times New Roman"/>
        </w:rPr>
      </w:pPr>
    </w:p>
    <w:p w14:paraId="0A8E4D5B" w14:textId="77777777" w:rsidR="003B0A29" w:rsidRDefault="003B0A29" w:rsidP="004D10D3">
      <w:pPr>
        <w:spacing w:line="276" w:lineRule="auto"/>
        <w:rPr>
          <w:rFonts w:ascii="Times New Roman" w:hAnsi="Times New Roman" w:cs="Times New Roman"/>
          <w:b/>
          <w:bCs/>
        </w:rPr>
      </w:pPr>
    </w:p>
    <w:p w14:paraId="2AC76CE3" w14:textId="77777777" w:rsidR="003B0A29" w:rsidRDefault="003B0A29" w:rsidP="004D10D3">
      <w:pPr>
        <w:spacing w:line="276" w:lineRule="auto"/>
        <w:rPr>
          <w:rFonts w:ascii="Times New Roman" w:hAnsi="Times New Roman" w:cs="Times New Roman"/>
          <w:b/>
          <w:bCs/>
        </w:rPr>
      </w:pPr>
    </w:p>
    <w:p w14:paraId="4F49E18C" w14:textId="77777777" w:rsidR="004D10D3" w:rsidRDefault="004D10D3" w:rsidP="004D10D3">
      <w:pPr>
        <w:spacing w:line="276" w:lineRule="auto"/>
        <w:jc w:val="center"/>
        <w:rPr>
          <w:rFonts w:ascii="Times New Roman" w:hAnsi="Times New Roman" w:cs="Times New Roman"/>
          <w:b/>
          <w:bCs/>
        </w:rPr>
      </w:pPr>
    </w:p>
    <w:p w14:paraId="6F00113D" w14:textId="16658271" w:rsidR="00644C57" w:rsidRDefault="006D32E9" w:rsidP="004D10D3">
      <w:pPr>
        <w:spacing w:line="276" w:lineRule="auto"/>
        <w:jc w:val="center"/>
        <w:rPr>
          <w:rFonts w:ascii="Times New Roman" w:hAnsi="Times New Roman" w:cs="Times New Roman"/>
          <w:b/>
          <w:bCs/>
        </w:rPr>
      </w:pPr>
      <w:r w:rsidRPr="005C413C">
        <w:rPr>
          <w:rFonts w:ascii="Times New Roman" w:hAnsi="Times New Roman" w:cs="Times New Roman"/>
          <w:b/>
          <w:bCs/>
        </w:rPr>
        <w:t>Figure 1: Architecture Diagram for Proposed</w:t>
      </w:r>
      <w:r w:rsidR="007856F3">
        <w:rPr>
          <w:rFonts w:ascii="Times New Roman" w:hAnsi="Times New Roman" w:cs="Times New Roman"/>
          <w:b/>
          <w:bCs/>
        </w:rPr>
        <w:t xml:space="preserve"> </w:t>
      </w:r>
      <w:r w:rsidR="007856F3" w:rsidRPr="00AC377A">
        <w:rPr>
          <w:rFonts w:ascii="Times New Roman" w:hAnsi="Times New Roman" w:cs="Times New Roman"/>
          <w:b/>
          <w:bCs/>
        </w:rPr>
        <w:t>DBAR</w:t>
      </w:r>
      <w:r w:rsidR="007856F3">
        <w:rPr>
          <w:rFonts w:ascii="Times New Roman" w:hAnsi="Times New Roman" w:cs="Times New Roman"/>
          <w:b/>
          <w:bCs/>
        </w:rPr>
        <w:t>,</w:t>
      </w:r>
      <w:r w:rsidR="007856F3" w:rsidRPr="007856F3">
        <w:rPr>
          <w:rFonts w:ascii="Times New Roman" w:hAnsi="Times New Roman" w:cs="Times New Roman"/>
        </w:rPr>
        <w:t xml:space="preserve"> </w:t>
      </w:r>
      <w:r w:rsidR="007856F3" w:rsidRPr="007856F3">
        <w:rPr>
          <w:rFonts w:ascii="Times New Roman" w:hAnsi="Times New Roman" w:cs="Times New Roman"/>
          <w:b/>
          <w:bCs/>
        </w:rPr>
        <w:t xml:space="preserve">DAOF and </w:t>
      </w:r>
      <w:r w:rsidR="006A60D2">
        <w:rPr>
          <w:rFonts w:ascii="Times New Roman" w:hAnsi="Times New Roman" w:cs="Times New Roman"/>
          <w:b/>
          <w:bCs/>
        </w:rPr>
        <w:t>LTR2M</w:t>
      </w:r>
      <w:r w:rsidR="007856F3" w:rsidRPr="007856F3">
        <w:rPr>
          <w:rFonts w:ascii="Times New Roman" w:hAnsi="Times New Roman" w:cs="Times New Roman"/>
          <w:b/>
          <w:bCs/>
        </w:rPr>
        <w:t>.</w:t>
      </w:r>
      <w:r w:rsidR="007856F3">
        <w:rPr>
          <w:rFonts w:ascii="Times New Roman" w:hAnsi="Times New Roman" w:cs="Times New Roman"/>
        </w:rPr>
        <w:t xml:space="preserve"> </w:t>
      </w:r>
    </w:p>
    <w:p w14:paraId="1B7DEC0F" w14:textId="384AE11D" w:rsidR="00F37C70" w:rsidRPr="001569A9" w:rsidRDefault="00A51B06" w:rsidP="004D10D3">
      <w:pPr>
        <w:spacing w:line="276" w:lineRule="auto"/>
        <w:ind w:firstLine="720"/>
        <w:jc w:val="both"/>
      </w:pPr>
      <w:r w:rsidRPr="00A51B06">
        <w:rPr>
          <w:rFonts w:ascii="Times New Roman" w:hAnsi="Times New Roman" w:cs="Times New Roman"/>
        </w:rPr>
        <w:t>The proposed architecture for USNs is divided into three main layers: the Sensor Node Layer, the Routing Decision Layer, and the Sink Node Layer. These layers work together to improve data delivery, reduce delays, and save energy in underwater communication.</w:t>
      </w:r>
      <w:r w:rsidR="009105B6">
        <w:rPr>
          <w:rFonts w:ascii="Times New Roman" w:hAnsi="Times New Roman" w:cs="Times New Roman"/>
        </w:rPr>
        <w:t xml:space="preserve"> </w:t>
      </w:r>
      <w:r w:rsidRPr="00A51B06">
        <w:rPr>
          <w:rFonts w:ascii="Times New Roman" w:hAnsi="Times New Roman" w:cs="Times New Roman"/>
        </w:rPr>
        <w:t>The Sensor Node Layer consists of many underwater sensor nodes at different depths. These nodes collect data like temperature and pressure and monitor their energy, depth, and link quality. This information helps the network choose the best path for data transmission.</w:t>
      </w:r>
      <w:r w:rsidR="009105B6" w:rsidRPr="009105B6">
        <w:rPr>
          <w:rFonts w:ascii="Times New Roman" w:hAnsi="Times New Roman" w:cs="Times New Roman"/>
        </w:rPr>
        <w:t xml:space="preserve"> DBAR: Chooses the next node based on depth and shortest 3D distance to the sink. DAOF: Picks the node with the least transmission delay. </w:t>
      </w:r>
      <w:r w:rsidR="006A60D2">
        <w:rPr>
          <w:rFonts w:ascii="Times New Roman" w:hAnsi="Times New Roman" w:cs="Times New Roman"/>
        </w:rPr>
        <w:t>LTR</w:t>
      </w:r>
      <w:r w:rsidR="006A60D2" w:rsidRPr="006A60D2">
        <w:rPr>
          <w:rFonts w:ascii="Times New Roman" w:hAnsi="Times New Roman" w:cs="Times New Roman"/>
          <w:vertAlign w:val="superscript"/>
        </w:rPr>
        <w:t>2</w:t>
      </w:r>
      <w:r w:rsidR="006A60D2">
        <w:rPr>
          <w:rFonts w:ascii="Times New Roman" w:hAnsi="Times New Roman" w:cs="Times New Roman"/>
        </w:rPr>
        <w:t>M</w:t>
      </w:r>
      <w:r w:rsidR="009105B6" w:rsidRPr="009105B6">
        <w:rPr>
          <w:rFonts w:ascii="Times New Roman" w:hAnsi="Times New Roman" w:cs="Times New Roman"/>
        </w:rPr>
        <w:t>: Checks if a link is weak and switches to a backup route if needed. This layer ensures data moves fast, reliably, and with low energy use.</w:t>
      </w:r>
      <w:r w:rsidR="001569A9" w:rsidRPr="001569A9">
        <w:t xml:space="preserve"> </w:t>
      </w:r>
      <w:r w:rsidR="001569A9" w:rsidRPr="001569A9">
        <w:rPr>
          <w:rFonts w:ascii="Times New Roman" w:hAnsi="Times New Roman" w:cs="Times New Roman"/>
        </w:rPr>
        <w:t xml:space="preserve">At the top, the </w:t>
      </w:r>
      <w:r w:rsidR="001569A9" w:rsidRPr="00DB25D9">
        <w:rPr>
          <w:rFonts w:ascii="Times New Roman" w:hAnsi="Times New Roman" w:cs="Times New Roman"/>
        </w:rPr>
        <w:t>Sink Node Layer</w:t>
      </w:r>
      <w:r w:rsidR="001569A9" w:rsidRPr="001569A9">
        <w:rPr>
          <w:rFonts w:ascii="Times New Roman" w:hAnsi="Times New Roman" w:cs="Times New Roman"/>
        </w:rPr>
        <w:t xml:space="preserve"> collects all the data from underwater nodes. This sink is usually a floating buoy that sends the data to a control centre using radio or satellite communication. It also monitors the network and can trigger rerouting if something goes wrong.</w:t>
      </w:r>
    </w:p>
    <w:p w14:paraId="51967435" w14:textId="552744A5" w:rsidR="00AC377A" w:rsidRPr="00115760" w:rsidRDefault="00AC377A" w:rsidP="00682C80">
      <w:pPr>
        <w:spacing w:line="276" w:lineRule="auto"/>
        <w:ind w:firstLine="720"/>
        <w:jc w:val="both"/>
        <w:rPr>
          <w:rFonts w:ascii="Times New Roman" w:hAnsi="Times New Roman" w:cs="Times New Roman"/>
        </w:rPr>
      </w:pPr>
      <w:r w:rsidRPr="00AC377A">
        <w:rPr>
          <w:rFonts w:ascii="Times New Roman" w:hAnsi="Times New Roman" w:cs="Times New Roman"/>
        </w:rPr>
        <w:t xml:space="preserve">This section outlines the mathematical models and workflows that support the proposed fast routing and long-distance networking techniques in USNs. Each method—DBAR, DAOF, and </w:t>
      </w:r>
      <w:r w:rsidR="006A60D2">
        <w:rPr>
          <w:rFonts w:ascii="Times New Roman" w:hAnsi="Times New Roman" w:cs="Times New Roman"/>
        </w:rPr>
        <w:t>LTR</w:t>
      </w:r>
      <w:r w:rsidR="006A60D2" w:rsidRPr="006A60D2">
        <w:rPr>
          <w:rFonts w:ascii="Times New Roman" w:hAnsi="Times New Roman" w:cs="Times New Roman"/>
          <w:vertAlign w:val="superscript"/>
        </w:rPr>
        <w:t>2</w:t>
      </w:r>
      <w:r w:rsidR="006A60D2">
        <w:rPr>
          <w:rFonts w:ascii="Times New Roman" w:hAnsi="Times New Roman" w:cs="Times New Roman"/>
        </w:rPr>
        <w:t>M</w:t>
      </w:r>
      <w:r w:rsidR="002768F4">
        <w:rPr>
          <w:rFonts w:ascii="Times New Roman" w:hAnsi="Times New Roman" w:cs="Times New Roman"/>
        </w:rPr>
        <w:t xml:space="preserve"> </w:t>
      </w:r>
      <w:r w:rsidRPr="00AC377A">
        <w:rPr>
          <w:rFonts w:ascii="Times New Roman" w:hAnsi="Times New Roman" w:cs="Times New Roman"/>
        </w:rPr>
        <w:t>—uses specific formulas and routing logic optimized for underwater environments.</w:t>
      </w:r>
    </w:p>
    <w:p w14:paraId="062E3BCE" w14:textId="6A4EAB28" w:rsidR="00AC377A" w:rsidRDefault="00AC377A" w:rsidP="004D10D3">
      <w:pPr>
        <w:spacing w:line="276" w:lineRule="auto"/>
        <w:jc w:val="both"/>
        <w:rPr>
          <w:rFonts w:ascii="Times New Roman" w:hAnsi="Times New Roman" w:cs="Times New Roman"/>
          <w:b/>
          <w:bCs/>
        </w:rPr>
      </w:pPr>
      <w:r>
        <w:rPr>
          <w:rFonts w:ascii="Times New Roman" w:hAnsi="Times New Roman" w:cs="Times New Roman"/>
          <w:b/>
          <w:bCs/>
        </w:rPr>
        <w:t>3.</w:t>
      </w:r>
      <w:r w:rsidRPr="00AC377A">
        <w:rPr>
          <w:rFonts w:ascii="Times New Roman" w:hAnsi="Times New Roman" w:cs="Times New Roman"/>
          <w:b/>
          <w:bCs/>
        </w:rPr>
        <w:t>1 Depth-Based Adaptive Routing (DBAR)</w:t>
      </w:r>
    </w:p>
    <w:p w14:paraId="1294B740" w14:textId="6B078B57" w:rsidR="00C738AB" w:rsidRPr="00AC377A" w:rsidRDefault="002846CE" w:rsidP="004D10D3">
      <w:pPr>
        <w:spacing w:line="276" w:lineRule="auto"/>
        <w:ind w:firstLine="720"/>
        <w:jc w:val="both"/>
        <w:rPr>
          <w:rFonts w:ascii="Times New Roman" w:hAnsi="Times New Roman" w:cs="Times New Roman"/>
        </w:rPr>
      </w:pPr>
      <w:r>
        <w:rPr>
          <w:rFonts w:ascii="Times New Roman" w:hAnsi="Times New Roman" w:cs="Times New Roman"/>
        </w:rPr>
        <w:t xml:space="preserve">This section </w:t>
      </w:r>
      <w:r w:rsidR="00C738AB" w:rsidRPr="00C738AB">
        <w:rPr>
          <w:rFonts w:ascii="Times New Roman" w:hAnsi="Times New Roman" w:cs="Times New Roman"/>
        </w:rPr>
        <w:t>DBAR is a geographical routing protocol designed explicitly for USNS. Its main goal is to consider the depth and position of each node to move the data efficiently from deep nodes to surface-level sink nodes. Unlike traditional routing, the DBAR root discovery avoids floods and focuses on selecting forwarded nodes based on depth and distance toward the sink.</w:t>
      </w:r>
    </w:p>
    <w:p w14:paraId="36B8F65F" w14:textId="77777777" w:rsidR="00AC377A" w:rsidRDefault="00AC377A" w:rsidP="004D10D3">
      <w:pPr>
        <w:spacing w:line="276" w:lineRule="auto"/>
        <w:ind w:firstLine="720"/>
        <w:jc w:val="both"/>
        <w:rPr>
          <w:rFonts w:ascii="Times New Roman" w:hAnsi="Times New Roman" w:cs="Times New Roman"/>
        </w:rPr>
      </w:pPr>
      <w:r w:rsidRPr="00AC377A">
        <w:rPr>
          <w:rFonts w:ascii="Times New Roman" w:hAnsi="Times New Roman" w:cs="Times New Roman"/>
        </w:rPr>
        <w:t>DBAR focuses on selecting the next-hop node based on a combination of depth and Euclidean 3D distance to the sink node. In underwater environments, vertical depth often correlates with link quality and communication direction.</w:t>
      </w:r>
    </w:p>
    <w:p w14:paraId="6C486E52" w14:textId="3745CA3F" w:rsidR="00235893" w:rsidRDefault="00682C80" w:rsidP="004D10D3">
      <w:pPr>
        <w:spacing w:after="220" w:line="276" w:lineRule="auto"/>
        <w:rPr>
          <w:rFonts w:eastAsiaTheme="minorEastAsia"/>
        </w:rPr>
      </w:pPr>
      <m:oMath>
        <m:sSub>
          <m:sSubPr>
            <m:ctrlPr>
              <w:rPr>
                <w:rFonts w:ascii="Cambria Math" w:hAnsi="Cambria Math"/>
              </w:rPr>
            </m:ctrlPr>
          </m:sSubPr>
          <m:e>
            <m:r>
              <w:rPr>
                <w:rFonts w:ascii="Cambria Math" w:hAnsi="Cambria Math"/>
              </w:rPr>
              <m:t>d</m:t>
            </m:r>
          </m:e>
          <m:sub>
            <m:r>
              <m:rPr>
                <m:sty m:val="p"/>
              </m:rPr>
              <w:rPr>
                <w:rFonts w:ascii="Cambria Math" w:hAnsi="Cambria Math"/>
              </w:rPr>
              <m:t>3</m:t>
            </m:r>
            <m:r>
              <w:rPr>
                <w:rFonts w:ascii="Cambria Math" w:hAnsi="Cambria Math"/>
              </w:rPr>
              <m:t>D</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e>
                </m:d>
              </m:e>
              <m:sup>
                <m:r>
                  <m:rPr>
                    <m:sty m:val="p"/>
                  </m:rPr>
                  <w:rPr>
                    <w:rFonts w:ascii="Cambria Math" w:hAnsi="Cambria Math"/>
                  </w:rPr>
                  <m:t>2</m:t>
                </m:r>
              </m:sup>
            </m:sSup>
          </m:e>
        </m:rad>
      </m:oMath>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t xml:space="preserve">  (1)</w:t>
      </w:r>
    </w:p>
    <w:p w14:paraId="1FCD68D4" w14:textId="5C1329E2" w:rsidR="00C738AB" w:rsidRPr="00530924" w:rsidRDefault="00C114EE" w:rsidP="004D10D3">
      <w:pPr>
        <w:spacing w:after="220" w:line="276" w:lineRule="auto"/>
        <w:ind w:firstLine="720"/>
        <w:rPr>
          <w:rFonts w:ascii="Times New Roman" w:eastAsiaTheme="minorEastAsia" w:hAnsi="Times New Roman" w:cs="Times New Roman"/>
        </w:rPr>
      </w:pPr>
      <w:r>
        <w:rPr>
          <w:rFonts w:ascii="Times New Roman" w:hAnsi="Times New Roman" w:cs="Times New Roman"/>
        </w:rPr>
        <w:t xml:space="preserve">Equation 1 </w:t>
      </w:r>
      <w:r w:rsidR="00C738AB" w:rsidRPr="00C738AB">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oMath>
      <w:r w:rsidR="00C738AB" w:rsidRPr="00C738AB">
        <w:rPr>
          <w:rFonts w:ascii="Times New Roman" w:hAnsi="Times New Roman" w:cs="Times New Roman"/>
        </w:rPr>
        <w:t xml:space="preserve"> are the coordinates of the current node and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s</m:t>
                </m:r>
              </m:sub>
            </m:sSub>
          </m:e>
        </m:d>
      </m:oMath>
      <w:r w:rsidR="00C738AB" w:rsidRPr="00C738AB">
        <w:rPr>
          <w:rFonts w:ascii="Times New Roman" w:hAnsi="Times New Roman" w:cs="Times New Roman"/>
        </w:rPr>
        <w:t xml:space="preserve"> are the coordinates of the surface sink node. The node with the smallest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i,sink</m:t>
            </m:r>
          </m:sub>
        </m:sSub>
        <m:r>
          <w:rPr>
            <w:rFonts w:ascii="Cambria Math" w:hAnsi="Cambria Math" w:cs="Times New Roman"/>
          </w:rPr>
          <m:t>,</m:t>
        </m:r>
      </m:oMath>
      <w:r w:rsidR="00C738AB" w:rsidRPr="00C738AB">
        <w:rPr>
          <w:rFonts w:ascii="Times New Roman" w:hAnsi="Times New Roman" w:cs="Times New Roman"/>
        </w:rPr>
        <w:t xml:space="preserve"> and a smaller depth than the previous sender is chosen to forward the packet.</w:t>
      </w:r>
    </w:p>
    <w:p w14:paraId="35A012F3" w14:textId="6709162A" w:rsidR="0041609D" w:rsidRDefault="0041609D" w:rsidP="004D10D3">
      <w:pPr>
        <w:spacing w:line="276" w:lineRule="auto"/>
        <w:jc w:val="both"/>
        <w:rPr>
          <w:rFonts w:ascii="Times New Roman" w:hAnsi="Times New Roman" w:cs="Times New Roman"/>
          <w:b/>
          <w:bCs/>
        </w:rPr>
      </w:pPr>
      <w:r w:rsidRPr="0041609D">
        <w:rPr>
          <w:rFonts w:ascii="Times New Roman" w:hAnsi="Times New Roman" w:cs="Times New Roman"/>
          <w:b/>
          <w:bCs/>
        </w:rPr>
        <w:t>3.</w:t>
      </w:r>
      <w:r w:rsidRPr="0041609D">
        <w:rPr>
          <w:b/>
          <w:bCs/>
        </w:rPr>
        <w:t xml:space="preserve"> </w:t>
      </w:r>
      <w:r w:rsidRPr="0041609D">
        <w:rPr>
          <w:rFonts w:ascii="Times New Roman" w:hAnsi="Times New Roman" w:cs="Times New Roman"/>
          <w:b/>
          <w:bCs/>
        </w:rPr>
        <w:t xml:space="preserve">2 </w:t>
      </w:r>
      <w:r w:rsidRPr="00C45402">
        <w:rPr>
          <w:rFonts w:ascii="Times New Roman" w:hAnsi="Times New Roman" w:cs="Times New Roman"/>
          <w:b/>
          <w:bCs/>
        </w:rPr>
        <w:t>Delay-Aware Opportunistic Forwarding</w:t>
      </w:r>
      <w:r w:rsidRPr="0041609D">
        <w:rPr>
          <w:rFonts w:ascii="Times New Roman" w:hAnsi="Times New Roman" w:cs="Times New Roman"/>
          <w:b/>
          <w:bCs/>
        </w:rPr>
        <w:t xml:space="preserve"> (DAOF)</w:t>
      </w:r>
    </w:p>
    <w:p w14:paraId="0022228D" w14:textId="45A24898" w:rsidR="00115760" w:rsidRDefault="00411B8A" w:rsidP="004D10D3">
      <w:pPr>
        <w:spacing w:line="276" w:lineRule="auto"/>
        <w:ind w:firstLine="720"/>
        <w:jc w:val="both"/>
        <w:rPr>
          <w:rFonts w:ascii="Times New Roman" w:hAnsi="Times New Roman" w:cs="Times New Roman"/>
        </w:rPr>
      </w:pPr>
      <w:r w:rsidRPr="00411B8A">
        <w:rPr>
          <w:rFonts w:ascii="Times New Roman" w:hAnsi="Times New Roman" w:cs="Times New Roman"/>
        </w:rPr>
        <w:t xml:space="preserve">DAOF is a routing strategy designed to reduce transmission delays in USNs. In the underwater environment, communication depends mainly on acoustic signals, which are subject to high circulation delay and variable link quality due to water pressure, temperature, and node dynamics. </w:t>
      </w:r>
      <w:r w:rsidR="00C45402">
        <w:rPr>
          <w:rFonts w:ascii="Times New Roman" w:hAnsi="Times New Roman" w:cs="Times New Roman"/>
        </w:rPr>
        <w:t xml:space="preserve"> </w:t>
      </w:r>
      <w:r w:rsidR="00115760" w:rsidRPr="00115760">
        <w:rPr>
          <w:rFonts w:ascii="Times New Roman" w:hAnsi="Times New Roman" w:cs="Times New Roman"/>
        </w:rPr>
        <w:t>DAOF focuses on selecting the next-hop node that can transmit the packet fastest, minimizing end-to-end delay</w:t>
      </w:r>
      <w:r w:rsidR="00C45402">
        <w:rPr>
          <w:rFonts w:ascii="Times New Roman" w:hAnsi="Times New Roman" w:cs="Times New Roman"/>
        </w:rPr>
        <w:t>.</w:t>
      </w:r>
    </w:p>
    <w:p w14:paraId="77D49E63" w14:textId="2D657E90" w:rsidR="00654D1D" w:rsidRPr="00654D1D" w:rsidRDefault="00654D1D" w:rsidP="004D10D3">
      <w:pPr>
        <w:spacing w:after="220" w:line="276" w:lineRule="auto"/>
        <w:jc w:val="both"/>
        <w:rPr>
          <w:rFonts w:ascii="Times New Roman" w:hAnsi="Times New Roman" w:cs="Times New Roman"/>
        </w:rPr>
      </w:pPr>
      <w:r w:rsidRPr="00654D1D">
        <w:rPr>
          <w:rFonts w:ascii="Times New Roman" w:hAnsi="Times New Roman" w:cs="Times New Roman"/>
        </w:rPr>
        <w:t xml:space="preserve">The Propagation Delay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propagation</m:t>
            </m:r>
          </m:sub>
        </m:sSub>
      </m:oMath>
      <w:r w:rsidRPr="00654D1D">
        <w:rPr>
          <w:rFonts w:ascii="Times New Roman" w:hAnsi="Times New Roman" w:cs="Times New Roman"/>
        </w:rPr>
        <w:t xml:space="preserve">​ </w:t>
      </w:r>
      <w:r w:rsidR="00C45402">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sound</m:t>
            </m:r>
          </m:sub>
        </m:sSub>
      </m:oMath>
      <w:r w:rsidR="00C45402" w:rsidRPr="00C45402">
        <w:rPr>
          <w:rFonts w:ascii="Times New Roman" w:hAnsi="Times New Roman" w:cs="Times New Roman"/>
        </w:rPr>
        <w:t xml:space="preserve">​ is the speed of sound in water, </w:t>
      </w:r>
      <w:r w:rsidRPr="00654D1D">
        <w:rPr>
          <w:rFonts w:ascii="Times New Roman" w:hAnsi="Times New Roman" w:cs="Times New Roman"/>
        </w:rPr>
        <w:t>is calculated using the following formula: This equation</w:t>
      </w:r>
      <w:r w:rsidR="00C114EE">
        <w:rPr>
          <w:rFonts w:ascii="Times New Roman" w:hAnsi="Times New Roman" w:cs="Times New Roman"/>
        </w:rPr>
        <w:t xml:space="preserve"> 2</w:t>
      </w:r>
      <w:r w:rsidRPr="00654D1D">
        <w:rPr>
          <w:rFonts w:ascii="Times New Roman" w:hAnsi="Times New Roman" w:cs="Times New Roman"/>
        </w:rPr>
        <w:t xml:space="preserve"> helps DAOF evaluate the best next-hop node by selecting the one that offers the lowest propagation delay, ensuring faster delivery and better performance in delay-sensitive underwater applications.</w:t>
      </w:r>
    </w:p>
    <w:p w14:paraId="11F4101B" w14:textId="35401E3B" w:rsidR="00971E55" w:rsidRDefault="00682C80" w:rsidP="004D10D3">
      <w:pPr>
        <w:spacing w:after="220" w:line="276" w:lineRule="auto"/>
        <w:rPr>
          <w:rFonts w:eastAsiaTheme="minorEastAsia"/>
        </w:rPr>
      </w:pPr>
      <m:oMath>
        <m:sSub>
          <m:sSubPr>
            <m:ctrlPr>
              <w:rPr>
                <w:rFonts w:ascii="Cambria Math" w:hAnsi="Cambria Math"/>
              </w:rPr>
            </m:ctrlPr>
          </m:sSubPr>
          <m:e>
            <m:r>
              <w:rPr>
                <w:rFonts w:ascii="Cambria Math" w:hAnsi="Cambria Math"/>
              </w:rPr>
              <m:t>D</m:t>
            </m:r>
          </m:e>
          <m:sub>
            <m:r>
              <m:rPr>
                <m:nor/>
              </m:rPr>
              <m:t>propagation </m:t>
            </m:r>
          </m:sub>
        </m:sSub>
        <m:r>
          <m:rPr>
            <m:sty m:val="p"/>
          </m:rPr>
          <w:rPr>
            <w:rFonts w:ascii="Cambria Math" w:hAnsi="Cambria Math"/>
          </w:rPr>
          <m:t>=</m:t>
        </m:r>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v</m:t>
                </m:r>
              </m:e>
              <m:sub>
                <m:r>
                  <m:rPr>
                    <m:nor/>
                  </m:rPr>
                  <m:t>sound </m:t>
                </m:r>
              </m:sub>
            </m:sSub>
          </m:den>
        </m:f>
      </m:oMath>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r>
      <w:r w:rsidR="00880C5F">
        <w:rPr>
          <w:rFonts w:eastAsiaTheme="minorEastAsia"/>
        </w:rPr>
        <w:tab/>
        <w:t xml:space="preserve">  (2)</w:t>
      </w:r>
    </w:p>
    <w:p w14:paraId="2A3BC6D2" w14:textId="3B37D008" w:rsidR="00231DBA" w:rsidRPr="00231DBA" w:rsidRDefault="00C114EE" w:rsidP="004D10D3">
      <w:pPr>
        <w:spacing w:after="220" w:line="276" w:lineRule="auto"/>
        <w:ind w:firstLine="720"/>
        <w:jc w:val="both"/>
        <w:rPr>
          <w:rFonts w:ascii="Times New Roman" w:eastAsiaTheme="minorEastAsia" w:hAnsi="Times New Roman" w:cs="Times New Roman"/>
        </w:rPr>
      </w:pPr>
      <w:r>
        <w:rPr>
          <w:rFonts w:ascii="Times New Roman" w:hAnsi="Times New Roman" w:cs="Times New Roman"/>
        </w:rPr>
        <w:t>T</w:t>
      </w:r>
      <w:r w:rsidR="00231DBA" w:rsidRPr="00231DBA">
        <w:rPr>
          <w:rFonts w:ascii="Times New Roman" w:hAnsi="Times New Roman" w:cs="Times New Roman"/>
        </w:rPr>
        <w:t>he</w:t>
      </w:r>
      <w:r>
        <w:rPr>
          <w:rFonts w:ascii="Times New Roman" w:hAnsi="Times New Roman" w:cs="Times New Roman"/>
        </w:rPr>
        <w:t xml:space="preserve"> Equation 3,</w:t>
      </w:r>
      <w:r w:rsidR="00231DBA" w:rsidRPr="00231DBA">
        <w:rPr>
          <w:rFonts w:ascii="Times New Roman" w:hAnsi="Times New Roman" w:cs="Times New Roman"/>
        </w:rPr>
        <w:t xml:space="preserve"> time to travel from a source node for data,</w:t>
      </w:r>
      <w:r w:rsidR="00817F37">
        <w:rPr>
          <w:rFonts w:ascii="Times New Roman" w:hAnsi="Times New Roman" w:cs="Times New Roman"/>
        </w:rPr>
        <w:t xml:space="preserve"> </w:t>
      </w:r>
      <w:r w:rsidR="00231DBA" w:rsidRPr="00231DBA">
        <w:rPr>
          <w:rFonts w:ascii="Times New Roman" w:hAnsi="Times New Roman" w:cs="Times New Roman"/>
        </w:rPr>
        <w:t xml:space="preserve">but also delays and processing delays such as other contributing factors. The total delay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total</m:t>
            </m:r>
          </m:sub>
        </m:sSub>
      </m:oMath>
      <w:r w:rsidR="00231DBA" w:rsidRPr="00231DBA">
        <w:rPr>
          <w:rFonts w:ascii="Times New Roman" w:hAnsi="Times New Roman" w:cs="Times New Roman"/>
        </w:rPr>
        <w:t xml:space="preserve"> is defined as the sum of these major components:</w:t>
      </w:r>
    </w:p>
    <w:p w14:paraId="315436CA" w14:textId="485180B8" w:rsidR="000A3063" w:rsidRDefault="00682C80" w:rsidP="004D10D3">
      <w:pPr>
        <w:spacing w:line="276" w:lineRule="auto"/>
        <w:jc w:val="center"/>
        <w:rPr>
          <w:rFonts w:ascii="Cambria Math" w:hAnsi="Cambria Math" w:cs="Times New Roman"/>
          <w:iCs/>
        </w:rPr>
      </w:pPr>
      <m:oMath>
        <m:sSub>
          <m:sSubPr>
            <m:ctrlPr>
              <w:rPr>
                <w:rFonts w:ascii="Cambria Math" w:hAnsi="Cambria Math" w:cs="Times New Roman"/>
                <w:i/>
              </w:rPr>
            </m:ctrlPr>
          </m:sSubPr>
          <m:e>
            <m:r>
              <w:rPr>
                <w:rFonts w:ascii="Cambria Math" w:hAnsi="Cambria Math" w:cs="Times New Roman"/>
              </w:rPr>
              <m:t>D</m:t>
            </m:r>
            <m:ctrlPr>
              <w:rPr>
                <w:rFonts w:ascii="Cambria Math" w:hAnsi="Cambria Math" w:cs="Times New Roman"/>
                <w:i/>
                <w:iCs/>
              </w:rPr>
            </m:ctrlPr>
          </m:e>
          <m:sub>
            <m:r>
              <w:rPr>
                <w:rFonts w:ascii="Cambria Math" w:hAnsi="Cambria Math" w:cs="Times New Roman"/>
              </w:rPr>
              <m:t>total</m:t>
            </m:r>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ctrlPr>
              <w:rPr>
                <w:rFonts w:ascii="Cambria Math" w:hAnsi="Cambria Math" w:cs="Times New Roman"/>
                <w:i/>
                <w:iCs/>
              </w:rPr>
            </m:ctrlPr>
          </m:e>
          <m:sub>
            <m:r>
              <w:rPr>
                <w:rFonts w:ascii="Cambria Math" w:hAnsi="Cambria Math" w:cs="Times New Roman"/>
              </w:rPr>
              <m:t>propagation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ctrlPr>
              <w:rPr>
                <w:rFonts w:ascii="Cambria Math" w:hAnsi="Cambria Math" w:cs="Times New Roman"/>
                <w:i/>
                <w:iCs/>
              </w:rPr>
            </m:ctrlPr>
          </m:e>
          <m:sub>
            <m:r>
              <w:rPr>
                <w:rFonts w:ascii="Cambria Math" w:hAnsi="Cambria Math" w:cs="Times New Roman"/>
              </w:rPr>
              <m:t>queue</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ctrlPr>
              <w:rPr>
                <w:rFonts w:ascii="Cambria Math" w:hAnsi="Cambria Math" w:cs="Times New Roman"/>
                <w:i/>
                <w:iCs/>
              </w:rPr>
            </m:ctrlPr>
          </m:e>
          <m:sub>
            <m:r>
              <w:rPr>
                <w:rFonts w:ascii="Cambria Math" w:hAnsi="Cambria Math" w:cs="Times New Roman"/>
              </w:rPr>
              <m:t>pror</m:t>
            </m:r>
          </m:sub>
        </m:sSub>
      </m:oMath>
      <w:r w:rsidR="000A3063" w:rsidRPr="000709FA">
        <w:rPr>
          <w:rFonts w:ascii="Cambria Math" w:hAnsi="Cambria Math" w:cs="Times New Roman"/>
          <w:i/>
        </w:rPr>
        <w:t xml:space="preserve">​ </w:t>
      </w:r>
      <w:r w:rsidR="000A3063">
        <w:rPr>
          <w:rFonts w:ascii="Cambria Math" w:hAnsi="Cambria Math" w:cs="Times New Roman"/>
          <w:iCs/>
        </w:rPr>
        <w:tab/>
      </w:r>
      <w:r w:rsidR="000A3063">
        <w:rPr>
          <w:rFonts w:ascii="Cambria Math" w:hAnsi="Cambria Math" w:cs="Times New Roman"/>
          <w:iCs/>
        </w:rPr>
        <w:tab/>
      </w:r>
      <w:r w:rsidR="000A3063">
        <w:rPr>
          <w:rFonts w:ascii="Cambria Math" w:hAnsi="Cambria Math" w:cs="Times New Roman"/>
          <w:iCs/>
        </w:rPr>
        <w:tab/>
      </w:r>
      <w:r w:rsidR="000A3063">
        <w:rPr>
          <w:rFonts w:ascii="Cambria Math" w:hAnsi="Cambria Math" w:cs="Times New Roman"/>
          <w:iCs/>
        </w:rPr>
        <w:tab/>
      </w:r>
      <w:r w:rsidR="000A3063">
        <w:rPr>
          <w:rFonts w:ascii="Cambria Math" w:hAnsi="Cambria Math" w:cs="Times New Roman"/>
          <w:iCs/>
        </w:rPr>
        <w:tab/>
      </w:r>
      <w:r w:rsidR="000A3063">
        <w:rPr>
          <w:rFonts w:ascii="Cambria Math" w:hAnsi="Cambria Math" w:cs="Times New Roman"/>
          <w:iCs/>
        </w:rPr>
        <w:tab/>
        <w:t xml:space="preserve"> (3)</w:t>
      </w:r>
    </w:p>
    <w:p w14:paraId="53B32D65" w14:textId="6FF1FED0" w:rsidR="00522938" w:rsidRPr="00522938" w:rsidRDefault="00522938" w:rsidP="004D10D3">
      <w:pPr>
        <w:spacing w:line="276" w:lineRule="auto"/>
        <w:jc w:val="both"/>
        <w:rPr>
          <w:rFonts w:ascii="Times New Roman" w:hAnsi="Times New Roman" w:cs="Times New Roman"/>
          <w:iCs/>
        </w:rPr>
      </w:pPr>
      <w:r w:rsidRPr="00522938">
        <w:rPr>
          <w:rFonts w:ascii="Times New Roman" w:hAnsi="Times New Roman" w:cs="Times New Roman"/>
          <w:iCs/>
        </w:rPr>
        <w:t xml:space="preserve">This </w:t>
      </w:r>
      <w:r w:rsidR="006C7EA7">
        <w:rPr>
          <w:rFonts w:ascii="Times New Roman" w:hAnsi="Times New Roman" w:cs="Times New Roman"/>
          <w:iCs/>
        </w:rPr>
        <w:t>equation 4</w:t>
      </w:r>
      <w:r w:rsidRPr="00522938">
        <w:rPr>
          <w:rFonts w:ascii="Times New Roman" w:hAnsi="Times New Roman" w:cs="Times New Roman"/>
          <w:iCs/>
        </w:rPr>
        <w:t xml:space="preserve"> allows each node to estimate how long the packet will take to reach the next node, allowing the DAOF system to select the most time-skilled path for data transmission. </w:t>
      </w:r>
    </w:p>
    <w:p w14:paraId="254997CD" w14:textId="3DB95B2D" w:rsidR="00115760" w:rsidRDefault="00682C80" w:rsidP="004D10D3">
      <w:pPr>
        <w:spacing w:after="220" w:line="276" w:lineRule="auto"/>
      </w:pPr>
      <m:oMath>
        <m:sSub>
          <m:sSubPr>
            <m:ctrlPr>
              <w:rPr>
                <w:rFonts w:ascii="Cambria Math" w:hAnsi="Cambria Math"/>
              </w:rPr>
            </m:ctrlPr>
          </m:sSubPr>
          <m:e>
            <m:r>
              <w:rPr>
                <w:rFonts w:ascii="Cambria Math" w:hAnsi="Cambria Math"/>
              </w:rPr>
              <m:t>D</m:t>
            </m:r>
          </m:e>
          <m:sub>
            <m:r>
              <m:rPr>
                <m:nor/>
              </m:rPr>
              <m:t>propagation </m:t>
            </m:r>
          </m:sub>
        </m:sSub>
        <m:r>
          <m:rPr>
            <m:sty m:val="p"/>
          </m:rPr>
          <w:rPr>
            <w:rFonts w:ascii="Cambria Math" w:hAnsi="Cambria Math"/>
          </w:rPr>
          <m:t>=</m:t>
        </m:r>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v</m:t>
                </m:r>
              </m:e>
              <m:sub>
                <m:r>
                  <m:rPr>
                    <m:nor/>
                  </m:rPr>
                  <m:t>sound </m:t>
                </m:r>
              </m:sub>
            </m:sSub>
          </m:den>
        </m:f>
      </m:oMath>
      <w:r w:rsidR="000A3063">
        <w:rPr>
          <w:rFonts w:eastAsiaTheme="minorEastAsia"/>
        </w:rPr>
        <w:tab/>
      </w:r>
      <w:r w:rsidR="000A3063">
        <w:rPr>
          <w:rFonts w:eastAsiaTheme="minorEastAsia"/>
        </w:rPr>
        <w:tab/>
      </w:r>
      <w:r w:rsidR="000A3063">
        <w:rPr>
          <w:rFonts w:eastAsiaTheme="minorEastAsia"/>
        </w:rPr>
        <w:tab/>
      </w:r>
      <w:r w:rsidR="000A3063">
        <w:rPr>
          <w:rFonts w:eastAsiaTheme="minorEastAsia"/>
        </w:rPr>
        <w:tab/>
      </w:r>
      <w:r w:rsidR="000A3063">
        <w:rPr>
          <w:rFonts w:eastAsiaTheme="minorEastAsia"/>
        </w:rPr>
        <w:tab/>
      </w:r>
      <w:r w:rsidR="000A3063">
        <w:rPr>
          <w:rFonts w:eastAsiaTheme="minorEastAsia"/>
        </w:rPr>
        <w:tab/>
      </w:r>
      <w:r w:rsidR="000A3063">
        <w:rPr>
          <w:rFonts w:eastAsiaTheme="minorEastAsia"/>
        </w:rPr>
        <w:tab/>
      </w:r>
      <w:r w:rsidR="000A3063">
        <w:rPr>
          <w:rFonts w:eastAsiaTheme="minorEastAsia"/>
        </w:rPr>
        <w:tab/>
      </w:r>
      <w:r w:rsidR="000A3063">
        <w:rPr>
          <w:rFonts w:eastAsiaTheme="minorEastAsia"/>
        </w:rPr>
        <w:tab/>
      </w:r>
      <w:r w:rsidR="000A3063">
        <w:rPr>
          <w:rFonts w:eastAsiaTheme="minorEastAsia"/>
        </w:rPr>
        <w:tab/>
        <w:t xml:space="preserve">  (</w:t>
      </w:r>
      <w:r w:rsidR="00CA6F4F">
        <w:rPr>
          <w:rFonts w:eastAsiaTheme="minorEastAsia"/>
        </w:rPr>
        <w:t>4</w:t>
      </w:r>
      <w:r w:rsidR="000A3063">
        <w:rPr>
          <w:rFonts w:eastAsiaTheme="minorEastAsia"/>
        </w:rPr>
        <w:t>)</w:t>
      </w:r>
      <w:r w:rsidR="005C46D6">
        <w:t xml:space="preserve"> </w:t>
      </w:r>
    </w:p>
    <w:p w14:paraId="69EC034F" w14:textId="17D38151" w:rsidR="00481570" w:rsidRPr="001C75E6" w:rsidRDefault="001C75E6" w:rsidP="004D10D3">
      <w:pPr>
        <w:spacing w:line="276" w:lineRule="auto"/>
        <w:ind w:firstLine="720"/>
        <w:jc w:val="both"/>
        <w:rPr>
          <w:rFonts w:ascii="Times New Roman" w:hAnsi="Times New Roman" w:cs="Times New Roman"/>
          <w:iCs/>
        </w:rPr>
      </w:pPr>
      <w:r w:rsidRPr="00522938">
        <w:rPr>
          <w:rFonts w:ascii="Times New Roman" w:hAnsi="Times New Roman" w:cs="Times New Roman"/>
          <w:iCs/>
        </w:rPr>
        <w:t>Reducing the delay in proliferation helps to improve real -time performance in underwater applications such as environmental monitoring, submarine communication and marine research.</w:t>
      </w:r>
    </w:p>
    <w:p w14:paraId="739D86C7" w14:textId="21946ADB" w:rsidR="00115760" w:rsidRDefault="00115760" w:rsidP="004D10D3">
      <w:pPr>
        <w:spacing w:line="276" w:lineRule="auto"/>
        <w:jc w:val="both"/>
        <w:rPr>
          <w:rFonts w:ascii="Times New Roman" w:hAnsi="Times New Roman" w:cs="Times New Roman"/>
          <w:b/>
          <w:bCs/>
        </w:rPr>
      </w:pPr>
      <w:r>
        <w:rPr>
          <w:rFonts w:ascii="Times New Roman" w:hAnsi="Times New Roman" w:cs="Times New Roman"/>
          <w:b/>
          <w:bCs/>
        </w:rPr>
        <w:t>3.</w:t>
      </w:r>
      <w:r w:rsidRPr="00115760">
        <w:t xml:space="preserve"> </w:t>
      </w:r>
      <w:r w:rsidRPr="00115760">
        <w:rPr>
          <w:rFonts w:ascii="Times New Roman" w:hAnsi="Times New Roman" w:cs="Times New Roman"/>
          <w:b/>
          <w:bCs/>
        </w:rPr>
        <w:t>3 Long-Time Reliable Route Maintenance (</w:t>
      </w:r>
      <w:r w:rsidR="006A60D2">
        <w:rPr>
          <w:rFonts w:ascii="Times New Roman" w:hAnsi="Times New Roman" w:cs="Times New Roman"/>
          <w:b/>
          <w:bCs/>
        </w:rPr>
        <w:t>LTR</w:t>
      </w:r>
      <w:r w:rsidR="006A60D2" w:rsidRPr="006A60D2">
        <w:rPr>
          <w:rFonts w:ascii="Times New Roman" w:hAnsi="Times New Roman" w:cs="Times New Roman"/>
          <w:b/>
          <w:bCs/>
          <w:vertAlign w:val="superscript"/>
        </w:rPr>
        <w:t>2</w:t>
      </w:r>
      <w:r w:rsidR="006A60D2">
        <w:rPr>
          <w:rFonts w:ascii="Times New Roman" w:hAnsi="Times New Roman" w:cs="Times New Roman"/>
          <w:b/>
          <w:bCs/>
        </w:rPr>
        <w:t>M</w:t>
      </w:r>
      <w:r w:rsidRPr="00115760">
        <w:rPr>
          <w:rFonts w:ascii="Times New Roman" w:hAnsi="Times New Roman" w:cs="Times New Roman"/>
          <w:b/>
          <w:bCs/>
        </w:rPr>
        <w:t>)</w:t>
      </w:r>
    </w:p>
    <w:p w14:paraId="2E8F6AD1" w14:textId="7B049686" w:rsidR="00A52764" w:rsidRPr="00AC377A" w:rsidRDefault="00A52764" w:rsidP="004D10D3">
      <w:pPr>
        <w:spacing w:line="276" w:lineRule="auto"/>
        <w:jc w:val="both"/>
        <w:rPr>
          <w:rFonts w:ascii="Times New Roman" w:hAnsi="Times New Roman" w:cs="Times New Roman"/>
        </w:rPr>
      </w:pPr>
      <w:r w:rsidRPr="00A52764">
        <w:rPr>
          <w:rFonts w:ascii="Times New Roman" w:hAnsi="Times New Roman" w:cs="Times New Roman"/>
        </w:rPr>
        <w:tab/>
      </w:r>
      <w:r w:rsidR="006A60D2">
        <w:rPr>
          <w:rFonts w:ascii="Times New Roman" w:hAnsi="Times New Roman" w:cs="Times New Roman"/>
        </w:rPr>
        <w:t xml:space="preserve"> This section of </w:t>
      </w:r>
      <w:r w:rsidR="006A60D2" w:rsidRPr="00F71F5A">
        <w:rPr>
          <w:rFonts w:ascii="Times New Roman" w:hAnsi="Times New Roman" w:cs="Times New Roman"/>
        </w:rPr>
        <w:t>LTR</w:t>
      </w:r>
      <w:r w:rsidR="006A60D2" w:rsidRPr="00F71F5A">
        <w:rPr>
          <w:rFonts w:ascii="Times New Roman" w:hAnsi="Times New Roman" w:cs="Times New Roman"/>
          <w:vertAlign w:val="superscript"/>
        </w:rPr>
        <w:t>2</w:t>
      </w:r>
      <w:r w:rsidR="006A60D2" w:rsidRPr="00F71F5A">
        <w:rPr>
          <w:rFonts w:ascii="Times New Roman" w:hAnsi="Times New Roman" w:cs="Times New Roman"/>
        </w:rPr>
        <w:t>M</w:t>
      </w:r>
      <w:r w:rsidRPr="00A52764">
        <w:rPr>
          <w:rFonts w:ascii="Times New Roman" w:hAnsi="Times New Roman" w:cs="Times New Roman"/>
        </w:rPr>
        <w:t xml:space="preserve"> is a routing enhancement technique that ensures continuous and stable data transmission in a dynamic and unpredictable environment such as USNs. Unlike short -term opportunistic methods, </w:t>
      </w:r>
      <w:r w:rsidR="006A60D2">
        <w:rPr>
          <w:rFonts w:ascii="Times New Roman" w:hAnsi="Times New Roman" w:cs="Times New Roman"/>
        </w:rPr>
        <w:t>LTR</w:t>
      </w:r>
      <w:r w:rsidR="006A60D2" w:rsidRPr="006A60D2">
        <w:rPr>
          <w:rFonts w:ascii="Times New Roman" w:hAnsi="Times New Roman" w:cs="Times New Roman"/>
          <w:vertAlign w:val="superscript"/>
        </w:rPr>
        <w:t>2</w:t>
      </w:r>
      <w:r w:rsidR="006A60D2">
        <w:rPr>
          <w:rFonts w:ascii="Times New Roman" w:hAnsi="Times New Roman" w:cs="Times New Roman"/>
        </w:rPr>
        <w:t>M</w:t>
      </w:r>
      <w:r w:rsidRPr="00A52764">
        <w:rPr>
          <w:rFonts w:ascii="Times New Roman" w:hAnsi="Times New Roman" w:cs="Times New Roman"/>
        </w:rPr>
        <w:t xml:space="preserve"> focuses on long -term reliability, maintaining frequent connectivity between nodes and sinks, even changes over time in node positions, energy levels and environmental conditions.</w:t>
      </w:r>
    </w:p>
    <w:p w14:paraId="4F1708CA" w14:textId="2BA78B0D" w:rsidR="00AC377A" w:rsidRDefault="00115760" w:rsidP="004D10D3">
      <w:pPr>
        <w:spacing w:line="276" w:lineRule="auto"/>
        <w:jc w:val="both"/>
        <w:rPr>
          <w:rFonts w:ascii="Times New Roman" w:hAnsi="Times New Roman" w:cs="Times New Roman"/>
        </w:rPr>
      </w:pPr>
      <w:r w:rsidRPr="00A52764">
        <w:rPr>
          <w:rFonts w:ascii="Times New Roman" w:hAnsi="Times New Roman" w:cs="Times New Roman"/>
        </w:rPr>
        <w:tab/>
      </w:r>
      <w:r w:rsidR="006A60D2">
        <w:rPr>
          <w:rFonts w:ascii="Times New Roman" w:hAnsi="Times New Roman" w:cs="Times New Roman"/>
        </w:rPr>
        <w:t>LTR</w:t>
      </w:r>
      <w:r w:rsidR="006A60D2" w:rsidRPr="006A60D2">
        <w:rPr>
          <w:rFonts w:ascii="Times New Roman" w:hAnsi="Times New Roman" w:cs="Times New Roman"/>
          <w:vertAlign w:val="superscript"/>
        </w:rPr>
        <w:t>2</w:t>
      </w:r>
      <w:r w:rsidR="006A60D2">
        <w:rPr>
          <w:rFonts w:ascii="Times New Roman" w:hAnsi="Times New Roman" w:cs="Times New Roman"/>
        </w:rPr>
        <w:t>M</w:t>
      </w:r>
      <w:r w:rsidRPr="00A52764">
        <w:rPr>
          <w:rFonts w:ascii="Times New Roman" w:hAnsi="Times New Roman" w:cs="Times New Roman"/>
        </w:rPr>
        <w:t xml:space="preserve"> introduces reliability over time, using route scoring, link monitoring, and backup path switching to ensure long-lasting connectivity in harsh underwater environments.</w:t>
      </w:r>
    </w:p>
    <w:p w14:paraId="7C0B9490" w14:textId="77777777" w:rsidR="00F71F5A" w:rsidRDefault="00463F2E" w:rsidP="004D10D3">
      <w:pPr>
        <w:spacing w:line="276" w:lineRule="auto"/>
        <w:ind w:firstLine="720"/>
        <w:jc w:val="both"/>
        <w:rPr>
          <w:rFonts w:ascii="Times New Roman" w:hAnsi="Times New Roman" w:cs="Times New Roman"/>
        </w:rPr>
      </w:pPr>
      <w:r w:rsidRPr="00463F2E">
        <w:rPr>
          <w:rFonts w:ascii="Times New Roman" w:hAnsi="Times New Roman" w:cs="Times New Roman"/>
        </w:rPr>
        <w:t xml:space="preserve">A high value of </w:t>
      </w:r>
      <m:oMath>
        <m:r>
          <w:rPr>
            <w:rFonts w:ascii="Cambria Math" w:hAnsi="Cambria Math" w:cs="Times New Roman"/>
          </w:rPr>
          <m:t>R</m:t>
        </m:r>
      </m:oMath>
      <w:r w:rsidRPr="00463F2E">
        <w:rPr>
          <w:rFonts w:ascii="Times New Roman" w:hAnsi="Times New Roman" w:cs="Times New Roman"/>
        </w:rPr>
        <w:t xml:space="preserve"> (close to 1) indicates better reliability and efficient routing, as more packets reach the destination without losing or dropping. In terms of </w:t>
      </w:r>
      <w:r w:rsidR="006A60D2">
        <w:rPr>
          <w:rFonts w:ascii="Times New Roman" w:hAnsi="Times New Roman" w:cs="Times New Roman"/>
        </w:rPr>
        <w:t>LTR</w:t>
      </w:r>
      <w:r w:rsidR="006A60D2" w:rsidRPr="006A60D2">
        <w:rPr>
          <w:rFonts w:ascii="Times New Roman" w:hAnsi="Times New Roman" w:cs="Times New Roman"/>
          <w:vertAlign w:val="superscript"/>
        </w:rPr>
        <w:t>2</w:t>
      </w:r>
      <w:r w:rsidR="006A60D2">
        <w:rPr>
          <w:rFonts w:ascii="Times New Roman" w:hAnsi="Times New Roman" w:cs="Times New Roman"/>
        </w:rPr>
        <w:t>M</w:t>
      </w:r>
      <w:r w:rsidRPr="00463F2E">
        <w:rPr>
          <w:rFonts w:ascii="Times New Roman" w:hAnsi="Times New Roman" w:cs="Times New Roman"/>
        </w:rPr>
        <w:t xml:space="preserve">, the PDR route is an important part of the reliability score (RRS). </w:t>
      </w:r>
      <w:r w:rsidR="00F71F5A" w:rsidRPr="00F71F5A">
        <w:rPr>
          <w:rFonts w:ascii="Times New Roman" w:hAnsi="Times New Roman" w:cs="Times New Roman"/>
        </w:rPr>
        <w:t>By continuously monitoring PDRs, the system can detect the deterioration of the quality of the connection and the incentive route optimization algorithms to maintain frequent communication in Equation 5.</w:t>
      </w:r>
    </w:p>
    <w:p w14:paraId="7A847EDA" w14:textId="3E5272D1" w:rsidR="009B286D" w:rsidRDefault="00FE5E2E" w:rsidP="004D10D3">
      <w:pPr>
        <w:spacing w:line="276" w:lineRule="auto"/>
        <w:jc w:val="both"/>
        <w:rPr>
          <w:rFonts w:ascii="Times New Roman" w:eastAsiaTheme="minorEastAsia" w:hAnsi="Times New Roman" w:cs="Times New Roman"/>
        </w:rPr>
      </w:pPr>
      <m:oMath>
        <m:r>
          <m:rPr>
            <m:sty m:val="p"/>
          </m:rPr>
          <w:rPr>
            <w:rFonts w:ascii="Cambria Math" w:hAnsi="Cambria Math"/>
          </w:rPr>
          <m:t>R=</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succ​​</m:t>
                </m:r>
              </m:sub>
            </m:sSub>
          </m:num>
          <m:den>
            <m:sSub>
              <m:sSubPr>
                <m:ctrlPr>
                  <w:rPr>
                    <w:rFonts w:ascii="Cambria Math" w:hAnsi="Cambria Math"/>
                  </w:rPr>
                </m:ctrlPr>
              </m:sSubPr>
              <m:e>
                <m:r>
                  <w:rPr>
                    <w:rFonts w:ascii="Cambria Math" w:hAnsi="Cambria Math"/>
                  </w:rPr>
                  <m:t>N</m:t>
                </m:r>
              </m:e>
              <m:sub>
                <m:r>
                  <m:rPr>
                    <m:nor/>
                  </m:rPr>
                  <m:t> </m:t>
                </m:r>
                <m:r>
                  <m:rPr>
                    <m:nor/>
                  </m:rPr>
                  <w:rPr>
                    <w:rFonts w:ascii="Cambria Math"/>
                  </w:rPr>
                  <m:t>total</m:t>
                </m:r>
              </m:sub>
            </m:sSub>
          </m:den>
        </m:f>
      </m:oMath>
      <w:r w:rsidR="000A3063">
        <w:rPr>
          <w:rFonts w:ascii="Times New Roman" w:eastAsiaTheme="minorEastAsia" w:hAnsi="Times New Roman" w:cs="Times New Roman"/>
        </w:rPr>
        <w:tab/>
      </w:r>
      <w:r w:rsidR="00CA6F4F">
        <w:rPr>
          <w:rFonts w:ascii="Times New Roman" w:eastAsiaTheme="minorEastAsia" w:hAnsi="Times New Roman" w:cs="Times New Roman"/>
        </w:rPr>
        <w:tab/>
      </w:r>
      <w:r w:rsidR="00CA6F4F">
        <w:rPr>
          <w:rFonts w:ascii="Times New Roman" w:eastAsiaTheme="minorEastAsia" w:hAnsi="Times New Roman" w:cs="Times New Roman"/>
        </w:rPr>
        <w:tab/>
      </w:r>
      <w:r w:rsidR="00CA6F4F">
        <w:rPr>
          <w:rFonts w:ascii="Times New Roman" w:eastAsiaTheme="minorEastAsia" w:hAnsi="Times New Roman" w:cs="Times New Roman"/>
        </w:rPr>
        <w:tab/>
      </w:r>
      <w:r w:rsidR="00CA6F4F">
        <w:rPr>
          <w:rFonts w:ascii="Times New Roman" w:eastAsiaTheme="minorEastAsia" w:hAnsi="Times New Roman" w:cs="Times New Roman"/>
        </w:rPr>
        <w:tab/>
      </w:r>
      <w:r w:rsidR="00CA6F4F">
        <w:rPr>
          <w:rFonts w:ascii="Times New Roman" w:eastAsiaTheme="minorEastAsia" w:hAnsi="Times New Roman" w:cs="Times New Roman"/>
        </w:rPr>
        <w:tab/>
      </w:r>
      <w:r w:rsidR="00CA6F4F">
        <w:rPr>
          <w:rFonts w:ascii="Times New Roman" w:eastAsiaTheme="minorEastAsia" w:hAnsi="Times New Roman" w:cs="Times New Roman"/>
        </w:rPr>
        <w:tab/>
      </w:r>
      <w:r w:rsidR="00CA6F4F">
        <w:rPr>
          <w:rFonts w:ascii="Times New Roman" w:eastAsiaTheme="minorEastAsia" w:hAnsi="Times New Roman" w:cs="Times New Roman"/>
        </w:rPr>
        <w:tab/>
      </w:r>
      <w:r w:rsidR="00CA6F4F">
        <w:rPr>
          <w:rFonts w:ascii="Times New Roman" w:eastAsiaTheme="minorEastAsia" w:hAnsi="Times New Roman" w:cs="Times New Roman"/>
        </w:rPr>
        <w:tab/>
      </w:r>
      <w:r w:rsidR="00CA6F4F">
        <w:rPr>
          <w:rFonts w:ascii="Times New Roman" w:eastAsiaTheme="minorEastAsia" w:hAnsi="Times New Roman" w:cs="Times New Roman"/>
        </w:rPr>
        <w:tab/>
      </w:r>
      <w:r w:rsidR="00B802BB">
        <w:rPr>
          <w:rFonts w:ascii="Times New Roman" w:eastAsiaTheme="minorEastAsia" w:hAnsi="Times New Roman" w:cs="Times New Roman"/>
        </w:rPr>
        <w:t xml:space="preserve">             </w:t>
      </w:r>
      <w:r w:rsidR="00CA6F4F">
        <w:rPr>
          <w:rFonts w:ascii="Times New Roman" w:eastAsiaTheme="minorEastAsia" w:hAnsi="Times New Roman" w:cs="Times New Roman"/>
        </w:rPr>
        <w:t>(5)</w:t>
      </w:r>
    </w:p>
    <w:p w14:paraId="66A9D4EB" w14:textId="1D4D3D6A" w:rsidR="007D4B9D" w:rsidRDefault="002A125E" w:rsidP="004D10D3">
      <w:pPr>
        <w:spacing w:line="276" w:lineRule="auto"/>
        <w:ind w:firstLine="720"/>
        <w:jc w:val="both"/>
        <w:rPr>
          <w:rFonts w:ascii="Times New Roman" w:eastAsiaTheme="minorEastAsia" w:hAnsi="Times New Roman" w:cs="Times New Roman"/>
        </w:rPr>
      </w:pPr>
      <w:r>
        <w:rPr>
          <w:rFonts w:ascii="Times New Roman" w:eastAsiaTheme="minorEastAsia" w:hAnsi="Times New Roman" w:cs="Times New Roman"/>
        </w:rPr>
        <w:t>The equation 6</w:t>
      </w:r>
      <w:r w:rsidR="00481570">
        <w:rPr>
          <w:rFonts w:ascii="Times New Roman" w:eastAsiaTheme="minorEastAsia" w:hAnsi="Times New Roman" w:cs="Times New Roman"/>
        </w:rPr>
        <w:t xml:space="preserve">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007D4B9D" w:rsidRPr="007D4B9D">
        <w:rPr>
          <w:rFonts w:ascii="Times New Roman" w:eastAsiaTheme="minorEastAsia" w:hAnsi="Times New Roman" w:cs="Times New Roman"/>
        </w:rPr>
        <w:t xml:space="preserve"> compares the current PDR with a predefined threshold value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threshold</m:t>
            </m:r>
          </m:sub>
        </m:sSub>
      </m:oMath>
      <w:r w:rsidR="007D4B9D" w:rsidRPr="007D4B9D">
        <w:rPr>
          <w:rFonts w:ascii="Times New Roman" w:eastAsiaTheme="minorEastAsia" w:hAnsi="Times New Roman" w:cs="Times New Roman"/>
        </w:rPr>
        <w:t>. If the PDR drops below this threshold, the current route is no longer reliable and may be experiencing packet loss, congestion, or node failure. This condition is represented as:</w:t>
      </w:r>
    </w:p>
    <w:p w14:paraId="2C4C7860" w14:textId="09D4E1F6" w:rsidR="00B802BB" w:rsidRDefault="00B802BB" w:rsidP="004D10D3">
      <w:pPr>
        <w:spacing w:line="276" w:lineRule="auto"/>
        <w:jc w:val="center"/>
        <w:rPr>
          <w:rFonts w:ascii="Times New Roman" w:eastAsiaTheme="minorEastAsia" w:hAnsi="Times New Roman" w:cs="Times New Roman"/>
        </w:rPr>
      </w:pPr>
      <m:oMath>
        <m:r>
          <w:rPr>
            <w:rFonts w:ascii="Cambria Math" w:hAnsi="Cambria Math" w:cs="Times New Roman"/>
          </w:rPr>
          <m:t>If R&lt;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threshold​</m:t>
            </m:r>
          </m:sub>
        </m:sSub>
      </m:oMath>
      <w:r w:rsidRPr="00B802BB">
        <w:rPr>
          <w:rFonts w:ascii="Times New Roman" w:eastAsiaTheme="minorEastAsia" w:hAnsi="Times New Roman" w:cs="Times New Roman"/>
        </w:rPr>
        <w:t>, then switch to backup route</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(6)</w:t>
      </w:r>
    </w:p>
    <w:p w14:paraId="50BF6BC6" w14:textId="40183BEC" w:rsidR="00875602" w:rsidRPr="00875602" w:rsidRDefault="00875602" w:rsidP="004D10D3">
      <w:pPr>
        <w:spacing w:line="276" w:lineRule="auto"/>
        <w:ind w:firstLine="720"/>
        <w:jc w:val="both"/>
        <w:rPr>
          <w:rFonts w:ascii="Times New Roman" w:eastAsiaTheme="minorEastAsia" w:hAnsi="Times New Roman" w:cs="Times New Roman"/>
        </w:rPr>
      </w:pPr>
      <w:r w:rsidRPr="00875602">
        <w:rPr>
          <w:rFonts w:ascii="Times New Roman" w:eastAsiaTheme="minorEastAsia" w:hAnsi="Times New Roman" w:cs="Times New Roman"/>
        </w:rPr>
        <w:t>This</w:t>
      </w:r>
      <w:r w:rsidR="002A125E">
        <w:rPr>
          <w:rFonts w:ascii="Times New Roman" w:eastAsiaTheme="minorEastAsia" w:hAnsi="Times New Roman" w:cs="Times New Roman"/>
        </w:rPr>
        <w:t xml:space="preserve"> equation 7</w:t>
      </w:r>
      <w:r w:rsidRPr="00875602">
        <w:rPr>
          <w:rFonts w:ascii="Times New Roman" w:eastAsiaTheme="minorEastAsia" w:hAnsi="Times New Roman" w:cs="Times New Roman"/>
        </w:rPr>
        <w:t xml:space="preserve"> ratio helps determine the quality of the route. A high PDR (closer to 1) means the link is strong and reliable, while a low PDR indicates poor link quality or potential failure. In your project, this metric is used in the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875602">
        <w:rPr>
          <w:rFonts w:ascii="Times New Roman" w:eastAsiaTheme="minorEastAsia" w:hAnsi="Times New Roman" w:cs="Times New Roman"/>
        </w:rPr>
        <w:t xml:space="preserve"> method to continuously assess whether a current route should be maintained or switched.</w:t>
      </w:r>
    </w:p>
    <w:p w14:paraId="5700770F" w14:textId="5D759864" w:rsidR="006A3D03" w:rsidRDefault="00F10F03" w:rsidP="004D10D3">
      <w:pPr>
        <w:spacing w:line="276" w:lineRule="auto"/>
        <w:jc w:val="center"/>
        <w:rPr>
          <w:rFonts w:ascii="Times New Roman" w:eastAsiaTheme="minorEastAsia" w:hAnsi="Times New Roman" w:cs="Times New Roman"/>
        </w:rPr>
      </w:pPr>
      <m:oMath>
        <m:r>
          <m:rPr>
            <m:sty m:val="p"/>
          </m:rPr>
          <w:rPr>
            <w:rFonts w:ascii="Cambria Math" w:hAnsi="Cambria Math"/>
          </w:rPr>
          <m:t>R=</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succ​​</m:t>
                </m:r>
              </m:sub>
            </m:sSub>
          </m:num>
          <m:den>
            <m:sSub>
              <m:sSubPr>
                <m:ctrlPr>
                  <w:rPr>
                    <w:rFonts w:ascii="Cambria Math" w:hAnsi="Cambria Math"/>
                  </w:rPr>
                </m:ctrlPr>
              </m:sSubPr>
              <m:e>
                <m:r>
                  <w:rPr>
                    <w:rFonts w:ascii="Cambria Math" w:hAnsi="Cambria Math"/>
                  </w:rPr>
                  <m:t>N</m:t>
                </m:r>
              </m:e>
              <m:sub>
                <m:r>
                  <m:rPr>
                    <m:nor/>
                  </m:rPr>
                  <m:t> </m:t>
                </m:r>
                <m:r>
                  <m:rPr>
                    <m:nor/>
                  </m:rPr>
                  <w:rPr>
                    <w:rFonts w:ascii="Cambria Math"/>
                  </w:rPr>
                  <m:t>total</m:t>
                </m:r>
              </m:sub>
            </m:sSub>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(7)</w:t>
      </w:r>
    </w:p>
    <w:p w14:paraId="112DFFF6" w14:textId="77777777" w:rsidR="00E338C7" w:rsidRDefault="00E338C7" w:rsidP="004D10D3">
      <w:pPr>
        <w:spacing w:line="276" w:lineRule="auto"/>
        <w:jc w:val="both"/>
        <w:rPr>
          <w:rFonts w:ascii="Times New Roman" w:hAnsi="Times New Roman" w:cs="Times New Roman"/>
          <w:b/>
          <w:bCs/>
        </w:rPr>
      </w:pPr>
      <w:r w:rsidRPr="005C413C">
        <w:rPr>
          <w:rFonts w:ascii="Times New Roman" w:hAnsi="Times New Roman" w:cs="Times New Roman"/>
          <w:b/>
          <w:bCs/>
        </w:rPr>
        <w:t>4. Results and Discussion</w:t>
      </w:r>
    </w:p>
    <w:p w14:paraId="06930524" w14:textId="5F5AA797" w:rsidR="00551795" w:rsidRPr="00551795" w:rsidRDefault="00551795" w:rsidP="004D10D3">
      <w:pPr>
        <w:spacing w:line="276" w:lineRule="auto"/>
        <w:ind w:firstLine="720"/>
        <w:jc w:val="both"/>
        <w:rPr>
          <w:rFonts w:ascii="Times New Roman" w:hAnsi="Times New Roman" w:cs="Times New Roman"/>
        </w:rPr>
      </w:pPr>
      <w:r w:rsidRPr="00551795">
        <w:rPr>
          <w:rFonts w:ascii="Times New Roman" w:hAnsi="Times New Roman" w:cs="Times New Roman"/>
        </w:rPr>
        <w:t>This section present</w:t>
      </w:r>
      <w:r w:rsidR="00481570">
        <w:rPr>
          <w:rFonts w:ascii="Times New Roman" w:hAnsi="Times New Roman" w:cs="Times New Roman"/>
        </w:rPr>
        <w:t>ed</w:t>
      </w:r>
      <w:r w:rsidRPr="00551795">
        <w:rPr>
          <w:rFonts w:ascii="Times New Roman" w:hAnsi="Times New Roman" w:cs="Times New Roman"/>
        </w:rPr>
        <w:t xml:space="preserve"> an intensive analysis of the proposed functioning to increase simulation results and routing reliability, reduce delays, and improve energy efficiency. The system's performance was evaluated using primary matrixes such as PDR, end-to-end delay, energy consumption, and route stability. The simulation results confirm that the combination of DBAR, DAOF, and </w:t>
      </w:r>
      <w:r w:rsidR="006A60D2">
        <w:rPr>
          <w:rFonts w:ascii="Times New Roman" w:hAnsi="Times New Roman" w:cs="Times New Roman"/>
        </w:rPr>
        <w:t>LTR</w:t>
      </w:r>
      <w:r w:rsidR="006A60D2" w:rsidRPr="006A60D2">
        <w:rPr>
          <w:rFonts w:ascii="Times New Roman" w:hAnsi="Times New Roman" w:cs="Times New Roman"/>
          <w:vertAlign w:val="superscript"/>
        </w:rPr>
        <w:t>2</w:t>
      </w:r>
      <w:r w:rsidR="006A60D2">
        <w:rPr>
          <w:rFonts w:ascii="Times New Roman" w:hAnsi="Times New Roman" w:cs="Times New Roman"/>
        </w:rPr>
        <w:t>M</w:t>
      </w:r>
      <w:r w:rsidRPr="00551795">
        <w:rPr>
          <w:rFonts w:ascii="Times New Roman" w:hAnsi="Times New Roman" w:cs="Times New Roman"/>
        </w:rPr>
        <w:t xml:space="preserve"> significantly improves reliability and expands the lifespan of the </w:t>
      </w:r>
      <w:r>
        <w:rPr>
          <w:rFonts w:ascii="Times New Roman" w:hAnsi="Times New Roman" w:cs="Times New Roman"/>
        </w:rPr>
        <w:t>USNS</w:t>
      </w:r>
      <w:r w:rsidRPr="00551795">
        <w:rPr>
          <w:rFonts w:ascii="Times New Roman" w:hAnsi="Times New Roman" w:cs="Times New Roman"/>
        </w:rPr>
        <w:t>.</w:t>
      </w:r>
    </w:p>
    <w:p w14:paraId="27589F62" w14:textId="7046AC02" w:rsidR="00953B9B" w:rsidRDefault="00953B9B" w:rsidP="004D10D3">
      <w:pPr>
        <w:spacing w:line="276" w:lineRule="auto"/>
        <w:jc w:val="center"/>
        <w:rPr>
          <w:rFonts w:ascii="Times New Roman" w:hAnsi="Times New Roman" w:cs="Times New Roman"/>
          <w:b/>
          <w:bCs/>
        </w:rPr>
      </w:pPr>
      <w:r w:rsidRPr="00953B9B">
        <w:rPr>
          <w:rFonts w:ascii="Times New Roman" w:hAnsi="Times New Roman" w:cs="Times New Roman"/>
          <w:b/>
          <w:bCs/>
        </w:rPr>
        <w:t>Table 1. Simulation Setup</w:t>
      </w:r>
    </w:p>
    <w:tbl>
      <w:tblPr>
        <w:tblStyle w:val="TableGrid"/>
        <w:tblW w:w="0" w:type="auto"/>
        <w:jc w:val="center"/>
        <w:tblLook w:val="04A0" w:firstRow="1" w:lastRow="0" w:firstColumn="1" w:lastColumn="0" w:noHBand="0" w:noVBand="1"/>
      </w:tblPr>
      <w:tblGrid>
        <w:gridCol w:w="2174"/>
        <w:gridCol w:w="3269"/>
      </w:tblGrid>
      <w:tr w:rsidR="00953B9B" w:rsidRPr="00953B9B" w14:paraId="2B58D816" w14:textId="77777777" w:rsidTr="00953B9B">
        <w:trPr>
          <w:jc w:val="center"/>
        </w:trPr>
        <w:tc>
          <w:tcPr>
            <w:tcW w:w="0" w:type="auto"/>
            <w:hideMark/>
          </w:tcPr>
          <w:p w14:paraId="46845CB7" w14:textId="77777777" w:rsidR="00953B9B" w:rsidRPr="00953B9B" w:rsidRDefault="00953B9B" w:rsidP="004D10D3">
            <w:pPr>
              <w:spacing w:after="160" w:line="276" w:lineRule="auto"/>
              <w:jc w:val="both"/>
              <w:rPr>
                <w:rFonts w:ascii="Times New Roman" w:hAnsi="Times New Roman" w:cs="Times New Roman"/>
                <w:b/>
                <w:bCs/>
              </w:rPr>
            </w:pPr>
            <w:r w:rsidRPr="00953B9B">
              <w:rPr>
                <w:rFonts w:ascii="Times New Roman" w:hAnsi="Times New Roman" w:cs="Times New Roman"/>
                <w:b/>
                <w:bCs/>
              </w:rPr>
              <w:t>Parameter</w:t>
            </w:r>
          </w:p>
        </w:tc>
        <w:tc>
          <w:tcPr>
            <w:tcW w:w="0" w:type="auto"/>
            <w:hideMark/>
          </w:tcPr>
          <w:p w14:paraId="5EE5A787" w14:textId="77777777" w:rsidR="00953B9B" w:rsidRPr="00953B9B" w:rsidRDefault="00953B9B" w:rsidP="004D10D3">
            <w:pPr>
              <w:spacing w:after="160" w:line="276" w:lineRule="auto"/>
              <w:jc w:val="both"/>
              <w:rPr>
                <w:rFonts w:ascii="Times New Roman" w:hAnsi="Times New Roman" w:cs="Times New Roman"/>
                <w:b/>
                <w:bCs/>
              </w:rPr>
            </w:pPr>
            <w:r w:rsidRPr="00953B9B">
              <w:rPr>
                <w:rFonts w:ascii="Times New Roman" w:hAnsi="Times New Roman" w:cs="Times New Roman"/>
                <w:b/>
                <w:bCs/>
              </w:rPr>
              <w:t>Value</w:t>
            </w:r>
          </w:p>
        </w:tc>
      </w:tr>
      <w:tr w:rsidR="00953B9B" w:rsidRPr="00953B9B" w14:paraId="170396F3" w14:textId="77777777" w:rsidTr="00953B9B">
        <w:trPr>
          <w:jc w:val="center"/>
        </w:trPr>
        <w:tc>
          <w:tcPr>
            <w:tcW w:w="0" w:type="auto"/>
            <w:hideMark/>
          </w:tcPr>
          <w:p w14:paraId="332CA064"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Simulation Area</w:t>
            </w:r>
          </w:p>
        </w:tc>
        <w:tc>
          <w:tcPr>
            <w:tcW w:w="0" w:type="auto"/>
            <w:hideMark/>
          </w:tcPr>
          <w:p w14:paraId="5211FC29"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1000 m × 1000 m</w:t>
            </w:r>
          </w:p>
        </w:tc>
      </w:tr>
      <w:tr w:rsidR="00953B9B" w:rsidRPr="00953B9B" w14:paraId="502CE253" w14:textId="77777777" w:rsidTr="00953B9B">
        <w:trPr>
          <w:jc w:val="center"/>
        </w:trPr>
        <w:tc>
          <w:tcPr>
            <w:tcW w:w="0" w:type="auto"/>
            <w:hideMark/>
          </w:tcPr>
          <w:p w14:paraId="7FC2AAE3"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Number of Nodes</w:t>
            </w:r>
          </w:p>
        </w:tc>
        <w:tc>
          <w:tcPr>
            <w:tcW w:w="0" w:type="auto"/>
            <w:hideMark/>
          </w:tcPr>
          <w:p w14:paraId="6A22B2A9"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100</w:t>
            </w:r>
          </w:p>
        </w:tc>
      </w:tr>
      <w:tr w:rsidR="00953B9B" w:rsidRPr="00953B9B" w14:paraId="0DC6ADC9" w14:textId="77777777" w:rsidTr="00953B9B">
        <w:trPr>
          <w:jc w:val="center"/>
        </w:trPr>
        <w:tc>
          <w:tcPr>
            <w:tcW w:w="0" w:type="auto"/>
            <w:hideMark/>
          </w:tcPr>
          <w:p w14:paraId="64F35754"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Transmission Range</w:t>
            </w:r>
          </w:p>
        </w:tc>
        <w:tc>
          <w:tcPr>
            <w:tcW w:w="0" w:type="auto"/>
            <w:hideMark/>
          </w:tcPr>
          <w:p w14:paraId="666A0ECD"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250 m</w:t>
            </w:r>
          </w:p>
        </w:tc>
      </w:tr>
      <w:tr w:rsidR="00953B9B" w:rsidRPr="00953B9B" w14:paraId="393FE3F7" w14:textId="77777777" w:rsidTr="00953B9B">
        <w:trPr>
          <w:jc w:val="center"/>
        </w:trPr>
        <w:tc>
          <w:tcPr>
            <w:tcW w:w="0" w:type="auto"/>
            <w:hideMark/>
          </w:tcPr>
          <w:p w14:paraId="1A05AD4C"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Simulation Time</w:t>
            </w:r>
          </w:p>
        </w:tc>
        <w:tc>
          <w:tcPr>
            <w:tcW w:w="0" w:type="auto"/>
            <w:hideMark/>
          </w:tcPr>
          <w:p w14:paraId="66D5F5B4"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500 seconds</w:t>
            </w:r>
          </w:p>
        </w:tc>
      </w:tr>
      <w:tr w:rsidR="00953B9B" w:rsidRPr="00953B9B" w14:paraId="37754356" w14:textId="77777777" w:rsidTr="00953B9B">
        <w:trPr>
          <w:jc w:val="center"/>
        </w:trPr>
        <w:tc>
          <w:tcPr>
            <w:tcW w:w="0" w:type="auto"/>
            <w:hideMark/>
          </w:tcPr>
          <w:p w14:paraId="631951F2"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Initial Energy/Node</w:t>
            </w:r>
          </w:p>
        </w:tc>
        <w:tc>
          <w:tcPr>
            <w:tcW w:w="0" w:type="auto"/>
            <w:hideMark/>
          </w:tcPr>
          <w:p w14:paraId="5D699B3C"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2 Joules</w:t>
            </w:r>
          </w:p>
        </w:tc>
      </w:tr>
      <w:tr w:rsidR="00953B9B" w:rsidRPr="00953B9B" w14:paraId="5D2B5271" w14:textId="77777777" w:rsidTr="00953B9B">
        <w:trPr>
          <w:trHeight w:val="60"/>
          <w:jc w:val="center"/>
        </w:trPr>
        <w:tc>
          <w:tcPr>
            <w:tcW w:w="0" w:type="auto"/>
            <w:hideMark/>
          </w:tcPr>
          <w:p w14:paraId="28A4FB5B"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Propagation Speed</w:t>
            </w:r>
          </w:p>
        </w:tc>
        <w:tc>
          <w:tcPr>
            <w:tcW w:w="0" w:type="auto"/>
            <w:hideMark/>
          </w:tcPr>
          <w:p w14:paraId="5C4BA5FA"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1500 m/s (sound)</w:t>
            </w:r>
          </w:p>
        </w:tc>
      </w:tr>
      <w:tr w:rsidR="008B2EBC" w:rsidRPr="00953B9B" w14:paraId="631D5402" w14:textId="77777777" w:rsidTr="00953B9B">
        <w:trPr>
          <w:trHeight w:val="60"/>
          <w:jc w:val="center"/>
        </w:trPr>
        <w:tc>
          <w:tcPr>
            <w:tcW w:w="0" w:type="auto"/>
          </w:tcPr>
          <w:p w14:paraId="2CC2239B" w14:textId="357F8D05" w:rsidR="008B2EBC" w:rsidRPr="00953B9B" w:rsidRDefault="00C53B08" w:rsidP="004D10D3">
            <w:pPr>
              <w:spacing w:line="276" w:lineRule="auto"/>
              <w:jc w:val="both"/>
              <w:rPr>
                <w:rFonts w:ascii="Times New Roman" w:hAnsi="Times New Roman" w:cs="Times New Roman"/>
              </w:rPr>
            </w:pPr>
            <w:r>
              <w:rPr>
                <w:rFonts w:ascii="Times New Roman" w:hAnsi="Times New Roman" w:cs="Times New Roman"/>
              </w:rPr>
              <w:t xml:space="preserve">Tool </w:t>
            </w:r>
          </w:p>
        </w:tc>
        <w:tc>
          <w:tcPr>
            <w:tcW w:w="0" w:type="auto"/>
          </w:tcPr>
          <w:p w14:paraId="2EDCAE74" w14:textId="5D52E5A3" w:rsidR="008B2EBC" w:rsidRPr="00953B9B" w:rsidRDefault="0011306C" w:rsidP="004D10D3">
            <w:pPr>
              <w:spacing w:line="276" w:lineRule="auto"/>
              <w:jc w:val="both"/>
              <w:rPr>
                <w:rFonts w:ascii="Times New Roman" w:hAnsi="Times New Roman" w:cs="Times New Roman"/>
              </w:rPr>
            </w:pPr>
            <w:r>
              <w:rPr>
                <w:rFonts w:ascii="Times New Roman" w:hAnsi="Times New Roman" w:cs="Times New Roman"/>
              </w:rPr>
              <w:t xml:space="preserve">NS-2 </w:t>
            </w:r>
          </w:p>
        </w:tc>
      </w:tr>
      <w:tr w:rsidR="00953B9B" w:rsidRPr="00953B9B" w14:paraId="655AE459" w14:textId="77777777" w:rsidTr="00953B9B">
        <w:trPr>
          <w:jc w:val="center"/>
        </w:trPr>
        <w:tc>
          <w:tcPr>
            <w:tcW w:w="0" w:type="auto"/>
            <w:hideMark/>
          </w:tcPr>
          <w:p w14:paraId="466C5B53"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Attack Model</w:t>
            </w:r>
          </w:p>
        </w:tc>
        <w:tc>
          <w:tcPr>
            <w:tcW w:w="0" w:type="auto"/>
            <w:hideMark/>
          </w:tcPr>
          <w:p w14:paraId="45F86581" w14:textId="77777777" w:rsidR="00953B9B" w:rsidRPr="00953B9B" w:rsidRDefault="00953B9B" w:rsidP="004D10D3">
            <w:pPr>
              <w:spacing w:after="160" w:line="276" w:lineRule="auto"/>
              <w:jc w:val="both"/>
              <w:rPr>
                <w:rFonts w:ascii="Times New Roman" w:hAnsi="Times New Roman" w:cs="Times New Roman"/>
              </w:rPr>
            </w:pPr>
            <w:r w:rsidRPr="00953B9B">
              <w:rPr>
                <w:rFonts w:ascii="Times New Roman" w:hAnsi="Times New Roman" w:cs="Times New Roman"/>
              </w:rPr>
              <w:t>Route Instability / Node Failure</w:t>
            </w:r>
          </w:p>
        </w:tc>
      </w:tr>
    </w:tbl>
    <w:p w14:paraId="45320841" w14:textId="77777777" w:rsidR="00953B9B" w:rsidRPr="005C413C" w:rsidRDefault="00953B9B" w:rsidP="004D10D3">
      <w:pPr>
        <w:spacing w:line="276" w:lineRule="auto"/>
        <w:jc w:val="both"/>
        <w:rPr>
          <w:rFonts w:ascii="Times New Roman" w:hAnsi="Times New Roman" w:cs="Times New Roman"/>
          <w:b/>
          <w:bCs/>
        </w:rPr>
      </w:pPr>
    </w:p>
    <w:p w14:paraId="5C8C0B57" w14:textId="1946BAF7" w:rsidR="00E338C7" w:rsidRDefault="00697F76" w:rsidP="004D10D3">
      <w:pPr>
        <w:spacing w:line="276" w:lineRule="auto"/>
        <w:jc w:val="center"/>
        <w:rPr>
          <w:rFonts w:ascii="Times New Roman" w:eastAsiaTheme="minorEastAsia" w:hAnsi="Times New Roman" w:cs="Times New Roman"/>
        </w:rPr>
      </w:pPr>
      <w:r w:rsidRPr="005C413C">
        <w:rPr>
          <w:rFonts w:ascii="Times New Roman" w:hAnsi="Times New Roman" w:cs="Times New Roman"/>
          <w:b/>
          <w:noProof/>
          <w:lang w:eastAsia="en-IN"/>
        </w:rPr>
        <w:drawing>
          <wp:inline distT="0" distB="0" distL="0" distR="0" wp14:anchorId="497F62AE" wp14:editId="772CAF95">
            <wp:extent cx="3795486" cy="2881992"/>
            <wp:effectExtent l="0" t="0" r="14605" b="139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E3A82A" w14:textId="2B118277" w:rsidR="00EF235A" w:rsidRPr="00EF235A" w:rsidRDefault="005A1026" w:rsidP="004D10D3">
      <w:pPr>
        <w:spacing w:line="276" w:lineRule="auto"/>
        <w:jc w:val="center"/>
        <w:rPr>
          <w:rFonts w:eastAsiaTheme="minorEastAsia"/>
          <w:b/>
          <w:bCs/>
        </w:rPr>
      </w:pPr>
      <w:r w:rsidRPr="005A1026">
        <w:rPr>
          <w:rFonts w:ascii="Times New Roman" w:eastAsiaTheme="minorEastAsia" w:hAnsi="Times New Roman" w:cs="Times New Roman"/>
          <w:b/>
          <w:bCs/>
        </w:rPr>
        <w:t xml:space="preserve">Figure </w:t>
      </w:r>
      <w:r w:rsidR="00890550">
        <w:rPr>
          <w:rFonts w:ascii="Times New Roman" w:eastAsiaTheme="minorEastAsia" w:hAnsi="Times New Roman" w:cs="Times New Roman"/>
          <w:b/>
          <w:bCs/>
        </w:rPr>
        <w:t>2</w:t>
      </w:r>
      <w:r w:rsidRPr="005A1026">
        <w:rPr>
          <w:rFonts w:ascii="Times New Roman" w:eastAsiaTheme="minorEastAsia" w:hAnsi="Times New Roman" w:cs="Times New Roman"/>
          <w:b/>
          <w:bCs/>
        </w:rPr>
        <w:t>:</w:t>
      </w:r>
      <w:r w:rsidR="00EB3FCF">
        <w:rPr>
          <w:rFonts w:ascii="Times New Roman" w:eastAsiaTheme="minorEastAsia" w:hAnsi="Times New Roman" w:cs="Times New Roman"/>
          <w:b/>
          <w:bCs/>
        </w:rPr>
        <w:t xml:space="preserve"> </w:t>
      </w:r>
      <w:r w:rsidR="00EF235A" w:rsidRPr="00EF235A">
        <w:rPr>
          <w:rFonts w:ascii="Times New Roman" w:eastAsiaTheme="minorEastAsia" w:hAnsi="Times New Roman" w:cs="Times New Roman"/>
          <w:b/>
          <w:bCs/>
        </w:rPr>
        <w:t>Packet Delivery Ratio</w:t>
      </w:r>
    </w:p>
    <w:p w14:paraId="6CF39FFB" w14:textId="6CDF5D2B" w:rsidR="005A1026" w:rsidRDefault="00D856D0" w:rsidP="004D10D3">
      <w:pPr>
        <w:spacing w:line="276" w:lineRule="auto"/>
        <w:ind w:firstLine="720"/>
        <w:jc w:val="both"/>
        <w:rPr>
          <w:rFonts w:ascii="Times New Roman" w:eastAsiaTheme="minorEastAsia" w:hAnsi="Times New Roman" w:cs="Times New Roman"/>
        </w:rPr>
      </w:pPr>
      <w:r w:rsidRPr="00D856D0">
        <w:rPr>
          <w:rFonts w:ascii="Times New Roman" w:eastAsiaTheme="minorEastAsia" w:hAnsi="Times New Roman" w:cs="Times New Roman"/>
        </w:rPr>
        <w:t xml:space="preserve">In Figure 1, the Packet Delivery Ratio (PDR) is analysed for three routing methods: AUV, HTDE, and the proposed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D856D0">
        <w:rPr>
          <w:rFonts w:ascii="Times New Roman" w:eastAsiaTheme="minorEastAsia" w:hAnsi="Times New Roman" w:cs="Times New Roman"/>
        </w:rPr>
        <w:t xml:space="preserve"> approach, across varying node densities (80, 90, and 100 nodes). The results clearly show that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D856D0">
        <w:rPr>
          <w:rFonts w:ascii="Times New Roman" w:eastAsiaTheme="minorEastAsia" w:hAnsi="Times New Roman" w:cs="Times New Roman"/>
        </w:rPr>
        <w:t xml:space="preserve"> consistently outperforms the existing methods regarding data delivery efficiency. In particular,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D856D0">
        <w:rPr>
          <w:rFonts w:ascii="Times New Roman" w:eastAsiaTheme="minorEastAsia" w:hAnsi="Times New Roman" w:cs="Times New Roman"/>
        </w:rPr>
        <w:t xml:space="preserve"> receives about 70%, 85%and 95 %PDR with 80, 90, and 100 nodes, respectively, while HTDE receives approximately 60%-75%, and AUV lags with only 40%-65%. The better performance of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D856D0">
        <w:rPr>
          <w:rFonts w:ascii="Times New Roman" w:eastAsiaTheme="minorEastAsia" w:hAnsi="Times New Roman" w:cs="Times New Roman"/>
        </w:rPr>
        <w:t xml:space="preserve"> is attributed to its long-standing and energy-awareness routing mechanisms, which reduce the loss of packets and ensure stable communication. This significant enhancement in PDR highlights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D856D0">
        <w:rPr>
          <w:rFonts w:ascii="Times New Roman" w:eastAsiaTheme="minorEastAsia" w:hAnsi="Times New Roman" w:cs="Times New Roman"/>
        </w:rPr>
        <w:t>'s robustness in handling dense underwater sensor deployments while ensuring reliable data transmission and extended network lifetime.</w:t>
      </w:r>
    </w:p>
    <w:p w14:paraId="1B78FD5E" w14:textId="77777777" w:rsidR="00890550" w:rsidRPr="00890550" w:rsidRDefault="00890550" w:rsidP="004D10D3">
      <w:pPr>
        <w:spacing w:line="276" w:lineRule="auto"/>
        <w:ind w:firstLine="720"/>
        <w:jc w:val="both"/>
        <w:rPr>
          <w:rFonts w:ascii="Times New Roman" w:eastAsiaTheme="minorEastAsia" w:hAnsi="Times New Roman" w:cs="Times New Roman"/>
        </w:rPr>
      </w:pPr>
    </w:p>
    <w:p w14:paraId="1A3AEE47" w14:textId="61D3E0D3" w:rsidR="006C3A50" w:rsidRDefault="006C3A50" w:rsidP="004D10D3">
      <w:pPr>
        <w:spacing w:line="276" w:lineRule="auto"/>
        <w:jc w:val="center"/>
        <w:rPr>
          <w:rFonts w:ascii="Times New Roman" w:eastAsiaTheme="minorEastAsia" w:hAnsi="Times New Roman" w:cs="Times New Roman"/>
        </w:rPr>
      </w:pPr>
      <w:r w:rsidRPr="005C413C">
        <w:rPr>
          <w:rFonts w:ascii="Times New Roman" w:hAnsi="Times New Roman" w:cs="Times New Roman"/>
          <w:b/>
          <w:noProof/>
          <w:lang w:eastAsia="en-IN"/>
        </w:rPr>
        <w:drawing>
          <wp:inline distT="0" distB="0" distL="0" distR="0" wp14:anchorId="1864DFFD" wp14:editId="0858E5B0">
            <wp:extent cx="3482502" cy="2791839"/>
            <wp:effectExtent l="0" t="0" r="3810" b="889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25E771" w14:textId="1A33ED68" w:rsidR="00890550" w:rsidRDefault="00890550" w:rsidP="004D10D3">
      <w:pPr>
        <w:spacing w:line="276" w:lineRule="auto"/>
        <w:jc w:val="center"/>
        <w:rPr>
          <w:rFonts w:ascii="Times New Roman" w:eastAsiaTheme="minorEastAsia" w:hAnsi="Times New Roman" w:cs="Times New Roman"/>
          <w:b/>
          <w:bCs/>
        </w:rPr>
      </w:pPr>
      <w:r w:rsidRPr="005A1026">
        <w:rPr>
          <w:rFonts w:ascii="Times New Roman" w:eastAsiaTheme="minorEastAsia" w:hAnsi="Times New Roman" w:cs="Times New Roman"/>
          <w:b/>
          <w:bCs/>
        </w:rPr>
        <w:t xml:space="preserve">Figure </w:t>
      </w:r>
      <w:r>
        <w:rPr>
          <w:rFonts w:ascii="Times New Roman" w:eastAsiaTheme="minorEastAsia" w:hAnsi="Times New Roman" w:cs="Times New Roman"/>
          <w:b/>
          <w:bCs/>
        </w:rPr>
        <w:t>3</w:t>
      </w:r>
      <w:r w:rsidRPr="005A1026">
        <w:rPr>
          <w:rFonts w:ascii="Times New Roman" w:eastAsiaTheme="minorEastAsia" w:hAnsi="Times New Roman" w:cs="Times New Roman"/>
          <w:b/>
          <w:bCs/>
        </w:rPr>
        <w:t>:</w:t>
      </w:r>
      <w:r>
        <w:rPr>
          <w:rFonts w:ascii="Times New Roman" w:eastAsiaTheme="minorEastAsia" w:hAnsi="Times New Roman" w:cs="Times New Roman"/>
          <w:b/>
          <w:bCs/>
        </w:rPr>
        <w:t xml:space="preserve"> </w:t>
      </w:r>
      <w:r w:rsidRPr="00890550">
        <w:rPr>
          <w:rFonts w:ascii="Times New Roman" w:eastAsiaTheme="minorEastAsia" w:hAnsi="Times New Roman" w:cs="Times New Roman"/>
          <w:b/>
          <w:bCs/>
        </w:rPr>
        <w:t>Energy Use</w:t>
      </w:r>
    </w:p>
    <w:p w14:paraId="5E2D1B8A" w14:textId="1F73DB6F" w:rsidR="00821BB1" w:rsidRPr="00821BB1" w:rsidRDefault="00821BB1" w:rsidP="004D10D3">
      <w:pPr>
        <w:spacing w:line="276" w:lineRule="auto"/>
        <w:ind w:firstLine="720"/>
        <w:jc w:val="both"/>
        <w:rPr>
          <w:rFonts w:ascii="Times New Roman" w:eastAsiaTheme="minorEastAsia" w:hAnsi="Times New Roman" w:cs="Times New Roman"/>
        </w:rPr>
      </w:pPr>
      <w:r w:rsidRPr="00821BB1">
        <w:rPr>
          <w:rFonts w:ascii="Times New Roman" w:eastAsiaTheme="minorEastAsia" w:hAnsi="Times New Roman" w:cs="Times New Roman"/>
        </w:rPr>
        <w:t xml:space="preserve">In Figure 3, the energy consumption of the proposed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821BB1">
        <w:rPr>
          <w:rFonts w:ascii="Times New Roman" w:eastAsiaTheme="minorEastAsia" w:hAnsi="Times New Roman" w:cs="Times New Roman"/>
        </w:rPr>
        <w:t xml:space="preserve"> method is compared to existing approaches, namely HTDE and AUV-based routing protocols. Analysis indicates that </w:t>
      </w:r>
      <w:r w:rsidR="002A125E" w:rsidRPr="00821BB1">
        <w:rPr>
          <w:rFonts w:ascii="Times New Roman" w:eastAsiaTheme="minorEastAsia" w:hAnsi="Times New Roman" w:cs="Times New Roman"/>
        </w:rPr>
        <w:t xml:space="preserve">the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821BB1">
        <w:rPr>
          <w:rFonts w:ascii="Times New Roman" w:eastAsiaTheme="minorEastAsia" w:hAnsi="Times New Roman" w:cs="Times New Roman"/>
        </w:rPr>
        <w:t xml:space="preserve"> framework receives relatively low energy uses in various node densities. For node quantities of 30, 60, and 100, the energy consumption of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821BB1">
        <w:rPr>
          <w:rFonts w:ascii="Times New Roman" w:eastAsiaTheme="minorEastAsia" w:hAnsi="Times New Roman" w:cs="Times New Roman"/>
        </w:rPr>
        <w:t xml:space="preserve"> remains below 20%, 35%, and 50%, respectively. In comparison, HTDE exhibits moderate usage ranging between 25% and 60%, and AUV shows the highest energy consumption, exceeding 60% at higher node counts. Better energy efficiency in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821BB1">
        <w:rPr>
          <w:rFonts w:ascii="Times New Roman" w:eastAsiaTheme="minorEastAsia" w:hAnsi="Times New Roman" w:cs="Times New Roman"/>
        </w:rPr>
        <w:t xml:space="preserve"> is mainly due to its customized route selection and energy-inconceivable transmission strategy, which reduces fruitless data forwarding and preserves node battery life. This sufficient reduction in energy use ensures prolonged network operations and supports permanent communication in the underwater environment.</w:t>
      </w:r>
    </w:p>
    <w:p w14:paraId="2F3885FA" w14:textId="6F094E7F" w:rsidR="0089678A" w:rsidRDefault="006B15FB" w:rsidP="004D10D3">
      <w:pPr>
        <w:spacing w:line="276" w:lineRule="auto"/>
        <w:jc w:val="center"/>
        <w:rPr>
          <w:rFonts w:ascii="Times New Roman" w:eastAsiaTheme="minorEastAsia" w:hAnsi="Times New Roman" w:cs="Times New Roman"/>
        </w:rPr>
      </w:pPr>
      <w:r w:rsidRPr="005C413C">
        <w:rPr>
          <w:rFonts w:ascii="Times New Roman" w:eastAsiaTheme="minorEastAsia" w:hAnsi="Times New Roman" w:cs="Times New Roman"/>
          <w:iCs/>
          <w:noProof/>
        </w:rPr>
        <w:drawing>
          <wp:inline distT="0" distB="0" distL="0" distR="0" wp14:anchorId="5239B942" wp14:editId="358065F7">
            <wp:extent cx="3724472" cy="2466975"/>
            <wp:effectExtent l="0" t="0" r="9525" b="9525"/>
            <wp:docPr id="98855336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0324AE" w14:textId="490F2B57" w:rsidR="002F5656" w:rsidRPr="002F5656" w:rsidRDefault="002F5656" w:rsidP="004D10D3">
      <w:pPr>
        <w:spacing w:line="276" w:lineRule="auto"/>
        <w:jc w:val="center"/>
        <w:rPr>
          <w:rFonts w:ascii="Times New Roman" w:eastAsiaTheme="minorEastAsia" w:hAnsi="Times New Roman" w:cs="Times New Roman"/>
        </w:rPr>
      </w:pPr>
      <w:r w:rsidRPr="002F5656">
        <w:rPr>
          <w:rFonts w:ascii="Times New Roman" w:eastAsiaTheme="minorEastAsia" w:hAnsi="Times New Roman" w:cs="Times New Roman"/>
          <w:b/>
          <w:bCs/>
        </w:rPr>
        <w:t xml:space="preserve">Figure </w:t>
      </w:r>
      <w:r w:rsidR="00DD350D">
        <w:rPr>
          <w:rFonts w:ascii="Times New Roman" w:eastAsiaTheme="minorEastAsia" w:hAnsi="Times New Roman" w:cs="Times New Roman"/>
          <w:b/>
          <w:bCs/>
        </w:rPr>
        <w:t>4</w:t>
      </w:r>
      <w:r w:rsidRPr="002F5656">
        <w:rPr>
          <w:rFonts w:ascii="Times New Roman" w:eastAsiaTheme="minorEastAsia" w:hAnsi="Times New Roman" w:cs="Times New Roman"/>
          <w:b/>
          <w:bCs/>
        </w:rPr>
        <w:t>: End-to-End Delay</w:t>
      </w:r>
    </w:p>
    <w:p w14:paraId="62C2B160" w14:textId="1AFC4A9E" w:rsidR="007B567B" w:rsidRDefault="002F5656" w:rsidP="004D10D3">
      <w:pPr>
        <w:spacing w:line="276" w:lineRule="auto"/>
        <w:ind w:firstLine="720"/>
        <w:jc w:val="both"/>
        <w:rPr>
          <w:rFonts w:ascii="Times New Roman" w:eastAsiaTheme="minorEastAsia" w:hAnsi="Times New Roman" w:cs="Times New Roman"/>
        </w:rPr>
      </w:pPr>
      <w:r w:rsidRPr="002F5656">
        <w:rPr>
          <w:rFonts w:ascii="Times New Roman" w:eastAsiaTheme="minorEastAsia" w:hAnsi="Times New Roman" w:cs="Times New Roman"/>
        </w:rPr>
        <w:t xml:space="preserve">In Figure </w:t>
      </w:r>
      <w:r w:rsidR="00DD350D">
        <w:rPr>
          <w:rFonts w:ascii="Times New Roman" w:eastAsiaTheme="minorEastAsia" w:hAnsi="Times New Roman" w:cs="Times New Roman"/>
        </w:rPr>
        <w:t>4</w:t>
      </w:r>
      <w:r w:rsidRPr="002F5656">
        <w:rPr>
          <w:rFonts w:ascii="Times New Roman" w:eastAsiaTheme="minorEastAsia" w:hAnsi="Times New Roman" w:cs="Times New Roman"/>
        </w:rPr>
        <w:t xml:space="preserve">, the E2E delay performance of the proposed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2F5656">
        <w:rPr>
          <w:rFonts w:ascii="Times New Roman" w:eastAsiaTheme="minorEastAsia" w:hAnsi="Times New Roman" w:cs="Times New Roman"/>
        </w:rPr>
        <w:t xml:space="preserve"> method is evaluated in different node densities compared to the traditional AUV and HTDE approaches. Results indicate that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2F5656">
        <w:rPr>
          <w:rFonts w:ascii="Times New Roman" w:eastAsiaTheme="minorEastAsia" w:hAnsi="Times New Roman" w:cs="Times New Roman"/>
        </w:rPr>
        <w:t xml:space="preserve"> achieves low delay values, ensuring rapid data transmission and response time. Specifically,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2F5656">
        <w:rPr>
          <w:rFonts w:ascii="Times New Roman" w:eastAsiaTheme="minorEastAsia" w:hAnsi="Times New Roman" w:cs="Times New Roman"/>
        </w:rPr>
        <w:t xml:space="preserve"> maintains a delay below 200ms, 250ms, and 300ms for 80, 90, and 100 nodes, respectively, whereas HTDE records delays ranging between 250ms–350ms, and AUV experiences the highest delay exceeding 400ms at larger node counts. The reduced latency in </w:t>
      </w:r>
      <w:r w:rsidR="006A60D2">
        <w:rPr>
          <w:rFonts w:ascii="Times New Roman" w:eastAsiaTheme="minorEastAsia" w:hAnsi="Times New Roman" w:cs="Times New Roman"/>
        </w:rPr>
        <w:t>LTR</w:t>
      </w:r>
      <w:r w:rsidR="006A60D2" w:rsidRPr="006A60D2">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2F5656">
        <w:rPr>
          <w:rFonts w:ascii="Times New Roman" w:eastAsiaTheme="minorEastAsia" w:hAnsi="Times New Roman" w:cs="Times New Roman"/>
        </w:rPr>
        <w:t xml:space="preserve"> is attributed to its long-time travel routing and efficient forwarding mechanism, which minimizes route discovery time and avoids congested paths. This performance showcases </w:t>
      </w:r>
      <w:r w:rsidR="006A60D2">
        <w:rPr>
          <w:rFonts w:ascii="Times New Roman" w:eastAsiaTheme="minorEastAsia" w:hAnsi="Times New Roman" w:cs="Times New Roman"/>
        </w:rPr>
        <w:t>LTR</w:t>
      </w:r>
      <w:r w:rsidR="006A60D2" w:rsidRPr="00373E4A">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2F5656">
        <w:rPr>
          <w:rFonts w:ascii="Times New Roman" w:eastAsiaTheme="minorEastAsia" w:hAnsi="Times New Roman" w:cs="Times New Roman"/>
        </w:rPr>
        <w:t>’s capability to support time-sensitive underwater applications while enhancing overall network responsiveness and stability.</w:t>
      </w:r>
    </w:p>
    <w:p w14:paraId="0EA30B3E" w14:textId="20727A18" w:rsidR="002F5656" w:rsidRDefault="007B567B" w:rsidP="004D10D3">
      <w:pPr>
        <w:spacing w:line="276"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0196581" wp14:editId="3008C6C3">
            <wp:extent cx="3517900" cy="2877820"/>
            <wp:effectExtent l="0" t="0" r="6350" b="0"/>
            <wp:docPr id="5903635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0" cy="2877820"/>
                    </a:xfrm>
                    <a:prstGeom prst="rect">
                      <a:avLst/>
                    </a:prstGeom>
                    <a:noFill/>
                  </pic:spPr>
                </pic:pic>
              </a:graphicData>
            </a:graphic>
          </wp:inline>
        </w:drawing>
      </w:r>
    </w:p>
    <w:p w14:paraId="5C66A5EC" w14:textId="4E9906AD" w:rsidR="003C745B" w:rsidRPr="003C745B" w:rsidRDefault="003C745B" w:rsidP="004D10D3">
      <w:pPr>
        <w:spacing w:line="276" w:lineRule="auto"/>
        <w:ind w:firstLine="720"/>
        <w:jc w:val="center"/>
        <w:rPr>
          <w:rFonts w:ascii="Times New Roman" w:eastAsiaTheme="minorEastAsia" w:hAnsi="Times New Roman" w:cs="Times New Roman"/>
        </w:rPr>
      </w:pPr>
      <w:r w:rsidRPr="003C745B">
        <w:rPr>
          <w:rFonts w:ascii="Times New Roman" w:eastAsiaTheme="minorEastAsia" w:hAnsi="Times New Roman" w:cs="Times New Roman"/>
          <w:b/>
          <w:bCs/>
        </w:rPr>
        <w:t xml:space="preserve">Figure </w:t>
      </w:r>
      <w:r w:rsidR="006D32E9">
        <w:rPr>
          <w:rFonts w:ascii="Times New Roman" w:eastAsiaTheme="minorEastAsia" w:hAnsi="Times New Roman" w:cs="Times New Roman"/>
          <w:b/>
          <w:bCs/>
        </w:rPr>
        <w:t>5</w:t>
      </w:r>
      <w:r w:rsidRPr="003C745B">
        <w:rPr>
          <w:rFonts w:ascii="Times New Roman" w:eastAsiaTheme="minorEastAsia" w:hAnsi="Times New Roman" w:cs="Times New Roman"/>
          <w:b/>
          <w:bCs/>
        </w:rPr>
        <w:t>: Network Lifetime</w:t>
      </w:r>
    </w:p>
    <w:p w14:paraId="032A6993" w14:textId="5E0806AF" w:rsidR="00953B9B" w:rsidRDefault="003C745B" w:rsidP="004D10D3">
      <w:pPr>
        <w:spacing w:line="276" w:lineRule="auto"/>
        <w:ind w:firstLine="720"/>
        <w:jc w:val="both"/>
        <w:rPr>
          <w:rFonts w:ascii="Times New Roman" w:eastAsiaTheme="minorEastAsia" w:hAnsi="Times New Roman" w:cs="Times New Roman"/>
        </w:rPr>
      </w:pPr>
      <w:r w:rsidRPr="003C745B">
        <w:rPr>
          <w:rFonts w:ascii="Times New Roman" w:eastAsiaTheme="minorEastAsia" w:hAnsi="Times New Roman" w:cs="Times New Roman"/>
        </w:rPr>
        <w:t xml:space="preserve">In Figure 4, the Network Lifetime performance of the proposed </w:t>
      </w:r>
      <w:r w:rsidR="006A60D2">
        <w:rPr>
          <w:rFonts w:ascii="Times New Roman" w:eastAsiaTheme="minorEastAsia" w:hAnsi="Times New Roman" w:cs="Times New Roman"/>
        </w:rPr>
        <w:t>LTR</w:t>
      </w:r>
      <w:r w:rsidR="006A60D2" w:rsidRPr="00373E4A">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3C745B">
        <w:rPr>
          <w:rFonts w:ascii="Times New Roman" w:eastAsiaTheme="minorEastAsia" w:hAnsi="Times New Roman" w:cs="Times New Roman"/>
        </w:rPr>
        <w:t xml:space="preserve"> method is evaluated against existing approaches, namely AUV and HTDE. The </w:t>
      </w:r>
      <w:r w:rsidR="006A60D2">
        <w:rPr>
          <w:rFonts w:ascii="Times New Roman" w:eastAsiaTheme="minorEastAsia" w:hAnsi="Times New Roman" w:cs="Times New Roman"/>
        </w:rPr>
        <w:t>LTR</w:t>
      </w:r>
      <w:r w:rsidR="006A60D2" w:rsidRPr="00373E4A">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3C745B">
        <w:rPr>
          <w:rFonts w:ascii="Times New Roman" w:eastAsiaTheme="minorEastAsia" w:hAnsi="Times New Roman" w:cs="Times New Roman"/>
        </w:rPr>
        <w:t xml:space="preserve"> method demonstrates a substantial improvement in sustaining network operations over time. At node densities of 10, 30, 60, and 100, the proposed </w:t>
      </w:r>
      <w:r w:rsidR="006A60D2">
        <w:rPr>
          <w:rFonts w:ascii="Times New Roman" w:eastAsiaTheme="minorEastAsia" w:hAnsi="Times New Roman" w:cs="Times New Roman"/>
        </w:rPr>
        <w:t>LTR</w:t>
      </w:r>
      <w:r w:rsidR="006A60D2" w:rsidRPr="00373E4A">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3C745B">
        <w:rPr>
          <w:rFonts w:ascii="Times New Roman" w:eastAsiaTheme="minorEastAsia" w:hAnsi="Times New Roman" w:cs="Times New Roman"/>
        </w:rPr>
        <w:t xml:space="preserve"> achieves approximately 10%, 25%, 55%, and 95% network lifetime, respectively. In contrast, HTDE receives approximately 8%-70%, while AUV shows the lowest performance between 5%-60%. Important expansion in network lifetime is attributed to </w:t>
      </w:r>
      <w:r w:rsidR="006A60D2">
        <w:rPr>
          <w:rFonts w:ascii="Times New Roman" w:eastAsiaTheme="minorEastAsia" w:hAnsi="Times New Roman" w:cs="Times New Roman"/>
        </w:rPr>
        <w:t>LTR</w:t>
      </w:r>
      <w:r w:rsidR="006A60D2" w:rsidRPr="00373E4A">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3C745B">
        <w:rPr>
          <w:rFonts w:ascii="Times New Roman" w:eastAsiaTheme="minorEastAsia" w:hAnsi="Times New Roman" w:cs="Times New Roman"/>
        </w:rPr>
        <w:t xml:space="preserve">'s energy-covered data forwarding and efficient route maintenance strategies, which reduce the lack of energy in the nodes. This enhancement ensures reliable long-term communication in underwater environments, making </w:t>
      </w:r>
      <w:r w:rsidR="006A60D2">
        <w:rPr>
          <w:rFonts w:ascii="Times New Roman" w:eastAsiaTheme="minorEastAsia" w:hAnsi="Times New Roman" w:cs="Times New Roman"/>
        </w:rPr>
        <w:t>LTR</w:t>
      </w:r>
      <w:r w:rsidR="006A60D2" w:rsidRPr="00373E4A">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3C745B">
        <w:rPr>
          <w:rFonts w:ascii="Times New Roman" w:eastAsiaTheme="minorEastAsia" w:hAnsi="Times New Roman" w:cs="Times New Roman"/>
        </w:rPr>
        <w:t xml:space="preserve"> highly suitable for mission-critical and energy-constrained USN applications.</w:t>
      </w:r>
    </w:p>
    <w:p w14:paraId="74A3F126" w14:textId="6DAC6A63" w:rsidR="00566573" w:rsidRDefault="00566573" w:rsidP="004D10D3">
      <w:pPr>
        <w:spacing w:line="276" w:lineRule="auto"/>
        <w:jc w:val="both"/>
        <w:rPr>
          <w:rFonts w:ascii="Times New Roman" w:eastAsiaTheme="minorEastAsia" w:hAnsi="Times New Roman" w:cs="Times New Roman"/>
        </w:rPr>
      </w:pPr>
      <w:r w:rsidRPr="00566573">
        <w:rPr>
          <w:rFonts w:ascii="Times New Roman" w:eastAsiaTheme="minorEastAsia" w:hAnsi="Times New Roman" w:cs="Times New Roman"/>
          <w:b/>
          <w:bCs/>
        </w:rPr>
        <w:t>5. Conclusion</w:t>
      </w:r>
    </w:p>
    <w:p w14:paraId="2F692BD2" w14:textId="4D0C926B" w:rsidR="002A125E" w:rsidRDefault="009647B7" w:rsidP="004D10D3">
      <w:pPr>
        <w:spacing w:line="276" w:lineRule="auto"/>
        <w:ind w:firstLine="720"/>
        <w:jc w:val="both"/>
        <w:rPr>
          <w:rFonts w:ascii="Times New Roman" w:eastAsiaTheme="minorEastAsia" w:hAnsi="Times New Roman" w:cs="Times New Roman"/>
        </w:rPr>
      </w:pPr>
      <w:r w:rsidRPr="009647B7">
        <w:rPr>
          <w:rFonts w:ascii="Times New Roman" w:eastAsiaTheme="minorEastAsia" w:hAnsi="Times New Roman" w:cs="Times New Roman"/>
        </w:rPr>
        <w:t>The study present</w:t>
      </w:r>
      <w:r w:rsidR="0078641A">
        <w:rPr>
          <w:rFonts w:ascii="Times New Roman" w:eastAsiaTheme="minorEastAsia" w:hAnsi="Times New Roman" w:cs="Times New Roman"/>
        </w:rPr>
        <w:t>ed</w:t>
      </w:r>
      <w:r w:rsidRPr="009647B7">
        <w:rPr>
          <w:rFonts w:ascii="Times New Roman" w:eastAsiaTheme="minorEastAsia" w:hAnsi="Times New Roman" w:cs="Times New Roman"/>
        </w:rPr>
        <w:t xml:space="preserve"> an energy-efficient and reliable routing framework for USNS using three main methods: DBAR for structured depth-wise communication, DAOF to reduce transmission delays, and </w:t>
      </w:r>
      <w:r w:rsidR="006A60D2">
        <w:rPr>
          <w:rFonts w:ascii="Times New Roman" w:eastAsiaTheme="minorEastAsia" w:hAnsi="Times New Roman" w:cs="Times New Roman"/>
        </w:rPr>
        <w:t>LTR</w:t>
      </w:r>
      <w:r w:rsidR="006A60D2" w:rsidRPr="00373E4A">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9647B7">
        <w:rPr>
          <w:rFonts w:ascii="Times New Roman" w:eastAsiaTheme="minorEastAsia" w:hAnsi="Times New Roman" w:cs="Times New Roman"/>
        </w:rPr>
        <w:t xml:space="preserve"> to ensure continuous network connectivity. The DBAR method helps reduce unnecessary energy consumption by selecting the next-hop nodes based on depth and residual energy. DAOF enhances real -time performance by choosing forwarders based on total delay, including proliferation and queuing time. </w:t>
      </w:r>
      <w:r w:rsidR="006A60D2">
        <w:rPr>
          <w:rFonts w:ascii="Times New Roman" w:hAnsi="Times New Roman" w:cs="Times New Roman"/>
        </w:rPr>
        <w:t>LTR</w:t>
      </w:r>
      <w:r w:rsidR="006A60D2" w:rsidRPr="00373E4A">
        <w:rPr>
          <w:rFonts w:ascii="Times New Roman" w:hAnsi="Times New Roman" w:cs="Times New Roman"/>
          <w:vertAlign w:val="superscript"/>
        </w:rPr>
        <w:t>2</w:t>
      </w:r>
      <w:r w:rsidR="006A60D2">
        <w:rPr>
          <w:rFonts w:ascii="Times New Roman" w:hAnsi="Times New Roman" w:cs="Times New Roman"/>
        </w:rPr>
        <w:t>M</w:t>
      </w:r>
      <w:r w:rsidRPr="009647B7">
        <w:rPr>
          <w:rFonts w:ascii="Times New Roman" w:eastAsiaTheme="minorEastAsia" w:hAnsi="Times New Roman" w:cs="Times New Roman"/>
        </w:rPr>
        <w:t xml:space="preserve"> monitors the performance of the passage over time using PDR and when the reliability falls below a range, the root triggers re-selection. The simulation results suggest that the network stability receives 92% PDR, and reduces energy consumption by 14%, which leads to a 22% long network lifetime. The integration of delay awareness, energy monitoring, and route adaptability confirms that the combination of DBAR, DAOF, and </w:t>
      </w:r>
      <w:r w:rsidR="006A60D2">
        <w:rPr>
          <w:rFonts w:ascii="Times New Roman" w:eastAsiaTheme="minorEastAsia" w:hAnsi="Times New Roman" w:cs="Times New Roman"/>
        </w:rPr>
        <w:t>LTR</w:t>
      </w:r>
      <w:r w:rsidR="006A60D2" w:rsidRPr="00373E4A">
        <w:rPr>
          <w:rFonts w:ascii="Times New Roman" w:eastAsiaTheme="minorEastAsia" w:hAnsi="Times New Roman" w:cs="Times New Roman"/>
          <w:vertAlign w:val="superscript"/>
        </w:rPr>
        <w:t>2</w:t>
      </w:r>
      <w:r w:rsidR="006A60D2">
        <w:rPr>
          <w:rFonts w:ascii="Times New Roman" w:eastAsiaTheme="minorEastAsia" w:hAnsi="Times New Roman" w:cs="Times New Roman"/>
        </w:rPr>
        <w:t>M</w:t>
      </w:r>
      <w:r w:rsidRPr="009647B7">
        <w:rPr>
          <w:rFonts w:ascii="Times New Roman" w:eastAsiaTheme="minorEastAsia" w:hAnsi="Times New Roman" w:cs="Times New Roman"/>
        </w:rPr>
        <w:t xml:space="preserve"> enhances the performance, accountability and endurance of USNS significantly, which makes them well suited for long -term water monitoring applications.</w:t>
      </w:r>
    </w:p>
    <w:p w14:paraId="1A015B0D" w14:textId="77777777" w:rsidR="008F7D7F" w:rsidRPr="00B96654" w:rsidRDefault="008F7D7F" w:rsidP="004D10D3">
      <w:pPr>
        <w:spacing w:line="276" w:lineRule="auto"/>
        <w:jc w:val="both"/>
        <w:rPr>
          <w:rFonts w:ascii="Times New Roman" w:hAnsi="Times New Roman" w:cs="Times New Roman"/>
          <w:b/>
          <w:bCs/>
        </w:rPr>
      </w:pPr>
      <w:r w:rsidRPr="00B96654">
        <w:rPr>
          <w:rFonts w:ascii="Times New Roman" w:hAnsi="Times New Roman" w:cs="Times New Roman"/>
          <w:b/>
          <w:bCs/>
        </w:rPr>
        <w:t>Reference</w:t>
      </w:r>
    </w:p>
    <w:p w14:paraId="410EC6A8" w14:textId="77777777" w:rsidR="008F7D7F" w:rsidRPr="00B96654" w:rsidRDefault="008F7D7F"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Zhao, Zhao, et al. "A Reliability-Driven Topology Restoration Strategy for Underwater Wireless Sensor Networks in Dynamic Ocean Environments." IEEE Internet of Things Journal (2024).</w:t>
      </w:r>
    </w:p>
    <w:p w14:paraId="6A91704D" w14:textId="3BD5825F" w:rsidR="0056419C" w:rsidRPr="00B96654" w:rsidRDefault="0056419C"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Khan, Gulista, et al. "Energy‐Efficient Routing Algorithm for Optimizing Network Performance in Underwater Data Transmission Using Gray Wolf Optimization Algorithm." Journal of Sensors 2024.1 (2024): 2288527.</w:t>
      </w:r>
    </w:p>
    <w:p w14:paraId="57C62DD2" w14:textId="3D0E7E10" w:rsidR="00B90DC3" w:rsidRPr="00B96654" w:rsidRDefault="00B90DC3"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Zahoor, Ahmed, et al. "AUV-Based Efficient Data Collection Scheme for Underwater Linear Sensor Networks." International Journal on Semantic Web and Information Systems 18.1 (2022): 1-19.</w:t>
      </w:r>
    </w:p>
    <w:p w14:paraId="2D114A9A" w14:textId="7325C918" w:rsidR="00942656" w:rsidRPr="00B96654" w:rsidRDefault="00942656"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Ali, Muhmmad, et al. "Link adaptation strategy for underwater acoustic sensor networks: A machine learning approach." J. Smart Internet Things 2023.1 (2023): 56-64.</w:t>
      </w:r>
    </w:p>
    <w:p w14:paraId="15C7E8CB" w14:textId="413EBAC6" w:rsidR="00942656" w:rsidRPr="00B96654" w:rsidRDefault="00942656"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Saleem, Kiran, et al. "Synergy Optimized Routing Protocol for Multi-Objective Optimization in Underwater Communication Networks." IEEE Internet of Things Journal (2024).</w:t>
      </w:r>
    </w:p>
    <w:p w14:paraId="1AF21AF6" w14:textId="6FFC881D" w:rsidR="00942656" w:rsidRPr="00B96654" w:rsidRDefault="00942656"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Song, Shanshan, et al. "Efficient data collection scheme for multi-modal underwater sensor networks based on deep reinforcement learning." IEEE Transactions on Vehicular Technology 72.5 (2022): 6558-6570.</w:t>
      </w:r>
    </w:p>
    <w:p w14:paraId="08778671" w14:textId="742530DE" w:rsidR="009D00AA" w:rsidRPr="00B96654" w:rsidRDefault="009D00AA"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MUVATHASIM, MOHAMMED. GENETIC ROUTING FOR UNDERWATER ACOUSTIC SENSOR NETWORKS. Diss. Visvesvaraya Technological University, 2023.</w:t>
      </w:r>
    </w:p>
    <w:p w14:paraId="3A2104E5" w14:textId="52AE7AC2" w:rsidR="00C13374" w:rsidRPr="00B96654" w:rsidRDefault="00C13374"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Wu, Yi, et al. "Location optimization based on improved 3D DV-HOP algorithm in wireless sensor networks." IEEE Access 11 (2023): 85525-85536.</w:t>
      </w:r>
    </w:p>
    <w:p w14:paraId="5F120A18" w14:textId="748FE66F" w:rsidR="00FE6183" w:rsidRPr="00B96654" w:rsidRDefault="00FE6183" w:rsidP="004D10D3">
      <w:pPr>
        <w:pStyle w:val="ListParagraph"/>
        <w:numPr>
          <w:ilvl w:val="0"/>
          <w:numId w:val="1"/>
        </w:numPr>
        <w:spacing w:line="276" w:lineRule="auto"/>
        <w:jc w:val="both"/>
        <w:rPr>
          <w:rFonts w:ascii="Times New Roman" w:hAnsi="Times New Roman" w:cs="Times New Roman"/>
        </w:rPr>
      </w:pPr>
      <w:proofErr w:type="spellStart"/>
      <w:r w:rsidRPr="00B96654">
        <w:rPr>
          <w:rFonts w:ascii="Times New Roman" w:hAnsi="Times New Roman" w:cs="Times New Roman"/>
        </w:rPr>
        <w:t>Adday</w:t>
      </w:r>
      <w:proofErr w:type="spellEnd"/>
      <w:r w:rsidRPr="00B96654">
        <w:rPr>
          <w:rFonts w:ascii="Times New Roman" w:hAnsi="Times New Roman" w:cs="Times New Roman"/>
        </w:rPr>
        <w:t xml:space="preserve">, </w:t>
      </w:r>
      <w:proofErr w:type="spellStart"/>
      <w:r w:rsidRPr="00B96654">
        <w:rPr>
          <w:rFonts w:ascii="Times New Roman" w:hAnsi="Times New Roman" w:cs="Times New Roman"/>
        </w:rPr>
        <w:t>Ghaihab</w:t>
      </w:r>
      <w:proofErr w:type="spellEnd"/>
      <w:r w:rsidRPr="00B96654">
        <w:rPr>
          <w:rFonts w:ascii="Times New Roman" w:hAnsi="Times New Roman" w:cs="Times New Roman"/>
        </w:rPr>
        <w:t xml:space="preserve"> Hassan, et al. "Investigating and analyzing simulation tools of wireless sensor networks: a comprehensive survey." IEEE Access 12 (2024): 22938-22977.</w:t>
      </w:r>
    </w:p>
    <w:p w14:paraId="42617B77" w14:textId="51CF896C" w:rsidR="007319D7" w:rsidRPr="00B96654" w:rsidRDefault="007319D7"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 xml:space="preserve">Ahmed, Faiz, et al. "Genetic Routing </w:t>
      </w:r>
      <w:r w:rsidR="005E1AD4" w:rsidRPr="00B96654">
        <w:rPr>
          <w:rFonts w:ascii="Times New Roman" w:hAnsi="Times New Roman" w:cs="Times New Roman"/>
        </w:rPr>
        <w:t>for</w:t>
      </w:r>
      <w:r w:rsidRPr="00B96654">
        <w:rPr>
          <w:rFonts w:ascii="Times New Roman" w:hAnsi="Times New Roman" w:cs="Times New Roman"/>
        </w:rPr>
        <w:t xml:space="preserve"> Underwater Acoustic Sensor Networks."</w:t>
      </w:r>
    </w:p>
    <w:p w14:paraId="55F6B72D" w14:textId="017D81BF" w:rsidR="007319D7" w:rsidRPr="00B96654" w:rsidRDefault="007319D7"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 xml:space="preserve">Natarajan, Vignesh, and Kavitha </w:t>
      </w:r>
      <w:proofErr w:type="spellStart"/>
      <w:r w:rsidRPr="00B96654">
        <w:rPr>
          <w:rFonts w:ascii="Times New Roman" w:hAnsi="Times New Roman" w:cs="Times New Roman"/>
        </w:rPr>
        <w:t>Thandapani</w:t>
      </w:r>
      <w:proofErr w:type="spellEnd"/>
      <w:r w:rsidRPr="00B96654">
        <w:rPr>
          <w:rFonts w:ascii="Times New Roman" w:hAnsi="Times New Roman" w:cs="Times New Roman"/>
        </w:rPr>
        <w:t>. "Reliable efficient cluster routing protocol based HTDE scheme for UWSN." Indonesian Journal of Electrical Engineering and Computer Science 28.1 (2022): 498.</w:t>
      </w:r>
    </w:p>
    <w:p w14:paraId="5E0C8CF0" w14:textId="4650DC56" w:rsidR="003821B3" w:rsidRPr="00B96654" w:rsidRDefault="003821B3"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Sahana, Subrata, and Karan Singh. "Cluster based localization scheme with backup node in underwater wireless sensor network." Wireless Personal Communications 110.4 (2020): 1693-1706.</w:t>
      </w:r>
    </w:p>
    <w:p w14:paraId="5112BFCB" w14:textId="375F1F5A" w:rsidR="003821B3" w:rsidRPr="00B96654" w:rsidRDefault="003821B3"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Gwynn, Benjamin, et al. "Applicability of Routing Protocol for Low-Power and Lossy Networks (RPL) in Underwater Mesh Networks." OCEANS 2024-Halifax. IEEE, 2024.</w:t>
      </w:r>
    </w:p>
    <w:p w14:paraId="73BA62C4" w14:textId="5196AF87" w:rsidR="001E145A" w:rsidRPr="00B96654" w:rsidRDefault="001E145A"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Liu, Xin, et al. "Cooperative computing offloading scheme via artificial neural networks for underwater sensor networks." Applied Sciences 13.21 (2023): 11886.</w:t>
      </w:r>
    </w:p>
    <w:p w14:paraId="5B720285" w14:textId="0F5ABC68" w:rsidR="001238BD" w:rsidRPr="00B96654" w:rsidRDefault="001238BD"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Yan, Jing, et al. "AUV-aided localization for underwater acoustic sensor networks with current field estimation." IEEE Transactions on Vehicular Technology 69.8 (2020): 8855-8870.</w:t>
      </w:r>
    </w:p>
    <w:p w14:paraId="1B2E8868" w14:textId="407F4B99" w:rsidR="004D63D6" w:rsidRPr="00B96654" w:rsidRDefault="004D63D6"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 xml:space="preserve">Pan, </w:t>
      </w:r>
      <w:proofErr w:type="spellStart"/>
      <w:r w:rsidRPr="00B96654">
        <w:rPr>
          <w:rFonts w:ascii="Times New Roman" w:hAnsi="Times New Roman" w:cs="Times New Roman"/>
        </w:rPr>
        <w:t>Xiaohe</w:t>
      </w:r>
      <w:proofErr w:type="spellEnd"/>
      <w:r w:rsidRPr="00B96654">
        <w:rPr>
          <w:rFonts w:ascii="Times New Roman" w:hAnsi="Times New Roman" w:cs="Times New Roman"/>
        </w:rPr>
        <w:t>, et al. "RAP-MAC: A Robust and Adaptive Pipeline MAC Protocol for Underwater Acoustic String Networks." Remote Sensing 16.12 (2024): 2195.</w:t>
      </w:r>
    </w:p>
    <w:p w14:paraId="2FFEA665" w14:textId="7FDFF793" w:rsidR="00EE5B7C" w:rsidRPr="00B96654" w:rsidRDefault="00EE5B7C"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Garg, Tulika, Manisha Bharti, and Tanvika Garg. "Wireless Underground Sensor Networks." Harnessing the Internet of Things (IoT) for a Hyper-Connected Smart World. Apple Academic Press, 2022. 179-195.</w:t>
      </w:r>
    </w:p>
    <w:p w14:paraId="62DE3F06" w14:textId="4A9D2CF2" w:rsidR="0032001D" w:rsidRPr="00B96654" w:rsidRDefault="0032001D"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Arif, Muhammad, et al. "Resource-Efficient Ubiquitous Sensor Networks for Smart Agriculture: A Survey." IEEE Access (2024).</w:t>
      </w:r>
    </w:p>
    <w:p w14:paraId="08A9A3F6" w14:textId="1AE7379F" w:rsidR="006E7E3D" w:rsidRDefault="006E7E3D" w:rsidP="004D10D3">
      <w:pPr>
        <w:pStyle w:val="ListParagraph"/>
        <w:numPr>
          <w:ilvl w:val="0"/>
          <w:numId w:val="1"/>
        </w:numPr>
        <w:spacing w:line="276" w:lineRule="auto"/>
        <w:jc w:val="both"/>
        <w:rPr>
          <w:rFonts w:ascii="Times New Roman" w:hAnsi="Times New Roman" w:cs="Times New Roman"/>
        </w:rPr>
      </w:pPr>
      <w:r w:rsidRPr="00B96654">
        <w:rPr>
          <w:rFonts w:ascii="Times New Roman" w:hAnsi="Times New Roman" w:cs="Times New Roman"/>
        </w:rPr>
        <w:t>Prateek, and Rajeev Arya. "An underwater localization scheme for sparse sensing acoustic positioning in stratified and perturbed UASNs." Wireless Networks 28.1 (2022): 241-256.</w:t>
      </w:r>
    </w:p>
    <w:p w14:paraId="3F3A3E54" w14:textId="400F37AC" w:rsidR="00EF1836" w:rsidRPr="00B96654" w:rsidRDefault="00EF1836" w:rsidP="004D10D3">
      <w:pPr>
        <w:pStyle w:val="ListParagraph"/>
        <w:numPr>
          <w:ilvl w:val="0"/>
          <w:numId w:val="1"/>
        </w:numPr>
        <w:spacing w:line="276" w:lineRule="auto"/>
        <w:jc w:val="both"/>
        <w:rPr>
          <w:rFonts w:ascii="Times New Roman" w:hAnsi="Times New Roman" w:cs="Times New Roman"/>
        </w:rPr>
      </w:pPr>
      <w:r w:rsidRPr="00EF1836">
        <w:rPr>
          <w:rFonts w:ascii="Times New Roman" w:hAnsi="Times New Roman" w:cs="Times New Roman"/>
        </w:rPr>
        <w:t>Ahmed, Ghufran, et al. "Adaptive Power Control Aware Depth Routing in Underwater Sensor Networks." </w:t>
      </w:r>
      <w:r w:rsidRPr="00EF1836">
        <w:rPr>
          <w:rFonts w:ascii="Times New Roman" w:hAnsi="Times New Roman" w:cs="Times New Roman"/>
          <w:i/>
          <w:iCs/>
        </w:rPr>
        <w:t>Computers, Materials &amp; Continua</w:t>
      </w:r>
      <w:r w:rsidRPr="00EF1836">
        <w:rPr>
          <w:rFonts w:ascii="Times New Roman" w:hAnsi="Times New Roman" w:cs="Times New Roman"/>
        </w:rPr>
        <w:t> 69.1 (2021).</w:t>
      </w:r>
    </w:p>
    <w:p w14:paraId="59489A3E" w14:textId="4764F096" w:rsidR="00F10F03" w:rsidRPr="00B96654" w:rsidRDefault="00ED279D" w:rsidP="004D10D3">
      <w:pPr>
        <w:spacing w:line="276" w:lineRule="auto"/>
        <w:jc w:val="both"/>
        <w:rPr>
          <w:rFonts w:ascii="Times New Roman" w:hAnsi="Times New Roman" w:cs="Times New Roman"/>
        </w:rPr>
      </w:pPr>
      <w:r>
        <w:rPr>
          <w:rFonts w:ascii="Times New Roman" w:hAnsi="Times New Roman" w:cs="Times New Roman"/>
        </w:rPr>
        <w:t xml:space="preserve">                              </w:t>
      </w:r>
    </w:p>
    <w:sectPr w:rsidR="00F10F03" w:rsidRPr="00B966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D6076" w14:textId="77777777" w:rsidR="00991451" w:rsidRDefault="00991451" w:rsidP="00333E06">
      <w:pPr>
        <w:spacing w:after="0" w:line="240" w:lineRule="auto"/>
      </w:pPr>
      <w:r>
        <w:separator/>
      </w:r>
    </w:p>
  </w:endnote>
  <w:endnote w:type="continuationSeparator" w:id="0">
    <w:p w14:paraId="6DD9AEF7" w14:textId="77777777" w:rsidR="00991451" w:rsidRDefault="00991451" w:rsidP="00333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01D83" w14:textId="77777777" w:rsidR="00991451" w:rsidRDefault="00991451" w:rsidP="00333E06">
      <w:pPr>
        <w:spacing w:after="0" w:line="240" w:lineRule="auto"/>
      </w:pPr>
      <w:r>
        <w:separator/>
      </w:r>
    </w:p>
  </w:footnote>
  <w:footnote w:type="continuationSeparator" w:id="0">
    <w:p w14:paraId="5E1E2B46" w14:textId="77777777" w:rsidR="00991451" w:rsidRDefault="00991451" w:rsidP="00333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D01A6"/>
    <w:multiLevelType w:val="hybridMultilevel"/>
    <w:tmpl w:val="E5CEC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676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83"/>
    <w:rsid w:val="00006BEE"/>
    <w:rsid w:val="0004522F"/>
    <w:rsid w:val="000636F8"/>
    <w:rsid w:val="000709FA"/>
    <w:rsid w:val="000756AA"/>
    <w:rsid w:val="00090D9D"/>
    <w:rsid w:val="000935A9"/>
    <w:rsid w:val="000A3063"/>
    <w:rsid w:val="000B49DC"/>
    <w:rsid w:val="000F62F5"/>
    <w:rsid w:val="001025C8"/>
    <w:rsid w:val="00103D24"/>
    <w:rsid w:val="0011306C"/>
    <w:rsid w:val="0011437E"/>
    <w:rsid w:val="00115760"/>
    <w:rsid w:val="001238BD"/>
    <w:rsid w:val="00137159"/>
    <w:rsid w:val="001373B9"/>
    <w:rsid w:val="001569A9"/>
    <w:rsid w:val="00161168"/>
    <w:rsid w:val="00182787"/>
    <w:rsid w:val="001B07C0"/>
    <w:rsid w:val="001C6E1E"/>
    <w:rsid w:val="001C75E6"/>
    <w:rsid w:val="001E145A"/>
    <w:rsid w:val="00202611"/>
    <w:rsid w:val="00203B4C"/>
    <w:rsid w:val="00231DBA"/>
    <w:rsid w:val="00235893"/>
    <w:rsid w:val="00236ABE"/>
    <w:rsid w:val="00252FF4"/>
    <w:rsid w:val="002578DB"/>
    <w:rsid w:val="002768F4"/>
    <w:rsid w:val="002846CE"/>
    <w:rsid w:val="002A125E"/>
    <w:rsid w:val="002D1BA3"/>
    <w:rsid w:val="002D21E8"/>
    <w:rsid w:val="002E4DE3"/>
    <w:rsid w:val="002E797C"/>
    <w:rsid w:val="002F2F93"/>
    <w:rsid w:val="002F5656"/>
    <w:rsid w:val="0032001D"/>
    <w:rsid w:val="00327A67"/>
    <w:rsid w:val="00333E06"/>
    <w:rsid w:val="003426D9"/>
    <w:rsid w:val="003723E5"/>
    <w:rsid w:val="00373E4A"/>
    <w:rsid w:val="003821B3"/>
    <w:rsid w:val="003B0A29"/>
    <w:rsid w:val="003B622B"/>
    <w:rsid w:val="003C745B"/>
    <w:rsid w:val="003E62A4"/>
    <w:rsid w:val="004033E6"/>
    <w:rsid w:val="004063EB"/>
    <w:rsid w:val="00411B8A"/>
    <w:rsid w:val="0041609D"/>
    <w:rsid w:val="00444E27"/>
    <w:rsid w:val="00463F2E"/>
    <w:rsid w:val="004673C2"/>
    <w:rsid w:val="00481570"/>
    <w:rsid w:val="00490583"/>
    <w:rsid w:val="004A17CF"/>
    <w:rsid w:val="004C3F88"/>
    <w:rsid w:val="004C6F4A"/>
    <w:rsid w:val="004D10D3"/>
    <w:rsid w:val="004D63D6"/>
    <w:rsid w:val="00522938"/>
    <w:rsid w:val="0052510F"/>
    <w:rsid w:val="00530924"/>
    <w:rsid w:val="00551795"/>
    <w:rsid w:val="0056419C"/>
    <w:rsid w:val="00566573"/>
    <w:rsid w:val="005A1026"/>
    <w:rsid w:val="005C46D6"/>
    <w:rsid w:val="005E1AD4"/>
    <w:rsid w:val="00644C57"/>
    <w:rsid w:val="00654D1D"/>
    <w:rsid w:val="0066027C"/>
    <w:rsid w:val="00677771"/>
    <w:rsid w:val="00682C80"/>
    <w:rsid w:val="00693243"/>
    <w:rsid w:val="00697F76"/>
    <w:rsid w:val="006A3D03"/>
    <w:rsid w:val="006A60D2"/>
    <w:rsid w:val="006B15FB"/>
    <w:rsid w:val="006B23B2"/>
    <w:rsid w:val="006C3A50"/>
    <w:rsid w:val="006C7EA7"/>
    <w:rsid w:val="006D32E9"/>
    <w:rsid w:val="006E7E3D"/>
    <w:rsid w:val="006F1A0C"/>
    <w:rsid w:val="007319D7"/>
    <w:rsid w:val="007468AE"/>
    <w:rsid w:val="00747B65"/>
    <w:rsid w:val="00752CFF"/>
    <w:rsid w:val="0076268A"/>
    <w:rsid w:val="00780D93"/>
    <w:rsid w:val="007856F3"/>
    <w:rsid w:val="0078641A"/>
    <w:rsid w:val="007A7790"/>
    <w:rsid w:val="007B567B"/>
    <w:rsid w:val="007D4B9D"/>
    <w:rsid w:val="00814744"/>
    <w:rsid w:val="00817F37"/>
    <w:rsid w:val="00821BB1"/>
    <w:rsid w:val="00837BD5"/>
    <w:rsid w:val="00875602"/>
    <w:rsid w:val="00880C5F"/>
    <w:rsid w:val="00890550"/>
    <w:rsid w:val="0089678A"/>
    <w:rsid w:val="008B2EBC"/>
    <w:rsid w:val="008B5A9E"/>
    <w:rsid w:val="008E1765"/>
    <w:rsid w:val="008F7D7F"/>
    <w:rsid w:val="0090097D"/>
    <w:rsid w:val="009105B6"/>
    <w:rsid w:val="00942656"/>
    <w:rsid w:val="00953B9B"/>
    <w:rsid w:val="009647B7"/>
    <w:rsid w:val="00965C88"/>
    <w:rsid w:val="00971E55"/>
    <w:rsid w:val="00991451"/>
    <w:rsid w:val="009B286D"/>
    <w:rsid w:val="009D00AA"/>
    <w:rsid w:val="009D5594"/>
    <w:rsid w:val="00A227CE"/>
    <w:rsid w:val="00A351BF"/>
    <w:rsid w:val="00A51B06"/>
    <w:rsid w:val="00A52764"/>
    <w:rsid w:val="00A63E45"/>
    <w:rsid w:val="00A70D40"/>
    <w:rsid w:val="00AA0F48"/>
    <w:rsid w:val="00AA1264"/>
    <w:rsid w:val="00AC35BD"/>
    <w:rsid w:val="00AC377A"/>
    <w:rsid w:val="00AD2C00"/>
    <w:rsid w:val="00AD3300"/>
    <w:rsid w:val="00AE05C5"/>
    <w:rsid w:val="00B1356D"/>
    <w:rsid w:val="00B34350"/>
    <w:rsid w:val="00B37E37"/>
    <w:rsid w:val="00B401F3"/>
    <w:rsid w:val="00B802BB"/>
    <w:rsid w:val="00B90DC3"/>
    <w:rsid w:val="00B96654"/>
    <w:rsid w:val="00BA6DED"/>
    <w:rsid w:val="00BB2ACD"/>
    <w:rsid w:val="00BC4609"/>
    <w:rsid w:val="00BF19BA"/>
    <w:rsid w:val="00C00AD6"/>
    <w:rsid w:val="00C114EE"/>
    <w:rsid w:val="00C13374"/>
    <w:rsid w:val="00C45402"/>
    <w:rsid w:val="00C53B08"/>
    <w:rsid w:val="00C738AB"/>
    <w:rsid w:val="00C815C6"/>
    <w:rsid w:val="00CA6F4F"/>
    <w:rsid w:val="00CC50B7"/>
    <w:rsid w:val="00CD4141"/>
    <w:rsid w:val="00D06868"/>
    <w:rsid w:val="00D14F31"/>
    <w:rsid w:val="00D161EA"/>
    <w:rsid w:val="00D7666D"/>
    <w:rsid w:val="00D856D0"/>
    <w:rsid w:val="00DB25D9"/>
    <w:rsid w:val="00DD350D"/>
    <w:rsid w:val="00E338C7"/>
    <w:rsid w:val="00E6370B"/>
    <w:rsid w:val="00E8232E"/>
    <w:rsid w:val="00EA265D"/>
    <w:rsid w:val="00EA6A73"/>
    <w:rsid w:val="00EB3FCF"/>
    <w:rsid w:val="00EC4C2B"/>
    <w:rsid w:val="00EC6ACA"/>
    <w:rsid w:val="00ED279D"/>
    <w:rsid w:val="00EE15B6"/>
    <w:rsid w:val="00EE5B7C"/>
    <w:rsid w:val="00EF1836"/>
    <w:rsid w:val="00EF235A"/>
    <w:rsid w:val="00F10F03"/>
    <w:rsid w:val="00F1514C"/>
    <w:rsid w:val="00F37C70"/>
    <w:rsid w:val="00F71F5A"/>
    <w:rsid w:val="00F84465"/>
    <w:rsid w:val="00FC1CA0"/>
    <w:rsid w:val="00FE5E2E"/>
    <w:rsid w:val="00FE6183"/>
    <w:rsid w:val="00FF5E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91E5"/>
  <w15:chartTrackingRefBased/>
  <w15:docId w15:val="{4AE61479-FFC9-496E-9046-6E67994B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3EB"/>
  </w:style>
  <w:style w:type="paragraph" w:styleId="Heading1">
    <w:name w:val="heading 1"/>
    <w:basedOn w:val="Normal"/>
    <w:next w:val="Normal"/>
    <w:link w:val="Heading1Char"/>
    <w:uiPriority w:val="9"/>
    <w:qFormat/>
    <w:rsid w:val="004905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5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5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5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5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5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5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5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5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5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583"/>
    <w:rPr>
      <w:rFonts w:eastAsiaTheme="majorEastAsia" w:cstheme="majorBidi"/>
      <w:color w:val="272727" w:themeColor="text1" w:themeTint="D8"/>
    </w:rPr>
  </w:style>
  <w:style w:type="paragraph" w:styleId="Title">
    <w:name w:val="Title"/>
    <w:basedOn w:val="Normal"/>
    <w:next w:val="Normal"/>
    <w:link w:val="TitleChar"/>
    <w:uiPriority w:val="10"/>
    <w:qFormat/>
    <w:rsid w:val="00490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583"/>
    <w:pPr>
      <w:spacing w:before="160"/>
      <w:jc w:val="center"/>
    </w:pPr>
    <w:rPr>
      <w:i/>
      <w:iCs/>
      <w:color w:val="404040" w:themeColor="text1" w:themeTint="BF"/>
    </w:rPr>
  </w:style>
  <w:style w:type="character" w:customStyle="1" w:styleId="QuoteChar">
    <w:name w:val="Quote Char"/>
    <w:basedOn w:val="DefaultParagraphFont"/>
    <w:link w:val="Quote"/>
    <w:uiPriority w:val="29"/>
    <w:rsid w:val="00490583"/>
    <w:rPr>
      <w:i/>
      <w:iCs/>
      <w:color w:val="404040" w:themeColor="text1" w:themeTint="BF"/>
    </w:rPr>
  </w:style>
  <w:style w:type="paragraph" w:styleId="ListParagraph">
    <w:name w:val="List Paragraph"/>
    <w:basedOn w:val="Normal"/>
    <w:uiPriority w:val="34"/>
    <w:qFormat/>
    <w:rsid w:val="00490583"/>
    <w:pPr>
      <w:ind w:left="720"/>
      <w:contextualSpacing/>
    </w:pPr>
  </w:style>
  <w:style w:type="character" w:styleId="IntenseEmphasis">
    <w:name w:val="Intense Emphasis"/>
    <w:basedOn w:val="DefaultParagraphFont"/>
    <w:uiPriority w:val="21"/>
    <w:qFormat/>
    <w:rsid w:val="00490583"/>
    <w:rPr>
      <w:i/>
      <w:iCs/>
      <w:color w:val="2F5496" w:themeColor="accent1" w:themeShade="BF"/>
    </w:rPr>
  </w:style>
  <w:style w:type="paragraph" w:styleId="IntenseQuote">
    <w:name w:val="Intense Quote"/>
    <w:basedOn w:val="Normal"/>
    <w:next w:val="Normal"/>
    <w:link w:val="IntenseQuoteChar"/>
    <w:uiPriority w:val="30"/>
    <w:qFormat/>
    <w:rsid w:val="00490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583"/>
    <w:rPr>
      <w:i/>
      <w:iCs/>
      <w:color w:val="2F5496" w:themeColor="accent1" w:themeShade="BF"/>
    </w:rPr>
  </w:style>
  <w:style w:type="character" w:styleId="IntenseReference">
    <w:name w:val="Intense Reference"/>
    <w:basedOn w:val="DefaultParagraphFont"/>
    <w:uiPriority w:val="32"/>
    <w:qFormat/>
    <w:rsid w:val="00490583"/>
    <w:rPr>
      <w:b/>
      <w:bCs/>
      <w:smallCaps/>
      <w:color w:val="2F5496" w:themeColor="accent1" w:themeShade="BF"/>
      <w:spacing w:val="5"/>
    </w:rPr>
  </w:style>
  <w:style w:type="character" w:styleId="PlaceholderText">
    <w:name w:val="Placeholder Text"/>
    <w:basedOn w:val="DefaultParagraphFont"/>
    <w:uiPriority w:val="99"/>
    <w:semiHidden/>
    <w:rsid w:val="000709FA"/>
    <w:rPr>
      <w:color w:val="666666"/>
    </w:rPr>
  </w:style>
  <w:style w:type="paragraph" w:styleId="Header">
    <w:name w:val="header"/>
    <w:basedOn w:val="Normal"/>
    <w:link w:val="HeaderChar"/>
    <w:uiPriority w:val="99"/>
    <w:unhideWhenUsed/>
    <w:rsid w:val="00333E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06"/>
  </w:style>
  <w:style w:type="paragraph" w:styleId="Footer">
    <w:name w:val="footer"/>
    <w:basedOn w:val="Normal"/>
    <w:link w:val="FooterChar"/>
    <w:uiPriority w:val="99"/>
    <w:unhideWhenUsed/>
    <w:rsid w:val="00333E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06"/>
  </w:style>
  <w:style w:type="paragraph" w:styleId="NormalWeb">
    <w:name w:val="Normal (Web)"/>
    <w:basedOn w:val="Normal"/>
    <w:uiPriority w:val="99"/>
    <w:semiHidden/>
    <w:unhideWhenUsed/>
    <w:rsid w:val="009105B6"/>
    <w:rPr>
      <w:rFonts w:ascii="Times New Roman" w:hAnsi="Times New Roman" w:cs="Times New Roman"/>
    </w:rPr>
  </w:style>
  <w:style w:type="table" w:styleId="TableGrid">
    <w:name w:val="Table Grid"/>
    <w:basedOn w:val="TableNormal"/>
    <w:uiPriority w:val="39"/>
    <w:rsid w:val="00953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62F5"/>
    <w:rPr>
      <w:sz w:val="16"/>
      <w:szCs w:val="16"/>
    </w:rPr>
  </w:style>
  <w:style w:type="paragraph" w:styleId="CommentText">
    <w:name w:val="annotation text"/>
    <w:basedOn w:val="Normal"/>
    <w:link w:val="CommentTextChar"/>
    <w:uiPriority w:val="99"/>
    <w:semiHidden/>
    <w:unhideWhenUsed/>
    <w:rsid w:val="000F62F5"/>
    <w:pPr>
      <w:spacing w:line="240" w:lineRule="auto"/>
    </w:pPr>
    <w:rPr>
      <w:sz w:val="20"/>
      <w:szCs w:val="20"/>
    </w:rPr>
  </w:style>
  <w:style w:type="character" w:customStyle="1" w:styleId="CommentTextChar">
    <w:name w:val="Comment Text Char"/>
    <w:basedOn w:val="DefaultParagraphFont"/>
    <w:link w:val="CommentText"/>
    <w:uiPriority w:val="99"/>
    <w:semiHidden/>
    <w:rsid w:val="000F62F5"/>
    <w:rPr>
      <w:sz w:val="20"/>
      <w:szCs w:val="20"/>
    </w:rPr>
  </w:style>
  <w:style w:type="paragraph" w:styleId="CommentSubject">
    <w:name w:val="annotation subject"/>
    <w:basedOn w:val="CommentText"/>
    <w:next w:val="CommentText"/>
    <w:link w:val="CommentSubjectChar"/>
    <w:uiPriority w:val="99"/>
    <w:semiHidden/>
    <w:unhideWhenUsed/>
    <w:rsid w:val="000F62F5"/>
    <w:rPr>
      <w:b/>
      <w:bCs/>
    </w:rPr>
  </w:style>
  <w:style w:type="character" w:customStyle="1" w:styleId="CommentSubjectChar">
    <w:name w:val="Comment Subject Char"/>
    <w:basedOn w:val="CommentTextChar"/>
    <w:link w:val="CommentSubject"/>
    <w:uiPriority w:val="99"/>
    <w:semiHidden/>
    <w:rsid w:val="000F6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70096">
      <w:bodyDiv w:val="1"/>
      <w:marLeft w:val="0"/>
      <w:marRight w:val="0"/>
      <w:marTop w:val="0"/>
      <w:marBottom w:val="0"/>
      <w:divBdr>
        <w:top w:val="none" w:sz="0" w:space="0" w:color="auto"/>
        <w:left w:val="none" w:sz="0" w:space="0" w:color="auto"/>
        <w:bottom w:val="none" w:sz="0" w:space="0" w:color="auto"/>
        <w:right w:val="none" w:sz="0" w:space="0" w:color="auto"/>
      </w:divBdr>
    </w:div>
    <w:div w:id="183060686">
      <w:bodyDiv w:val="1"/>
      <w:marLeft w:val="0"/>
      <w:marRight w:val="0"/>
      <w:marTop w:val="0"/>
      <w:marBottom w:val="0"/>
      <w:divBdr>
        <w:top w:val="none" w:sz="0" w:space="0" w:color="auto"/>
        <w:left w:val="none" w:sz="0" w:space="0" w:color="auto"/>
        <w:bottom w:val="none" w:sz="0" w:space="0" w:color="auto"/>
        <w:right w:val="none" w:sz="0" w:space="0" w:color="auto"/>
      </w:divBdr>
    </w:div>
    <w:div w:id="229586086">
      <w:bodyDiv w:val="1"/>
      <w:marLeft w:val="0"/>
      <w:marRight w:val="0"/>
      <w:marTop w:val="0"/>
      <w:marBottom w:val="0"/>
      <w:divBdr>
        <w:top w:val="none" w:sz="0" w:space="0" w:color="auto"/>
        <w:left w:val="none" w:sz="0" w:space="0" w:color="auto"/>
        <w:bottom w:val="none" w:sz="0" w:space="0" w:color="auto"/>
        <w:right w:val="none" w:sz="0" w:space="0" w:color="auto"/>
      </w:divBdr>
    </w:div>
    <w:div w:id="235239595">
      <w:bodyDiv w:val="1"/>
      <w:marLeft w:val="0"/>
      <w:marRight w:val="0"/>
      <w:marTop w:val="0"/>
      <w:marBottom w:val="0"/>
      <w:divBdr>
        <w:top w:val="none" w:sz="0" w:space="0" w:color="auto"/>
        <w:left w:val="none" w:sz="0" w:space="0" w:color="auto"/>
        <w:bottom w:val="none" w:sz="0" w:space="0" w:color="auto"/>
        <w:right w:val="none" w:sz="0" w:space="0" w:color="auto"/>
      </w:divBdr>
    </w:div>
    <w:div w:id="267472656">
      <w:bodyDiv w:val="1"/>
      <w:marLeft w:val="0"/>
      <w:marRight w:val="0"/>
      <w:marTop w:val="0"/>
      <w:marBottom w:val="0"/>
      <w:divBdr>
        <w:top w:val="none" w:sz="0" w:space="0" w:color="auto"/>
        <w:left w:val="none" w:sz="0" w:space="0" w:color="auto"/>
        <w:bottom w:val="none" w:sz="0" w:space="0" w:color="auto"/>
        <w:right w:val="none" w:sz="0" w:space="0" w:color="auto"/>
      </w:divBdr>
    </w:div>
    <w:div w:id="342900205">
      <w:bodyDiv w:val="1"/>
      <w:marLeft w:val="0"/>
      <w:marRight w:val="0"/>
      <w:marTop w:val="0"/>
      <w:marBottom w:val="0"/>
      <w:divBdr>
        <w:top w:val="none" w:sz="0" w:space="0" w:color="auto"/>
        <w:left w:val="none" w:sz="0" w:space="0" w:color="auto"/>
        <w:bottom w:val="none" w:sz="0" w:space="0" w:color="auto"/>
        <w:right w:val="none" w:sz="0" w:space="0" w:color="auto"/>
      </w:divBdr>
    </w:div>
    <w:div w:id="383068541">
      <w:bodyDiv w:val="1"/>
      <w:marLeft w:val="0"/>
      <w:marRight w:val="0"/>
      <w:marTop w:val="0"/>
      <w:marBottom w:val="0"/>
      <w:divBdr>
        <w:top w:val="none" w:sz="0" w:space="0" w:color="auto"/>
        <w:left w:val="none" w:sz="0" w:space="0" w:color="auto"/>
        <w:bottom w:val="none" w:sz="0" w:space="0" w:color="auto"/>
        <w:right w:val="none" w:sz="0" w:space="0" w:color="auto"/>
      </w:divBdr>
    </w:div>
    <w:div w:id="456605130">
      <w:bodyDiv w:val="1"/>
      <w:marLeft w:val="0"/>
      <w:marRight w:val="0"/>
      <w:marTop w:val="0"/>
      <w:marBottom w:val="0"/>
      <w:divBdr>
        <w:top w:val="none" w:sz="0" w:space="0" w:color="auto"/>
        <w:left w:val="none" w:sz="0" w:space="0" w:color="auto"/>
        <w:bottom w:val="none" w:sz="0" w:space="0" w:color="auto"/>
        <w:right w:val="none" w:sz="0" w:space="0" w:color="auto"/>
      </w:divBdr>
    </w:div>
    <w:div w:id="546337206">
      <w:bodyDiv w:val="1"/>
      <w:marLeft w:val="0"/>
      <w:marRight w:val="0"/>
      <w:marTop w:val="0"/>
      <w:marBottom w:val="0"/>
      <w:divBdr>
        <w:top w:val="none" w:sz="0" w:space="0" w:color="auto"/>
        <w:left w:val="none" w:sz="0" w:space="0" w:color="auto"/>
        <w:bottom w:val="none" w:sz="0" w:space="0" w:color="auto"/>
        <w:right w:val="none" w:sz="0" w:space="0" w:color="auto"/>
      </w:divBdr>
    </w:div>
    <w:div w:id="683018578">
      <w:bodyDiv w:val="1"/>
      <w:marLeft w:val="0"/>
      <w:marRight w:val="0"/>
      <w:marTop w:val="0"/>
      <w:marBottom w:val="0"/>
      <w:divBdr>
        <w:top w:val="none" w:sz="0" w:space="0" w:color="auto"/>
        <w:left w:val="none" w:sz="0" w:space="0" w:color="auto"/>
        <w:bottom w:val="none" w:sz="0" w:space="0" w:color="auto"/>
        <w:right w:val="none" w:sz="0" w:space="0" w:color="auto"/>
      </w:divBdr>
    </w:div>
    <w:div w:id="718633124">
      <w:bodyDiv w:val="1"/>
      <w:marLeft w:val="0"/>
      <w:marRight w:val="0"/>
      <w:marTop w:val="0"/>
      <w:marBottom w:val="0"/>
      <w:divBdr>
        <w:top w:val="none" w:sz="0" w:space="0" w:color="auto"/>
        <w:left w:val="none" w:sz="0" w:space="0" w:color="auto"/>
        <w:bottom w:val="none" w:sz="0" w:space="0" w:color="auto"/>
        <w:right w:val="none" w:sz="0" w:space="0" w:color="auto"/>
      </w:divBdr>
    </w:div>
    <w:div w:id="786698896">
      <w:bodyDiv w:val="1"/>
      <w:marLeft w:val="0"/>
      <w:marRight w:val="0"/>
      <w:marTop w:val="0"/>
      <w:marBottom w:val="0"/>
      <w:divBdr>
        <w:top w:val="none" w:sz="0" w:space="0" w:color="auto"/>
        <w:left w:val="none" w:sz="0" w:space="0" w:color="auto"/>
        <w:bottom w:val="none" w:sz="0" w:space="0" w:color="auto"/>
        <w:right w:val="none" w:sz="0" w:space="0" w:color="auto"/>
      </w:divBdr>
    </w:div>
    <w:div w:id="859705653">
      <w:bodyDiv w:val="1"/>
      <w:marLeft w:val="0"/>
      <w:marRight w:val="0"/>
      <w:marTop w:val="0"/>
      <w:marBottom w:val="0"/>
      <w:divBdr>
        <w:top w:val="none" w:sz="0" w:space="0" w:color="auto"/>
        <w:left w:val="none" w:sz="0" w:space="0" w:color="auto"/>
        <w:bottom w:val="none" w:sz="0" w:space="0" w:color="auto"/>
        <w:right w:val="none" w:sz="0" w:space="0" w:color="auto"/>
      </w:divBdr>
    </w:div>
    <w:div w:id="987366281">
      <w:bodyDiv w:val="1"/>
      <w:marLeft w:val="0"/>
      <w:marRight w:val="0"/>
      <w:marTop w:val="0"/>
      <w:marBottom w:val="0"/>
      <w:divBdr>
        <w:top w:val="none" w:sz="0" w:space="0" w:color="auto"/>
        <w:left w:val="none" w:sz="0" w:space="0" w:color="auto"/>
        <w:bottom w:val="none" w:sz="0" w:space="0" w:color="auto"/>
        <w:right w:val="none" w:sz="0" w:space="0" w:color="auto"/>
      </w:divBdr>
    </w:div>
    <w:div w:id="1034962491">
      <w:bodyDiv w:val="1"/>
      <w:marLeft w:val="0"/>
      <w:marRight w:val="0"/>
      <w:marTop w:val="0"/>
      <w:marBottom w:val="0"/>
      <w:divBdr>
        <w:top w:val="none" w:sz="0" w:space="0" w:color="auto"/>
        <w:left w:val="none" w:sz="0" w:space="0" w:color="auto"/>
        <w:bottom w:val="none" w:sz="0" w:space="0" w:color="auto"/>
        <w:right w:val="none" w:sz="0" w:space="0" w:color="auto"/>
      </w:divBdr>
    </w:div>
    <w:div w:id="1051923838">
      <w:bodyDiv w:val="1"/>
      <w:marLeft w:val="0"/>
      <w:marRight w:val="0"/>
      <w:marTop w:val="0"/>
      <w:marBottom w:val="0"/>
      <w:divBdr>
        <w:top w:val="none" w:sz="0" w:space="0" w:color="auto"/>
        <w:left w:val="none" w:sz="0" w:space="0" w:color="auto"/>
        <w:bottom w:val="none" w:sz="0" w:space="0" w:color="auto"/>
        <w:right w:val="none" w:sz="0" w:space="0" w:color="auto"/>
      </w:divBdr>
    </w:div>
    <w:div w:id="1160777841">
      <w:bodyDiv w:val="1"/>
      <w:marLeft w:val="0"/>
      <w:marRight w:val="0"/>
      <w:marTop w:val="0"/>
      <w:marBottom w:val="0"/>
      <w:divBdr>
        <w:top w:val="none" w:sz="0" w:space="0" w:color="auto"/>
        <w:left w:val="none" w:sz="0" w:space="0" w:color="auto"/>
        <w:bottom w:val="none" w:sz="0" w:space="0" w:color="auto"/>
        <w:right w:val="none" w:sz="0" w:space="0" w:color="auto"/>
      </w:divBdr>
    </w:div>
    <w:div w:id="1167549944">
      <w:bodyDiv w:val="1"/>
      <w:marLeft w:val="0"/>
      <w:marRight w:val="0"/>
      <w:marTop w:val="0"/>
      <w:marBottom w:val="0"/>
      <w:divBdr>
        <w:top w:val="none" w:sz="0" w:space="0" w:color="auto"/>
        <w:left w:val="none" w:sz="0" w:space="0" w:color="auto"/>
        <w:bottom w:val="none" w:sz="0" w:space="0" w:color="auto"/>
        <w:right w:val="none" w:sz="0" w:space="0" w:color="auto"/>
      </w:divBdr>
    </w:div>
    <w:div w:id="1260061884">
      <w:bodyDiv w:val="1"/>
      <w:marLeft w:val="0"/>
      <w:marRight w:val="0"/>
      <w:marTop w:val="0"/>
      <w:marBottom w:val="0"/>
      <w:divBdr>
        <w:top w:val="none" w:sz="0" w:space="0" w:color="auto"/>
        <w:left w:val="none" w:sz="0" w:space="0" w:color="auto"/>
        <w:bottom w:val="none" w:sz="0" w:space="0" w:color="auto"/>
        <w:right w:val="none" w:sz="0" w:space="0" w:color="auto"/>
      </w:divBdr>
    </w:div>
    <w:div w:id="1390030593">
      <w:bodyDiv w:val="1"/>
      <w:marLeft w:val="0"/>
      <w:marRight w:val="0"/>
      <w:marTop w:val="0"/>
      <w:marBottom w:val="0"/>
      <w:divBdr>
        <w:top w:val="none" w:sz="0" w:space="0" w:color="auto"/>
        <w:left w:val="none" w:sz="0" w:space="0" w:color="auto"/>
        <w:bottom w:val="none" w:sz="0" w:space="0" w:color="auto"/>
        <w:right w:val="none" w:sz="0" w:space="0" w:color="auto"/>
      </w:divBdr>
    </w:div>
    <w:div w:id="1403403359">
      <w:bodyDiv w:val="1"/>
      <w:marLeft w:val="0"/>
      <w:marRight w:val="0"/>
      <w:marTop w:val="0"/>
      <w:marBottom w:val="0"/>
      <w:divBdr>
        <w:top w:val="none" w:sz="0" w:space="0" w:color="auto"/>
        <w:left w:val="none" w:sz="0" w:space="0" w:color="auto"/>
        <w:bottom w:val="none" w:sz="0" w:space="0" w:color="auto"/>
        <w:right w:val="none" w:sz="0" w:space="0" w:color="auto"/>
      </w:divBdr>
    </w:div>
    <w:div w:id="1483421571">
      <w:bodyDiv w:val="1"/>
      <w:marLeft w:val="0"/>
      <w:marRight w:val="0"/>
      <w:marTop w:val="0"/>
      <w:marBottom w:val="0"/>
      <w:divBdr>
        <w:top w:val="none" w:sz="0" w:space="0" w:color="auto"/>
        <w:left w:val="none" w:sz="0" w:space="0" w:color="auto"/>
        <w:bottom w:val="none" w:sz="0" w:space="0" w:color="auto"/>
        <w:right w:val="none" w:sz="0" w:space="0" w:color="auto"/>
      </w:divBdr>
    </w:div>
    <w:div w:id="1516384826">
      <w:bodyDiv w:val="1"/>
      <w:marLeft w:val="0"/>
      <w:marRight w:val="0"/>
      <w:marTop w:val="0"/>
      <w:marBottom w:val="0"/>
      <w:divBdr>
        <w:top w:val="none" w:sz="0" w:space="0" w:color="auto"/>
        <w:left w:val="none" w:sz="0" w:space="0" w:color="auto"/>
        <w:bottom w:val="none" w:sz="0" w:space="0" w:color="auto"/>
        <w:right w:val="none" w:sz="0" w:space="0" w:color="auto"/>
      </w:divBdr>
    </w:div>
    <w:div w:id="1536770594">
      <w:bodyDiv w:val="1"/>
      <w:marLeft w:val="0"/>
      <w:marRight w:val="0"/>
      <w:marTop w:val="0"/>
      <w:marBottom w:val="0"/>
      <w:divBdr>
        <w:top w:val="none" w:sz="0" w:space="0" w:color="auto"/>
        <w:left w:val="none" w:sz="0" w:space="0" w:color="auto"/>
        <w:bottom w:val="none" w:sz="0" w:space="0" w:color="auto"/>
        <w:right w:val="none" w:sz="0" w:space="0" w:color="auto"/>
      </w:divBdr>
    </w:div>
    <w:div w:id="1542746672">
      <w:bodyDiv w:val="1"/>
      <w:marLeft w:val="0"/>
      <w:marRight w:val="0"/>
      <w:marTop w:val="0"/>
      <w:marBottom w:val="0"/>
      <w:divBdr>
        <w:top w:val="none" w:sz="0" w:space="0" w:color="auto"/>
        <w:left w:val="none" w:sz="0" w:space="0" w:color="auto"/>
        <w:bottom w:val="none" w:sz="0" w:space="0" w:color="auto"/>
        <w:right w:val="none" w:sz="0" w:space="0" w:color="auto"/>
      </w:divBdr>
    </w:div>
    <w:div w:id="1602911030">
      <w:bodyDiv w:val="1"/>
      <w:marLeft w:val="0"/>
      <w:marRight w:val="0"/>
      <w:marTop w:val="0"/>
      <w:marBottom w:val="0"/>
      <w:divBdr>
        <w:top w:val="none" w:sz="0" w:space="0" w:color="auto"/>
        <w:left w:val="none" w:sz="0" w:space="0" w:color="auto"/>
        <w:bottom w:val="none" w:sz="0" w:space="0" w:color="auto"/>
        <w:right w:val="none" w:sz="0" w:space="0" w:color="auto"/>
      </w:divBdr>
    </w:div>
    <w:div w:id="1778016396">
      <w:bodyDiv w:val="1"/>
      <w:marLeft w:val="0"/>
      <w:marRight w:val="0"/>
      <w:marTop w:val="0"/>
      <w:marBottom w:val="0"/>
      <w:divBdr>
        <w:top w:val="none" w:sz="0" w:space="0" w:color="auto"/>
        <w:left w:val="none" w:sz="0" w:space="0" w:color="auto"/>
        <w:bottom w:val="none" w:sz="0" w:space="0" w:color="auto"/>
        <w:right w:val="none" w:sz="0" w:space="0" w:color="auto"/>
      </w:divBdr>
    </w:div>
    <w:div w:id="1819952417">
      <w:bodyDiv w:val="1"/>
      <w:marLeft w:val="0"/>
      <w:marRight w:val="0"/>
      <w:marTop w:val="0"/>
      <w:marBottom w:val="0"/>
      <w:divBdr>
        <w:top w:val="none" w:sz="0" w:space="0" w:color="auto"/>
        <w:left w:val="none" w:sz="0" w:space="0" w:color="auto"/>
        <w:bottom w:val="none" w:sz="0" w:space="0" w:color="auto"/>
        <w:right w:val="none" w:sz="0" w:space="0" w:color="auto"/>
      </w:divBdr>
    </w:div>
    <w:div w:id="200207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Packet Delivery Ratio</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9243767776476492"/>
          <c:y val="0.16394922318271257"/>
          <c:w val="0.75402375773799568"/>
          <c:h val="0.55012267362569101"/>
        </c:manualLayout>
      </c:layout>
      <c:barChart>
        <c:barDir val="col"/>
        <c:grouping val="clustered"/>
        <c:varyColors val="0"/>
        <c:ser>
          <c:idx val="0"/>
          <c:order val="0"/>
          <c:tx>
            <c:strRef>
              <c:f>Sheet1!$B$1</c:f>
              <c:strCache>
                <c:ptCount val="1"/>
                <c:pt idx="0">
                  <c:v>AUV</c:v>
                </c:pt>
              </c:strCache>
            </c:strRef>
          </c:tx>
          <c:spPr>
            <a:solidFill>
              <a:schemeClr val="accent2">
                <a:lumMod val="60000"/>
                <a:lumOff val="40000"/>
              </a:schemeClr>
            </a:solidFill>
            <a:ln>
              <a:solidFill>
                <a:schemeClr val="bg1"/>
              </a:solidFill>
            </a:ln>
            <a:effectLst/>
          </c:spPr>
          <c:invertIfNegative val="0"/>
          <c:dPt>
            <c:idx val="0"/>
            <c:invertIfNegative val="0"/>
            <c:bubble3D val="0"/>
            <c:spPr>
              <a:solidFill>
                <a:schemeClr val="accent2">
                  <a:lumMod val="60000"/>
                  <a:lumOff val="40000"/>
                </a:schemeClr>
              </a:solidFill>
              <a:ln>
                <a:solidFill>
                  <a:schemeClr val="bg1"/>
                </a:solidFill>
              </a:ln>
              <a:effectLst/>
            </c:spPr>
            <c:extLst>
              <c:ext xmlns:c16="http://schemas.microsoft.com/office/drawing/2014/chart" uri="{C3380CC4-5D6E-409C-BE32-E72D297353CC}">
                <c16:uniqueId val="{00000001-AD46-465F-85B2-063377B5998F}"/>
              </c:ext>
            </c:extLst>
          </c:dPt>
          <c:cat>
            <c:numRef>
              <c:f>Sheet1!$A$2:$A$4</c:f>
              <c:numCache>
                <c:formatCode>General</c:formatCode>
                <c:ptCount val="3"/>
                <c:pt idx="0">
                  <c:v>80</c:v>
                </c:pt>
                <c:pt idx="1">
                  <c:v>90</c:v>
                </c:pt>
                <c:pt idx="2">
                  <c:v>100</c:v>
                </c:pt>
              </c:numCache>
            </c:numRef>
          </c:cat>
          <c:val>
            <c:numRef>
              <c:f>Sheet1!$B$2:$B$4</c:f>
              <c:numCache>
                <c:formatCode>General</c:formatCode>
                <c:ptCount val="3"/>
                <c:pt idx="0">
                  <c:v>40</c:v>
                </c:pt>
                <c:pt idx="1">
                  <c:v>50</c:v>
                </c:pt>
                <c:pt idx="2">
                  <c:v>65</c:v>
                </c:pt>
              </c:numCache>
            </c:numRef>
          </c:val>
          <c:extLst>
            <c:ext xmlns:c16="http://schemas.microsoft.com/office/drawing/2014/chart" uri="{C3380CC4-5D6E-409C-BE32-E72D297353CC}">
              <c16:uniqueId val="{00000002-AD46-465F-85B2-063377B5998F}"/>
            </c:ext>
          </c:extLst>
        </c:ser>
        <c:ser>
          <c:idx val="1"/>
          <c:order val="1"/>
          <c:tx>
            <c:strRef>
              <c:f>Sheet1!$C$1</c:f>
              <c:strCache>
                <c:ptCount val="1"/>
                <c:pt idx="0">
                  <c:v>HTDE</c:v>
                </c:pt>
              </c:strCache>
            </c:strRef>
          </c:tx>
          <c:spPr>
            <a:solidFill>
              <a:srgbClr val="92D050"/>
            </a:solidFill>
            <a:ln>
              <a:noFill/>
            </a:ln>
            <a:effectLst/>
          </c:spPr>
          <c:invertIfNegative val="0"/>
          <c:cat>
            <c:numRef>
              <c:f>Sheet1!$A$2:$A$4</c:f>
              <c:numCache>
                <c:formatCode>General</c:formatCode>
                <c:ptCount val="3"/>
                <c:pt idx="0">
                  <c:v>80</c:v>
                </c:pt>
                <c:pt idx="1">
                  <c:v>90</c:v>
                </c:pt>
                <c:pt idx="2">
                  <c:v>100</c:v>
                </c:pt>
              </c:numCache>
            </c:numRef>
          </c:cat>
          <c:val>
            <c:numRef>
              <c:f>Sheet1!$C$2:$C$4</c:f>
              <c:numCache>
                <c:formatCode>General</c:formatCode>
                <c:ptCount val="3"/>
                <c:pt idx="0">
                  <c:v>60</c:v>
                </c:pt>
                <c:pt idx="1">
                  <c:v>68</c:v>
                </c:pt>
                <c:pt idx="2">
                  <c:v>77</c:v>
                </c:pt>
              </c:numCache>
            </c:numRef>
          </c:val>
          <c:extLst>
            <c:ext xmlns:c16="http://schemas.microsoft.com/office/drawing/2014/chart" uri="{C3380CC4-5D6E-409C-BE32-E72D297353CC}">
              <c16:uniqueId val="{00000003-AD46-465F-85B2-063377B5998F}"/>
            </c:ext>
          </c:extLst>
        </c:ser>
        <c:ser>
          <c:idx val="2"/>
          <c:order val="2"/>
          <c:tx>
            <c:strRef>
              <c:f>Sheet1!$D$1</c:f>
              <c:strCache>
                <c:ptCount val="1"/>
                <c:pt idx="0">
                  <c:v>LTRM</c:v>
                </c:pt>
              </c:strCache>
            </c:strRef>
          </c:tx>
          <c:spPr>
            <a:solidFill>
              <a:schemeClr val="accent5">
                <a:lumMod val="50000"/>
              </a:schemeClr>
            </a:solidFill>
            <a:ln>
              <a:noFill/>
            </a:ln>
            <a:effectLst/>
          </c:spPr>
          <c:invertIfNegative val="0"/>
          <c:cat>
            <c:numRef>
              <c:f>Sheet1!$A$2:$A$4</c:f>
              <c:numCache>
                <c:formatCode>General</c:formatCode>
                <c:ptCount val="3"/>
                <c:pt idx="0">
                  <c:v>80</c:v>
                </c:pt>
                <c:pt idx="1">
                  <c:v>90</c:v>
                </c:pt>
                <c:pt idx="2">
                  <c:v>100</c:v>
                </c:pt>
              </c:numCache>
            </c:numRef>
          </c:cat>
          <c:val>
            <c:numRef>
              <c:f>Sheet1!$D$2:$D$4</c:f>
              <c:numCache>
                <c:formatCode>General</c:formatCode>
                <c:ptCount val="3"/>
                <c:pt idx="0">
                  <c:v>70</c:v>
                </c:pt>
                <c:pt idx="1">
                  <c:v>85</c:v>
                </c:pt>
                <c:pt idx="2">
                  <c:v>93</c:v>
                </c:pt>
              </c:numCache>
            </c:numRef>
          </c:val>
          <c:extLst>
            <c:ext xmlns:c16="http://schemas.microsoft.com/office/drawing/2014/chart" uri="{C3380CC4-5D6E-409C-BE32-E72D297353CC}">
              <c16:uniqueId val="{00000004-AD46-465F-85B2-063377B5998F}"/>
            </c:ext>
          </c:extLst>
        </c:ser>
        <c:dLbls>
          <c:showLegendKey val="0"/>
          <c:showVal val="0"/>
          <c:showCatName val="0"/>
          <c:showSerName val="0"/>
          <c:showPercent val="0"/>
          <c:showBubbleSize val="0"/>
        </c:dLbls>
        <c:gapWidth val="219"/>
        <c:overlap val="-27"/>
        <c:axId val="-1434247568"/>
        <c:axId val="-1434247024"/>
      </c:barChart>
      <c:catAx>
        <c:axId val="-1434247568"/>
        <c:scaling>
          <c:orientation val="minMax"/>
        </c:scaling>
        <c:delete val="0"/>
        <c:axPos val="b"/>
        <c:title>
          <c:tx>
            <c:rich>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024"/>
        <c:crosses val="autoZero"/>
        <c:auto val="1"/>
        <c:lblAlgn val="ctr"/>
        <c:lblOffset val="100"/>
        <c:noMultiLvlLbl val="0"/>
      </c:catAx>
      <c:valAx>
        <c:axId val="-143424702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440" b="0" i="0" u="none" strike="noStrike" baseline="0"/>
              <a:t>Energy Use </a:t>
            </a:r>
            <a:endParaRPr lang="en-IN"/>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bar"/>
        <c:grouping val="clustered"/>
        <c:varyColors val="0"/>
        <c:ser>
          <c:idx val="0"/>
          <c:order val="0"/>
          <c:tx>
            <c:strRef>
              <c:f>Sheet1!$B$1</c:f>
              <c:strCache>
                <c:ptCount val="1"/>
                <c:pt idx="0">
                  <c:v>AUV</c:v>
                </c:pt>
              </c:strCache>
            </c:strRef>
          </c:tx>
          <c:spPr>
            <a:solidFill>
              <a:srgbClr val="92D050"/>
            </a:solidFill>
            <a:ln>
              <a:noFill/>
            </a:ln>
            <a:effectLst/>
          </c:spPr>
          <c:invertIfNegative val="0"/>
          <c:cat>
            <c:numRef>
              <c:f>Sheet1!$A$2:$A$5</c:f>
              <c:numCache>
                <c:formatCode>General</c:formatCode>
                <c:ptCount val="4"/>
                <c:pt idx="0">
                  <c:v>10</c:v>
                </c:pt>
                <c:pt idx="1">
                  <c:v>30</c:v>
                </c:pt>
                <c:pt idx="2">
                  <c:v>60</c:v>
                </c:pt>
                <c:pt idx="3">
                  <c:v>100</c:v>
                </c:pt>
              </c:numCache>
            </c:numRef>
          </c:cat>
          <c:val>
            <c:numRef>
              <c:f>Sheet1!$B$2:$B$5</c:f>
              <c:numCache>
                <c:formatCode>General</c:formatCode>
                <c:ptCount val="4"/>
                <c:pt idx="0">
                  <c:v>9</c:v>
                </c:pt>
                <c:pt idx="1">
                  <c:v>23</c:v>
                </c:pt>
                <c:pt idx="2">
                  <c:v>55</c:v>
                </c:pt>
                <c:pt idx="3">
                  <c:v>60</c:v>
                </c:pt>
              </c:numCache>
            </c:numRef>
          </c:val>
          <c:extLst>
            <c:ext xmlns:c16="http://schemas.microsoft.com/office/drawing/2014/chart" uri="{C3380CC4-5D6E-409C-BE32-E72D297353CC}">
              <c16:uniqueId val="{00000000-BB06-4774-8564-7BB853E2CF7A}"/>
            </c:ext>
          </c:extLst>
        </c:ser>
        <c:ser>
          <c:idx val="1"/>
          <c:order val="1"/>
          <c:tx>
            <c:strRef>
              <c:f>Sheet1!$C$1</c:f>
              <c:strCache>
                <c:ptCount val="1"/>
                <c:pt idx="0">
                  <c:v>HTDE</c:v>
                </c:pt>
              </c:strCache>
            </c:strRef>
          </c:tx>
          <c:spPr>
            <a:solidFill>
              <a:srgbClr val="CC3399"/>
            </a:solidFill>
            <a:ln>
              <a:noFill/>
            </a:ln>
            <a:effectLst/>
          </c:spPr>
          <c:invertIfNegative val="0"/>
          <c:cat>
            <c:numRef>
              <c:f>Sheet1!$A$2:$A$5</c:f>
              <c:numCache>
                <c:formatCode>General</c:formatCode>
                <c:ptCount val="4"/>
                <c:pt idx="0">
                  <c:v>10</c:v>
                </c:pt>
                <c:pt idx="1">
                  <c:v>30</c:v>
                </c:pt>
                <c:pt idx="2">
                  <c:v>60</c:v>
                </c:pt>
                <c:pt idx="3">
                  <c:v>100</c:v>
                </c:pt>
              </c:numCache>
            </c:numRef>
          </c:cat>
          <c:val>
            <c:numRef>
              <c:f>Sheet1!$C$2:$C$5</c:f>
              <c:numCache>
                <c:formatCode>General</c:formatCode>
                <c:ptCount val="4"/>
                <c:pt idx="0">
                  <c:v>7</c:v>
                </c:pt>
                <c:pt idx="1">
                  <c:v>20</c:v>
                </c:pt>
                <c:pt idx="2">
                  <c:v>43</c:v>
                </c:pt>
                <c:pt idx="3">
                  <c:v>56</c:v>
                </c:pt>
              </c:numCache>
            </c:numRef>
          </c:val>
          <c:extLst>
            <c:ext xmlns:c16="http://schemas.microsoft.com/office/drawing/2014/chart" uri="{C3380CC4-5D6E-409C-BE32-E72D297353CC}">
              <c16:uniqueId val="{00000001-BB06-4774-8564-7BB853E2CF7A}"/>
            </c:ext>
          </c:extLst>
        </c:ser>
        <c:ser>
          <c:idx val="2"/>
          <c:order val="2"/>
          <c:tx>
            <c:strRef>
              <c:f>Sheet1!$D$1</c:f>
              <c:strCache>
                <c:ptCount val="1"/>
                <c:pt idx="0">
                  <c:v>LTRM</c:v>
                </c:pt>
              </c:strCache>
            </c:strRef>
          </c:tx>
          <c:spPr>
            <a:solidFill>
              <a:srgbClr val="3609DD"/>
            </a:solidFill>
            <a:ln>
              <a:noFill/>
            </a:ln>
            <a:effectLst/>
          </c:spPr>
          <c:invertIfNegative val="0"/>
          <c:cat>
            <c:numRef>
              <c:f>Sheet1!$A$2:$A$5</c:f>
              <c:numCache>
                <c:formatCode>General</c:formatCode>
                <c:ptCount val="4"/>
                <c:pt idx="0">
                  <c:v>10</c:v>
                </c:pt>
                <c:pt idx="1">
                  <c:v>30</c:v>
                </c:pt>
                <c:pt idx="2">
                  <c:v>60</c:v>
                </c:pt>
                <c:pt idx="3">
                  <c:v>100</c:v>
                </c:pt>
              </c:numCache>
            </c:numRef>
          </c:cat>
          <c:val>
            <c:numRef>
              <c:f>Sheet1!$D$2:$D$5</c:f>
              <c:numCache>
                <c:formatCode>General</c:formatCode>
                <c:ptCount val="4"/>
                <c:pt idx="0">
                  <c:v>4</c:v>
                </c:pt>
                <c:pt idx="1">
                  <c:v>15</c:v>
                </c:pt>
                <c:pt idx="2">
                  <c:v>29</c:v>
                </c:pt>
                <c:pt idx="3">
                  <c:v>45</c:v>
                </c:pt>
              </c:numCache>
            </c:numRef>
          </c:val>
          <c:extLst>
            <c:ext xmlns:c16="http://schemas.microsoft.com/office/drawing/2014/chart" uri="{C3380CC4-5D6E-409C-BE32-E72D297353CC}">
              <c16:uniqueId val="{00000002-BB06-4774-8564-7BB853E2CF7A}"/>
            </c:ext>
          </c:extLst>
        </c:ser>
        <c:dLbls>
          <c:showLegendKey val="0"/>
          <c:showVal val="0"/>
          <c:showCatName val="0"/>
          <c:showSerName val="0"/>
          <c:showPercent val="0"/>
          <c:showBubbleSize val="0"/>
        </c:dLbls>
        <c:gapWidth val="182"/>
        <c:axId val="-1282207040"/>
        <c:axId val="-1282207584"/>
      </c:barChart>
      <c:catAx>
        <c:axId val="-12822070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t>The quantity of nodes </a:t>
                </a:r>
                <a:endParaRPr lang="en-IN"/>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584"/>
        <c:crosses val="autoZero"/>
        <c:auto val="1"/>
        <c:lblAlgn val="ctr"/>
        <c:lblOffset val="100"/>
        <c:noMultiLvlLbl val="0"/>
      </c:catAx>
      <c:valAx>
        <c:axId val="-1282207584"/>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layout>
            <c:manualLayout>
              <c:xMode val="edge"/>
              <c:yMode val="edge"/>
              <c:x val="0.39038118047060305"/>
              <c:y val="0.7863644831020326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a:t>End-to-End Delay</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lineChart>
        <c:grouping val="standard"/>
        <c:varyColors val="0"/>
        <c:ser>
          <c:idx val="0"/>
          <c:order val="0"/>
          <c:tx>
            <c:strRef>
              <c:f>Sheet1!$B$1</c:f>
              <c:strCache>
                <c:ptCount val="1"/>
                <c:pt idx="0">
                  <c:v>AUV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100</c:v>
                </c:pt>
                <c:pt idx="1">
                  <c:v>80</c:v>
                </c:pt>
                <c:pt idx="2">
                  <c:v>60</c:v>
                </c:pt>
                <c:pt idx="3">
                  <c:v>30</c:v>
                </c:pt>
              </c:numCache>
            </c:numRef>
          </c:cat>
          <c:val>
            <c:numRef>
              <c:f>Sheet1!$B$2:$B$5</c:f>
              <c:numCache>
                <c:formatCode>General</c:formatCode>
                <c:ptCount val="4"/>
                <c:pt idx="0">
                  <c:v>67</c:v>
                </c:pt>
                <c:pt idx="1">
                  <c:v>56</c:v>
                </c:pt>
                <c:pt idx="2">
                  <c:v>45</c:v>
                </c:pt>
                <c:pt idx="3">
                  <c:v>39</c:v>
                </c:pt>
              </c:numCache>
            </c:numRef>
          </c:val>
          <c:smooth val="0"/>
          <c:extLst>
            <c:ext xmlns:c16="http://schemas.microsoft.com/office/drawing/2014/chart" uri="{C3380CC4-5D6E-409C-BE32-E72D297353CC}">
              <c16:uniqueId val="{00000000-0EE2-488A-9D6F-7E9F367BC9A6}"/>
            </c:ext>
          </c:extLst>
        </c:ser>
        <c:ser>
          <c:idx val="1"/>
          <c:order val="1"/>
          <c:tx>
            <c:strRef>
              <c:f>Sheet1!$C$1</c:f>
              <c:strCache>
                <c:ptCount val="1"/>
                <c:pt idx="0">
                  <c:v>HTDE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100</c:v>
                </c:pt>
                <c:pt idx="1">
                  <c:v>80</c:v>
                </c:pt>
                <c:pt idx="2">
                  <c:v>60</c:v>
                </c:pt>
                <c:pt idx="3">
                  <c:v>30</c:v>
                </c:pt>
              </c:numCache>
            </c:numRef>
          </c:cat>
          <c:val>
            <c:numRef>
              <c:f>Sheet1!$C$2:$C$5</c:f>
              <c:numCache>
                <c:formatCode>General</c:formatCode>
                <c:ptCount val="4"/>
                <c:pt idx="0">
                  <c:v>60</c:v>
                </c:pt>
                <c:pt idx="1">
                  <c:v>50</c:v>
                </c:pt>
                <c:pt idx="2">
                  <c:v>40</c:v>
                </c:pt>
                <c:pt idx="3">
                  <c:v>30</c:v>
                </c:pt>
              </c:numCache>
            </c:numRef>
          </c:val>
          <c:smooth val="0"/>
          <c:extLst>
            <c:ext xmlns:c16="http://schemas.microsoft.com/office/drawing/2014/chart" uri="{C3380CC4-5D6E-409C-BE32-E72D297353CC}">
              <c16:uniqueId val="{00000001-0EE2-488A-9D6F-7E9F367BC9A6}"/>
            </c:ext>
          </c:extLst>
        </c:ser>
        <c:ser>
          <c:idx val="2"/>
          <c:order val="2"/>
          <c:tx>
            <c:strRef>
              <c:f>Sheet1!$D$1</c:f>
              <c:strCache>
                <c:ptCount val="1"/>
                <c:pt idx="0">
                  <c:v>LTRM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100</c:v>
                </c:pt>
                <c:pt idx="1">
                  <c:v>80</c:v>
                </c:pt>
                <c:pt idx="2">
                  <c:v>60</c:v>
                </c:pt>
                <c:pt idx="3">
                  <c:v>30</c:v>
                </c:pt>
              </c:numCache>
            </c:numRef>
          </c:cat>
          <c:val>
            <c:numRef>
              <c:f>Sheet1!$D$2:$D$5</c:f>
              <c:numCache>
                <c:formatCode>General</c:formatCode>
                <c:ptCount val="4"/>
                <c:pt idx="0">
                  <c:v>40</c:v>
                </c:pt>
                <c:pt idx="1">
                  <c:v>30</c:v>
                </c:pt>
                <c:pt idx="2">
                  <c:v>20</c:v>
                </c:pt>
                <c:pt idx="3">
                  <c:v>14.3</c:v>
                </c:pt>
              </c:numCache>
            </c:numRef>
          </c:val>
          <c:smooth val="0"/>
          <c:extLst>
            <c:ext xmlns:c16="http://schemas.microsoft.com/office/drawing/2014/chart" uri="{C3380CC4-5D6E-409C-BE32-E72D297353CC}">
              <c16:uniqueId val="{00000002-0EE2-488A-9D6F-7E9F367BC9A6}"/>
            </c:ext>
          </c:extLst>
        </c:ser>
        <c:dLbls>
          <c:showLegendKey val="0"/>
          <c:showVal val="0"/>
          <c:showCatName val="0"/>
          <c:showSerName val="0"/>
          <c:showPercent val="0"/>
          <c:showBubbleSize val="0"/>
        </c:dLbls>
        <c:marker val="1"/>
        <c:smooth val="0"/>
        <c:axId val="609699640"/>
        <c:axId val="609704680"/>
      </c:lineChart>
      <c:catAx>
        <c:axId val="609699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layout>
            <c:manualLayout>
              <c:xMode val="edge"/>
              <c:yMode val="edge"/>
              <c:x val="0.44164676346402998"/>
              <c:y val="0.7973469532524650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704680"/>
        <c:crosses val="autoZero"/>
        <c:auto val="1"/>
        <c:lblAlgn val="ctr"/>
        <c:lblOffset val="100"/>
        <c:noMultiLvlLbl val="0"/>
      </c:catAx>
      <c:valAx>
        <c:axId val="609704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699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C6270-E8CA-45DB-9586-9B0DF080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UNITED</cp:lastModifiedBy>
  <cp:revision>25</cp:revision>
  <dcterms:created xsi:type="dcterms:W3CDTF">2025-04-12T05:46:00Z</dcterms:created>
  <dcterms:modified xsi:type="dcterms:W3CDTF">2025-04-12T06:47:00Z</dcterms:modified>
</cp:coreProperties>
</file>