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AL-SABIQOON EMPIRE</w:t>
      </w:r>
    </w:p>
    <w:p>
      <w:pPr>
        <w:spacing w:before="120" w:after="480"/>
        <w:jc w:val="center"/>
      </w:pPr>
      <w:r>
        <w:rPr>
          <w:i/>
          <w:iCs/>
          <w:color w:val="5285C5"/>
          <w:sz w:val="28"/>
          <w:szCs w:val="28"/>
        </w:rPr>
        <w:t xml:space="preserve">Strategic Master Plan: 20-Year Vision to Global Dominance</w:t>
      </w:r>
    </w:p>
    <w:p>
      <w:pPr>
        <w:spacing w:before="240" w:after="120"/>
        <w:jc w:val="center"/>
      </w:pPr>
      <w:r>
        <w:rPr>
          <w:b/>
          <w:bCs/>
          <w:sz w:val="24"/>
          <w:szCs w:val="24"/>
        </w:rPr>
        <w:t xml:space="preserve">Document Version: 1.0</w:t>
      </w:r>
    </w:p>
    <w:p>
      <w:pPr>
        <w:spacing w:after="60"/>
        <w:jc w:val="center"/>
      </w:pPr>
      <w:r>
        <w:rPr>
          <w:sz w:val="22"/>
          <w:szCs w:val="22"/>
        </w:rPr>
        <w:t xml:space="preserve">Date: December 29, 2025</w:t>
      </w:r>
    </w:p>
    <w:p>
      <w:pPr>
        <w:spacing w:after="60"/>
        <w:jc w:val="center"/>
      </w:pPr>
      <w:r>
        <w:rPr>
          <w:b/>
          <w:bCs/>
          <w:color w:val="FF0000"/>
          <w:sz w:val="22"/>
          <w:szCs w:val="22"/>
        </w:rPr>
        <w:t xml:space="preserve">Status: CONFIDENTIAL - Sole Ownership Structure</w:t>
      </w:r>
    </w:p>
    <w:p>
      <w:pPr>
        <w:spacing w:before="360" w:after="120"/>
        <w:jc w:val="center"/>
      </w:pPr>
      <w:r>
        <w:rPr>
          <w:i/>
          <w:iCs/>
          <w:sz w:val="22"/>
          <w:szCs w:val="22"/>
        </w:rPr>
        <w:t xml:space="preserve">Prepared for: The Founder</w:t>
      </w:r>
    </w:p>
    <w:p>
      <w:r>
        <w:br w:type="page"/>
      </w:r>
    </w:p>
    <w:p>
      <w:pPr>
        <w:pStyle w:val="Heading1"/>
      </w:pPr>
      <w:r>
        <w:t xml:space="preserve">EXECUTIVE SUMMARY</w:t>
      </w:r>
    </w:p>
    <w:p>
      <w:pPr>
        <w:spacing w:after="240"/>
      </w:pPr>
      <w:r>
        <w:t xml:space="preserve">This document outlines the comprehensive roadmap for building Al-Sabiqoon, a global full-service accelerator, and Al-Sabiqoon VC, a venture capital firm focused on high-growth opportunities within the accelerator ecosystem and beyond. The vision encompasses absolute everything from software development to home repairs, from AI consulting to carpentry, creating a unified ecosystem of trusted freelancers and full-time specialists operating under strict quality standards.</w:t>
      </w:r>
    </w:p>
    <w:p>
      <w:pPr>
        <w:spacing w:before="240" w:after="120"/>
      </w:pPr>
      <w:r>
        <w:rPr>
          <w:b/>
          <w:bCs/>
          <w:sz w:val="26"/>
          <w:szCs w:val="26"/>
        </w:rPr>
        <w:t xml:space="preserve">Core Philosophy:</w:t>
      </w:r>
    </w:p>
    <w:p>
      <w:pPr>
        <w:pStyle w:val="ListParagraph"/>
        <w:numPr>
          <w:ilvl w:val="0"/>
          <w:numId w:val="2"/>
        </w:numPr>
      </w:pPr>
      <w:r>
        <w:rPr>
          <w:b/>
          <w:bCs/>
        </w:rPr>
        <w:t xml:space="preserve">100% sole ownership - no partners, no investors in the parent companies</w:t>
      </w:r>
    </w:p>
    <w:p>
      <w:pPr>
        <w:pStyle w:val="ListParagraph"/>
        <w:numPr>
          <w:ilvl w:val="0"/>
          <w:numId w:val="2"/>
        </w:numPr>
      </w:pPr>
      <w:r>
        <w:t xml:space="preserve">Freelancer-first model with full-time employees only when absolutely necessary</w:t>
      </w:r>
    </w:p>
    <w:p>
      <w:pPr>
        <w:pStyle w:val="ListParagraph"/>
        <w:numPr>
          <w:ilvl w:val="0"/>
          <w:numId w:val="2"/>
        </w:numPr>
      </w:pPr>
      <w:r>
        <w:t xml:space="preserve">Strict quality control through ecosystem membership requirements</w:t>
      </w:r>
    </w:p>
    <w:p>
      <w:pPr>
        <w:pStyle w:val="ListParagraph"/>
        <w:numPr>
          <w:ilvl w:val="0"/>
          <w:numId w:val="2"/>
        </w:numPr>
      </w:pPr>
      <w:r>
        <w:t xml:space="preserve">Start in Amman, Jordan and expand globally with proven systems</w:t>
      </w:r>
    </w:p>
    <w:p>
      <w:pPr>
        <w:pStyle w:val="ListParagraph"/>
        <w:numPr>
          <w:ilvl w:val="0"/>
          <w:numId w:val="2"/>
        </w:numPr>
      </w:pPr>
      <w:r>
        <w:t xml:space="preserve">Every service imaginable under one unified brand</w:t>
      </w:r>
    </w:p>
    <w:p>
      <w:pPr>
        <w:spacing w:before="360" w:after="120"/>
      </w:pPr>
      <w:r>
        <w:rPr>
          <w:b/>
          <w:bCs/>
          <w:sz w:val="26"/>
          <w:szCs w:val="26"/>
        </w:rPr>
        <w:t xml:space="preserve">Timeline: 20 years to full realization, broken into 4 major phases</w:t>
      </w:r>
    </w:p>
    <w:p>
      <w:r>
        <w:br w:type="page"/>
      </w:r>
    </w:p>
    <w:p>
      <w:pPr>
        <w:pStyle w:val="Heading1"/>
      </w:pPr>
      <w:r>
        <w:t xml:space="preserve">TABLE OF CONTENTS</w:t>
      </w:r>
    </w:p>
    <w:p>
      <w:pPr>
        <w:spacing w:after="120"/>
      </w:pPr>
      <w:r>
        <w:rPr>
          <w:i/>
          <w:iCs/>
          <w:color w:val="666666"/>
          <w:sz w:val="20"/>
          <w:szCs w:val="20"/>
        </w:rPr>
        <w:t xml:space="preserve">Update this table in Microsoft Word after opening the document (References &gt; Update Table)</w:t>
      </w:r>
    </w:p>
    <w:p>
      <w:r>
        <w:br w:type="page"/>
      </w:r>
    </w:p>
    <w:p>
      <w:pPr>
        <w:pStyle w:val="Heading1"/>
      </w:pPr>
      <w:r>
        <w:t xml:space="preserve">VISION ARCHITECTURE</w:t>
      </w:r>
    </w:p>
    <w:p>
      <w:pPr>
        <w:pStyle w:val="Heading2"/>
      </w:pPr>
      <w:r>
        <w:t xml:space="preserve">The Two-Company Structure</w:t>
      </w:r>
    </w:p>
    <w:p>
      <w:pPr>
        <w:spacing w:before="120" w:after="120"/>
      </w:pPr>
      <w:r>
        <w:rPr>
          <w:b/>
          <w:bCs/>
          <w:color w:val="2E5090"/>
          <w:sz w:val="28"/>
          <w:szCs w:val="28"/>
        </w:rPr>
        <w:t xml:space="preserve">Company 1: Al-Sabiqoon (The Accelerator)</w:t>
      </w:r>
    </w:p>
    <w:p>
      <w:pPr>
        <w:spacing w:after="180"/>
      </w:pPr>
      <w:r>
        <w:t xml:space="preserve">Al-Sabiqoon is a full-service accelerator and execution engine that takes ideas, startups, and medium-sized companies and transforms them into market leaders. Unlike traditional accelerators that only provide mentorship and connections, Al-Sabiqoon delivers end-to-end execution across every conceivable domain.</w:t>
      </w:r>
    </w:p>
    <w:p>
      <w:pPr>
        <w:spacing w:before="120" w:after="120"/>
      </w:pPr>
      <w:r>
        <w:rPr>
          <w:b/>
          <w:bCs/>
          <w:u w:val="single"/>
        </w:rPr>
        <w:t xml:space="preserve">Service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Digital &amp; Technology</w:t>
            </w:r>
          </w:p>
        </w:tc>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Physical &amp; Craftsmanship</w:t>
            </w:r>
          </w:p>
        </w:tc>
      </w:tr>
      <w:tr>
        <w:tc>
          <w:tcPr>
            <w:tcW w:type="dxa" w:w="4680"/>
            <w:tcBorders>
              <w:top w:val="single" w:color="CCCCCC" w:sz="1"/>
              <w:left w:val="single" w:color="CCCCCC" w:sz="1"/>
              <w:bottom w:val="single" w:color="CCCCCC" w:sz="1"/>
              <w:right w:val="single" w:color="CCCCCC" w:sz="1"/>
            </w:tcBorders>
          </w:tcPr>
          <w:p>
            <w:r>
              <w:t xml:space="preserve">• Web Development</w:t>
            </w:r>
          </w:p>
          <w:p>
            <w:r>
              <w:t xml:space="preserve">• Mobile Apps (iOS/Android)</w:t>
            </w:r>
          </w:p>
          <w:p>
            <w:r>
              <w:t xml:space="preserve">• Backend Systems &amp; APIs</w:t>
            </w:r>
          </w:p>
          <w:p>
            <w:r>
              <w:t xml:space="preserve">• Database Architecture</w:t>
            </w:r>
          </w:p>
          <w:p>
            <w:r>
              <w:t xml:space="preserve">• AI/ML Solutions</w:t>
            </w:r>
          </w:p>
          <w:p>
            <w:r>
              <w:t xml:space="preserve">• Game Development</w:t>
            </w:r>
          </w:p>
          <w:p>
            <w:r>
              <w:t xml:space="preserve">• 3D Modeling &amp; Animation</w:t>
            </w:r>
          </w:p>
          <w:p>
            <w:r>
              <w:t xml:space="preserve">• Graphics Design</w:t>
            </w:r>
          </w:p>
          <w:p>
            <w:r>
              <w:t xml:space="preserve">• Video Production</w:t>
            </w:r>
          </w:p>
          <w:p>
            <w:r>
              <w:t xml:space="preserve">• UI/UX Design</w:t>
            </w:r>
          </w:p>
        </w:tc>
        <w:tc>
          <w:tcPr>
            <w:tcW w:type="dxa" w:w="4680"/>
            <w:tcBorders>
              <w:top w:val="single" w:color="CCCCCC" w:sz="1"/>
              <w:left w:val="single" w:color="CCCCCC" w:sz="1"/>
              <w:bottom w:val="single" w:color="CCCCCC" w:sz="1"/>
              <w:right w:val="single" w:color="CCCCCC" w:sz="1"/>
            </w:tcBorders>
          </w:tcPr>
          <w:p>
            <w:r>
              <w:t xml:space="preserve">• Home Repairs (Plumbing, Electrical)</w:t>
            </w:r>
          </w:p>
          <w:p>
            <w:r>
              <w:t xml:space="preserve">• Carpentry &amp; Woodworking</w:t>
            </w:r>
          </w:p>
          <w:p>
            <w:r>
              <w:t xml:space="preserve">• Metalwork &amp; Welding</w:t>
            </w:r>
          </w:p>
          <w:p>
            <w:r>
              <w:t xml:space="preserve">• Painting &amp; Finishing</w:t>
            </w:r>
          </w:p>
          <w:p>
            <w:r>
              <w:t xml:space="preserve">• HVAC Installation</w:t>
            </w:r>
          </w:p>
          <w:p>
            <w:r>
              <w:t xml:space="preserve">• Landscaping</w:t>
            </w:r>
          </w:p>
          <w:p>
            <w:r>
              <w:t xml:space="preserve">• Interior Design</w:t>
            </w:r>
          </w:p>
          <w:p>
            <w:r>
              <w:t xml:space="preserve">• Construction Management</w:t>
            </w:r>
          </w:p>
          <w:p>
            <w:r>
              <w:t xml:space="preserve">• Equipment Maintenance</w:t>
            </w:r>
          </w:p>
        </w:tc>
      </w:tr>
      <w:tr>
        <w:tc>
          <w:tcPr>
            <w:tcW w:type="dxa" w:w="4680"/>
            <w:tcBorders>
              <w:top w:val="single" w:color="CCCCCC" w:sz="1"/>
              <w:left w:val="single" w:color="CCCCCC" w:sz="1"/>
              <w:bottom w:val="single" w:color="CCCCCC" w:sz="1"/>
              <w:right w:val="single" w:color="CCCCCC" w:sz="1"/>
            </w:tcBorders>
            <w:shd w:fill="E8F1F5" w:val="clear"/>
          </w:tcPr>
          <w:p>
            <w:pPr>
              <w:jc w:val="center"/>
            </w:pPr>
            <w:r>
              <w:rPr>
                <w:b/>
                <w:bCs/>
              </w:rPr>
              <w:t xml:space="preserve">Business Services</w:t>
            </w:r>
          </w:p>
        </w:tc>
        <w:tc>
          <w:tcPr>
            <w:tcW w:type="dxa" w:w="4680"/>
            <w:tcBorders>
              <w:top w:val="single" w:color="CCCCCC" w:sz="1"/>
              <w:left w:val="single" w:color="CCCCCC" w:sz="1"/>
              <w:bottom w:val="single" w:color="CCCCCC" w:sz="1"/>
              <w:right w:val="single" w:color="CCCCCC" w:sz="1"/>
            </w:tcBorders>
            <w:shd w:fill="E8F1F5" w:val="clear"/>
          </w:tcPr>
          <w:p>
            <w:pPr>
              <w:jc w:val="center"/>
            </w:pPr>
            <w:r>
              <w:rPr>
                <w:b/>
                <w:bCs/>
              </w:rPr>
              <w:t xml:space="preserve">Specialized Services</w:t>
            </w:r>
          </w:p>
        </w:tc>
      </w:tr>
      <w:tr>
        <w:tc>
          <w:tcPr>
            <w:tcW w:type="dxa" w:w="4680"/>
            <w:tcBorders>
              <w:top w:val="single" w:color="CCCCCC" w:sz="1"/>
              <w:left w:val="single" w:color="CCCCCC" w:sz="1"/>
              <w:bottom w:val="single" w:color="CCCCCC" w:sz="1"/>
              <w:right w:val="single" w:color="CCCCCC" w:sz="1"/>
            </w:tcBorders>
          </w:tcPr>
          <w:p>
            <w:r>
              <w:t xml:space="preserve">• Marketing Strategy</w:t>
            </w:r>
          </w:p>
          <w:p>
            <w:r>
              <w:t xml:space="preserve">• Sales Development</w:t>
            </w:r>
          </w:p>
          <w:p>
            <w:r>
              <w:t xml:space="preserve">• Financial Planning</w:t>
            </w:r>
          </w:p>
          <w:p>
            <w:r>
              <w:t xml:space="preserve">• Legal Consulting</w:t>
            </w:r>
          </w:p>
          <w:p>
            <w:r>
              <w:t xml:space="preserve">• HR &amp; Recruitment</w:t>
            </w:r>
          </w:p>
          <w:p>
            <w:r>
              <w:t xml:space="preserve">• Operations Management</w:t>
            </w:r>
          </w:p>
          <w:p>
            <w:r>
              <w:t xml:space="preserve">• Project Management</w:t>
            </w:r>
          </w:p>
          <w:p>
            <w:r>
              <w:t xml:space="preserve">• Quality Assurance</w:t>
            </w:r>
          </w:p>
        </w:tc>
        <w:tc>
          <w:tcPr>
            <w:tcW w:type="dxa" w:w="4680"/>
            <w:tcBorders>
              <w:top w:val="single" w:color="CCCCCC" w:sz="1"/>
              <w:left w:val="single" w:color="CCCCCC" w:sz="1"/>
              <w:bottom w:val="single" w:color="CCCCCC" w:sz="1"/>
              <w:right w:val="single" w:color="CCCCCC" w:sz="1"/>
            </w:tcBorders>
          </w:tcPr>
          <w:p>
            <w:r>
              <w:t xml:space="preserve">• Educational Content Creation</w:t>
            </w:r>
          </w:p>
          <w:p>
            <w:r>
              <w:t xml:space="preserve">• Technical Training</w:t>
            </w:r>
          </w:p>
          <w:p>
            <w:r>
              <w:t xml:space="preserve">• Arabic Linguistics Consulting</w:t>
            </w:r>
          </w:p>
          <w:p>
            <w:r>
              <w:t xml:space="preserve">• Islamic Education</w:t>
            </w:r>
          </w:p>
          <w:p>
            <w:r>
              <w:t xml:space="preserve">• Event Management</w:t>
            </w:r>
          </w:p>
          <w:p>
            <w:r>
              <w:t xml:space="preserve">• Translation Services</w:t>
            </w:r>
          </w:p>
          <w:p>
            <w:r>
              <w:t xml:space="preserve">• Research &amp; Analysis</w:t>
            </w:r>
          </w:p>
        </w:tc>
      </w:tr>
    </w:tbl>
    <w:p>
      <w:pPr>
        <w:spacing w:before="360" w:after="120"/>
      </w:pPr>
      <w:r>
        <w:rPr>
          <w:b/>
          <w:bCs/>
          <w:color w:val="2E5090"/>
          <w:sz w:val="28"/>
          <w:szCs w:val="28"/>
        </w:rPr>
        <w:t xml:space="preserve">Company 2: Al-Sabiqoon VC (The Capital Engine)</w:t>
      </w:r>
    </w:p>
    <w:p>
      <w:pPr>
        <w:spacing w:after="180"/>
      </w:pPr>
      <w:r>
        <w:t xml:space="preserve">The venture capital arm that provides funding to accelerator clients who show exceptional promise, as well as strategic investments in companies that complement or enhance the Al-Sabiqoon ecosystem. This creates a virtuous cycle where successful investments fund more accelerator operations and more portfolio companies.</w:t>
      </w:r>
    </w:p>
    <w:p>
      <w:r>
        <w:br w:type="page"/>
      </w:r>
    </w:p>
    <w:p>
      <w:pPr>
        <w:pStyle w:val="Heading1"/>
      </w:pPr>
      <w:r>
        <w:t xml:space="preserve">CRITICAL SUCCESS FACTORS</w:t>
      </w:r>
    </w:p>
    <w:p>
      <w:pPr>
        <w:pStyle w:val="Heading2"/>
      </w:pPr>
      <w:r>
        <w:t xml:space="preserve">The Freelancer Ecosystem</w:t>
      </w:r>
    </w:p>
    <w:p>
      <w:pPr>
        <w:spacing w:after="180"/>
      </w:pPr>
      <w:r>
        <w:t xml:space="preserve">The entire model depends on building and maintaining a world-class network of freelancers who operate under the Al-Sabiqoon brand with consistent quality standards. This requires:</w:t>
      </w:r>
    </w:p>
    <w:p>
      <w:pPr>
        <w:pStyle w:val="ListParagraph"/>
        <w:numPr>
          <w:ilvl w:val="0"/>
          <w:numId w:val="3"/>
        </w:numPr>
      </w:pPr>
      <w:r>
        <w:rPr>
          <w:b/>
          <w:bCs/>
        </w:rPr>
        <w:t xml:space="preserve">Rigorous vetting process: </w:t>
      </w:r>
      <w:r>
        <w:t xml:space="preserve">Skills testing, portfolio review, reference checks, trial projects</w:t>
      </w:r>
    </w:p>
    <w:p>
      <w:pPr>
        <w:pStyle w:val="ListParagraph"/>
        <w:numPr>
          <w:ilvl w:val="0"/>
          <w:numId w:val="3"/>
        </w:numPr>
      </w:pPr>
      <w:r>
        <w:rPr>
          <w:b/>
          <w:bCs/>
        </w:rPr>
        <w:t xml:space="preserve">Quality control system: </w:t>
      </w:r>
      <w:r>
        <w:t xml:space="preserve">Rating system, client feedback, peer reviews, periodic re-certification</w:t>
      </w:r>
    </w:p>
    <w:p>
      <w:pPr>
        <w:pStyle w:val="ListParagraph"/>
        <w:numPr>
          <w:ilvl w:val="0"/>
          <w:numId w:val="3"/>
        </w:numPr>
      </w:pPr>
      <w:r>
        <w:rPr>
          <w:b/>
          <w:bCs/>
        </w:rPr>
        <w:t xml:space="preserve">Clear standards documentation: </w:t>
      </w:r>
      <w:r>
        <w:t xml:space="preserve">Process documents, quality checklists, communication protocols</w:t>
      </w:r>
    </w:p>
    <w:p>
      <w:pPr>
        <w:pStyle w:val="ListParagraph"/>
        <w:numPr>
          <w:ilvl w:val="0"/>
          <w:numId w:val="3"/>
        </w:numPr>
      </w:pPr>
      <w:r>
        <w:rPr>
          <w:b/>
          <w:bCs/>
        </w:rPr>
        <w:t xml:space="preserve">Fair compensation model: </w:t>
      </w:r>
      <w:r>
        <w:t xml:space="preserve">Competitive rates, reliable payment terms, bonuses for excellence</w:t>
      </w:r>
    </w:p>
    <w:p>
      <w:pPr>
        <w:pStyle w:val="ListParagraph"/>
        <w:numPr>
          <w:ilvl w:val="0"/>
          <w:numId w:val="3"/>
        </w:numPr>
      </w:pPr>
      <w:r>
        <w:rPr>
          <w:b/>
          <w:bCs/>
        </w:rPr>
        <w:t xml:space="preserve">Career development: </w:t>
      </w:r>
      <w:r>
        <w:t xml:space="preserve">Training opportunities, skill upgrades, mentorship programs</w:t>
      </w:r>
    </w:p>
    <w:p>
      <w:pPr>
        <w:pStyle w:val="ListParagraph"/>
        <w:numPr>
          <w:ilvl w:val="0"/>
          <w:numId w:val="3"/>
        </w:numPr>
      </w:pPr>
      <w:r>
        <w:rPr>
          <w:b/>
          <w:bCs/>
        </w:rPr>
        <w:t xml:space="preserve">Technology infrastructure: </w:t>
      </w:r>
      <w:r>
        <w:t xml:space="preserve">Project management platform, time tracking, automated invoicing, quality dashboards</w:t>
      </w:r>
    </w:p>
    <w:p>
      <w:pPr>
        <w:pStyle w:val="Heading2"/>
        <w:spacing w:before="360"/>
      </w:pPr>
      <w:r>
        <w:t xml:space="preserve">Sole Ownership Structure</w:t>
      </w:r>
    </w:p>
    <w:p>
      <w:pPr>
        <w:spacing w:after="180"/>
      </w:pPr>
      <w:r>
        <w:t xml:space="preserve">Maintaining 100% ownership presents unique challenges and requires extraordinary discipline:</w:t>
      </w:r>
    </w:p>
    <w:p>
      <w:pPr>
        <w:pStyle w:val="ListParagraph"/>
        <w:numPr>
          <w:ilvl w:val="0"/>
          <w:numId w:val="3"/>
        </w:numPr>
      </w:pPr>
      <w:r>
        <w:rPr>
          <w:b/>
          <w:bCs/>
        </w:rPr>
        <w:t xml:space="preserve">No dilution means no outside capital: </w:t>
      </w:r>
      <w:r>
        <w:t xml:space="preserve">All funding must come from profitable operations or personal wealth</w:t>
      </w:r>
    </w:p>
    <w:p>
      <w:pPr>
        <w:pStyle w:val="ListParagraph"/>
        <w:numPr>
          <w:ilvl w:val="0"/>
          <w:numId w:val="3"/>
        </w:numPr>
      </w:pPr>
      <w:r>
        <w:rPr>
          <w:b/>
          <w:bCs/>
        </w:rPr>
        <w:t xml:space="preserve">Slower growth trajectory: </w:t>
      </w:r>
      <w:r>
        <w:t xml:space="preserve">Accept that organic growth takes longer than venture-backed competition</w:t>
      </w:r>
    </w:p>
    <w:p>
      <w:pPr>
        <w:pStyle w:val="ListParagraph"/>
        <w:numPr>
          <w:ilvl w:val="0"/>
          <w:numId w:val="3"/>
        </w:numPr>
      </w:pPr>
      <w:r>
        <w:rPr>
          <w:b/>
          <w:bCs/>
        </w:rPr>
        <w:t xml:space="preserve">Extreme cash flow management: </w:t>
      </w:r>
      <w:r>
        <w:t xml:space="preserve">Every dollar must be strategically allocated for maximum ROI</w:t>
      </w:r>
    </w:p>
    <w:p>
      <w:pPr>
        <w:pStyle w:val="ListParagraph"/>
        <w:numPr>
          <w:ilvl w:val="0"/>
          <w:numId w:val="3"/>
        </w:numPr>
      </w:pPr>
      <w:r>
        <w:rPr>
          <w:b/>
          <w:bCs/>
        </w:rPr>
        <w:t xml:space="preserve">Personal financial sacrifice: </w:t>
      </w:r>
      <w:r>
        <w:t xml:space="preserve">Reinvesting profits rather than taking distributions for many years</w:t>
      </w:r>
    </w:p>
    <w:p>
      <w:pPr>
        <w:pStyle w:val="ListParagraph"/>
        <w:numPr>
          <w:ilvl w:val="0"/>
          <w:numId w:val="3"/>
        </w:numPr>
      </w:pPr>
      <w:r>
        <w:rPr>
          <w:b/>
          <w:bCs/>
        </w:rPr>
        <w:t xml:space="preserve">Risk concentration: </w:t>
      </w:r>
      <w:r>
        <w:t xml:space="preserve">All eggs in one basket - business failure = personal financial devastation</w:t>
      </w:r>
    </w:p>
    <w:p>
      <w:r>
        <w:br w:type="page"/>
      </w:r>
    </w:p>
    <w:p>
      <w:pPr>
        <w:pStyle w:val="Heading1"/>
      </w:pPr>
      <w:r>
        <w:t xml:space="preserve">THE 20-YEAR ROADMAP</w:t>
      </w:r>
    </w:p>
    <w:p>
      <w:pPr>
        <w:pStyle w:val="Heading2"/>
        <w:spacing w:before="240"/>
      </w:pPr>
      <w:r>
        <w:t xml:space="preserve">PHASE 1: Foundation &amp; Proof of Concept (Years 0-5)</w:t>
      </w:r>
    </w:p>
    <w:p>
      <w:pPr>
        <w:spacing w:after="120"/>
      </w:pPr>
      <w:r>
        <w:rPr>
          <w:i/>
          <w:iCs/>
          <w:color w:val="666666"/>
          <w:sz w:val="22"/>
          <w:szCs w:val="22"/>
        </w:rPr>
        <w:t xml:space="preserve">Timeline: 2026-2030</w:t>
      </w:r>
    </w:p>
    <w:p>
      <w:pPr>
        <w:spacing w:after="180"/>
      </w:pPr>
      <w:r>
        <w:rPr>
          <w:b/>
          <w:bCs/>
        </w:rPr>
        <w:t xml:space="preserve">Goal: </w:t>
      </w:r>
      <w:r>
        <w:t xml:space="preserve">Establish operational profitability in Amman with 2-3 core service verticals and build the foundational freelancer network.</w:t>
      </w:r>
    </w:p>
    <w:p>
      <w:pPr>
        <w:spacing w:before="240" w:after="120"/>
      </w:pPr>
      <w:r>
        <w:rPr>
          <w:b/>
          <w:bCs/>
          <w:u w:val="single"/>
        </w:rPr>
        <w:t xml:space="preserve">Year 0-1: Current Assets Consolidation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Key Activities</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Financial Target</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Team Size</w:t>
            </w:r>
          </w:p>
        </w:tc>
      </w:tr>
      <w:tr>
        <w:tc>
          <w:tcPr>
            <w:tcW w:type="dxa" w:w="3120"/>
            <w:tcBorders>
              <w:top w:val="single" w:color="CCCCCC" w:sz="1"/>
              <w:left w:val="single" w:color="CCCCCC" w:sz="1"/>
              <w:bottom w:val="single" w:color="CCCCCC" w:sz="1"/>
              <w:right w:val="single" w:color="CCCCCC" w:sz="1"/>
            </w:tcBorders>
          </w:tcPr>
          <w:p>
            <w:r>
              <w:t xml:space="preserve">• Stabilize WasCash operations</w:t>
            </w:r>
          </w:p>
          <w:p>
            <w:r>
              <w:t xml:space="preserve">• Systemize Delish Sweets Factory</w:t>
            </w:r>
          </w:p>
          <w:p>
            <w:r>
              <w:t xml:space="preserve">• Complete Al-Sabiqoon MVP platform</w:t>
            </w:r>
          </w:p>
          <w:p>
            <w:r>
              <w:t xml:space="preserve">• Formalize 5-10 freelancer relationships</w:t>
            </w:r>
          </w:p>
          <w:p>
            <w:r>
              <w:t xml:space="preserve">• Take on 2-3 pilot clients</w:t>
            </w:r>
          </w:p>
          <w:p>
            <w:r>
              <w:t xml:space="preserve">• Document all processes</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$100K-200K</w:t>
            </w:r>
          </w:p>
          <w:p>
            <w:pPr>
              <w:jc w:val="center"/>
            </w:pPr>
            <w:r>
              <w:t xml:space="preserve">Annual Revenue Target</w:t>
            </w:r>
          </w:p>
          <w:p>
            <w:pPr>
              <w:spacing w:before="120"/>
              <w:jc w:val="center"/>
            </w:pPr>
            <w:r>
              <w:rPr>
                <w:sz w:val="22"/>
                <w:szCs w:val="22"/>
              </w:rPr>
              <w:t xml:space="preserve">$50K-100K</w:t>
            </w:r>
          </w:p>
          <w:p>
            <w:pPr>
              <w:jc w:val="center"/>
            </w:pPr>
            <w:r>
              <w:t xml:space="preserve">Required Capital</w:t>
            </w:r>
          </w:p>
        </w:tc>
        <w:tc>
          <w:tcPr>
            <w:tcW w:type="dxa" w:w="3120"/>
            <w:tcBorders>
              <w:top w:val="single" w:color="CCCCCC" w:sz="1"/>
              <w:left w:val="single" w:color="CCCCCC" w:sz="1"/>
              <w:bottom w:val="single" w:color="CCCCCC" w:sz="1"/>
              <w:right w:val="single" w:color="CCCCCC" w:sz="1"/>
            </w:tcBorders>
          </w:tcPr>
          <w:p>
            <w:r>
              <w:rPr>
                <w:b/>
                <w:bCs/>
              </w:rPr>
              <w:t xml:space="preserve">You + 2 FT</w:t>
            </w:r>
          </w:p>
          <w:p>
            <w:r>
              <w:t xml:space="preserve">5-10 Freelancers</w:t>
            </w:r>
          </w:p>
          <w:p>
            <w:pPr>
              <w:spacing w:before="120"/>
            </w:pPr>
            <w:r>
              <w:rPr>
                <w:u w:val="single"/>
              </w:rPr>
              <w:t xml:space="preserve">Full-time roles:</w:t>
            </w:r>
          </w:p>
          <w:p>
            <w:r>
              <w:t xml:space="preserve">• Operations Manager</w:t>
            </w:r>
          </w:p>
          <w:p>
            <w:r>
              <w:t xml:space="preserve">• Technical Lead</w:t>
            </w:r>
          </w:p>
        </w:tc>
      </w:tr>
    </w:tbl>
    <w:p>
      <w:pPr>
        <w:spacing w:before="360" w:after="120"/>
      </w:pPr>
      <w:r>
        <w:rPr>
          <w:b/>
          <w:bCs/>
          <w:u w:val="single"/>
        </w:rPr>
        <w:t xml:space="preserve">Year 1-3: Market Validation &amp; Growth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Key Activities</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Financial Target</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Team Size</w:t>
            </w:r>
          </w:p>
        </w:tc>
      </w:tr>
      <w:tr>
        <w:tc>
          <w:tcPr>
            <w:tcW w:type="dxa" w:w="3120"/>
            <w:tcBorders>
              <w:top w:val="single" w:color="CCCCCC" w:sz="1"/>
              <w:left w:val="single" w:color="CCCCCC" w:sz="1"/>
              <w:bottom w:val="single" w:color="CCCCCC" w:sz="1"/>
              <w:right w:val="single" w:color="CCCCCC" w:sz="1"/>
            </w:tcBorders>
          </w:tcPr>
          <w:p>
            <w:r>
              <w:t xml:space="preserve">• Serve 15-30 clients annually</w:t>
            </w:r>
          </w:p>
          <w:p>
            <w:r>
              <w:t xml:space="preserve">• Expand to 30-50 freelancers</w:t>
            </w:r>
          </w:p>
          <w:p>
            <w:r>
              <w:t xml:space="preserve">• Add 3-5 service categories</w:t>
            </w:r>
          </w:p>
          <w:p>
            <w:r>
              <w:t xml:space="preserve">• Build case study portfolio</w:t>
            </w:r>
          </w:p>
          <w:p>
            <w:r>
              <w:t xml:space="preserve">• Develop Al-Sabiqoon brand</w:t>
            </w:r>
          </w:p>
          <w:p>
            <w:r>
              <w:t xml:space="preserve">• Launch focused YouTube channel</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$500K-1M</w:t>
            </w:r>
          </w:p>
          <w:p>
            <w:pPr>
              <w:jc w:val="center"/>
            </w:pPr>
            <w:r>
              <w:t xml:space="preserve">Annual Revenue by Year 3</w:t>
            </w:r>
          </w:p>
          <w:p>
            <w:pPr>
              <w:spacing w:before="120"/>
              <w:jc w:val="center"/>
            </w:pPr>
            <w:r>
              <w:rPr>
                <w:color w:val="008000"/>
                <w:sz w:val="26"/>
                <w:szCs w:val="26"/>
              </w:rPr>
              <w:t xml:space="preserve">20-30%</w:t>
            </w:r>
          </w:p>
          <w:p>
            <w:pPr>
              <w:jc w:val="center"/>
            </w:pPr>
            <w:r>
              <w:t xml:space="preserve">Net Profit Margin</w:t>
            </w:r>
          </w:p>
        </w:tc>
        <w:tc>
          <w:tcPr>
            <w:tcW w:type="dxa" w:w="3120"/>
            <w:tcBorders>
              <w:top w:val="single" w:color="CCCCCC" w:sz="1"/>
              <w:left w:val="single" w:color="CCCCCC" w:sz="1"/>
              <w:bottom w:val="single" w:color="CCCCCC" w:sz="1"/>
              <w:right w:val="single" w:color="CCCCCC" w:sz="1"/>
            </w:tcBorders>
          </w:tcPr>
          <w:p>
            <w:r>
              <w:rPr>
                <w:b/>
                <w:bCs/>
              </w:rPr>
              <w:t xml:space="preserve">You + 5-7 FT</w:t>
            </w:r>
          </w:p>
          <w:p>
            <w:r>
              <w:t xml:space="preserve">30-50 Freelancers</w:t>
            </w:r>
          </w:p>
          <w:p>
            <w:pPr>
              <w:spacing w:before="120"/>
            </w:pPr>
            <w:r>
              <w:rPr>
                <w:u w:val="single"/>
              </w:rPr>
              <w:t xml:space="preserve">Add:</w:t>
            </w:r>
          </w:p>
          <w:p>
            <w:r>
              <w:t xml:space="preserve">• Sales Manager</w:t>
            </w:r>
          </w:p>
          <w:p>
            <w:r>
              <w:t xml:space="preserve">• Marketing Lead</w:t>
            </w:r>
          </w:p>
          <w:p>
            <w:r>
              <w:t xml:space="preserve">• 2-3 Project Managers</w:t>
            </w:r>
          </w:p>
        </w:tc>
      </w:tr>
    </w:tbl>
    <w:p>
      <w:pPr>
        <w:spacing w:before="360" w:after="120"/>
      </w:pPr>
      <w:r>
        <w:rPr>
          <w:b/>
          <w:bCs/>
          <w:u w:val="single"/>
        </w:rPr>
        <w:t xml:space="preserve">Year 3-5: Regional Dominance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Key Activities</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Financial Target</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Team Size</w:t>
            </w:r>
          </w:p>
        </w:tc>
      </w:tr>
      <w:tr>
        <w:tc>
          <w:tcPr>
            <w:tcW w:type="dxa" w:w="3120"/>
            <w:tcBorders>
              <w:top w:val="single" w:color="CCCCCC" w:sz="1"/>
              <w:left w:val="single" w:color="CCCCCC" w:sz="1"/>
              <w:bottom w:val="single" w:color="CCCCCC" w:sz="1"/>
              <w:right w:val="single" w:color="CCCCCC" w:sz="1"/>
            </w:tcBorders>
          </w:tcPr>
          <w:p>
            <w:r>
              <w:t xml:space="preserve">• Dominant in Amman tech scene</w:t>
            </w:r>
          </w:p>
          <w:p>
            <w:r>
              <w:t xml:space="preserve">• 50-100 clients annually</w:t>
            </w:r>
          </w:p>
          <w:p>
            <w:r>
              <w:t xml:space="preserve">• 100+ vetted freelancers</w:t>
            </w:r>
          </w:p>
          <w:p>
            <w:r>
              <w:t xml:space="preserve">• Cover 70% of service categories</w:t>
            </w:r>
          </w:p>
          <w:p>
            <w:r>
              <w:t xml:space="preserve">• Begin MENA expansion research</w:t>
            </w:r>
          </w:p>
          <w:p>
            <w:r>
              <w:t xml:space="preserve">• Make first VC investments</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$2M-5M</w:t>
            </w:r>
          </w:p>
          <w:p>
            <w:pPr>
              <w:jc w:val="center"/>
            </w:pPr>
            <w:r>
              <w:t xml:space="preserve">Annual Revenue by Year 5</w:t>
            </w:r>
          </w:p>
          <w:p>
            <w:pPr>
              <w:spacing w:before="120"/>
              <w:jc w:val="center"/>
            </w:pPr>
            <w:r>
              <w:rPr>
                <w:b/>
                <w:bCs/>
                <w:color w:val="008000"/>
                <w:sz w:val="22"/>
                <w:szCs w:val="22"/>
              </w:rPr>
              <w:t xml:space="preserve">$500K-1M</w:t>
            </w:r>
          </w:p>
          <w:p>
            <w:pPr>
              <w:jc w:val="center"/>
            </w:pPr>
            <w:r>
              <w:t xml:space="preserve">Annual Profit for Reinvestment</w:t>
            </w:r>
          </w:p>
        </w:tc>
        <w:tc>
          <w:tcPr>
            <w:tcW w:type="dxa" w:w="3120"/>
            <w:tcBorders>
              <w:top w:val="single" w:color="CCCCCC" w:sz="1"/>
              <w:left w:val="single" w:color="CCCCCC" w:sz="1"/>
              <w:bottom w:val="single" w:color="CCCCCC" w:sz="1"/>
              <w:right w:val="single" w:color="CCCCCC" w:sz="1"/>
            </w:tcBorders>
          </w:tcPr>
          <w:p>
            <w:r>
              <w:rPr>
                <w:b/>
                <w:bCs/>
              </w:rPr>
              <w:t xml:space="preserve">You + 15-20 FT</w:t>
            </w:r>
          </w:p>
          <w:p>
            <w:r>
              <w:t xml:space="preserve">100+ Freelancers</w:t>
            </w:r>
          </w:p>
          <w:p>
            <w:pPr>
              <w:spacing w:before="120"/>
            </w:pPr>
            <w:r>
              <w:rPr>
                <w:u w:val="single"/>
              </w:rPr>
              <w:t xml:space="preserve">Add:</w:t>
            </w:r>
          </w:p>
          <w:p>
            <w:r>
              <w:t xml:space="preserve">• CFO</w:t>
            </w:r>
          </w:p>
          <w:p>
            <w:r>
              <w:t xml:space="preserve">• Head of Freelancer Network</w:t>
            </w:r>
          </w:p>
          <w:p>
            <w:r>
              <w:t xml:space="preserve">• 5+ Category Specialists</w:t>
            </w:r>
          </w:p>
        </w:tc>
      </w:tr>
    </w:tbl>
    <w:p>
      <w:pPr>
        <w:spacing w:before="480" w:after="180"/>
      </w:pPr>
      <w:r>
        <w:rPr>
          <w:b/>
          <w:bCs/>
          <w:color w:val="FF0000"/>
          <w:sz w:val="28"/>
          <w:szCs w:val="28"/>
        </w:rPr>
        <w:t xml:space="preserve">Phase 1 Capital Requirements:</w:t>
      </w:r>
    </w:p>
    <w:p>
      <w:pPr>
        <w:pStyle w:val="ListParagraph"/>
        <w:numPr>
          <w:ilvl w:val="0"/>
          <w:numId w:val="3"/>
        </w:numPr>
      </w:pPr>
      <w:r>
        <w:rPr>
          <w:b/>
          <w:bCs/>
        </w:rPr>
        <w:t xml:space="preserve">Initial: </w:t>
      </w:r>
      <w:r>
        <w:t xml:space="preserve">$50K-100K for infrastructure, platform development, initial marketing</w:t>
      </w:r>
    </w:p>
    <w:p>
      <w:pPr>
        <w:pStyle w:val="ListParagraph"/>
        <w:numPr>
          <w:ilvl w:val="0"/>
          <w:numId w:val="3"/>
        </w:numPr>
      </w:pPr>
      <w:r>
        <w:rPr>
          <w:b/>
          <w:bCs/>
        </w:rPr>
        <w:t xml:space="preserve">Operating: </w:t>
      </w:r>
      <w:r>
        <w:t xml:space="preserve">$20K-30K monthly by Year 3 for salaries, office, tools, and freelancer payments</w:t>
      </w:r>
    </w:p>
    <w:p>
      <w:pPr>
        <w:pStyle w:val="ListParagraph"/>
        <w:numPr>
          <w:ilvl w:val="0"/>
          <w:numId w:val="3"/>
        </w:numPr>
      </w:pPr>
      <w:r>
        <w:rPr>
          <w:b/>
          <w:bCs/>
        </w:rPr>
        <w:t xml:space="preserve">Funding Sources: </w:t>
      </w:r>
      <w:r>
        <w:t xml:space="preserve">WasCash profits, Delish profits, pilot client revenues, personal savings</w:t>
      </w:r>
    </w:p>
    <w:p>
      <w:r>
        <w:br w:type="page"/>
      </w:r>
    </w:p>
    <w:p>
      <w:pPr>
        <w:pStyle w:val="Heading2"/>
        <w:spacing w:before="240"/>
      </w:pPr>
      <w:r>
        <w:t xml:space="preserve">PHASE 2: MENA Expansion (Years 5-10)</w:t>
      </w:r>
    </w:p>
    <w:p>
      <w:pPr>
        <w:spacing w:after="120"/>
      </w:pPr>
      <w:r>
        <w:rPr>
          <w:i/>
          <w:iCs/>
          <w:color w:val="666666"/>
          <w:sz w:val="22"/>
          <w:szCs w:val="22"/>
        </w:rPr>
        <w:t xml:space="preserve">Timeline: 2030-2035</w:t>
      </w:r>
    </w:p>
    <w:p>
      <w:pPr>
        <w:spacing w:after="180"/>
      </w:pPr>
      <w:r>
        <w:rPr>
          <w:b/>
          <w:bCs/>
        </w:rPr>
        <w:t xml:space="preserve">Goal: </w:t>
      </w:r>
      <w:r>
        <w:t xml:space="preserve">Establish Al-Sabiqoon presence in 5-7 major MENA cities with standardized operations and build the VC portfolio.</w:t>
      </w:r>
    </w:p>
    <w:p>
      <w:pPr>
        <w:spacing w:before="240" w:after="120"/>
      </w:pPr>
      <w:r>
        <w:rPr>
          <w:b/>
          <w:bCs/>
          <w:u w:val="single"/>
        </w:rPr>
        <w:t xml:space="preserve">Year 5-7: Strategic City Expansion</w:t>
      </w:r>
    </w:p>
    <w:p>
      <w:pPr>
        <w:pStyle w:val="ListParagraph"/>
        <w:numPr>
          <w:ilvl w:val="0"/>
          <w:numId w:val="4"/>
        </w:numPr>
      </w:pPr>
      <w:r>
        <w:rPr>
          <w:b/>
          <w:bCs/>
        </w:rPr>
        <w:t xml:space="preserve">Target Cities: </w:t>
      </w:r>
      <w:r>
        <w:t xml:space="preserve">Dubai (UAE), Riyadh (Saudi Arabia), Cairo (Egypt)</w:t>
      </w:r>
    </w:p>
    <w:p>
      <w:pPr>
        <w:pStyle w:val="ListParagraph"/>
        <w:numPr>
          <w:ilvl w:val="0"/>
          <w:numId w:val="4"/>
        </w:numPr>
      </w:pPr>
      <w:r>
        <w:t xml:space="preserve">Establish local freelancer networks in each city with dedicated regional managers</w:t>
      </w:r>
    </w:p>
    <w:p>
      <w:pPr>
        <w:pStyle w:val="ListParagraph"/>
        <w:numPr>
          <w:ilvl w:val="0"/>
          <w:numId w:val="4"/>
        </w:numPr>
      </w:pPr>
      <w:r>
        <w:t xml:space="preserve">Adapt services to local market needs while maintaining quality standards</w:t>
      </w:r>
    </w:p>
    <w:p>
      <w:pPr>
        <w:pStyle w:val="ListParagraph"/>
        <w:numPr>
          <w:ilvl w:val="0"/>
          <w:numId w:val="4"/>
        </w:numPr>
      </w:pPr>
      <w:r>
        <w:t xml:space="preserve">Build partnerships with local business associations and chambers of commerce</w:t>
      </w:r>
    </w:p>
    <w:p>
      <w:pPr>
        <w:pStyle w:val="ListParagraph"/>
        <w:numPr>
          <w:ilvl w:val="0"/>
          <w:numId w:val="4"/>
        </w:numPr>
      </w:pPr>
      <w:r>
        <w:t xml:space="preserve">Revenue target: $10M-20M annually by Year 7</w:t>
      </w:r>
    </w:p>
    <w:p>
      <w:pPr>
        <w:spacing w:before="360" w:after="120"/>
      </w:pPr>
      <w:r>
        <w:rPr>
          <w:b/>
          <w:bCs/>
          <w:u w:val="single"/>
        </w:rPr>
        <w:t xml:space="preserve">Year 7-10: Market Leadership</w:t>
      </w:r>
    </w:p>
    <w:p>
      <w:pPr>
        <w:pStyle w:val="ListParagraph"/>
        <w:numPr>
          <w:ilvl w:val="0"/>
          <w:numId w:val="4"/>
        </w:numPr>
      </w:pPr>
      <w:r>
        <w:rPr>
          <w:b/>
          <w:bCs/>
        </w:rPr>
        <w:t xml:space="preserve">Additional Cities: </w:t>
      </w:r>
      <w:r>
        <w:t xml:space="preserve">Beirut (Lebanon), Kuwait City, Doha (Qatar), Casablanca (Morocco)</w:t>
      </w:r>
    </w:p>
    <w:p>
      <w:pPr>
        <w:pStyle w:val="ListParagraph"/>
        <w:numPr>
          <w:ilvl w:val="0"/>
          <w:numId w:val="4"/>
        </w:numPr>
      </w:pPr>
      <w:r>
        <w:t xml:space="preserve">300-500 freelancers across MENA region</w:t>
      </w:r>
    </w:p>
    <w:p>
      <w:pPr>
        <w:pStyle w:val="ListParagraph"/>
        <w:numPr>
          <w:ilvl w:val="0"/>
          <w:numId w:val="4"/>
        </w:numPr>
      </w:pPr>
      <w:r>
        <w:t xml:space="preserve">Cover 90%+ of all service categories</w:t>
      </w:r>
    </w:p>
    <w:p>
      <w:pPr>
        <w:pStyle w:val="ListParagraph"/>
        <w:numPr>
          <w:ilvl w:val="0"/>
          <w:numId w:val="4"/>
        </w:numPr>
      </w:pPr>
      <w:r>
        <w:t xml:space="preserve">Al-Sabiqoon VC actively deploying $2M-5M annually in portfolio companies</w:t>
      </w:r>
    </w:p>
    <w:p>
      <w:pPr>
        <w:pStyle w:val="ListParagraph"/>
        <w:numPr>
          <w:ilvl w:val="0"/>
          <w:numId w:val="4"/>
        </w:numPr>
      </w:pPr>
      <w:r>
        <w:t xml:space="preserve">Revenue target: $30M-50M annually by Year 10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Financial Milestones</w:t>
            </w:r>
          </w:p>
        </w:tc>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Team Structure</w:t>
            </w:r>
          </w:p>
        </w:tc>
      </w:tr>
      <w:tr>
        <w:tc>
          <w:tcPr>
            <w:tcW w:type="dxa" w:w="4680"/>
            <w:tcBorders>
              <w:top w:val="single" w:color="CCCCCC" w:sz="1"/>
              <w:left w:val="single" w:color="CCCCCC" w:sz="1"/>
              <w:bottom w:val="single" w:color="CCCCCC" w:sz="1"/>
              <w:right w:val="single" w:color="CCCCCC" w:sz="1"/>
            </w:tcBorders>
          </w:tcPr>
          <w:p>
            <w:r>
              <w:rPr>
                <w:b/>
                <w:bCs/>
              </w:rPr>
              <w:t xml:space="preserve">Revenue: </w:t>
            </w:r>
            <w:r>
              <w:t xml:space="preserve">$30M-50M annually</w:t>
            </w:r>
          </w:p>
          <w:p>
            <w:r>
              <w:rPr>
                <w:b/>
                <w:bCs/>
              </w:rPr>
              <w:t xml:space="preserve">Profit Margin: </w:t>
            </w:r>
            <w:r>
              <w:t xml:space="preserve">25-35%</w:t>
            </w:r>
          </w:p>
          <w:p>
            <w:r>
              <w:rPr>
                <w:b/>
                <w:bCs/>
              </w:rPr>
              <w:t xml:space="preserve">Annual Profit: </w:t>
            </w:r>
            <w:r>
              <w:t xml:space="preserve">$7M-17M</w:t>
            </w:r>
          </w:p>
          <w:p>
            <w:r>
              <w:rPr>
                <w:b/>
                <w:bCs/>
              </w:rPr>
              <w:t xml:space="preserve">VC Portfolio: </w:t>
            </w:r>
            <w:r>
              <w:t xml:space="preserve">10-20 companies</w:t>
            </w:r>
          </w:p>
          <w:p>
            <w:r>
              <w:rPr>
                <w:b/>
                <w:bCs/>
              </w:rPr>
              <w:t xml:space="preserve">Portfolio Value: </w:t>
            </w:r>
            <w:r>
              <w:t xml:space="preserve">$15M-30M</w:t>
            </w:r>
          </w:p>
        </w:tc>
        <w:tc>
          <w:tcPr>
            <w:tcW w:type="dxa" w:w="4680"/>
            <w:tcBorders>
              <w:top w:val="single" w:color="CCCCCC" w:sz="1"/>
              <w:left w:val="single" w:color="CCCCCC" w:sz="1"/>
              <w:bottom w:val="single" w:color="CCCCCC" w:sz="1"/>
              <w:right w:val="single" w:color="CCCCCC" w:sz="1"/>
            </w:tcBorders>
          </w:tcPr>
          <w:p>
            <w:r>
              <w:rPr>
                <w:b/>
                <w:bCs/>
              </w:rPr>
              <w:t xml:space="preserve">50-70 Full-time Employees</w:t>
            </w:r>
          </w:p>
          <w:p>
            <w:r>
              <w:t xml:space="preserve">300-500 Active Freelancers</w:t>
            </w:r>
          </w:p>
          <w:p>
            <w:pPr>
              <w:spacing w:before="120"/>
            </w:pPr>
            <w:r>
              <w:rPr>
                <w:u w:val="single"/>
              </w:rPr>
              <w:t xml:space="preserve">Structure:</w:t>
            </w:r>
          </w:p>
          <w:p>
            <w:r>
              <w:t xml:space="preserve">• Regional Managers (7)</w:t>
            </w:r>
          </w:p>
          <w:p>
            <w:r>
              <w:t xml:space="preserve">• Department Heads (8-10)</w:t>
            </w:r>
          </w:p>
          <w:p>
            <w:r>
              <w:t xml:space="preserve">• VC Investment Team (3-5)</w:t>
            </w:r>
          </w:p>
          <w:p>
            <w:r>
              <w:t xml:space="preserve">• Support Staff (30-50)</w:t>
            </w:r>
          </w:p>
        </w:tc>
      </w:tr>
    </w:tbl>
    <w:p>
      <w:pPr>
        <w:spacing w:before="480" w:after="180"/>
      </w:pPr>
      <w:r>
        <w:rPr>
          <w:b/>
          <w:bCs/>
          <w:color w:val="FF0000"/>
          <w:sz w:val="28"/>
          <w:szCs w:val="28"/>
        </w:rPr>
        <w:t xml:space="preserve">Phase 2 Capital Requirements:</w:t>
      </w:r>
    </w:p>
    <w:p>
      <w:pPr>
        <w:pStyle w:val="ListParagraph"/>
        <w:numPr>
          <w:ilvl w:val="0"/>
          <w:numId w:val="3"/>
        </w:numPr>
      </w:pPr>
      <w:r>
        <w:rPr>
          <w:b/>
          <w:bCs/>
        </w:rPr>
        <w:t xml:space="preserve">Expansion Capital: </w:t>
      </w:r>
      <w:r>
        <w:t xml:space="preserve">$3M-5M for new market entries, offices, local teams</w:t>
      </w:r>
    </w:p>
    <w:p>
      <w:pPr>
        <w:pStyle w:val="ListParagraph"/>
        <w:numPr>
          <w:ilvl w:val="0"/>
          <w:numId w:val="3"/>
        </w:numPr>
      </w:pPr>
      <w:r>
        <w:rPr>
          <w:b/>
          <w:bCs/>
        </w:rPr>
        <w:t xml:space="preserve">VC Fund: </w:t>
      </w:r>
      <w:r>
        <w:t xml:space="preserve">$10M-20M accumulated from profits for portfolio investments</w:t>
      </w:r>
    </w:p>
    <w:p>
      <w:pPr>
        <w:pStyle w:val="ListParagraph"/>
        <w:numPr>
          <w:ilvl w:val="0"/>
          <w:numId w:val="3"/>
        </w:numPr>
      </w:pPr>
      <w:r>
        <w:rPr>
          <w:b/>
          <w:bCs/>
        </w:rPr>
        <w:t xml:space="preserve">Operating: </w:t>
      </w:r>
      <w:r>
        <w:t xml:space="preserve">$2M-3M monthly by Year 10</w:t>
      </w:r>
    </w:p>
    <w:p>
      <w:pPr>
        <w:pStyle w:val="ListParagraph"/>
        <w:numPr>
          <w:ilvl w:val="0"/>
          <w:numId w:val="3"/>
        </w:numPr>
      </w:pPr>
      <w:r>
        <w:rPr>
          <w:b/>
          <w:bCs/>
        </w:rPr>
        <w:t xml:space="preserve">Funding Sources: </w:t>
      </w:r>
      <w:r>
        <w:t xml:space="preserve">100% reinvested profits from Phase 1, no external investors</w:t>
      </w:r>
    </w:p>
    <w:p>
      <w:r>
        <w:br w:type="page"/>
      </w:r>
    </w:p>
    <w:p>
      <w:pPr>
        <w:pStyle w:val="Heading2"/>
        <w:spacing w:before="240"/>
      </w:pPr>
      <w:r>
        <w:t xml:space="preserve">PHASE 3: Global Expansion (Years 10-15)</w:t>
      </w:r>
    </w:p>
    <w:p>
      <w:pPr>
        <w:spacing w:after="120"/>
      </w:pPr>
      <w:r>
        <w:rPr>
          <w:i/>
          <w:iCs/>
          <w:color w:val="666666"/>
          <w:sz w:val="22"/>
          <w:szCs w:val="22"/>
        </w:rPr>
        <w:t xml:space="preserve">Timeline: 2035-2040</w:t>
      </w:r>
    </w:p>
    <w:p>
      <w:pPr>
        <w:spacing w:after="180"/>
      </w:pPr>
      <w:r>
        <w:rPr>
          <w:b/>
          <w:bCs/>
        </w:rPr>
        <w:t xml:space="preserve">Goal: </w:t>
      </w:r>
      <w:r>
        <w:t xml:space="preserve">Transform Al-Sabiqoon into a globally recognized brand operating in 20+ countries across 4 continents.</w:t>
      </w:r>
    </w:p>
    <w:p>
      <w:pPr>
        <w:spacing w:before="240" w:after="120"/>
      </w:pPr>
      <w:r>
        <w:rPr>
          <w:b/>
          <w:bCs/>
          <w:u w:val="single"/>
        </w:rPr>
        <w:t xml:space="preserve">Year 10-13: Strategic Markets</w:t>
      </w:r>
    </w:p>
    <w:p>
      <w:pPr>
        <w:pStyle w:val="ListParagraph"/>
        <w:numPr>
          <w:ilvl w:val="0"/>
          <w:numId w:val="4"/>
        </w:numPr>
      </w:pPr>
      <w:r>
        <w:rPr>
          <w:b/>
          <w:bCs/>
        </w:rPr>
        <w:t xml:space="preserve">Target Regions: </w:t>
      </w:r>
      <w:r>
        <w:t xml:space="preserve">Europe (London, Berlin, Paris), North America (New York, Toronto), Asia (Singapore, Kuala Lumpur)</w:t>
      </w:r>
    </w:p>
    <w:p>
      <w:pPr>
        <w:pStyle w:val="ListParagraph"/>
        <w:numPr>
          <w:ilvl w:val="0"/>
          <w:numId w:val="4"/>
        </w:numPr>
      </w:pPr>
      <w:r>
        <w:t xml:space="preserve">1,000+ freelancers globally with regional specializations</w:t>
      </w:r>
    </w:p>
    <w:p>
      <w:pPr>
        <w:pStyle w:val="ListParagraph"/>
        <w:numPr>
          <w:ilvl w:val="0"/>
          <w:numId w:val="4"/>
        </w:numPr>
      </w:pPr>
      <w:r>
        <w:t xml:space="preserve">Multilingual operations (Arabic, English, French, German, Mandarin)</w:t>
      </w:r>
    </w:p>
    <w:p>
      <w:pPr>
        <w:pStyle w:val="ListParagraph"/>
        <w:numPr>
          <w:ilvl w:val="0"/>
          <w:numId w:val="4"/>
        </w:numPr>
      </w:pPr>
      <w:r>
        <w:t xml:space="preserve">Industry vertical specialization (fintech, healthcare, education, etc.)</w:t>
      </w:r>
    </w:p>
    <w:p>
      <w:pPr>
        <w:pStyle w:val="ListParagraph"/>
        <w:numPr>
          <w:ilvl w:val="0"/>
          <w:numId w:val="4"/>
        </w:numPr>
      </w:pPr>
      <w:r>
        <w:t xml:space="preserve">Revenue target: $100M-150M annually by Year 13</w:t>
      </w:r>
    </w:p>
    <w:p>
      <w:pPr>
        <w:spacing w:before="360" w:after="120"/>
      </w:pPr>
      <w:r>
        <w:rPr>
          <w:b/>
          <w:bCs/>
          <w:u w:val="single"/>
        </w:rPr>
        <w:t xml:space="preserve">Year 13-15: Enterprise Domination</w:t>
      </w:r>
    </w:p>
    <w:p>
      <w:pPr>
        <w:pStyle w:val="ListParagraph"/>
        <w:numPr>
          <w:ilvl w:val="0"/>
          <w:numId w:val="4"/>
        </w:numPr>
      </w:pPr>
      <w:r>
        <w:rPr>
          <w:b/>
          <w:bCs/>
        </w:rPr>
        <w:t xml:space="preserve">Additional Markets: </w:t>
      </w:r>
      <w:r>
        <w:t xml:space="preserve">Australia, Brazil, India, South Africa, Japan</w:t>
      </w:r>
    </w:p>
    <w:p>
      <w:pPr>
        <w:pStyle w:val="ListParagraph"/>
        <w:numPr>
          <w:ilvl w:val="0"/>
          <w:numId w:val="4"/>
        </w:numPr>
      </w:pPr>
      <w:r>
        <w:t xml:space="preserve">2,000+ freelancers globally</w:t>
      </w:r>
    </w:p>
    <w:p>
      <w:pPr>
        <w:pStyle w:val="ListParagraph"/>
        <w:numPr>
          <w:ilvl w:val="0"/>
          <w:numId w:val="4"/>
        </w:numPr>
      </w:pPr>
      <w:r>
        <w:t xml:space="preserve">Serving Fortune 500 companies alongside startups</w:t>
      </w:r>
    </w:p>
    <w:p>
      <w:pPr>
        <w:pStyle w:val="ListParagraph"/>
        <w:numPr>
          <w:ilvl w:val="0"/>
          <w:numId w:val="4"/>
        </w:numPr>
      </w:pPr>
      <w:r>
        <w:t xml:space="preserve">Al-Sabiqoon VC portfolio worth $100M+ with multiple successful exits</w:t>
      </w:r>
    </w:p>
    <w:p>
      <w:pPr>
        <w:pStyle w:val="ListParagraph"/>
        <w:numPr>
          <w:ilvl w:val="0"/>
          <w:numId w:val="4"/>
        </w:numPr>
      </w:pPr>
      <w:r>
        <w:t xml:space="preserve">Revenue target: $200M-300M annually by Year 15</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Financial Milestones</w:t>
            </w:r>
          </w:p>
        </w:tc>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Team Structure</w:t>
            </w:r>
          </w:p>
        </w:tc>
      </w:tr>
      <w:tr>
        <w:tc>
          <w:tcPr>
            <w:tcW w:type="dxa" w:w="4680"/>
            <w:tcBorders>
              <w:top w:val="single" w:color="CCCCCC" w:sz="1"/>
              <w:left w:val="single" w:color="CCCCCC" w:sz="1"/>
              <w:bottom w:val="single" w:color="CCCCCC" w:sz="1"/>
              <w:right w:val="single" w:color="CCCCCC" w:sz="1"/>
            </w:tcBorders>
          </w:tcPr>
          <w:p>
            <w:r>
              <w:rPr>
                <w:b/>
                <w:bCs/>
              </w:rPr>
              <w:t xml:space="preserve">Revenue: </w:t>
            </w:r>
            <w:r>
              <w:t xml:space="preserve">$200M-300M annually</w:t>
            </w:r>
          </w:p>
          <w:p>
            <w:r>
              <w:rPr>
                <w:b/>
                <w:bCs/>
              </w:rPr>
              <w:t xml:space="preserve">Profit Margin: </w:t>
            </w:r>
            <w:r>
              <w:t xml:space="preserve">30-40%</w:t>
            </w:r>
          </w:p>
          <w:p>
            <w:r>
              <w:rPr>
                <w:b/>
                <w:bCs/>
              </w:rPr>
              <w:t xml:space="preserve">Annual Profit: </w:t>
            </w:r>
            <w:r>
              <w:t xml:space="preserve">$60M-120M</w:t>
            </w:r>
          </w:p>
          <w:p>
            <w:r>
              <w:rPr>
                <w:b/>
                <w:bCs/>
              </w:rPr>
              <w:t xml:space="preserve">VC Portfolio: </w:t>
            </w:r>
            <w:r>
              <w:t xml:space="preserve">50-100 companies</w:t>
            </w:r>
          </w:p>
          <w:p>
            <w:r>
              <w:rPr>
                <w:b/>
                <w:bCs/>
              </w:rPr>
              <w:t xml:space="preserve">Portfolio Value: </w:t>
            </w:r>
            <w:r>
              <w:t xml:space="preserve">$100M-200M</w:t>
            </w:r>
          </w:p>
          <w:p>
            <w:r>
              <w:rPr>
                <w:b/>
                <w:bCs/>
              </w:rPr>
              <w:t xml:space="preserve">Total Assets: </w:t>
            </w:r>
            <w:r>
              <w:t xml:space="preserve">$300M-500M</w:t>
            </w:r>
          </w:p>
        </w:tc>
        <w:tc>
          <w:tcPr>
            <w:tcW w:type="dxa" w:w="4680"/>
            <w:tcBorders>
              <w:top w:val="single" w:color="CCCCCC" w:sz="1"/>
              <w:left w:val="single" w:color="CCCCCC" w:sz="1"/>
              <w:bottom w:val="single" w:color="CCCCCC" w:sz="1"/>
              <w:right w:val="single" w:color="CCCCCC" w:sz="1"/>
            </w:tcBorders>
          </w:tcPr>
          <w:p>
            <w:r>
              <w:rPr>
                <w:b/>
                <w:bCs/>
              </w:rPr>
              <w:t xml:space="preserve">200-300 Full-time Employees</w:t>
            </w:r>
          </w:p>
          <w:p>
            <w:r>
              <w:t xml:space="preserve">2,000+ Active Freelancers</w:t>
            </w:r>
          </w:p>
          <w:p>
            <w:pPr>
              <w:spacing w:before="120"/>
            </w:pPr>
            <w:r>
              <w:rPr>
                <w:u w:val="single"/>
              </w:rPr>
              <w:t xml:space="preserve">Leadership:</w:t>
            </w:r>
          </w:p>
          <w:p>
            <w:r>
              <w:t xml:space="preserve">• You as CEO &amp; Sole Owner</w:t>
            </w:r>
          </w:p>
          <w:p>
            <w:r>
              <w:t xml:space="preserve">• COO, CFO, CTO</w:t>
            </w:r>
          </w:p>
          <w:p>
            <w:r>
              <w:t xml:space="preserve">• Continental Presidents (4)</w:t>
            </w:r>
          </w:p>
          <w:p>
            <w:r>
              <w:t xml:space="preserve">• 20+ Regional Directors</w:t>
            </w:r>
          </w:p>
          <w:p>
            <w:r>
              <w:t xml:space="preserve">• VC Managing Partners (3-5)</w:t>
            </w:r>
          </w:p>
        </w:tc>
      </w:tr>
    </w:tbl>
    <w:p>
      <w:pPr>
        <w:spacing w:before="480" w:after="180"/>
      </w:pPr>
      <w:r>
        <w:rPr>
          <w:b/>
          <w:bCs/>
          <w:color w:val="FF0000"/>
          <w:sz w:val="28"/>
          <w:szCs w:val="28"/>
        </w:rPr>
        <w:t xml:space="preserve">Phase 3 Capital Requirements:</w:t>
      </w:r>
    </w:p>
    <w:p>
      <w:pPr>
        <w:pStyle w:val="ListParagraph"/>
        <w:numPr>
          <w:ilvl w:val="0"/>
          <w:numId w:val="3"/>
        </w:numPr>
      </w:pPr>
      <w:r>
        <w:rPr>
          <w:b/>
          <w:bCs/>
        </w:rPr>
        <w:t xml:space="preserve">Global Expansion: </w:t>
      </w:r>
      <w:r>
        <w:t xml:space="preserve">$20M-30M for market entries in developed economies</w:t>
      </w:r>
    </w:p>
    <w:p>
      <w:pPr>
        <w:pStyle w:val="ListParagraph"/>
        <w:numPr>
          <w:ilvl w:val="0"/>
          <w:numId w:val="3"/>
        </w:numPr>
      </w:pPr>
      <w:r>
        <w:rPr>
          <w:b/>
          <w:bCs/>
        </w:rPr>
        <w:t xml:space="preserve">Infrastructure: </w:t>
      </w:r>
      <w:r>
        <w:t xml:space="preserve">$10M-15M for global HQ, technology platform upgrades, enterprise systems</w:t>
      </w:r>
    </w:p>
    <w:p>
      <w:pPr>
        <w:pStyle w:val="ListParagraph"/>
        <w:numPr>
          <w:ilvl w:val="0"/>
          <w:numId w:val="3"/>
        </w:numPr>
      </w:pPr>
      <w:r>
        <w:rPr>
          <w:b/>
          <w:bCs/>
        </w:rPr>
        <w:t xml:space="preserve">VC Fund Growth: </w:t>
      </w:r>
      <w:r>
        <w:t xml:space="preserve">$50M-100M fund size from accumulated profits</w:t>
      </w:r>
    </w:p>
    <w:p>
      <w:pPr>
        <w:pStyle w:val="ListParagraph"/>
        <w:numPr>
          <w:ilvl w:val="0"/>
          <w:numId w:val="3"/>
        </w:numPr>
      </w:pPr>
      <w:r>
        <w:rPr>
          <w:b/>
          <w:bCs/>
        </w:rPr>
        <w:t xml:space="preserve">Operating: </w:t>
      </w:r>
      <w:r>
        <w:t xml:space="preserve">$15M-20M monthly by Year 15</w:t>
      </w:r>
    </w:p>
    <w:p>
      <w:r>
        <w:br w:type="page"/>
      </w:r>
    </w:p>
    <w:p>
      <w:pPr>
        <w:pStyle w:val="Heading2"/>
        <w:spacing w:before="240"/>
      </w:pPr>
      <w:r>
        <w:t xml:space="preserve">PHASE 4: Legacy &amp; Dominance (Years 15-20)</w:t>
      </w:r>
    </w:p>
    <w:p>
      <w:pPr>
        <w:spacing w:after="120"/>
      </w:pPr>
      <w:r>
        <w:rPr>
          <w:i/>
          <w:iCs/>
          <w:color w:val="666666"/>
          <w:sz w:val="22"/>
          <w:szCs w:val="22"/>
        </w:rPr>
        <w:t xml:space="preserve">Timeline: 2040-2045</w:t>
      </w:r>
    </w:p>
    <w:p>
      <w:pPr>
        <w:spacing w:after="180"/>
      </w:pPr>
      <w:r>
        <w:rPr>
          <w:b/>
          <w:bCs/>
        </w:rPr>
        <w:t xml:space="preserve">Goal: </w:t>
      </w:r>
      <w:r>
        <w:t xml:space="preserve">Cement Al-Sabiqoon as the world's premier accelerator and execution partner, operating in 50+ countries with billions in revenue and assets.</w:t>
      </w:r>
    </w:p>
    <w:p>
      <w:pPr>
        <w:spacing w:before="240" w:after="120"/>
      </w:pPr>
      <w:r>
        <w:rPr>
          <w:b/>
          <w:bCs/>
          <w:u w:val="single"/>
        </w:rPr>
        <w:t xml:space="preserve">The Final Vision</w:t>
      </w:r>
    </w:p>
    <w:p>
      <w:pPr>
        <w:pStyle w:val="ListParagraph"/>
        <w:numPr>
          <w:ilvl w:val="0"/>
          <w:numId w:val="4"/>
        </w:numPr>
      </w:pPr>
      <w:r>
        <w:t xml:space="preserve">Operating in 50+ countries across all continents</w:t>
      </w:r>
    </w:p>
    <w:p>
      <w:pPr>
        <w:pStyle w:val="ListParagraph"/>
        <w:numPr>
          <w:ilvl w:val="0"/>
          <w:numId w:val="4"/>
        </w:numPr>
      </w:pPr>
      <w:r>
        <w:t xml:space="preserve">5,000+ vetted freelancers in the ecosystem</w:t>
      </w:r>
    </w:p>
    <w:p>
      <w:pPr>
        <w:pStyle w:val="ListParagraph"/>
        <w:numPr>
          <w:ilvl w:val="0"/>
          <w:numId w:val="4"/>
        </w:numPr>
      </w:pPr>
      <w:r>
        <w:t xml:space="preserve">500+ full-time employees managing operations</w:t>
      </w:r>
    </w:p>
    <w:p>
      <w:pPr>
        <w:pStyle w:val="ListParagraph"/>
        <w:numPr>
          <w:ilvl w:val="0"/>
          <w:numId w:val="4"/>
        </w:numPr>
      </w:pPr>
      <w:r>
        <w:t xml:space="preserve">Every service category covered with world-class execution</w:t>
      </w:r>
    </w:p>
    <w:p>
      <w:pPr>
        <w:pStyle w:val="ListParagraph"/>
        <w:numPr>
          <w:ilvl w:val="0"/>
          <w:numId w:val="4"/>
        </w:numPr>
      </w:pPr>
      <w:r>
        <w:t xml:space="preserve">Serving governments, Fortune 100 companies, and high-growth startups</w:t>
      </w:r>
    </w:p>
    <w:p>
      <w:pPr>
        <w:pStyle w:val="ListParagraph"/>
        <w:numPr>
          <w:ilvl w:val="0"/>
          <w:numId w:val="4"/>
        </w:numPr>
      </w:pPr>
      <w:r>
        <w:t xml:space="preserve">Al-Sabiqoon VC managing $500M+ in assets with 200+ portfolio companies</w:t>
      </w:r>
    </w:p>
    <w:p>
      <w:pPr>
        <w:pStyle w:val="ListParagraph"/>
        <w:numPr>
          <w:ilvl w:val="0"/>
          <w:numId w:val="4"/>
        </w:numPr>
      </w:pPr>
      <w:r>
        <w:t xml:space="preserve">Multiple unicorn exits from portfolio companies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Financial Milestones</w:t>
            </w:r>
          </w:p>
        </w:tc>
        <w:tc>
          <w:tcPr>
            <w:tcW w:type="dxa" w:w="468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Personal Wealth</w:t>
            </w:r>
          </w:p>
        </w:tc>
      </w:tr>
      <w:tr>
        <w:tc>
          <w:tcPr>
            <w:tcW w:type="dxa" w:w="4680"/>
            <w:tcBorders>
              <w:top w:val="single" w:color="CCCCCC" w:sz="1"/>
              <w:left w:val="single" w:color="CCCCCC" w:sz="1"/>
              <w:bottom w:val="single" w:color="CCCCCC" w:sz="1"/>
              <w:right w:val="single" w:color="CCCCCC" w:sz="1"/>
            </w:tcBorders>
          </w:tcPr>
          <w:p>
            <w:r>
              <w:rPr>
                <w:b/>
                <w:bCs/>
              </w:rPr>
              <w:t xml:space="preserve">Revenue: </w:t>
            </w:r>
            <w:r>
              <w:t xml:space="preserve">$500M-1B annually</w:t>
            </w:r>
          </w:p>
          <w:p>
            <w:r>
              <w:rPr>
                <w:b/>
                <w:bCs/>
              </w:rPr>
              <w:t xml:space="preserve">Profit Margin: </w:t>
            </w:r>
            <w:r>
              <w:t xml:space="preserve">35-45%</w:t>
            </w:r>
          </w:p>
          <w:p>
            <w:r>
              <w:rPr>
                <w:b/>
                <w:bCs/>
              </w:rPr>
              <w:t xml:space="preserve">Annual Profit: </w:t>
            </w:r>
            <w:r>
              <w:t xml:space="preserve">$175M-450M</w:t>
            </w:r>
          </w:p>
          <w:p>
            <w:r>
              <w:rPr>
                <w:b/>
                <w:bCs/>
              </w:rPr>
              <w:t xml:space="preserve">Enterprise Value: </w:t>
            </w:r>
            <w:r>
              <w:t xml:space="preserve">$2B-5B</w:t>
            </w:r>
          </w:p>
          <w:p>
            <w:r>
              <w:rPr>
                <w:b/>
                <w:bCs/>
              </w:rPr>
              <w:t xml:space="preserve">VC Assets: </w:t>
            </w:r>
            <w:r>
              <w:t xml:space="preserve">$500M-1B</w:t>
            </w:r>
          </w:p>
          <w:p>
            <w:r>
              <w:rPr>
                <w:b/>
                <w:bCs/>
              </w:rPr>
              <w:t xml:space="preserve">Total Net Worth: </w:t>
            </w:r>
            <w:r>
              <w:t xml:space="preserve">$2.5B-6B</w:t>
            </w:r>
          </w:p>
        </w:tc>
        <w:tc>
          <w:tcPr>
            <w:tcW w:type="dxa" w:w="4680"/>
            <w:tcBorders>
              <w:top w:val="single" w:color="CCCCCC" w:sz="1"/>
              <w:left w:val="single" w:color="CCCCCC" w:sz="1"/>
              <w:bottom w:val="single" w:color="CCCCCC" w:sz="1"/>
              <w:right w:val="single" w:color="CCCCCC" w:sz="1"/>
            </w:tcBorders>
          </w:tcPr>
          <w:p>
            <w:r>
              <w:rPr>
                <w:b/>
                <w:bCs/>
                <w:sz w:val="24"/>
                <w:szCs w:val="24"/>
              </w:rPr>
              <w:t xml:space="preserve">You own 100% of:</w:t>
            </w:r>
          </w:p>
          <w:p>
            <w:pPr>
              <w:spacing w:before="120"/>
            </w:pPr>
            <w:r>
              <w:t xml:space="preserve">• Al-Sabiqoon Accelerator</w:t>
            </w:r>
          </w:p>
          <w:p>
            <w:r>
              <w:t xml:space="preserve">• Al-Sabiqoon VC</w:t>
            </w:r>
          </w:p>
          <w:p>
            <w:r>
              <w:t xml:space="preserve">• Global freelancer network</w:t>
            </w:r>
          </w:p>
          <w:p>
            <w:r>
              <w:t xml:space="preserve">• All portfolio companies</w:t>
            </w:r>
          </w:p>
          <w:p>
            <w:pPr>
              <w:spacing w:before="240"/>
            </w:pPr>
            <w:r>
              <w:rPr>
                <w:b/>
                <w:bCs/>
                <w:color w:val="008000"/>
                <w:sz w:val="24"/>
                <w:szCs w:val="24"/>
              </w:rPr>
              <w:t xml:space="preserve">No partners. No investors.</w:t>
            </w:r>
          </w:p>
          <w:p>
            <w:r>
              <w:rPr>
                <w:b/>
                <w:bCs/>
                <w:color w:val="008000"/>
                <w:sz w:val="24"/>
                <w:szCs w:val="24"/>
              </w:rPr>
              <w:t xml:space="preserve">Complete control.</w:t>
            </w:r>
          </w:p>
        </w:tc>
      </w:tr>
    </w:tbl>
    <w:p>
      <w:r>
        <w:br w:type="page"/>
      </w:r>
    </w:p>
    <w:p>
      <w:pPr>
        <w:pStyle w:val="Heading1"/>
      </w:pPr>
      <w:r>
        <w:t xml:space="preserve">CRITICAL PATH ANALYSIS</w:t>
      </w:r>
    </w:p>
    <w:p>
      <w:pPr>
        <w:spacing w:after="180"/>
      </w:pPr>
      <w:r>
        <w:t xml:space="preserve">The path from current state to global empire requires executing these milestones in order. Missing any one breaks the entire chain.</w:t>
      </w:r>
    </w:p>
    <w:p>
      <w:pPr>
        <w:pStyle w:val="Heading2"/>
        <w:spacing w:before="240"/>
      </w:pPr>
      <w:r>
        <w:t xml:space="preserve">Immediate Prerequisites (Next 12 Months)</w:t>
      </w:r>
    </w:p>
    <w:p>
      <w:pPr>
        <w:pStyle w:val="ListParagraph"/>
        <w:numPr>
          <w:ilvl w:val="0"/>
          <w:numId w:val="5"/>
        </w:numPr>
      </w:pPr>
      <w:r>
        <w:rPr>
          <w:b/>
          <w:bCs/>
        </w:rPr>
        <w:t xml:space="preserve">Cash Flow Stability: </w:t>
      </w:r>
      <w:r>
        <w:t xml:space="preserve">WasCash and Delish must generate consistent $15K-20K monthly profit to fund initial operations</w:t>
      </w:r>
    </w:p>
    <w:p>
      <w:pPr>
        <w:pStyle w:val="ListParagraph"/>
        <w:numPr>
          <w:ilvl w:val="0"/>
          <w:numId w:val="5"/>
        </w:numPr>
      </w:pPr>
      <w:r>
        <w:rPr>
          <w:b/>
          <w:bCs/>
        </w:rPr>
        <w:t xml:space="preserve">Time Liberation: </w:t>
      </w:r>
      <w:r>
        <w:t xml:space="preserve">Reduce operational involvement in existing businesses to 20 hours/week through delegation and systemization</w:t>
      </w:r>
    </w:p>
    <w:p>
      <w:pPr>
        <w:pStyle w:val="ListParagraph"/>
        <w:numPr>
          <w:ilvl w:val="0"/>
          <w:numId w:val="5"/>
        </w:numPr>
      </w:pPr>
      <w:r>
        <w:rPr>
          <w:b/>
          <w:bCs/>
        </w:rPr>
        <w:t xml:space="preserve">Freelancer Foundation: </w:t>
      </w:r>
      <w:r>
        <w:t xml:space="preserve">Recruit and vet first 5-10 freelancers across web dev, mobile dev, design, and marketing</w:t>
      </w:r>
    </w:p>
    <w:p>
      <w:pPr>
        <w:pStyle w:val="ListParagraph"/>
        <w:numPr>
          <w:ilvl w:val="0"/>
          <w:numId w:val="5"/>
        </w:numPr>
      </w:pPr>
      <w:r>
        <w:rPr>
          <w:b/>
          <w:bCs/>
        </w:rPr>
        <w:t xml:space="preserve">Platform MVP: </w:t>
      </w:r>
      <w:r>
        <w:t xml:space="preserve">Build basic project management and freelancer coordination system</w:t>
      </w:r>
    </w:p>
    <w:p>
      <w:pPr>
        <w:pStyle w:val="ListParagraph"/>
        <w:numPr>
          <w:ilvl w:val="0"/>
          <w:numId w:val="5"/>
        </w:numPr>
      </w:pPr>
      <w:r>
        <w:rPr>
          <w:b/>
          <w:bCs/>
        </w:rPr>
        <w:t xml:space="preserve">First Clients: </w:t>
      </w:r>
      <w:r>
        <w:t xml:space="preserve">Sign 2-3 pilot clients willing to work through early processes</w:t>
      </w:r>
    </w:p>
    <w:p>
      <w:pPr>
        <w:pStyle w:val="ListParagraph"/>
        <w:numPr>
          <w:ilvl w:val="0"/>
          <w:numId w:val="5"/>
        </w:numPr>
      </w:pPr>
      <w:r>
        <w:rPr>
          <w:b/>
          <w:bCs/>
        </w:rPr>
        <w:t xml:space="preserve">Documentation: </w:t>
      </w:r>
      <w:r>
        <w:t xml:space="preserve">Create quality standards, process workflows, and communication templates</w:t>
      </w:r>
    </w:p>
    <w:p>
      <w:pPr>
        <w:pStyle w:val="Heading2"/>
        <w:spacing w:before="360"/>
      </w:pPr>
      <w:r>
        <w:t xml:space="preserve">Critical Success Metrics by Phase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Revenue</w:t>
            </w:r>
          </w:p>
        </w:tc>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Freelancers</w:t>
            </w:r>
          </w:p>
        </w:tc>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Markets</w:t>
            </w:r>
          </w:p>
        </w:tc>
      </w:tr>
      <w:tr>
        <w:tc>
          <w:tcPr>
            <w:tcW w:type="dxa" w:w="2340"/>
            <w:tcBorders>
              <w:top w:val="single" w:color="CCCCCC" w:sz="1"/>
              <w:left w:val="single" w:color="CCCCCC" w:sz="1"/>
              <w:bottom w:val="single" w:color="CCCCCC" w:sz="1"/>
              <w:right w:val="single" w:color="CCCCCC" w:sz="1"/>
            </w:tcBorders>
          </w:tcPr>
          <w:p>
            <w:pPr>
              <w:jc w:val="center"/>
            </w:pPr>
            <w:r>
              <w:rPr>
                <w:b/>
                <w:bCs/>
              </w:rPr>
              <w:t xml:space="preserve">Phase 1 (Y5)</w:t>
            </w:r>
          </w:p>
        </w:tc>
        <w:tc>
          <w:tcPr>
            <w:tcW w:type="dxa" w:w="2340"/>
            <w:tcBorders>
              <w:top w:val="single" w:color="CCCCCC" w:sz="1"/>
              <w:left w:val="single" w:color="CCCCCC" w:sz="1"/>
              <w:bottom w:val="single" w:color="CCCCCC" w:sz="1"/>
              <w:right w:val="single" w:color="CCCCCC" w:sz="1"/>
            </w:tcBorders>
          </w:tcPr>
          <w:p>
            <w:pPr>
              <w:jc w:val="center"/>
            </w:pPr>
            <w:r>
              <w:t xml:space="preserve">$2M-5M</w:t>
            </w:r>
          </w:p>
        </w:tc>
        <w:tc>
          <w:tcPr>
            <w:tcW w:type="dxa" w:w="2340"/>
            <w:tcBorders>
              <w:top w:val="single" w:color="CCCCCC" w:sz="1"/>
              <w:left w:val="single" w:color="CCCCCC" w:sz="1"/>
              <w:bottom w:val="single" w:color="CCCCCC" w:sz="1"/>
              <w:right w:val="single" w:color="CCCCCC" w:sz="1"/>
            </w:tcBorders>
          </w:tcPr>
          <w:p>
            <w:pPr>
              <w:jc w:val="center"/>
            </w:pPr>
            <w:r>
              <w:t xml:space="preserve">100+</w:t>
            </w:r>
          </w:p>
        </w:tc>
        <w:tc>
          <w:tcPr>
            <w:tcW w:type="dxa" w:w="2340"/>
            <w:tcBorders>
              <w:top w:val="single" w:color="CCCCCC" w:sz="1"/>
              <w:left w:val="single" w:color="CCCCCC" w:sz="1"/>
              <w:bottom w:val="single" w:color="CCCCCC" w:sz="1"/>
              <w:right w:val="single" w:color="CCCCCC" w:sz="1"/>
            </w:tcBorders>
          </w:tcPr>
          <w:p>
            <w:pPr>
              <w:jc w:val="center"/>
            </w:pPr>
            <w:r>
              <w:t xml:space="preserve">Amman</w:t>
            </w:r>
          </w:p>
        </w:tc>
      </w:tr>
      <w:tr>
        <w:tc>
          <w:tcPr>
            <w:tcW w:type="dxa" w:w="2340"/>
            <w:tcBorders>
              <w:top w:val="single" w:color="CCCCCC" w:sz="1"/>
              <w:left w:val="single" w:color="CCCCCC" w:sz="1"/>
              <w:bottom w:val="single" w:color="CCCCCC" w:sz="1"/>
              <w:right w:val="single" w:color="CCCCCC" w:sz="1"/>
            </w:tcBorders>
          </w:tcPr>
          <w:p>
            <w:pPr>
              <w:jc w:val="center"/>
            </w:pPr>
            <w:r>
              <w:rPr>
                <w:b/>
                <w:bCs/>
              </w:rPr>
              <w:t xml:space="preserve">Phase 2 (Y10)</w:t>
            </w:r>
          </w:p>
        </w:tc>
        <w:tc>
          <w:tcPr>
            <w:tcW w:type="dxa" w:w="2340"/>
            <w:tcBorders>
              <w:top w:val="single" w:color="CCCCCC" w:sz="1"/>
              <w:left w:val="single" w:color="CCCCCC" w:sz="1"/>
              <w:bottom w:val="single" w:color="CCCCCC" w:sz="1"/>
              <w:right w:val="single" w:color="CCCCCC" w:sz="1"/>
            </w:tcBorders>
          </w:tcPr>
          <w:p>
            <w:pPr>
              <w:jc w:val="center"/>
            </w:pPr>
            <w:r>
              <w:t xml:space="preserve">$30M-50M</w:t>
            </w:r>
          </w:p>
        </w:tc>
        <w:tc>
          <w:tcPr>
            <w:tcW w:type="dxa" w:w="2340"/>
            <w:tcBorders>
              <w:top w:val="single" w:color="CCCCCC" w:sz="1"/>
              <w:left w:val="single" w:color="CCCCCC" w:sz="1"/>
              <w:bottom w:val="single" w:color="CCCCCC" w:sz="1"/>
              <w:right w:val="single" w:color="CCCCCC" w:sz="1"/>
            </w:tcBorders>
          </w:tcPr>
          <w:p>
            <w:pPr>
              <w:jc w:val="center"/>
            </w:pPr>
            <w:r>
              <w:t xml:space="preserve">300-500</w:t>
            </w:r>
          </w:p>
        </w:tc>
        <w:tc>
          <w:tcPr>
            <w:tcW w:type="dxa" w:w="2340"/>
            <w:tcBorders>
              <w:top w:val="single" w:color="CCCCCC" w:sz="1"/>
              <w:left w:val="single" w:color="CCCCCC" w:sz="1"/>
              <w:bottom w:val="single" w:color="CCCCCC" w:sz="1"/>
              <w:right w:val="single" w:color="CCCCCC" w:sz="1"/>
            </w:tcBorders>
          </w:tcPr>
          <w:p>
            <w:pPr>
              <w:jc w:val="center"/>
            </w:pPr>
            <w:r>
              <w:t xml:space="preserve">5-7 MENA</w:t>
            </w:r>
          </w:p>
        </w:tc>
      </w:tr>
      <w:tr>
        <w:tc>
          <w:tcPr>
            <w:tcW w:type="dxa" w:w="2340"/>
            <w:tcBorders>
              <w:top w:val="single" w:color="CCCCCC" w:sz="1"/>
              <w:left w:val="single" w:color="CCCCCC" w:sz="1"/>
              <w:bottom w:val="single" w:color="CCCCCC" w:sz="1"/>
              <w:right w:val="single" w:color="CCCCCC" w:sz="1"/>
            </w:tcBorders>
          </w:tcPr>
          <w:p>
            <w:pPr>
              <w:jc w:val="center"/>
            </w:pPr>
            <w:r>
              <w:rPr>
                <w:b/>
                <w:bCs/>
              </w:rPr>
              <w:t xml:space="preserve">Phase 3 (Y15)</w:t>
            </w:r>
          </w:p>
        </w:tc>
        <w:tc>
          <w:tcPr>
            <w:tcW w:type="dxa" w:w="2340"/>
            <w:tcBorders>
              <w:top w:val="single" w:color="CCCCCC" w:sz="1"/>
              <w:left w:val="single" w:color="CCCCCC" w:sz="1"/>
              <w:bottom w:val="single" w:color="CCCCCC" w:sz="1"/>
              <w:right w:val="single" w:color="CCCCCC" w:sz="1"/>
            </w:tcBorders>
          </w:tcPr>
          <w:p>
            <w:pPr>
              <w:jc w:val="center"/>
            </w:pPr>
            <w:r>
              <w:t xml:space="preserve">$200M-300M</w:t>
            </w:r>
          </w:p>
        </w:tc>
        <w:tc>
          <w:tcPr>
            <w:tcW w:type="dxa" w:w="2340"/>
            <w:tcBorders>
              <w:top w:val="single" w:color="CCCCCC" w:sz="1"/>
              <w:left w:val="single" w:color="CCCCCC" w:sz="1"/>
              <w:bottom w:val="single" w:color="CCCCCC" w:sz="1"/>
              <w:right w:val="single" w:color="CCCCCC" w:sz="1"/>
            </w:tcBorders>
          </w:tcPr>
          <w:p>
            <w:pPr>
              <w:jc w:val="center"/>
            </w:pPr>
            <w:r>
              <w:t xml:space="preserve">2,000+</w:t>
            </w:r>
          </w:p>
        </w:tc>
        <w:tc>
          <w:tcPr>
            <w:tcW w:type="dxa" w:w="2340"/>
            <w:tcBorders>
              <w:top w:val="single" w:color="CCCCCC" w:sz="1"/>
              <w:left w:val="single" w:color="CCCCCC" w:sz="1"/>
              <w:bottom w:val="single" w:color="CCCCCC" w:sz="1"/>
              <w:right w:val="single" w:color="CCCCCC" w:sz="1"/>
            </w:tcBorders>
          </w:tcPr>
          <w:p>
            <w:pPr>
              <w:jc w:val="center"/>
            </w:pPr>
            <w:r>
              <w:t xml:space="preserve">20+ Global</w:t>
            </w:r>
          </w:p>
        </w:tc>
      </w:tr>
      <w:tr>
        <w:tc>
          <w:tcPr>
            <w:tcW w:type="dxa" w:w="2340"/>
            <w:tcBorders>
              <w:top w:val="single" w:color="CCCCCC" w:sz="1"/>
              <w:left w:val="single" w:color="CCCCCC" w:sz="1"/>
              <w:bottom w:val="single" w:color="CCCCCC" w:sz="1"/>
              <w:right w:val="single" w:color="CCCCCC" w:sz="1"/>
            </w:tcBorders>
          </w:tcPr>
          <w:p>
            <w:pPr>
              <w:jc w:val="center"/>
            </w:pPr>
            <w:r>
              <w:rPr>
                <w:b/>
                <w:bCs/>
              </w:rPr>
              <w:t xml:space="preserve">Phase 4 (Y20)</w:t>
            </w:r>
          </w:p>
        </w:tc>
        <w:tc>
          <w:tcPr>
            <w:tcW w:type="dxa" w:w="2340"/>
            <w:tcBorders>
              <w:top w:val="single" w:color="CCCCCC" w:sz="1"/>
              <w:left w:val="single" w:color="CCCCCC" w:sz="1"/>
              <w:bottom w:val="single" w:color="CCCCCC" w:sz="1"/>
              <w:right w:val="single" w:color="CCCCCC" w:sz="1"/>
            </w:tcBorders>
          </w:tcPr>
          <w:p>
            <w:pPr>
              <w:jc w:val="center"/>
            </w:pPr>
            <w:r>
              <w:rPr>
                <w:b/>
                <w:bCs/>
                <w:color w:val="008000"/>
              </w:rPr>
              <w:t xml:space="preserve">$500M-1B</w:t>
            </w:r>
          </w:p>
        </w:tc>
        <w:tc>
          <w:tcPr>
            <w:tcW w:type="dxa" w:w="2340"/>
            <w:tcBorders>
              <w:top w:val="single" w:color="CCCCCC" w:sz="1"/>
              <w:left w:val="single" w:color="CCCCCC" w:sz="1"/>
              <w:bottom w:val="single" w:color="CCCCCC" w:sz="1"/>
              <w:right w:val="single" w:color="CCCCCC" w:sz="1"/>
            </w:tcBorders>
          </w:tcPr>
          <w:p>
            <w:pPr>
              <w:jc w:val="center"/>
            </w:pPr>
            <w:r>
              <w:t xml:space="preserve">5,000+</w:t>
            </w:r>
          </w:p>
        </w:tc>
        <w:tc>
          <w:tcPr>
            <w:tcW w:type="dxa" w:w="2340"/>
            <w:tcBorders>
              <w:top w:val="single" w:color="CCCCCC" w:sz="1"/>
              <w:left w:val="single" w:color="CCCCCC" w:sz="1"/>
              <w:bottom w:val="single" w:color="CCCCCC" w:sz="1"/>
              <w:right w:val="single" w:color="CCCCCC" w:sz="1"/>
            </w:tcBorders>
          </w:tcPr>
          <w:p>
            <w:pPr>
              <w:jc w:val="center"/>
            </w:pPr>
            <w:r>
              <w:t xml:space="preserve">50+ Global</w:t>
            </w:r>
          </w:p>
        </w:tc>
      </w:tr>
    </w:tbl>
    <w:p>
      <w:r>
        <w:br w:type="page"/>
      </w:r>
    </w:p>
    <w:p>
      <w:pPr>
        <w:pStyle w:val="Heading1"/>
      </w:pPr>
      <w:r>
        <w:t xml:space="preserve">RISK ANALYSIS &amp; MITIGATION</w:t>
      </w:r>
    </w:p>
    <w:p>
      <w:pPr>
        <w:pStyle w:val="Heading2"/>
      </w:pPr>
      <w:r>
        <w:t xml:space="preserve">Catastrophic Risks (Business-Ending)</w:t>
      </w:r>
    </w:p>
    <w:p>
      <w:pPr>
        <w:pStyle w:val="ListParagraph"/>
        <w:numPr>
          <w:ilvl w:val="0"/>
          <w:numId w:val="6"/>
        </w:numPr>
      </w:pPr>
      <w:r>
        <w:rPr>
          <w:b/>
          <w:bCs/>
        </w:rPr>
        <w:t xml:space="preserve">Cash Flow Crisis: </w:t>
      </w:r>
      <w:r>
        <w:t xml:space="preserve">Existing businesses (WasCash/Delish) fail before Al-Sabiqoon generates revenue</w:t>
      </w:r>
    </w:p>
    <w:p>
      <w:pPr>
        <w:spacing w:after="120" left="1080"/>
      </w:pPr>
      <w:r>
        <w:rPr>
          <w:i/>
          <w:iCs/>
        </w:rPr>
        <w:t xml:space="preserve">Mitigation: </w:t>
      </w:r>
      <w:r>
        <w:t xml:space="preserve">Maintain 12-month emergency fund. Don't quit day job until Al-Sabiqoon hits $500K annual revenue. Have contingency plan to pause expansion.</w:t>
      </w:r>
    </w:p>
    <w:p>
      <w:pPr>
        <w:pStyle w:val="ListParagraph"/>
        <w:numPr>
          <w:ilvl w:val="0"/>
          <w:numId w:val="6"/>
        </w:numPr>
      </w:pPr>
      <w:r>
        <w:rPr>
          <w:b/>
          <w:bCs/>
        </w:rPr>
        <w:t xml:space="preserve">Quality Collapse: </w:t>
      </w:r>
      <w:r>
        <w:t xml:space="preserve">Freelancer network delivers poor work, destroys brand reputation</w:t>
      </w:r>
    </w:p>
    <w:p>
      <w:pPr>
        <w:spacing w:after="120" left="1080"/>
      </w:pPr>
      <w:r>
        <w:rPr>
          <w:i/>
          <w:iCs/>
        </w:rPr>
        <w:t xml:space="preserve">Mitigation: </w:t>
      </w:r>
      <w:r>
        <w:t xml:space="preserve">Triple-review system. Never send work to client without internal QA. Remove underperforming freelancers immediately. Over-deliver on every project initially.</w:t>
      </w:r>
    </w:p>
    <w:p>
      <w:pPr>
        <w:pStyle w:val="ListParagraph"/>
        <w:numPr>
          <w:ilvl w:val="0"/>
          <w:numId w:val="6"/>
        </w:numPr>
      </w:pPr>
      <w:r>
        <w:rPr>
          <w:b/>
          <w:bCs/>
        </w:rPr>
        <w:t xml:space="preserve">Health Crisis: </w:t>
      </w:r>
      <w:r>
        <w:t xml:space="preserve">Sole owner becomes incapacitated, business collapses</w:t>
      </w:r>
    </w:p>
    <w:p>
      <w:pPr>
        <w:spacing w:after="120" left="1080"/>
      </w:pPr>
      <w:r>
        <w:rPr>
          <w:i/>
          <w:iCs/>
        </w:rPr>
        <w:t xml:space="preserve">Mitigation: </w:t>
      </w:r>
      <w:r>
        <w:t xml:space="preserve">Build strong COO by Year 3. Document everything. Create succession plan even though no partners. Maintain excellent health insurance and emergency protocols.</w:t>
      </w:r>
    </w:p>
    <w:p>
      <w:pPr>
        <w:pStyle w:val="ListParagraph"/>
        <w:numPr>
          <w:ilvl w:val="0"/>
          <w:numId w:val="6"/>
        </w:numPr>
      </w:pPr>
      <w:r>
        <w:rPr>
          <w:b/>
          <w:bCs/>
        </w:rPr>
        <w:t xml:space="preserve">Legal/Regulatory Shutdown: </w:t>
      </w:r>
      <w:r>
        <w:t xml:space="preserve">Government regulations in key markets prevent freelancer model or business operations</w:t>
      </w:r>
    </w:p>
    <w:p>
      <w:pPr>
        <w:spacing w:after="120" left="1080"/>
      </w:pPr>
      <w:r>
        <w:rPr>
          <w:i/>
          <w:iCs/>
        </w:rPr>
        <w:t xml:space="preserve">Mitigation: </w:t>
      </w:r>
      <w:r>
        <w:t xml:space="preserve">Engage legal counsel in each market before entry. Structure as legitimate contracting model, not gig economy exploitation. Maintain compliance documentation.</w:t>
      </w:r>
    </w:p>
    <w:p>
      <w:pPr>
        <w:pStyle w:val="Heading2"/>
        <w:spacing w:before="360"/>
      </w:pPr>
      <w:r>
        <w:t xml:space="preserve">Major Risks (Severely Damaging)</w:t>
      </w:r>
    </w:p>
    <w:p>
      <w:pPr>
        <w:pStyle w:val="ListParagraph"/>
        <w:numPr>
          <w:ilvl w:val="0"/>
          <w:numId w:val="6"/>
        </w:numPr>
      </w:pPr>
      <w:r>
        <w:rPr>
          <w:b/>
          <w:bCs/>
        </w:rPr>
        <w:t xml:space="preserve">Competitor Emergence: </w:t>
      </w:r>
      <w:r>
        <w:t xml:space="preserve">Well-funded competitor enters market with similar model</w:t>
      </w:r>
    </w:p>
    <w:p>
      <w:pPr>
        <w:spacing w:after="120" left="1080"/>
      </w:pPr>
      <w:r>
        <w:rPr>
          <w:i/>
          <w:iCs/>
        </w:rPr>
        <w:t xml:space="preserve">Mitigation: </w:t>
      </w:r>
      <w:r>
        <w:t xml:space="preserve">Build unbeatable reputation and network effects first. Focus on quality over speed. Develop proprietary technology and processes that are hard to replicate.</w:t>
      </w:r>
    </w:p>
    <w:p>
      <w:pPr>
        <w:pStyle w:val="ListParagraph"/>
        <w:numPr>
          <w:ilvl w:val="0"/>
          <w:numId w:val="6"/>
        </w:numPr>
      </w:pPr>
      <w:r>
        <w:rPr>
          <w:b/>
          <w:bCs/>
        </w:rPr>
        <w:t xml:space="preserve">Key Person Loss: </w:t>
      </w:r>
      <w:r>
        <w:t xml:space="preserve">Critical employees or top freelancers leave and take clients/knowledge</w:t>
      </w:r>
    </w:p>
    <w:p>
      <w:pPr>
        <w:spacing w:after="120" left="1080"/>
      </w:pPr>
      <w:r>
        <w:rPr>
          <w:i/>
          <w:iCs/>
        </w:rPr>
        <w:t xml:space="preserve">Mitigation: </w:t>
      </w:r>
      <w:r>
        <w:t xml:space="preserve">Never become dependent on any single person. Build redundancy. Document all processes. Offer competitive compensation. Create non-compete agreements where legal.</w:t>
      </w:r>
    </w:p>
    <w:p>
      <w:pPr>
        <w:pStyle w:val="ListParagraph"/>
        <w:numPr>
          <w:ilvl w:val="0"/>
          <w:numId w:val="6"/>
        </w:numPr>
      </w:pPr>
      <w:r>
        <w:rPr>
          <w:b/>
          <w:bCs/>
        </w:rPr>
        <w:t xml:space="preserve">Scaling Complexity: </w:t>
      </w:r>
      <w:r>
        <w:t xml:space="preserve">Business becomes unmanageable as it grows, quality and control deteriorate</w:t>
      </w:r>
    </w:p>
    <w:p>
      <w:pPr>
        <w:spacing w:after="120" left="1080"/>
      </w:pPr>
      <w:r>
        <w:rPr>
          <w:i/>
          <w:iCs/>
        </w:rPr>
        <w:t xml:space="preserve">Mitigation: </w:t>
      </w:r>
      <w:r>
        <w:t xml:space="preserve">Invest heavily in systems and automation. Hire operations experts. Don't expand faster than systems can handle. Build scalable processes from day one.</w:t>
      </w:r>
    </w:p>
    <w:p>
      <w:r>
        <w:br w:type="page"/>
      </w:r>
    </w:p>
    <w:p>
      <w:pPr>
        <w:pStyle w:val="Heading1"/>
      </w:pPr>
      <w:r>
        <w:t xml:space="preserve">IMMEDIATE ACTION PLAN: NEXT 90 DAYS</w:t>
      </w:r>
    </w:p>
    <w:p>
      <w:pPr>
        <w:spacing w:after="240"/>
      </w:pPr>
      <w:r>
        <w:t xml:space="preserve">This plan focuses exclusively on actions you can take right now to start building toward the vision. Everything else is premature.</w:t>
      </w:r>
    </w:p>
    <w:p>
      <w:pPr>
        <w:pStyle w:val="Heading2"/>
        <w:spacing w:before="240"/>
      </w:pPr>
      <w:r>
        <w:t xml:space="preserve">Month 1: Foundation &amp; Validation</w:t>
      </w:r>
    </w:p>
    <w:p>
      <w:pPr>
        <w:spacing w:before="120" w:after="60"/>
      </w:pPr>
      <w:r>
        <w:rPr>
          <w:b/>
          <w:bCs/>
          <w:u w:val="single"/>
        </w:rPr>
        <w:t xml:space="preserve">Week 1-2: Stabilize Current Operations</w:t>
      </w:r>
    </w:p>
    <w:p>
      <w:pPr>
        <w:pStyle w:val="ListParagraph"/>
        <w:numPr>
          <w:ilvl w:val="0"/>
          <w:numId w:val="5"/>
        </w:numPr>
      </w:pPr>
      <w:r>
        <w:t xml:space="preserve">Document all WasCash critical processes that consume your time</w:t>
      </w:r>
    </w:p>
    <w:p>
      <w:pPr>
        <w:pStyle w:val="ListParagraph"/>
        <w:numPr>
          <w:ilvl w:val="0"/>
          <w:numId w:val="5"/>
        </w:numPr>
      </w:pPr>
      <w:r>
        <w:t xml:space="preserve">Identify which tasks can be delegated to current team</w:t>
      </w:r>
    </w:p>
    <w:p>
      <w:pPr>
        <w:pStyle w:val="ListParagraph"/>
        <w:numPr>
          <w:ilvl w:val="0"/>
          <w:numId w:val="5"/>
        </w:numPr>
      </w:pPr>
      <w:r>
        <w:t xml:space="preserve">Same exercise for Delish Sweets Factory</w:t>
      </w:r>
    </w:p>
    <w:p>
      <w:pPr>
        <w:pStyle w:val="ListParagraph"/>
        <w:numPr>
          <w:ilvl w:val="0"/>
          <w:numId w:val="5"/>
        </w:numPr>
      </w:pPr>
      <w:r>
        <w:t xml:space="preserve">Calculate actual monthly net profit from both businesses</w:t>
      </w:r>
    </w:p>
    <w:p>
      <w:pPr>
        <w:spacing w:before="120" w:after="60"/>
      </w:pPr>
      <w:r>
        <w:rPr>
          <w:b/>
          <w:bCs/>
          <w:u w:val="single"/>
        </w:rPr>
        <w:t xml:space="preserve">Week 3-4: Freelancer Recruitment</w:t>
      </w:r>
    </w:p>
    <w:p>
      <w:pPr>
        <w:pStyle w:val="ListParagraph"/>
        <w:numPr>
          <w:ilvl w:val="0"/>
          <w:numId w:val="5"/>
        </w:numPr>
      </w:pPr>
      <w:r>
        <w:t xml:space="preserve">Reach out to your best current students - identify top 3 performers</w:t>
      </w:r>
    </w:p>
    <w:p>
      <w:pPr>
        <w:pStyle w:val="ListParagraph"/>
        <w:numPr>
          <w:ilvl w:val="0"/>
          <w:numId w:val="5"/>
        </w:numPr>
      </w:pPr>
      <w:r>
        <w:t xml:space="preserve">Post job listings for Laravel developer, Vue.js developer, UI/UX designer on local Jordan platforms</w:t>
      </w:r>
    </w:p>
    <w:p>
      <w:pPr>
        <w:pStyle w:val="ListParagraph"/>
        <w:numPr>
          <w:ilvl w:val="0"/>
          <w:numId w:val="5"/>
        </w:numPr>
      </w:pPr>
      <w:r>
        <w:t xml:space="preserve">Create simple vetting process: skills test + portfolio review + trial task</w:t>
      </w:r>
    </w:p>
    <w:p>
      <w:pPr>
        <w:pStyle w:val="ListParagraph"/>
        <w:numPr>
          <w:ilvl w:val="0"/>
          <w:numId w:val="5"/>
        </w:numPr>
      </w:pPr>
      <w:r>
        <w:t xml:space="preserve">Goal: Have 5 vetted freelancers ready to work by end of month 1</w:t>
      </w:r>
    </w:p>
    <w:p>
      <w:pPr>
        <w:pStyle w:val="Heading2"/>
        <w:spacing w:before="360"/>
      </w:pPr>
      <w:r>
        <w:t xml:space="preserve">Month 2: First Clients &amp; Systems</w:t>
      </w:r>
    </w:p>
    <w:p>
      <w:pPr>
        <w:spacing w:before="120" w:after="60"/>
      </w:pPr>
      <w:r>
        <w:rPr>
          <w:b/>
          <w:bCs/>
          <w:u w:val="single"/>
        </w:rPr>
        <w:t xml:space="preserve">Week 5-6: Client Acquisition</w:t>
      </w:r>
    </w:p>
    <w:p>
      <w:pPr>
        <w:pStyle w:val="ListParagraph"/>
        <w:numPr>
          <w:ilvl w:val="0"/>
          <w:numId w:val="5"/>
        </w:numPr>
      </w:pPr>
      <w:r>
        <w:t xml:space="preserve">Identify 10 potential clients from your network who have projects</w:t>
      </w:r>
    </w:p>
    <w:p>
      <w:pPr>
        <w:pStyle w:val="ListParagraph"/>
        <w:numPr>
          <w:ilvl w:val="0"/>
          <w:numId w:val="5"/>
        </w:numPr>
      </w:pPr>
      <w:r>
        <w:t xml:space="preserve">Offer special founder pricing (30% discount) for first 3 clients</w:t>
      </w:r>
    </w:p>
    <w:p>
      <w:pPr>
        <w:pStyle w:val="ListParagraph"/>
        <w:numPr>
          <w:ilvl w:val="0"/>
          <w:numId w:val="5"/>
        </w:numPr>
      </w:pPr>
      <w:r>
        <w:t xml:space="preserve">Position as full-service execution partner, not just freelancer marketplace</w:t>
      </w:r>
    </w:p>
    <w:p>
      <w:pPr>
        <w:pStyle w:val="ListParagraph"/>
        <w:numPr>
          <w:ilvl w:val="0"/>
          <w:numId w:val="5"/>
        </w:numPr>
      </w:pPr>
      <w:r>
        <w:t xml:space="preserve">Goal: Sign 2 clients with projects starting in month 3</w:t>
      </w:r>
    </w:p>
    <w:p>
      <w:pPr>
        <w:spacing w:before="120" w:after="60"/>
      </w:pPr>
      <w:r>
        <w:rPr>
          <w:b/>
          <w:bCs/>
          <w:u w:val="single"/>
        </w:rPr>
        <w:t xml:space="preserve">Week 7-8: Basic Systems</w:t>
      </w:r>
    </w:p>
    <w:p>
      <w:pPr>
        <w:pStyle w:val="ListParagraph"/>
        <w:numPr>
          <w:ilvl w:val="0"/>
          <w:numId w:val="5"/>
        </w:numPr>
      </w:pPr>
      <w:r>
        <w:t xml:space="preserve">Set up basic project management in existing tools (Linear, ClickUp, etc.)</w:t>
      </w:r>
    </w:p>
    <w:p>
      <w:pPr>
        <w:pStyle w:val="ListParagraph"/>
        <w:numPr>
          <w:ilvl w:val="0"/>
          <w:numId w:val="5"/>
        </w:numPr>
      </w:pPr>
      <w:r>
        <w:t xml:space="preserve">Create simple freelancer onboarding document</w:t>
      </w:r>
    </w:p>
    <w:p>
      <w:pPr>
        <w:pStyle w:val="ListParagraph"/>
        <w:numPr>
          <w:ilvl w:val="0"/>
          <w:numId w:val="5"/>
        </w:numPr>
      </w:pPr>
      <w:r>
        <w:t xml:space="preserve">Build quality checklist for each service type</w:t>
      </w:r>
    </w:p>
    <w:p>
      <w:pPr>
        <w:pStyle w:val="ListParagraph"/>
        <w:numPr>
          <w:ilvl w:val="0"/>
          <w:numId w:val="5"/>
        </w:numPr>
      </w:pPr>
      <w:r>
        <w:t xml:space="preserve">Set up payment/invoicing workflow</w:t>
      </w:r>
    </w:p>
    <w:p>
      <w:pPr>
        <w:pStyle w:val="Heading2"/>
        <w:spacing w:before="360"/>
      </w:pPr>
      <w:r>
        <w:t xml:space="preserve">Month 3: Execution &amp; Learning</w:t>
      </w:r>
    </w:p>
    <w:p>
      <w:pPr>
        <w:spacing w:before="120" w:after="60"/>
      </w:pPr>
      <w:r>
        <w:rPr>
          <w:b/>
          <w:bCs/>
          <w:u w:val="single"/>
        </w:rPr>
        <w:t xml:space="preserve">Week 9-12: Deliver First Projects</w:t>
      </w:r>
    </w:p>
    <w:p>
      <w:pPr>
        <w:pStyle w:val="ListParagraph"/>
        <w:numPr>
          <w:ilvl w:val="0"/>
          <w:numId w:val="5"/>
        </w:numPr>
      </w:pPr>
      <w:r>
        <w:t xml:space="preserve">Coordinate freelancers on first 2 client projects</w:t>
      </w:r>
    </w:p>
    <w:p>
      <w:pPr>
        <w:pStyle w:val="ListParagraph"/>
        <w:numPr>
          <w:ilvl w:val="0"/>
          <w:numId w:val="5"/>
        </w:numPr>
      </w:pPr>
      <w:r>
        <w:t xml:space="preserve">Document everything that goes wrong and right</w:t>
      </w:r>
    </w:p>
    <w:p>
      <w:pPr>
        <w:pStyle w:val="ListParagraph"/>
        <w:numPr>
          <w:ilvl w:val="0"/>
          <w:numId w:val="5"/>
        </w:numPr>
      </w:pPr>
      <w:r>
        <w:t xml:space="preserve">Over-communicate with clients, set expectations clearly</w:t>
      </w:r>
    </w:p>
    <w:p>
      <w:pPr>
        <w:pStyle w:val="ListParagraph"/>
        <w:numPr>
          <w:ilvl w:val="0"/>
          <w:numId w:val="5"/>
        </w:numPr>
      </w:pPr>
      <w:r>
        <w:t xml:space="preserve">Review freelancer performance, keep top performers</w:t>
      </w:r>
    </w:p>
    <w:p>
      <w:pPr>
        <w:pStyle w:val="ListParagraph"/>
        <w:numPr>
          <w:ilvl w:val="0"/>
          <w:numId w:val="5"/>
        </w:numPr>
      </w:pPr>
      <w:r>
        <w:t xml:space="preserve">Calculate actual costs, time investment, and profit margin</w:t>
      </w:r>
    </w:p>
    <w:p>
      <w:pPr>
        <w:pStyle w:val="ListParagraph"/>
        <w:numPr>
          <w:ilvl w:val="0"/>
          <w:numId w:val="5"/>
        </w:numPr>
      </w:pPr>
      <w:r>
        <w:t xml:space="preserve">Get testimonials and case studies from successful delivery</w:t>
      </w:r>
    </w:p>
    <w:p>
      <w:pPr>
        <w:spacing w:before="480" w:after="120"/>
      </w:pPr>
      <w:r>
        <w:rPr>
          <w:b/>
          <w:bCs/>
          <w:color w:val="2E5090"/>
          <w:sz w:val="28"/>
          <w:szCs w:val="28"/>
        </w:rPr>
        <w:t xml:space="preserve">Success Criteria for 90 Days:</w:t>
      </w:r>
    </w:p>
    <w:p>
      <w:pPr>
        <w:pStyle w:val="ListParagraph"/>
        <w:numPr>
          <w:ilvl w:val="0"/>
          <w:numId w:val="5"/>
        </w:numPr>
      </w:pPr>
      <w:r>
        <w:t xml:space="preserve">✓ 5-10 vetted freelancers in network</w:t>
      </w:r>
    </w:p>
    <w:p>
      <w:pPr>
        <w:pStyle w:val="ListParagraph"/>
        <w:numPr>
          <w:ilvl w:val="0"/>
          <w:numId w:val="5"/>
        </w:numPr>
      </w:pPr>
      <w:r>
        <w:t xml:space="preserve">✓ 2 completed client projects with testimonials</w:t>
      </w:r>
    </w:p>
    <w:p>
      <w:pPr>
        <w:pStyle w:val="ListParagraph"/>
        <w:numPr>
          <w:ilvl w:val="0"/>
          <w:numId w:val="5"/>
        </w:numPr>
      </w:pPr>
      <w:r>
        <w:t xml:space="preserve">✓ Basic operational systems documented</w:t>
      </w:r>
    </w:p>
    <w:p>
      <w:pPr>
        <w:pStyle w:val="ListParagraph"/>
        <w:numPr>
          <w:ilvl w:val="0"/>
          <w:numId w:val="5"/>
        </w:numPr>
      </w:pPr>
      <w:r>
        <w:t xml:space="preserve">✓ Proof that model works: delivered quality work profitably</w:t>
      </w:r>
    </w:p>
    <w:p>
      <w:pPr>
        <w:pStyle w:val="ListParagraph"/>
        <w:numPr>
          <w:ilvl w:val="0"/>
          <w:numId w:val="5"/>
        </w:numPr>
      </w:pPr>
      <w:r>
        <w:t xml:space="preserve">✓ Clear understanding of unit economics per project type</w:t>
      </w:r>
    </w:p>
    <w:p>
      <w:pPr>
        <w:pStyle w:val="ListParagraph"/>
        <w:numPr>
          <w:ilvl w:val="0"/>
          <w:numId w:val="5"/>
        </w:numPr>
      </w:pPr>
      <w:r>
        <w:t xml:space="preserve">✓ Pipeline of 3-5 more potential clients interested</w:t>
      </w:r>
    </w:p>
    <w:p>
      <w:r>
        <w:br w:type="page"/>
      </w:r>
    </w:p>
    <w:p>
      <w:pPr>
        <w:pStyle w:val="Heading1"/>
      </w:pPr>
      <w:r>
        <w:t xml:space="preserve">TOTAL CAPITAL REQUIREMENTS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Capital Required</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Source</w:t>
            </w:r>
          </w:p>
        </w:tc>
      </w:tr>
      <w:tr>
        <w:tc>
          <w:tcPr>
            <w:tcW w:type="dxa" w:w="3120"/>
            <w:tcBorders>
              <w:top w:val="single" w:color="CCCCCC" w:sz="1"/>
              <w:left w:val="single" w:color="CCCCCC" w:sz="1"/>
              <w:bottom w:val="single" w:color="CCCCCC" w:sz="1"/>
              <w:right w:val="single" w:color="CCCCCC" w:sz="1"/>
            </w:tcBorders>
          </w:tcPr>
          <w:p>
            <w:r>
              <w:rPr>
                <w:b/>
                <w:bCs/>
              </w:rPr>
              <w:t xml:space="preserve">Phase 1 (Y0-5)</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$50K-100K</w:t>
            </w:r>
          </w:p>
        </w:tc>
        <w:tc>
          <w:tcPr>
            <w:tcW w:type="dxa" w:w="3120"/>
            <w:tcBorders>
              <w:top w:val="single" w:color="CCCCCC" w:sz="1"/>
              <w:left w:val="single" w:color="CCCCCC" w:sz="1"/>
              <w:bottom w:val="single" w:color="CCCCCC" w:sz="1"/>
              <w:right w:val="single" w:color="CCCCCC" w:sz="1"/>
            </w:tcBorders>
          </w:tcPr>
          <w:p>
            <w:r>
              <w:t xml:space="preserve">Personal savings + existing business profits</w:t>
            </w:r>
          </w:p>
        </w:tc>
      </w:tr>
      <w:tr>
        <w:tc>
          <w:tcPr>
            <w:tcW w:type="dxa" w:w="3120"/>
            <w:tcBorders>
              <w:top w:val="single" w:color="CCCCCC" w:sz="1"/>
              <w:left w:val="single" w:color="CCCCCC" w:sz="1"/>
              <w:bottom w:val="single" w:color="CCCCCC" w:sz="1"/>
              <w:right w:val="single" w:color="CCCCCC" w:sz="1"/>
            </w:tcBorders>
          </w:tcPr>
          <w:p>
            <w:r>
              <w:rPr>
                <w:b/>
                <w:bCs/>
              </w:rPr>
              <w:t xml:space="preserve">Phase 2 (Y5-10)</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$13M-25M</w:t>
            </w:r>
          </w:p>
        </w:tc>
        <w:tc>
          <w:tcPr>
            <w:tcW w:type="dxa" w:w="3120"/>
            <w:tcBorders>
              <w:top w:val="single" w:color="CCCCCC" w:sz="1"/>
              <w:left w:val="single" w:color="CCCCCC" w:sz="1"/>
              <w:bottom w:val="single" w:color="CCCCCC" w:sz="1"/>
              <w:right w:val="single" w:color="CCCCCC" w:sz="1"/>
            </w:tcBorders>
          </w:tcPr>
          <w:p>
            <w:r>
              <w:t xml:space="preserve">100% reinvested profits from Phase 1</w:t>
            </w:r>
          </w:p>
        </w:tc>
      </w:tr>
      <w:tr>
        <w:tc>
          <w:tcPr>
            <w:tcW w:type="dxa" w:w="3120"/>
            <w:tcBorders>
              <w:top w:val="single" w:color="CCCCCC" w:sz="1"/>
              <w:left w:val="single" w:color="CCCCCC" w:sz="1"/>
              <w:bottom w:val="single" w:color="CCCCCC" w:sz="1"/>
              <w:right w:val="single" w:color="CCCCCC" w:sz="1"/>
            </w:tcBorders>
          </w:tcPr>
          <w:p>
            <w:r>
              <w:rPr>
                <w:b/>
                <w:bCs/>
              </w:rPr>
              <w:t xml:space="preserve">Phase 3 (Y10-15)</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$80M-145M</w:t>
            </w:r>
          </w:p>
        </w:tc>
        <w:tc>
          <w:tcPr>
            <w:tcW w:type="dxa" w:w="3120"/>
            <w:tcBorders>
              <w:top w:val="single" w:color="CCCCCC" w:sz="1"/>
              <w:left w:val="single" w:color="CCCCCC" w:sz="1"/>
              <w:bottom w:val="single" w:color="CCCCCC" w:sz="1"/>
              <w:right w:val="single" w:color="CCCCCC" w:sz="1"/>
            </w:tcBorders>
          </w:tcPr>
          <w:p>
            <w:r>
              <w:t xml:space="preserve">100% reinvested profits from Phase 2</w:t>
            </w:r>
          </w:p>
        </w:tc>
      </w:tr>
      <w:tr>
        <w:tc>
          <w:tcPr>
            <w:tcW w:type="dxa" w:w="3120"/>
            <w:tcBorders>
              <w:top w:val="single" w:color="CCCCCC" w:sz="1"/>
              <w:left w:val="single" w:color="CCCCCC" w:sz="1"/>
              <w:bottom w:val="single" w:color="CCCCCC" w:sz="1"/>
              <w:right w:val="single" w:color="CCCCCC" w:sz="1"/>
            </w:tcBorders>
          </w:tcPr>
          <w:p>
            <w:r>
              <w:rPr>
                <w:b/>
                <w:bCs/>
              </w:rPr>
              <w:t xml:space="preserve">Phase 4 (Y15-20)</w:t>
            </w:r>
          </w:p>
        </w:tc>
        <w:tc>
          <w:tcPr>
            <w:tcW w:type="dxa" w:w="3120"/>
            <w:tcBorders>
              <w:top w:val="single" w:color="CCCCCC" w:sz="1"/>
              <w:left w:val="single" w:color="CCCCCC" w:sz="1"/>
              <w:bottom w:val="single" w:color="CCCCCC" w:sz="1"/>
              <w:right w:val="single" w:color="CCCCCC" w:sz="1"/>
            </w:tcBorders>
          </w:tcPr>
          <w:p>
            <w:pPr>
              <w:jc w:val="center"/>
            </w:pPr>
            <w:r>
              <w:rPr>
                <w:b/>
                <w:bCs/>
                <w:sz w:val="26"/>
                <w:szCs w:val="26"/>
              </w:rPr>
              <w:t xml:space="preserve">$200M-500M</w:t>
            </w:r>
          </w:p>
        </w:tc>
        <w:tc>
          <w:tcPr>
            <w:tcW w:type="dxa" w:w="3120"/>
            <w:tcBorders>
              <w:top w:val="single" w:color="CCCCCC" w:sz="1"/>
              <w:left w:val="single" w:color="CCCCCC" w:sz="1"/>
              <w:bottom w:val="single" w:color="CCCCCC" w:sz="1"/>
              <w:right w:val="single" w:color="CCCCCC" w:sz="1"/>
            </w:tcBorders>
          </w:tcPr>
          <w:p>
            <w:r>
              <w:t xml:space="preserve">100% reinvested profits from Phase 3</w:t>
            </w:r>
          </w:p>
        </w:tc>
      </w:tr>
      <w:tr>
        <w:tc>
          <w:tcPr>
            <w:tcW w:type="dxa" w:w="3120"/>
            <w:tcBorders>
              <w:top w:val="single" w:color="CCCCCC" w:sz="1"/>
              <w:left w:val="single" w:color="CCCCCC" w:sz="1"/>
              <w:bottom w:val="single" w:color="CCCCCC" w:sz="1"/>
              <w:right w:val="single" w:color="CCCCCC" w:sz="1"/>
            </w:tcBorders>
            <w:shd w:fill="E8F1F5" w:val="clear"/>
          </w:tcPr>
          <w:p>
            <w:r>
              <w:rPr>
                <w:b/>
                <w:bCs/>
                <w:sz w:val="24"/>
                <w:szCs w:val="24"/>
              </w:rPr>
              <w:t xml:space="preserve">TOTAL 20-YEAR</w:t>
            </w:r>
          </w:p>
        </w:tc>
        <w:tc>
          <w:tcPr>
            <w:tcW w:type="dxa" w:w="3120"/>
            <w:tcBorders>
              <w:top w:val="single" w:color="CCCCCC" w:sz="1"/>
              <w:left w:val="single" w:color="CCCCCC" w:sz="1"/>
              <w:bottom w:val="single" w:color="CCCCCC" w:sz="1"/>
              <w:right w:val="single" w:color="CCCCCC" w:sz="1"/>
            </w:tcBorders>
            <w:shd w:fill="E8F1F5" w:val="clear"/>
          </w:tcPr>
          <w:p>
            <w:pPr>
              <w:jc w:val="center"/>
            </w:pPr>
            <w:r>
              <w:rPr>
                <w:b/>
                <w:bCs/>
                <w:color w:val="FF0000"/>
                <w:sz w:val="28"/>
                <w:szCs w:val="28"/>
              </w:rPr>
              <w:t xml:space="preserve">$293M-670M</w:t>
            </w:r>
          </w:p>
        </w:tc>
        <w:tc>
          <w:tcPr>
            <w:tcW w:type="dxa" w:w="3120"/>
            <w:tcBorders>
              <w:top w:val="single" w:color="CCCCCC" w:sz="1"/>
              <w:left w:val="single" w:color="CCCCCC" w:sz="1"/>
              <w:bottom w:val="single" w:color="CCCCCC" w:sz="1"/>
              <w:right w:val="single" w:color="CCCCCC" w:sz="1"/>
            </w:tcBorders>
            <w:shd w:fill="E8F1F5" w:val="clear"/>
          </w:tcPr>
          <w:p>
            <w:r>
              <w:rPr>
                <w:b/>
                <w:bCs/>
                <w:sz w:val="22"/>
                <w:szCs w:val="22"/>
              </w:rPr>
              <w:t xml:space="preserve">All self-funded</w:t>
            </w:r>
          </w:p>
        </w:tc>
      </w:tr>
    </w:tbl>
    <w:p>
      <w:pPr>
        <w:spacing w:before="480" w:after="240"/>
      </w:pPr>
      <w:r>
        <w:rPr>
          <w:b/>
          <w:bCs/>
          <w:color w:val="FF0000"/>
          <w:sz w:val="28"/>
          <w:szCs w:val="28"/>
        </w:rPr>
        <w:t xml:space="preserve">Critical Reality Check:</w:t>
      </w:r>
    </w:p>
    <w:p>
      <w:pPr>
        <w:spacing w:after="180"/>
      </w:pPr>
      <w:r>
        <w:t xml:space="preserve">To fund this entirely from profits requires extraordinary discipline. The vast majority of the capital needed comes from reinvesting 80-90% of profits back into growth for nearly 15 years. This means living modestly despite running increasingly large operations. Most entrepreneurs cannot maintain this discipline, which is why they take outside investment.</w:t>
      </w:r>
    </w:p>
    <w:p>
      <w:pPr>
        <w:spacing w:after="180"/>
      </w:pPr>
      <w:r>
        <w:t xml:space="preserve">The alternative is to take on partners or investors at various stages, which would dilute your ownership but accelerate growth and reduce personal financial risk. However, you've explicitly stated you want 100% ownership, so this plan assumes complete self-funding through disciplined profit reinvestment.</w:t>
      </w:r>
    </w:p>
    <w:p>
      <w:r>
        <w:br w:type="page"/>
      </w:r>
    </w:p>
    <w:p>
      <w:pPr>
        <w:pStyle w:val="Heading1"/>
      </w:pPr>
      <w:r>
        <w:t xml:space="preserve">FINAL THOUGHTS &amp; REALITY CHECK</w:t>
      </w:r>
    </w:p>
    <w:p>
      <w:pPr>
        <w:spacing w:after="240"/>
      </w:pPr>
      <w:r>
        <w:rPr>
          <w:i/>
          <w:iCs/>
        </w:rPr>
        <w:t xml:space="preserve">This is an extraordinarily ambitious vision that very few people have ever achieved. Building a multi-billion dollar global enterprise with zero outside capital and 100% sole ownership is almost unheard of. The path outlined here is theoretically possible but practically requires:</w:t>
      </w:r>
    </w:p>
    <w:p>
      <w:pPr>
        <w:pStyle w:val="ListParagraph"/>
        <w:numPr>
          <w:ilvl w:val="0"/>
          <w:numId w:val="3"/>
        </w:numPr>
      </w:pPr>
      <w:r>
        <w:rPr>
          <w:b/>
          <w:bCs/>
        </w:rPr>
        <w:t xml:space="preserve">Relentless execution: </w:t>
      </w:r>
      <w:r>
        <w:t xml:space="preserve">Working 60-80 hours per week for 10-15 years straight</w:t>
      </w:r>
    </w:p>
    <w:p>
      <w:pPr>
        <w:pStyle w:val="ListParagraph"/>
        <w:numPr>
          <w:ilvl w:val="0"/>
          <w:numId w:val="3"/>
        </w:numPr>
      </w:pPr>
      <w:r>
        <w:rPr>
          <w:b/>
          <w:bCs/>
        </w:rPr>
        <w:t xml:space="preserve">Perfect timing: </w:t>
      </w:r>
      <w:r>
        <w:t xml:space="preserve">No major economic crashes, health crises, or regulatory changes that destroy the business</w:t>
      </w:r>
    </w:p>
    <w:p>
      <w:pPr>
        <w:pStyle w:val="ListParagraph"/>
        <w:numPr>
          <w:ilvl w:val="0"/>
          <w:numId w:val="3"/>
        </w:numPr>
      </w:pPr>
      <w:r>
        <w:rPr>
          <w:b/>
          <w:bCs/>
        </w:rPr>
        <w:t xml:space="preserve">Extreme discipline: </w:t>
      </w:r>
      <w:r>
        <w:t xml:space="preserve">Reinvesting 80-90% of profits for 15 years instead of taking distributions</w:t>
      </w:r>
    </w:p>
    <w:p>
      <w:pPr>
        <w:pStyle w:val="ListParagraph"/>
        <w:numPr>
          <w:ilvl w:val="0"/>
          <w:numId w:val="3"/>
        </w:numPr>
      </w:pPr>
      <w:r>
        <w:rPr>
          <w:b/>
          <w:bCs/>
        </w:rPr>
        <w:t xml:space="preserve">Exceptional talent attraction: </w:t>
      </w:r>
      <w:r>
        <w:t xml:space="preserve">Building world-class teams without equity compensation</w:t>
      </w:r>
    </w:p>
    <w:p>
      <w:pPr>
        <w:pStyle w:val="ListParagraph"/>
        <w:numPr>
          <w:ilvl w:val="0"/>
          <w:numId w:val="3"/>
        </w:numPr>
      </w:pPr>
      <w:r>
        <w:rPr>
          <w:b/>
          <w:bCs/>
        </w:rPr>
        <w:t xml:space="preserve">Mistake-free execution: </w:t>
      </w:r>
      <w:r>
        <w:t xml:space="preserve">One major strategic error could set you back 2-3 years</w:t>
      </w:r>
    </w:p>
    <w:p>
      <w:pPr>
        <w:pStyle w:val="ListParagraph"/>
        <w:numPr>
          <w:ilvl w:val="0"/>
          <w:numId w:val="3"/>
        </w:numPr>
      </w:pPr>
      <w:r>
        <w:rPr>
          <w:b/>
          <w:bCs/>
        </w:rPr>
        <w:t xml:space="preserve">Personal sacrifice: </w:t>
      </w:r>
      <w:r>
        <w:t xml:space="preserve">Your 20s, 30s, and possibly 40s will be consumed by this pursuit</w:t>
      </w:r>
    </w:p>
    <w:p>
      <w:pPr>
        <w:spacing w:before="360" w:after="240"/>
      </w:pPr>
      <w:r>
        <w:rPr>
          <w:b/>
          <w:bCs/>
          <w:color w:val="2E5090"/>
          <w:sz w:val="28"/>
          <w:szCs w:val="28"/>
        </w:rPr>
        <w:t xml:space="preserve">Alternative Consideration:</w:t>
      </w:r>
    </w:p>
    <w:p>
      <w:pPr>
        <w:spacing w:after="180"/>
      </w:pPr>
      <w:r>
        <w:t xml:space="preserve">Many highly successful entrepreneurs achieve 80% of this vision with 30-40% ownership by taking strategic investors at key inflection points. They end up with $800M-$1.5B personally (30-40% of a $2.5B-$4B company) while sharing the risk and gaining valuable expertise from partners. This path is typically 30-50% faster and has higher probability of success.</w:t>
      </w:r>
    </w:p>
    <w:p>
      <w:pPr>
        <w:spacing w:after="180"/>
      </w:pPr>
      <w:r>
        <w:t xml:space="preserve">However, if maintaining 100% control and ownership is non-negotiable for you, then this plan represents the most realistic path forward. It starts with proving the model works on a small scale in Amman, then methodically expanding as profits allow.</w:t>
      </w:r>
    </w:p>
    <w:p>
      <w:pPr>
        <w:spacing w:before="480" w:after="120"/>
      </w:pPr>
      <w:r>
        <w:rPr>
          <w:b/>
          <w:bCs/>
          <w:color w:val="008000"/>
          <w:sz w:val="28"/>
          <w:szCs w:val="28"/>
        </w:rPr>
        <w:t xml:space="preserve">Your Next Decision:</w:t>
      </w:r>
    </w:p>
    <w:p>
      <w:pPr>
        <w:spacing w:after="180"/>
      </w:pPr>
      <w:r>
        <w:t xml:space="preserve">The question is not whether this plan is possible (it is, barely), but whether you're willing to commit your life to it with full awareness of the costs. If the answer is yes, then start with the 90-day action plan and prove that the first phase works before worrying about phases 2-4.</w:t>
      </w:r>
    </w:p>
    <w:p>
      <w:pPr>
        <w:spacing w:after="180"/>
      </w:pPr>
      <w:r>
        <w:t xml:space="preserve">Focus entirely on the next 90 days. If you can successfully deliver 2 projects with 5 freelancers while maintaining your existing businesses, you'll have proven the foundational concept works. Everything else builds from there.</w:t>
      </w:r>
    </w:p>
    <w:p>
      <w:pPr>
        <w:spacing w:before="240" w:after="120"/>
      </w:pPr>
      <w:r>
        <w:rPr>
          <w:b/>
          <w:bCs/>
          <w:u w:val="single"/>
        </w:rPr>
        <w:t xml:space="preserve">Document Version History</w:t>
      </w:r>
    </w:p>
    <w:p>
      <w:r>
        <w:t xml:space="preserve">Version 1.0 - December 29, 2025 - Initial strategic plan created</w:t>
      </w:r>
    </w:p>
    <w:p>
      <w:r>
        <w:t xml:space="preserve">Future versions will be added here as the plan evolves and reality provides feedback...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A5C"/>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2E5090"/>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3D6AA8"/>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285C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2025-12-29T09:11:34.849Z</dcterms:created>
  <dcterms:modified xsi:type="dcterms:W3CDTF">2025-12-29T09:11:34.850Z</dcterms:modified>
</cp:coreProperties>
</file>

<file path=docProps/custom.xml><?xml version="1.0" encoding="utf-8"?>
<Properties xmlns="http://schemas.openxmlformats.org/officeDocument/2006/custom-properties" xmlns:vt="http://schemas.openxmlformats.org/officeDocument/2006/docPropsVTypes"/>
</file>