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جامعة عمان الأهلية</w:t>
            </w:r>
          </w:p>
        </w:tc>
        <w:tc>
          <w:tcPr>
            <w:tcW w:type="dxa" w:w="336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336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Al-Ahliyya Amman University</w:t>
            </w:r>
          </w:p>
        </w:tc>
      </w:tr>
      <w:tr>
        <w:tc>
          <w:tcPr>
            <w:tcW w:type="dxa" w:w="10080"/>
            <w:gridSpan w:val="3"/>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Faculty of Information Technology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BBBBBB" w:sz="1"/>
              <w:left w:val="single" w:color="BBBBBB" w:sz="1"/>
              <w:bottom w:val="single" w:color="BBBBBB" w:sz="1"/>
              <w:right w:val="single" w:color="BBBBBB" w:sz="1"/>
            </w:tcBorders>
            <w:shd w:fill="2E7D32" w:val="clear"/>
            <w:tcMar>
              <w:top w:type="dxa" w:w="120"/>
              <w:left w:type="dxa" w:w="150"/>
              <w:bottom w:type="dxa" w:w="120"/>
              <w:right w:type="dxa" w:w="150"/>
            </w:tcMar>
          </w:tcPr>
          <w:p>
            <w:pPr>
              <w:jc w:val="center"/>
            </w:pPr>
            <w:r>
              <w:rPr>
                <w:rFonts w:ascii="Arial" w:cs="Arial" w:eastAsia="Arial" w:hAnsi="Arial"/>
                <w:b/>
                <w:bCs/>
                <w:color w:val="FFFFFF"/>
                <w:sz w:val="28"/>
                <w:szCs w:val="28"/>
              </w:rPr>
              <w:t xml:space="preserve">Project Report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Group Number:  8</w:t>
            </w:r>
          </w:p>
        </w:tc>
        <w:tc>
          <w:tcPr>
            <w:tcW w:type="dxa" w:w="504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right"/>
            </w:pPr>
            <w:r>
              <w:rPr>
                <w:rFonts w:ascii="Arial" w:cs="Arial" w:eastAsia="Arial" w:hAnsi="Arial"/>
                <w:b/>
                <w:bCs/>
                <w:color w:val="000000"/>
                <w:sz w:val="20"/>
                <w:szCs w:val="20"/>
              </w:rPr>
              <w:t xml:space="preserve">Date:  / 6 / 2026</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Department: Data Science &amp; Artificial Intelligence</w:t>
            </w:r>
          </w:p>
        </w:tc>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Faculty: Information Technology</w:t>
            </w:r>
          </w:p>
        </w:tc>
      </w:tr>
      <w:tr>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Semester: 2</w:t>
            </w:r>
          </w:p>
        </w:tc>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Academic Year: 2025 / 2026</w:t>
            </w:r>
          </w:p>
        </w:tc>
      </w:tr>
      <w:tr>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Course No.:  A0374502</w:t>
            </w:r>
          </w:p>
        </w:tc>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Course Name: Pattern Recognition</w:t>
            </w:r>
          </w:p>
        </w:tc>
      </w:tr>
      <w:tr>
        <w:tc>
          <w:tcPr>
            <w:tcW w:type="dxa" w:w="10080"/>
            <w:gridSpan w:val="2"/>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pPr>
              <w:jc w:val="center"/>
            </w:pPr>
            <w:r>
              <w:rPr>
                <w:rFonts w:ascii="Arial" w:cs="Arial" w:eastAsia="Arial" w:hAnsi="Arial"/>
                <w:b/>
                <w:bCs/>
                <w:color w:val="1B5E20"/>
                <w:sz w:val="22"/>
                <w:szCs w:val="22"/>
              </w:rPr>
              <w:t xml:space="preserve">Project Report  —  Random Forest: Credit Card Fraud Detection</w:t>
            </w:r>
          </w:p>
        </w:tc>
      </w:tr>
      <w:tr>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of Pages: ~8 Pages</w:t>
            </w:r>
          </w:p>
        </w:tc>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Duration: —</w:t>
            </w:r>
          </w:p>
        </w:tc>
      </w:tr>
      <w:tr>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Coordinator: Dr. Ayman Mohamed</w:t>
            </w:r>
          </w:p>
        </w:tc>
        <w:tc>
          <w:tcPr>
            <w:tcW w:type="dxa" w:w="50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Instructor: Dr. Ayman Mohamed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2520"/>
        <w:gridCol w:w="840"/>
      </w:tblGrid>
      <w:tr>
        <w:tc>
          <w:tcPr>
            <w:tcW w:type="dxa" w:w="168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Awarded Mark</w:t>
            </w:r>
          </w:p>
        </w:tc>
        <w:tc>
          <w:tcPr>
            <w:tcW w:type="dxa" w:w="168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CLO5 (10)</w:t>
            </w:r>
          </w:p>
        </w:tc>
        <w:tc>
          <w:tcPr>
            <w:tcW w:type="dxa" w:w="168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CLO4 (5)</w:t>
            </w:r>
          </w:p>
        </w:tc>
        <w:tc>
          <w:tcPr>
            <w:tcW w:type="dxa" w:w="168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CLO3 (5)</w:t>
            </w:r>
          </w:p>
        </w:tc>
        <w:tc>
          <w:tcPr>
            <w:tcW w:type="dxa" w:w="252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Student Name</w:t>
            </w:r>
          </w:p>
        </w:tc>
        <w:tc>
          <w:tcPr>
            <w:tcW w:type="dxa" w:w="84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Student No.</w:t>
            </w:r>
          </w:p>
        </w:tc>
      </w:tr>
      <w:tr>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Abdelrahman Fayyad Lehlouh</w:t>
            </w:r>
          </w:p>
        </w:tc>
        <w:tc>
          <w:tcPr>
            <w:tcW w:type="dxa" w:w="8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202210838</w:t>
            </w:r>
          </w:p>
        </w:tc>
      </w:tr>
      <w:tr>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Mohamad Zahe Al-Sarawr</w:t>
            </w:r>
          </w:p>
        </w:tc>
        <w:tc>
          <w:tcPr>
            <w:tcW w:type="dxa" w:w="8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202120502</w:t>
            </w:r>
          </w:p>
        </w:tc>
      </w:tr>
      <w:tr>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Mohamad Amen Al-Hmod</w:t>
            </w:r>
          </w:p>
        </w:tc>
        <w:tc>
          <w:tcPr>
            <w:tcW w:type="dxa" w:w="8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202120606</w:t>
            </w:r>
          </w:p>
        </w:tc>
      </w:tr>
      <w:tr>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168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84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
            </w:r>
          </w:p>
        </w:tc>
      </w:tr>
      <w:tr>
        <w:tc>
          <w:tcPr>
            <w:tcW w:type="dxa" w:w="10080"/>
            <w:gridSpan w:val="6"/>
            <w:tcBorders>
              <w:top w:val="single" w:color="BBBBBB" w:sz="1"/>
              <w:left w:val="single" w:color="BBBBBB" w:sz="1"/>
              <w:bottom w:val="single" w:color="BBBBBB" w:sz="1"/>
              <w:right w:val="single" w:color="BBBBBB" w:sz="1"/>
            </w:tcBorders>
            <w:tcMar>
              <w:top w:type="dxa" w:w="80"/>
              <w:left w:type="dxa" w:w="150"/>
              <w:bottom w:type="dxa" w:w="80"/>
              <w:right w:type="dxa" w:w="150"/>
            </w:tcMar>
          </w:tcPr>
          <w:p>
            <w:pPr>
              <w:jc w:val="right"/>
            </w:pPr>
            <w:r>
              <w:rPr>
                <w:rFonts w:ascii="Arial" w:cs="Arial" w:eastAsia="Arial" w:hAnsi="Arial"/>
                <w:b/>
                <w:bCs/>
                <w:sz w:val="20"/>
                <w:szCs w:val="20"/>
              </w:rPr>
              <w:t xml:space="preserve">Total:  /20</w:t>
            </w:r>
          </w:p>
        </w:tc>
      </w:tr>
    </w:tbl>
    <w:p>
      <w:r>
        <w:br w:type="page"/>
      </w:r>
    </w:p>
    <w:p>
      <w:pPr>
        <w:pStyle w:val="Heading1"/>
      </w:pPr>
      <w:r>
        <w:rPr>
          <w:rFonts w:ascii="Arial" w:cs="Arial" w:eastAsia="Arial" w:hAnsi="Arial"/>
          <w:b/>
          <w:bCs/>
          <w:color w:val="2E7D32"/>
          <w:sz w:val="28"/>
          <w:szCs w:val="28"/>
        </w:rPr>
        <w:t xml:space="preserve">1. Problem Definition</w:t>
      </w:r>
    </w:p>
    <w:p>
      <w:pPr>
        <w:spacing w:after="120"/>
        <w:jc w:val="left"/>
      </w:pPr>
      <w:r>
        <w:rPr>
          <w:rFonts w:ascii="Arial" w:cs="Arial" w:eastAsia="Arial" w:hAnsi="Arial"/>
          <w:b w:val="false"/>
          <w:bCs w:val="false"/>
          <w:color w:val="000000"/>
          <w:sz w:val="20"/>
          <w:szCs w:val="20"/>
        </w:rPr>
        <w:t xml:space="preserve">Credit card fraud is one of the most serious problems in the banking and financial industry. Every year, billions of dollars are lost due to fraudulent transactions. The goal of this project is to build a machine learning model that can automatically detect whether a credit card transaction is fraudulent (Class = 1) or normal (Class = 0).</w:t>
      </w:r>
    </w:p>
    <w:p>
      <w:pPr>
        <w:spacing w:after="120"/>
        <w:jc w:val="left"/>
      </w:pPr>
      <w:r>
        <w:rPr>
          <w:rFonts w:ascii="Arial" w:cs="Arial" w:eastAsia="Arial" w:hAnsi="Arial"/>
          <w:b w:val="false"/>
          <w:bCs w:val="false"/>
          <w:color w:val="000000"/>
          <w:sz w:val="20"/>
          <w:szCs w:val="20"/>
        </w:rPr>
        <w:t xml:space="preserve">We use the Random Forest algorithm, which works by building many decision trees and combining their answers. This makes it very powerful and accurate for classification problems like this one.</w:t>
      </w:r>
    </w:p>
    <w:p>
      <w:pPr>
        <w:spacing w:after="120"/>
        <w:jc w:val="left"/>
      </w:pPr>
      <w:r>
        <w:rPr>
          <w:rFonts w:ascii="Arial" w:cs="Arial" w:eastAsia="Arial" w:hAnsi="Arial"/>
          <w:b/>
          <w:bCs/>
          <w:color w:val="000000"/>
          <w:sz w:val="20"/>
          <w:szCs w:val="20"/>
        </w:rPr>
        <w:t xml:space="preserve">Real-world importance:</w:t>
      </w:r>
    </w:p>
    <w:p>
      <w:pPr>
        <w:pStyle w:val="ListParagraph"/>
        <w:numPr>
          <w:ilvl w:val="0"/>
          <w:numId w:val="2"/>
        </w:numPr>
        <w:spacing w:after="80"/>
      </w:pPr>
      <w:r>
        <w:rPr>
          <w:rFonts w:ascii="Arial" w:cs="Arial" w:eastAsia="Arial" w:hAnsi="Arial"/>
          <w:sz w:val="20"/>
          <w:szCs w:val="20"/>
        </w:rPr>
        <w:t xml:space="preserve">Banks can automatically block fraudulent transactions in real time.</w:t>
      </w:r>
    </w:p>
    <w:p>
      <w:pPr>
        <w:pStyle w:val="ListParagraph"/>
        <w:numPr>
          <w:ilvl w:val="0"/>
          <w:numId w:val="2"/>
        </w:numPr>
        <w:spacing w:after="80"/>
      </w:pPr>
      <w:r>
        <w:rPr>
          <w:rFonts w:ascii="Arial" w:cs="Arial" w:eastAsia="Arial" w:hAnsi="Arial"/>
          <w:sz w:val="20"/>
          <w:szCs w:val="20"/>
        </w:rPr>
        <w:t xml:space="preserve">Customers are protected from unauthorized charges.</w:t>
      </w:r>
    </w:p>
    <w:p>
      <w:pPr>
        <w:pStyle w:val="ListParagraph"/>
        <w:numPr>
          <w:ilvl w:val="0"/>
          <w:numId w:val="2"/>
        </w:numPr>
        <w:spacing w:after="80"/>
      </w:pPr>
      <w:r>
        <w:rPr>
          <w:rFonts w:ascii="Arial" w:cs="Arial" w:eastAsia="Arial" w:hAnsi="Arial"/>
          <w:sz w:val="20"/>
          <w:szCs w:val="20"/>
        </w:rPr>
        <w:t xml:space="preserve">Reduces manual review work for bank employees.</w:t>
      </w:r>
    </w:p>
    <w:p>
      <w:pPr>
        <w:pStyle w:val="ListParagraph"/>
        <w:numPr>
          <w:ilvl w:val="0"/>
          <w:numId w:val="2"/>
        </w:numPr>
        <w:spacing w:after="80"/>
      </w:pPr>
      <w:r>
        <w:rPr>
          <w:rFonts w:ascii="Arial" w:cs="Arial" w:eastAsia="Arial" w:hAnsi="Arial"/>
          <w:sz w:val="20"/>
          <w:szCs w:val="20"/>
        </w:rPr>
        <w:t xml:space="preserve">Saves millions of dollars in financial losses every year.</w:t>
      </w:r>
    </w:p>
    <w:p>
      <w:pPr>
        <w:spacing w:after="200"/>
      </w:pPr>
    </w:p>
    <w:p>
      <w:pPr>
        <w:pStyle w:val="Heading1"/>
      </w:pPr>
      <w:r>
        <w:rPr>
          <w:rFonts w:ascii="Arial" w:cs="Arial" w:eastAsia="Arial" w:hAnsi="Arial"/>
          <w:b/>
          <w:bCs/>
          <w:color w:val="2E7D32"/>
          <w:sz w:val="28"/>
          <w:szCs w:val="28"/>
        </w:rPr>
        <w:t xml:space="preserve">2. Dataset Description</w:t>
      </w:r>
    </w:p>
    <w:p>
      <w:pPr>
        <w:pStyle w:val="ListParagraph"/>
        <w:numPr>
          <w:ilvl w:val="0"/>
          <w:numId w:val="2"/>
        </w:numPr>
        <w:spacing w:after="80"/>
      </w:pPr>
      <w:r>
        <w:rPr>
          <w:rFonts w:ascii="Arial" w:cs="Arial" w:eastAsia="Arial" w:hAnsi="Arial"/>
          <w:sz w:val="20"/>
          <w:szCs w:val="20"/>
        </w:rPr>
        <w:t xml:space="preserve">Source: Provided by Dr. Ayman Mohamed (pr4_CreditcardDataset.csv)</w:t>
      </w:r>
    </w:p>
    <w:p>
      <w:pPr>
        <w:pStyle w:val="ListParagraph"/>
        <w:numPr>
          <w:ilvl w:val="0"/>
          <w:numId w:val="2"/>
        </w:numPr>
        <w:spacing w:after="80"/>
      </w:pPr>
      <w:r>
        <w:rPr>
          <w:rFonts w:ascii="Arial" w:cs="Arial" w:eastAsia="Arial" w:hAnsi="Arial"/>
          <w:sz w:val="20"/>
          <w:szCs w:val="20"/>
        </w:rPr>
        <w:t xml:space="preserve">Total samples: 100 transactions</w:t>
      </w:r>
    </w:p>
    <w:p>
      <w:pPr>
        <w:pStyle w:val="ListParagraph"/>
        <w:numPr>
          <w:ilvl w:val="0"/>
          <w:numId w:val="2"/>
        </w:numPr>
        <w:spacing w:after="80"/>
      </w:pPr>
      <w:r>
        <w:rPr>
          <w:rFonts w:ascii="Arial" w:cs="Arial" w:eastAsia="Arial" w:hAnsi="Arial"/>
          <w:sz w:val="20"/>
          <w:szCs w:val="20"/>
        </w:rPr>
        <w:t xml:space="preserve">Number of features: 30 (Time, V1–V28, Amount, Class)</w:t>
      </w:r>
    </w:p>
    <w:p>
      <w:pPr>
        <w:pStyle w:val="ListParagraph"/>
        <w:numPr>
          <w:ilvl w:val="0"/>
          <w:numId w:val="2"/>
        </w:numPr>
        <w:spacing w:after="80"/>
      </w:pPr>
      <w:r>
        <w:rPr>
          <w:rFonts w:ascii="Arial" w:cs="Arial" w:eastAsia="Arial" w:hAnsi="Arial"/>
          <w:sz w:val="20"/>
          <w:szCs w:val="20"/>
        </w:rPr>
        <w:t xml:space="preserve">Number of classes: 2  →  Class 0 = Normal (40 samples),  Class 1 = Fraud (60 samples)</w:t>
      </w:r>
    </w:p>
    <w:p>
      <w:pPr>
        <w:pStyle w:val="ListParagraph"/>
        <w:numPr>
          <w:ilvl w:val="0"/>
          <w:numId w:val="2"/>
        </w:numPr>
        <w:spacing w:after="80"/>
      </w:pPr>
      <w:r>
        <w:rPr>
          <w:rFonts w:ascii="Arial" w:cs="Arial" w:eastAsia="Arial" w:hAnsi="Arial"/>
          <w:sz w:val="20"/>
          <w:szCs w:val="20"/>
        </w:rPr>
        <w:t xml:space="preserve">Missing values: None (clean dataset)</w:t>
      </w:r>
    </w:p>
    <w:p>
      <w:pPr>
        <w:spacing w:after="120"/>
      </w:pPr>
    </w:p>
    <w:p>
      <w:pPr>
        <w:spacing w:after="120"/>
        <w:jc w:val="left"/>
      </w:pPr>
      <w:r>
        <w:rPr>
          <w:rFonts w:ascii="Arial" w:cs="Arial" w:eastAsia="Arial" w:hAnsi="Arial"/>
          <w:b w:val="false"/>
          <w:bCs w:val="false"/>
          <w:color w:val="000000"/>
          <w:sz w:val="20"/>
          <w:szCs w:val="20"/>
        </w:rPr>
        <w:t xml:space="preserve">The features V1 to V28 are the result of a PCA transformation (to protect privacy). Only 'Time' and 'Amount' are the original features.</w:t>
      </w:r>
    </w:p>
    <w:p>
      <w:pPr>
        <w:spacing w:after="160"/>
      </w:pPr>
    </w:p>
    <w:p>
      <w:pPr>
        <w:jc w:val="center"/>
      </w:pPr>
      <w:r>
        <w:drawing>
          <wp:inline distT="0" distB="0" distL="0" distR="0">
            <wp:extent cx="2667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286000"/>
                    </a:xfrm>
                    <a:prstGeom prst="rect">
                      <a:avLst/>
                    </a:prstGeom>
                  </pic:spPr>
                </pic:pic>
              </a:graphicData>
            </a:graphic>
          </wp:inline>
        </w:drawing>
      </w:r>
    </w:p>
    <w:p>
      <w:pPr>
        <w:spacing w:after="120"/>
        <w:jc w:val="center"/>
      </w:pPr>
      <w:r>
        <w:rPr>
          <w:rFonts w:ascii="Arial" w:cs="Arial" w:eastAsia="Arial" w:hAnsi="Arial"/>
          <w:b w:val="false"/>
          <w:bCs w:val="false"/>
          <w:color w:val="777777"/>
          <w:sz w:val="18"/>
          <w:szCs w:val="18"/>
        </w:rPr>
        <w:t xml:space="preserve">Figure 1: Class Distribution in the Dataset</w:t>
      </w:r>
    </w:p>
    <w:p>
      <w:r>
        <w:br w:type="page"/>
      </w:r>
    </w:p>
    <w:p>
      <w:pPr>
        <w:pStyle w:val="Heading1"/>
      </w:pPr>
      <w:r>
        <w:rPr>
          <w:rFonts w:ascii="Arial" w:cs="Arial" w:eastAsia="Arial" w:hAnsi="Arial"/>
          <w:b/>
          <w:bCs/>
          <w:color w:val="2E7D32"/>
          <w:sz w:val="28"/>
          <w:szCs w:val="28"/>
        </w:rPr>
        <w:t xml:space="preserve">3. Data Preprocessing</w:t>
      </w:r>
    </w:p>
    <w:p>
      <w:pPr>
        <w:spacing w:after="120"/>
        <w:jc w:val="left"/>
      </w:pPr>
      <w:r>
        <w:rPr>
          <w:rFonts w:ascii="Arial" w:cs="Arial" w:eastAsia="Arial" w:hAnsi="Arial"/>
          <w:b w:val="false"/>
          <w:bCs w:val="false"/>
          <w:color w:val="000000"/>
          <w:sz w:val="20"/>
          <w:szCs w:val="20"/>
        </w:rPr>
        <w:t xml:space="preserve">Before training the model, we performed the following preprocessing steps: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8064"/>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016"/>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Cleaning</w:t>
            </w:r>
          </w:p>
        </w:tc>
        <w:tc>
          <w:tcPr>
            <w:tcW w:type="dxa" w:w="8064"/>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Checked for null/missing values — none found. Dataset was already clean.</w:t>
            </w:r>
          </w:p>
        </w:tc>
      </w:tr>
      <w:tr>
        <w:tc>
          <w:tcPr>
            <w:tcW w:type="dxa" w:w="2016"/>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Normalization</w:t>
            </w:r>
          </w:p>
        </w:tc>
        <w:tc>
          <w:tcPr>
            <w:tcW w:type="dxa" w:w="8064"/>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Applied StandardScaler to all features (mean = 0, standard deviation = 1). This ensures no single feature dominates the model.</w:t>
            </w:r>
          </w:p>
        </w:tc>
      </w:tr>
      <w:tr>
        <w:tc>
          <w:tcPr>
            <w:tcW w:type="dxa" w:w="2016"/>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Split</w:t>
            </w:r>
          </w:p>
        </w:tc>
        <w:tc>
          <w:tcPr>
            <w:tcW w:type="dxa" w:w="8064"/>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Train/Test split: 80% training (80 samples) / 20% testing (20 samples). Stratified to preserve class ratio.</w:t>
            </w:r>
          </w:p>
        </w:tc>
      </w:tr>
      <w:tr>
        <w:tc>
          <w:tcPr>
            <w:tcW w:type="dxa" w:w="2016"/>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Augmentation</w:t>
            </w:r>
          </w:p>
        </w:tc>
        <w:tc>
          <w:tcPr>
            <w:tcW w:type="dxa" w:w="8064"/>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applied — tabular data, no augmentation needed.</w:t>
            </w:r>
          </w:p>
        </w:tc>
      </w:tr>
    </w:tbl>
    <w:p>
      <w:pPr>
        <w:spacing w:after="160"/>
      </w:pPr>
    </w:p>
    <w:p>
      <w:pPr>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86000"/>
                    </a:xfrm>
                    <a:prstGeom prst="rect">
                      <a:avLst/>
                    </a:prstGeom>
                  </pic:spPr>
                </pic:pic>
              </a:graphicData>
            </a:graphic>
          </wp:inline>
        </w:drawing>
      </w:r>
    </w:p>
    <w:p>
      <w:pPr>
        <w:spacing w:after="120"/>
        <w:jc w:val="center"/>
      </w:pPr>
      <w:r>
        <w:rPr>
          <w:rFonts w:ascii="Arial" w:cs="Arial" w:eastAsia="Arial" w:hAnsi="Arial"/>
          <w:b w:val="false"/>
          <w:bCs w:val="false"/>
          <w:color w:val="777777"/>
          <w:sz w:val="18"/>
          <w:szCs w:val="18"/>
        </w:rPr>
        <w:t xml:space="preserve">Figure 2: Transaction Amount Distribution by Class</w:t>
      </w:r>
    </w:p>
    <w:p>
      <w:r>
        <w:br w:type="page"/>
      </w:r>
    </w:p>
    <w:p>
      <w:pPr>
        <w:pStyle w:val="Heading1"/>
      </w:pPr>
      <w:r>
        <w:rPr>
          <w:rFonts w:ascii="Arial" w:cs="Arial" w:eastAsia="Arial" w:hAnsi="Arial"/>
          <w:b/>
          <w:bCs/>
          <w:color w:val="2E7D32"/>
          <w:sz w:val="28"/>
          <w:szCs w:val="28"/>
        </w:rPr>
        <w:t xml:space="preserve">4. Model Architecture — Random Forest</w:t>
      </w:r>
    </w:p>
    <w:p>
      <w:pPr>
        <w:spacing w:after="120"/>
        <w:jc w:val="left"/>
      </w:pPr>
      <w:r>
        <w:rPr>
          <w:rFonts w:ascii="Arial" w:cs="Arial" w:eastAsia="Arial" w:hAnsi="Arial"/>
          <w:b w:val="false"/>
          <w:bCs w:val="false"/>
          <w:color w:val="000000"/>
          <w:sz w:val="20"/>
          <w:szCs w:val="20"/>
        </w:rPr>
        <w:t xml:space="preserve">Random Forest is an ensemble learning method. Instead of building one decision tree, it builds many trees (a 'forest') and combines their predictions. Each tree is trained on a random subset of the data and a random subset of features. The final prediction is decided by majority vote.</w:t>
      </w:r>
    </w:p>
    <w:p>
      <w:pPr>
        <w:spacing w:after="100"/>
      </w:pPr>
    </w:p>
    <w:p>
      <w:pPr>
        <w:spacing w:after="120"/>
        <w:jc w:val="left"/>
      </w:pPr>
      <w:r>
        <w:rPr>
          <w:rFonts w:ascii="Arial" w:cs="Arial" w:eastAsia="Arial" w:hAnsi="Arial"/>
          <w:b/>
          <w:bCs/>
          <w:color w:val="000000"/>
          <w:sz w:val="20"/>
          <w:szCs w:val="20"/>
        </w:rPr>
        <w:t xml:space="preserve">How it works (simple steps):</w:t>
      </w:r>
    </w:p>
    <w:p>
      <w:pPr>
        <w:pStyle w:val="ListParagraph"/>
        <w:numPr>
          <w:ilvl w:val="0"/>
          <w:numId w:val="2"/>
        </w:numPr>
        <w:spacing w:after="80"/>
      </w:pPr>
      <w:r>
        <w:rPr>
          <w:rFonts w:ascii="Arial" w:cs="Arial" w:eastAsia="Arial" w:hAnsi="Arial"/>
          <w:sz w:val="20"/>
          <w:szCs w:val="20"/>
        </w:rPr>
        <w:t xml:space="preserve">Step 1: Take many random samples from the training data (called 'bootstrap samples').</w:t>
      </w:r>
    </w:p>
    <w:p>
      <w:pPr>
        <w:pStyle w:val="ListParagraph"/>
        <w:numPr>
          <w:ilvl w:val="0"/>
          <w:numId w:val="2"/>
        </w:numPr>
        <w:spacing w:after="80"/>
      </w:pPr>
      <w:r>
        <w:rPr>
          <w:rFonts w:ascii="Arial" w:cs="Arial" w:eastAsia="Arial" w:hAnsi="Arial"/>
          <w:sz w:val="20"/>
          <w:szCs w:val="20"/>
        </w:rPr>
        <w:t xml:space="preserve">Step 2: Build a decision tree on each sample, using random features at each split.</w:t>
      </w:r>
    </w:p>
    <w:p>
      <w:pPr>
        <w:pStyle w:val="ListParagraph"/>
        <w:numPr>
          <w:ilvl w:val="0"/>
          <w:numId w:val="2"/>
        </w:numPr>
        <w:spacing w:after="80"/>
      </w:pPr>
      <w:r>
        <w:rPr>
          <w:rFonts w:ascii="Arial" w:cs="Arial" w:eastAsia="Arial" w:hAnsi="Arial"/>
          <w:sz w:val="20"/>
          <w:szCs w:val="20"/>
        </w:rPr>
        <w:t xml:space="preserve">Step 3: To predict, pass the data through all trees.</w:t>
      </w:r>
    </w:p>
    <w:p>
      <w:pPr>
        <w:pStyle w:val="ListParagraph"/>
        <w:numPr>
          <w:ilvl w:val="0"/>
          <w:numId w:val="2"/>
        </w:numPr>
        <w:spacing w:after="80"/>
      </w:pPr>
      <w:r>
        <w:rPr>
          <w:rFonts w:ascii="Arial" w:cs="Arial" w:eastAsia="Arial" w:hAnsi="Arial"/>
          <w:sz w:val="20"/>
          <w:szCs w:val="20"/>
        </w:rPr>
        <w:t xml:space="preserve">Step 4: Each tree votes for a class. The majority vote wins.</w:t>
      </w:r>
    </w:p>
    <w:p>
      <w:pPr>
        <w:spacing w:after="140"/>
      </w:pPr>
    </w:p>
    <w:p>
      <w:pPr>
        <w:spacing w:after="120"/>
        <w:jc w:val="left"/>
      </w:pPr>
      <w:r>
        <w:rPr>
          <w:rFonts w:ascii="Arial" w:cs="Arial" w:eastAsia="Arial" w:hAnsi="Arial"/>
          <w:b/>
          <w:bCs/>
          <w:color w:val="000000"/>
          <w:sz w:val="20"/>
          <w:szCs w:val="20"/>
        </w:rPr>
        <w:t xml:space="preserve">Model hyperparameters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36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 Used</w:t>
            </w:r>
          </w:p>
        </w:tc>
        <w:tc>
          <w:tcPr>
            <w:tcW w:type="dxa" w:w="336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r>
      <w:tr>
        <w:tc>
          <w:tcPr>
            <w:tcW w:type="dxa" w:w="336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n_estimators</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Number of trees in the forest</w:t>
            </w:r>
          </w:p>
        </w:tc>
      </w:tr>
      <w:tr>
        <w:tc>
          <w:tcPr>
            <w:tcW w:type="dxa" w:w="336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max_depth</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Maximum depth of each tree</w:t>
            </w:r>
          </w:p>
        </w:tc>
      </w:tr>
      <w:tr>
        <w:tc>
          <w:tcPr>
            <w:tcW w:type="dxa" w:w="336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random_state</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42</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Seed for reproducibility</w:t>
            </w:r>
          </w:p>
        </w:tc>
      </w:tr>
      <w:tr>
        <w:tc>
          <w:tcPr>
            <w:tcW w:type="dxa" w:w="336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criterion</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gini (default)</w:t>
            </w:r>
          </w:p>
        </w:tc>
        <w:tc>
          <w:tcPr>
            <w:tcW w:type="dxa" w:w="336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Splits based on Gini impurity</w:t>
            </w:r>
          </w:p>
        </w:tc>
      </w:tr>
    </w:tbl>
    <w:p>
      <w:r>
        <w:br w:type="page"/>
      </w:r>
    </w:p>
    <w:p>
      <w:pPr>
        <w:pStyle w:val="Heading1"/>
      </w:pPr>
      <w:r>
        <w:rPr>
          <w:rFonts w:ascii="Arial" w:cs="Arial" w:eastAsia="Arial" w:hAnsi="Arial"/>
          <w:b/>
          <w:bCs/>
          <w:color w:val="2E7D32"/>
          <w:sz w:val="28"/>
          <w:szCs w:val="28"/>
        </w:rPr>
        <w:t xml:space="preserve">5. Training Details</w:t>
      </w:r>
    </w:p>
    <w:p>
      <w:pPr>
        <w:pStyle w:val="ListParagraph"/>
        <w:numPr>
          <w:ilvl w:val="0"/>
          <w:numId w:val="2"/>
        </w:numPr>
        <w:spacing w:after="80"/>
      </w:pPr>
      <w:r>
        <w:rPr>
          <w:rFonts w:ascii="Arial" w:cs="Arial" w:eastAsia="Arial" w:hAnsi="Arial"/>
          <w:sz w:val="20"/>
          <w:szCs w:val="20"/>
        </w:rPr>
        <w:t xml:space="preserve">Training samples: 80  |  Testing samples: 20</w:t>
      </w:r>
    </w:p>
    <w:p>
      <w:pPr>
        <w:pStyle w:val="ListParagraph"/>
        <w:numPr>
          <w:ilvl w:val="0"/>
          <w:numId w:val="2"/>
        </w:numPr>
        <w:spacing w:after="80"/>
      </w:pPr>
      <w:r>
        <w:rPr>
          <w:rFonts w:ascii="Arial" w:cs="Arial" w:eastAsia="Arial" w:hAnsi="Arial"/>
          <w:sz w:val="20"/>
          <w:szCs w:val="20"/>
        </w:rPr>
        <w:t xml:space="preserve">Algorithm: Random Forest Classifier (sklearn)</w:t>
      </w:r>
    </w:p>
    <w:p>
      <w:pPr>
        <w:pStyle w:val="ListParagraph"/>
        <w:numPr>
          <w:ilvl w:val="0"/>
          <w:numId w:val="2"/>
        </w:numPr>
        <w:spacing w:after="80"/>
      </w:pPr>
      <w:r>
        <w:rPr>
          <w:rFonts w:ascii="Arial" w:cs="Arial" w:eastAsia="Arial" w:hAnsi="Arial"/>
          <w:sz w:val="20"/>
          <w:szCs w:val="20"/>
        </w:rPr>
        <w:t xml:space="preserve">Optimizer: Not applicable (tree-based model — no gradient descent)</w:t>
      </w:r>
    </w:p>
    <w:p>
      <w:pPr>
        <w:pStyle w:val="ListParagraph"/>
        <w:numPr>
          <w:ilvl w:val="0"/>
          <w:numId w:val="2"/>
        </w:numPr>
        <w:spacing w:after="80"/>
      </w:pPr>
      <w:r>
        <w:rPr>
          <w:rFonts w:ascii="Arial" w:cs="Arial" w:eastAsia="Arial" w:hAnsi="Arial"/>
          <w:sz w:val="20"/>
          <w:szCs w:val="20"/>
        </w:rPr>
        <w:t xml:space="preserve">Loss function: Gini Impurity (used internally for tree splits)</w:t>
      </w:r>
    </w:p>
    <w:p>
      <w:pPr>
        <w:pStyle w:val="ListParagraph"/>
        <w:numPr>
          <w:ilvl w:val="0"/>
          <w:numId w:val="2"/>
        </w:numPr>
        <w:spacing w:after="80"/>
      </w:pPr>
      <w:r>
        <w:rPr>
          <w:rFonts w:ascii="Arial" w:cs="Arial" w:eastAsia="Arial" w:hAnsi="Arial"/>
          <w:sz w:val="20"/>
          <w:szCs w:val="20"/>
        </w:rPr>
        <w:t xml:space="preserve">No epochs needed — tree-based models train in a single pass</w:t>
      </w:r>
    </w:p>
    <w:p>
      <w:pPr>
        <w:pStyle w:val="ListParagraph"/>
        <w:numPr>
          <w:ilvl w:val="0"/>
          <w:numId w:val="2"/>
        </w:numPr>
        <w:spacing w:after="80"/>
      </w:pPr>
      <w:r>
        <w:rPr>
          <w:rFonts w:ascii="Arial" w:cs="Arial" w:eastAsia="Arial" w:hAnsi="Arial"/>
          <w:sz w:val="20"/>
          <w:szCs w:val="20"/>
        </w:rPr>
        <w:t xml:space="preserve">Library: scikit-learn (Python)</w:t>
      </w:r>
    </w:p>
    <w:p>
      <w:pPr>
        <w:spacing w:after="160"/>
      </w:pPr>
    </w:p>
    <w:p>
      <w:pPr>
        <w:spacing w:after="120"/>
        <w:jc w:val="left"/>
      </w:pPr>
      <w:r>
        <w:rPr>
          <w:rFonts w:ascii="Arial" w:cs="Arial" w:eastAsia="Arial" w:hAnsi="Arial"/>
          <w:b/>
          <w:bCs/>
          <w:color w:val="000000"/>
          <w:sz w:val="20"/>
          <w:szCs w:val="20"/>
        </w:rPr>
        <w:t xml:space="preserve">Note about the dataset size:</w:t>
      </w:r>
    </w:p>
    <w:p>
      <w:pPr>
        <w:spacing w:after="120"/>
        <w:jc w:val="left"/>
      </w:pPr>
      <w:r>
        <w:rPr>
          <w:rFonts w:ascii="Arial" w:cs="Arial" w:eastAsia="Arial" w:hAnsi="Arial"/>
          <w:b w:val="false"/>
          <w:bCs w:val="false"/>
          <w:color w:val="000000"/>
          <w:sz w:val="20"/>
          <w:szCs w:val="20"/>
        </w:rPr>
        <w:t xml:space="preserve">The dataset provided contains 100 samples, which is a small dataset for machine learning. In a real-world scenario, credit card fraud datasets contain hundreds of thousands of records (e.g., Kaggle's 284,807 transactions). The model's performance is limited by the dataset size, which is expected for a course project.</w:t>
      </w:r>
    </w:p>
    <w:p>
      <w:r>
        <w:br w:type="page"/>
      </w:r>
    </w:p>
    <w:p>
      <w:pPr>
        <w:pStyle w:val="Heading1"/>
      </w:pPr>
      <w:r>
        <w:rPr>
          <w:rFonts w:ascii="Arial" w:cs="Arial" w:eastAsia="Arial" w:hAnsi="Arial"/>
          <w:b/>
          <w:bCs/>
          <w:color w:val="2E7D32"/>
          <w:sz w:val="28"/>
          <w:szCs w:val="28"/>
        </w:rPr>
        <w:t xml:space="preserve">6. Results</w:t>
      </w:r>
    </w:p>
    <w:p>
      <w:pPr>
        <w:spacing w:after="120"/>
        <w:jc w:val="left"/>
      </w:pPr>
      <w:r>
        <w:rPr>
          <w:rFonts w:ascii="Arial" w:cs="Arial" w:eastAsia="Arial" w:hAnsi="Arial"/>
          <w:b/>
          <w:bCs/>
          <w:color w:val="000000"/>
          <w:sz w:val="20"/>
          <w:szCs w:val="20"/>
        </w:rPr>
        <w:t xml:space="preserve">6.1 Performance Metrics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252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Normal (Class 0)</w:t>
            </w:r>
          </w:p>
        </w:tc>
        <w:tc>
          <w:tcPr>
            <w:tcW w:type="dxa" w:w="252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Fraud (Class 1)</w:t>
            </w:r>
          </w:p>
        </w:tc>
        <w:tc>
          <w:tcPr>
            <w:tcW w:type="dxa" w:w="2520"/>
            <w:tcBorders>
              <w:top w:val="single" w:color="BBBBBB" w:sz="1"/>
              <w:left w:val="single" w:color="BBBBBB" w:sz="1"/>
              <w:bottom w:val="single" w:color="BBBBBB" w:sz="1"/>
              <w:right w:val="single" w:color="BBBBBB"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Overall</w:t>
            </w:r>
          </w:p>
        </w:tc>
      </w:tr>
      <w:tr>
        <w:tc>
          <w:tcPr>
            <w:tcW w:type="dxa" w:w="252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Precision</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28.57%</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53.85%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r>
      <w:tr>
        <w:tc>
          <w:tcPr>
            <w:tcW w:type="dxa" w:w="252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Recall</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25%</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58.33%</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r>
      <w:tr>
        <w:tc>
          <w:tcPr>
            <w:tcW w:type="dxa" w:w="252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F1-Score</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26.67%</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56%</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r>
      <w:tr>
        <w:tc>
          <w:tcPr>
            <w:tcW w:type="dxa" w:w="252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Accuracy</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c>
          <w:tcPr>
            <w:tcW w:type="dxa" w:w="2520"/>
            <w:tcBorders>
              <w:top w:val="single" w:color="BBBBBB" w:sz="1"/>
              <w:left w:val="single" w:color="BBBBBB" w:sz="1"/>
              <w:bottom w:val="single" w:color="BBBBBB" w:sz="1"/>
              <w:right w:val="single" w:color="BBBBBB"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w:t>
            </w:r>
          </w:p>
        </w:tc>
        <w:tc>
          <w:tcPr>
            <w:tcW w:type="dxa" w:w="252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45%</w:t>
            </w:r>
          </w:p>
        </w:tc>
      </w:tr>
    </w:tbl>
    <w:p>
      <w:pPr>
        <w:spacing w:after="160"/>
      </w:pPr>
    </w:p>
    <w:p>
      <w:pPr>
        <w:spacing w:after="120"/>
        <w:jc w:val="left"/>
      </w:pPr>
      <w:r>
        <w:rPr>
          <w:rFonts w:ascii="Arial" w:cs="Arial" w:eastAsia="Arial" w:hAnsi="Arial"/>
          <w:b/>
          <w:bCs/>
          <w:color w:val="000000"/>
          <w:sz w:val="20"/>
          <w:szCs w:val="20"/>
        </w:rPr>
        <w:t xml:space="preserve">6.2 Confusion Matrix</w:t>
      </w:r>
    </w:p>
    <w:p>
      <w:pPr>
        <w:jc w:val="center"/>
      </w:pPr>
      <w:r>
        <w:drawing>
          <wp:inline distT="0" distB="0" distL="0" distR="0">
            <wp:extent cx="3048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76500"/>
                    </a:xfrm>
                    <a:prstGeom prst="rect">
                      <a:avLst/>
                    </a:prstGeom>
                  </pic:spPr>
                </pic:pic>
              </a:graphicData>
            </a:graphic>
          </wp:inline>
        </w:drawing>
      </w:r>
    </w:p>
    <w:p>
      <w:pPr>
        <w:spacing w:after="120"/>
        <w:jc w:val="center"/>
      </w:pPr>
      <w:r>
        <w:rPr>
          <w:rFonts w:ascii="Arial" w:cs="Arial" w:eastAsia="Arial" w:hAnsi="Arial"/>
          <w:b w:val="false"/>
          <w:bCs w:val="false"/>
          <w:color w:val="777777"/>
          <w:sz w:val="18"/>
          <w:szCs w:val="18"/>
        </w:rPr>
        <w:t xml:space="preserve">Figure 3: Confusion Matrix — Rows = Actual, Columns = Predicted</w:t>
      </w:r>
    </w:p>
    <w:p>
      <w:pPr>
        <w:spacing w:after="160"/>
      </w:pPr>
    </w:p>
    <w:p>
      <w:pPr>
        <w:spacing w:after="120"/>
        <w:jc w:val="left"/>
      </w:pPr>
      <w:r>
        <w:rPr>
          <w:rFonts w:ascii="Arial" w:cs="Arial" w:eastAsia="Arial" w:hAnsi="Arial"/>
          <w:b/>
          <w:bCs/>
          <w:color w:val="000000"/>
          <w:sz w:val="20"/>
          <w:szCs w:val="20"/>
        </w:rPr>
        <w:t xml:space="preserve">6.3 Feature Importance</w:t>
      </w:r>
    </w:p>
    <w:p>
      <w:pPr>
        <w:spacing w:after="120"/>
        <w:jc w:val="left"/>
      </w:pPr>
      <w:r>
        <w:rPr>
          <w:rFonts w:ascii="Arial" w:cs="Arial" w:eastAsia="Arial" w:hAnsi="Arial"/>
          <w:b w:val="false"/>
          <w:bCs w:val="false"/>
          <w:color w:val="000000"/>
          <w:sz w:val="20"/>
          <w:szCs w:val="20"/>
        </w:rPr>
        <w:t xml:space="preserve">The top 5 most important features were: V17, V9, V23, V20, Amount. These features had the highest influence on the model's decisions.</w:t>
      </w:r>
    </w:p>
    <w:p>
      <w:pPr>
        <w:spacing w:after="80"/>
      </w:pPr>
    </w:p>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120"/>
        <w:jc w:val="center"/>
      </w:pPr>
      <w:r>
        <w:rPr>
          <w:rFonts w:ascii="Arial" w:cs="Arial" w:eastAsia="Arial" w:hAnsi="Arial"/>
          <w:b w:val="false"/>
          <w:bCs w:val="false"/>
          <w:color w:val="777777"/>
          <w:sz w:val="18"/>
          <w:szCs w:val="18"/>
        </w:rPr>
        <w:t xml:space="preserve">Figure 4: Top 10 Feature Importances</w:t>
      </w:r>
    </w:p>
    <w:p>
      <w:r>
        <w:br w:type="page"/>
      </w:r>
    </w:p>
    <w:p>
      <w:pPr>
        <w:pStyle w:val="Heading1"/>
      </w:pPr>
      <w:r>
        <w:rPr>
          <w:rFonts w:ascii="Arial" w:cs="Arial" w:eastAsia="Arial" w:hAnsi="Arial"/>
          <w:b/>
          <w:bCs/>
          <w:color w:val="2E7D32"/>
          <w:sz w:val="28"/>
          <w:szCs w:val="28"/>
        </w:rPr>
        <w:t xml:space="preserve">References</w:t>
      </w:r>
    </w:p>
    <w:p>
      <w:pPr>
        <w:pStyle w:val="ListParagraph"/>
        <w:numPr>
          <w:ilvl w:val="0"/>
          <w:numId w:val="2"/>
        </w:numPr>
        <w:spacing w:after="80"/>
      </w:pPr>
      <w:r>
        <w:rPr>
          <w:rFonts w:ascii="Arial" w:cs="Arial" w:eastAsia="Arial" w:hAnsi="Arial"/>
          <w:sz w:val="20"/>
          <w:szCs w:val="20"/>
        </w:rPr>
        <w:t xml:space="preserve">Breiman, L. (2001). Random Forests. Machine Learning, 45(1), 5–32.</w:t>
      </w:r>
    </w:p>
    <w:p>
      <w:pPr>
        <w:pStyle w:val="ListParagraph"/>
        <w:numPr>
          <w:ilvl w:val="0"/>
          <w:numId w:val="2"/>
        </w:numPr>
        <w:spacing w:after="80"/>
      </w:pPr>
      <w:r>
        <w:rPr>
          <w:rFonts w:ascii="Arial" w:cs="Arial" w:eastAsia="Arial" w:hAnsi="Arial"/>
          <w:sz w:val="20"/>
          <w:szCs w:val="20"/>
        </w:rPr>
        <w:t xml:space="preserve">Scikit-learn Documentation: https://scikit-learn.org/stable/modules/ensemble.html#random-forests</w:t>
      </w:r>
    </w:p>
    <w:p>
      <w:pPr>
        <w:pStyle w:val="ListParagraph"/>
        <w:numPr>
          <w:ilvl w:val="0"/>
          <w:numId w:val="2"/>
        </w:numPr>
        <w:spacing w:after="80"/>
      </w:pPr>
      <w:r>
        <w:rPr>
          <w:rFonts w:ascii="Arial" w:cs="Arial" w:eastAsia="Arial" w:hAnsi="Arial"/>
          <w:sz w:val="20"/>
          <w:szCs w:val="20"/>
        </w:rPr>
        <w:t xml:space="preserve">Dataset: Provided by Dr. Ayman Mohamed — Pattern Recognition Course (A0374502), Al-Ahliyya Amman University.</w:t>
      </w:r>
    </w:p>
    <w:p>
      <w:pPr>
        <w:pStyle w:val="ListParagraph"/>
        <w:numPr>
          <w:ilvl w:val="0"/>
          <w:numId w:val="2"/>
        </w:numPr>
        <w:spacing w:after="80"/>
      </w:pPr>
      <w:r>
        <w:rPr>
          <w:rFonts w:ascii="Arial" w:cs="Arial" w:eastAsia="Arial" w:hAnsi="Arial"/>
          <w:sz w:val="20"/>
          <w:szCs w:val="20"/>
        </w:rPr>
        <w:t xml:space="preserve">Pandas Documentation: https://pandas.pydata.org/docs/</w:t>
      </w:r>
    </w:p>
    <w:p>
      <w:pPr>
        <w:pStyle w:val="ListParagraph"/>
        <w:numPr>
          <w:ilvl w:val="0"/>
          <w:numId w:val="2"/>
        </w:numPr>
        <w:spacing w:after="80"/>
      </w:pPr>
      <w:r>
        <w:rPr>
          <w:rFonts w:ascii="Arial" w:cs="Arial" w:eastAsia="Arial" w:hAnsi="Arial"/>
          <w:sz w:val="20"/>
          <w:szCs w:val="20"/>
        </w:rPr>
        <w:t xml:space="preserve">Matplotlib Documentation: https://matplotlib.org/stable/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D32"/>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c758557bd557f59b9d28e5d310402b44503867.png"/><Relationship Id="rId8" Type="http://schemas.openxmlformats.org/officeDocument/2006/relationships/image" Target="media/c638d18c81fa9aa486730b60f660f9a62b6e74f1.png"/><Relationship Id="rId9" Type="http://schemas.openxmlformats.org/officeDocument/2006/relationships/image" Target="media/ad502fb4bc005a3456397fcd526e8e6dc91e3c39.png"/><Relationship Id="rId10" Type="http://schemas.openxmlformats.org/officeDocument/2006/relationships/image" Target="media/623f2a8e8f100a0cca5c65d10bf614a7dbd9fe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2026-06-01T22:44:24.454Z</dcterms:created>
  <dcterms:modified xsi:type="dcterms:W3CDTF">2026-06-01T22:44:24.466Z</dcterms:modified>
</cp:coreProperties>
</file>

<file path=docProps/custom.xml><?xml version="1.0" encoding="utf-8"?>
<Properties xmlns="http://schemas.openxmlformats.org/officeDocument/2006/custom-properties" xmlns:vt="http://schemas.openxmlformats.org/officeDocument/2006/docPropsVTypes"/>
</file>