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D887C">
      <w:pPr>
        <w:pStyle w:val="31"/>
        <w:widowControl/>
        <w:rPr>
          <w:rFonts w:hint="eastAsia" w:ascii="微软雅黑" w:hAnsi="微软雅黑" w:eastAsia="微软雅黑" w:cs="微软雅黑"/>
        </w:rPr>
      </w:pPr>
      <w:r>
        <w:rPr>
          <w:rFonts w:hint="eastAsia" w:ascii="微软雅黑" w:hAnsi="微软雅黑" w:eastAsia="微软雅黑" w:cs="微软雅黑"/>
        </w:rPr>
        <w:t>第24组资料检索与原文未交付清单</w:t>
      </w:r>
    </w:p>
    <w:p w14:paraId="1E27E2AF">
      <w:pPr>
        <w:pStyle w:val="26"/>
        <w:widowControl/>
      </w:pPr>
      <w:r>
        <w:t>更新日期 2026年10月26日</w:t>
      </w:r>
    </w:p>
    <w:p w14:paraId="36F63183">
      <w:pPr>
        <w:widowControl/>
      </w:pPr>
      <w:r>
        <w:t>本清单覆盖原表全部155条任务记录。按“取得真实资料信息”的统计口径，现有100条取得原文、书目、目录、简介或研究引文，达到不少于100条的资料目标；另55条尚未取得可核实资料，已补入明确标注的拟写说明，不计入真实成果。</w:t>
      </w:r>
    </w:p>
    <w:p w14:paraId="5476BF8C">
      <w:pPr>
        <w:widowControl/>
      </w:pPr>
      <w:r>
        <w:t>资料信息与原文文件分别登记。前次已有原文文件的20条保持原交付范围；另外80条虽取得真实资料信息，尚未交付原文文件。原文未交付合计135条，逐项列于后文。</w:t>
      </w:r>
    </w:p>
    <w:tbl>
      <w:tblPr>
        <w:tblStyle w:val="32"/>
        <w:tblW w:w="0" w:type="auto"/>
        <w:jc w:val="center"/>
        <w:tblLayout w:type="fixed"/>
        <w:tblCellMar>
          <w:top w:w="0" w:type="dxa"/>
          <w:left w:w="108" w:type="dxa"/>
          <w:bottom w:w="0" w:type="dxa"/>
          <w:right w:w="108" w:type="dxa"/>
        </w:tblCellMar>
      </w:tblPr>
      <w:tblGrid>
        <w:gridCol w:w="2736"/>
        <w:gridCol w:w="792"/>
        <w:gridCol w:w="5256"/>
      </w:tblGrid>
      <w:tr w14:paraId="13BEFF1F">
        <w:tblPrEx>
          <w:tblCellMar>
            <w:top w:w="0" w:type="dxa"/>
            <w:left w:w="108" w:type="dxa"/>
            <w:bottom w:w="0" w:type="dxa"/>
            <w:right w:w="108" w:type="dxa"/>
          </w:tblCellMar>
        </w:tblPrEx>
        <w:trPr>
          <w:cantSplit/>
          <w:tblHeader/>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1F4E78"/>
            <w:tcMar>
              <w:top w:w="90" w:type="dxa"/>
              <w:left w:w="90" w:type="dxa"/>
              <w:bottom w:w="90" w:type="dxa"/>
              <w:right w:w="90" w:type="dxa"/>
            </w:tcMar>
            <w:vAlign w:val="center"/>
          </w:tcPr>
          <w:p w14:paraId="41F4118A">
            <w:pPr>
              <w:spacing w:after="20" w:line="264" w:lineRule="auto"/>
            </w:pPr>
            <w:r>
              <w:rPr>
                <w:b/>
                <w:color w:val="FFFFFF"/>
                <w:sz w:val="21"/>
              </w:rPr>
              <w:t>登记项目</w:t>
            </w:r>
          </w:p>
        </w:tc>
        <w:tc>
          <w:tcPr>
            <w:tcW w:w="792" w:type="dxa"/>
            <w:tcBorders>
              <w:top w:val="single" w:color="D9D9D9" w:sz="4" w:space="0"/>
              <w:left w:val="single" w:color="D9D9D9" w:sz="4" w:space="0"/>
              <w:bottom w:val="single" w:color="D9D9D9" w:sz="4" w:space="0"/>
              <w:right w:val="single" w:color="D9D9D9" w:sz="4" w:space="0"/>
            </w:tcBorders>
            <w:shd w:val="clear" w:color="auto" w:fill="1F4E78"/>
            <w:tcMar>
              <w:top w:w="90" w:type="dxa"/>
              <w:left w:w="90" w:type="dxa"/>
              <w:bottom w:w="90" w:type="dxa"/>
              <w:right w:w="90" w:type="dxa"/>
            </w:tcMar>
            <w:vAlign w:val="center"/>
          </w:tcPr>
          <w:p w14:paraId="5FA55E1F">
            <w:pPr>
              <w:spacing w:after="20" w:line="264" w:lineRule="auto"/>
              <w:jc w:val="center"/>
            </w:pPr>
            <w:r>
              <w:rPr>
                <w:b/>
                <w:color w:val="FFFFFF"/>
                <w:sz w:val="21"/>
              </w:rPr>
              <w:t>条数</w:t>
            </w:r>
          </w:p>
        </w:tc>
        <w:tc>
          <w:tcPr>
            <w:tcW w:w="5256" w:type="dxa"/>
            <w:tcBorders>
              <w:top w:val="single" w:color="D9D9D9" w:sz="4" w:space="0"/>
              <w:left w:val="single" w:color="D9D9D9" w:sz="4" w:space="0"/>
              <w:bottom w:val="single" w:color="D9D9D9" w:sz="4" w:space="0"/>
              <w:right w:val="single" w:color="D9D9D9" w:sz="4" w:space="0"/>
            </w:tcBorders>
            <w:shd w:val="clear" w:color="auto" w:fill="1F4E78"/>
            <w:tcMar>
              <w:top w:w="90" w:type="dxa"/>
              <w:left w:w="90" w:type="dxa"/>
              <w:bottom w:w="90" w:type="dxa"/>
              <w:right w:w="90" w:type="dxa"/>
            </w:tcMar>
            <w:vAlign w:val="center"/>
          </w:tcPr>
          <w:p w14:paraId="082AFC5E">
            <w:pPr>
              <w:spacing w:after="20" w:line="264" w:lineRule="auto"/>
            </w:pPr>
            <w:r>
              <w:rPr>
                <w:b/>
                <w:color w:val="FFFFFF"/>
                <w:sz w:val="21"/>
              </w:rPr>
              <w:t>登记含义</w:t>
            </w:r>
          </w:p>
        </w:tc>
      </w:tr>
      <w:tr w14:paraId="3B5CA944">
        <w:tblPrEx>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CEC0CEA">
            <w:pPr>
              <w:spacing w:after="20" w:line="264" w:lineRule="auto"/>
            </w:pPr>
            <w:r>
              <w:rPr>
                <w:b w:val="0"/>
                <w:color w:val="000000"/>
                <w:sz w:val="21"/>
              </w:rPr>
              <w:t>任务总量</w:t>
            </w:r>
          </w:p>
        </w:tc>
        <w:tc>
          <w:tcPr>
            <w:tcW w:w="79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F25DDFE">
            <w:pPr>
              <w:spacing w:after="20" w:line="264" w:lineRule="auto"/>
              <w:jc w:val="center"/>
            </w:pPr>
            <w:r>
              <w:rPr>
                <w:b w:val="0"/>
                <w:color w:val="000000"/>
                <w:sz w:val="21"/>
              </w:rPr>
              <w:t>155</w:t>
            </w:r>
          </w:p>
        </w:tc>
        <w:tc>
          <w:tcPr>
            <w:tcW w:w="52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2DB6F36">
            <w:pPr>
              <w:spacing w:after="20" w:line="264" w:lineRule="auto"/>
            </w:pPr>
            <w:r>
              <w:rPr>
                <w:b w:val="0"/>
                <w:color w:val="000000"/>
                <w:sz w:val="21"/>
              </w:rPr>
              <w:t>原编号与原题全部保留</w:t>
            </w:r>
          </w:p>
        </w:tc>
      </w:tr>
      <w:tr w14:paraId="3439180E">
        <w:tblPrEx>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7E1E4DDE">
            <w:pPr>
              <w:spacing w:after="20" w:line="264" w:lineRule="auto"/>
            </w:pPr>
            <w:r>
              <w:rPr>
                <w:b w:val="0"/>
                <w:color w:val="000000"/>
                <w:sz w:val="21"/>
              </w:rPr>
              <w:t>已取得真实资料信息</w:t>
            </w:r>
          </w:p>
        </w:tc>
        <w:tc>
          <w:tcPr>
            <w:tcW w:w="792"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55288249">
            <w:pPr>
              <w:spacing w:after="20" w:line="264" w:lineRule="auto"/>
              <w:jc w:val="center"/>
            </w:pPr>
            <w:r>
              <w:rPr>
                <w:b w:val="0"/>
                <w:color w:val="000000"/>
                <w:sz w:val="21"/>
              </w:rPr>
              <w:t>100</w:t>
            </w:r>
          </w:p>
        </w:tc>
        <w:tc>
          <w:tcPr>
            <w:tcW w:w="5256"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3DD36E35">
            <w:pPr>
              <w:spacing w:after="20" w:line="264" w:lineRule="auto"/>
            </w:pPr>
            <w:r>
              <w:rPr>
                <w:b w:val="0"/>
                <w:color w:val="000000"/>
                <w:sz w:val="21"/>
              </w:rPr>
              <w:t>含既有原文及同题或限定范围的资料</w:t>
            </w:r>
          </w:p>
        </w:tc>
      </w:tr>
      <w:tr w14:paraId="23D8CBC3">
        <w:tblPrEx>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45D7FD2">
            <w:pPr>
              <w:spacing w:after="20" w:line="264" w:lineRule="auto"/>
            </w:pPr>
            <w:r>
              <w:rPr>
                <w:b w:val="0"/>
                <w:color w:val="000000"/>
                <w:sz w:val="21"/>
              </w:rPr>
              <w:t>已有原文文件</w:t>
            </w:r>
          </w:p>
        </w:tc>
        <w:tc>
          <w:tcPr>
            <w:tcW w:w="79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B223037">
            <w:pPr>
              <w:spacing w:after="20" w:line="264" w:lineRule="auto"/>
              <w:jc w:val="center"/>
            </w:pPr>
            <w:r>
              <w:rPr>
                <w:b w:val="0"/>
                <w:color w:val="000000"/>
                <w:sz w:val="21"/>
              </w:rPr>
              <w:t>20</w:t>
            </w:r>
          </w:p>
        </w:tc>
        <w:tc>
          <w:tcPr>
            <w:tcW w:w="52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C55AD2D">
            <w:pPr>
              <w:spacing w:after="20" w:line="264" w:lineRule="auto"/>
            </w:pPr>
            <w:r>
              <w:rPr>
                <w:b w:val="0"/>
                <w:color w:val="000000"/>
                <w:sz w:val="21"/>
              </w:rPr>
              <w:t>可读文本 影印文档或扫描资料</w:t>
            </w:r>
          </w:p>
        </w:tc>
      </w:tr>
      <w:tr w14:paraId="1AB1A3A6">
        <w:tblPrEx>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6A239D35">
            <w:pPr>
              <w:spacing w:after="20" w:line="264" w:lineRule="auto"/>
            </w:pPr>
            <w:r>
              <w:rPr>
                <w:b w:val="0"/>
                <w:color w:val="000000"/>
                <w:sz w:val="21"/>
              </w:rPr>
              <w:t>资料已得但原文未交付</w:t>
            </w:r>
          </w:p>
        </w:tc>
        <w:tc>
          <w:tcPr>
            <w:tcW w:w="792"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3E53E39F">
            <w:pPr>
              <w:spacing w:after="20" w:line="264" w:lineRule="auto"/>
              <w:jc w:val="center"/>
            </w:pPr>
            <w:r>
              <w:rPr>
                <w:b w:val="0"/>
                <w:color w:val="000000"/>
                <w:sz w:val="21"/>
              </w:rPr>
              <w:t>80</w:t>
            </w:r>
          </w:p>
        </w:tc>
        <w:tc>
          <w:tcPr>
            <w:tcW w:w="5256"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28AB60EF">
            <w:pPr>
              <w:spacing w:after="20" w:line="264" w:lineRule="auto"/>
            </w:pPr>
            <w:r>
              <w:rPr>
                <w:b w:val="0"/>
                <w:color w:val="000000"/>
                <w:sz w:val="21"/>
              </w:rPr>
              <w:t>目录 简介 引文等不等于原文文件</w:t>
            </w:r>
          </w:p>
        </w:tc>
      </w:tr>
      <w:tr w14:paraId="0FD17390">
        <w:tblPrEx>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A9FC9CB">
            <w:pPr>
              <w:spacing w:after="20" w:line="264" w:lineRule="auto"/>
            </w:pPr>
            <w:r>
              <w:rPr>
                <w:b w:val="0"/>
                <w:color w:val="000000"/>
                <w:sz w:val="21"/>
              </w:rPr>
              <w:t>仍待核实并附拟写说明</w:t>
            </w:r>
          </w:p>
        </w:tc>
        <w:tc>
          <w:tcPr>
            <w:tcW w:w="792"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00042D6">
            <w:pPr>
              <w:spacing w:after="20" w:line="264" w:lineRule="auto"/>
              <w:jc w:val="center"/>
            </w:pPr>
            <w:r>
              <w:rPr>
                <w:b w:val="0"/>
                <w:color w:val="000000"/>
                <w:sz w:val="21"/>
              </w:rPr>
              <w:t>55</w:t>
            </w:r>
          </w:p>
        </w:tc>
        <w:tc>
          <w:tcPr>
            <w:tcW w:w="52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9513A1B">
            <w:pPr>
              <w:spacing w:after="20" w:line="264" w:lineRule="auto"/>
            </w:pPr>
            <w:r>
              <w:rPr>
                <w:b w:val="0"/>
                <w:color w:val="000000"/>
                <w:sz w:val="21"/>
              </w:rPr>
              <w:t>不计入真实资料信息</w:t>
            </w:r>
          </w:p>
        </w:tc>
      </w:tr>
      <w:tr w14:paraId="4822556A">
        <w:tblPrEx>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096ABF44">
            <w:pPr>
              <w:spacing w:after="20" w:line="264" w:lineRule="auto"/>
            </w:pPr>
            <w:r>
              <w:rPr>
                <w:b w:val="0"/>
                <w:color w:val="000000"/>
                <w:sz w:val="21"/>
              </w:rPr>
              <w:t>原文未交付合计</w:t>
            </w:r>
          </w:p>
        </w:tc>
        <w:tc>
          <w:tcPr>
            <w:tcW w:w="792"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18895B3B">
            <w:pPr>
              <w:spacing w:after="20" w:line="264" w:lineRule="auto"/>
              <w:jc w:val="center"/>
            </w:pPr>
            <w:r>
              <w:rPr>
                <w:b w:val="0"/>
                <w:color w:val="000000"/>
                <w:sz w:val="21"/>
              </w:rPr>
              <w:t>135</w:t>
            </w:r>
          </w:p>
        </w:tc>
        <w:tc>
          <w:tcPr>
            <w:tcW w:w="5256" w:type="dxa"/>
            <w:tcBorders>
              <w:top w:val="single" w:color="D9D9D9" w:sz="4" w:space="0"/>
              <w:left w:val="single" w:color="D9D9D9" w:sz="4" w:space="0"/>
              <w:bottom w:val="single" w:color="D9D9D9" w:sz="4" w:space="0"/>
              <w:right w:val="single" w:color="D9D9D9" w:sz="4" w:space="0"/>
            </w:tcBorders>
            <w:shd w:val="clear" w:color="auto" w:fill="F4F7FA"/>
            <w:tcMar>
              <w:top w:w="90" w:type="dxa"/>
              <w:left w:w="90" w:type="dxa"/>
              <w:bottom w:w="90" w:type="dxa"/>
              <w:right w:w="90" w:type="dxa"/>
            </w:tcMar>
            <w:vAlign w:val="center"/>
          </w:tcPr>
          <w:p w14:paraId="342FBE06">
            <w:pPr>
              <w:spacing w:after="20" w:line="264" w:lineRule="auto"/>
            </w:pPr>
            <w:r>
              <w:rPr>
                <w:b w:val="0"/>
                <w:color w:val="000000"/>
                <w:sz w:val="21"/>
              </w:rPr>
              <w:t>以上后两类相加</w:t>
            </w:r>
          </w:p>
        </w:tc>
      </w:tr>
    </w:tbl>
    <w:p w14:paraId="161516C8">
      <w:pPr>
        <w:widowControl/>
      </w:pPr>
    </w:p>
    <w:p w14:paraId="4233D5B9">
      <w:pPr>
        <w:pStyle w:val="3"/>
        <w:widowControl/>
        <w:rPr>
          <w:rFonts w:hint="eastAsia" w:ascii="微软雅黑" w:hAnsi="微软雅黑" w:eastAsia="微软雅黑" w:cs="微软雅黑"/>
        </w:rPr>
      </w:pPr>
      <w:r>
        <w:rPr>
          <w:rFonts w:hint="eastAsia" w:ascii="微软雅黑" w:hAnsi="微软雅黑" w:eastAsia="微软雅黑" w:cs="微软雅黑"/>
        </w:rPr>
        <w:t>统计口径与使用说明</w:t>
      </w:r>
    </w:p>
    <w:p w14:paraId="726C2689">
      <w:pPr>
        <w:widowControl/>
      </w:pPr>
      <w:r>
        <w:t>原表并非全是独立书籍，还包含档案公文、碑志、遗址、单件文物和歌曲。对题名完整的记录，以同题目录、明确引文或对象匹配的介绍为依据。对原题本身是概称、器类或事件概述的记录，可登记同类或同事项的真实信息，但逐项注明原任务同件、具体器号或原篇尚未确认；这些记录不能用来证明原物或原文已取得。</w:t>
      </w:r>
    </w:p>
    <w:p w14:paraId="4B9411FF">
      <w:pPr>
        <w:widowControl/>
      </w:pPr>
      <w:r>
        <w:t>所有正向统计均有可追溯链接和证据定位。出版社、作者、年代没有可靠依据时保留待核，不据题名编造。拟写说明只提供整理框架与后续核查方向，不能作为史实、书籍原文或已核实简介引用。链接的开放状态和页面内容可能变化，正式引用宜再次核对原刊、原件或馆藏记录。</w:t>
      </w:r>
    </w:p>
    <w:p w14:paraId="067334B4">
      <w:pPr>
        <w:pStyle w:val="3"/>
        <w:widowControl/>
        <w:rPr>
          <w:rFonts w:hint="eastAsia" w:ascii="微软雅黑" w:hAnsi="微软雅黑" w:eastAsia="微软雅黑" w:cs="微软雅黑"/>
        </w:rPr>
      </w:pPr>
      <w:r>
        <w:rPr>
          <w:rFonts w:hint="eastAsia" w:ascii="微软雅黑" w:hAnsi="微软雅黑" w:eastAsia="微软雅黑" w:cs="微软雅黑"/>
        </w:rPr>
        <w:t>既有原文交付项目</w:t>
      </w:r>
    </w:p>
    <w:p w14:paraId="077B4431">
      <w:pPr>
        <w:widowControl/>
      </w:pPr>
      <w:r>
        <w:t>以下20条沿用前次清单的实际收录范围，本轮未重复补充。前次文档包包含16种可读文本和1篇四页影印文献，另3种资料放在扫描原件包。部分古籍缺卷或仅有片段，网络OCR未逐字校勘；不能因列为已交付而视为全本。</w:t>
      </w:r>
    </w:p>
    <w:p w14:paraId="146F27C0">
      <w:pPr>
        <w:widowControl/>
      </w:pPr>
      <w:r>
        <w:t>既有压缩包保持原有文件。本次更新清单独立交付，不表示已将新增目录、简介或研究引文制作成书籍全文，也不改变旧压缩包中的收录范围。</w:t>
      </w:r>
    </w:p>
    <w:p w14:paraId="58284491">
      <w:pPr>
        <w:pStyle w:val="4"/>
        <w:widowControl/>
        <w:rPr>
          <w:rFonts w:hint="eastAsia" w:ascii="微软雅黑" w:hAnsi="微软雅黑" w:eastAsia="微软雅黑" w:cs="微软雅黑"/>
        </w:rPr>
      </w:pPr>
      <w:r>
        <w:rPr>
          <w:rFonts w:hint="eastAsia" w:ascii="微软雅黑" w:hAnsi="微软雅黑" w:eastAsia="微软雅黑" w:cs="微软雅黑"/>
        </w:rPr>
        <w:t>109 宋大诏令集</w:t>
      </w:r>
    </w:p>
    <w:p w14:paraId="122F8448">
      <w:pPr>
        <w:keepNext/>
        <w:widowControl/>
      </w:pPr>
      <w:r>
        <w:t>收录状态：部分原文</w:t>
      </w:r>
    </w:p>
    <w:p w14:paraId="28FDA455">
      <w:pPr>
        <w:widowControl/>
      </w:pPr>
      <w:r>
        <w:t>取得卷一至卷一百三十范围内的97卷。原缺卷七十一至九十三、卷一百零六至一百一十五；卷一百三十一以后本次未取得正文。不得作为240卷全本使用。</w:t>
      </w:r>
    </w:p>
    <w:p w14:paraId="098EA46B">
      <w:pPr>
        <w:keepNext/>
        <w:widowControl/>
      </w:pPr>
      <w:r>
        <w:t>交付：Word 2册及连续TXT；共97个章节或来源页面，字符数含空白 453,473。</w:t>
      </w:r>
    </w:p>
    <w:p w14:paraId="0891976E">
      <w:pPr>
        <w:keepNext/>
        <w:widowControl/>
        <w:spacing w:after="140"/>
      </w:pPr>
      <w:r>
        <w:fldChar w:fldCharType="begin"/>
      </w:r>
      <w:r>
        <w:instrText xml:space="preserve"> HYPERLINK "https://ctext.org/wiki.pl?if=gb&amp;remap=gb&amp;res=460640" \h </w:instrText>
      </w:r>
      <w:r>
        <w:fldChar w:fldCharType="separate"/>
      </w:r>
      <w:r>
        <w:rPr>
          <w:color w:val="1F4E78"/>
          <w:u w:val="single"/>
        </w:rPr>
        <w:t>原表来源</w:t>
      </w:r>
      <w:r>
        <w:rPr>
          <w:color w:val="1F4E78"/>
          <w:u w:val="single"/>
        </w:rPr>
        <w:fldChar w:fldCharType="end"/>
      </w:r>
    </w:p>
    <w:p w14:paraId="67EBFAFC">
      <w:pPr>
        <w:widowControl/>
        <w:spacing w:after="140"/>
      </w:pPr>
      <w:r>
        <w:fldChar w:fldCharType="begin"/>
      </w:r>
      <w:r>
        <w:instrText xml:space="preserve"> HYPERLINK "https://higrid.net/show/ancient/120-40.html" \h </w:instrText>
      </w:r>
      <w:r>
        <w:fldChar w:fldCharType="separate"/>
      </w:r>
      <w:r>
        <w:rPr>
          <w:color w:val="1F4E78"/>
          <w:u w:val="single"/>
        </w:rPr>
        <w:t>正文来源示例</w:t>
      </w:r>
      <w:r>
        <w:rPr>
          <w:color w:val="1F4E78"/>
          <w:u w:val="single"/>
        </w:rPr>
        <w:fldChar w:fldCharType="end"/>
      </w:r>
    </w:p>
    <w:p w14:paraId="7CC3B865">
      <w:pPr>
        <w:pStyle w:val="4"/>
        <w:widowControl/>
        <w:rPr>
          <w:rFonts w:hint="eastAsia" w:ascii="微软雅黑" w:hAnsi="微软雅黑" w:eastAsia="微软雅黑" w:cs="微软雅黑"/>
        </w:rPr>
      </w:pPr>
      <w:r>
        <w:rPr>
          <w:rFonts w:hint="eastAsia" w:ascii="微软雅黑" w:hAnsi="微软雅黑" w:eastAsia="微软雅黑" w:cs="微软雅黑"/>
        </w:rPr>
        <w:t>419 大清德宗景皇帝实录</w:t>
      </w:r>
    </w:p>
    <w:p w14:paraId="7E838BD8">
      <w:pPr>
        <w:keepNext/>
        <w:widowControl/>
      </w:pPr>
      <w:r>
        <w:t>收录状态：零散片段</w:t>
      </w:r>
    </w:p>
    <w:p w14:paraId="7C206E4F">
      <w:pPr>
        <w:widowControl/>
      </w:pPr>
      <w:r>
        <w:t>原来源仅公开卷一百四十七、一百五十九、三百四十三、三百四十四、四百六十三的短篇段落；这些卷也并非整卷，远非全书。</w:t>
      </w:r>
    </w:p>
    <w:p w14:paraId="6CFDBA84">
      <w:pPr>
        <w:keepNext/>
        <w:widowControl/>
      </w:pPr>
      <w:r>
        <w:t>交付：Word 1册及连续TXT；共5个章节或来源页面，字符数含空白 3,004。</w:t>
      </w:r>
    </w:p>
    <w:p w14:paraId="1372CFA6">
      <w:pPr>
        <w:keepNext/>
        <w:widowControl/>
        <w:spacing w:after="140"/>
      </w:pPr>
      <w:r>
        <w:fldChar w:fldCharType="begin"/>
      </w:r>
      <w:r>
        <w:instrText xml:space="preserve"> HYPERLINK "https://zh.wikisource.org/zh-hans/清實錄/德宗景皇帝實錄" \h </w:instrText>
      </w:r>
      <w:r>
        <w:fldChar w:fldCharType="separate"/>
      </w:r>
      <w:r>
        <w:rPr>
          <w:color w:val="1F4E78"/>
          <w:u w:val="single"/>
        </w:rPr>
        <w:t>原表来源</w:t>
      </w:r>
      <w:r>
        <w:rPr>
          <w:color w:val="1F4E78"/>
          <w:u w:val="single"/>
        </w:rPr>
        <w:fldChar w:fldCharType="end"/>
      </w:r>
    </w:p>
    <w:p w14:paraId="61A77C2A">
      <w:pPr>
        <w:widowControl/>
        <w:spacing w:after="140"/>
      </w:pPr>
      <w:r>
        <w:fldChar w:fldCharType="begin"/>
      </w:r>
      <w:r>
        <w:instrText xml:space="preserve"> HYPERLINK "https://zh.wikisource.org/wiki/清實錄/德宗景皇帝實錄/卷一百四十七" \h </w:instrText>
      </w:r>
      <w:r>
        <w:fldChar w:fldCharType="separate"/>
      </w:r>
      <w:r>
        <w:rPr>
          <w:color w:val="1F4E78"/>
          <w:u w:val="single"/>
        </w:rPr>
        <w:t>正文来源示例</w:t>
      </w:r>
      <w:r>
        <w:rPr>
          <w:color w:val="1F4E78"/>
          <w:u w:val="single"/>
        </w:rPr>
        <w:fldChar w:fldCharType="end"/>
      </w:r>
    </w:p>
    <w:p w14:paraId="36684AC1">
      <w:pPr>
        <w:pStyle w:val="4"/>
        <w:widowControl/>
        <w:rPr>
          <w:rFonts w:hint="eastAsia" w:ascii="微软雅黑" w:hAnsi="微软雅黑" w:eastAsia="微软雅黑" w:cs="微软雅黑"/>
        </w:rPr>
      </w:pPr>
      <w:r>
        <w:rPr>
          <w:rFonts w:hint="eastAsia" w:ascii="微软雅黑" w:hAnsi="微软雅黑" w:eastAsia="微软雅黑" w:cs="微软雅黑"/>
        </w:rPr>
        <w:t>611 泉翁大全集</w:t>
      </w:r>
    </w:p>
    <w:p w14:paraId="0EE84FEE">
      <w:pPr>
        <w:keepNext/>
        <w:widowControl/>
      </w:pPr>
      <w:r>
        <w:t>收录状态：正文及序文</w:t>
      </w:r>
    </w:p>
    <w:p w14:paraId="413C4257">
      <w:pPr>
        <w:widowControl/>
      </w:pPr>
      <w:r>
        <w:t>收录来源目录列出的85卷正文及3篇序文，共88个页面。网络电子文本未与原表所列出版版本逐页核对。</w:t>
      </w:r>
    </w:p>
    <w:p w14:paraId="679DA6A0">
      <w:pPr>
        <w:keepNext/>
        <w:widowControl/>
      </w:pPr>
      <w:r>
        <w:t>交付：Word 4册及连续TXT；共88个章节或来源页面，字符数含空白 1,562,585。</w:t>
      </w:r>
    </w:p>
    <w:p w14:paraId="495CF078">
      <w:pPr>
        <w:keepNext/>
        <w:widowControl/>
        <w:spacing w:after="140"/>
      </w:pPr>
      <w:r>
        <w:fldChar w:fldCharType="begin"/>
      </w:r>
      <w:r>
        <w:instrText xml:space="preserve"> HYPERLINK "https://ctext.org/wiki.pl?if=gb&amp;remap=gb&amp;res=788318" \h </w:instrText>
      </w:r>
      <w:r>
        <w:fldChar w:fldCharType="separate"/>
      </w:r>
      <w:r>
        <w:rPr>
          <w:color w:val="1F4E78"/>
          <w:u w:val="single"/>
        </w:rPr>
        <w:t>原表来源</w:t>
      </w:r>
      <w:r>
        <w:rPr>
          <w:color w:val="1F4E78"/>
          <w:u w:val="single"/>
        </w:rPr>
        <w:fldChar w:fldCharType="end"/>
      </w:r>
    </w:p>
    <w:p w14:paraId="33C64409">
      <w:pPr>
        <w:widowControl/>
        <w:spacing w:after="140"/>
      </w:pPr>
      <w:r>
        <w:fldChar w:fldCharType="begin"/>
      </w:r>
      <w:r>
        <w:instrText xml:space="preserve"> HYPERLINK "https://www.dudianguji.com/book/1586/e055b189f985c.html" \h </w:instrText>
      </w:r>
      <w:r>
        <w:fldChar w:fldCharType="separate"/>
      </w:r>
      <w:r>
        <w:rPr>
          <w:color w:val="1F4E78"/>
          <w:u w:val="single"/>
        </w:rPr>
        <w:t>正文来源示例</w:t>
      </w:r>
      <w:r>
        <w:rPr>
          <w:color w:val="1F4E78"/>
          <w:u w:val="single"/>
        </w:rPr>
        <w:fldChar w:fldCharType="end"/>
      </w:r>
    </w:p>
    <w:p w14:paraId="749FB884">
      <w:pPr>
        <w:pStyle w:val="4"/>
        <w:widowControl/>
        <w:rPr>
          <w:rFonts w:hint="eastAsia" w:ascii="微软雅黑" w:hAnsi="微软雅黑" w:eastAsia="微软雅黑" w:cs="微软雅黑"/>
        </w:rPr>
      </w:pPr>
      <w:r>
        <w:rPr>
          <w:rFonts w:hint="eastAsia" w:ascii="微软雅黑" w:hAnsi="微软雅黑" w:eastAsia="微软雅黑" w:cs="微软雅黑"/>
        </w:rPr>
        <w:t>886 渊鉴类函</w:t>
      </w:r>
    </w:p>
    <w:p w14:paraId="59B8C182">
      <w:pPr>
        <w:keepNext/>
        <w:widowControl/>
      </w:pPr>
      <w:r>
        <w:t>收录状态：正文及附文</w:t>
      </w:r>
    </w:p>
    <w:p w14:paraId="4E35F147">
      <w:pPr>
        <w:widowControl/>
      </w:pPr>
      <w:r>
        <w:t>核查来源目录的456个页面，去除卷三十四和卷一百九十六的重复页面，保留450卷正文及4个序目等页面，共454项。原网页个别字以问号或异体字显示，保留原貌，未逐字校勘。</w:t>
      </w:r>
    </w:p>
    <w:p w14:paraId="61C949D7">
      <w:pPr>
        <w:keepNext/>
        <w:widowControl/>
      </w:pPr>
      <w:r>
        <w:t>交付：Word 20册及连续TXT；共454个章节或来源页面，字符数含空白 7,711,829。</w:t>
      </w:r>
    </w:p>
    <w:p w14:paraId="057F17B3">
      <w:pPr>
        <w:keepNext/>
        <w:widowControl/>
        <w:spacing w:after="140"/>
      </w:pPr>
      <w:r>
        <w:fldChar w:fldCharType="begin"/>
      </w:r>
      <w:r>
        <w:instrText xml:space="preserve"> HYPERLINK "https://www.diancang.xyz/leishuwenji/yuanjianleihan/" \h </w:instrText>
      </w:r>
      <w:r>
        <w:fldChar w:fldCharType="separate"/>
      </w:r>
      <w:r>
        <w:rPr>
          <w:color w:val="1F4E78"/>
          <w:u w:val="single"/>
        </w:rPr>
        <w:t>原表来源</w:t>
      </w:r>
      <w:r>
        <w:rPr>
          <w:color w:val="1F4E78"/>
          <w:u w:val="single"/>
        </w:rPr>
        <w:fldChar w:fldCharType="end"/>
      </w:r>
    </w:p>
    <w:p w14:paraId="6E264B84">
      <w:pPr>
        <w:widowControl/>
        <w:spacing w:after="140"/>
      </w:pPr>
      <w:r>
        <w:fldChar w:fldCharType="begin"/>
      </w:r>
      <w:r>
        <w:instrText xml:space="preserve"> HYPERLINK "https://www.diancang.xyz/leishuwenji/yuanjianleihan/274308.html" \h </w:instrText>
      </w:r>
      <w:r>
        <w:fldChar w:fldCharType="separate"/>
      </w:r>
      <w:r>
        <w:rPr>
          <w:color w:val="1F4E78"/>
          <w:u w:val="single"/>
        </w:rPr>
        <w:t>正文来源示例</w:t>
      </w:r>
      <w:r>
        <w:rPr>
          <w:color w:val="1F4E78"/>
          <w:u w:val="single"/>
        </w:rPr>
        <w:fldChar w:fldCharType="end"/>
      </w:r>
    </w:p>
    <w:p w14:paraId="750EB528">
      <w:pPr>
        <w:pStyle w:val="4"/>
        <w:widowControl/>
        <w:rPr>
          <w:rFonts w:hint="eastAsia" w:ascii="微软雅黑" w:hAnsi="微软雅黑" w:eastAsia="微软雅黑" w:cs="微软雅黑"/>
        </w:rPr>
      </w:pPr>
      <w:r>
        <w:rPr>
          <w:rFonts w:hint="eastAsia" w:ascii="微软雅黑" w:hAnsi="微软雅黑" w:eastAsia="微软雅黑" w:cs="微软雅黑"/>
        </w:rPr>
        <w:t>900 读通鉴论</w:t>
      </w:r>
    </w:p>
    <w:p w14:paraId="236A85BA">
      <w:pPr>
        <w:keepNext/>
        <w:widowControl/>
      </w:pPr>
      <w:r>
        <w:t>收录状态：正文及叙论</w:t>
      </w:r>
    </w:p>
    <w:p w14:paraId="2C98191E">
      <w:pPr>
        <w:widowControl/>
      </w:pPr>
      <w:r>
        <w:t>收录卷一至卷三十及叙论四篇。卷十一使用识典古籍补入，其余来自维基文库；简繁与识别质量可能不同。</w:t>
      </w:r>
    </w:p>
    <w:p w14:paraId="35E17A39">
      <w:pPr>
        <w:keepNext/>
        <w:widowControl/>
      </w:pPr>
      <w:r>
        <w:t>交付：Word 2册及连续TXT；共34个章节或来源页面，字符数含空白 550,297。</w:t>
      </w:r>
    </w:p>
    <w:p w14:paraId="6BFE64BC">
      <w:pPr>
        <w:keepNext/>
        <w:widowControl/>
        <w:spacing w:after="140"/>
      </w:pPr>
      <w:r>
        <w:fldChar w:fldCharType="begin"/>
      </w:r>
      <w:r>
        <w:instrText xml:space="preserve"> HYPERLINK "https://www.gushiwen.cn/guwen/book.aspx?id=46653FD803893E4F76A08017E3ED60CA" \h </w:instrText>
      </w:r>
      <w:r>
        <w:fldChar w:fldCharType="separate"/>
      </w:r>
      <w:r>
        <w:rPr>
          <w:color w:val="1F4E78"/>
          <w:u w:val="single"/>
        </w:rPr>
        <w:t>原表来源</w:t>
      </w:r>
      <w:r>
        <w:rPr>
          <w:color w:val="1F4E78"/>
          <w:u w:val="single"/>
        </w:rPr>
        <w:fldChar w:fldCharType="end"/>
      </w:r>
    </w:p>
    <w:p w14:paraId="5A082199">
      <w:pPr>
        <w:widowControl/>
        <w:spacing w:after="140"/>
      </w:pPr>
      <w:r>
        <w:fldChar w:fldCharType="begin"/>
      </w:r>
      <w:r>
        <w:instrText xml:space="preserve"> HYPERLINK "https://zh.wikisource.org/wiki/讀通鑒論/卷01" \h </w:instrText>
      </w:r>
      <w:r>
        <w:fldChar w:fldCharType="separate"/>
      </w:r>
      <w:r>
        <w:rPr>
          <w:color w:val="1F4E78"/>
          <w:u w:val="single"/>
        </w:rPr>
        <w:t>正文来源示例</w:t>
      </w:r>
      <w:r>
        <w:rPr>
          <w:color w:val="1F4E78"/>
          <w:u w:val="single"/>
        </w:rPr>
        <w:fldChar w:fldCharType="end"/>
      </w:r>
    </w:p>
    <w:p w14:paraId="5A0B6154">
      <w:pPr>
        <w:pStyle w:val="4"/>
        <w:widowControl/>
        <w:rPr>
          <w:rFonts w:hint="eastAsia" w:ascii="微软雅黑" w:hAnsi="微软雅黑" w:eastAsia="微软雅黑" w:cs="微软雅黑"/>
        </w:rPr>
      </w:pPr>
      <w:r>
        <w:rPr>
          <w:rFonts w:hint="eastAsia" w:ascii="微软雅黑" w:hAnsi="微软雅黑" w:eastAsia="微软雅黑" w:cs="微软雅黑"/>
        </w:rPr>
        <w:t>1181 礼俗</w:t>
      </w:r>
    </w:p>
    <w:p w14:paraId="5897A367">
      <w:pPr>
        <w:keepNext/>
        <w:widowControl/>
      </w:pPr>
      <w:r>
        <w:t>收录状态：扫描原件</w:t>
      </w:r>
    </w:p>
    <w:p w14:paraId="177A9404">
      <w:pPr>
        <w:widowControl/>
      </w:pPr>
      <w:r>
        <w:t>收录1931年第一期扫描PDF全部16页；仅此期，不是整套期刊，无可编辑正文。来源页标示PD-China。</w:t>
      </w:r>
    </w:p>
    <w:p w14:paraId="10E965B9">
      <w:pPr>
        <w:keepNext/>
        <w:widowControl/>
      </w:pPr>
      <w:r>
        <w:t>交付：扫描原件包中的PDF。</w:t>
      </w:r>
    </w:p>
    <w:p w14:paraId="17B974D3">
      <w:pPr>
        <w:widowControl/>
        <w:spacing w:after="140"/>
      </w:pPr>
      <w:r>
        <w:fldChar w:fldCharType="begin"/>
      </w:r>
      <w:r>
        <w:instrText xml:space="preserve"> HYPERLINK "https://commons.wikimedia.org/wiki/File:NLC404-01JF0497-21533_禮俗_1931年第一期.pdf" \h </w:instrText>
      </w:r>
      <w:r>
        <w:fldChar w:fldCharType="separate"/>
      </w:r>
      <w:r>
        <w:rPr>
          <w:color w:val="1F4E78"/>
          <w:u w:val="single"/>
        </w:rPr>
        <w:t>原表来源</w:t>
      </w:r>
      <w:r>
        <w:rPr>
          <w:color w:val="1F4E78"/>
          <w:u w:val="single"/>
        </w:rPr>
        <w:fldChar w:fldCharType="end"/>
      </w:r>
    </w:p>
    <w:p w14:paraId="5C38CE05">
      <w:pPr>
        <w:pStyle w:val="4"/>
        <w:widowControl/>
        <w:rPr>
          <w:rFonts w:hint="eastAsia" w:ascii="微软雅黑" w:hAnsi="微软雅黑" w:eastAsia="微软雅黑" w:cs="微软雅黑"/>
        </w:rPr>
      </w:pPr>
      <w:r>
        <w:rPr>
          <w:rFonts w:hint="eastAsia" w:ascii="微软雅黑" w:hAnsi="微软雅黑" w:eastAsia="微软雅黑" w:cs="微软雅黑"/>
        </w:rPr>
        <w:t>1312 白虎通义</w:t>
      </w:r>
    </w:p>
    <w:p w14:paraId="1BFBFF27">
      <w:pPr>
        <w:keepNext/>
        <w:widowControl/>
      </w:pPr>
      <w:r>
        <w:t>收录状态：全览文本</w:t>
      </w:r>
    </w:p>
    <w:p w14:paraId="117C7139">
      <w:pPr>
        <w:widowControl/>
      </w:pPr>
      <w:r>
        <w:t>收录维基文库四库全书本的提要及上下卷全文。属于网络电子本，并非对原表现代点校版的复制。</w:t>
      </w:r>
    </w:p>
    <w:p w14:paraId="70D3C52A">
      <w:pPr>
        <w:keepNext/>
        <w:widowControl/>
      </w:pPr>
      <w:r>
        <w:t>交付：Word 1册及连续TXT；共1个章节或来源页面，字符数含空白 46,202。</w:t>
      </w:r>
    </w:p>
    <w:p w14:paraId="337DFEAE">
      <w:pPr>
        <w:keepNext/>
        <w:widowControl/>
        <w:spacing w:after="140"/>
      </w:pPr>
      <w:r>
        <w:fldChar w:fldCharType="begin"/>
      </w:r>
      <w:r>
        <w:instrText xml:space="preserve"> HYPERLINK "https://ctext.org/bai-hu-tong/zh" \h </w:instrText>
      </w:r>
      <w:r>
        <w:fldChar w:fldCharType="separate"/>
      </w:r>
      <w:r>
        <w:rPr>
          <w:color w:val="1F4E78"/>
          <w:u w:val="single"/>
        </w:rPr>
        <w:t>原表来源</w:t>
      </w:r>
      <w:r>
        <w:rPr>
          <w:color w:val="1F4E78"/>
          <w:u w:val="single"/>
        </w:rPr>
        <w:fldChar w:fldCharType="end"/>
      </w:r>
    </w:p>
    <w:p w14:paraId="678DAF5A">
      <w:pPr>
        <w:widowControl/>
        <w:spacing w:after="140"/>
      </w:pPr>
      <w:r>
        <w:fldChar w:fldCharType="begin"/>
      </w:r>
      <w:r>
        <w:instrText xml:space="preserve"> HYPERLINK "https://zh.wikisource.org/wiki/白虎通義_(四庫全書本)/全覽" \h </w:instrText>
      </w:r>
      <w:r>
        <w:fldChar w:fldCharType="separate"/>
      </w:r>
      <w:r>
        <w:rPr>
          <w:color w:val="1F4E78"/>
          <w:u w:val="single"/>
        </w:rPr>
        <w:t>正文来源示例</w:t>
      </w:r>
      <w:r>
        <w:rPr>
          <w:color w:val="1F4E78"/>
          <w:u w:val="single"/>
        </w:rPr>
        <w:fldChar w:fldCharType="end"/>
      </w:r>
    </w:p>
    <w:p w14:paraId="3B23C6D3">
      <w:pPr>
        <w:pStyle w:val="4"/>
        <w:widowControl/>
        <w:rPr>
          <w:rFonts w:hint="eastAsia" w:ascii="微软雅黑" w:hAnsi="微软雅黑" w:eastAsia="微软雅黑" w:cs="微软雅黑"/>
        </w:rPr>
      </w:pPr>
      <w:r>
        <w:rPr>
          <w:rFonts w:hint="eastAsia" w:ascii="微软雅黑" w:hAnsi="微软雅黑" w:eastAsia="微软雅黑" w:cs="微软雅黑"/>
        </w:rPr>
        <w:t>1835 光绪怀仁县新志</w:t>
      </w:r>
    </w:p>
    <w:p w14:paraId="06861E36">
      <w:pPr>
        <w:keepNext/>
        <w:widowControl/>
      </w:pPr>
      <w:r>
        <w:t>收录状态：部分卷扫描原件</w:t>
      </w:r>
    </w:p>
    <w:p w14:paraId="457C9D78">
      <w:pPr>
        <w:widowControl/>
      </w:pPr>
      <w:r>
        <w:t>取得光绪三十一年1905年本卷一、卷四、卷七、卷八四个PDF。其余卷下载未成功，不是全志。</w:t>
      </w:r>
    </w:p>
    <w:p w14:paraId="79285ACF">
      <w:pPr>
        <w:keepNext/>
        <w:widowControl/>
      </w:pPr>
      <w:r>
        <w:t>交付：扫描原件包中的PDF。</w:t>
      </w:r>
    </w:p>
    <w:p w14:paraId="7C49B35C">
      <w:pPr>
        <w:widowControl/>
        <w:spacing w:after="140"/>
      </w:pPr>
      <w:r>
        <w:fldChar w:fldCharType="begin"/>
      </w:r>
      <w:r>
        <w:instrText xml:space="preserve"> HYPERLINK "https://commons.wikimedia.org/wiki/Category:懷仁縣新志" \h </w:instrText>
      </w:r>
      <w:r>
        <w:fldChar w:fldCharType="separate"/>
      </w:r>
      <w:r>
        <w:rPr>
          <w:color w:val="1F4E78"/>
          <w:u w:val="single"/>
        </w:rPr>
        <w:t>原表来源</w:t>
      </w:r>
      <w:r>
        <w:rPr>
          <w:color w:val="1F4E78"/>
          <w:u w:val="single"/>
        </w:rPr>
        <w:fldChar w:fldCharType="end"/>
      </w:r>
    </w:p>
    <w:p w14:paraId="4CC693AE">
      <w:pPr>
        <w:pStyle w:val="4"/>
        <w:widowControl/>
        <w:rPr>
          <w:rFonts w:hint="eastAsia" w:ascii="微软雅黑" w:hAnsi="微软雅黑" w:eastAsia="微软雅黑" w:cs="微软雅黑"/>
        </w:rPr>
      </w:pPr>
      <w:r>
        <w:rPr>
          <w:rFonts w:hint="eastAsia" w:ascii="微软雅黑" w:hAnsi="微软雅黑" w:eastAsia="微软雅黑" w:cs="微软雅黑"/>
        </w:rPr>
        <w:t>1965 雍正西南夷改流记</w:t>
      </w:r>
    </w:p>
    <w:p w14:paraId="03C16AAC">
      <w:pPr>
        <w:keepNext/>
        <w:widowControl/>
      </w:pPr>
      <w:r>
        <w:t>收录状态：上下篇及附录</w:t>
      </w:r>
    </w:p>
    <w:p w14:paraId="64F01954">
      <w:pPr>
        <w:widowControl/>
      </w:pPr>
      <w:r>
        <w:t>从《圣武记》相关卷页提取《雍正西南夷改流记》上、下篇及紧随其后的土司附录；后续金川等其他篇章不混入。保留网络OCR异体及讹字。</w:t>
      </w:r>
    </w:p>
    <w:p w14:paraId="3DFF2985">
      <w:pPr>
        <w:keepNext/>
        <w:widowControl/>
      </w:pPr>
      <w:r>
        <w:t>交付：Word 1册及连续TXT；共1个章节或来源页面，字符数含空白 8,837。</w:t>
      </w:r>
    </w:p>
    <w:p w14:paraId="587B4E90">
      <w:pPr>
        <w:widowControl/>
        <w:spacing w:after="140"/>
      </w:pPr>
      <w:r>
        <w:fldChar w:fldCharType="begin"/>
      </w:r>
      <w:r>
        <w:instrText xml:space="preserve"> HYPERLINK "https://www.shidianguji.com/book/NA03785/chapter/1l0ath5ex0ni8" \h </w:instrText>
      </w:r>
      <w:r>
        <w:fldChar w:fldCharType="separate"/>
      </w:r>
      <w:r>
        <w:rPr>
          <w:color w:val="1F4E78"/>
          <w:u w:val="single"/>
        </w:rPr>
        <w:t>原表来源</w:t>
      </w:r>
      <w:r>
        <w:rPr>
          <w:color w:val="1F4E78"/>
          <w:u w:val="single"/>
        </w:rPr>
        <w:fldChar w:fldCharType="end"/>
      </w:r>
    </w:p>
    <w:p w14:paraId="52CCF655">
      <w:pPr>
        <w:pStyle w:val="4"/>
        <w:widowControl/>
        <w:rPr>
          <w:rFonts w:hint="eastAsia" w:ascii="微软雅黑" w:hAnsi="微软雅黑" w:eastAsia="微软雅黑" w:cs="微软雅黑"/>
        </w:rPr>
      </w:pPr>
      <w:r>
        <w:rPr>
          <w:rFonts w:hint="eastAsia" w:ascii="微软雅黑" w:hAnsi="微软雅黑" w:eastAsia="微软雅黑" w:cs="微软雅黑"/>
        </w:rPr>
        <w:t>2093 郁洲遗稿</w:t>
      </w:r>
    </w:p>
    <w:p w14:paraId="08EC010A">
      <w:pPr>
        <w:keepNext/>
        <w:widowControl/>
      </w:pPr>
      <w:r>
        <w:t>收录状态：全览文本</w:t>
      </w:r>
    </w:p>
    <w:p w14:paraId="0ED2D770">
      <w:pPr>
        <w:widowControl/>
      </w:pPr>
      <w:r>
        <w:t>收录维基文库四库全书本的提要及卷一至卷八。提要提及其他十卷版本，本交付为页面实际所载八卷本。</w:t>
      </w:r>
    </w:p>
    <w:p w14:paraId="045D4A40">
      <w:pPr>
        <w:keepNext/>
        <w:widowControl/>
      </w:pPr>
      <w:r>
        <w:t>交付：Word 1册及连续TXT；共1个章节或来源页面，字符数含空白 48,357。</w:t>
      </w:r>
    </w:p>
    <w:p w14:paraId="2F1590BF">
      <w:pPr>
        <w:keepNext/>
        <w:widowControl/>
        <w:spacing w:after="140"/>
      </w:pPr>
      <w:r>
        <w:fldChar w:fldCharType="begin"/>
      </w:r>
      <w:r>
        <w:instrText xml:space="preserve"> HYPERLINK "https://ctext.org/wiki.pl?if=gb&amp;remap=gb&amp;res=406493" \h </w:instrText>
      </w:r>
      <w:r>
        <w:fldChar w:fldCharType="separate"/>
      </w:r>
      <w:r>
        <w:rPr>
          <w:color w:val="1F4E78"/>
          <w:u w:val="single"/>
        </w:rPr>
        <w:t>原表来源</w:t>
      </w:r>
      <w:r>
        <w:rPr>
          <w:color w:val="1F4E78"/>
          <w:u w:val="single"/>
        </w:rPr>
        <w:fldChar w:fldCharType="end"/>
      </w:r>
    </w:p>
    <w:p w14:paraId="602F348C">
      <w:pPr>
        <w:widowControl/>
        <w:spacing w:after="140"/>
      </w:pPr>
      <w:r>
        <w:fldChar w:fldCharType="begin"/>
      </w:r>
      <w:r>
        <w:instrText xml:space="preserve"> HYPERLINK "https://zh.wikisource.org/wiki/鬱洲遺藳_(四庫全書本)/全覽" \h </w:instrText>
      </w:r>
      <w:r>
        <w:fldChar w:fldCharType="separate"/>
      </w:r>
      <w:r>
        <w:rPr>
          <w:color w:val="1F4E78"/>
          <w:u w:val="single"/>
        </w:rPr>
        <w:t>正文来源示例</w:t>
      </w:r>
      <w:r>
        <w:rPr>
          <w:color w:val="1F4E78"/>
          <w:u w:val="single"/>
        </w:rPr>
        <w:fldChar w:fldCharType="end"/>
      </w:r>
    </w:p>
    <w:p w14:paraId="5B55DA29">
      <w:pPr>
        <w:pStyle w:val="4"/>
        <w:widowControl/>
        <w:rPr>
          <w:rFonts w:hint="eastAsia" w:ascii="微软雅黑" w:hAnsi="微软雅黑" w:eastAsia="微软雅黑" w:cs="微软雅黑"/>
        </w:rPr>
      </w:pPr>
      <w:r>
        <w:rPr>
          <w:rFonts w:hint="eastAsia" w:ascii="微软雅黑" w:hAnsi="微软雅黑" w:eastAsia="微软雅黑" w:cs="微软雅黑"/>
        </w:rPr>
        <w:t>2609 常山县志</w:t>
      </w:r>
    </w:p>
    <w:p w14:paraId="3BF63168">
      <w:pPr>
        <w:keepNext/>
        <w:widowControl/>
      </w:pPr>
      <w:r>
        <w:t>收录状态：扫描原件</w:t>
      </w:r>
    </w:p>
    <w:p w14:paraId="3AFC6419">
      <w:pPr>
        <w:widowControl/>
      </w:pPr>
      <w:r>
        <w:t>收录嘉庆十八年1813年本扫描PDF全部798页，未逐页核对原刻本是否缺叶；无可编辑正文。</w:t>
      </w:r>
    </w:p>
    <w:p w14:paraId="21A76169">
      <w:pPr>
        <w:keepNext/>
        <w:widowControl/>
      </w:pPr>
      <w:r>
        <w:t>交付：扫描原件包中的PDF。</w:t>
      </w:r>
    </w:p>
    <w:p w14:paraId="4F8AC16A">
      <w:pPr>
        <w:widowControl/>
        <w:spacing w:after="140"/>
      </w:pPr>
      <w:r>
        <w:fldChar w:fldCharType="begin"/>
      </w:r>
      <w:r>
        <w:instrText xml:space="preserve"> HYPERLINK "https://commons.wikimedia.org/wiki/File:（嘉慶）常山縣志_-_嘉慶十八年_(1813).pdf" \h </w:instrText>
      </w:r>
      <w:r>
        <w:fldChar w:fldCharType="separate"/>
      </w:r>
      <w:r>
        <w:rPr>
          <w:color w:val="1F4E78"/>
          <w:u w:val="single"/>
        </w:rPr>
        <w:t>原表来源</w:t>
      </w:r>
      <w:r>
        <w:rPr>
          <w:color w:val="1F4E78"/>
          <w:u w:val="single"/>
        </w:rPr>
        <w:fldChar w:fldCharType="end"/>
      </w:r>
    </w:p>
    <w:p w14:paraId="6ECB6DD1">
      <w:pPr>
        <w:pStyle w:val="4"/>
        <w:widowControl/>
        <w:rPr>
          <w:rFonts w:hint="eastAsia" w:ascii="微软雅黑" w:hAnsi="微软雅黑" w:eastAsia="微软雅黑" w:cs="微软雅黑"/>
        </w:rPr>
      </w:pPr>
      <w:r>
        <w:rPr>
          <w:rFonts w:hint="eastAsia" w:ascii="微软雅黑" w:hAnsi="微软雅黑" w:eastAsia="微软雅黑" w:cs="微软雅黑"/>
        </w:rPr>
        <w:t>3892 国朝北徼用兵将帅传</w:t>
      </w:r>
    </w:p>
    <w:p w14:paraId="264AB6E7">
      <w:pPr>
        <w:keepNext/>
        <w:widowControl/>
      </w:pPr>
      <w:r>
        <w:t>收录状态：相关篇全文</w:t>
      </w:r>
    </w:p>
    <w:p w14:paraId="2C398F5E">
      <w:pPr>
        <w:widowControl/>
      </w:pPr>
      <w:r>
        <w:t>收录《朔方备乘》卷三十六中的《国朝北徼用兵将帅传》，含叙及诸将传；不是整部《朔方备乘》。网络OCR未逐字校勘。</w:t>
      </w:r>
    </w:p>
    <w:p w14:paraId="75AF2C7E">
      <w:pPr>
        <w:keepNext/>
        <w:widowControl/>
      </w:pPr>
      <w:r>
        <w:t>交付：Word 1册及连续TXT；共1个章节或来源页面，字符数含空白 12,383。</w:t>
      </w:r>
    </w:p>
    <w:p w14:paraId="0057429A">
      <w:pPr>
        <w:keepNext/>
        <w:widowControl/>
        <w:spacing w:after="140"/>
      </w:pPr>
      <w:r>
        <w:fldChar w:fldCharType="begin"/>
      </w:r>
      <w:r>
        <w:instrText xml:space="preserve"> HYPERLINK "https://www.shidianguji.com/mid-page/7555620117062860851" \h </w:instrText>
      </w:r>
      <w:r>
        <w:fldChar w:fldCharType="separate"/>
      </w:r>
      <w:r>
        <w:rPr>
          <w:color w:val="1F4E78"/>
          <w:u w:val="single"/>
        </w:rPr>
        <w:t>原表来源</w:t>
      </w:r>
      <w:r>
        <w:rPr>
          <w:color w:val="1F4E78"/>
          <w:u w:val="single"/>
        </w:rPr>
        <w:fldChar w:fldCharType="end"/>
      </w:r>
    </w:p>
    <w:p w14:paraId="33E3427D">
      <w:pPr>
        <w:widowControl/>
        <w:spacing w:after="140"/>
      </w:pPr>
      <w:r>
        <w:fldChar w:fldCharType="begin"/>
      </w:r>
      <w:r>
        <w:instrText xml:space="preserve"> HYPERLINK "https://www.shidianguji.com/book/CADAL02087033/chapter/1lay6r0vgzxh2" \h </w:instrText>
      </w:r>
      <w:r>
        <w:fldChar w:fldCharType="separate"/>
      </w:r>
      <w:r>
        <w:rPr>
          <w:color w:val="1F4E78"/>
          <w:u w:val="single"/>
        </w:rPr>
        <w:t>正文来源示例</w:t>
      </w:r>
      <w:r>
        <w:rPr>
          <w:color w:val="1F4E78"/>
          <w:u w:val="single"/>
        </w:rPr>
        <w:fldChar w:fldCharType="end"/>
      </w:r>
    </w:p>
    <w:p w14:paraId="5FB506E9">
      <w:pPr>
        <w:pStyle w:val="4"/>
        <w:widowControl/>
        <w:rPr>
          <w:rFonts w:hint="eastAsia" w:ascii="微软雅黑" w:hAnsi="微软雅黑" w:eastAsia="微软雅黑" w:cs="微软雅黑"/>
        </w:rPr>
      </w:pPr>
      <w:r>
        <w:rPr>
          <w:rFonts w:hint="eastAsia" w:ascii="微软雅黑" w:hAnsi="微软雅黑" w:eastAsia="微软雅黑" w:cs="微软雅黑"/>
        </w:rPr>
        <w:t>4404 嵩山文集</w:t>
      </w:r>
    </w:p>
    <w:p w14:paraId="40509146">
      <w:pPr>
        <w:keepNext/>
        <w:widowControl/>
      </w:pPr>
      <w:r>
        <w:t>收录状态：正文及附文</w:t>
      </w:r>
    </w:p>
    <w:p w14:paraId="4ABB29D6">
      <w:pPr>
        <w:widowControl/>
      </w:pPr>
      <w:r>
        <w:t>收录四部丛刊本卷一至卷二十、跋和校勘记页面，共22个页面。原书行款形成的断行予以保留。</w:t>
      </w:r>
    </w:p>
    <w:p w14:paraId="44110D0A">
      <w:pPr>
        <w:keepNext/>
        <w:widowControl/>
      </w:pPr>
      <w:r>
        <w:t>交付：Word 1册及连续TXT；共22个章节或来源页面，字符数含空白 254,924。</w:t>
      </w:r>
    </w:p>
    <w:p w14:paraId="2AB4C8BA">
      <w:pPr>
        <w:keepNext/>
        <w:widowControl/>
        <w:spacing w:after="140"/>
      </w:pPr>
      <w:r>
        <w:fldChar w:fldCharType="begin"/>
      </w:r>
      <w:r>
        <w:instrText xml:space="preserve"> HYPERLINK "https://zh.wikisource.org/zh-hans/嵩山文集_(四部叢刊本)" \h </w:instrText>
      </w:r>
      <w:r>
        <w:fldChar w:fldCharType="separate"/>
      </w:r>
      <w:r>
        <w:rPr>
          <w:color w:val="1F4E78"/>
          <w:u w:val="single"/>
        </w:rPr>
        <w:t>原表来源</w:t>
      </w:r>
      <w:r>
        <w:rPr>
          <w:color w:val="1F4E78"/>
          <w:u w:val="single"/>
        </w:rPr>
        <w:fldChar w:fldCharType="end"/>
      </w:r>
    </w:p>
    <w:p w14:paraId="6D73C0A6">
      <w:pPr>
        <w:widowControl/>
        <w:spacing w:after="140"/>
      </w:pPr>
      <w:r>
        <w:fldChar w:fldCharType="begin"/>
      </w:r>
      <w:r>
        <w:instrText xml:space="preserve"> HYPERLINK "https://zh.wikisource.org/wiki/嵩山文集_(四部叢刊本)/卷一" \h </w:instrText>
      </w:r>
      <w:r>
        <w:fldChar w:fldCharType="separate"/>
      </w:r>
      <w:r>
        <w:rPr>
          <w:color w:val="1F4E78"/>
          <w:u w:val="single"/>
        </w:rPr>
        <w:t>正文来源示例</w:t>
      </w:r>
      <w:r>
        <w:rPr>
          <w:color w:val="1F4E78"/>
          <w:u w:val="single"/>
        </w:rPr>
        <w:fldChar w:fldCharType="end"/>
      </w:r>
    </w:p>
    <w:p w14:paraId="72B33789">
      <w:pPr>
        <w:pStyle w:val="4"/>
        <w:widowControl/>
        <w:rPr>
          <w:rFonts w:hint="eastAsia" w:ascii="微软雅黑" w:hAnsi="微软雅黑" w:eastAsia="微软雅黑" w:cs="微软雅黑"/>
        </w:rPr>
      </w:pPr>
      <w:r>
        <w:rPr>
          <w:rFonts w:hint="eastAsia" w:ascii="微软雅黑" w:hAnsi="微软雅黑" w:eastAsia="微软雅黑" w:cs="微软雅黑"/>
        </w:rPr>
        <w:t>6329 中共中央政治局关于目前战略方针之补充决定</w:t>
      </w:r>
    </w:p>
    <w:p w14:paraId="2C9C7C93">
      <w:pPr>
        <w:keepNext/>
        <w:widowControl/>
      </w:pPr>
      <w:r>
        <w:t>收录状态：原文影印四页</w:t>
      </w:r>
    </w:p>
    <w:p w14:paraId="4D358E35">
      <w:pPr>
        <w:widowControl/>
      </w:pPr>
      <w:r>
        <w:t>收录《建党以来重要文献选编》第十二册印刷页289至292，对应来源PDF第309至312页。仅提取该篇政策文献，Word为影印页面，不提供未经校对的转写。</w:t>
      </w:r>
    </w:p>
    <w:p w14:paraId="19BCD88C">
      <w:pPr>
        <w:keepNext/>
        <w:widowControl/>
      </w:pPr>
      <w:r>
        <w:t>交付：四页原文影印Word文档。</w:t>
      </w:r>
    </w:p>
    <w:p w14:paraId="7EB531CC">
      <w:pPr>
        <w:widowControl/>
        <w:spacing w:after="140"/>
      </w:pPr>
      <w:r>
        <w:fldChar w:fldCharType="begin"/>
      </w:r>
      <w:r>
        <w:instrText xml:space="preserve"> HYPERLINK "https://www.marxists.org/chinese/pdf/ccp/3/12.pdf" \h </w:instrText>
      </w:r>
      <w:r>
        <w:fldChar w:fldCharType="separate"/>
      </w:r>
      <w:r>
        <w:rPr>
          <w:color w:val="1F4E78"/>
          <w:u w:val="single"/>
        </w:rPr>
        <w:t>原表来源</w:t>
      </w:r>
      <w:r>
        <w:rPr>
          <w:color w:val="1F4E78"/>
          <w:u w:val="single"/>
        </w:rPr>
        <w:fldChar w:fldCharType="end"/>
      </w:r>
    </w:p>
    <w:p w14:paraId="68C9BB5A">
      <w:pPr>
        <w:pStyle w:val="4"/>
        <w:widowControl/>
        <w:rPr>
          <w:rFonts w:hint="eastAsia" w:ascii="微软雅黑" w:hAnsi="微软雅黑" w:eastAsia="微软雅黑" w:cs="微软雅黑"/>
        </w:rPr>
      </w:pPr>
      <w:r>
        <w:rPr>
          <w:rFonts w:hint="eastAsia" w:ascii="微软雅黑" w:hAnsi="微软雅黑" w:eastAsia="微软雅黑" w:cs="微软雅黑"/>
        </w:rPr>
        <w:t>8890 宋会要辑稿‧职官一‧三省</w:t>
      </w:r>
    </w:p>
    <w:p w14:paraId="048877A7">
      <w:pPr>
        <w:keepNext/>
        <w:widowControl/>
      </w:pPr>
      <w:r>
        <w:t>收录状态：相关卷页OCR</w:t>
      </w:r>
    </w:p>
    <w:p w14:paraId="70AD336C">
      <w:pPr>
        <w:widowControl/>
      </w:pPr>
      <w:r>
        <w:t>收录原链接《宋会要辑稿》职官一整页，其中含三省条及相邻诸条。OCR错讹较多，不能视为三省条的可靠校勘本，更不是整部《宋会要辑稿》。</w:t>
      </w:r>
    </w:p>
    <w:p w14:paraId="42083A74">
      <w:pPr>
        <w:keepNext/>
        <w:widowControl/>
      </w:pPr>
      <w:r>
        <w:t>交付：Word 1册及连续TXT；共1个章节或来源页面，字符数含空白 42,516。</w:t>
      </w:r>
    </w:p>
    <w:p w14:paraId="11C02073">
      <w:pPr>
        <w:widowControl/>
        <w:spacing w:after="140"/>
      </w:pPr>
      <w:r>
        <w:fldChar w:fldCharType="begin"/>
      </w:r>
      <w:r>
        <w:instrText xml:space="preserve"> HYPERLINK "https://ctext.org/wiki.pl?chapter=606667&amp;if=gb&amp;remap=gb" \h </w:instrText>
      </w:r>
      <w:r>
        <w:fldChar w:fldCharType="separate"/>
      </w:r>
      <w:r>
        <w:rPr>
          <w:color w:val="1F4E78"/>
          <w:u w:val="single"/>
        </w:rPr>
        <w:t>原表来源</w:t>
      </w:r>
      <w:r>
        <w:rPr>
          <w:color w:val="1F4E78"/>
          <w:u w:val="single"/>
        </w:rPr>
        <w:fldChar w:fldCharType="end"/>
      </w:r>
    </w:p>
    <w:p w14:paraId="10FE1C29">
      <w:pPr>
        <w:pStyle w:val="4"/>
        <w:widowControl/>
        <w:rPr>
          <w:rFonts w:hint="eastAsia" w:ascii="微软雅黑" w:hAnsi="微软雅黑" w:eastAsia="微软雅黑" w:cs="微软雅黑"/>
        </w:rPr>
      </w:pPr>
      <w:r>
        <w:rPr>
          <w:rFonts w:hint="eastAsia" w:ascii="微软雅黑" w:hAnsi="微软雅黑" w:eastAsia="微软雅黑" w:cs="微软雅黑"/>
        </w:rPr>
        <w:t>9274 南疆逸史</w:t>
      </w:r>
    </w:p>
    <w:p w14:paraId="5E9FF153">
      <w:pPr>
        <w:keepNext/>
        <w:widowControl/>
      </w:pPr>
      <w:r>
        <w:t>收录状态：各卷文本及OCR备查</w:t>
      </w:r>
    </w:p>
    <w:p w14:paraId="643E4EBE">
      <w:pPr>
        <w:widowControl/>
      </w:pPr>
      <w:r>
        <w:t>按卷一至卷五十六汇编可取得文本，并收序、目录。卷三十一由原链接OCR补入并单独标注；其他卷采用识典古籍OCR。另附原链接分组OCR供对照。未逐字校勘。</w:t>
      </w:r>
    </w:p>
    <w:p w14:paraId="1B7401FD">
      <w:pPr>
        <w:keepNext/>
        <w:widowControl/>
      </w:pPr>
      <w:r>
        <w:t>交付：Word 1册及连续TXT；共58个章节或来源页面，字符数含空白 307,513。</w:t>
      </w:r>
    </w:p>
    <w:p w14:paraId="2B06C406">
      <w:pPr>
        <w:keepNext/>
        <w:widowControl/>
        <w:spacing w:after="140"/>
      </w:pPr>
      <w:r>
        <w:fldChar w:fldCharType="begin"/>
      </w:r>
      <w:r>
        <w:instrText xml:space="preserve"> HYPERLINK "https://ctext.org/wiki.pl?if=gb&amp;res=7800022" \h </w:instrText>
      </w:r>
      <w:r>
        <w:fldChar w:fldCharType="separate"/>
      </w:r>
      <w:r>
        <w:rPr>
          <w:color w:val="1F4E78"/>
          <w:u w:val="single"/>
        </w:rPr>
        <w:t>原表来源</w:t>
      </w:r>
      <w:r>
        <w:rPr>
          <w:color w:val="1F4E78"/>
          <w:u w:val="single"/>
        </w:rPr>
        <w:fldChar w:fldCharType="end"/>
      </w:r>
    </w:p>
    <w:p w14:paraId="53E5BE31">
      <w:pPr>
        <w:widowControl/>
        <w:spacing w:after="140"/>
      </w:pPr>
      <w:r>
        <w:fldChar w:fldCharType="begin"/>
      </w:r>
      <w:r>
        <w:instrText xml:space="preserve"> HYPERLINK "https://www.shidianguji.com/zh/book/CADAL02079250/chapter/1mexzta74v2ua" \h </w:instrText>
      </w:r>
      <w:r>
        <w:fldChar w:fldCharType="separate"/>
      </w:r>
      <w:r>
        <w:rPr>
          <w:color w:val="1F4E78"/>
          <w:u w:val="single"/>
        </w:rPr>
        <w:t>正文来源示例</w:t>
      </w:r>
      <w:r>
        <w:rPr>
          <w:color w:val="1F4E78"/>
          <w:u w:val="single"/>
        </w:rPr>
        <w:fldChar w:fldCharType="end"/>
      </w:r>
    </w:p>
    <w:p w14:paraId="2FE16BAF">
      <w:pPr>
        <w:pStyle w:val="4"/>
        <w:widowControl/>
        <w:rPr>
          <w:rFonts w:hint="eastAsia" w:ascii="微软雅黑" w:hAnsi="微软雅黑" w:eastAsia="微软雅黑" w:cs="微软雅黑"/>
        </w:rPr>
      </w:pPr>
      <w:r>
        <w:rPr>
          <w:rFonts w:hint="eastAsia" w:ascii="微软雅黑" w:hAnsi="微软雅黑" w:eastAsia="微软雅黑" w:cs="微软雅黑"/>
        </w:rPr>
        <w:t>12354 易纬乾元序制记</w:t>
      </w:r>
    </w:p>
    <w:p w14:paraId="0FB542B7">
      <w:pPr>
        <w:keepNext/>
        <w:widowControl/>
      </w:pPr>
      <w:r>
        <w:t>收录状态：篇章全文</w:t>
      </w:r>
    </w:p>
    <w:p w14:paraId="3E24F52F">
      <w:pPr>
        <w:widowControl/>
      </w:pPr>
      <w:r>
        <w:t>收录维基文库所载《易纬乾元序制记》全文。原表网址证书过期，改用可访问的公开文本来源。</w:t>
      </w:r>
    </w:p>
    <w:p w14:paraId="25BE430B">
      <w:pPr>
        <w:keepNext/>
        <w:widowControl/>
      </w:pPr>
      <w:r>
        <w:t>交付：Word 1册及连续TXT；共1个章节或来源页面，字符数含空白 3,774。</w:t>
      </w:r>
    </w:p>
    <w:p w14:paraId="287C896D">
      <w:pPr>
        <w:keepNext/>
        <w:widowControl/>
        <w:spacing w:after="140"/>
      </w:pPr>
      <w:r>
        <w:fldChar w:fldCharType="begin"/>
      </w:r>
      <w:r>
        <w:instrText xml:space="preserve"> HYPERLINK "https://woniuapp.cn/books/21/" \h </w:instrText>
      </w:r>
      <w:r>
        <w:fldChar w:fldCharType="separate"/>
      </w:r>
      <w:r>
        <w:rPr>
          <w:color w:val="1F4E78"/>
          <w:u w:val="single"/>
        </w:rPr>
        <w:t>原表来源</w:t>
      </w:r>
      <w:r>
        <w:rPr>
          <w:color w:val="1F4E78"/>
          <w:u w:val="single"/>
        </w:rPr>
        <w:fldChar w:fldCharType="end"/>
      </w:r>
    </w:p>
    <w:p w14:paraId="3B2A6845">
      <w:pPr>
        <w:widowControl/>
        <w:spacing w:after="140"/>
      </w:pPr>
      <w:r>
        <w:fldChar w:fldCharType="begin"/>
      </w:r>
      <w:r>
        <w:instrText xml:space="preserve"> HYPERLINK "https://zh.wikisource.org/wiki/易緯乾元序制記" \h </w:instrText>
      </w:r>
      <w:r>
        <w:fldChar w:fldCharType="separate"/>
      </w:r>
      <w:r>
        <w:rPr>
          <w:color w:val="1F4E78"/>
          <w:u w:val="single"/>
        </w:rPr>
        <w:t>正文来源示例</w:t>
      </w:r>
      <w:r>
        <w:rPr>
          <w:color w:val="1F4E78"/>
          <w:u w:val="single"/>
        </w:rPr>
        <w:fldChar w:fldCharType="end"/>
      </w:r>
    </w:p>
    <w:p w14:paraId="33CAD718">
      <w:pPr>
        <w:pStyle w:val="4"/>
        <w:widowControl/>
        <w:rPr>
          <w:rFonts w:hint="eastAsia" w:ascii="微软雅黑" w:hAnsi="微软雅黑" w:eastAsia="微软雅黑" w:cs="微软雅黑"/>
        </w:rPr>
      </w:pPr>
      <w:r>
        <w:rPr>
          <w:rFonts w:hint="eastAsia" w:ascii="微软雅黑" w:hAnsi="微软雅黑" w:eastAsia="微软雅黑" w:cs="微软雅黑"/>
        </w:rPr>
        <w:t>13892 元加封大成至圣文宣王碑</w:t>
      </w:r>
    </w:p>
    <w:p w14:paraId="647DF845">
      <w:pPr>
        <w:keepNext/>
        <w:widowControl/>
      </w:pPr>
      <w:r>
        <w:t>收录状态：碑记相关文字</w:t>
      </w:r>
    </w:p>
    <w:p w14:paraId="2D039B2D">
      <w:pPr>
        <w:widowControl/>
      </w:pPr>
      <w:r>
        <w:t>收录《济州金石志》中与该碑有关的记文、碑阴记及形制说明。原页未完整提供上层制词，故不是完整碑拓或完整碑文，OCR错讹较多。</w:t>
      </w:r>
    </w:p>
    <w:p w14:paraId="2580A28F">
      <w:pPr>
        <w:keepNext/>
        <w:widowControl/>
      </w:pPr>
      <w:r>
        <w:t>交付：Word 1册及连续TXT；共1个章节或来源页面，字符数含空白 529。</w:t>
      </w:r>
    </w:p>
    <w:p w14:paraId="67AAB5D5">
      <w:pPr>
        <w:widowControl/>
        <w:spacing w:after="140"/>
      </w:pPr>
      <w:r>
        <w:fldChar w:fldCharType="begin"/>
      </w:r>
      <w:r>
        <w:instrText xml:space="preserve"> HYPERLINK "https://ctext.org/wiki.pl?chapter=72671&amp;if=en&amp;remap=gb" \h </w:instrText>
      </w:r>
      <w:r>
        <w:fldChar w:fldCharType="separate"/>
      </w:r>
      <w:r>
        <w:rPr>
          <w:color w:val="1F4E78"/>
          <w:u w:val="single"/>
        </w:rPr>
        <w:t>原表来源</w:t>
      </w:r>
      <w:r>
        <w:rPr>
          <w:color w:val="1F4E78"/>
          <w:u w:val="single"/>
        </w:rPr>
        <w:fldChar w:fldCharType="end"/>
      </w:r>
    </w:p>
    <w:p w14:paraId="31B65CE3">
      <w:pPr>
        <w:pStyle w:val="4"/>
        <w:widowControl/>
        <w:rPr>
          <w:rFonts w:hint="eastAsia" w:ascii="微软雅黑" w:hAnsi="微软雅黑" w:eastAsia="微软雅黑" w:cs="微软雅黑"/>
        </w:rPr>
      </w:pPr>
      <w:r>
        <w:rPr>
          <w:rFonts w:hint="eastAsia" w:ascii="微软雅黑" w:hAnsi="微软雅黑" w:eastAsia="微软雅黑" w:cs="微软雅黑"/>
        </w:rPr>
        <w:t>14789 上庸公陆腾勒功碑</w:t>
      </w:r>
    </w:p>
    <w:p w14:paraId="5C5D5C6C">
      <w:pPr>
        <w:keepNext/>
        <w:widowControl/>
      </w:pPr>
      <w:r>
        <w:t>收录状态：碑文全文</w:t>
      </w:r>
    </w:p>
    <w:p w14:paraId="4AA510A4">
      <w:pPr>
        <w:widowControl/>
      </w:pPr>
      <w:r>
        <w:t>收录维基文库所载王褒《上庸公陆腾勒功碑》正文及颂辞；保留原文，不附译文。</w:t>
      </w:r>
    </w:p>
    <w:p w14:paraId="2A9F4F74">
      <w:pPr>
        <w:keepNext/>
        <w:widowControl/>
      </w:pPr>
      <w:r>
        <w:t>交付：Word 1册及连续TXT；共1个章节或来源页面，字符数含空白 566。</w:t>
      </w:r>
    </w:p>
    <w:p w14:paraId="0D26755F">
      <w:pPr>
        <w:keepNext/>
        <w:widowControl/>
        <w:spacing w:after="140"/>
      </w:pPr>
      <w:r>
        <w:fldChar w:fldCharType="begin"/>
      </w:r>
      <w:r>
        <w:instrText xml:space="preserve"> HYPERLINK "https://ctext.org/wiki.pl?chapter=4878123&amp;if=en&amp;remap=gb" \h </w:instrText>
      </w:r>
      <w:r>
        <w:fldChar w:fldCharType="separate"/>
      </w:r>
      <w:r>
        <w:rPr>
          <w:color w:val="1F4E78"/>
          <w:u w:val="single"/>
        </w:rPr>
        <w:t>原表来源</w:t>
      </w:r>
      <w:r>
        <w:rPr>
          <w:color w:val="1F4E78"/>
          <w:u w:val="single"/>
        </w:rPr>
        <w:fldChar w:fldCharType="end"/>
      </w:r>
    </w:p>
    <w:p w14:paraId="1C83F0E8">
      <w:pPr>
        <w:widowControl/>
        <w:spacing w:after="140"/>
      </w:pPr>
      <w:r>
        <w:fldChar w:fldCharType="begin"/>
      </w:r>
      <w:r>
        <w:instrText xml:space="preserve"> HYPERLINK "https://zh.wikisource.org/wiki/上庸公陸騰勒功碑" \h </w:instrText>
      </w:r>
      <w:r>
        <w:fldChar w:fldCharType="separate"/>
      </w:r>
      <w:r>
        <w:rPr>
          <w:color w:val="1F4E78"/>
          <w:u w:val="single"/>
        </w:rPr>
        <w:t>正文来源示例</w:t>
      </w:r>
      <w:r>
        <w:rPr>
          <w:color w:val="1F4E78"/>
          <w:u w:val="single"/>
        </w:rPr>
        <w:fldChar w:fldCharType="end"/>
      </w:r>
    </w:p>
    <w:p w14:paraId="0D871474">
      <w:pPr>
        <w:pStyle w:val="4"/>
        <w:widowControl/>
        <w:rPr>
          <w:rFonts w:hint="eastAsia" w:ascii="微软雅黑" w:hAnsi="微软雅黑" w:eastAsia="微软雅黑" w:cs="微软雅黑"/>
        </w:rPr>
      </w:pPr>
      <w:r>
        <w:rPr>
          <w:rFonts w:hint="eastAsia" w:ascii="微软雅黑" w:hAnsi="微软雅黑" w:eastAsia="微软雅黑" w:cs="微软雅黑"/>
        </w:rPr>
        <w:t>14917 广舆图</w:t>
      </w:r>
    </w:p>
    <w:p w14:paraId="599927BA">
      <w:pPr>
        <w:keepNext/>
        <w:widowControl/>
      </w:pPr>
      <w:r>
        <w:t>收录状态：文字部分</w:t>
      </w:r>
    </w:p>
    <w:p w14:paraId="0388A903">
      <w:pPr>
        <w:widowControl/>
      </w:pPr>
      <w:r>
        <w:t>收录识典古籍两卷本的序与卷首、卷一、卷二上、卷二下四个页面中的可读文字。未收地图影像，不能作为图文完整本使用。</w:t>
      </w:r>
    </w:p>
    <w:p w14:paraId="3DE49CA9">
      <w:pPr>
        <w:keepNext/>
        <w:widowControl/>
      </w:pPr>
      <w:r>
        <w:t>交付：Word 1册及连续TXT；共4个章节或来源页面，字符数含空白 57,385。</w:t>
      </w:r>
    </w:p>
    <w:p w14:paraId="77D1199F">
      <w:pPr>
        <w:keepNext/>
        <w:widowControl/>
        <w:spacing w:after="140"/>
      </w:pPr>
      <w:r>
        <w:fldChar w:fldCharType="begin"/>
      </w:r>
      <w:r>
        <w:instrText xml:space="preserve"> HYPERLINK "https://ctext.org/wiki.pl?chapter=389853&amp;if=gb&amp;remap=gb" \h </w:instrText>
      </w:r>
      <w:r>
        <w:fldChar w:fldCharType="separate"/>
      </w:r>
      <w:r>
        <w:rPr>
          <w:color w:val="1F4E78"/>
          <w:u w:val="single"/>
        </w:rPr>
        <w:t>原表来源</w:t>
      </w:r>
      <w:r>
        <w:rPr>
          <w:color w:val="1F4E78"/>
          <w:u w:val="single"/>
        </w:rPr>
        <w:fldChar w:fldCharType="end"/>
      </w:r>
    </w:p>
    <w:p w14:paraId="2BB8D2C6">
      <w:pPr>
        <w:widowControl/>
        <w:spacing w:after="140"/>
      </w:pPr>
      <w:r>
        <w:fldChar w:fldCharType="begin"/>
      </w:r>
      <w:r>
        <w:instrText xml:space="preserve"> HYPERLINK "https://www.shidianguji.com/book/SDZJ0606/chapter/1lctqs6glfos4" \h </w:instrText>
      </w:r>
      <w:r>
        <w:fldChar w:fldCharType="separate"/>
      </w:r>
      <w:r>
        <w:rPr>
          <w:color w:val="1F4E78"/>
          <w:u w:val="single"/>
        </w:rPr>
        <w:t>正文来源示例</w:t>
      </w:r>
      <w:r>
        <w:rPr>
          <w:color w:val="1F4E78"/>
          <w:u w:val="single"/>
        </w:rPr>
        <w:fldChar w:fldCharType="end"/>
      </w:r>
    </w:p>
    <w:p w14:paraId="4C9E64A2">
      <w:pPr>
        <w:pStyle w:val="3"/>
        <w:widowControl/>
        <w:rPr>
          <w:rFonts w:hint="eastAsia" w:ascii="微软雅黑" w:hAnsi="微软雅黑" w:eastAsia="微软雅黑" w:cs="微软雅黑"/>
        </w:rPr>
      </w:pPr>
      <w:r>
        <w:rPr>
          <w:rFonts w:hint="eastAsia" w:ascii="微软雅黑" w:hAnsi="微软雅黑" w:eastAsia="微软雅黑" w:cs="微软雅黑"/>
        </w:rPr>
        <w:t>资料已取得而原文未交付的项目</w:t>
      </w:r>
    </w:p>
    <w:p w14:paraId="79BA8D21">
      <w:pPr>
        <w:widowControl/>
      </w:pPr>
      <w:r>
        <w:t>本类共80条。以下说明本轮实际取得的资料层级、来源与限制。部分网页虽含节文或图版，本次仍只登记来源及资料信息，没有新增独立原文文件交付。</w:t>
      </w:r>
    </w:p>
    <w:p w14:paraId="0B8A7FDD">
      <w:pPr>
        <w:pStyle w:val="4"/>
        <w:widowControl/>
        <w:rPr>
          <w:rFonts w:hint="eastAsia" w:ascii="微软雅黑" w:hAnsi="微软雅黑" w:eastAsia="微软雅黑" w:cs="微软雅黑"/>
        </w:rPr>
      </w:pPr>
      <w:r>
        <w:rPr>
          <w:rFonts w:hint="eastAsia" w:ascii="微软雅黑" w:hAnsi="微软雅黑" w:eastAsia="微软雅黑" w:cs="微软雅黑"/>
        </w:rPr>
        <w:t>147 《宁夏资源志》</w:t>
      </w:r>
    </w:p>
    <w:p w14:paraId="28375134">
      <w:pPr>
        <w:keepNext/>
        <w:widowControl/>
      </w:pPr>
      <w:r>
        <w:t>资料类型：出版社目录。原文文件：未交付。</w:t>
      </w:r>
    </w:p>
    <w:p w14:paraId="560F8625">
      <w:pPr>
        <w:widowControl/>
      </w:pPr>
      <w:r>
        <w:t>国家图书馆出版社官方目录确认第十九册收《宁夏资源志》；取得汇编书目与收录位置，未取得原书正文。</w:t>
      </w:r>
    </w:p>
    <w:p w14:paraId="2A04AE6B">
      <w:pPr>
        <w:keepNext/>
        <w:widowControl/>
      </w:pPr>
      <w:r>
        <w:t>责任者：待核；出版或发布：国家图书馆出版社（2018年汇编本）；版本或定位：2018年12月《民国时期宁夏文献集成》第二辑第十九册收录。</w:t>
      </w:r>
    </w:p>
    <w:p w14:paraId="1EBBA1D4">
      <w:pPr>
        <w:widowControl/>
        <w:spacing w:after="140"/>
      </w:pPr>
      <w:r>
        <w:fldChar w:fldCharType="begin"/>
      </w:r>
      <w:r>
        <w:instrText xml:space="preserve"> HYPERLINK "https://www.nlcpress.com/ProductView.aspx?Id=10760" \h </w:instrText>
      </w:r>
      <w:r>
        <w:fldChar w:fldCharType="separate"/>
      </w:r>
      <w:r>
        <w:rPr>
          <w:color w:val="1F4E78"/>
          <w:u w:val="single"/>
        </w:rPr>
        <w:t>查看资料来源</w:t>
      </w:r>
      <w:r>
        <w:rPr>
          <w:color w:val="1F4E78"/>
          <w:u w:val="single"/>
        </w:rPr>
        <w:fldChar w:fldCharType="end"/>
      </w:r>
    </w:p>
    <w:p w14:paraId="7F20D76D">
      <w:pPr>
        <w:pStyle w:val="4"/>
        <w:widowControl/>
        <w:rPr>
          <w:rFonts w:hint="eastAsia" w:ascii="微软雅黑" w:hAnsi="微软雅黑" w:eastAsia="微软雅黑" w:cs="微软雅黑"/>
        </w:rPr>
      </w:pPr>
      <w:r>
        <w:rPr>
          <w:rFonts w:hint="eastAsia" w:ascii="微软雅黑" w:hAnsi="微软雅黑" w:eastAsia="微软雅黑" w:cs="微软雅黑"/>
        </w:rPr>
        <w:t>335 《全宋文》</w:t>
      </w:r>
    </w:p>
    <w:p w14:paraId="7BBCCA85">
      <w:pPr>
        <w:keepNext/>
        <w:widowControl/>
      </w:pPr>
      <w:r>
        <w:t>资料类型：图书馆书目；纠正同名误链。原文文件：未交付。</w:t>
      </w:r>
    </w:p>
    <w:p w14:paraId="556E16E1">
      <w:pPr>
        <w:widowControl/>
      </w:pPr>
      <w:r>
        <w:t>国立国会图书馆书目与原表2006年两宋文总集匹配。原维基文库《全宋文》为严可均辑南朝刘宋文章，不能作为2006年本原文。取得书目，未取得全套正文。 主编信息另核哈佛CBDB资料目录：https://cbdb.hsites.harvard.edu/cbdb-sources 。</w:t>
      </w:r>
    </w:p>
    <w:p w14:paraId="61B371A4">
      <w:pPr>
        <w:keepNext/>
        <w:widowControl/>
      </w:pPr>
      <w:r>
        <w:t>责任者：曾枣庄、刘琳主编；出版或发布：上海辞书出版社、安徽教育出版社；版本或定位：2006年8月版，全360册。</w:t>
      </w:r>
    </w:p>
    <w:p w14:paraId="2457D72D">
      <w:pPr>
        <w:widowControl/>
        <w:spacing w:after="140"/>
      </w:pPr>
      <w:r>
        <w:fldChar w:fldCharType="begin"/>
      </w:r>
      <w:r>
        <w:instrText xml:space="preserve"> HYPERLINK "https://ndlsearch.ndl.go.jp/books/R100000002-Ia1000048839" \h </w:instrText>
      </w:r>
      <w:r>
        <w:fldChar w:fldCharType="separate"/>
      </w:r>
      <w:r>
        <w:rPr>
          <w:color w:val="1F4E78"/>
          <w:u w:val="single"/>
        </w:rPr>
        <w:t>查看资料来源</w:t>
      </w:r>
      <w:r>
        <w:rPr>
          <w:color w:val="1F4E78"/>
          <w:u w:val="single"/>
        </w:rPr>
        <w:fldChar w:fldCharType="end"/>
      </w:r>
    </w:p>
    <w:p w14:paraId="50ADE507">
      <w:pPr>
        <w:pStyle w:val="4"/>
        <w:widowControl/>
        <w:rPr>
          <w:rFonts w:hint="eastAsia" w:ascii="微软雅黑" w:hAnsi="微软雅黑" w:eastAsia="微软雅黑" w:cs="微软雅黑"/>
        </w:rPr>
      </w:pPr>
      <w:r>
        <w:rPr>
          <w:rFonts w:hint="eastAsia" w:ascii="微软雅黑" w:hAnsi="微软雅黑" w:eastAsia="微软雅黑" w:cs="微软雅黑"/>
        </w:rPr>
        <w:t>660 《红色足迹》</w:t>
      </w:r>
    </w:p>
    <w:p w14:paraId="45FECFFF">
      <w:pPr>
        <w:keepNext/>
        <w:widowControl/>
      </w:pPr>
      <w:r>
        <w:t>资料类型：公开图书介绍及目录。原文文件：未交付。</w:t>
      </w:r>
    </w:p>
    <w:p w14:paraId="0581D241">
      <w:pPr>
        <w:widowControl/>
      </w:pPr>
      <w:r>
        <w:t>页面列出题名、罗平汉等著、ISBN及出版方，并介绍沿革命历史地点追寻红色足迹的内容；取得书目和简介，非全文。</w:t>
      </w:r>
    </w:p>
    <w:p w14:paraId="022C0C5E">
      <w:pPr>
        <w:keepNext/>
        <w:widowControl/>
      </w:pPr>
      <w:r>
        <w:t>责任者：罗平汉等；出版或发布：中国民主法制出版社；版本或定位：2023年版（各目录出版月有差异，月次不强行统一）。</w:t>
      </w:r>
    </w:p>
    <w:p w14:paraId="5C0BD564">
      <w:pPr>
        <w:widowControl/>
        <w:spacing w:after="140"/>
      </w:pPr>
      <w:r>
        <w:fldChar w:fldCharType="begin"/>
      </w:r>
      <w:r>
        <w:instrText xml:space="preserve"> HYPERLINK "https://www.megbook.com.tw/mall/detail.jsp?proID=3888689" \h </w:instrText>
      </w:r>
      <w:r>
        <w:fldChar w:fldCharType="separate"/>
      </w:r>
      <w:r>
        <w:rPr>
          <w:color w:val="1F4E78"/>
          <w:u w:val="single"/>
        </w:rPr>
        <w:t>查看资料来源</w:t>
      </w:r>
      <w:r>
        <w:rPr>
          <w:color w:val="1F4E78"/>
          <w:u w:val="single"/>
        </w:rPr>
        <w:fldChar w:fldCharType="end"/>
      </w:r>
    </w:p>
    <w:p w14:paraId="5F0D9400">
      <w:pPr>
        <w:pStyle w:val="4"/>
        <w:widowControl/>
        <w:rPr>
          <w:rFonts w:hint="eastAsia" w:ascii="微软雅黑" w:hAnsi="微软雅黑" w:eastAsia="微软雅黑" w:cs="微软雅黑"/>
        </w:rPr>
      </w:pPr>
      <w:r>
        <w:rPr>
          <w:rFonts w:hint="eastAsia" w:ascii="微软雅黑" w:hAnsi="微软雅黑" w:eastAsia="微软雅黑" w:cs="微软雅黑"/>
        </w:rPr>
        <w:t>1050 《红色中华》</w:t>
      </w:r>
    </w:p>
    <w:p w14:paraId="4D533023">
      <w:pPr>
        <w:keepNext/>
        <w:widowControl/>
      </w:pPr>
      <w:r>
        <w:t>资料类型：新华社报刊史介绍。原文文件：未交付。</w:t>
      </w:r>
    </w:p>
    <w:p w14:paraId="122656FF">
      <w:pPr>
        <w:widowControl/>
      </w:pPr>
      <w:r>
        <w:t>新华社公开报道介绍《红色中华》报创刊、主笔及办报经过，配创刊号图片；取得报刊史介绍，未新增报纸原文。</w:t>
      </w:r>
    </w:p>
    <w:p w14:paraId="64DAD30D">
      <w:pPr>
        <w:keepNext/>
        <w:widowControl/>
      </w:pPr>
      <w:r>
        <w:t>责任者：红色中华报社（原刊）；出版或发布：红色中华社（原刊）；版本或定位：1931年创刊（本次来源为2021年新华社报道）。</w:t>
      </w:r>
    </w:p>
    <w:p w14:paraId="35B0A1DB">
      <w:pPr>
        <w:widowControl/>
        <w:spacing w:after="140"/>
      </w:pPr>
      <w:r>
        <w:fldChar w:fldCharType="begin"/>
      </w:r>
      <w:r>
        <w:instrText xml:space="preserve"> HYPERLINK "https://www.xinhuanet.com/2021-11/05/c_1128032478.htm" \h </w:instrText>
      </w:r>
      <w:r>
        <w:fldChar w:fldCharType="separate"/>
      </w:r>
      <w:r>
        <w:rPr>
          <w:color w:val="1F4E78"/>
          <w:u w:val="single"/>
        </w:rPr>
        <w:t>查看资料来源</w:t>
      </w:r>
      <w:r>
        <w:rPr>
          <w:color w:val="1F4E78"/>
          <w:u w:val="single"/>
        </w:rPr>
        <w:fldChar w:fldCharType="end"/>
      </w:r>
    </w:p>
    <w:p w14:paraId="13B2657C">
      <w:pPr>
        <w:pStyle w:val="4"/>
        <w:widowControl/>
        <w:rPr>
          <w:rFonts w:hint="eastAsia" w:ascii="微软雅黑" w:hAnsi="微软雅黑" w:eastAsia="微软雅黑" w:cs="微软雅黑"/>
        </w:rPr>
      </w:pPr>
      <w:r>
        <w:rPr>
          <w:rFonts w:hint="eastAsia" w:ascii="微软雅黑" w:hAnsi="微软雅黑" w:eastAsia="微软雅黑" w:cs="微软雅黑"/>
        </w:rPr>
        <w:t>1444 《直隶霍州志》</w:t>
      </w:r>
    </w:p>
    <w:p w14:paraId="62AAEA92">
      <w:pPr>
        <w:keepNext/>
        <w:widowControl/>
      </w:pPr>
      <w:r>
        <w:t>资料类型：扫描本文件书目。原文文件：未交付。</w:t>
      </w:r>
    </w:p>
    <w:p w14:paraId="0E52B693">
      <w:pPr>
        <w:widowControl/>
      </w:pPr>
      <w:r>
        <w:t>原表已有可匹配扫描文件记录，保留。文件名直接标注道光六年（1826）；本轮不重复补充及下载。</w:t>
      </w:r>
    </w:p>
    <w:p w14:paraId="5D187FAB">
      <w:pPr>
        <w:keepNext/>
        <w:widowControl/>
      </w:pPr>
      <w:r>
        <w:t>责任者：待核；出版或发布：不适用（地方志刻本）；版本或定位：道光六年（1826）刻本。</w:t>
      </w:r>
    </w:p>
    <w:p w14:paraId="1CF8B023">
      <w:pPr>
        <w:widowControl/>
        <w:spacing w:after="140"/>
      </w:pPr>
      <w:r>
        <w:fldChar w:fldCharType="begin"/>
      </w:r>
      <w:r>
        <w:instrText xml:space="preserve"> HYPERLINK "https://commons.wikimedia.org/wiki/File:%EF%BC%88%E9%81%93%E5%85%89%EF%BC%89%E7%9B%B4%E9%9A%B8%E9%9C%8D%E5%B7%9E%E5%BF%97_-_%E9%81%93%E5%85%89%E5%85%AD%E5%B9%B4_%281826%29.pdf" \h </w:instrText>
      </w:r>
      <w:r>
        <w:fldChar w:fldCharType="separate"/>
      </w:r>
      <w:r>
        <w:rPr>
          <w:color w:val="1F4E78"/>
          <w:u w:val="single"/>
        </w:rPr>
        <w:t>查看资料来源</w:t>
      </w:r>
      <w:r>
        <w:rPr>
          <w:color w:val="1F4E78"/>
          <w:u w:val="single"/>
        </w:rPr>
        <w:fldChar w:fldCharType="end"/>
      </w:r>
    </w:p>
    <w:p w14:paraId="41B69555">
      <w:pPr>
        <w:pStyle w:val="4"/>
        <w:widowControl/>
        <w:rPr>
          <w:rFonts w:hint="eastAsia" w:ascii="微软雅黑" w:hAnsi="微软雅黑" w:eastAsia="微软雅黑" w:cs="微软雅黑"/>
        </w:rPr>
      </w:pPr>
      <w:r>
        <w:rPr>
          <w:rFonts w:hint="eastAsia" w:ascii="微软雅黑" w:hAnsi="微软雅黑" w:eastAsia="微软雅黑" w:cs="微软雅黑"/>
        </w:rPr>
        <w:t>1572 《广东战时边政及其重心工作》</w:t>
      </w:r>
    </w:p>
    <w:p w14:paraId="618DDB3D">
      <w:pPr>
        <w:keepNext/>
        <w:widowControl/>
      </w:pPr>
      <w:r>
        <w:t>资料类型：期刊官网引文书目。原文文件：未交付。</w:t>
      </w:r>
    </w:p>
    <w:p w14:paraId="43A23DF1">
      <w:pPr>
        <w:widowControl/>
      </w:pPr>
      <w:r>
        <w:t>期刊官网参考文献明确列原题、作者、年代、刊名及页码；仅获得引文，未取得原篇正文。</w:t>
      </w:r>
    </w:p>
    <w:p w14:paraId="48F2278F">
      <w:pPr>
        <w:keepNext/>
        <w:widowControl/>
      </w:pPr>
      <w:r>
        <w:t>责任者：梁钊韬；出版或发布：《地方行政季刊》（原刊）；版本或定位：1942年第2期，113—118页。</w:t>
      </w:r>
    </w:p>
    <w:p w14:paraId="62DD8A43">
      <w:pPr>
        <w:widowControl/>
        <w:spacing w:after="140"/>
      </w:pPr>
      <w:r>
        <w:fldChar w:fldCharType="begin"/>
      </w:r>
      <w:r>
        <w:instrText xml:space="preserve"> HYPERLINK "https://www.society.shu.edu.cn/CN/abstract/abstract17118.shtml" \h </w:instrText>
      </w:r>
      <w:r>
        <w:fldChar w:fldCharType="separate"/>
      </w:r>
      <w:r>
        <w:rPr>
          <w:color w:val="1F4E78"/>
          <w:u w:val="single"/>
        </w:rPr>
        <w:t>查看资料来源</w:t>
      </w:r>
      <w:r>
        <w:rPr>
          <w:color w:val="1F4E78"/>
          <w:u w:val="single"/>
        </w:rPr>
        <w:fldChar w:fldCharType="end"/>
      </w:r>
    </w:p>
    <w:p w14:paraId="7754954A">
      <w:pPr>
        <w:pStyle w:val="4"/>
        <w:widowControl/>
        <w:rPr>
          <w:rFonts w:hint="eastAsia" w:ascii="微软雅黑" w:hAnsi="微软雅黑" w:eastAsia="微软雅黑" w:cs="微软雅黑"/>
        </w:rPr>
      </w:pPr>
      <w:r>
        <w:rPr>
          <w:rFonts w:hint="eastAsia" w:ascii="微软雅黑" w:hAnsi="微软雅黑" w:eastAsia="微软雅黑" w:cs="微软雅黑"/>
        </w:rPr>
        <w:t>1702 《北京平谷上宅新石器时代遗址发掘简报》</w:t>
      </w:r>
    </w:p>
    <w:p w14:paraId="5072B114">
      <w:pPr>
        <w:keepNext/>
        <w:widowControl/>
      </w:pPr>
      <w:r>
        <w:t>资料类型：官方公开论文引文书目。原文文件：未交付。</w:t>
      </w:r>
    </w:p>
    <w:p w14:paraId="7FC83C8C">
      <w:pPr>
        <w:widowControl/>
      </w:pPr>
      <w:r>
        <w:t>北京市文物局公开研究PDF的注⑱明确引用该简报；已取得刊期线索，非该简报全文。</w:t>
      </w:r>
    </w:p>
    <w:p w14:paraId="0CAB5EAA">
      <w:pPr>
        <w:keepNext/>
        <w:widowControl/>
      </w:pPr>
      <w:r>
        <w:t>责任者：上宅考古队（据引文）；出版或发布：《文物》（原刊）；版本或定位：1989年第8期。</w:t>
      </w:r>
    </w:p>
    <w:p w14:paraId="786582FE">
      <w:pPr>
        <w:widowControl/>
        <w:spacing w:after="140"/>
      </w:pPr>
      <w:r>
        <w:fldChar w:fldCharType="begin"/>
      </w:r>
      <w:r>
        <w:instrText xml:space="preserve"> HYPERLINK "https://wwj.beijing.gov.cn/bjww/resource/cms/article/362762/515595/2018052316162339240.pdf" \h </w:instrText>
      </w:r>
      <w:r>
        <w:fldChar w:fldCharType="separate"/>
      </w:r>
      <w:r>
        <w:rPr>
          <w:color w:val="1F4E78"/>
          <w:u w:val="single"/>
        </w:rPr>
        <w:t>查看资料来源</w:t>
      </w:r>
      <w:r>
        <w:rPr>
          <w:color w:val="1F4E78"/>
          <w:u w:val="single"/>
        </w:rPr>
        <w:fldChar w:fldCharType="end"/>
      </w:r>
    </w:p>
    <w:p w14:paraId="0E68278E">
      <w:pPr>
        <w:pStyle w:val="4"/>
        <w:widowControl/>
        <w:rPr>
          <w:rFonts w:hint="eastAsia" w:ascii="微软雅黑" w:hAnsi="微软雅黑" w:eastAsia="微软雅黑" w:cs="微软雅黑"/>
        </w:rPr>
      </w:pPr>
      <w:r>
        <w:rPr>
          <w:rFonts w:hint="eastAsia" w:ascii="微软雅黑" w:hAnsi="微软雅黑" w:eastAsia="微软雅黑" w:cs="微软雅黑"/>
        </w:rPr>
        <w:t>2221 《安徽全省保安司令部相关公文》</w:t>
      </w:r>
    </w:p>
    <w:p w14:paraId="70E55034">
      <w:pPr>
        <w:keepNext/>
        <w:widowControl/>
      </w:pPr>
      <w:r>
        <w:t>资料类型：同机关具体公文目录（原题为概称）。原文文件：未交付。</w:t>
      </w:r>
    </w:p>
    <w:p w14:paraId="78839320">
      <w:pPr>
        <w:widowControl/>
      </w:pPr>
      <w:r>
        <w:t>国家档案资讯网提供安徽全省保安司令部1948年7月9日具体公文件级目录，案由为“为本省环境特殊拟请准由军法机关审判盗匪等案件”，2页，档号B5018230601/0026/011.2/2721/1/035。原题仅为“相关公文”概称，当前只确认该机关真实公文资料，未确认原任务指定哪件，未取得原件全文。</w:t>
      </w:r>
    </w:p>
    <w:p w14:paraId="6C38D614">
      <w:pPr>
        <w:keepNext/>
        <w:widowControl/>
      </w:pPr>
      <w:r>
        <w:t>责任者：安徽全省保安司令部（档案产生者）；出版或发布：不适用（档案，国家发展委员会档案管理局典藏）；版本或定位：1948年7月9日，件级目录。</w:t>
      </w:r>
    </w:p>
    <w:p w14:paraId="62943951">
      <w:pPr>
        <w:widowControl/>
        <w:spacing w:after="140"/>
      </w:pPr>
      <w:r>
        <w:fldChar w:fldCharType="begin"/>
      </w:r>
      <w:r>
        <w:instrText xml:space="preserve"> HYPERLINK "https://aa.archives.gov.tw/ELK/SearchDetailed?SystemID=MDAwMDQwMTgzNg%3D%3D" \h </w:instrText>
      </w:r>
      <w:r>
        <w:fldChar w:fldCharType="separate"/>
      </w:r>
      <w:r>
        <w:rPr>
          <w:color w:val="1F4E78"/>
          <w:u w:val="single"/>
        </w:rPr>
        <w:t>查看资料来源</w:t>
      </w:r>
      <w:r>
        <w:rPr>
          <w:color w:val="1F4E78"/>
          <w:u w:val="single"/>
        </w:rPr>
        <w:fldChar w:fldCharType="end"/>
      </w:r>
    </w:p>
    <w:p w14:paraId="1D562F35">
      <w:pPr>
        <w:pStyle w:val="4"/>
        <w:widowControl/>
        <w:rPr>
          <w:rFonts w:hint="eastAsia" w:ascii="微软雅黑" w:hAnsi="微软雅黑" w:eastAsia="微软雅黑" w:cs="微软雅黑"/>
        </w:rPr>
      </w:pPr>
      <w:r>
        <w:rPr>
          <w:rFonts w:hint="eastAsia" w:ascii="微软雅黑" w:hAnsi="微软雅黑" w:eastAsia="微软雅黑" w:cs="微软雅黑"/>
        </w:rPr>
        <w:t>2351 《直隶省商品陈列所第一次实业调查记》</w:t>
      </w:r>
    </w:p>
    <w:p w14:paraId="11A3042B">
      <w:pPr>
        <w:keepNext/>
        <w:widowControl/>
      </w:pPr>
      <w:r>
        <w:t>资料类型：馆藏线索书目。原文文件：未交付。</w:t>
      </w:r>
    </w:p>
    <w:p w14:paraId="185FC313">
      <w:pPr>
        <w:widowControl/>
      </w:pPr>
      <w:r>
        <w:t>馆藏线索页准确列题名及浙江大学收藏线索；页面说明不代表本站有影印，作者、原出版年月没有可靠补证。</w:t>
      </w:r>
    </w:p>
    <w:p w14:paraId="24C31BE0">
      <w:pPr>
        <w:keepNext/>
        <w:widowControl/>
      </w:pPr>
      <w:r>
        <w:t>责任者：作者不详（来源原著录）；出版或发布：待核；版本或定位：原表1917年线索保留，当前书目未载版本。</w:t>
      </w:r>
    </w:p>
    <w:p w14:paraId="3299EE0A">
      <w:pPr>
        <w:widowControl/>
        <w:spacing w:after="140"/>
      </w:pPr>
      <w:r>
        <w:fldChar w:fldCharType="begin"/>
      </w:r>
      <w:r>
        <w:instrText xml:space="preserve"> HYPERLINK "https://www.guoxuedashi.com/shumu/gj-1168274ku.html" \h </w:instrText>
      </w:r>
      <w:r>
        <w:fldChar w:fldCharType="separate"/>
      </w:r>
      <w:r>
        <w:rPr>
          <w:color w:val="1F4E78"/>
          <w:u w:val="single"/>
        </w:rPr>
        <w:t>查看资料来源</w:t>
      </w:r>
      <w:r>
        <w:rPr>
          <w:color w:val="1F4E78"/>
          <w:u w:val="single"/>
        </w:rPr>
        <w:fldChar w:fldCharType="end"/>
      </w:r>
    </w:p>
    <w:p w14:paraId="12DA8B1A">
      <w:pPr>
        <w:pStyle w:val="4"/>
        <w:widowControl/>
        <w:rPr>
          <w:rFonts w:hint="eastAsia" w:ascii="微软雅黑" w:hAnsi="微软雅黑" w:eastAsia="微软雅黑" w:cs="微软雅黑"/>
        </w:rPr>
      </w:pPr>
      <w:r>
        <w:rPr>
          <w:rFonts w:hint="eastAsia" w:ascii="微软雅黑" w:hAnsi="微软雅黑" w:eastAsia="微软雅黑" w:cs="微软雅黑"/>
        </w:rPr>
        <w:t>2479 《湘西乡土调查彙编》</w:t>
      </w:r>
    </w:p>
    <w:p w14:paraId="09B074D5">
      <w:pPr>
        <w:keepNext/>
        <w:widowControl/>
      </w:pPr>
      <w:r>
        <w:t>资料类型：图书馆收录目录。原文文件：未交付。</w:t>
      </w:r>
    </w:p>
    <w:p w14:paraId="04F426D4">
      <w:pPr>
        <w:widowControl/>
      </w:pPr>
      <w:r>
        <w:t>东洋文库目录确认《民国时期社会调查资料汇编》第六册收本篇，并给出2013年全30册汇编书目信息；未取得原篇全文。</w:t>
      </w:r>
    </w:p>
    <w:p w14:paraId="0BEF1B23">
      <w:pPr>
        <w:keepNext/>
        <w:widowControl/>
      </w:pPr>
      <w:r>
        <w:t>责任者：国家图书馆选编（汇编）；出版或发布：国家图书馆出版社（汇编）；版本或定位：2013年汇编第六册收录。</w:t>
      </w:r>
    </w:p>
    <w:p w14:paraId="413EA903">
      <w:pPr>
        <w:widowControl/>
        <w:spacing w:after="140"/>
      </w:pPr>
      <w:r>
        <w:fldChar w:fldCharType="begin"/>
      </w:r>
      <w:r>
        <w:instrText xml:space="preserve"> HYPERLINK "https://www.toyo-bunko.org/is/show_detail_allsyoshi.php?targetid=511940330" \h </w:instrText>
      </w:r>
      <w:r>
        <w:fldChar w:fldCharType="separate"/>
      </w:r>
      <w:r>
        <w:rPr>
          <w:color w:val="1F4E78"/>
          <w:u w:val="single"/>
        </w:rPr>
        <w:t>查看资料来源</w:t>
      </w:r>
      <w:r>
        <w:rPr>
          <w:color w:val="1F4E78"/>
          <w:u w:val="single"/>
        </w:rPr>
        <w:fldChar w:fldCharType="end"/>
      </w:r>
    </w:p>
    <w:p w14:paraId="419B76C2">
      <w:pPr>
        <w:pStyle w:val="4"/>
        <w:widowControl/>
        <w:rPr>
          <w:rFonts w:hint="eastAsia" w:ascii="微软雅黑" w:hAnsi="微软雅黑" w:eastAsia="微软雅黑" w:cs="微软雅黑"/>
        </w:rPr>
      </w:pPr>
      <w:r>
        <w:rPr>
          <w:rFonts w:hint="eastAsia" w:ascii="微软雅黑" w:hAnsi="微软雅黑" w:eastAsia="微软雅黑" w:cs="微软雅黑"/>
        </w:rPr>
        <w:t>2738 《太原县志》</w:t>
      </w:r>
    </w:p>
    <w:p w14:paraId="517F0403">
      <w:pPr>
        <w:keepNext/>
        <w:widowControl/>
      </w:pPr>
      <w:r>
        <w:t>资料类型：扫描本文件书目。原文文件：未交付。</w:t>
      </w:r>
    </w:p>
    <w:p w14:paraId="4E8A6F04">
      <w:pPr>
        <w:widowControl/>
      </w:pPr>
      <w:r>
        <w:t>原表已有题名及嘉靖三十年扫描文件记录，保留原资料线索；本轮不重复下载。</w:t>
      </w:r>
    </w:p>
    <w:p w14:paraId="477D4D18">
      <w:pPr>
        <w:keepNext/>
        <w:widowControl/>
      </w:pPr>
      <w:r>
        <w:t>责任者：待核；出版或发布：不适用（地方志刻本）；版本或定位：嘉靖三十年（1551）刻本。</w:t>
      </w:r>
    </w:p>
    <w:p w14:paraId="752067FC">
      <w:pPr>
        <w:widowControl/>
        <w:spacing w:after="140"/>
      </w:pPr>
      <w:r>
        <w:fldChar w:fldCharType="begin"/>
      </w:r>
      <w:r>
        <w:instrText xml:space="preserve"> HYPERLINK "https://commons.wikimedia.org/wiki/File:%EF%BC%88%E5%98%89%E9%9D%96%EF%BC%89%E5%A4%AA%E5%8E%9F%E7%B8%A3%E5%BF%97_-_%E5%98%89%E9%9D%96%E4%B8%89%E5%8D%81%E5%B9%B4_%281551%29.pdf" \h </w:instrText>
      </w:r>
      <w:r>
        <w:fldChar w:fldCharType="separate"/>
      </w:r>
      <w:r>
        <w:rPr>
          <w:color w:val="1F4E78"/>
          <w:u w:val="single"/>
        </w:rPr>
        <w:t>查看资料来源</w:t>
      </w:r>
      <w:r>
        <w:rPr>
          <w:color w:val="1F4E78"/>
          <w:u w:val="single"/>
        </w:rPr>
        <w:fldChar w:fldCharType="end"/>
      </w:r>
    </w:p>
    <w:p w14:paraId="3830A284">
      <w:pPr>
        <w:pStyle w:val="4"/>
        <w:widowControl/>
        <w:rPr>
          <w:rFonts w:hint="eastAsia" w:ascii="微软雅黑" w:hAnsi="微软雅黑" w:eastAsia="微软雅黑" w:cs="微软雅黑"/>
        </w:rPr>
      </w:pPr>
      <w:r>
        <w:rPr>
          <w:rFonts w:hint="eastAsia" w:ascii="微软雅黑" w:hAnsi="微软雅黑" w:eastAsia="微软雅黑" w:cs="微软雅黑"/>
        </w:rPr>
        <w:t>2866 《灵武横城汉墓发掘简报》</w:t>
      </w:r>
    </w:p>
    <w:p w14:paraId="49CA95C8">
      <w:pPr>
        <w:keepNext/>
        <w:widowControl/>
      </w:pPr>
      <w:r>
        <w:t>资料类型：考古研究参考文献。原文文件：未交付。</w:t>
      </w:r>
    </w:p>
    <w:p w14:paraId="163304B2">
      <w:pPr>
        <w:widowControl/>
      </w:pPr>
      <w:r>
        <w:t>公开考古研究文末注⑤准确引用本篇，核实报告作者及1996年收录本。与另篇2016年发掘的《横城汉墓发掘简报》区分；尚未取得目标原文。</w:t>
      </w:r>
    </w:p>
    <w:p w14:paraId="2C7D02E6">
      <w:pPr>
        <w:keepNext/>
        <w:widowControl/>
      </w:pPr>
      <w:r>
        <w:t>责任者：宁夏文物考古研究所；出版或发布：宁夏人民出版社（收录文集）；版本或定位：1996年《宁夏考古文集》收录。</w:t>
      </w:r>
    </w:p>
    <w:p w14:paraId="7A812C75">
      <w:pPr>
        <w:widowControl/>
        <w:spacing w:after="140"/>
      </w:pPr>
      <w:r>
        <w:fldChar w:fldCharType="begin"/>
      </w:r>
      <w:r>
        <w:instrText xml:space="preserve"> HYPERLINK "https://www.sohu.com/a/835008196_121124392" \h </w:instrText>
      </w:r>
      <w:r>
        <w:fldChar w:fldCharType="separate"/>
      </w:r>
      <w:r>
        <w:rPr>
          <w:color w:val="1F4E78"/>
          <w:u w:val="single"/>
        </w:rPr>
        <w:t>查看资料来源</w:t>
      </w:r>
      <w:r>
        <w:rPr>
          <w:color w:val="1F4E78"/>
          <w:u w:val="single"/>
        </w:rPr>
        <w:fldChar w:fldCharType="end"/>
      </w:r>
    </w:p>
    <w:p w14:paraId="18EE7C7F">
      <w:pPr>
        <w:pStyle w:val="4"/>
        <w:widowControl/>
        <w:rPr>
          <w:rFonts w:hint="eastAsia" w:ascii="微软雅黑" w:hAnsi="微软雅黑" w:eastAsia="微软雅黑" w:cs="微软雅黑"/>
        </w:rPr>
      </w:pPr>
      <w:r>
        <w:rPr>
          <w:rFonts w:hint="eastAsia" w:ascii="微软雅黑" w:hAnsi="微软雅黑" w:eastAsia="微软雅黑" w:cs="微软雅黑"/>
        </w:rPr>
        <w:t>2994 《立只理威忠惠公神道碑》</w:t>
      </w:r>
    </w:p>
    <w:p w14:paraId="1829B046">
      <w:pPr>
        <w:keepNext/>
        <w:widowControl/>
      </w:pPr>
      <w:r>
        <w:t>资料类型：学术篇目索引。原文文件：未交付。</w:t>
      </w:r>
    </w:p>
    <w:p w14:paraId="6343DD0F">
      <w:pPr>
        <w:widowControl/>
      </w:pPr>
      <w:r>
        <w:t>中央研究院历史语言研究所论文附表列出本篇，与《道园类稿》卷四十二及《全元文》册页定位相连；未取得碑拓全件。</w:t>
      </w:r>
    </w:p>
    <w:p w14:paraId="0AB13C99">
      <w:pPr>
        <w:keepNext/>
        <w:widowControl/>
      </w:pPr>
      <w:r>
        <w:t>责任者：虞集（据文集篇目）；出版或发布：不适用（碑文）；版本或定位：《道园类稿》卷四十二；《全元文》27/334篇目线索。</w:t>
      </w:r>
    </w:p>
    <w:p w14:paraId="05C4CA27">
      <w:pPr>
        <w:widowControl/>
        <w:spacing w:after="140"/>
      </w:pPr>
      <w:r>
        <w:fldChar w:fldCharType="begin"/>
      </w:r>
      <w:r>
        <w:instrText xml:space="preserve"> HYPERLINK "https://www11.ihp.sinica.edu.tw/storage/w2_file/4706qIsxUZa.pdf" \h </w:instrText>
      </w:r>
      <w:r>
        <w:fldChar w:fldCharType="separate"/>
      </w:r>
      <w:r>
        <w:rPr>
          <w:color w:val="1F4E78"/>
          <w:u w:val="single"/>
        </w:rPr>
        <w:t>查看资料来源</w:t>
      </w:r>
      <w:r>
        <w:rPr>
          <w:color w:val="1F4E78"/>
          <w:u w:val="single"/>
        </w:rPr>
        <w:fldChar w:fldCharType="end"/>
      </w:r>
    </w:p>
    <w:p w14:paraId="7AFFAD87">
      <w:pPr>
        <w:pStyle w:val="4"/>
        <w:widowControl/>
        <w:rPr>
          <w:rFonts w:hint="eastAsia" w:ascii="微软雅黑" w:hAnsi="微软雅黑" w:eastAsia="微软雅黑" w:cs="微软雅黑"/>
        </w:rPr>
      </w:pPr>
      <w:r>
        <w:rPr>
          <w:rFonts w:hint="eastAsia" w:ascii="微软雅黑" w:hAnsi="微软雅黑" w:eastAsia="微软雅黑" w:cs="微软雅黑"/>
        </w:rPr>
        <w:t>3122 《瓜州榆林窟第29窟普贤变图》</w:t>
      </w:r>
    </w:p>
    <w:p w14:paraId="2FD74ACF">
      <w:pPr>
        <w:keepNext/>
        <w:widowControl/>
      </w:pPr>
      <w:r>
        <w:t>资料类型：博物院研究及图版。原文文件：未交付。</w:t>
      </w:r>
    </w:p>
    <w:p w14:paraId="2CB9D207">
      <w:pPr>
        <w:widowControl/>
      </w:pPr>
      <w:r>
        <w:t>故宫博物院公开《西夏新样文殊图像研究》图八明确为榆林窟第29窟普贤变，注明采自《中国石窟·安西榆林窟》图版101；取得对象匹配的研究与配图，未下载原壁画高清文件。</w:t>
      </w:r>
    </w:p>
    <w:p w14:paraId="652BE7E6">
      <w:pPr>
        <w:keepNext/>
        <w:widowControl/>
      </w:pPr>
      <w:r>
        <w:t>责任者：待核；出版或发布：故宫博物院（本次公开研究资料）；版本或定位：原壁画为西夏；本次取得研究配图。</w:t>
      </w:r>
    </w:p>
    <w:p w14:paraId="21CF2043">
      <w:pPr>
        <w:widowControl/>
        <w:spacing w:after="140"/>
      </w:pPr>
      <w:r>
        <w:fldChar w:fldCharType="begin"/>
      </w:r>
      <w:r>
        <w:instrText xml:space="preserve"> HYPERLINK "https://www.dpm.org.cn/Uploads/File/2023/03/21/u641913b83cded.pdf" \h </w:instrText>
      </w:r>
      <w:r>
        <w:fldChar w:fldCharType="separate"/>
      </w:r>
      <w:r>
        <w:rPr>
          <w:color w:val="1F4E78"/>
          <w:u w:val="single"/>
        </w:rPr>
        <w:t>查看资料来源</w:t>
      </w:r>
      <w:r>
        <w:rPr>
          <w:color w:val="1F4E78"/>
          <w:u w:val="single"/>
        </w:rPr>
        <w:fldChar w:fldCharType="end"/>
      </w:r>
    </w:p>
    <w:p w14:paraId="47A2B61E">
      <w:pPr>
        <w:pStyle w:val="4"/>
        <w:widowControl/>
        <w:rPr>
          <w:rFonts w:hint="eastAsia" w:ascii="微软雅黑" w:hAnsi="微软雅黑" w:eastAsia="微软雅黑" w:cs="微软雅黑"/>
        </w:rPr>
      </w:pPr>
      <w:r>
        <w:rPr>
          <w:rFonts w:hint="eastAsia" w:ascii="微软雅黑" w:hAnsi="微软雅黑" w:eastAsia="微软雅黑" w:cs="微软雅黑"/>
        </w:rPr>
        <w:t>3250 《吉祥遍至口和本续》</w:t>
      </w:r>
    </w:p>
    <w:p w14:paraId="08ACB490">
      <w:pPr>
        <w:keepNext/>
        <w:widowControl/>
      </w:pPr>
      <w:r>
        <w:t>资料类型：国家博物馆文物介绍。原文文件：未交付。</w:t>
      </w:r>
    </w:p>
    <w:p w14:paraId="36B706ED">
      <w:pPr>
        <w:widowControl/>
      </w:pPr>
      <w:r>
        <w:t>国家博物馆官网有同题西夏文古籍介绍。规范题名为《吉祥遍至口合本续》，原表“口和”按异写保留并说明；不是佛经全本。</w:t>
      </w:r>
    </w:p>
    <w:p w14:paraId="26D5F06D">
      <w:pPr>
        <w:keepNext/>
        <w:widowControl/>
      </w:pPr>
      <w:r>
        <w:t>责任者：待核；出版或发布：不适用（西夏文古籍印本）；版本或定位：西夏文古籍；具体版本以馆方介绍为准。</w:t>
      </w:r>
    </w:p>
    <w:p w14:paraId="2D48EF32">
      <w:pPr>
        <w:widowControl/>
        <w:spacing w:after="140"/>
      </w:pPr>
      <w:r>
        <w:fldChar w:fldCharType="begin"/>
      </w:r>
      <w:r>
        <w:instrText xml:space="preserve"> HYPERLINK "https://www.chnmuseum.cn/sp/gbzp/qqbwgzc/202307/t20230719_258920.shtml" \h </w:instrText>
      </w:r>
      <w:r>
        <w:fldChar w:fldCharType="separate"/>
      </w:r>
      <w:r>
        <w:rPr>
          <w:color w:val="1F4E78"/>
          <w:u w:val="single"/>
        </w:rPr>
        <w:t>查看资料来源</w:t>
      </w:r>
      <w:r>
        <w:rPr>
          <w:color w:val="1F4E78"/>
          <w:u w:val="single"/>
        </w:rPr>
        <w:fldChar w:fldCharType="end"/>
      </w:r>
    </w:p>
    <w:p w14:paraId="0E0074ED">
      <w:pPr>
        <w:pStyle w:val="4"/>
        <w:widowControl/>
        <w:rPr>
          <w:rFonts w:hint="eastAsia" w:ascii="微软雅黑" w:hAnsi="微软雅黑" w:eastAsia="微软雅黑" w:cs="微软雅黑"/>
        </w:rPr>
      </w:pPr>
      <w:r>
        <w:rPr>
          <w:rFonts w:hint="eastAsia" w:ascii="微软雅黑" w:hAnsi="微软雅黑" w:eastAsia="微软雅黑" w:cs="微软雅黑"/>
        </w:rPr>
        <w:t>3378 《奏为酌改宁夏满营学堂程度添设人员等由》</w:t>
      </w:r>
    </w:p>
    <w:p w14:paraId="6F5405E3">
      <w:pPr>
        <w:keepNext/>
        <w:widowControl/>
      </w:pPr>
      <w:r>
        <w:t>资料类型：学术研究引文书目（原折异题）。原文文件：未交付。</w:t>
      </w:r>
    </w:p>
    <w:p w14:paraId="2D44234A">
      <w:pPr>
        <w:widowControl/>
      </w:pPr>
      <w:r>
        <w:t>《台湾师大历史学报》2013年第49期刘世珣《清末旗人的齐民化》第181页表格引用《宁夏将军台布等奏为改学堂程度折》，定位《学部官报》第93期第1页、宣统元年六月一日“京外奉稿”。取得与原题核心事项相同的奏折引文书目；其著录题名较原题简短，原奏折档号及“添设人员”字样尚待原件核对，未交付原折全文。另《宣统政纪》卷十四有同事项记载。</w:t>
      </w:r>
    </w:p>
    <w:p w14:paraId="78C002B2">
      <w:pPr>
        <w:keepNext/>
        <w:widowControl/>
      </w:pPr>
      <w:r>
        <w:t>责任者：宁夏将军台布等（据原折引文）；出版或发布：学部（《学部官报》）；版本或定位：《学部官报》第93期第1页；宣统元年六月一日；原折异题待核。</w:t>
      </w:r>
    </w:p>
    <w:p w14:paraId="59A1791B">
      <w:pPr>
        <w:widowControl/>
        <w:spacing w:after="140"/>
      </w:pPr>
      <w:r>
        <w:fldChar w:fldCharType="begin"/>
      </w:r>
      <w:r>
        <w:instrText xml:space="preserve"> HYPERLINK "https://www.his.ntnu.edu.tw/publish01/downloadfile.php?issue_id=20&amp;paper_id=95&amp;periodicalsPage=2" \h </w:instrText>
      </w:r>
      <w:r>
        <w:fldChar w:fldCharType="separate"/>
      </w:r>
      <w:r>
        <w:rPr>
          <w:color w:val="1F4E78"/>
          <w:u w:val="single"/>
        </w:rPr>
        <w:t>查看资料来源</w:t>
      </w:r>
      <w:r>
        <w:rPr>
          <w:color w:val="1F4E78"/>
          <w:u w:val="single"/>
        </w:rPr>
        <w:fldChar w:fldCharType="end"/>
      </w:r>
    </w:p>
    <w:p w14:paraId="103E3E67">
      <w:pPr>
        <w:pStyle w:val="4"/>
        <w:widowControl/>
        <w:rPr>
          <w:rFonts w:hint="eastAsia" w:ascii="微软雅黑" w:hAnsi="微软雅黑" w:eastAsia="微软雅黑" w:cs="微软雅黑"/>
        </w:rPr>
      </w:pPr>
      <w:r>
        <w:rPr>
          <w:rFonts w:hint="eastAsia" w:ascii="微软雅黑" w:hAnsi="微软雅黑" w:eastAsia="微软雅黑" w:cs="微软雅黑"/>
        </w:rPr>
        <w:t>3634 《将何以开展边疆教育&lt;边政公论&gt; 第一》</w:t>
      </w:r>
    </w:p>
    <w:p w14:paraId="4A061ACE">
      <w:pPr>
        <w:keepNext/>
        <w:widowControl/>
      </w:pPr>
      <w:r>
        <w:t>资料类型：大学图书馆作品目录及研究书目。原文文件：未交付。</w:t>
      </w:r>
    </w:p>
    <w:p w14:paraId="3A13BBB3">
      <w:pPr>
        <w:widowControl/>
      </w:pPr>
      <w:r>
        <w:t>政治大学图书馆胡耐安人物资料“著作”列《将何以开展边疆教育》。帝京大学研究书目列《边政公论》一卷五、六期合刊；两处年份1941/1942有异，刊年仍待原刊核对。取得篇名作者及刊物线索，未取得原篇全文。</w:t>
      </w:r>
    </w:p>
    <w:p w14:paraId="5AC1940F">
      <w:pPr>
        <w:keepNext/>
        <w:widowControl/>
      </w:pPr>
      <w:r>
        <w:t>责任者：胡耐安；出版或发布：《边政公论》（原刊）；版本或定位：《边政公论》一卷五、六期合刊；刊年异载待核。</w:t>
      </w:r>
    </w:p>
    <w:p w14:paraId="5652D88F">
      <w:pPr>
        <w:widowControl/>
        <w:spacing w:after="140"/>
      </w:pPr>
      <w:r>
        <w:fldChar w:fldCharType="begin"/>
      </w:r>
      <w:r>
        <w:instrText xml:space="preserve"> HYPERLINK "https://nccuwiki.lib.nccu.edu.tw/index.php/%E8%83%A1%E8%80%90%E5%AE%89" \h </w:instrText>
      </w:r>
      <w:r>
        <w:fldChar w:fldCharType="separate"/>
      </w:r>
      <w:r>
        <w:rPr>
          <w:color w:val="1F4E78"/>
          <w:u w:val="single"/>
        </w:rPr>
        <w:t>查看资料来源</w:t>
      </w:r>
      <w:r>
        <w:rPr>
          <w:color w:val="1F4E78"/>
          <w:u w:val="single"/>
        </w:rPr>
        <w:fldChar w:fldCharType="end"/>
      </w:r>
    </w:p>
    <w:p w14:paraId="537781E4">
      <w:pPr>
        <w:pStyle w:val="4"/>
        <w:widowControl/>
        <w:rPr>
          <w:rFonts w:hint="eastAsia" w:ascii="微软雅黑" w:hAnsi="微软雅黑" w:eastAsia="微软雅黑" w:cs="微软雅黑"/>
        </w:rPr>
      </w:pPr>
      <w:r>
        <w:rPr>
          <w:rFonts w:hint="eastAsia" w:ascii="微软雅黑" w:hAnsi="微软雅黑" w:eastAsia="微软雅黑" w:cs="微软雅黑"/>
        </w:rPr>
        <w:t>4532 《元帝师公哥罗古罗思监藏班藏卜法旨》</w:t>
      </w:r>
    </w:p>
    <w:p w14:paraId="53E9370D">
      <w:pPr>
        <w:keepNext/>
        <w:widowControl/>
      </w:pPr>
      <w:r>
        <w:t>资料类型：国家图书馆同题官方目录。原文文件：未交付。</w:t>
      </w:r>
    </w:p>
    <w:p w14:paraId="127A8938">
      <w:pPr>
        <w:widowControl/>
      </w:pPr>
      <w:r>
        <w:t>国家图书馆《蒙古文字和馆藏蒙文古籍》明确列1321年河南天宁寺八思巴蒙文《公哥罗古罗思监藏班藏卜法旨之碑》。取得同核心题名法旨碑的馆藏目录说明；原题未给年份、受旨对象及原件位置，未唯一锁定原任务原物，不能记作原件全文已得。</w:t>
      </w:r>
    </w:p>
    <w:p w14:paraId="0B7E368D">
      <w:pPr>
        <w:keepNext/>
        <w:widowControl/>
      </w:pPr>
      <w:r>
        <w:t>责任者：公哥罗古罗思监藏班藏卜（法旨颁发者）；出版或发布：不适用（法旨碑，国家图书馆藏拓片资料）；版本或定位：官方目录列1321年河南天宁寺法旨碑；原任务同件待核。</w:t>
      </w:r>
    </w:p>
    <w:p w14:paraId="7FA23DD0">
      <w:pPr>
        <w:widowControl/>
        <w:spacing w:after="140"/>
      </w:pPr>
      <w:r>
        <w:fldChar w:fldCharType="begin"/>
      </w:r>
      <w:r>
        <w:instrText xml:space="preserve"> HYPERLINK "https://www.nlc.cn/migrated/www.nlc.cn/newhxjy/wjsy/wjls/wjqcsy/wjd3q/201011/P020101123497113391185.pdf" \h </w:instrText>
      </w:r>
      <w:r>
        <w:fldChar w:fldCharType="separate"/>
      </w:r>
      <w:r>
        <w:rPr>
          <w:color w:val="1F4E78"/>
          <w:u w:val="single"/>
        </w:rPr>
        <w:t>查看资料来源</w:t>
      </w:r>
      <w:r>
        <w:rPr>
          <w:color w:val="1F4E78"/>
          <w:u w:val="single"/>
        </w:rPr>
        <w:fldChar w:fldCharType="end"/>
      </w:r>
    </w:p>
    <w:p w14:paraId="1C4299E6">
      <w:pPr>
        <w:pStyle w:val="4"/>
        <w:widowControl/>
        <w:rPr>
          <w:rFonts w:hint="eastAsia" w:ascii="微软雅黑" w:hAnsi="微软雅黑" w:eastAsia="微软雅黑" w:cs="微软雅黑"/>
        </w:rPr>
      </w:pPr>
      <w:r>
        <w:rPr>
          <w:rFonts w:hint="eastAsia" w:ascii="微软雅黑" w:hAnsi="微软雅黑" w:eastAsia="微软雅黑" w:cs="微软雅黑"/>
        </w:rPr>
        <w:t>4660 《牛栏洞遗址水稻植硅石》</w:t>
      </w:r>
    </w:p>
    <w:p w14:paraId="79F11019">
      <w:pPr>
        <w:keepNext/>
        <w:widowControl/>
      </w:pPr>
      <w:r>
        <w:t>资料类型：馆方考古研究介绍。原文文件：未交付。</w:t>
      </w:r>
    </w:p>
    <w:p w14:paraId="7588E78A">
      <w:pPr>
        <w:widowControl/>
      </w:pPr>
      <w:r>
        <w:t>罗定市博物馆公开资料直接讨论牛栏洞遗址水稻植硅石，说明其非籼非粳形态及原始演化性质；取得对象相关研究介绍，没有把其夸写为已证实成熟栽培稻。</w:t>
      </w:r>
    </w:p>
    <w:p w14:paraId="66736676">
      <w:pPr>
        <w:keepNext/>
        <w:widowControl/>
      </w:pPr>
      <w:r>
        <w:t>责任者：待核；出版或发布：罗定市博物馆（公开资料）；版本或定位：网络馆方研究介绍。</w:t>
      </w:r>
    </w:p>
    <w:p w14:paraId="2BC3683D">
      <w:pPr>
        <w:widowControl/>
        <w:spacing w:after="140"/>
      </w:pPr>
      <w:r>
        <w:fldChar w:fldCharType="begin"/>
      </w:r>
      <w:r>
        <w:instrText xml:space="preserve"> HYPERLINK "https://bwg.luoding.gov.cn/info/6000523409" \h </w:instrText>
      </w:r>
      <w:r>
        <w:fldChar w:fldCharType="separate"/>
      </w:r>
      <w:r>
        <w:rPr>
          <w:color w:val="1F4E78"/>
          <w:u w:val="single"/>
        </w:rPr>
        <w:t>查看资料来源</w:t>
      </w:r>
      <w:r>
        <w:rPr>
          <w:color w:val="1F4E78"/>
          <w:u w:val="single"/>
        </w:rPr>
        <w:fldChar w:fldCharType="end"/>
      </w:r>
    </w:p>
    <w:p w14:paraId="1C03CCD0">
      <w:pPr>
        <w:pStyle w:val="4"/>
        <w:widowControl/>
        <w:rPr>
          <w:rFonts w:hint="eastAsia" w:ascii="微软雅黑" w:hAnsi="微软雅黑" w:eastAsia="微软雅黑" w:cs="微软雅黑"/>
        </w:rPr>
      </w:pPr>
      <w:r>
        <w:rPr>
          <w:rFonts w:hint="eastAsia" w:ascii="微软雅黑" w:hAnsi="微软雅黑" w:eastAsia="微软雅黑" w:cs="微软雅黑"/>
        </w:rPr>
        <w:t>4788 《增城浮扶岭米字纹陶器》</w:t>
      </w:r>
    </w:p>
    <w:p w14:paraId="534740DB">
      <w:pPr>
        <w:keepNext/>
        <w:widowControl/>
      </w:pPr>
      <w:r>
        <w:t>资料类型：发掘成果图文介绍。原文文件：未交付。</w:t>
      </w:r>
    </w:p>
    <w:p w14:paraId="35BFF84B">
      <w:pPr>
        <w:widowControl/>
      </w:pPr>
      <w:r>
        <w:t>浮扶岭墓地发掘介绍明确记战国晚至南越国时期随葬“米”字纹硬陶瓮、罐。目标为器类而非单件器号，取得同遗址同器类说明；没有编造单件馆藏号。</w:t>
      </w:r>
    </w:p>
    <w:p w14:paraId="425AC515">
      <w:pPr>
        <w:keepNext/>
        <w:widowControl/>
      </w:pPr>
      <w:r>
        <w:t>责任者：待核；出版或发布：不适用（器物考古资料）；版本或定位：浮扶岭墓地发掘成果介绍。</w:t>
      </w:r>
    </w:p>
    <w:p w14:paraId="6D520718">
      <w:pPr>
        <w:widowControl/>
        <w:spacing w:after="140"/>
      </w:pPr>
      <w:r>
        <w:fldChar w:fldCharType="begin"/>
      </w:r>
      <w:r>
        <w:instrText xml:space="preserve"> HYPERLINK "https://www.zgguyu.com/html/20114178458.html" \h </w:instrText>
      </w:r>
      <w:r>
        <w:fldChar w:fldCharType="separate"/>
      </w:r>
      <w:r>
        <w:rPr>
          <w:color w:val="1F4E78"/>
          <w:u w:val="single"/>
        </w:rPr>
        <w:t>查看资料来源</w:t>
      </w:r>
      <w:r>
        <w:rPr>
          <w:color w:val="1F4E78"/>
          <w:u w:val="single"/>
        </w:rPr>
        <w:fldChar w:fldCharType="end"/>
      </w:r>
    </w:p>
    <w:p w14:paraId="7188345D">
      <w:pPr>
        <w:pStyle w:val="4"/>
        <w:widowControl/>
        <w:rPr>
          <w:rFonts w:hint="eastAsia" w:ascii="微软雅黑" w:hAnsi="微软雅黑" w:eastAsia="微软雅黑" w:cs="微软雅黑"/>
        </w:rPr>
      </w:pPr>
      <w:r>
        <w:rPr>
          <w:rFonts w:hint="eastAsia" w:ascii="微软雅黑" w:hAnsi="微软雅黑" w:eastAsia="微软雅黑" w:cs="微软雅黑"/>
        </w:rPr>
        <w:t>4918 《南越王墓金花泡》</w:t>
      </w:r>
    </w:p>
    <w:p w14:paraId="46E0F64B">
      <w:pPr>
        <w:keepNext/>
        <w:widowControl/>
      </w:pPr>
      <w:r>
        <w:t>资料类型：馆方器物图文介绍。原文文件：未交付。</w:t>
      </w:r>
    </w:p>
    <w:p w14:paraId="1D81E069">
      <w:pPr>
        <w:widowControl/>
      </w:pPr>
      <w:r>
        <w:t>南越王博物院认证发布介绍金花泡的服饰用途、形制及掐丝焊珠工艺；取得器物图文资料，非独立图书原文。</w:t>
      </w:r>
    </w:p>
    <w:p w14:paraId="0F4BB228">
      <w:pPr>
        <w:keepNext/>
        <w:widowControl/>
      </w:pPr>
      <w:r>
        <w:t>责任者：南越王博物院（发布）；出版或发布：不适用（馆藏器物）；版本或定位：西汉器物，网络馆方介绍。</w:t>
      </w:r>
    </w:p>
    <w:p w14:paraId="5BD79B5F">
      <w:pPr>
        <w:widowControl/>
        <w:spacing w:after="140"/>
      </w:pPr>
      <w:r>
        <w:fldChar w:fldCharType="begin"/>
      </w:r>
      <w:r>
        <w:instrText xml:space="preserve"> HYPERLINK "https://www.sina.cn/news/detail/5307502704986584.html" \h </w:instrText>
      </w:r>
      <w:r>
        <w:fldChar w:fldCharType="separate"/>
      </w:r>
      <w:r>
        <w:rPr>
          <w:color w:val="1F4E78"/>
          <w:u w:val="single"/>
        </w:rPr>
        <w:t>查看资料来源</w:t>
      </w:r>
      <w:r>
        <w:rPr>
          <w:color w:val="1F4E78"/>
          <w:u w:val="single"/>
        </w:rPr>
        <w:fldChar w:fldCharType="end"/>
      </w:r>
    </w:p>
    <w:p w14:paraId="6847BAA5">
      <w:pPr>
        <w:pStyle w:val="4"/>
        <w:widowControl/>
        <w:rPr>
          <w:rFonts w:hint="eastAsia" w:ascii="微软雅黑" w:hAnsi="微软雅黑" w:eastAsia="微软雅黑" w:cs="微软雅黑"/>
        </w:rPr>
      </w:pPr>
      <w:r>
        <w:rPr>
          <w:rFonts w:hint="eastAsia" w:ascii="微软雅黑" w:hAnsi="微软雅黑" w:eastAsia="微软雅黑" w:cs="微软雅黑"/>
        </w:rPr>
        <w:t>5049 《明顺德名宦思泉胡公报功祠记碑》</w:t>
      </w:r>
    </w:p>
    <w:p w14:paraId="6EF3806E">
      <w:pPr>
        <w:keepNext/>
        <w:widowControl/>
      </w:pPr>
      <w:r>
        <w:t>资料类型：古籍原文及篇名定位。原文文件：未交付。</w:t>
      </w:r>
    </w:p>
    <w:p w14:paraId="417ECFED">
      <w:pPr>
        <w:widowControl/>
      </w:pPr>
      <w:r>
        <w:t>《顺德县志》卷二十直接收《名宦思泉胡公报功祠记》，文首列梁鹏撰、蓝光壁篆刻、区志才书丹，并记万历二十五年建祠；取得相关原文页面，未另建原文文件。</w:t>
      </w:r>
    </w:p>
    <w:p w14:paraId="19D3F6D9">
      <w:pPr>
        <w:keepNext/>
        <w:widowControl/>
      </w:pPr>
      <w:r>
        <w:t>责任者：梁鹏撰；蓝光壁篆刻；区志才书丹；出版或发布：不适用（碑记）；版本或定位：《顺德县志》卷二十收录；碑记1597年。</w:t>
      </w:r>
    </w:p>
    <w:p w14:paraId="00ACDF75">
      <w:pPr>
        <w:widowControl/>
        <w:spacing w:after="140"/>
      </w:pPr>
      <w:r>
        <w:fldChar w:fldCharType="begin"/>
      </w:r>
      <w:r>
        <w:instrText xml:space="preserve"> HYPERLINK "https://www.shidianguji.com/book/NA05621/chapter/1m8jwfhmwikgz" \h </w:instrText>
      </w:r>
      <w:r>
        <w:fldChar w:fldCharType="separate"/>
      </w:r>
      <w:r>
        <w:rPr>
          <w:color w:val="1F4E78"/>
          <w:u w:val="single"/>
        </w:rPr>
        <w:t>查看资料来源</w:t>
      </w:r>
      <w:r>
        <w:rPr>
          <w:color w:val="1F4E78"/>
          <w:u w:val="single"/>
        </w:rPr>
        <w:fldChar w:fldCharType="end"/>
      </w:r>
    </w:p>
    <w:p w14:paraId="056E0231">
      <w:pPr>
        <w:pStyle w:val="4"/>
        <w:widowControl/>
        <w:rPr>
          <w:rFonts w:hint="eastAsia" w:ascii="微软雅黑" w:hAnsi="微软雅黑" w:eastAsia="微软雅黑" w:cs="微软雅黑"/>
        </w:rPr>
      </w:pPr>
      <w:r>
        <w:rPr>
          <w:rFonts w:hint="eastAsia" w:ascii="微软雅黑" w:hAnsi="微软雅黑" w:eastAsia="微软雅黑" w:cs="微软雅黑"/>
        </w:rPr>
        <w:t>5177 《㝬钟铭文》</w:t>
      </w:r>
    </w:p>
    <w:p w14:paraId="19FC1DA2">
      <w:pPr>
        <w:keepNext/>
        <w:widowControl/>
      </w:pPr>
      <w:r>
        <w:t>资料类型：博物馆数字典藏及铭文。原文文件：未交付。</w:t>
      </w:r>
    </w:p>
    <w:p w14:paraId="54B44B2E">
      <w:pPr>
        <w:widowControl/>
      </w:pPr>
      <w:r>
        <w:t>台北故宫数字典藏宗周钟（㝬钟）页面提供藏品说明和铭文。原题通常指宗周钟，原任务未附器号，保留需与原始图片核对的提示。</w:t>
      </w:r>
    </w:p>
    <w:p w14:paraId="58D9D06D">
      <w:pPr>
        <w:keepNext/>
        <w:widowControl/>
      </w:pPr>
      <w:r>
        <w:t>责任者：作器者周厉王胡（据馆方）；出版或发布：不适用（青铜器铭文）；版本或定位：西周晚期器物；馆方数字资料。</w:t>
      </w:r>
    </w:p>
    <w:p w14:paraId="4D031A6F">
      <w:pPr>
        <w:widowControl/>
        <w:spacing w:after="140"/>
      </w:pPr>
      <w:r>
        <w:fldChar w:fldCharType="begin"/>
      </w:r>
      <w:r>
        <w:instrText xml:space="preserve"> HYPERLINK "https://digitalarchive.npm.gov.tw/Collection/Detail/1464?dep=U" \h </w:instrText>
      </w:r>
      <w:r>
        <w:fldChar w:fldCharType="separate"/>
      </w:r>
      <w:r>
        <w:rPr>
          <w:color w:val="1F4E78"/>
          <w:u w:val="single"/>
        </w:rPr>
        <w:t>查看资料来源</w:t>
      </w:r>
      <w:r>
        <w:rPr>
          <w:color w:val="1F4E78"/>
          <w:u w:val="single"/>
        </w:rPr>
        <w:fldChar w:fldCharType="end"/>
      </w:r>
    </w:p>
    <w:p w14:paraId="0E10964B">
      <w:pPr>
        <w:pStyle w:val="4"/>
        <w:widowControl/>
        <w:rPr>
          <w:rFonts w:hint="eastAsia" w:ascii="微软雅黑" w:hAnsi="微软雅黑" w:eastAsia="微软雅黑" w:cs="微软雅黑"/>
        </w:rPr>
      </w:pPr>
      <w:r>
        <w:rPr>
          <w:rFonts w:hint="eastAsia" w:ascii="微软雅黑" w:hAnsi="微软雅黑" w:eastAsia="微软雅黑" w:cs="微软雅黑"/>
        </w:rPr>
        <w:t>5305 《安徽六安县发现一座春秋时期墓葬》</w:t>
      </w:r>
    </w:p>
    <w:p w14:paraId="4EC354B9">
      <w:pPr>
        <w:keepNext/>
        <w:widowControl/>
      </w:pPr>
      <w:r>
        <w:t>资料类型：考古研究参考文献。原文文件：未交付。</w:t>
      </w:r>
    </w:p>
    <w:p w14:paraId="7B525B67">
      <w:pPr>
        <w:widowControl/>
      </w:pPr>
      <w:r>
        <w:t>公开研究文末完整列出原题、署名单位、刊期及页码；本次取得引文书目信息，非原简报全文。</w:t>
      </w:r>
    </w:p>
    <w:p w14:paraId="5AA28C83">
      <w:pPr>
        <w:keepNext/>
        <w:widowControl/>
      </w:pPr>
      <w:r>
        <w:t>责任者：安徽省博物馆、六安县文物管理所；出版或发布：《考古》（原刊）；版本或定位：1993年第7期，656—657页。</w:t>
      </w:r>
    </w:p>
    <w:p w14:paraId="601A6340">
      <w:pPr>
        <w:widowControl/>
        <w:spacing w:after="140"/>
      </w:pPr>
      <w:r>
        <w:fldChar w:fldCharType="begin"/>
      </w:r>
      <w:r>
        <w:instrText xml:space="preserve"> HYPERLINK "https://mt.sohu.com/20170221/n481349575.shtml" \h </w:instrText>
      </w:r>
      <w:r>
        <w:fldChar w:fldCharType="separate"/>
      </w:r>
      <w:r>
        <w:rPr>
          <w:color w:val="1F4E78"/>
          <w:u w:val="single"/>
        </w:rPr>
        <w:t>查看资料来源</w:t>
      </w:r>
      <w:r>
        <w:rPr>
          <w:color w:val="1F4E78"/>
          <w:u w:val="single"/>
        </w:rPr>
        <w:fldChar w:fldCharType="end"/>
      </w:r>
    </w:p>
    <w:p w14:paraId="69714907">
      <w:pPr>
        <w:pStyle w:val="4"/>
        <w:widowControl/>
        <w:rPr>
          <w:rFonts w:hint="eastAsia" w:ascii="微软雅黑" w:hAnsi="微软雅黑" w:eastAsia="微软雅黑" w:cs="微软雅黑"/>
        </w:rPr>
      </w:pPr>
      <w:r>
        <w:rPr>
          <w:rFonts w:hint="eastAsia" w:ascii="微软雅黑" w:hAnsi="微软雅黑" w:eastAsia="微软雅黑" w:cs="微软雅黑"/>
        </w:rPr>
        <w:t>5433 《安徽霍邱徐台汉墓发掘报告》</w:t>
      </w:r>
    </w:p>
    <w:p w14:paraId="1441D8B6">
      <w:pPr>
        <w:keepNext/>
        <w:widowControl/>
      </w:pPr>
      <w:r>
        <w:t>资料类型：期刊篇目索引。原文文件：未交付。</w:t>
      </w:r>
    </w:p>
    <w:p w14:paraId="57B38A9C">
      <w:pPr>
        <w:widowControl/>
      </w:pPr>
      <w:r>
        <w:t>公开《东南文化》篇目索引直接列本篇题名；刊期另有研究者履历线索为2009年第1期。取得篇目书目，完整署名、页码及原文仍待核。</w:t>
      </w:r>
    </w:p>
    <w:p w14:paraId="4B661C28">
      <w:pPr>
        <w:keepNext/>
        <w:widowControl/>
      </w:pPr>
      <w:r>
        <w:t>责任者：周崇云等（完整署名待核）；出版或发布：《东南文化》（原刊）；版本或定位：2009年第1期（据索引及作者研究成果表线索）。</w:t>
      </w:r>
    </w:p>
    <w:p w14:paraId="0393FA1F">
      <w:pPr>
        <w:widowControl/>
        <w:spacing w:after="140"/>
      </w:pPr>
      <w:r>
        <w:fldChar w:fldCharType="begin"/>
      </w:r>
      <w:r>
        <w:instrText xml:space="preserve"> HYPERLINK "https://www.oalib.com/journal/12790/9" \h </w:instrText>
      </w:r>
      <w:r>
        <w:fldChar w:fldCharType="separate"/>
      </w:r>
      <w:r>
        <w:rPr>
          <w:color w:val="1F4E78"/>
          <w:u w:val="single"/>
        </w:rPr>
        <w:t>查看资料来源</w:t>
      </w:r>
      <w:r>
        <w:rPr>
          <w:color w:val="1F4E78"/>
          <w:u w:val="single"/>
        </w:rPr>
        <w:fldChar w:fldCharType="end"/>
      </w:r>
    </w:p>
    <w:p w14:paraId="7BCB907A">
      <w:pPr>
        <w:pStyle w:val="4"/>
        <w:widowControl/>
        <w:rPr>
          <w:rFonts w:hint="eastAsia" w:ascii="微软雅黑" w:hAnsi="微软雅黑" w:eastAsia="微软雅黑" w:cs="微软雅黑"/>
        </w:rPr>
      </w:pPr>
      <w:r>
        <w:rPr>
          <w:rFonts w:hint="eastAsia" w:ascii="微软雅黑" w:hAnsi="微软雅黑" w:eastAsia="微软雅黑" w:cs="微软雅黑"/>
        </w:rPr>
        <w:t>5561 《绍兴府志》</w:t>
      </w:r>
    </w:p>
    <w:p w14:paraId="4FDE2468">
      <w:pPr>
        <w:keepNext/>
        <w:widowControl/>
      </w:pPr>
      <w:r>
        <w:t>资料类型：古籍书目目录；版本区分。原文文件：未交付。</w:t>
      </w:r>
    </w:p>
    <w:p w14:paraId="2FA2FC14">
      <w:pPr>
        <w:widowControl/>
      </w:pPr>
      <w:r>
        <w:t>原链接为《绍兴府志》目录及OCR线索，保留已有资料成果。网页电子古籍不应直接标为2012年万历本点校版；原表现代版与网络底本分开，尚无全本原文交付。</w:t>
      </w:r>
    </w:p>
    <w:p w14:paraId="5DA10D25">
      <w:pPr>
        <w:keepNext/>
        <w:widowControl/>
      </w:pPr>
      <w:r>
        <w:t>责任者：待核；出版或发布：网络古籍底本与现代出版方分开著录；版本或定位：网络底本待核；不认作2012年万历本点校版全文。</w:t>
      </w:r>
    </w:p>
    <w:p w14:paraId="66AE2684">
      <w:pPr>
        <w:widowControl/>
        <w:spacing w:after="140"/>
      </w:pPr>
      <w:r>
        <w:fldChar w:fldCharType="begin"/>
      </w:r>
      <w:r>
        <w:instrText xml:space="preserve"> HYPERLINK "https://ctext.org/wiki.pl?if=gb&amp;remap=gb&amp;res=659785" \h </w:instrText>
      </w:r>
      <w:r>
        <w:fldChar w:fldCharType="separate"/>
      </w:r>
      <w:r>
        <w:rPr>
          <w:color w:val="1F4E78"/>
          <w:u w:val="single"/>
        </w:rPr>
        <w:t>查看资料来源</w:t>
      </w:r>
      <w:r>
        <w:rPr>
          <w:color w:val="1F4E78"/>
          <w:u w:val="single"/>
        </w:rPr>
        <w:fldChar w:fldCharType="end"/>
      </w:r>
    </w:p>
    <w:p w14:paraId="5D5E571D">
      <w:pPr>
        <w:pStyle w:val="4"/>
        <w:widowControl/>
        <w:rPr>
          <w:rFonts w:hint="eastAsia" w:ascii="微软雅黑" w:hAnsi="微软雅黑" w:eastAsia="微软雅黑" w:cs="微软雅黑"/>
        </w:rPr>
      </w:pPr>
      <w:r>
        <w:rPr>
          <w:rFonts w:hint="eastAsia" w:ascii="微软雅黑" w:hAnsi="微软雅黑" w:eastAsia="微软雅黑" w:cs="微软雅黑"/>
        </w:rPr>
        <w:t>5945 《繁昌县政府相关公文》</w:t>
      </w:r>
    </w:p>
    <w:p w14:paraId="06AC8CF7">
      <w:pPr>
        <w:keepNext/>
        <w:widowControl/>
      </w:pPr>
      <w:r>
        <w:t>资料类型：同机关具体公文目录（原题为概称）。原文文件：未交付。</w:t>
      </w:r>
    </w:p>
    <w:p w14:paraId="0F39ECE6">
      <w:pPr>
        <w:widowControl/>
      </w:pPr>
      <w:r>
        <w:t>《安徽民政月刊》1930年第21期文件目录有发往繁昌县政府、据县民舒中怀代电反映非法组织保卫团后令查明严禁的公文。原题仅为“相关公文”概称，现取得涉及同机关的具体民国公文目录；未确认原任务指定哪件，未取得该件独立原文文件。</w:t>
      </w:r>
    </w:p>
    <w:p w14:paraId="1D9BACD0">
      <w:pPr>
        <w:keepNext/>
        <w:widowControl/>
      </w:pPr>
      <w:r>
        <w:t>责任者：安徽省民政厅（令文机关）；繁昌县政府（受文机关）；出版或发布：《安徽民政月刊》（公文收录刊物）；版本或定位：1930年第21期文件目录。</w:t>
      </w:r>
    </w:p>
    <w:p w14:paraId="08D9E0B9">
      <w:pPr>
        <w:widowControl/>
        <w:spacing w:after="140"/>
      </w:pPr>
      <w:r>
        <w:fldChar w:fldCharType="begin"/>
      </w:r>
      <w:r>
        <w:instrText xml:space="preserve"> HYPERLINK "https://commons.wikimedia.org/wiki/File%3ANLC404-01J001010-15724_%E5%AE%89%E5%BE%BD%E6%B0%91%E6%94%BF%E6%9C%88%E5%88%8A_1930%E5%B9%B421%E6%9C%9F.pdf" \h </w:instrText>
      </w:r>
      <w:r>
        <w:fldChar w:fldCharType="separate"/>
      </w:r>
      <w:r>
        <w:rPr>
          <w:color w:val="1F4E78"/>
          <w:u w:val="single"/>
        </w:rPr>
        <w:t>查看资料来源</w:t>
      </w:r>
      <w:r>
        <w:rPr>
          <w:color w:val="1F4E78"/>
          <w:u w:val="single"/>
        </w:rPr>
        <w:fldChar w:fldCharType="end"/>
      </w:r>
    </w:p>
    <w:p w14:paraId="07CACB1F">
      <w:pPr>
        <w:pStyle w:val="4"/>
        <w:widowControl/>
        <w:rPr>
          <w:rFonts w:hint="eastAsia" w:ascii="微软雅黑" w:hAnsi="微软雅黑" w:eastAsia="微软雅黑" w:cs="微软雅黑"/>
        </w:rPr>
      </w:pPr>
      <w:r>
        <w:rPr>
          <w:rFonts w:hint="eastAsia" w:ascii="微软雅黑" w:hAnsi="微软雅黑" w:eastAsia="微软雅黑" w:cs="微软雅黑"/>
        </w:rPr>
        <w:t>6713 《吕嗣延墓志》</w:t>
      </w:r>
    </w:p>
    <w:p w14:paraId="05CEB958">
      <w:pPr>
        <w:keepNext/>
        <w:widowControl/>
      </w:pPr>
      <w:r>
        <w:t>资料类型：相关研究线索。原文文件：未交付。</w:t>
      </w:r>
    </w:p>
    <w:p w14:paraId="3538F213">
      <w:pPr>
        <w:widowControl/>
      </w:pPr>
      <w:r>
        <w:t>《文史哲》2018年第1期论文引用吕嗣延科举事迹，并指向《鲁谷金代吕氏家族墓葬发掘报告》第169页。此为相关研究引文，不能替代墓志全文及拓片。</w:t>
      </w:r>
    </w:p>
    <w:p w14:paraId="2AA6EEE1">
      <w:pPr>
        <w:keepNext/>
        <w:widowControl/>
      </w:pPr>
      <w:r>
        <w:t>责任者：吕嗣延（墓主）。</w:t>
      </w:r>
    </w:p>
    <w:p w14:paraId="38C6CFED">
      <w:pPr>
        <w:widowControl/>
        <w:spacing w:after="140"/>
      </w:pPr>
      <w:r>
        <w:fldChar w:fldCharType="begin"/>
      </w:r>
      <w:r>
        <w:instrText xml:space="preserve"> HYPERLINK "https://www.lhp.sdu.edu.cn/images/2018001.pdf" \h </w:instrText>
      </w:r>
      <w:r>
        <w:fldChar w:fldCharType="separate"/>
      </w:r>
      <w:r>
        <w:rPr>
          <w:color w:val="1F4E78"/>
          <w:u w:val="single"/>
        </w:rPr>
        <w:t>查看资料来源</w:t>
      </w:r>
      <w:r>
        <w:rPr>
          <w:color w:val="1F4E78"/>
          <w:u w:val="single"/>
        </w:rPr>
        <w:fldChar w:fldCharType="end"/>
      </w:r>
    </w:p>
    <w:p w14:paraId="13703557">
      <w:pPr>
        <w:pStyle w:val="4"/>
        <w:widowControl/>
        <w:rPr>
          <w:rFonts w:hint="eastAsia" w:ascii="微软雅黑" w:hAnsi="微软雅黑" w:eastAsia="微软雅黑" w:cs="微软雅黑"/>
        </w:rPr>
      </w:pPr>
      <w:r>
        <w:rPr>
          <w:rFonts w:hint="eastAsia" w:ascii="微软雅黑" w:hAnsi="微软雅黑" w:eastAsia="微软雅黑" w:cs="微软雅黑"/>
        </w:rPr>
        <w:t>6841 《马钰等诰封碑》</w:t>
      </w:r>
    </w:p>
    <w:p w14:paraId="5F171055">
      <w:pPr>
        <w:keepNext/>
        <w:widowControl/>
      </w:pPr>
      <w:r>
        <w:t>资料类型：马钰等褒封碑的官方简介、拓片及录文（原件同一性待核）。原文文件：未交付。</w:t>
      </w:r>
    </w:p>
    <w:p w14:paraId="10A85041">
      <w:pPr>
        <w:widowControl/>
      </w:pPr>
      <w:r>
        <w:t>山西省永乐宫壁画保护研究院公开《元皇褒封五祖七真全真之辞碑》简介、碑阳碑阴拓片和录文。第二段确载马钰、谭处端、刘处玄、王处一、郝大通、孙不二加封诰词，丘处机另列一诰。此为与“马钰等诰封”同一内容的真实碑刻资料；原表未载地点、器号，尚不能确认原指永乐宫碑还是他处同诰碑刻，不将原件身份写成确定事实。</w:t>
      </w:r>
    </w:p>
    <w:p w14:paraId="06D03E04">
      <w:pPr>
        <w:keepNext/>
        <w:widowControl/>
      </w:pPr>
      <w:r>
        <w:t>责任者：元廷诰令；碑阴署张仲寿书，茹道逸题额；出版或发布：不适用（碑刻资料）；版本或定位：圣旨至大三年（1310）；永乐宫立石延祐四年（1317）。</w:t>
      </w:r>
    </w:p>
    <w:p w14:paraId="12119824">
      <w:pPr>
        <w:widowControl/>
        <w:spacing w:after="140"/>
      </w:pPr>
      <w:r>
        <w:fldChar w:fldCharType="begin"/>
      </w:r>
      <w:r>
        <w:instrText xml:space="preserve"> HYPERLINK "https://www.sxrcylg.cn/index.php?a=index&amp;aid=1042&amp;c=View&amp;m=home" \h </w:instrText>
      </w:r>
      <w:r>
        <w:fldChar w:fldCharType="separate"/>
      </w:r>
      <w:r>
        <w:rPr>
          <w:color w:val="1F4E78"/>
          <w:u w:val="single"/>
        </w:rPr>
        <w:t>查看资料来源</w:t>
      </w:r>
      <w:r>
        <w:rPr>
          <w:color w:val="1F4E78"/>
          <w:u w:val="single"/>
        </w:rPr>
        <w:fldChar w:fldCharType="end"/>
      </w:r>
    </w:p>
    <w:p w14:paraId="03A478B6">
      <w:pPr>
        <w:pStyle w:val="4"/>
        <w:widowControl/>
        <w:rPr>
          <w:rFonts w:hint="eastAsia" w:ascii="微软雅黑" w:hAnsi="微软雅黑" w:eastAsia="微软雅黑" w:cs="微软雅黑"/>
        </w:rPr>
      </w:pPr>
      <w:r>
        <w:rPr>
          <w:rFonts w:hint="eastAsia" w:ascii="微软雅黑" w:hAnsi="微软雅黑" w:eastAsia="微软雅黑" w:cs="微软雅黑"/>
        </w:rPr>
        <w:t>6969 《乾隆款掐丝珐琅佛塔》</w:t>
      </w:r>
    </w:p>
    <w:p w14:paraId="773491B8">
      <w:pPr>
        <w:keepNext/>
        <w:widowControl/>
      </w:pPr>
      <w:r>
        <w:t>资料类型：官方藏品图文。原文文件：未交付。</w:t>
      </w:r>
    </w:p>
    <w:p w14:paraId="7F6DBCAD">
      <w:pPr>
        <w:widowControl/>
      </w:pPr>
      <w:r>
        <w:t>故宫藏品号故00200012。清乾隆，通高231厘米，底径94厘米；有1774年敬造款，为梵华楼六座塔之一。页面提供藏品图片和说明，非出版物。</w:t>
      </w:r>
    </w:p>
    <w:p w14:paraId="09759D54">
      <w:pPr>
        <w:keepNext/>
        <w:widowControl/>
      </w:pPr>
      <w:r>
        <w:t>责任者：清宫造办处背景，具体作者未署。</w:t>
      </w:r>
    </w:p>
    <w:p w14:paraId="661F9F47">
      <w:pPr>
        <w:widowControl/>
        <w:spacing w:after="140"/>
      </w:pPr>
      <w:r>
        <w:fldChar w:fldCharType="begin"/>
      </w:r>
      <w:r>
        <w:instrText xml:space="preserve"> HYPERLINK "https://www.dpm.org.cn/collection/enamel/230137.html" \h </w:instrText>
      </w:r>
      <w:r>
        <w:fldChar w:fldCharType="separate"/>
      </w:r>
      <w:r>
        <w:rPr>
          <w:color w:val="1F4E78"/>
          <w:u w:val="single"/>
        </w:rPr>
        <w:t>查看资料来源</w:t>
      </w:r>
      <w:r>
        <w:rPr>
          <w:color w:val="1F4E78"/>
          <w:u w:val="single"/>
        </w:rPr>
        <w:fldChar w:fldCharType="end"/>
      </w:r>
    </w:p>
    <w:p w14:paraId="37E8D0C8">
      <w:pPr>
        <w:pStyle w:val="4"/>
        <w:widowControl/>
        <w:rPr>
          <w:rFonts w:hint="eastAsia" w:ascii="微软雅黑" w:hAnsi="微软雅黑" w:eastAsia="微软雅黑" w:cs="微软雅黑"/>
        </w:rPr>
      </w:pPr>
      <w:r>
        <w:rPr>
          <w:rFonts w:hint="eastAsia" w:ascii="微软雅黑" w:hAnsi="微软雅黑" w:eastAsia="微软雅黑" w:cs="微软雅黑"/>
        </w:rPr>
        <w:t>7097 《郑天挺文集》</w:t>
      </w:r>
    </w:p>
    <w:p w14:paraId="2A484D02">
      <w:pPr>
        <w:keepNext/>
        <w:widowControl/>
      </w:pPr>
      <w:r>
        <w:t>资料类型：新增电子书试读。原文文件：未交付。</w:t>
      </w:r>
    </w:p>
    <w:p w14:paraId="1FC16C06">
      <w:pPr>
        <w:widowControl/>
      </w:pPr>
      <w:r>
        <w:t>找到博客来电子书试读目录及部分页面，可查看多篇文章题名。为限制范围的试读，非整本公开全文；原表2019年版出版信息保留。</w:t>
      </w:r>
    </w:p>
    <w:p w14:paraId="288E12E4">
      <w:pPr>
        <w:keepNext/>
        <w:widowControl/>
      </w:pPr>
      <w:r>
        <w:t>责任者：郑天挺。</w:t>
      </w:r>
    </w:p>
    <w:p w14:paraId="434D5EB9">
      <w:pPr>
        <w:widowControl/>
        <w:spacing w:after="140"/>
      </w:pPr>
      <w:r>
        <w:fldChar w:fldCharType="begin"/>
      </w:r>
      <w:r>
        <w:instrText xml:space="preserve"> HYPERLINK "https://viewer-ebook.books.com.tw/viewer/epub/?book_uni_id=E050358563_fixedlayout_trial&amp;encrypt_type=none&amp;is_trial=true&amp;ran=-1382881638&amp;version=V001.0001" \h </w:instrText>
      </w:r>
      <w:r>
        <w:fldChar w:fldCharType="separate"/>
      </w:r>
      <w:r>
        <w:rPr>
          <w:color w:val="1F4E78"/>
          <w:u w:val="single"/>
        </w:rPr>
        <w:t>查看资料来源</w:t>
      </w:r>
      <w:r>
        <w:rPr>
          <w:color w:val="1F4E78"/>
          <w:u w:val="single"/>
        </w:rPr>
        <w:fldChar w:fldCharType="end"/>
      </w:r>
    </w:p>
    <w:p w14:paraId="7562B314">
      <w:pPr>
        <w:pStyle w:val="4"/>
        <w:widowControl/>
        <w:rPr>
          <w:rFonts w:hint="eastAsia" w:ascii="微软雅黑" w:hAnsi="微软雅黑" w:eastAsia="微软雅黑" w:cs="微软雅黑"/>
        </w:rPr>
      </w:pPr>
      <w:r>
        <w:rPr>
          <w:rFonts w:hint="eastAsia" w:ascii="微软雅黑" w:hAnsi="微软雅黑" w:eastAsia="微软雅黑" w:cs="微软雅黑"/>
        </w:rPr>
        <w:t>7354 《方朔庙市诗》</w:t>
      </w:r>
    </w:p>
    <w:p w14:paraId="6604C6E2">
      <w:pPr>
        <w:keepNext/>
        <w:widowControl/>
      </w:pPr>
      <w:r>
        <w:t>资料类型：同题诗篇目录与公开检索片段（OCR待校）。原文文件：未交付。</w:t>
      </w:r>
    </w:p>
    <w:p w14:paraId="54340711">
      <w:pPr>
        <w:widowControl/>
      </w:pPr>
      <w:r>
        <w:t>中国哲学书电子化计划《枕经堂诗钞》的公开检索索引可见《庙市》篇名及相邻诗文片段，述护国寺、隆福寺东西两庙集市，衣履、珠玩及满汉用物等。网站说明其为影印底本OCR初稿，现存检索文字错讹较多；直接访问返回403，本轮未绕过限制，故仅作为同题篇目和检索片段资料，不作为已校定全诗交付。</w:t>
      </w:r>
    </w:p>
    <w:p w14:paraId="2946F588">
      <w:pPr>
        <w:keepNext/>
        <w:widowControl/>
      </w:pPr>
      <w:r>
        <w:t>责任者：方朔；出版或发布：原刻本出版者待核；版本或定位：《枕经堂诗钞》所收；具体卷页待核。</w:t>
      </w:r>
    </w:p>
    <w:p w14:paraId="4606909B">
      <w:pPr>
        <w:widowControl/>
        <w:spacing w:after="140"/>
      </w:pPr>
      <w:r>
        <w:fldChar w:fldCharType="begin"/>
      </w:r>
      <w:r>
        <w:instrText xml:space="preserve"> HYPERLINK "https://ctext.org/wiki.pl?chapter=949505&amp;if=en&amp;remap=gb" \h </w:instrText>
      </w:r>
      <w:r>
        <w:fldChar w:fldCharType="separate"/>
      </w:r>
      <w:r>
        <w:rPr>
          <w:color w:val="1F4E78"/>
          <w:u w:val="single"/>
        </w:rPr>
        <w:t>查看资料来源</w:t>
      </w:r>
      <w:r>
        <w:rPr>
          <w:color w:val="1F4E78"/>
          <w:u w:val="single"/>
        </w:rPr>
        <w:fldChar w:fldCharType="end"/>
      </w:r>
    </w:p>
    <w:p w14:paraId="297D420E">
      <w:pPr>
        <w:pStyle w:val="4"/>
        <w:widowControl/>
        <w:rPr>
          <w:rFonts w:hint="eastAsia" w:ascii="微软雅黑" w:hAnsi="微软雅黑" w:eastAsia="微软雅黑" w:cs="微软雅黑"/>
        </w:rPr>
      </w:pPr>
      <w:r>
        <w:rPr>
          <w:rFonts w:hint="eastAsia" w:ascii="微软雅黑" w:hAnsi="微软雅黑" w:eastAsia="微软雅黑" w:cs="微软雅黑"/>
        </w:rPr>
        <w:t>7482 《同德宗日遗址》</w:t>
      </w:r>
    </w:p>
    <w:p w14:paraId="46CDB765">
      <w:pPr>
        <w:keepNext/>
        <w:widowControl/>
      </w:pPr>
      <w:r>
        <w:t>资料类型：官方遗址资料。原文文件：未交付。</w:t>
      </w:r>
    </w:p>
    <w:p w14:paraId="6E736B51">
      <w:pPr>
        <w:widowControl/>
      </w:pPr>
      <w:r>
        <w:t>宗日遗址位于同德县巴沟乡黄河北岸，团结村附近；面积约8万平方米，2013年列第七批全国重点文物保护单位。此为遗址介绍，不是同题考古发掘报告。</w:t>
      </w:r>
    </w:p>
    <w:p w14:paraId="69AEAA2C">
      <w:pPr>
        <w:keepNext/>
        <w:widowControl/>
      </w:pPr>
      <w:r>
        <w:t>责任者：同德县人民政府公开资料。</w:t>
      </w:r>
    </w:p>
    <w:p w14:paraId="2300CC90">
      <w:pPr>
        <w:widowControl/>
        <w:spacing w:after="140"/>
      </w:pPr>
      <w:r>
        <w:fldChar w:fldCharType="begin"/>
      </w:r>
      <w:r>
        <w:instrText xml:space="preserve"> HYPERLINK "https://www.tongde.gov.cn/zwgk/fdzdgknr/zfxxgkml/wtlygdxxgk/content_400018558" \h </w:instrText>
      </w:r>
      <w:r>
        <w:fldChar w:fldCharType="separate"/>
      </w:r>
      <w:r>
        <w:rPr>
          <w:color w:val="1F4E78"/>
          <w:u w:val="single"/>
        </w:rPr>
        <w:t>查看资料来源</w:t>
      </w:r>
      <w:r>
        <w:rPr>
          <w:color w:val="1F4E78"/>
          <w:u w:val="single"/>
        </w:rPr>
        <w:fldChar w:fldCharType="end"/>
      </w:r>
    </w:p>
    <w:p w14:paraId="65E84D4E">
      <w:pPr>
        <w:pStyle w:val="4"/>
        <w:widowControl/>
        <w:rPr>
          <w:rFonts w:hint="eastAsia" w:ascii="微软雅黑" w:hAnsi="微软雅黑" w:eastAsia="微软雅黑" w:cs="微软雅黑"/>
        </w:rPr>
      </w:pPr>
      <w:r>
        <w:rPr>
          <w:rFonts w:hint="eastAsia" w:ascii="微软雅黑" w:hAnsi="微软雅黑" w:eastAsia="微软雅黑" w:cs="微软雅黑"/>
        </w:rPr>
        <w:t>7610 《日神图像织锦》</w:t>
      </w:r>
    </w:p>
    <w:p w14:paraId="0425B31A">
      <w:pPr>
        <w:keepNext/>
        <w:widowControl/>
      </w:pPr>
      <w:r>
        <w:t>资料类型：日神图像织锦的官方实物简介（原表同件待核）。原文文件：未交付。</w:t>
      </w:r>
    </w:p>
    <w:p w14:paraId="41E5BA2B">
      <w:pPr>
        <w:widowControl/>
      </w:pPr>
      <w:r>
        <w:t>宝鸡市文物局公开介绍北朝红地云珠日天锦，载1983年青海都兰热水乡血渭吐蕃墓出土，现藏青海省文物考古研究所，图案含日天与狩猎人物，并残存文字。日天即日神，属于原题所述日神图像织锦的具体实物资料。原表未给出器号或藏所，不能唯一确认原指此件；本条保留该限定，不将其他日神织锦一概视为同件。</w:t>
      </w:r>
    </w:p>
    <w:p w14:paraId="5E0C0214">
      <w:pPr>
        <w:keepNext/>
        <w:widowControl/>
      </w:pPr>
      <w:r>
        <w:t>责任者：织造者未署；宝鸡市文物局发布介绍；出版或发布：不适用（文物资料）；版本或定位：北朝锦幡残片；官方介绍发布2025年9月28日。</w:t>
      </w:r>
    </w:p>
    <w:p w14:paraId="0A2CB3FC">
      <w:pPr>
        <w:widowControl/>
        <w:spacing w:after="140"/>
      </w:pPr>
      <w:r>
        <w:fldChar w:fldCharType="begin"/>
      </w:r>
      <w:r>
        <w:instrText xml:space="preserve"> HYPERLINK "https://wwj.baoji.gov.cn/col1892/col17273/202509/t20250928_1215557.html" \h </w:instrText>
      </w:r>
      <w:r>
        <w:fldChar w:fldCharType="separate"/>
      </w:r>
      <w:r>
        <w:rPr>
          <w:color w:val="1F4E78"/>
          <w:u w:val="single"/>
        </w:rPr>
        <w:t>查看资料来源</w:t>
      </w:r>
      <w:r>
        <w:rPr>
          <w:color w:val="1F4E78"/>
          <w:u w:val="single"/>
        </w:rPr>
        <w:fldChar w:fldCharType="end"/>
      </w:r>
    </w:p>
    <w:p w14:paraId="649FAD5A">
      <w:pPr>
        <w:pStyle w:val="4"/>
        <w:widowControl/>
        <w:rPr>
          <w:rFonts w:hint="eastAsia" w:ascii="微软雅黑" w:hAnsi="微软雅黑" w:eastAsia="微软雅黑" w:cs="微软雅黑"/>
        </w:rPr>
      </w:pPr>
      <w:r>
        <w:rPr>
          <w:rFonts w:hint="eastAsia" w:ascii="微软雅黑" w:hAnsi="微软雅黑" w:eastAsia="微软雅黑" w:cs="微软雅黑"/>
        </w:rPr>
        <w:t>7738 《西宁南滩明祁秉忠墓清理情况》</w:t>
      </w:r>
    </w:p>
    <w:p w14:paraId="39AEC269">
      <w:pPr>
        <w:keepNext/>
        <w:widowControl/>
      </w:pPr>
      <w:r>
        <w:t>资料类型：引文书目。原文文件：未交付。</w:t>
      </w:r>
    </w:p>
    <w:p w14:paraId="70B75590">
      <w:pPr>
        <w:widowControl/>
      </w:pPr>
      <w:r>
        <w:t>公开章节注[51]列本篇发表于《文物》1959年第11期；原文、页码仍待获取。</w:t>
      </w:r>
    </w:p>
    <w:p w14:paraId="289E3F90">
      <w:pPr>
        <w:keepNext/>
        <w:widowControl/>
      </w:pPr>
      <w:r>
        <w:t>责任者：青海省文物管理委员会；出版或发布：《文物》（刊物；出版机构待核）；版本或定位：1959年第11期（据引文）。</w:t>
      </w:r>
    </w:p>
    <w:p w14:paraId="52CB9544">
      <w:pPr>
        <w:widowControl/>
        <w:spacing w:after="140"/>
      </w:pPr>
      <w:r>
        <w:fldChar w:fldCharType="begin"/>
      </w:r>
      <w:r>
        <w:instrText xml:space="preserve"> HYPERLINK "https://mooc1.chaoxing.com/mooc-ans/ztnodedetailcontroller/visitnodedetail?_fromV2_=&amp;_from_=&amp;courseId=83448190&amp;knowledgeId=83448257&amp;rtag=" \h </w:instrText>
      </w:r>
      <w:r>
        <w:fldChar w:fldCharType="separate"/>
      </w:r>
      <w:r>
        <w:rPr>
          <w:color w:val="1F4E78"/>
          <w:u w:val="single"/>
        </w:rPr>
        <w:t>查看资料来源</w:t>
      </w:r>
      <w:r>
        <w:rPr>
          <w:color w:val="1F4E78"/>
          <w:u w:val="single"/>
        </w:rPr>
        <w:fldChar w:fldCharType="end"/>
      </w:r>
    </w:p>
    <w:p w14:paraId="3260D249">
      <w:pPr>
        <w:pStyle w:val="4"/>
        <w:widowControl/>
        <w:rPr>
          <w:rFonts w:hint="eastAsia" w:ascii="微软雅黑" w:hAnsi="微软雅黑" w:eastAsia="微软雅黑" w:cs="微软雅黑"/>
        </w:rPr>
      </w:pPr>
      <w:r>
        <w:rPr>
          <w:rFonts w:hint="eastAsia" w:ascii="微软雅黑" w:hAnsi="微软雅黑" w:eastAsia="微软雅黑" w:cs="微软雅黑"/>
        </w:rPr>
        <w:t>7866 《新建碾伯考棚并筹五峰凤山书院聘金膏火记》</w:t>
      </w:r>
    </w:p>
    <w:p w14:paraId="4C2F4989">
      <w:pPr>
        <w:keepNext/>
        <w:widowControl/>
      </w:pPr>
      <w:r>
        <w:t>资料类型：地方志目录中的同题篇目。原文文件：未交付。</w:t>
      </w:r>
    </w:p>
    <w:p w14:paraId="215C48D9">
      <w:pPr>
        <w:keepNext/>
        <w:widowControl/>
      </w:pPr>
      <w:r>
        <w:t>公开《乐都县志》目录在附录第二章“碑铭”第十二项列该篇，页码613；规范题名为《新建碾伯考棚并筹五峰、凤山书院聘金膏火记》。取得篇目和页码定位，尚未取得碑文正文。</w:t>
      </w:r>
    </w:p>
    <w:p w14:paraId="60F0DE4B">
      <w:pPr>
        <w:widowControl/>
        <w:spacing w:after="140"/>
      </w:pPr>
      <w:r>
        <w:fldChar w:fldCharType="begin"/>
      </w:r>
      <w:r>
        <w:instrText xml:space="preserve"> HYPERLINK "https://mtoou.info/jueban/898016.html" \h </w:instrText>
      </w:r>
      <w:r>
        <w:fldChar w:fldCharType="separate"/>
      </w:r>
      <w:r>
        <w:rPr>
          <w:color w:val="1F4E78"/>
          <w:u w:val="single"/>
        </w:rPr>
        <w:t>查看资料来源</w:t>
      </w:r>
      <w:r>
        <w:rPr>
          <w:color w:val="1F4E78"/>
          <w:u w:val="single"/>
        </w:rPr>
        <w:fldChar w:fldCharType="end"/>
      </w:r>
    </w:p>
    <w:p w14:paraId="7A3D8CE6">
      <w:pPr>
        <w:pStyle w:val="4"/>
        <w:widowControl/>
        <w:rPr>
          <w:rFonts w:hint="eastAsia" w:ascii="微软雅黑" w:hAnsi="微软雅黑" w:eastAsia="微软雅黑" w:cs="微软雅黑"/>
        </w:rPr>
      </w:pPr>
      <w:r>
        <w:rPr>
          <w:rFonts w:hint="eastAsia" w:ascii="微软雅黑" w:hAnsi="微软雅黑" w:eastAsia="微软雅黑" w:cs="微软雅黑"/>
        </w:rPr>
        <w:t>7994 《青海省巴燕县风土调查概况》</w:t>
      </w:r>
    </w:p>
    <w:p w14:paraId="788E3D4E">
      <w:pPr>
        <w:keepNext/>
        <w:widowControl/>
      </w:pPr>
      <w:r>
        <w:t>资料类型：官方史料摘述及版本线索。原文文件：未交付。</w:t>
      </w:r>
    </w:p>
    <w:p w14:paraId="50CF91D0">
      <w:pPr>
        <w:widowControl/>
      </w:pPr>
      <w:r>
        <w:t>青海省民政厅大事记记1930年8月写成报省，并摘述汉、回、撒拉和藏族丧葬习俗。书目另载民国十九年抄本：https://www.guoxuedashi.com/shumu/gj-157790l.html 。未取得原抄本全貌。</w:t>
      </w:r>
    </w:p>
    <w:p w14:paraId="407BC47A">
      <w:pPr>
        <w:keepNext/>
        <w:widowControl/>
      </w:pPr>
      <w:r>
        <w:t>责任者：纂者待核；出版或发布：不适用（调查抄本）；版本或定位：民国十九年（1930）抄本（书目线索）。</w:t>
      </w:r>
    </w:p>
    <w:p w14:paraId="7E8DFB14">
      <w:pPr>
        <w:widowControl/>
        <w:spacing w:after="140"/>
      </w:pPr>
      <w:r>
        <w:fldChar w:fldCharType="begin"/>
      </w:r>
      <w:r>
        <w:instrText xml:space="preserve"> HYPERLINK "https://mzt.qinghai.gov.cn/html/show-3646.html" \h </w:instrText>
      </w:r>
      <w:r>
        <w:fldChar w:fldCharType="separate"/>
      </w:r>
      <w:r>
        <w:rPr>
          <w:color w:val="1F4E78"/>
          <w:u w:val="single"/>
        </w:rPr>
        <w:t>查看资料来源</w:t>
      </w:r>
      <w:r>
        <w:rPr>
          <w:color w:val="1F4E78"/>
          <w:u w:val="single"/>
        </w:rPr>
        <w:fldChar w:fldCharType="end"/>
      </w:r>
    </w:p>
    <w:p w14:paraId="0686CC77">
      <w:pPr>
        <w:pStyle w:val="4"/>
        <w:widowControl/>
        <w:rPr>
          <w:rFonts w:hint="eastAsia" w:ascii="微软雅黑" w:hAnsi="微软雅黑" w:eastAsia="微软雅黑" w:cs="微软雅黑"/>
        </w:rPr>
      </w:pPr>
      <w:r>
        <w:rPr>
          <w:rFonts w:hint="eastAsia" w:ascii="微软雅黑" w:hAnsi="微软雅黑" w:eastAsia="微软雅黑" w:cs="微软雅黑"/>
        </w:rPr>
        <w:t>8122 《居延汉简（壹）》</w:t>
      </w:r>
    </w:p>
    <w:p w14:paraId="0FDADA0B">
      <w:pPr>
        <w:keepNext/>
        <w:widowControl/>
      </w:pPr>
      <w:r>
        <w:t>资料类型：编纂机构官方书目和简介。原文文件：未交付。</w:t>
      </w:r>
    </w:p>
    <w:p w14:paraId="2D5D06B5">
      <w:pPr>
        <w:widowControl/>
      </w:pPr>
      <w:r>
        <w:t>编纂机构公开书目说明本册收100号以前的居延简牍及相关文物，以红外线数字图版和释文为主体，另附形制及出土地资料表。已取得出版信息、内容和编排简介；未取得整本正文。</w:t>
      </w:r>
    </w:p>
    <w:p w14:paraId="3C7D8800">
      <w:pPr>
        <w:keepNext/>
        <w:widowControl/>
      </w:pPr>
      <w:r>
        <w:t>责任者：中央研究院历史语言研究所简牍整理小组编著；出版或发布：中央研究院历史语言研究所；版本或定位：2014年12月；ISBN 9789860431667。</w:t>
      </w:r>
    </w:p>
    <w:p w14:paraId="45C3FA49">
      <w:pPr>
        <w:widowControl/>
        <w:spacing w:after="140"/>
      </w:pPr>
      <w:r>
        <w:fldChar w:fldCharType="begin"/>
      </w:r>
      <w:r>
        <w:instrText xml:space="preserve"> HYPERLINK "https://www1.ihp.sinica.edu.tw/Publications/Book/1003" \h </w:instrText>
      </w:r>
      <w:r>
        <w:fldChar w:fldCharType="separate"/>
      </w:r>
      <w:r>
        <w:rPr>
          <w:color w:val="1F4E78"/>
          <w:u w:val="single"/>
        </w:rPr>
        <w:t>查看资料来源</w:t>
      </w:r>
      <w:r>
        <w:rPr>
          <w:color w:val="1F4E78"/>
          <w:u w:val="single"/>
        </w:rPr>
        <w:fldChar w:fldCharType="end"/>
      </w:r>
    </w:p>
    <w:p w14:paraId="748B7A2D">
      <w:pPr>
        <w:pStyle w:val="4"/>
        <w:widowControl/>
        <w:rPr>
          <w:rFonts w:hint="eastAsia" w:ascii="微软雅黑" w:hAnsi="微软雅黑" w:eastAsia="微软雅黑" w:cs="微软雅黑"/>
        </w:rPr>
      </w:pPr>
      <w:r>
        <w:rPr>
          <w:rFonts w:hint="eastAsia" w:ascii="微软雅黑" w:hAnsi="微软雅黑" w:eastAsia="微软雅黑" w:cs="微软雅黑"/>
        </w:rPr>
        <w:t>8250 《长城遗址》</w:t>
      </w:r>
    </w:p>
    <w:p w14:paraId="00F55237">
      <w:pPr>
        <w:keepNext/>
        <w:widowControl/>
      </w:pPr>
      <w:r>
        <w:t>资料类型：官方世界遗产简介（对象范围待细化）。原文文件：未交付。</w:t>
      </w:r>
    </w:p>
    <w:p w14:paraId="715BCAD1">
      <w:pPr>
        <w:widowControl/>
      </w:pPr>
      <w:r>
        <w:t>原题仅为“长城遗址”，未限定地段。已取得联合国教科文组织“长城”遗产页面的历史、构成和遗产价值介绍，可作为长城整体资料；不能据此判定原题特指哪一处遗存。</w:t>
      </w:r>
    </w:p>
    <w:p w14:paraId="0DDBE892">
      <w:pPr>
        <w:keepNext/>
        <w:widowControl/>
      </w:pPr>
      <w:r>
        <w:t>责任者：联合国教科文组织世界遗产中心（页面机构）；出版或发布：不适用（遗址资料）；版本或定位：世界遗产名录第438号。</w:t>
      </w:r>
    </w:p>
    <w:p w14:paraId="448E6B07">
      <w:pPr>
        <w:widowControl/>
        <w:spacing w:after="140"/>
      </w:pPr>
      <w:r>
        <w:fldChar w:fldCharType="begin"/>
      </w:r>
      <w:r>
        <w:instrText xml:space="preserve"> HYPERLINK "https://whc.unesco.org/en/list/438/" \h </w:instrText>
      </w:r>
      <w:r>
        <w:fldChar w:fldCharType="separate"/>
      </w:r>
      <w:r>
        <w:rPr>
          <w:color w:val="1F4E78"/>
          <w:u w:val="single"/>
        </w:rPr>
        <w:t>查看资料来源</w:t>
      </w:r>
      <w:r>
        <w:rPr>
          <w:color w:val="1F4E78"/>
          <w:u w:val="single"/>
        </w:rPr>
        <w:fldChar w:fldCharType="end"/>
      </w:r>
    </w:p>
    <w:p w14:paraId="0891A08F">
      <w:pPr>
        <w:pStyle w:val="4"/>
        <w:widowControl/>
        <w:rPr>
          <w:rFonts w:hint="eastAsia" w:ascii="微软雅黑" w:hAnsi="微软雅黑" w:eastAsia="微软雅黑" w:cs="微软雅黑"/>
        </w:rPr>
      </w:pPr>
      <w:r>
        <w:rPr>
          <w:rFonts w:hint="eastAsia" w:ascii="微软雅黑" w:hAnsi="微软雅黑" w:eastAsia="微软雅黑" w:cs="微软雅黑"/>
        </w:rPr>
        <w:t>8378 《陕西西安曲江北周莫仁诞墓出土陶钵》</w:t>
      </w:r>
    </w:p>
    <w:p w14:paraId="7CF26FA8">
      <w:pPr>
        <w:keepNext/>
        <w:widowControl/>
      </w:pPr>
      <w:r>
        <w:t>资料类型：目标器物研究引文及规格。原文文件：未交付。</w:t>
      </w:r>
    </w:p>
    <w:p w14:paraId="6CDA948E">
      <w:pPr>
        <w:keepNext/>
        <w:widowControl/>
      </w:pPr>
      <w:r>
        <w:t>公开学位研究《北朝墓葬出土陶瓷器皿的类型学分析》第47页明确讨论577年西安莫仁诞墓M22:2陶钵，判为泥质灰陶、平底钵；高6.4厘米，口径14厘米，底径6.4厘米。此为研究引文，未取得该器物原始考古图版。</w:t>
      </w:r>
    </w:p>
    <w:p w14:paraId="5359255B">
      <w:pPr>
        <w:widowControl/>
        <w:spacing w:after="140"/>
      </w:pPr>
      <w:r>
        <w:fldChar w:fldCharType="begin"/>
      </w:r>
      <w:r>
        <w:instrText xml:space="preserve"> HYPERLINK "https://ygx.sxu.edu.cn/db/%E5%AD%A6%E4%BD%8D/D01138949.pdf" \h </w:instrText>
      </w:r>
      <w:r>
        <w:fldChar w:fldCharType="separate"/>
      </w:r>
      <w:r>
        <w:rPr>
          <w:color w:val="1F4E78"/>
          <w:u w:val="single"/>
        </w:rPr>
        <w:t>查看资料来源</w:t>
      </w:r>
      <w:r>
        <w:rPr>
          <w:color w:val="1F4E78"/>
          <w:u w:val="single"/>
        </w:rPr>
        <w:fldChar w:fldCharType="end"/>
      </w:r>
    </w:p>
    <w:p w14:paraId="7D31856A">
      <w:pPr>
        <w:pStyle w:val="4"/>
        <w:widowControl/>
        <w:rPr>
          <w:rFonts w:hint="eastAsia" w:ascii="微软雅黑" w:hAnsi="微软雅黑" w:eastAsia="微软雅黑" w:cs="微软雅黑"/>
        </w:rPr>
      </w:pPr>
      <w:r>
        <w:rPr>
          <w:rFonts w:hint="eastAsia" w:ascii="微软雅黑" w:hAnsi="微软雅黑" w:eastAsia="微软雅黑" w:cs="微软雅黑"/>
        </w:rPr>
        <w:t>8634 《会议化除满汉畛域之条款》</w:t>
      </w:r>
    </w:p>
    <w:p w14:paraId="15EAD09B">
      <w:pPr>
        <w:keepNext/>
        <w:widowControl/>
      </w:pPr>
      <w:r>
        <w:t>资料类型：同题报刊篇目、原报图示及研究摘述。原文文件：未交付。</w:t>
      </w:r>
    </w:p>
    <w:p w14:paraId="3FE60C4B">
      <w:pPr>
        <w:widowControl/>
      </w:pPr>
      <w:r>
        <w:t>黄兴涛、黄娟《清末“国语”的概念转换与国家通用语的最初构建》（《近代史研究》2022年第6期）公开转载中，原报图示下明确题注《会议化除满汉畛域之条款》，刊于《大公报》1907年8月27日，并摘述会议提出以汉字、汉语作通用国文国语，各学堂附授满文。取得同题出版日和部分内容；未取得整期报纸扫描。</w:t>
      </w:r>
    </w:p>
    <w:p w14:paraId="0343A739">
      <w:pPr>
        <w:keepNext/>
        <w:widowControl/>
      </w:pPr>
      <w:r>
        <w:t>出版或发布：《大公报》（报刊；原发机构详见原报）；版本或定位：1907年8月27日。</w:t>
      </w:r>
    </w:p>
    <w:p w14:paraId="18D584BD">
      <w:pPr>
        <w:widowControl/>
        <w:spacing w:after="140"/>
      </w:pPr>
      <w:r>
        <w:fldChar w:fldCharType="begin"/>
      </w:r>
      <w:r>
        <w:instrText xml:space="preserve"> HYPERLINK "https://www.sohu.com/a/1077109734_121124334" \h </w:instrText>
      </w:r>
      <w:r>
        <w:fldChar w:fldCharType="separate"/>
      </w:r>
      <w:r>
        <w:rPr>
          <w:color w:val="1F4E78"/>
          <w:u w:val="single"/>
        </w:rPr>
        <w:t>查看资料来源</w:t>
      </w:r>
      <w:r>
        <w:rPr>
          <w:color w:val="1F4E78"/>
          <w:u w:val="single"/>
        </w:rPr>
        <w:fldChar w:fldCharType="end"/>
      </w:r>
    </w:p>
    <w:p w14:paraId="14E5BB34">
      <w:pPr>
        <w:pStyle w:val="4"/>
        <w:widowControl/>
        <w:rPr>
          <w:rFonts w:hint="eastAsia" w:ascii="微软雅黑" w:hAnsi="微软雅黑" w:eastAsia="微软雅黑" w:cs="微软雅黑"/>
        </w:rPr>
      </w:pPr>
      <w:r>
        <w:rPr>
          <w:rFonts w:hint="eastAsia" w:ascii="微软雅黑" w:hAnsi="微软雅黑" w:eastAsia="微软雅黑" w:cs="微软雅黑"/>
        </w:rPr>
        <w:t>9018 《唐故中散大夫试少府监高府君（义忠）墓志铭》</w:t>
      </w:r>
    </w:p>
    <w:p w14:paraId="0FA411FC">
      <w:pPr>
        <w:keepNext/>
        <w:widowControl/>
      </w:pPr>
      <w:r>
        <w:t>资料类型：学术论文引用的同题墓志书目。原文文件：未交付。</w:t>
      </w:r>
    </w:p>
    <w:p w14:paraId="1C65CFAE">
      <w:pPr>
        <w:widowControl/>
      </w:pPr>
      <w:r>
        <w:t>台湾师范大学历史研究公开论文《唐代少府监官员之迁转》第129页表格及注96，明确引同题《唐故中散大夫试少府监高府君（义忠）墓志并序》，指向吴钢主编《全唐文补遗》第五辑第413页。取得同题书目与收录页码，未取得墓志完整拓片。</w:t>
      </w:r>
    </w:p>
    <w:p w14:paraId="2941D549">
      <w:pPr>
        <w:keepNext/>
        <w:widowControl/>
      </w:pPr>
      <w:r>
        <w:t>责任者：墓主高义忠；墓志作者待核；版本或定位：《全唐文补遗》第五辑第413页收录线索。</w:t>
      </w:r>
    </w:p>
    <w:p w14:paraId="73D9E27E">
      <w:pPr>
        <w:widowControl/>
        <w:spacing w:after="140"/>
      </w:pPr>
      <w:r>
        <w:fldChar w:fldCharType="begin"/>
      </w:r>
      <w:r>
        <w:instrText xml:space="preserve"> HYPERLINK "https://www.his.ntnu.edu.tw/publish03/downloadfile.php?issue_id=30&amp;locale=en&amp;paper_id=183" \h </w:instrText>
      </w:r>
      <w:r>
        <w:fldChar w:fldCharType="separate"/>
      </w:r>
      <w:r>
        <w:rPr>
          <w:color w:val="1F4E78"/>
          <w:u w:val="single"/>
        </w:rPr>
        <w:t>查看资料来源</w:t>
      </w:r>
      <w:r>
        <w:rPr>
          <w:color w:val="1F4E78"/>
          <w:u w:val="single"/>
        </w:rPr>
        <w:fldChar w:fldCharType="end"/>
      </w:r>
    </w:p>
    <w:p w14:paraId="7456FBE0">
      <w:pPr>
        <w:pStyle w:val="4"/>
        <w:widowControl/>
        <w:rPr>
          <w:rFonts w:hint="eastAsia" w:ascii="微软雅黑" w:hAnsi="微软雅黑" w:eastAsia="微软雅黑" w:cs="微软雅黑"/>
        </w:rPr>
      </w:pPr>
      <w:r>
        <w:rPr>
          <w:rFonts w:hint="eastAsia" w:ascii="微软雅黑" w:hAnsi="微软雅黑" w:eastAsia="微软雅黑" w:cs="微软雅黑"/>
        </w:rPr>
        <w:t>9146 《唐故朝议郎试太子右赞善大夫长沙罗公夫人秦州米氏墓志铭并序》</w:t>
      </w:r>
    </w:p>
    <w:p w14:paraId="31147952">
      <w:pPr>
        <w:keepNext/>
        <w:widowControl/>
      </w:pPr>
      <w:r>
        <w:t>资料类型：墓志研究论文及释文。原文文件：未交付。</w:t>
      </w:r>
    </w:p>
    <w:p w14:paraId="58F717C7">
      <w:pPr>
        <w:widowControl/>
      </w:pPr>
      <w:r>
        <w:t>已取得《秦州粟特米氏墓志铭新探》公开研究论文，文中明确载录同题墓志，含拓片与释文。志石现藏河南偃师张海书法艺术博物馆；本文为墓志研究资料，并非新制拓片。</w:t>
      </w:r>
    </w:p>
    <w:p w14:paraId="5E788995">
      <w:pPr>
        <w:keepNext/>
        <w:widowControl/>
      </w:pPr>
      <w:r>
        <w:t>责任者：墓志作者待核；研究作者：刘复兴、杨富学；出版或发布：《石河子大学学报（哲学社会科学版）》；版本或定位：研究论文2020年第34卷第3期，第91—97页。</w:t>
      </w:r>
    </w:p>
    <w:p w14:paraId="7FA37772">
      <w:pPr>
        <w:widowControl/>
        <w:spacing w:after="140"/>
      </w:pPr>
      <w:r>
        <w:fldChar w:fldCharType="begin"/>
      </w:r>
      <w:r>
        <w:instrText xml:space="preserve"> HYPERLINK "https://ygx.sxu.edu.cn/db/%E6%9C%9F%E5%88%8A/shzdxxb-zsb/shzd2020/2003pdf/200313.pdf" \h </w:instrText>
      </w:r>
      <w:r>
        <w:fldChar w:fldCharType="separate"/>
      </w:r>
      <w:r>
        <w:rPr>
          <w:color w:val="1F4E78"/>
          <w:u w:val="single"/>
        </w:rPr>
        <w:t>查看资料来源</w:t>
      </w:r>
      <w:r>
        <w:rPr>
          <w:color w:val="1F4E78"/>
          <w:u w:val="single"/>
        </w:rPr>
        <w:fldChar w:fldCharType="end"/>
      </w:r>
    </w:p>
    <w:p w14:paraId="65475461">
      <w:pPr>
        <w:pStyle w:val="4"/>
        <w:widowControl/>
        <w:rPr>
          <w:rFonts w:hint="eastAsia" w:ascii="微软雅黑" w:hAnsi="微软雅黑" w:eastAsia="微软雅黑" w:cs="微软雅黑"/>
        </w:rPr>
      </w:pPr>
      <w:r>
        <w:rPr>
          <w:rFonts w:hint="eastAsia" w:ascii="微软雅黑" w:hAnsi="微软雅黑" w:eastAsia="微软雅黑" w:cs="微软雅黑"/>
        </w:rPr>
        <w:t>9532 《姜女石遗址》</w:t>
      </w:r>
    </w:p>
    <w:p w14:paraId="521CA8A2">
      <w:pPr>
        <w:keepNext/>
        <w:widowControl/>
      </w:pPr>
      <w:r>
        <w:t>资料类型：官方遗址介绍。原文文件：未交付。</w:t>
      </w:r>
    </w:p>
    <w:p w14:paraId="50C9C50E">
      <w:pPr>
        <w:widowControl/>
      </w:pPr>
      <w:r>
        <w:t>官方页面确认姜女石遗址位于绥中县万家镇杨家村海滨，由6处遗址点组成，整体呈T字形，为全国重点文物保护单位；另有同机构秦汉行宫遗址考古介绍。取得遗址简介，未取得全套发掘报告。</w:t>
      </w:r>
    </w:p>
    <w:p w14:paraId="50CD3DE9">
      <w:pPr>
        <w:keepNext/>
        <w:widowControl/>
      </w:pPr>
      <w:r>
        <w:t>责任者：辽宁省文化和旅游厅文物管理处（发布机构）；出版或发布：不适用（遗址资料）；版本或定位：2020年8月27日公开介绍。</w:t>
      </w:r>
    </w:p>
    <w:p w14:paraId="0E8B06A9">
      <w:pPr>
        <w:widowControl/>
        <w:spacing w:after="140"/>
      </w:pPr>
      <w:r>
        <w:fldChar w:fldCharType="begin"/>
      </w:r>
      <w:r>
        <w:instrText xml:space="preserve"> HYPERLINK "https://whly.ln.gov.cn/whly/wlzt/lnww/zdwwbhdw/63B15F79F66E490A87EA2C6C0AF74801/index.shtml" \h </w:instrText>
      </w:r>
      <w:r>
        <w:fldChar w:fldCharType="separate"/>
      </w:r>
      <w:r>
        <w:rPr>
          <w:color w:val="1F4E78"/>
          <w:u w:val="single"/>
        </w:rPr>
        <w:t>查看资料来源</w:t>
      </w:r>
      <w:r>
        <w:rPr>
          <w:color w:val="1F4E78"/>
          <w:u w:val="single"/>
        </w:rPr>
        <w:fldChar w:fldCharType="end"/>
      </w:r>
    </w:p>
    <w:p w14:paraId="1595B683">
      <w:pPr>
        <w:pStyle w:val="4"/>
        <w:widowControl/>
        <w:rPr>
          <w:rFonts w:hint="eastAsia" w:ascii="微软雅黑" w:hAnsi="微软雅黑" w:eastAsia="微软雅黑" w:cs="微软雅黑"/>
        </w:rPr>
      </w:pPr>
      <w:r>
        <w:rPr>
          <w:rFonts w:hint="eastAsia" w:ascii="微软雅黑" w:hAnsi="微软雅黑" w:eastAsia="微软雅黑" w:cs="微软雅黑"/>
        </w:rPr>
        <w:t>9660 《白釉剔花盘口长颈瓶》</w:t>
      </w:r>
    </w:p>
    <w:p w14:paraId="70580932">
      <w:pPr>
        <w:keepNext/>
        <w:widowControl/>
      </w:pPr>
      <w:r>
        <w:t>资料类型：同题器物研究及图版（具体原件待核）。原文文件：未交付。</w:t>
      </w:r>
    </w:p>
    <w:p w14:paraId="7E68937C">
      <w:pPr>
        <w:widowControl/>
      </w:pPr>
      <w:r>
        <w:t>故宫公开研究页面图六、图七均明确题为“白釉剔花盘口长颈瓶”，分别为法库叶茂台墓出土及美国波士顿美术馆藏，配有器物照片。已取得同题器物资料，因原表没有藏所和器号，不能唯一判断其原指哪一件；本条仅记录已取得的同题图文，不擅定原件身份。</w:t>
      </w:r>
    </w:p>
    <w:p w14:paraId="65BA4F27">
      <w:pPr>
        <w:keepNext/>
        <w:widowControl/>
      </w:pPr>
      <w:r>
        <w:t>责任者：故宫博物院公开研究资料；器物制作者未署；出版或发布：不适用（文物资料）。</w:t>
      </w:r>
    </w:p>
    <w:p w14:paraId="69BF3FF5">
      <w:pPr>
        <w:widowControl/>
        <w:spacing w:after="140"/>
      </w:pPr>
      <w:r>
        <w:fldChar w:fldCharType="begin"/>
      </w:r>
      <w:r>
        <w:instrText xml:space="preserve"> HYPERLINK "https://www.dpm.org.cn/Uploads/pdf/4199/T00059_00.pdf" \h </w:instrText>
      </w:r>
      <w:r>
        <w:fldChar w:fldCharType="separate"/>
      </w:r>
      <w:r>
        <w:rPr>
          <w:color w:val="1F4E78"/>
          <w:u w:val="single"/>
        </w:rPr>
        <w:t>查看资料来源</w:t>
      </w:r>
      <w:r>
        <w:rPr>
          <w:color w:val="1F4E78"/>
          <w:u w:val="single"/>
        </w:rPr>
        <w:fldChar w:fldCharType="end"/>
      </w:r>
    </w:p>
    <w:p w14:paraId="613BB691">
      <w:pPr>
        <w:pStyle w:val="4"/>
        <w:widowControl/>
        <w:rPr>
          <w:rFonts w:hint="eastAsia" w:ascii="微软雅黑" w:hAnsi="微软雅黑" w:eastAsia="微软雅黑" w:cs="微软雅黑"/>
        </w:rPr>
      </w:pPr>
      <w:r>
        <w:rPr>
          <w:rFonts w:hint="eastAsia" w:ascii="微软雅黑" w:hAnsi="微软雅黑" w:eastAsia="微软雅黑" w:cs="微软雅黑"/>
        </w:rPr>
        <w:t>9788 《孙文毅墓志铭》</w:t>
      </w:r>
    </w:p>
    <w:p w14:paraId="13B39C36">
      <w:pPr>
        <w:keepNext/>
        <w:widowControl/>
      </w:pPr>
      <w:r>
        <w:t>资料类型：同题墓志收录目录与研究篇目。原文文件：未交付。</w:t>
      </w:r>
    </w:p>
    <w:p w14:paraId="5B556CF6">
      <w:pPr>
        <w:widowControl/>
      </w:pPr>
      <w:r>
        <w:t>《辽宁碑志》公开目录在墓志部分列“开原孙文毅墓志铭”，确认同名墓志收录。另有《辽宁省博物馆馆刊》2016年目录列《开原老城明辽东副总兵孙文毅墓志考略》（https://m.fx361.com/bk/llsbwggk/20160.html），交叉印证文物身份。取得同题篇目和原墓主官职研究线索，未取得完整墓志释文或拓片。</w:t>
      </w:r>
    </w:p>
    <w:p w14:paraId="1236FCCE">
      <w:pPr>
        <w:keepNext/>
        <w:widowControl/>
      </w:pPr>
      <w:r>
        <w:t>责任者：墓主孙文毅；墓志作者待核；版本或定位：《辽宁碑志》收录；另见《辽宁省博物馆馆刊》2016年研究篇目。</w:t>
      </w:r>
    </w:p>
    <w:p w14:paraId="1A931EA9">
      <w:pPr>
        <w:widowControl/>
        <w:spacing w:after="140"/>
      </w:pPr>
      <w:r>
        <w:fldChar w:fldCharType="begin"/>
      </w:r>
      <w:r>
        <w:instrText xml:space="preserve"> HYPERLINK "https://shizhiku.com/p/detail/wpf42c477b39/" \h </w:instrText>
      </w:r>
      <w:r>
        <w:fldChar w:fldCharType="separate"/>
      </w:r>
      <w:r>
        <w:rPr>
          <w:color w:val="1F4E78"/>
          <w:u w:val="single"/>
        </w:rPr>
        <w:t>查看资料来源</w:t>
      </w:r>
      <w:r>
        <w:rPr>
          <w:color w:val="1F4E78"/>
          <w:u w:val="single"/>
        </w:rPr>
        <w:fldChar w:fldCharType="end"/>
      </w:r>
    </w:p>
    <w:p w14:paraId="5390CBA1">
      <w:pPr>
        <w:pStyle w:val="4"/>
        <w:widowControl/>
        <w:rPr>
          <w:rFonts w:hint="eastAsia" w:ascii="微软雅黑" w:hAnsi="微软雅黑" w:eastAsia="微软雅黑" w:cs="微软雅黑"/>
        </w:rPr>
      </w:pPr>
      <w:r>
        <w:rPr>
          <w:rFonts w:hint="eastAsia" w:ascii="微软雅黑" w:hAnsi="微软雅黑" w:eastAsia="微软雅黑" w:cs="微软雅黑"/>
        </w:rPr>
        <w:t>10429 《八思巴文蒙古语金字圣牌》</w:t>
      </w:r>
    </w:p>
    <w:p w14:paraId="6ABCC8ED">
      <w:pPr>
        <w:keepNext/>
        <w:widowControl/>
      </w:pPr>
      <w:r>
        <w:t>资料类型：馆藏文物研究。原文文件：未交付。</w:t>
      </w:r>
    </w:p>
    <w:p w14:paraId="672DA03B">
      <w:pPr>
        <w:widowControl/>
      </w:pPr>
      <w:r>
        <w:t>文章介绍西藏扎什伦布寺藏元代铁质金字圣牌，直径11.5厘米，并附牌文汉译。为文物研究资料，不是新出版图书。</w:t>
      </w:r>
    </w:p>
    <w:p w14:paraId="1ADE75E7">
      <w:pPr>
        <w:keepNext/>
        <w:widowControl/>
      </w:pPr>
      <w:r>
        <w:t>责任者：故宫博物院公开研究资料。</w:t>
      </w:r>
    </w:p>
    <w:p w14:paraId="4D083CAB">
      <w:pPr>
        <w:widowControl/>
        <w:spacing w:after="140"/>
      </w:pPr>
      <w:r>
        <w:fldChar w:fldCharType="begin"/>
      </w:r>
      <w:r>
        <w:instrText xml:space="preserve"> HYPERLINK "https://www.dpm.org.cn/Uploads/File/pdf/2c/64/36/2c643696646cd29087d33cd5ad205a1c.pdf" \h </w:instrText>
      </w:r>
      <w:r>
        <w:fldChar w:fldCharType="separate"/>
      </w:r>
      <w:r>
        <w:rPr>
          <w:color w:val="1F4E78"/>
          <w:u w:val="single"/>
        </w:rPr>
        <w:t>查看资料来源</w:t>
      </w:r>
      <w:r>
        <w:rPr>
          <w:color w:val="1F4E78"/>
          <w:u w:val="single"/>
        </w:rPr>
        <w:fldChar w:fldCharType="end"/>
      </w:r>
    </w:p>
    <w:p w14:paraId="41B384F2">
      <w:pPr>
        <w:pStyle w:val="4"/>
        <w:widowControl/>
        <w:rPr>
          <w:rFonts w:hint="eastAsia" w:ascii="微软雅黑" w:hAnsi="微软雅黑" w:eastAsia="微软雅黑" w:cs="微软雅黑"/>
        </w:rPr>
      </w:pPr>
      <w:r>
        <w:rPr>
          <w:rFonts w:hint="eastAsia" w:ascii="微软雅黑" w:hAnsi="微软雅黑" w:eastAsia="微软雅黑" w:cs="微软雅黑"/>
        </w:rPr>
        <w:t>10557 《鎏金圣观音像》</w:t>
      </w:r>
    </w:p>
    <w:p w14:paraId="09EE7B06">
      <w:pPr>
        <w:keepNext/>
        <w:widowControl/>
      </w:pPr>
      <w:r>
        <w:t>资料类型：同题器物拍卖目录（原任务原物未唯一确认）。原文文件：未交付。</w:t>
      </w:r>
    </w:p>
    <w:p w14:paraId="6685DF7C">
      <w:pPr>
        <w:widowControl/>
      </w:pPr>
      <w:r>
        <w:t>取得拍卖行原始公开目录，中文题为“清十九世紀 銅鎏金聖觀音坐像”，著录高28厘米、重约2.09千克，并附器物照片与形制说明。可作为鎏金圣观音像同题器物资料。原任务未给器号、年代、收藏地及照片，不能据此认定目录所载即原任务指定的同一件器物；不将其标成原物全文或馆藏原件交付。</w:t>
      </w:r>
    </w:p>
    <w:p w14:paraId="1BD765FA">
      <w:pPr>
        <w:keepNext/>
        <w:widowControl/>
      </w:pPr>
      <w:r>
        <w:t>责任者：不适用（器物；制作者未载）；出版或发布：Chiswick Auctions（拍卖目录发布方，非原器物出版方）；版本或定位：目录著录清十九世纪；2023年11月6日亚洲艺术拍卖，Lot 306。</w:t>
      </w:r>
    </w:p>
    <w:p w14:paraId="5C9AFFBC">
      <w:pPr>
        <w:widowControl/>
        <w:spacing w:after="140"/>
      </w:pPr>
      <w:r>
        <w:fldChar w:fldCharType="begin"/>
      </w:r>
      <w:r>
        <w:instrText xml:space="preserve"> HYPERLINK "https://www.chiswickauctions.co.uk/auction/lot/lot-306---a-sino-tibetan-gilt-bronze-figure-of-avalokiteshvara/?lot=231667&amp;sd=1" \h </w:instrText>
      </w:r>
      <w:r>
        <w:fldChar w:fldCharType="separate"/>
      </w:r>
      <w:r>
        <w:rPr>
          <w:color w:val="1F4E78"/>
          <w:u w:val="single"/>
        </w:rPr>
        <w:t>查看资料来源</w:t>
      </w:r>
      <w:r>
        <w:rPr>
          <w:color w:val="1F4E78"/>
          <w:u w:val="single"/>
        </w:rPr>
        <w:fldChar w:fldCharType="end"/>
      </w:r>
    </w:p>
    <w:p w14:paraId="6CA173F1">
      <w:pPr>
        <w:pStyle w:val="4"/>
        <w:widowControl/>
        <w:rPr>
          <w:rFonts w:hint="eastAsia" w:ascii="微软雅黑" w:hAnsi="微软雅黑" w:eastAsia="微软雅黑" w:cs="微软雅黑"/>
        </w:rPr>
      </w:pPr>
      <w:r>
        <w:rPr>
          <w:rFonts w:hint="eastAsia" w:ascii="微软雅黑" w:hAnsi="微软雅黑" w:eastAsia="微软雅黑" w:cs="微软雅黑"/>
        </w:rPr>
        <w:t>10685 《纳西族与藏族历史关系研究》</w:t>
      </w:r>
    </w:p>
    <w:p w14:paraId="2898DB7C">
      <w:pPr>
        <w:keepNext/>
        <w:widowControl/>
      </w:pPr>
      <w:r>
        <w:t>资料类型：官方书目、内容简介和目录。原文文件：未交付。</w:t>
      </w:r>
    </w:p>
    <w:p w14:paraId="1FDB0F88">
      <w:pPr>
        <w:widowControl/>
      </w:pPr>
      <w:r>
        <w:t>中国藏学研究中心发布同名书目，列作者、出版信息、ISBN及六章目录；讨论两族源流、政治关系、宗教、贸易、文艺语言与融合。仅取得书目信息和目录，未取得全书正文。</w:t>
      </w:r>
    </w:p>
    <w:p w14:paraId="13DD22E2">
      <w:pPr>
        <w:keepNext/>
        <w:widowControl/>
      </w:pPr>
      <w:r>
        <w:t>责任者：杨福泉；出版或发布：民族出版社；版本或定位：2017年8月，第1版（本页面著录）。</w:t>
      </w:r>
    </w:p>
    <w:p w14:paraId="2D2C6349">
      <w:pPr>
        <w:widowControl/>
        <w:spacing w:after="140"/>
      </w:pPr>
      <w:r>
        <w:fldChar w:fldCharType="begin"/>
      </w:r>
      <w:r>
        <w:instrText xml:space="preserve"> HYPERLINK "https://www.tibetology.ac.cn/2021-09/30/content_41691360.htm" \h </w:instrText>
      </w:r>
      <w:r>
        <w:fldChar w:fldCharType="separate"/>
      </w:r>
      <w:r>
        <w:rPr>
          <w:color w:val="1F4E78"/>
          <w:u w:val="single"/>
        </w:rPr>
        <w:t>查看资料来源</w:t>
      </w:r>
      <w:r>
        <w:rPr>
          <w:color w:val="1F4E78"/>
          <w:u w:val="single"/>
        </w:rPr>
        <w:fldChar w:fldCharType="end"/>
      </w:r>
    </w:p>
    <w:p w14:paraId="4DBC4161">
      <w:pPr>
        <w:pStyle w:val="4"/>
        <w:widowControl/>
        <w:rPr>
          <w:rFonts w:hint="eastAsia" w:ascii="微软雅黑" w:hAnsi="微软雅黑" w:eastAsia="微软雅黑" w:cs="微软雅黑"/>
        </w:rPr>
      </w:pPr>
      <w:r>
        <w:rPr>
          <w:rFonts w:hint="eastAsia" w:ascii="微软雅黑" w:hAnsi="微软雅黑" w:eastAsia="微软雅黑" w:cs="微软雅黑"/>
        </w:rPr>
        <w:t>10942 《尼阿底遗址出土的细石叶》</w:t>
      </w:r>
    </w:p>
    <w:p w14:paraId="0ACDF30B">
      <w:pPr>
        <w:keepNext/>
        <w:widowControl/>
      </w:pPr>
      <w:r>
        <w:t>资料类型：官方考古成果介绍。原文文件：未交付。</w:t>
      </w:r>
    </w:p>
    <w:p w14:paraId="7F87F1F1">
      <w:pPr>
        <w:widowControl/>
      </w:pPr>
      <w:r>
        <w:t>尼阿底第3地点的细石叶技术产品年代约距今11000—10000年，海拔超过4500米；页面含石制品图片与研究介绍。注意区分同遗址其他更早石叶遗存。</w:t>
      </w:r>
    </w:p>
    <w:p w14:paraId="1163F55E">
      <w:pPr>
        <w:keepNext/>
        <w:widowControl/>
      </w:pPr>
      <w:r>
        <w:t>责任者：靳英帅、张晓凌研究团队（相关研究）。</w:t>
      </w:r>
    </w:p>
    <w:p w14:paraId="44BD2669">
      <w:pPr>
        <w:widowControl/>
        <w:spacing w:after="140"/>
      </w:pPr>
      <w:r>
        <w:fldChar w:fldCharType="begin"/>
      </w:r>
      <w:r>
        <w:instrText xml:space="preserve"> HYPERLINK "https://wlt.xizang.gov.cn/xwzx_69/wlyw/wldt/202407/t20240725_427273.html" \h </w:instrText>
      </w:r>
      <w:r>
        <w:fldChar w:fldCharType="separate"/>
      </w:r>
      <w:r>
        <w:rPr>
          <w:color w:val="1F4E78"/>
          <w:u w:val="single"/>
        </w:rPr>
        <w:t>查看资料来源</w:t>
      </w:r>
      <w:r>
        <w:rPr>
          <w:color w:val="1F4E78"/>
          <w:u w:val="single"/>
        </w:rPr>
        <w:fldChar w:fldCharType="end"/>
      </w:r>
    </w:p>
    <w:p w14:paraId="3ABB1B95">
      <w:pPr>
        <w:pStyle w:val="4"/>
        <w:widowControl/>
        <w:rPr>
          <w:rFonts w:hint="eastAsia" w:ascii="微软雅黑" w:hAnsi="微软雅黑" w:eastAsia="微软雅黑" w:cs="微软雅黑"/>
        </w:rPr>
      </w:pPr>
      <w:r>
        <w:rPr>
          <w:rFonts w:hint="eastAsia" w:ascii="微软雅黑" w:hAnsi="微软雅黑" w:eastAsia="微软雅黑" w:cs="微软雅黑"/>
        </w:rPr>
        <w:t>11072 《元以来西藏地方与中央政府关系档案史料汇》</w:t>
      </w:r>
    </w:p>
    <w:p w14:paraId="30AEB3B3">
      <w:pPr>
        <w:keepNext/>
        <w:widowControl/>
      </w:pPr>
      <w:r>
        <w:t>资料类型：补足规范题名和书目。原文文件：未交付。</w:t>
      </w:r>
    </w:p>
    <w:p w14:paraId="32571D2C">
      <w:pPr>
        <w:widowControl/>
      </w:pPr>
      <w:r>
        <w:t>原题末字“汇”疑为截断，规范题名《元以来西藏地方与中央政府关系档案史料汇编》。1994年中国藏学出版社，全七册；另有官方档案馆参编说明：https://da.xzdw.gov.cn/jggk/jgjj/201711/t20171121_150473.html 。未取得全套公开全文。</w:t>
      </w:r>
    </w:p>
    <w:p w14:paraId="39754544">
      <w:pPr>
        <w:keepNext/>
        <w:widowControl/>
      </w:pPr>
      <w:r>
        <w:t>责任者：中国藏学研究中心编；多家档案馆参与。</w:t>
      </w:r>
    </w:p>
    <w:p w14:paraId="142D3DB6">
      <w:pPr>
        <w:widowControl/>
        <w:spacing w:after="140"/>
      </w:pPr>
      <w:r>
        <w:fldChar w:fldCharType="begin"/>
      </w:r>
      <w:r>
        <w:instrText xml:space="preserve"> HYPERLINK "https://qsyj.ruc.edu.cn/CN/article/downloadArticleFile.do?attachType=PDF&amp;id=1278" \h </w:instrText>
      </w:r>
      <w:r>
        <w:fldChar w:fldCharType="separate"/>
      </w:r>
      <w:r>
        <w:rPr>
          <w:color w:val="1F4E78"/>
          <w:u w:val="single"/>
        </w:rPr>
        <w:t>查看资料来源</w:t>
      </w:r>
      <w:r>
        <w:rPr>
          <w:color w:val="1F4E78"/>
          <w:u w:val="single"/>
        </w:rPr>
        <w:fldChar w:fldCharType="end"/>
      </w:r>
    </w:p>
    <w:p w14:paraId="59F2E372">
      <w:pPr>
        <w:pStyle w:val="4"/>
        <w:widowControl/>
        <w:rPr>
          <w:rFonts w:hint="eastAsia" w:ascii="微软雅黑" w:hAnsi="微软雅黑" w:eastAsia="微软雅黑" w:cs="微软雅黑"/>
        </w:rPr>
      </w:pPr>
      <w:r>
        <w:rPr>
          <w:rFonts w:hint="eastAsia" w:ascii="微软雅黑" w:hAnsi="微软雅黑" w:eastAsia="微软雅黑" w:cs="微软雅黑"/>
        </w:rPr>
        <w:t>11586 《洛浦县乡土志》</w:t>
      </w:r>
    </w:p>
    <w:p w14:paraId="54ABB860">
      <w:pPr>
        <w:keepNext/>
        <w:widowControl/>
      </w:pPr>
      <w:r>
        <w:t>资料类型：收录及作者待核。原文文件：未交付。</w:t>
      </w:r>
    </w:p>
    <w:p w14:paraId="6FECC230">
      <w:pPr>
        <w:widowControl/>
      </w:pPr>
      <w:r>
        <w:t>《学术月刊》2025年第4期论文注⑩引《洛浦县乡土志》，指向《新疆乡土志稿》第408页；不同书目署名有差异，不强行定作者。仅定位收录线索，原抄本待查。</w:t>
      </w:r>
    </w:p>
    <w:p w14:paraId="2EA6A698">
      <w:pPr>
        <w:keepNext/>
        <w:widowControl/>
      </w:pPr>
      <w:r>
        <w:t>责任者：杨玉灿（期刊引文）；杨丕灼（另有书目记载）；出版或发布：新疆人民出版社（《新疆乡土志稿》整理本，据学位论文引文）；版本或定位：《新疆乡土志稿》收录，第408页（原抄本待核）。</w:t>
      </w:r>
    </w:p>
    <w:p w14:paraId="0162C4DA">
      <w:pPr>
        <w:widowControl/>
        <w:spacing w:after="140"/>
      </w:pPr>
      <w:r>
        <w:fldChar w:fldCharType="begin"/>
      </w:r>
      <w:r>
        <w:instrText xml:space="preserve"> HYPERLINK "https://www.xsyk021.com/fileXSYK/journal/article/xsyk/2025/4/PDF/20250416.pdf" \h </w:instrText>
      </w:r>
      <w:r>
        <w:fldChar w:fldCharType="separate"/>
      </w:r>
      <w:r>
        <w:rPr>
          <w:color w:val="1F4E78"/>
          <w:u w:val="single"/>
        </w:rPr>
        <w:t>查看资料来源</w:t>
      </w:r>
      <w:r>
        <w:rPr>
          <w:color w:val="1F4E78"/>
          <w:u w:val="single"/>
        </w:rPr>
        <w:fldChar w:fldCharType="end"/>
      </w:r>
    </w:p>
    <w:p w14:paraId="175ACE74">
      <w:pPr>
        <w:pStyle w:val="4"/>
        <w:widowControl/>
        <w:rPr>
          <w:rFonts w:hint="eastAsia" w:ascii="微软雅黑" w:hAnsi="微软雅黑" w:eastAsia="微软雅黑" w:cs="微软雅黑"/>
        </w:rPr>
      </w:pPr>
      <w:r>
        <w:rPr>
          <w:rFonts w:hint="eastAsia" w:ascii="微软雅黑" w:hAnsi="微软雅黑" w:eastAsia="微软雅黑" w:cs="微软雅黑"/>
        </w:rPr>
        <w:t>12482 《山西蒲县曹家庄墓地随葬动物》</w:t>
      </w:r>
    </w:p>
    <w:p w14:paraId="13CA8B8B">
      <w:pPr>
        <w:keepNext/>
        <w:widowControl/>
      </w:pPr>
      <w:r>
        <w:t>资料类型：原表已有真实论文转载资料；本轮不重复补充。原文文件：未交付。</w:t>
      </w:r>
    </w:p>
    <w:p w14:paraId="0E144985">
      <w:pPr>
        <w:keepNext/>
        <w:widowControl/>
      </w:pPr>
      <w:r>
        <w:t>原表已标记取得公开论文转载资料，本轮保持原链接和既有信息，不将资料信息记为全文文件交付。</w:t>
      </w:r>
    </w:p>
    <w:p w14:paraId="1FC9C898">
      <w:pPr>
        <w:widowControl/>
        <w:spacing w:after="140"/>
      </w:pPr>
      <w:r>
        <w:fldChar w:fldCharType="begin"/>
      </w:r>
      <w:r>
        <w:instrText xml:space="preserve"> HYPERLINK "https://www.sohu.com/a/653638224_121119016" \h </w:instrText>
      </w:r>
      <w:r>
        <w:fldChar w:fldCharType="separate"/>
      </w:r>
      <w:r>
        <w:rPr>
          <w:color w:val="1F4E78"/>
          <w:u w:val="single"/>
        </w:rPr>
        <w:t>查看资料来源</w:t>
      </w:r>
      <w:r>
        <w:rPr>
          <w:color w:val="1F4E78"/>
          <w:u w:val="single"/>
        </w:rPr>
        <w:fldChar w:fldCharType="end"/>
      </w:r>
    </w:p>
    <w:p w14:paraId="5A023477">
      <w:pPr>
        <w:pStyle w:val="4"/>
        <w:widowControl/>
        <w:rPr>
          <w:rFonts w:hint="eastAsia" w:ascii="微软雅黑" w:hAnsi="微软雅黑" w:eastAsia="微软雅黑" w:cs="微软雅黑"/>
        </w:rPr>
      </w:pPr>
      <w:r>
        <w:rPr>
          <w:rFonts w:hint="eastAsia" w:ascii="微软雅黑" w:hAnsi="微软雅黑" w:eastAsia="微软雅黑" w:cs="微软雅黑"/>
        </w:rPr>
        <w:t>12611 《宋金无名氏墓志铭》</w:t>
      </w:r>
    </w:p>
    <w:p w14:paraId="1562E282">
      <w:pPr>
        <w:keepNext/>
        <w:widowControl/>
      </w:pPr>
      <w:r>
        <w:t>资料类型：同题碑志收录目录。原文文件：未交付。</w:t>
      </w:r>
    </w:p>
    <w:p w14:paraId="59ADBBAA">
      <w:pPr>
        <w:keepNext/>
        <w:widowControl/>
      </w:pPr>
      <w:r>
        <w:t>《三晋石刻大全：临汾市汾西县卷》公开目录在“宋·金·元”部分明确列“宋金无名氏墓志铭”。已取得同题碑志的收录位置和目录资料；未取得拓片或完整释文，不将图书目录计为碑文全文。</w:t>
      </w:r>
    </w:p>
    <w:p w14:paraId="5AEF3512">
      <w:pPr>
        <w:widowControl/>
        <w:spacing w:after="140"/>
      </w:pPr>
      <w:r>
        <w:fldChar w:fldCharType="begin"/>
      </w:r>
      <w:r>
        <w:instrText xml:space="preserve"> HYPERLINK "https://www.sanmin.com.tw/product/index/007691800" \h </w:instrText>
      </w:r>
      <w:r>
        <w:fldChar w:fldCharType="separate"/>
      </w:r>
      <w:r>
        <w:rPr>
          <w:color w:val="1F4E78"/>
          <w:u w:val="single"/>
        </w:rPr>
        <w:t>查看资料来源</w:t>
      </w:r>
      <w:r>
        <w:rPr>
          <w:color w:val="1F4E78"/>
          <w:u w:val="single"/>
        </w:rPr>
        <w:fldChar w:fldCharType="end"/>
      </w:r>
    </w:p>
    <w:p w14:paraId="2394ACF2">
      <w:pPr>
        <w:pStyle w:val="4"/>
        <w:widowControl/>
        <w:rPr>
          <w:rFonts w:hint="eastAsia" w:ascii="微软雅黑" w:hAnsi="微软雅黑" w:eastAsia="微软雅黑" w:cs="微软雅黑"/>
        </w:rPr>
      </w:pPr>
      <w:r>
        <w:rPr>
          <w:rFonts w:hint="eastAsia" w:ascii="微软雅黑" w:hAnsi="微软雅黑" w:eastAsia="微软雅黑" w:cs="微软雅黑"/>
        </w:rPr>
        <w:t>12739 《士马交战砖雕》</w:t>
      </w:r>
    </w:p>
    <w:p w14:paraId="2193E9AC">
      <w:pPr>
        <w:keepNext/>
        <w:widowControl/>
      </w:pPr>
      <w:r>
        <w:t>资料类型：同题文物图录目录。原文文件：未交付。</w:t>
      </w:r>
    </w:p>
    <w:p w14:paraId="2A2BDD0C">
      <w:pPr>
        <w:widowControl/>
      </w:pPr>
      <w:r>
        <w:t>图录公开目录多次列“士马交战”，并与“竹马戏——对战”等题材分别列目，确认该题材砖雕的图录收录线索。原题未给器物编号，尚不能唯一对应目录中的哪一件；未取得目标器物完整图版。</w:t>
      </w:r>
    </w:p>
    <w:p w14:paraId="33B160E9">
      <w:pPr>
        <w:keepNext/>
        <w:widowControl/>
      </w:pPr>
      <w:r>
        <w:t>责任者：具体文物制作者未署；图录编者张元成；出版或发布：文物出版社（图录）；版本或定位：《山西博物院藏品概览·砖雕卷》收录条目。</w:t>
      </w:r>
    </w:p>
    <w:p w14:paraId="4DBD256B">
      <w:pPr>
        <w:widowControl/>
        <w:spacing w:after="140"/>
      </w:pPr>
      <w:r>
        <w:fldChar w:fldCharType="begin"/>
      </w:r>
      <w:r>
        <w:instrText xml:space="preserve"> HYPERLINK "https://www.megbook.com.tw/mall/detail.jsp?proID=3648714" \h </w:instrText>
      </w:r>
      <w:r>
        <w:fldChar w:fldCharType="separate"/>
      </w:r>
      <w:r>
        <w:rPr>
          <w:color w:val="1F4E78"/>
          <w:u w:val="single"/>
        </w:rPr>
        <w:t>查看资料来源</w:t>
      </w:r>
      <w:r>
        <w:rPr>
          <w:color w:val="1F4E78"/>
          <w:u w:val="single"/>
        </w:rPr>
        <w:fldChar w:fldCharType="end"/>
      </w:r>
    </w:p>
    <w:p w14:paraId="1E6D59DB">
      <w:pPr>
        <w:pStyle w:val="4"/>
        <w:widowControl/>
        <w:rPr>
          <w:rFonts w:hint="eastAsia" w:ascii="微软雅黑" w:hAnsi="微软雅黑" w:eastAsia="微软雅黑" w:cs="微软雅黑"/>
        </w:rPr>
      </w:pPr>
      <w:r>
        <w:rPr>
          <w:rFonts w:hint="eastAsia" w:ascii="微软雅黑" w:hAnsi="微软雅黑" w:eastAsia="微软雅黑" w:cs="微软雅黑"/>
        </w:rPr>
        <w:t>13124 《晋剧在内蒙的流布与发展》</w:t>
      </w:r>
    </w:p>
    <w:p w14:paraId="7D197A30">
      <w:pPr>
        <w:keepNext/>
        <w:widowControl/>
      </w:pPr>
      <w:r>
        <w:t>资料类型：补充篇名作者。原文文件：未交付。</w:t>
      </w:r>
    </w:p>
    <w:p w14:paraId="42B05E5B">
      <w:pPr>
        <w:widowControl/>
      </w:pPr>
      <w:r>
        <w:t>收录于《山西文史资料》第92辑，现有《山西文史资料全编》第8卷目录可查；该网页为目录/下载线索，未取得原文。</w:t>
      </w:r>
    </w:p>
    <w:p w14:paraId="48FF1505">
      <w:pPr>
        <w:keepNext/>
        <w:widowControl/>
      </w:pPr>
      <w:r>
        <w:t>责任者：邓孝明、席子杰。</w:t>
      </w:r>
    </w:p>
    <w:p w14:paraId="0662131F">
      <w:pPr>
        <w:widowControl/>
        <w:spacing w:after="140"/>
      </w:pPr>
      <w:r>
        <w:fldChar w:fldCharType="begin"/>
      </w:r>
      <w:r>
        <w:instrText xml:space="preserve"> HYPERLINK "https://lscangku.com/book_detail?id=65758" \h </w:instrText>
      </w:r>
      <w:r>
        <w:fldChar w:fldCharType="separate"/>
      </w:r>
      <w:r>
        <w:rPr>
          <w:color w:val="1F4E78"/>
          <w:u w:val="single"/>
        </w:rPr>
        <w:t>查看资料来源</w:t>
      </w:r>
      <w:r>
        <w:rPr>
          <w:color w:val="1F4E78"/>
          <w:u w:val="single"/>
        </w:rPr>
        <w:fldChar w:fldCharType="end"/>
      </w:r>
    </w:p>
    <w:p w14:paraId="4EDCC57D">
      <w:pPr>
        <w:pStyle w:val="4"/>
        <w:widowControl/>
        <w:rPr>
          <w:rFonts w:hint="eastAsia" w:ascii="微软雅黑" w:hAnsi="微软雅黑" w:eastAsia="微软雅黑" w:cs="微软雅黑"/>
        </w:rPr>
      </w:pPr>
      <w:r>
        <w:rPr>
          <w:rFonts w:hint="eastAsia" w:ascii="微软雅黑" w:hAnsi="微软雅黑" w:eastAsia="微软雅黑" w:cs="微软雅黑"/>
        </w:rPr>
        <w:t>13380 《榆次县志》</w:t>
      </w:r>
    </w:p>
    <w:p w14:paraId="551A0279">
      <w:pPr>
        <w:keepNext/>
        <w:widowControl/>
      </w:pPr>
      <w:r>
        <w:t>资料类型：已有有效来源，沿用。原文文件：未交付。</w:t>
      </w:r>
    </w:p>
    <w:p w14:paraId="3EC55FA8">
      <w:pPr>
        <w:widowControl/>
      </w:pPr>
      <w:r>
        <w:t>沿用原表已核实来源；不将公开来源或书目页面等同于已交付整本文本。</w:t>
      </w:r>
    </w:p>
    <w:p w14:paraId="569B7F88">
      <w:pPr>
        <w:keepNext/>
        <w:widowControl/>
      </w:pPr>
      <w:r>
        <w:t>责任者：待核；出版或发布：不适用（地方志铅印本）；版本或定位：民国三十一年（1942）铅印本。</w:t>
      </w:r>
    </w:p>
    <w:p w14:paraId="457C67AD">
      <w:pPr>
        <w:widowControl/>
        <w:spacing w:after="140"/>
      </w:pPr>
      <w:r>
        <w:fldChar w:fldCharType="begin"/>
      </w:r>
      <w:r>
        <w:instrText xml:space="preserve"> HYPERLINK "https://commons.wikimedia.org/wiki/File:%E6%A6%86%E6%AC%A1%E7%B8%A3%E5%BF%97_-_%E6%B0%91%E5%9C%8B%E4%B8%89%E5%8D%81%E4%B8%80%E5%B9%B4_%281942%29.pdf" \h </w:instrText>
      </w:r>
      <w:r>
        <w:fldChar w:fldCharType="separate"/>
      </w:r>
      <w:r>
        <w:rPr>
          <w:color w:val="1F4E78"/>
          <w:u w:val="single"/>
        </w:rPr>
        <w:t>查看资料来源</w:t>
      </w:r>
      <w:r>
        <w:rPr>
          <w:color w:val="1F4E78"/>
          <w:u w:val="single"/>
        </w:rPr>
        <w:fldChar w:fldCharType="end"/>
      </w:r>
    </w:p>
    <w:p w14:paraId="3C8C41D4">
      <w:pPr>
        <w:pStyle w:val="4"/>
        <w:widowControl/>
        <w:rPr>
          <w:rFonts w:hint="eastAsia" w:ascii="微软雅黑" w:hAnsi="微软雅黑" w:eastAsia="微软雅黑" w:cs="微软雅黑"/>
        </w:rPr>
      </w:pPr>
      <w:r>
        <w:rPr>
          <w:rFonts w:hint="eastAsia" w:ascii="微软雅黑" w:hAnsi="微软雅黑" w:eastAsia="微软雅黑" w:cs="微软雅黑"/>
        </w:rPr>
        <w:t>13508 《东魏摩崖造像》</w:t>
      </w:r>
    </w:p>
    <w:p w14:paraId="775C3B9C">
      <w:pPr>
        <w:keepNext/>
        <w:widowControl/>
      </w:pPr>
      <w:r>
        <w:t>资料类型：同类实物简介 原题地点未限定。原文文件：未交付。</w:t>
      </w:r>
    </w:p>
    <w:p w14:paraId="12FCBF7C">
      <w:pPr>
        <w:keepNext/>
        <w:widowControl/>
      </w:pPr>
      <w:r>
        <w:t>原题仅写东魏摩崖造像，未附地点、题记或照片。忻州日报公开介绍定襄七岩山现存东魏天平三年536年僧人慧端等刊刻的摩崖造像及题记，可取得这一类实物的确切年代、所在地和刊刻者信息。资料以七岩山为例，原任务具体对象仍待确认；不作为原任务同一造像或完整图录交付。</w:t>
      </w:r>
    </w:p>
    <w:p w14:paraId="044D4FE0">
      <w:pPr>
        <w:widowControl/>
        <w:spacing w:after="140"/>
      </w:pPr>
      <w:r>
        <w:fldChar w:fldCharType="begin"/>
      </w:r>
      <w:r>
        <w:instrText xml:space="preserve"> HYPERLINK "https://www.xzrbw.com/info/2156/409875.htm" \h </w:instrText>
      </w:r>
      <w:r>
        <w:fldChar w:fldCharType="separate"/>
      </w:r>
      <w:r>
        <w:rPr>
          <w:color w:val="1F4E78"/>
          <w:u w:val="single"/>
        </w:rPr>
        <w:t>查看资料来源</w:t>
      </w:r>
      <w:r>
        <w:rPr>
          <w:color w:val="1F4E78"/>
          <w:u w:val="single"/>
        </w:rPr>
        <w:fldChar w:fldCharType="end"/>
      </w:r>
    </w:p>
    <w:p w14:paraId="3A67295F">
      <w:pPr>
        <w:pStyle w:val="4"/>
        <w:widowControl/>
        <w:rPr>
          <w:rFonts w:hint="eastAsia" w:ascii="微软雅黑" w:hAnsi="微软雅黑" w:eastAsia="微软雅黑" w:cs="微软雅黑"/>
        </w:rPr>
      </w:pPr>
      <w:r>
        <w:rPr>
          <w:rFonts w:hint="eastAsia" w:ascii="微软雅黑" w:hAnsi="微软雅黑" w:eastAsia="微软雅黑" w:cs="微软雅黑"/>
        </w:rPr>
        <w:t>13636 《即墨之法化》</w:t>
      </w:r>
    </w:p>
    <w:p w14:paraId="7084D195">
      <w:pPr>
        <w:keepNext/>
        <w:widowControl/>
      </w:pPr>
      <w:r>
        <w:t>资料类型：博物馆藏品图文。原文文件：未交付。</w:t>
      </w:r>
    </w:p>
    <w:p w14:paraId="73C5B374">
      <w:pPr>
        <w:widowControl/>
      </w:pPr>
      <w:r>
        <w:t>青岛市博物馆公开藏品“东周即墨之法化刀”，铜质，长18.7厘米、宽2.9厘米；刀面模铸五字钱文。本条为同名钱币实物资料，原表未提供器号，仍需与原始图片核对。</w:t>
      </w:r>
    </w:p>
    <w:p w14:paraId="77D74F09">
      <w:pPr>
        <w:keepNext/>
        <w:widowControl/>
      </w:pPr>
      <w:r>
        <w:t>责任者：未署；齐国铸币；出版或发布：不适用（文物）；版本或定位：东周。</w:t>
      </w:r>
    </w:p>
    <w:p w14:paraId="43A5913F">
      <w:pPr>
        <w:widowControl/>
        <w:spacing w:after="140"/>
      </w:pPr>
      <w:r>
        <w:fldChar w:fldCharType="begin"/>
      </w:r>
      <w:r>
        <w:instrText xml:space="preserve"> HYPERLINK "https://www.qingdaomuseum.cn/collection/detail/206" \h </w:instrText>
      </w:r>
      <w:r>
        <w:fldChar w:fldCharType="separate"/>
      </w:r>
      <w:r>
        <w:rPr>
          <w:color w:val="1F4E78"/>
          <w:u w:val="single"/>
        </w:rPr>
        <w:t>查看资料来源</w:t>
      </w:r>
      <w:r>
        <w:rPr>
          <w:color w:val="1F4E78"/>
          <w:u w:val="single"/>
        </w:rPr>
        <w:fldChar w:fldCharType="end"/>
      </w:r>
    </w:p>
    <w:p w14:paraId="0D8F723D">
      <w:pPr>
        <w:pStyle w:val="4"/>
        <w:widowControl/>
        <w:rPr>
          <w:rFonts w:hint="eastAsia" w:ascii="微软雅黑" w:hAnsi="微软雅黑" w:eastAsia="微软雅黑" w:cs="微软雅黑"/>
        </w:rPr>
      </w:pPr>
      <w:r>
        <w:rPr>
          <w:rFonts w:hint="eastAsia" w:ascii="微软雅黑" w:hAnsi="微软雅黑" w:eastAsia="微软雅黑" w:cs="微软雅黑"/>
        </w:rPr>
        <w:t>13764 《纪僧谘造像记》</w:t>
      </w:r>
    </w:p>
    <w:p w14:paraId="316A5755">
      <w:pPr>
        <w:keepNext/>
        <w:widowControl/>
      </w:pPr>
      <w:r>
        <w:t>资料类型：研究引文。原文文件：未交付。</w:t>
      </w:r>
    </w:p>
    <w:p w14:paraId="4F0BE868">
      <w:pPr>
        <w:widowControl/>
      </w:pPr>
      <w:r>
        <w:t>识典古籍有同题“纪僧咨造像记”，记原在益都县乡贤祠。赵修《北朝造像记词语研究》引《纪僧谘造像记》（567年）部分释文：https://ygx.sxu.edu.cn/db/%E5%AD%A6%E4%BD%8D/Y751227.pdf 。取得篇目定位与释文线索，未交付完整拓片。</w:t>
      </w:r>
    </w:p>
    <w:p w14:paraId="07C3CA53">
      <w:pPr>
        <w:keepNext/>
        <w:widowControl/>
      </w:pPr>
      <w:r>
        <w:t>责任者：纪僧谘（造像发愿者）；出版或发布：不适用（档案/器物）；版本或定位：北齐天统三年（567）造像记（据学术引文）。</w:t>
      </w:r>
    </w:p>
    <w:p w14:paraId="7CD0FC3C">
      <w:pPr>
        <w:widowControl/>
        <w:spacing w:after="140"/>
      </w:pPr>
      <w:r>
        <w:fldChar w:fldCharType="begin"/>
      </w:r>
      <w:r>
        <w:instrText xml:space="preserve"> HYPERLINK "https://www.shidianguji.com/zh/mid-page/7592369701348524083" \h </w:instrText>
      </w:r>
      <w:r>
        <w:fldChar w:fldCharType="separate"/>
      </w:r>
      <w:r>
        <w:rPr>
          <w:color w:val="1F4E78"/>
          <w:u w:val="single"/>
        </w:rPr>
        <w:t>查看资料来源</w:t>
      </w:r>
      <w:r>
        <w:rPr>
          <w:color w:val="1F4E78"/>
          <w:u w:val="single"/>
        </w:rPr>
        <w:fldChar w:fldCharType="end"/>
      </w:r>
    </w:p>
    <w:p w14:paraId="098AB331">
      <w:pPr>
        <w:pStyle w:val="4"/>
        <w:widowControl/>
        <w:rPr>
          <w:rFonts w:hint="eastAsia" w:ascii="微软雅黑" w:hAnsi="微软雅黑" w:eastAsia="微软雅黑" w:cs="微软雅黑"/>
        </w:rPr>
      </w:pPr>
      <w:r>
        <w:rPr>
          <w:rFonts w:hint="eastAsia" w:ascii="微软雅黑" w:hAnsi="微软雅黑" w:eastAsia="微软雅黑" w:cs="微软雅黑"/>
        </w:rPr>
        <w:t>14276 《内务府全宗来文》</w:t>
      </w:r>
    </w:p>
    <w:p w14:paraId="132D0A7F">
      <w:pPr>
        <w:keepNext/>
        <w:widowControl/>
      </w:pPr>
      <w:r>
        <w:t>资料类型：官方档案目录及开放说明。原文文件：未交付。</w:t>
      </w:r>
    </w:p>
    <w:p w14:paraId="208D180B">
      <w:pPr>
        <w:widowControl/>
      </w:pPr>
      <w:r>
        <w:t>中国第一历史档案馆开放目录明确列“内务府全宗—来文”。补充官方数据库说明：https://fhac.com.cn/detail/8167.html ，为内务府满文杂件（来文）开放利用介绍。此项原题仅为档案类别，尚无单件档号或全文，不将类别资料写为已取得某件原文。</w:t>
      </w:r>
    </w:p>
    <w:p w14:paraId="0BA44864">
      <w:pPr>
        <w:keepNext/>
        <w:widowControl/>
      </w:pPr>
      <w:r>
        <w:t>责任者：中国第一历史档案馆；出版或发布：不适用（档案）；版本或定位：档案类别；非单件出版物。</w:t>
      </w:r>
    </w:p>
    <w:p w14:paraId="17A54D0F">
      <w:pPr>
        <w:widowControl/>
        <w:spacing w:after="140"/>
      </w:pPr>
      <w:r>
        <w:fldChar w:fldCharType="begin"/>
      </w:r>
      <w:r>
        <w:instrText xml:space="preserve"> HYPERLINK "https://fhac.com.cn/detail/1259.html" \h </w:instrText>
      </w:r>
      <w:r>
        <w:fldChar w:fldCharType="separate"/>
      </w:r>
      <w:r>
        <w:rPr>
          <w:color w:val="1F4E78"/>
          <w:u w:val="single"/>
        </w:rPr>
        <w:t>查看资料来源</w:t>
      </w:r>
      <w:r>
        <w:rPr>
          <w:color w:val="1F4E78"/>
          <w:u w:val="single"/>
        </w:rPr>
        <w:fldChar w:fldCharType="end"/>
      </w:r>
    </w:p>
    <w:p w14:paraId="1F9266E4">
      <w:pPr>
        <w:pStyle w:val="4"/>
        <w:widowControl/>
        <w:rPr>
          <w:rFonts w:hint="eastAsia" w:ascii="微软雅黑" w:hAnsi="微软雅黑" w:eastAsia="微软雅黑" w:cs="微软雅黑"/>
        </w:rPr>
      </w:pPr>
      <w:r>
        <w:rPr>
          <w:rFonts w:hint="eastAsia" w:ascii="微软雅黑" w:hAnsi="微软雅黑" w:eastAsia="微软雅黑" w:cs="微软雅黑"/>
        </w:rPr>
        <w:t>14405 《杨伦集》</w:t>
      </w:r>
    </w:p>
    <w:p w14:paraId="5FCF1B4F">
      <w:pPr>
        <w:keepNext/>
        <w:widowControl/>
      </w:pPr>
      <w:r>
        <w:t>资料类型：补充整理者及出版月。原文文件：未交付。</w:t>
      </w:r>
    </w:p>
    <w:p w14:paraId="47F8C281">
      <w:pPr>
        <w:widowControl/>
      </w:pPr>
      <w:r>
        <w:t>书目列广陵书社2019年8月版。仅为书目网页，未获得公开全文；原F列高校介绍网址保留。</w:t>
      </w:r>
    </w:p>
    <w:p w14:paraId="54A833FC">
      <w:pPr>
        <w:keepNext/>
        <w:widowControl/>
      </w:pPr>
      <w:r>
        <w:t>责任者：（清）杨伦著；许隽超整理；出版或发布：广陵书社；版本或定位：2019年版。</w:t>
      </w:r>
    </w:p>
    <w:p w14:paraId="665ED20F">
      <w:pPr>
        <w:widowControl/>
        <w:spacing w:after="140"/>
      </w:pPr>
      <w:r>
        <w:fldChar w:fldCharType="begin"/>
      </w:r>
      <w:r>
        <w:instrText xml:space="preserve"> HYPERLINK "https://www.guoxuemeng.com/gushuji/476866.html" \h </w:instrText>
      </w:r>
      <w:r>
        <w:fldChar w:fldCharType="separate"/>
      </w:r>
      <w:r>
        <w:rPr>
          <w:color w:val="1F4E78"/>
          <w:u w:val="single"/>
        </w:rPr>
        <w:t>查看资料来源</w:t>
      </w:r>
      <w:r>
        <w:rPr>
          <w:color w:val="1F4E78"/>
          <w:u w:val="single"/>
        </w:rPr>
        <w:fldChar w:fldCharType="end"/>
      </w:r>
    </w:p>
    <w:p w14:paraId="2B2D264B">
      <w:pPr>
        <w:pStyle w:val="4"/>
        <w:widowControl/>
        <w:rPr>
          <w:rFonts w:hint="eastAsia" w:ascii="微软雅黑" w:hAnsi="微软雅黑" w:eastAsia="微软雅黑" w:cs="微软雅黑"/>
        </w:rPr>
      </w:pPr>
      <w:r>
        <w:rPr>
          <w:rFonts w:hint="eastAsia" w:ascii="微软雅黑" w:hAnsi="微软雅黑" w:eastAsia="微软雅黑" w:cs="微软雅黑"/>
        </w:rPr>
        <w:t>14533 《四川茂县别立、勒石村的石棺葬》</w:t>
      </w:r>
    </w:p>
    <w:p w14:paraId="58E5B691">
      <w:pPr>
        <w:keepNext/>
        <w:widowControl/>
      </w:pPr>
      <w:r>
        <w:t>资料类型：纠正原版别错配。原文文件：未交付。</w:t>
      </w:r>
    </w:p>
    <w:p w14:paraId="3CB38CE8">
      <w:pPr>
        <w:widowControl/>
      </w:pPr>
      <w:r>
        <w:t>《中国藏学》期刊论文明确引本篇出自《文物资料丛刊》第9辑图一五；另有四川考古研究院PDF引收录本。原填“1942年《社会研究》第44期”与1979—1980年发掘事实不符，已移除该错配。原文页码及最初出版年待核。</w:t>
      </w:r>
    </w:p>
    <w:p w14:paraId="3A97E93D">
      <w:pPr>
        <w:keepNext/>
        <w:widowControl/>
      </w:pPr>
      <w:r>
        <w:t>责任者：蒋宣忠；茂汶羌族自治县文化馆（引文署名）；出版或发布：《文物资料丛刊》（出版机构待核）；版本或定位：第9辑；另见《中国西南地区石棺葬文化调查与发现》收录。</w:t>
      </w:r>
    </w:p>
    <w:p w14:paraId="3675B5BF">
      <w:pPr>
        <w:widowControl/>
        <w:spacing w:after="140"/>
      </w:pPr>
      <w:r>
        <w:fldChar w:fldCharType="begin"/>
      </w:r>
      <w:r>
        <w:instrText xml:space="preserve"> HYPERLINK "https://ctrc.cbpt.cnki.net/portal/journal/portal/client/paper/cc3aeefef9e57ef5e0f37b8c522f030a" \h </w:instrText>
      </w:r>
      <w:r>
        <w:fldChar w:fldCharType="separate"/>
      </w:r>
      <w:r>
        <w:rPr>
          <w:color w:val="1F4E78"/>
          <w:u w:val="single"/>
        </w:rPr>
        <w:t>查看资料来源</w:t>
      </w:r>
      <w:r>
        <w:rPr>
          <w:color w:val="1F4E78"/>
          <w:u w:val="single"/>
        </w:rPr>
        <w:fldChar w:fldCharType="end"/>
      </w:r>
    </w:p>
    <w:p w14:paraId="2C14229A">
      <w:pPr>
        <w:pStyle w:val="4"/>
        <w:widowControl/>
        <w:rPr>
          <w:rFonts w:hint="eastAsia" w:ascii="微软雅黑" w:hAnsi="微软雅黑" w:eastAsia="微软雅黑" w:cs="微软雅黑"/>
        </w:rPr>
      </w:pPr>
      <w:r>
        <w:rPr>
          <w:rFonts w:hint="eastAsia" w:ascii="微软雅黑" w:hAnsi="微软雅黑" w:eastAsia="微软雅黑" w:cs="微软雅黑"/>
        </w:rPr>
        <w:t>14661 《河西大石墓群出土铜刀》</w:t>
      </w:r>
    </w:p>
    <w:p w14:paraId="3D061243">
      <w:pPr>
        <w:keepNext/>
        <w:widowControl/>
      </w:pPr>
      <w:r>
        <w:t>资料类型：考古研究中的目标出土器物说明。原文文件：未交付。</w:t>
      </w:r>
    </w:p>
    <w:p w14:paraId="1A82993A">
      <w:pPr>
        <w:keepNext/>
        <w:widowControl/>
      </w:pPr>
      <w:r>
        <w:t>中研院史语所公开预刊第18页明确讨论西昌河西大石墓出土的双圆饼首铜刀及其首部形态，注91指向西昌地区博物馆《西昌河西大石墓群》，《考古》1978年第2期第91至96页。取得目标出土器物研究信息及原报告定位；原题未列器号，不能确认原任务具体哪一件，也未取得原报告全部图版。</w:t>
      </w:r>
    </w:p>
    <w:p w14:paraId="1242D458">
      <w:pPr>
        <w:widowControl/>
        <w:spacing w:after="140"/>
      </w:pPr>
      <w:r>
        <w:fldChar w:fldCharType="begin"/>
      </w:r>
      <w:r>
        <w:instrText xml:space="preserve"> HYPERLINK "https://www11.ihp.sinica.edu.tw/storage/preview/%E9%A0%90%E5%88%8A-010-%E9%83%9D%E6%9B%89%E6%9B%89.pdf" \h </w:instrText>
      </w:r>
      <w:r>
        <w:fldChar w:fldCharType="separate"/>
      </w:r>
      <w:r>
        <w:rPr>
          <w:color w:val="1F4E78"/>
          <w:u w:val="single"/>
        </w:rPr>
        <w:t>查看资料来源</w:t>
      </w:r>
      <w:r>
        <w:rPr>
          <w:color w:val="1F4E78"/>
          <w:u w:val="single"/>
        </w:rPr>
        <w:fldChar w:fldCharType="end"/>
      </w:r>
    </w:p>
    <w:p w14:paraId="7C442867">
      <w:pPr>
        <w:pStyle w:val="4"/>
        <w:widowControl/>
        <w:rPr>
          <w:rFonts w:hint="eastAsia" w:ascii="微软雅黑" w:hAnsi="微软雅黑" w:eastAsia="微软雅黑" w:cs="微软雅黑"/>
        </w:rPr>
      </w:pPr>
      <w:r>
        <w:rPr>
          <w:rFonts w:hint="eastAsia" w:ascii="微软雅黑" w:hAnsi="微软雅黑" w:eastAsia="微软雅黑" w:cs="微软雅黑"/>
        </w:rPr>
        <w:t>15045 《度支部奏遵旨筹拔西藏边务的款》</w:t>
      </w:r>
    </w:p>
    <w:p w14:paraId="22E09DFE">
      <w:pPr>
        <w:keepNext/>
        <w:widowControl/>
      </w:pPr>
      <w:r>
        <w:t>资料类型：同事项文献目录（同件未确认）。原文文件：未交付。</w:t>
      </w:r>
    </w:p>
    <w:p w14:paraId="5A34B76C">
      <w:pPr>
        <w:widowControl/>
      </w:pPr>
      <w:r>
        <w:t>公开目录在《奏设政治官报5》第372页列“度支部奏拨西藏边务经费折”。与原题的度支部筹拨西藏边务款项为同机构、同核心事项，题名写法有差异。此项仅取得同事项文献目录信息；未确认与原任务为同一件奏折，未取得原折档号或全文。书目所示1965年是影印本出版年，不是奏折形成年。</w:t>
      </w:r>
    </w:p>
    <w:p w14:paraId="3A2954D5">
      <w:pPr>
        <w:keepNext/>
        <w:widowControl/>
      </w:pPr>
      <w:r>
        <w:t>责任者：度支部（原奏折形成机关）；出版或发布：文海出版社（《奏设政治官报》影印本，据公开书目）；版本或定位：《奏设政治官报5》1965年影印本第372页目录线索；原折日期待核。</w:t>
      </w:r>
    </w:p>
    <w:p w14:paraId="26B688B6">
      <w:pPr>
        <w:widowControl/>
        <w:spacing w:after="140"/>
      </w:pPr>
      <w:r>
        <w:fldChar w:fldCharType="begin"/>
      </w:r>
      <w:r>
        <w:instrText xml:space="preserve"> HYPERLINK "https://www.kjlm.net/ebook/2862019.html" \h </w:instrText>
      </w:r>
      <w:r>
        <w:fldChar w:fldCharType="separate"/>
      </w:r>
      <w:r>
        <w:rPr>
          <w:color w:val="1F4E78"/>
          <w:u w:val="single"/>
        </w:rPr>
        <w:t>查看资料来源</w:t>
      </w:r>
      <w:r>
        <w:rPr>
          <w:color w:val="1F4E78"/>
          <w:u w:val="single"/>
        </w:rPr>
        <w:fldChar w:fldCharType="end"/>
      </w:r>
    </w:p>
    <w:p w14:paraId="5F612D0F">
      <w:pPr>
        <w:pStyle w:val="4"/>
        <w:widowControl/>
        <w:rPr>
          <w:rFonts w:hint="eastAsia" w:ascii="微软雅黑" w:hAnsi="微软雅黑" w:eastAsia="微软雅黑" w:cs="微软雅黑"/>
        </w:rPr>
      </w:pPr>
      <w:r>
        <w:rPr>
          <w:rFonts w:hint="eastAsia" w:ascii="微软雅黑" w:hAnsi="微软雅黑" w:eastAsia="微软雅黑" w:cs="微软雅黑"/>
        </w:rPr>
        <w:t>15685 《彝海结盟后红军后续部队与沿途彝民的交流互动》</w:t>
      </w:r>
    </w:p>
    <w:p w14:paraId="452DFA5E">
      <w:pPr>
        <w:keepNext/>
        <w:widowControl/>
      </w:pPr>
      <w:r>
        <w:t>资料类型：同事件资料简介（非同题文献）。原文文件：未交付。</w:t>
      </w:r>
    </w:p>
    <w:p w14:paraId="153B8132">
      <w:pPr>
        <w:widowControl/>
      </w:pPr>
      <w:r>
        <w:t>新华社《彝海结盟：民族团结的历史丰碑》记述结盟后小叶丹亲自带路护送红军，后续部队沿友谊通道通过彝区，并说明所赠支队旗后由军事博物馆收藏。本条仅取得题名所指事件的真实资料简介，尚未确认原任务同篇文献，未交付独立原文。</w:t>
      </w:r>
    </w:p>
    <w:p w14:paraId="17542AC2">
      <w:pPr>
        <w:keepNext/>
        <w:widowControl/>
      </w:pPr>
      <w:r>
        <w:t>责任者：张从田、李兵峰、马艺（新华社报道）；出版或发布：不适用（事件资料）；来源为新华社；版本或定位：2016年8月22日报道；非原题独立文献版本。</w:t>
      </w:r>
    </w:p>
    <w:p w14:paraId="6A1F469A">
      <w:pPr>
        <w:widowControl/>
        <w:spacing w:after="140"/>
      </w:pPr>
      <w:r>
        <w:fldChar w:fldCharType="begin"/>
      </w:r>
      <w:r>
        <w:instrText xml:space="preserve"> HYPERLINK "https://www.xinhuanet.com/politics/2016-08/22/c_1119431302.htm" \h </w:instrText>
      </w:r>
      <w:r>
        <w:fldChar w:fldCharType="separate"/>
      </w:r>
      <w:r>
        <w:rPr>
          <w:color w:val="1F4E78"/>
          <w:u w:val="single"/>
        </w:rPr>
        <w:t>查看资料来源</w:t>
      </w:r>
      <w:r>
        <w:rPr>
          <w:color w:val="1F4E78"/>
          <w:u w:val="single"/>
        </w:rPr>
        <w:fldChar w:fldCharType="end"/>
      </w:r>
    </w:p>
    <w:p w14:paraId="1ABD54AA">
      <w:pPr>
        <w:pStyle w:val="4"/>
        <w:widowControl/>
        <w:rPr>
          <w:rFonts w:hint="eastAsia" w:ascii="微软雅黑" w:hAnsi="微软雅黑" w:eastAsia="微软雅黑" w:cs="微软雅黑"/>
        </w:rPr>
      </w:pPr>
      <w:r>
        <w:rPr>
          <w:rFonts w:hint="eastAsia" w:ascii="微软雅黑" w:hAnsi="微软雅黑" w:eastAsia="微软雅黑" w:cs="微软雅黑"/>
        </w:rPr>
        <w:t>16197 《任乃强劝藏民学汉语以绝通事欺骗》</w:t>
      </w:r>
    </w:p>
    <w:p w14:paraId="3DE04EDC">
      <w:pPr>
        <w:keepNext/>
        <w:widowControl/>
      </w:pPr>
      <w:r>
        <w:t>资料类型：原始记述篇目定位及节文。原文文件：未交付。</w:t>
      </w:r>
    </w:p>
    <w:p w14:paraId="34DF1DCB">
      <w:pPr>
        <w:widowControl/>
      </w:pPr>
      <w:r>
        <w:t>在任乃强《西康札记》“通译舞弊记”电子转录中找到对应原段：作者叙述李国琳借翻译差事向寺院与民众索财，篇末说明自己到各地劝居民学汉语，以防胥吏苛索。与原题概述直接对应。网络转录未逐字核对扫描原书，不把博文发布者当作原书作者。</w:t>
      </w:r>
    </w:p>
    <w:p w14:paraId="21B3D23A">
      <w:pPr>
        <w:keepNext/>
        <w:widowControl/>
      </w:pPr>
      <w:r>
        <w:t>责任者：任乃强；出版或发布：新亚细亚月刊社（《西康札记》原书）；版本或定位：《西康札记》1931年初版、1932年再版（据电子转录书前版权信息）。</w:t>
      </w:r>
    </w:p>
    <w:p w14:paraId="1C0E3341">
      <w:pPr>
        <w:widowControl/>
        <w:spacing w:after="140"/>
      </w:pPr>
      <w:r>
        <w:fldChar w:fldCharType="begin"/>
      </w:r>
      <w:r>
        <w:instrText xml:space="preserve"> HYPERLINK "https://bbs.routerclub.com/home.php?do=blog&amp;id=35131&amp;mobile=no&amp;mod=space&amp;uid=681" \h </w:instrText>
      </w:r>
      <w:r>
        <w:fldChar w:fldCharType="separate"/>
      </w:r>
      <w:r>
        <w:rPr>
          <w:color w:val="1F4E78"/>
          <w:u w:val="single"/>
        </w:rPr>
        <w:t>查看资料来源</w:t>
      </w:r>
      <w:r>
        <w:rPr>
          <w:color w:val="1F4E78"/>
          <w:u w:val="single"/>
        </w:rPr>
        <w:fldChar w:fldCharType="end"/>
      </w:r>
    </w:p>
    <w:p w14:paraId="7AF1EC72">
      <w:pPr>
        <w:pStyle w:val="4"/>
        <w:widowControl/>
        <w:rPr>
          <w:rFonts w:hint="eastAsia" w:ascii="微软雅黑" w:hAnsi="微软雅黑" w:eastAsia="微软雅黑" w:cs="微软雅黑"/>
        </w:rPr>
      </w:pPr>
      <w:r>
        <w:rPr>
          <w:rFonts w:hint="eastAsia" w:ascii="微软雅黑" w:hAnsi="微软雅黑" w:eastAsia="微软雅黑" w:cs="微软雅黑"/>
        </w:rPr>
        <w:t>16325 《师道铭兽面纹青铜簋》</w:t>
      </w:r>
    </w:p>
    <w:p w14:paraId="77F9A6BB">
      <w:pPr>
        <w:keepNext/>
        <w:widowControl/>
      </w:pPr>
      <w:r>
        <w:t>资料类型：器物公开图文。原文文件：未交付。</w:t>
      </w:r>
    </w:p>
    <w:p w14:paraId="6FCFBD5C">
      <w:pPr>
        <w:widowControl/>
      </w:pPr>
      <w:r>
        <w:t>西周“师道”铭兽面纹青铜簋，1996年出土于宁城小黑石沟，现藏辽中京博物馆；介绍称器内底有94字铭文，配正面、顶面、底部图片。未取得完整铭文释读。</w:t>
      </w:r>
    </w:p>
    <w:p w14:paraId="2F6299DE">
      <w:pPr>
        <w:keepNext/>
        <w:widowControl/>
      </w:pPr>
      <w:r>
        <w:t>责任者：资料来源：内蒙古日报、自治区文化和旅游厅；出版或发布：不适用（档案/器物）；版本或定位：不适用。</w:t>
      </w:r>
    </w:p>
    <w:p w14:paraId="11DEC6E4">
      <w:pPr>
        <w:widowControl/>
        <w:spacing w:after="140"/>
      </w:pPr>
      <w:r>
        <w:fldChar w:fldCharType="begin"/>
      </w:r>
      <w:r>
        <w:instrText xml:space="preserve"> HYPERLINK "https://news.sina.cn/znl/2024-09-30/detail-incqxfhs8370091.d.html?from=wap" \h </w:instrText>
      </w:r>
      <w:r>
        <w:fldChar w:fldCharType="separate"/>
      </w:r>
      <w:r>
        <w:rPr>
          <w:color w:val="1F4E78"/>
          <w:u w:val="single"/>
        </w:rPr>
        <w:t>查看资料来源</w:t>
      </w:r>
      <w:r>
        <w:rPr>
          <w:color w:val="1F4E78"/>
          <w:u w:val="single"/>
        </w:rPr>
        <w:fldChar w:fldCharType="end"/>
      </w:r>
    </w:p>
    <w:p w14:paraId="2AA64B14">
      <w:pPr>
        <w:pStyle w:val="4"/>
        <w:widowControl/>
        <w:rPr>
          <w:rFonts w:hint="eastAsia" w:ascii="微软雅黑" w:hAnsi="微软雅黑" w:eastAsia="微软雅黑" w:cs="微软雅黑"/>
        </w:rPr>
      </w:pPr>
      <w:r>
        <w:rPr>
          <w:rFonts w:hint="eastAsia" w:ascii="微软雅黑" w:hAnsi="微软雅黑" w:eastAsia="微软雅黑" w:cs="微软雅黑"/>
        </w:rPr>
        <w:t>16453 《抚冥镇》</w:t>
      </w:r>
    </w:p>
    <w:p w14:paraId="6BA769FE">
      <w:pPr>
        <w:keepNext/>
        <w:widowControl/>
      </w:pPr>
      <w:r>
        <w:t>资料类型：官方遗址线索及疑似讹字。原文文件：未交付。</w:t>
      </w:r>
    </w:p>
    <w:p w14:paraId="7245D609">
      <w:pPr>
        <w:widowControl/>
      </w:pPr>
      <w:r>
        <w:t>自治区检察院转载《检察日报》介绍抚冥镇故城址，位于四子王旗乌兰花镇，为北魏六镇之一，并记载2024年保护整改过程。原题为遗址名称，取得同遗址官方介绍；不适用出版社和出版版别。</w:t>
      </w:r>
    </w:p>
    <w:p w14:paraId="5537C006">
      <w:pPr>
        <w:keepNext/>
        <w:widowControl/>
      </w:pPr>
      <w:r>
        <w:t>责任者：沈静芳、史凌璐、崔韬（官方报道）；出版或发布：不适用（遗址资料）；版本或定位：北魏遗址；2025年官方介绍。</w:t>
      </w:r>
    </w:p>
    <w:p w14:paraId="1E7F43E7">
      <w:pPr>
        <w:widowControl/>
        <w:spacing w:after="140"/>
      </w:pPr>
      <w:r>
        <w:fldChar w:fldCharType="begin"/>
      </w:r>
      <w:r>
        <w:instrText xml:space="preserve"> HYPERLINK "https://www.nm.jcy.gov.cn/xwzx/mtbd2/202502/t20250207_6821317.shtml" \h </w:instrText>
      </w:r>
      <w:r>
        <w:fldChar w:fldCharType="separate"/>
      </w:r>
      <w:r>
        <w:rPr>
          <w:color w:val="1F4E78"/>
          <w:u w:val="single"/>
        </w:rPr>
        <w:t>查看资料来源</w:t>
      </w:r>
      <w:r>
        <w:rPr>
          <w:color w:val="1F4E78"/>
          <w:u w:val="single"/>
        </w:rPr>
        <w:fldChar w:fldCharType="end"/>
      </w:r>
    </w:p>
    <w:p w14:paraId="408186B8">
      <w:pPr>
        <w:pStyle w:val="4"/>
        <w:widowControl/>
        <w:rPr>
          <w:rFonts w:hint="eastAsia" w:ascii="微软雅黑" w:hAnsi="微软雅黑" w:eastAsia="微软雅黑" w:cs="微软雅黑"/>
        </w:rPr>
      </w:pPr>
      <w:r>
        <w:rPr>
          <w:rFonts w:hint="eastAsia" w:ascii="微软雅黑" w:hAnsi="微软雅黑" w:eastAsia="微软雅黑" w:cs="微软雅黑"/>
        </w:rPr>
        <w:t>16581 《董力墓志》</w:t>
      </w:r>
    </w:p>
    <w:p w14:paraId="7D1EF3E3">
      <w:pPr>
        <w:keepNext/>
        <w:widowControl/>
      </w:pPr>
      <w:r>
        <w:t>资料类型：汇编目录定位。原文文件：未交付。</w:t>
      </w:r>
    </w:p>
    <w:p w14:paraId="43F5E63B">
      <w:pPr>
        <w:widowControl/>
      </w:pPr>
      <w:r>
        <w:t>公开目录明确列“董力墓志”，定位至《隋唐五代墓志汇编·洛阳卷》第6册。另见《河南碑志叙录2》目录第113页：https://www.kjlm.net/ebook/3617022.html 。仅取得目录，不代表已下载墓志释文或拓片。</w:t>
      </w:r>
    </w:p>
    <w:p w14:paraId="57221E91">
      <w:pPr>
        <w:keepNext/>
        <w:widowControl/>
      </w:pPr>
      <w:r>
        <w:t>责任者：墓志撰者待核；出版或发布：待核（汇编出版信息未充分核实）；版本或定位：《隋唐五代墓志汇编·洛阳卷》第6册收录线索。</w:t>
      </w:r>
    </w:p>
    <w:p w14:paraId="3DF7F4D4">
      <w:pPr>
        <w:widowControl/>
        <w:spacing w:after="140"/>
      </w:pPr>
      <w:r>
        <w:fldChar w:fldCharType="begin"/>
      </w:r>
      <w:r>
        <w:instrText xml:space="preserve"> HYPERLINK "https://www.lscangku.com/book_detail?id=112896" \h </w:instrText>
      </w:r>
      <w:r>
        <w:fldChar w:fldCharType="separate"/>
      </w:r>
      <w:r>
        <w:rPr>
          <w:color w:val="1F4E78"/>
          <w:u w:val="single"/>
        </w:rPr>
        <w:t>查看资料来源</w:t>
      </w:r>
      <w:r>
        <w:rPr>
          <w:color w:val="1F4E78"/>
          <w:u w:val="single"/>
        </w:rPr>
        <w:fldChar w:fldCharType="end"/>
      </w:r>
    </w:p>
    <w:p w14:paraId="3B0787EE">
      <w:pPr>
        <w:pStyle w:val="4"/>
        <w:widowControl/>
        <w:rPr>
          <w:rFonts w:hint="eastAsia" w:ascii="微软雅黑" w:hAnsi="微软雅黑" w:eastAsia="微软雅黑" w:cs="微软雅黑"/>
        </w:rPr>
      </w:pPr>
      <w:r>
        <w:rPr>
          <w:rFonts w:hint="eastAsia" w:ascii="微软雅黑" w:hAnsi="微软雅黑" w:eastAsia="微软雅黑" w:cs="微软雅黑"/>
        </w:rPr>
        <w:t>16710 《内蒙古解放营子辽墓发掘简报》</w:t>
      </w:r>
    </w:p>
    <w:p w14:paraId="5F99E5DD">
      <w:pPr>
        <w:keepNext/>
        <w:widowControl/>
      </w:pPr>
      <w:r>
        <w:t>资料类型：书目及摘要核实。原文文件：未交付。</w:t>
      </w:r>
    </w:p>
    <w:p w14:paraId="7E57DB3A">
      <w:pPr>
        <w:widowControl/>
      </w:pPr>
      <w:r>
        <w:t>学术书目确认《考古》1979年第4期，标识CNKI:SUN:KAGU.0.1979-04-004；摘要述1970年夏发现并发掘，为石室木椁单室墓。全文未取得。</w:t>
      </w:r>
    </w:p>
    <w:p w14:paraId="4A48B7B9">
      <w:pPr>
        <w:keepNext/>
        <w:widowControl/>
      </w:pPr>
      <w:r>
        <w:t>责任者：项春松；出版或发布：《考古》编辑部；版本或定位：1979年第4期。</w:t>
      </w:r>
    </w:p>
    <w:p w14:paraId="17E6D987">
      <w:pPr>
        <w:widowControl/>
        <w:spacing w:after="140"/>
      </w:pPr>
      <w:r>
        <w:fldChar w:fldCharType="begin"/>
      </w:r>
      <w:r>
        <w:instrText xml:space="preserve"> HYPERLINK "https://a.xueshu.baidu.com/usercenter/paper/show?paperid=a02289f428fdd10ee7cabcc51251cf66" \h </w:instrText>
      </w:r>
      <w:r>
        <w:fldChar w:fldCharType="separate"/>
      </w:r>
      <w:r>
        <w:rPr>
          <w:color w:val="1F4E78"/>
          <w:u w:val="single"/>
        </w:rPr>
        <w:t>查看资料来源</w:t>
      </w:r>
      <w:r>
        <w:rPr>
          <w:color w:val="1F4E78"/>
          <w:u w:val="single"/>
        </w:rPr>
        <w:fldChar w:fldCharType="end"/>
      </w:r>
    </w:p>
    <w:p w14:paraId="660A40DC">
      <w:pPr>
        <w:pStyle w:val="4"/>
        <w:widowControl/>
        <w:rPr>
          <w:rFonts w:hint="eastAsia" w:ascii="微软雅黑" w:hAnsi="微软雅黑" w:eastAsia="微软雅黑" w:cs="微软雅黑"/>
        </w:rPr>
      </w:pPr>
      <w:r>
        <w:rPr>
          <w:rFonts w:hint="eastAsia" w:ascii="微软雅黑" w:hAnsi="微软雅黑" w:eastAsia="微软雅黑" w:cs="微软雅黑"/>
        </w:rPr>
        <w:t>16838 《赤峰县志略》</w:t>
      </w:r>
    </w:p>
    <w:p w14:paraId="57981E03">
      <w:pPr>
        <w:keepNext/>
        <w:widowControl/>
      </w:pPr>
      <w:r>
        <w:t>资料类型：馆藏版本线索。原文文件：未交付。</w:t>
      </w:r>
    </w:p>
    <w:p w14:paraId="0AC49DFF">
      <w:pPr>
        <w:widowControl/>
      </w:pPr>
      <w:r>
        <w:t>赤峰市政府资料明确孙廷弼主持纂修《赤峰县志略》，并摘引书序关于垦种与移居的内容。另有馆藏目录线索为1980年静电复制本；取得同书官方引文，不表示已交付全书。</w:t>
      </w:r>
    </w:p>
    <w:p w14:paraId="78222C8B">
      <w:pPr>
        <w:keepNext/>
        <w:widowControl/>
      </w:pPr>
      <w:r>
        <w:t>责任者：孙廷弼（纂修主持者，依市政府资料）；出版或发布：不适用（地方志）；版本或定位：民国原本；另见1980年静电复制本（吉林大学图书馆藏）。</w:t>
      </w:r>
    </w:p>
    <w:p w14:paraId="513C1EF8">
      <w:pPr>
        <w:widowControl/>
        <w:spacing w:after="140"/>
      </w:pPr>
      <w:r>
        <w:fldChar w:fldCharType="begin"/>
      </w:r>
      <w:r>
        <w:instrText xml:space="preserve"> HYPERLINK "https://www.chifeng.gov.cn/zjcf/cycf/lyxx/201712/t20171220_416609.html" \h </w:instrText>
      </w:r>
      <w:r>
        <w:fldChar w:fldCharType="separate"/>
      </w:r>
      <w:r>
        <w:rPr>
          <w:color w:val="1F4E78"/>
          <w:u w:val="single"/>
        </w:rPr>
        <w:t>查看资料来源</w:t>
      </w:r>
      <w:r>
        <w:rPr>
          <w:color w:val="1F4E78"/>
          <w:u w:val="single"/>
        </w:rPr>
        <w:fldChar w:fldCharType="end"/>
      </w:r>
    </w:p>
    <w:p w14:paraId="77F70D28">
      <w:pPr>
        <w:pStyle w:val="4"/>
        <w:widowControl/>
        <w:rPr>
          <w:rFonts w:hint="eastAsia" w:ascii="微软雅黑" w:hAnsi="微软雅黑" w:eastAsia="微软雅黑" w:cs="微软雅黑"/>
        </w:rPr>
      </w:pPr>
      <w:r>
        <w:rPr>
          <w:rFonts w:hint="eastAsia" w:ascii="微软雅黑" w:hAnsi="微软雅黑" w:eastAsia="微软雅黑" w:cs="微软雅黑"/>
        </w:rPr>
        <w:t>17350 《军队和老百姓》</w:t>
      </w:r>
    </w:p>
    <w:p w14:paraId="3390EC26">
      <w:pPr>
        <w:keepNext/>
        <w:widowControl/>
      </w:pPr>
      <w:r>
        <w:t>资料类型：同题歌曲作者和传播资料。原文文件：未交付。</w:t>
      </w:r>
    </w:p>
    <w:p w14:paraId="221B0844">
      <w:pPr>
        <w:keepNext/>
        <w:widowControl/>
      </w:pPr>
      <w:r>
        <w:t>2008年军民迎新春文艺晚会公开节目单明确列《军队和老百姓》，词曲均为张达观；该条应按歌曲资料处理。北京青年报关于华北联大的报道亦介绍其吸收晋北民歌素材及在太行山区传播的情况。取得作者及作品介绍，未取得原版歌谱文件。</w:t>
      </w:r>
    </w:p>
    <w:p w14:paraId="0165EFB6">
      <w:pPr>
        <w:widowControl/>
        <w:spacing w:after="140"/>
      </w:pPr>
      <w:r>
        <w:fldChar w:fldCharType="begin"/>
      </w:r>
      <w:r>
        <w:instrText xml:space="preserve"> HYPERLINK "https://news.sohu.com/20080129/n254935033.shtml" \h </w:instrText>
      </w:r>
      <w:r>
        <w:fldChar w:fldCharType="separate"/>
      </w:r>
      <w:r>
        <w:rPr>
          <w:color w:val="1F4E78"/>
          <w:u w:val="single"/>
        </w:rPr>
        <w:t>查看资料来源</w:t>
      </w:r>
      <w:r>
        <w:rPr>
          <w:color w:val="1F4E78"/>
          <w:u w:val="single"/>
        </w:rPr>
        <w:fldChar w:fldCharType="end"/>
      </w:r>
    </w:p>
    <w:p w14:paraId="017D743E">
      <w:pPr>
        <w:pStyle w:val="4"/>
        <w:widowControl/>
        <w:rPr>
          <w:rFonts w:hint="eastAsia" w:ascii="微软雅黑" w:hAnsi="微软雅黑" w:eastAsia="微软雅黑" w:cs="微软雅黑"/>
        </w:rPr>
      </w:pPr>
      <w:r>
        <w:rPr>
          <w:rFonts w:hint="eastAsia" w:ascii="微软雅黑" w:hAnsi="微软雅黑" w:eastAsia="微软雅黑" w:cs="微软雅黑"/>
        </w:rPr>
        <w:t>18374 《大理剑川石钟山石窟》</w:t>
      </w:r>
    </w:p>
    <w:p w14:paraId="1E974429">
      <w:pPr>
        <w:keepNext/>
        <w:widowControl/>
      </w:pPr>
      <w:r>
        <w:t>资料类型：补充专业石窟研究。原文文件：未交付。</w:t>
      </w:r>
    </w:p>
    <w:p w14:paraId="6ED3B304">
      <w:pPr>
        <w:widowControl/>
      </w:pPr>
      <w:r>
        <w:t>县政府介绍石钟山石窟位于剑川县石宝山，分石钟寺、狮子关、沙登箐三个区，属南诏、大理国时期石窟。依1999年联合考古调查记17窟、233躯造像，1961年列第一批全国重点文物保护单位。本条为同遗址官方图文资料，未交付完整专业图录。</w:t>
      </w:r>
    </w:p>
    <w:p w14:paraId="60D430D6">
      <w:pPr>
        <w:keepNext/>
        <w:widowControl/>
      </w:pPr>
      <w:r>
        <w:t>责任者：剑川县人民政府（公开资料）；出版或发布：不适用（石窟遗址资料）；版本或定位：2026年检索的官方介绍。</w:t>
      </w:r>
    </w:p>
    <w:p w14:paraId="18462BDD">
      <w:pPr>
        <w:widowControl/>
        <w:spacing w:after="140"/>
      </w:pPr>
      <w:r>
        <w:fldChar w:fldCharType="begin"/>
      </w:r>
      <w:r>
        <w:instrText xml:space="preserve"> HYPERLINK "https://www.jianchuan.gov.cn/jcxrmzf/c102564/pc/content/1984050292835061760/content_1984050292835061760.html" \h </w:instrText>
      </w:r>
      <w:r>
        <w:fldChar w:fldCharType="separate"/>
      </w:r>
      <w:r>
        <w:rPr>
          <w:color w:val="1F4E78"/>
          <w:u w:val="single"/>
        </w:rPr>
        <w:t>查看资料来源</w:t>
      </w:r>
      <w:r>
        <w:rPr>
          <w:color w:val="1F4E78"/>
          <w:u w:val="single"/>
        </w:rPr>
        <w:fldChar w:fldCharType="end"/>
      </w:r>
    </w:p>
    <w:p w14:paraId="5748A67B">
      <w:pPr>
        <w:pStyle w:val="4"/>
        <w:widowControl/>
        <w:rPr>
          <w:rFonts w:hint="eastAsia" w:ascii="微软雅黑" w:hAnsi="微软雅黑" w:eastAsia="微软雅黑" w:cs="微软雅黑"/>
        </w:rPr>
      </w:pPr>
      <w:r>
        <w:rPr>
          <w:rFonts w:hint="eastAsia" w:ascii="微软雅黑" w:hAnsi="微软雅黑" w:eastAsia="微软雅黑" w:cs="微软雅黑"/>
        </w:rPr>
        <w:t>18502 《云南省政府转饬拟办相关公文》</w:t>
      </w:r>
    </w:p>
    <w:p w14:paraId="2CF92A76">
      <w:pPr>
        <w:keepNext/>
        <w:widowControl/>
      </w:pPr>
      <w:r>
        <w:t>资料类型：同机关具体公文引文目录。原文文件：未交付。</w:t>
      </w:r>
    </w:p>
    <w:p w14:paraId="48731B2D">
      <w:pPr>
        <w:widowControl/>
      </w:pPr>
      <w:r>
        <w:t>原题为“相关公文”概称。期刊官网论文明确引《云南省政府关于省教育厅转饬省立圭山小学整顿校风不准藏匿奸匪给云南省教育厅的训令》（1949年1月1日），云南省档案馆民国档案1012-004-01740-004。补入同机关、同类转饬训令的真实档案引文；未确认原任务所指是否此件，未交付该档原件。</w:t>
      </w:r>
    </w:p>
    <w:p w14:paraId="56A63DC5">
      <w:pPr>
        <w:keepNext/>
        <w:widowControl/>
      </w:pPr>
      <w:r>
        <w:t>责任者：原公文形成者：云南省政府；出版或发布：不适用（档案）；引文见《曲靖师范学院学报》；版本或定位：1949年1月1日训令；原任务具体件未确认。</w:t>
      </w:r>
    </w:p>
    <w:p w14:paraId="3D68F3B1">
      <w:pPr>
        <w:widowControl/>
        <w:spacing w:after="140"/>
      </w:pPr>
      <w:r>
        <w:fldChar w:fldCharType="begin"/>
      </w:r>
      <w:r>
        <w:instrText xml:space="preserve"> HYPERLINK "https://xuebao.qjnu.edu.cn/CN/article/downloadArticleFile.do?attachType=PDF&amp;id=1146" \h </w:instrText>
      </w:r>
      <w:r>
        <w:fldChar w:fldCharType="separate"/>
      </w:r>
      <w:r>
        <w:rPr>
          <w:color w:val="1F4E78"/>
          <w:u w:val="single"/>
        </w:rPr>
        <w:t>查看资料来源</w:t>
      </w:r>
      <w:r>
        <w:rPr>
          <w:color w:val="1F4E78"/>
          <w:u w:val="single"/>
        </w:rPr>
        <w:fldChar w:fldCharType="end"/>
      </w:r>
    </w:p>
    <w:p w14:paraId="7ECEDCC5">
      <w:pPr>
        <w:pStyle w:val="4"/>
        <w:widowControl/>
        <w:rPr>
          <w:rFonts w:hint="eastAsia" w:ascii="微软雅黑" w:hAnsi="微软雅黑" w:eastAsia="微软雅黑" w:cs="微软雅黑"/>
        </w:rPr>
      </w:pPr>
      <w:r>
        <w:rPr>
          <w:rFonts w:hint="eastAsia" w:ascii="微软雅黑" w:hAnsi="微软雅黑" w:eastAsia="微软雅黑" w:cs="微软雅黑"/>
        </w:rPr>
        <w:t>18630 《云南盐务管理局相关公文》</w:t>
      </w:r>
    </w:p>
    <w:p w14:paraId="5827D3B6">
      <w:pPr>
        <w:keepNext/>
        <w:widowControl/>
      </w:pPr>
      <w:r>
        <w:t>资料类型：出版社汇编目录。原文文件：未交付。</w:t>
      </w:r>
    </w:p>
    <w:p w14:paraId="60467151">
      <w:pPr>
        <w:widowControl/>
      </w:pPr>
      <w:r>
        <w:t>出版社资料平台目录列有“云南盐务管理局为购买欀木修理滇中场井硐事与盐务总局往来文书（1941.12.10—1943.6.29）”。原题只写“相关公文”，此为该机构实际往来文书的收录线索，未取得各件原档影像。</w:t>
      </w:r>
    </w:p>
    <w:p w14:paraId="10A5DC18">
      <w:pPr>
        <w:keepNext/>
        <w:widowControl/>
      </w:pPr>
      <w:r>
        <w:t>责任者：原公文形成者：云南盐务管理局；汇编编者待核；出版或发布：社会科学文献出版社（汇编本）；版本或定位：《民国时期西南边疆档案资料汇编》云南广西综合卷收录。</w:t>
      </w:r>
    </w:p>
    <w:p w14:paraId="713845DC">
      <w:pPr>
        <w:widowControl/>
        <w:spacing w:after="140"/>
      </w:pPr>
      <w:r>
        <w:fldChar w:fldCharType="begin"/>
      </w:r>
      <w:r>
        <w:instrText xml:space="preserve"> HYPERLINK "https://xianxiao.ssap.com.cn/book/21540.html" \h </w:instrText>
      </w:r>
      <w:r>
        <w:fldChar w:fldCharType="separate"/>
      </w:r>
      <w:r>
        <w:rPr>
          <w:color w:val="1F4E78"/>
          <w:u w:val="single"/>
        </w:rPr>
        <w:t>查看资料来源</w:t>
      </w:r>
      <w:r>
        <w:rPr>
          <w:color w:val="1F4E78"/>
          <w:u w:val="single"/>
        </w:rPr>
        <w:fldChar w:fldCharType="end"/>
      </w:r>
    </w:p>
    <w:p w14:paraId="70B68DA9">
      <w:pPr>
        <w:pStyle w:val="4"/>
        <w:widowControl/>
        <w:rPr>
          <w:rFonts w:hint="eastAsia" w:ascii="微软雅黑" w:hAnsi="微软雅黑" w:eastAsia="微软雅黑" w:cs="微软雅黑"/>
        </w:rPr>
      </w:pPr>
      <w:r>
        <w:rPr>
          <w:rFonts w:hint="eastAsia" w:ascii="微软雅黑" w:hAnsi="微软雅黑" w:eastAsia="微软雅黑" w:cs="微软雅黑"/>
        </w:rPr>
        <w:t>18886 《滇督岑毓英等奏遵旨密筹越南防务折》</w:t>
      </w:r>
    </w:p>
    <w:p w14:paraId="5B2CBCD3">
      <w:pPr>
        <w:keepNext/>
        <w:widowControl/>
      </w:pPr>
      <w:r>
        <w:t>资料类型：年谱所记奏折线索。原文文件：未交付。</w:t>
      </w:r>
    </w:p>
    <w:p w14:paraId="04DDC1EF">
      <w:pPr>
        <w:widowControl/>
      </w:pPr>
      <w:r>
        <w:t>《岑襄勤公年谱》卷四的检索可见文本记有“会……驰奏密筹越南防务仍照前议联络刘团”等奏报。本次取得同题事件的年谱记载线索，未核实原奏折档号、准确日期及完整文本；网页OCR有误字。</w:t>
      </w:r>
    </w:p>
    <w:p w14:paraId="3D23F08E">
      <w:pPr>
        <w:keepNext/>
        <w:widowControl/>
      </w:pPr>
      <w:r>
        <w:t>责任者：岑毓英等（据年谱）；出版或发布：不适用（清代奏折；年谱电子文本）；版本或定位：《岑襄勤公年谱》卷四所记奏报。</w:t>
      </w:r>
    </w:p>
    <w:p w14:paraId="0413680C">
      <w:pPr>
        <w:widowControl/>
        <w:spacing w:after="140"/>
      </w:pPr>
      <w:r>
        <w:fldChar w:fldCharType="begin"/>
      </w:r>
      <w:r>
        <w:instrText xml:space="preserve"> HYPERLINK "https://ctext.org/wiki.pl?chapter=7408683&amp;if=en&amp;remap=gb" \h </w:instrText>
      </w:r>
      <w:r>
        <w:fldChar w:fldCharType="separate"/>
      </w:r>
      <w:r>
        <w:rPr>
          <w:color w:val="1F4E78"/>
          <w:u w:val="single"/>
        </w:rPr>
        <w:t>查看资料来源</w:t>
      </w:r>
      <w:r>
        <w:rPr>
          <w:color w:val="1F4E78"/>
          <w:u w:val="single"/>
        </w:rPr>
        <w:fldChar w:fldCharType="end"/>
      </w:r>
    </w:p>
    <w:p w14:paraId="6C323210">
      <w:pPr>
        <w:pStyle w:val="4"/>
        <w:widowControl/>
        <w:rPr>
          <w:rFonts w:hint="eastAsia" w:ascii="微软雅黑" w:hAnsi="微软雅黑" w:eastAsia="微软雅黑" w:cs="微软雅黑"/>
        </w:rPr>
      </w:pPr>
      <w:r>
        <w:rPr>
          <w:rFonts w:hint="eastAsia" w:ascii="微软雅黑" w:hAnsi="微软雅黑" w:eastAsia="微软雅黑" w:cs="微软雅黑"/>
        </w:rPr>
        <w:t>19143 《上海原住民的Y染色体遗传分析》</w:t>
      </w:r>
    </w:p>
    <w:p w14:paraId="3999348F">
      <w:pPr>
        <w:keepNext/>
        <w:widowControl/>
      </w:pPr>
      <w:r>
        <w:t>资料类型：已有有效来源，沿用。原文文件：未交付。</w:t>
      </w:r>
    </w:p>
    <w:p w14:paraId="14D0B73F">
      <w:pPr>
        <w:widowControl/>
      </w:pPr>
      <w:r>
        <w:t>沿用原表已核实来源；不将公开来源或书目页面等同于已交付整本文本。</w:t>
      </w:r>
    </w:p>
    <w:p w14:paraId="02912F88">
      <w:pPr>
        <w:keepNext/>
        <w:widowControl/>
      </w:pPr>
      <w:r>
        <w:t>责任者：待核；出版或发布：中央民族大学学报（自然科学版）；版本或定位：2004年第13卷第1期。</w:t>
      </w:r>
    </w:p>
    <w:p w14:paraId="46308F01">
      <w:pPr>
        <w:widowControl/>
        <w:spacing w:after="140"/>
      </w:pPr>
      <w:r>
        <w:fldChar w:fldCharType="begin"/>
      </w:r>
      <w:r>
        <w:instrText xml:space="preserve"> HYPERLINK "https://loca.fudan.edu.cn/Doc/D11.pdf" \h </w:instrText>
      </w:r>
      <w:r>
        <w:fldChar w:fldCharType="separate"/>
      </w:r>
      <w:r>
        <w:rPr>
          <w:color w:val="1F4E78"/>
          <w:u w:val="single"/>
        </w:rPr>
        <w:t>查看资料来源</w:t>
      </w:r>
      <w:r>
        <w:rPr>
          <w:color w:val="1F4E78"/>
          <w:u w:val="single"/>
        </w:rPr>
        <w:fldChar w:fldCharType="end"/>
      </w:r>
    </w:p>
    <w:p w14:paraId="385DFBB7">
      <w:pPr>
        <w:pStyle w:val="4"/>
        <w:widowControl/>
        <w:rPr>
          <w:rFonts w:hint="eastAsia" w:ascii="微软雅黑" w:hAnsi="微软雅黑" w:eastAsia="微软雅黑" w:cs="微软雅黑"/>
        </w:rPr>
      </w:pPr>
      <w:r>
        <w:rPr>
          <w:rFonts w:hint="eastAsia" w:ascii="微软雅黑" w:hAnsi="微软雅黑" w:eastAsia="微软雅黑" w:cs="微软雅黑"/>
        </w:rPr>
        <w:t>19271 《宁夏輶轩录》</w:t>
      </w:r>
    </w:p>
    <w:p w14:paraId="52109967">
      <w:pPr>
        <w:keepNext/>
        <w:widowControl/>
      </w:pPr>
      <w:r>
        <w:t>资料类型：同题论文书目引文。原文文件：未交付。</w:t>
      </w:r>
    </w:p>
    <w:p w14:paraId="73CB958F">
      <w:pPr>
        <w:widowControl/>
      </w:pPr>
      <w:r>
        <w:t>郭胜利《民国宁夏改土归流研究》的公开转载参考文献第16项准确列同题文章，著录作者梁敬鐓、刊于《东方杂志》1934年第10期第72页。本文正文亦引用该文讨论磴口设县与行政权限争执。已取得作者和原刊定位，尚未取得原刊影印页；著录细节宜以原刊复核。</w:t>
      </w:r>
    </w:p>
    <w:p w14:paraId="6A8BDB72">
      <w:pPr>
        <w:keepNext/>
        <w:widowControl/>
      </w:pPr>
      <w:r>
        <w:t>责任者：梁敬鐓（据研究论文引文）；出版或发布：《东方杂志》（期刊）；版本或定位：1934年第10期第72页（据引文，待原刊复核）。</w:t>
      </w:r>
    </w:p>
    <w:p w14:paraId="442FE27E">
      <w:pPr>
        <w:widowControl/>
        <w:spacing w:after="140"/>
      </w:pPr>
      <w:r>
        <w:fldChar w:fldCharType="begin"/>
      </w:r>
      <w:r>
        <w:instrText xml:space="preserve"> HYPERLINK "https://www.sohu.com/a/618375514_121124715" \h </w:instrText>
      </w:r>
      <w:r>
        <w:fldChar w:fldCharType="separate"/>
      </w:r>
      <w:r>
        <w:rPr>
          <w:color w:val="1F4E78"/>
          <w:u w:val="single"/>
        </w:rPr>
        <w:t>查看资料来源</w:t>
      </w:r>
      <w:r>
        <w:rPr>
          <w:color w:val="1F4E78"/>
          <w:u w:val="single"/>
        </w:rPr>
        <w:fldChar w:fldCharType="end"/>
      </w:r>
    </w:p>
    <w:p w14:paraId="250A3484">
      <w:pPr>
        <w:pStyle w:val="4"/>
        <w:widowControl/>
        <w:rPr>
          <w:rFonts w:hint="eastAsia" w:ascii="微软雅黑" w:hAnsi="微软雅黑" w:eastAsia="微软雅黑" w:cs="微软雅黑"/>
        </w:rPr>
      </w:pPr>
      <w:r>
        <w:rPr>
          <w:rFonts w:hint="eastAsia" w:ascii="微软雅黑" w:hAnsi="微软雅黑" w:eastAsia="微软雅黑" w:cs="微软雅黑"/>
        </w:rPr>
        <w:t>19399 《贵州苗夷语发凡》</w:t>
      </w:r>
    </w:p>
    <w:p w14:paraId="399F5F71">
      <w:pPr>
        <w:keepNext/>
        <w:widowControl/>
      </w:pPr>
      <w:r>
        <w:t>资料类型：收录目录及原刊线索。原文文件：未交付。</w:t>
      </w:r>
    </w:p>
    <w:p w14:paraId="0384D8B5">
      <w:pPr>
        <w:widowControl/>
      </w:pPr>
      <w:r>
        <w:t>公开目录确认《民国贵州文献大系》第1辑下《贵州苗夷社会研究》收录《贵州苗夷语发凡》。作者和原刊时间存在引文冲突：2010年综述署李怀、1942年；中山大学民俗研究通讯引陈国钧、《贵州日报·社会研究》第44期、1941年2月6日。此处仅确认篇目收录，不强定作者与原刊年份。</w:t>
      </w:r>
    </w:p>
    <w:p w14:paraId="3567F761">
      <w:pPr>
        <w:keepNext/>
        <w:widowControl/>
      </w:pPr>
      <w:r>
        <w:t>责任者：待核（引文有李怀、陈国钧两说）；出版或发布：原刊《社会研究》（出版机构待核）；版本或定位：《民国贵州文献大系》第1辑下收录；原刊年份待核。</w:t>
      </w:r>
    </w:p>
    <w:p w14:paraId="08E1C0CC">
      <w:pPr>
        <w:widowControl/>
        <w:spacing w:after="140"/>
      </w:pPr>
      <w:r>
        <w:fldChar w:fldCharType="begin"/>
      </w:r>
      <w:r>
        <w:instrText xml:space="preserve"> HYPERLINK "https://special.rhky.com/mobile/mooc/tocourse/243729259" \h </w:instrText>
      </w:r>
      <w:r>
        <w:fldChar w:fldCharType="separate"/>
      </w:r>
      <w:r>
        <w:rPr>
          <w:color w:val="1F4E78"/>
          <w:u w:val="single"/>
        </w:rPr>
        <w:t>查看资料来源</w:t>
      </w:r>
      <w:r>
        <w:rPr>
          <w:color w:val="1F4E78"/>
          <w:u w:val="single"/>
        </w:rPr>
        <w:fldChar w:fldCharType="end"/>
      </w:r>
    </w:p>
    <w:p w14:paraId="12610479">
      <w:pPr>
        <w:pStyle w:val="3"/>
        <w:widowControl/>
        <w:rPr>
          <w:rFonts w:hint="eastAsia" w:ascii="微软雅黑" w:hAnsi="微软雅黑" w:eastAsia="微软雅黑" w:cs="微软雅黑"/>
        </w:rPr>
      </w:pPr>
      <w:r>
        <w:rPr>
          <w:rFonts w:hint="eastAsia" w:ascii="微软雅黑" w:hAnsi="微软雅黑" w:eastAsia="微软雅黑" w:cs="微软雅黑"/>
        </w:rPr>
        <w:t>尚未取得可靠资料的项目</w:t>
      </w:r>
    </w:p>
    <w:p w14:paraId="27034CAB">
      <w:pPr>
        <w:widowControl/>
      </w:pPr>
      <w:r>
        <w:t>本类共55条，原文均未交付。每项先说明检索未完成的原因，再附拟写整理框架。候选链接仅供后续核查，不列入真实资料成果。题名只有日期、断句或图片占位符的，须先回查原任务。</w:t>
      </w:r>
    </w:p>
    <w:p w14:paraId="6B1C854D">
      <w:pPr>
        <w:pStyle w:val="4"/>
        <w:widowControl/>
        <w:rPr>
          <w:rFonts w:hint="eastAsia" w:ascii="微软雅黑" w:hAnsi="微软雅黑" w:eastAsia="微软雅黑" w:cs="微软雅黑"/>
        </w:rPr>
      </w:pPr>
      <w:r>
        <w:rPr>
          <w:rFonts w:hint="eastAsia" w:ascii="微软雅黑" w:hAnsi="微软雅黑" w:eastAsia="微软雅黑" w:cs="微软雅黑"/>
        </w:rPr>
        <w:t>3506 《据固原商会主席呈报县禁烟事务所相关公文》</w:t>
      </w:r>
    </w:p>
    <w:p w14:paraId="5DEDCA65">
      <w:pPr>
        <w:keepNext/>
        <w:widowControl/>
      </w:pPr>
      <w:r>
        <w:t>资料状态：尚未核实。原文文件：未交付。</w:t>
      </w:r>
    </w:p>
    <w:p w14:paraId="3628D850">
      <w:pPr>
        <w:widowControl/>
      </w:pPr>
      <w:r>
        <w:t>题名为“相关公文”的概称，未给具体事由、日期或档案号，未找到可准确匹配记录。</w:t>
      </w:r>
    </w:p>
    <w:p w14:paraId="71FDB196">
      <w:pPr>
        <w:widowControl/>
      </w:pPr>
      <w:r>
        <w:t>拟写说明 待核实：本条拟以“据固原商会主席呈报县禁烟事务所相关公文”为检索主题，整理公文涉及的机构、人物、事项和处理过程。正式摘要应据原件或件级目录撰写；现不补写未经证实的档号、成文日期、责任者或处理结论。</w:t>
      </w:r>
    </w:p>
    <w:p w14:paraId="29302975">
      <w:pPr>
        <w:pStyle w:val="4"/>
        <w:widowControl/>
        <w:rPr>
          <w:rFonts w:hint="eastAsia" w:ascii="微软雅黑" w:hAnsi="微软雅黑" w:eastAsia="微软雅黑" w:cs="微软雅黑"/>
        </w:rPr>
      </w:pPr>
      <w:r>
        <w:rPr>
          <w:rFonts w:hint="eastAsia" w:ascii="微软雅黑" w:hAnsi="微软雅黑" w:eastAsia="微软雅黑" w:cs="微软雅黑"/>
        </w:rPr>
        <w:t>3764 《前台吉遗孀报垦事》</w:t>
      </w:r>
    </w:p>
    <w:p w14:paraId="386FE853">
      <w:pPr>
        <w:keepNext/>
        <w:widowControl/>
      </w:pPr>
      <w:r>
        <w:t>资料状态：尚未核实。原文文件：未交付。</w:t>
      </w:r>
    </w:p>
    <w:p w14:paraId="3EE53401">
      <w:pPr>
        <w:widowControl/>
      </w:pPr>
      <w:r>
        <w:t>未找到能确认“前台吉遗孀报垦事”的公开档案著录，需档案号、日期或出典。</w:t>
      </w:r>
    </w:p>
    <w:p w14:paraId="46003DED">
      <w:pPr>
        <w:widowControl/>
      </w:pPr>
      <w:r>
        <w:t>拟写说明 待核实：本条拟围绕“前台吉遗孀报垦事”建立资料说明，后续核实责任者、原载刊物或收录书、年代及具体页码，再据原文概括主要内容。此段为整理框架，不是该文献的已核实简介或原文。</w:t>
      </w:r>
    </w:p>
    <w:p w14:paraId="35B236F6">
      <w:pPr>
        <w:pStyle w:val="4"/>
        <w:widowControl/>
        <w:rPr>
          <w:rFonts w:hint="eastAsia" w:ascii="微软雅黑" w:hAnsi="微软雅黑" w:eastAsia="微软雅黑" w:cs="微软雅黑"/>
        </w:rPr>
      </w:pPr>
      <w:r>
        <w:rPr>
          <w:rFonts w:hint="eastAsia" w:ascii="微软雅黑" w:hAnsi="微软雅黑" w:eastAsia="微软雅黑" w:cs="微软雅黑"/>
        </w:rPr>
        <w:t>4020 《乳源县开化瑶民》</w:t>
      </w:r>
    </w:p>
    <w:p w14:paraId="2E89DB8F">
      <w:pPr>
        <w:keepNext/>
        <w:widowControl/>
      </w:pPr>
      <w:r>
        <w:t>资料状态：尚未核实。原文文件：未交付。</w:t>
      </w:r>
    </w:p>
    <w:p w14:paraId="698B56CF">
      <w:pPr>
        <w:widowControl/>
      </w:pPr>
      <w:r>
        <w:t>未检得与《乳源县开化瑶民》准确匹配的公开篇目。瑶族通史资料只能作背景，不能替代该篇。</w:t>
      </w:r>
    </w:p>
    <w:p w14:paraId="6581966A">
      <w:pPr>
        <w:widowControl/>
      </w:pPr>
      <w:r>
        <w:t>拟写说明 待核实：本条拟围绕“乳源县开化瑶民”建立资料说明，后续核实责任者、原载刊物或收录书、年代及具体页码，再据原文概括主要内容。此段为整理框架，不是该文献的已核实简介或原文。</w:t>
      </w:r>
    </w:p>
    <w:p w14:paraId="3E9DF3C9">
      <w:pPr>
        <w:pStyle w:val="4"/>
        <w:widowControl/>
        <w:rPr>
          <w:rFonts w:hint="eastAsia" w:ascii="微软雅黑" w:hAnsi="微软雅黑" w:eastAsia="微软雅黑" w:cs="微软雅黑"/>
        </w:rPr>
      </w:pPr>
      <w:r>
        <w:rPr>
          <w:rFonts w:hint="eastAsia" w:ascii="微软雅黑" w:hAnsi="微软雅黑" w:eastAsia="微软雅黑" w:cs="微软雅黑"/>
        </w:rPr>
        <w:t>4148 《有志边疆工作均予指导便利》</w:t>
      </w:r>
    </w:p>
    <w:p w14:paraId="0DB6EEA5">
      <w:pPr>
        <w:keepNext/>
        <w:widowControl/>
      </w:pPr>
      <w:r>
        <w:t>资料状态：尚未核实。原文文件：未交付。</w:t>
      </w:r>
    </w:p>
    <w:p w14:paraId="608F72A0">
      <w:pPr>
        <w:widowControl/>
      </w:pPr>
      <w:r>
        <w:t>未找到同题或可核对出处的篇目，未用一般边疆工作介绍充数。</w:t>
      </w:r>
    </w:p>
    <w:p w14:paraId="4FC0AD3A">
      <w:pPr>
        <w:widowControl/>
      </w:pPr>
      <w:r>
        <w:t>拟写说明 待核实：本条拟围绕“有志边疆工作均予指导便利”建立资料说明，后续核实责任者、原载刊物或收录书、年代及具体页码，再据原文概括主要内容。此段为整理框架，不是该文献的已核实简介或原文。</w:t>
      </w:r>
    </w:p>
    <w:p w14:paraId="4B5226C3">
      <w:pPr>
        <w:pStyle w:val="4"/>
        <w:widowControl/>
        <w:rPr>
          <w:rFonts w:hint="eastAsia" w:ascii="微软雅黑" w:hAnsi="微软雅黑" w:eastAsia="微软雅黑" w:cs="微软雅黑"/>
        </w:rPr>
      </w:pPr>
      <w:r>
        <w:rPr>
          <w:rFonts w:hint="eastAsia" w:ascii="微软雅黑" w:hAnsi="微软雅黑" w:eastAsia="微软雅黑" w:cs="微软雅黑"/>
        </w:rPr>
        <w:t>4276 《省港罢工委员会反日出兵告同胞》</w:t>
      </w:r>
    </w:p>
    <w:p w14:paraId="2647ADD1">
      <w:pPr>
        <w:keepNext/>
        <w:widowControl/>
      </w:pPr>
      <w:r>
        <w:t>资料状态：尚未核实。原文文件：未交付。</w:t>
      </w:r>
    </w:p>
    <w:p w14:paraId="49F9C886">
      <w:pPr>
        <w:widowControl/>
      </w:pPr>
      <w:r>
        <w:t>浙江省革命文物名录有1926年省港罢工委员会告同胞书，但缺少“反日出兵”限定，不能确认同件，列候选。</w:t>
      </w:r>
    </w:p>
    <w:p w14:paraId="59F2C3F1">
      <w:pPr>
        <w:keepNext/>
        <w:widowControl/>
      </w:pPr>
      <w:r>
        <w:t>拟写说明 待核实：本条拟围绕“省港罢工委员会反日出兵告同胞”建立资料说明，后续核实责任者、原载刊物或收录书、年代及具体页码，再据原文概括主要内容。此段为整理框架，不是该文献的已核实简介或原文。</w:t>
      </w:r>
    </w:p>
    <w:p w14:paraId="3F891F39">
      <w:pPr>
        <w:widowControl/>
        <w:spacing w:after="140"/>
      </w:pPr>
      <w:r>
        <w:fldChar w:fldCharType="begin"/>
      </w:r>
      <w:r>
        <w:instrText xml:space="preserve"> HYPERLINK "https://ct.zj.gov.cn/module/download/downfile.jsp?classid=0&amp;filename=e183ee73a0e04d4090797b554b2f4a92.pdf" \h </w:instrText>
      </w:r>
      <w:r>
        <w:fldChar w:fldCharType="separate"/>
      </w:r>
      <w:r>
        <w:rPr>
          <w:color w:val="1F4E78"/>
          <w:u w:val="single"/>
        </w:rPr>
        <w:t>查看候选线索 尚未计为成果</w:t>
      </w:r>
      <w:r>
        <w:rPr>
          <w:color w:val="1F4E78"/>
          <w:u w:val="single"/>
        </w:rPr>
        <w:fldChar w:fldCharType="end"/>
      </w:r>
    </w:p>
    <w:p w14:paraId="1D259193">
      <w:pPr>
        <w:pStyle w:val="4"/>
        <w:widowControl/>
        <w:rPr>
          <w:rFonts w:hint="eastAsia" w:ascii="微软雅黑" w:hAnsi="微软雅黑" w:eastAsia="微软雅黑" w:cs="微软雅黑"/>
        </w:rPr>
      </w:pPr>
      <w:r>
        <w:rPr>
          <w:rFonts w:hint="eastAsia" w:ascii="微软雅黑" w:hAnsi="微软雅黑" w:eastAsia="微软雅黑" w:cs="微软雅黑"/>
        </w:rPr>
        <w:t>5689 《明隆庆五年（》</w:t>
      </w:r>
    </w:p>
    <w:p w14:paraId="364A48CF">
      <w:pPr>
        <w:keepNext/>
        <w:widowControl/>
      </w:pPr>
      <w:r>
        <w:t>资料状态：尚未核实。原文文件：未交付。</w:t>
      </w:r>
    </w:p>
    <w:p w14:paraId="45F6F65B">
      <w:pPr>
        <w:widowControl/>
      </w:pPr>
      <w:r>
        <w:t>原题《明隆庆五年（》明显截断，无法据此判断是碑、契约还是其他资料，需补原始完整题名。</w:t>
      </w:r>
    </w:p>
    <w:p w14:paraId="5F626A0F">
      <w:pPr>
        <w:widowControl/>
      </w:pPr>
      <w:r>
        <w:t>拟写说明 待核实：本条保留原任务中的残缺题名或日期标识。可先整理为待辨识资料，待取得完整书名、原图、作者或档号后，补入资料来源、形成时间及内容摘录；目前不能据此确定具体文献。</w:t>
      </w:r>
    </w:p>
    <w:p w14:paraId="7367C4B5">
      <w:pPr>
        <w:pStyle w:val="4"/>
        <w:widowControl/>
        <w:rPr>
          <w:rFonts w:hint="eastAsia" w:ascii="微软雅黑" w:hAnsi="微软雅黑" w:eastAsia="微软雅黑" w:cs="微软雅黑"/>
        </w:rPr>
      </w:pPr>
      <w:r>
        <w:rPr>
          <w:rFonts w:hint="eastAsia" w:ascii="微软雅黑" w:hAnsi="微软雅黑" w:eastAsia="微软雅黑" w:cs="微软雅黑"/>
        </w:rPr>
        <w:t>5817 《题名奏为审讯马德礼案内回民余东海等并无勾通情形事》</w:t>
      </w:r>
    </w:p>
    <w:p w14:paraId="3462C34B">
      <w:pPr>
        <w:keepNext/>
        <w:widowControl/>
      </w:pPr>
      <w:r>
        <w:t>资料状态：尚未核实。原文文件：未交付。</w:t>
      </w:r>
    </w:p>
    <w:p w14:paraId="61F79710">
      <w:pPr>
        <w:widowControl/>
      </w:pPr>
      <w:r>
        <w:t>未找到马德礼案内余东海等同题公开档案记录；需奏折人、日期、全宗或档案号辅助。</w:t>
      </w:r>
    </w:p>
    <w:p w14:paraId="61566CF6">
      <w:pPr>
        <w:widowControl/>
      </w:pPr>
      <w:r>
        <w:t>拟写说明 待核实：本条拟以“题名奏为审讯马德礼案内回民余东海等并无勾通情形事”为检索主题，整理公文涉及的机构、人物、事项和处理过程。正式摘要应据原件或件级目录撰写；现不补写未经证实的档号、成文日期、责任者或处理结论。</w:t>
      </w:r>
    </w:p>
    <w:p w14:paraId="0583404F">
      <w:pPr>
        <w:pStyle w:val="4"/>
        <w:widowControl/>
        <w:rPr>
          <w:rFonts w:hint="eastAsia" w:ascii="微软雅黑" w:hAnsi="微软雅黑" w:eastAsia="微软雅黑" w:cs="微软雅黑"/>
        </w:rPr>
      </w:pPr>
      <w:r>
        <w:rPr>
          <w:rFonts w:hint="eastAsia" w:ascii="微软雅黑" w:hAnsi="微软雅黑" w:eastAsia="微软雅黑" w:cs="微软雅黑"/>
        </w:rPr>
        <w:t>6073 《一九二六年八月二十九日》</w:t>
      </w:r>
    </w:p>
    <w:p w14:paraId="3E8A2BB5">
      <w:pPr>
        <w:keepNext/>
        <w:widowControl/>
      </w:pPr>
      <w:r>
        <w:t>资料状态：尚未核实。原文文件：未交付。</w:t>
      </w:r>
    </w:p>
    <w:p w14:paraId="36203017">
      <w:pPr>
        <w:widowControl/>
      </w:pPr>
      <w:r>
        <w:t>原题仅有日期“一九二六年八月二十九日”，没有作者、事件和载体，无法唯一匹配。</w:t>
      </w:r>
    </w:p>
    <w:p w14:paraId="1A3E5A17">
      <w:pPr>
        <w:widowControl/>
      </w:pPr>
      <w:r>
        <w:t>拟写说明 待核实：本条保留原任务中的残缺题名或日期标识。可先整理为待辨识资料，待取得完整书名、原图、作者或档号后，补入资料来源、形成时间及内容摘录；目前不能据此确定具体文献。</w:t>
      </w:r>
    </w:p>
    <w:p w14:paraId="3949E783">
      <w:pPr>
        <w:pStyle w:val="4"/>
        <w:widowControl/>
        <w:rPr>
          <w:rFonts w:hint="eastAsia" w:ascii="微软雅黑" w:hAnsi="微软雅黑" w:eastAsia="微软雅黑" w:cs="微软雅黑"/>
        </w:rPr>
      </w:pPr>
      <w:r>
        <w:rPr>
          <w:rFonts w:hint="eastAsia" w:ascii="微软雅黑" w:hAnsi="微软雅黑" w:eastAsia="微软雅黑" w:cs="微软雅黑"/>
        </w:rPr>
        <w:t>6201 《悯南洋华侨二首》</w:t>
      </w:r>
    </w:p>
    <w:p w14:paraId="701F604E">
      <w:pPr>
        <w:keepNext/>
        <w:widowControl/>
      </w:pPr>
      <w:r>
        <w:t>资料状态：尚未核实。原文文件：未交付。</w:t>
      </w:r>
    </w:p>
    <w:p w14:paraId="6467E272">
      <w:pPr>
        <w:widowControl/>
      </w:pPr>
      <w:r>
        <w:t>未检得《悯南洋华侨二首》的可靠公开篇目；作者及所收诗集待核，未拟造诗句。</w:t>
      </w:r>
    </w:p>
    <w:p w14:paraId="6658934F">
      <w:pPr>
        <w:widowControl/>
      </w:pPr>
      <w:r>
        <w:t>拟写说明 待核实：本条拟围绕“悯南洋华侨二首”建立资料说明，后续核实责任者、原载刊物或收录书、年代及具体页码，再据原文概括主要内容。此段为整理框架，不是该文献的已核实简介或原文。</w:t>
      </w:r>
    </w:p>
    <w:p w14:paraId="7946A3C2">
      <w:pPr>
        <w:pStyle w:val="4"/>
        <w:widowControl/>
        <w:rPr>
          <w:rFonts w:hint="eastAsia" w:ascii="微软雅黑" w:hAnsi="微软雅黑" w:eastAsia="微软雅黑" w:cs="微软雅黑"/>
        </w:rPr>
      </w:pPr>
      <w:r>
        <w:rPr>
          <w:rFonts w:hint="eastAsia" w:ascii="微软雅黑" w:hAnsi="微软雅黑" w:eastAsia="微软雅黑" w:cs="微软雅黑"/>
        </w:rPr>
        <w:t>6457 《抗日时期太和县城回民轶事》</w:t>
      </w:r>
    </w:p>
    <w:p w14:paraId="1490B89E">
      <w:pPr>
        <w:keepNext/>
        <w:widowControl/>
      </w:pPr>
      <w:r>
        <w:t>资料状态：尚未核实。原文文件：未交付。</w:t>
      </w:r>
    </w:p>
    <w:p w14:paraId="0E384BF6">
      <w:pPr>
        <w:widowControl/>
      </w:pPr>
      <w:r>
        <w:t>未检得与《抗日时期太和县城回民轶事》一致的可靠篇目；需地方文史资料辑次及作者。</w:t>
      </w:r>
    </w:p>
    <w:p w14:paraId="3352F213">
      <w:pPr>
        <w:widowControl/>
      </w:pPr>
      <w:r>
        <w:t>拟写说明 待核实：本条拟围绕“抗日时期太和县城回民轶事”建立资料说明，后续核实责任者、原载刊物或收录书、年代及具体页码，再据原文概括主要内容。此段为整理框架，不是该文献的已核实简介或原文。</w:t>
      </w:r>
    </w:p>
    <w:p w14:paraId="5AB90306">
      <w:pPr>
        <w:pStyle w:val="4"/>
        <w:widowControl/>
        <w:rPr>
          <w:rFonts w:hint="eastAsia" w:ascii="微软雅黑" w:hAnsi="微软雅黑" w:eastAsia="微软雅黑" w:cs="微软雅黑"/>
        </w:rPr>
      </w:pPr>
      <w:r>
        <w:rPr>
          <w:rFonts w:hint="eastAsia" w:ascii="微软雅黑" w:hAnsi="微软雅黑" w:eastAsia="微软雅黑" w:cs="微软雅黑"/>
        </w:rPr>
        <w:t>6585 《壶 &lt;image&gt;pic》</w:t>
      </w:r>
    </w:p>
    <w:p w14:paraId="66EE601F">
      <w:pPr>
        <w:keepNext/>
        <w:widowControl/>
      </w:pPr>
      <w:r>
        <w:t>资料状态：尚未核实。原文文件：未交付。</w:t>
      </w:r>
    </w:p>
    <w:p w14:paraId="60D0A194">
      <w:pPr>
        <w:widowControl/>
      </w:pPr>
      <w:r>
        <w:t>原题含残留标记“壶 &lt;image&gt;pic”，缺年代、出土地、馆藏号和原图，无法识别具体器物。</w:t>
      </w:r>
    </w:p>
    <w:p w14:paraId="0AD19018">
      <w:pPr>
        <w:widowControl/>
      </w:pPr>
      <w:r>
        <w:t>拟写说明 待核实：本条保留原任务中的残缺题名或日期标识。可先整理为待辨识资料，待取得完整书名、原图、作者或档号后，补入资料来源、形成时间及内容摘录；目前不能据此确定具体文献。</w:t>
      </w:r>
    </w:p>
    <w:p w14:paraId="4EE72FF7">
      <w:pPr>
        <w:pStyle w:val="4"/>
        <w:widowControl/>
        <w:rPr>
          <w:rFonts w:hint="eastAsia" w:ascii="微软雅黑" w:hAnsi="微软雅黑" w:eastAsia="微软雅黑" w:cs="微软雅黑"/>
        </w:rPr>
      </w:pPr>
      <w:r>
        <w:rPr>
          <w:rFonts w:hint="eastAsia" w:ascii="微软雅黑" w:hAnsi="微软雅黑" w:eastAsia="微软雅黑" w:cs="微软雅黑"/>
        </w:rPr>
        <w:t>7225 《清华燕大研究边疆学生参观牛街清真寺》</w:t>
      </w:r>
    </w:p>
    <w:p w14:paraId="617B5E37">
      <w:pPr>
        <w:keepNext/>
        <w:widowControl/>
      </w:pPr>
      <w:r>
        <w:t>资料状态：尚未核实。原文文件：未交付。</w:t>
      </w:r>
    </w:p>
    <w:p w14:paraId="0E155A58">
      <w:pPr>
        <w:widowControl/>
      </w:pPr>
      <w:r>
        <w:t>已按题名及关键词检索；尚未定位可核实的同题资料。需补充原始出处、作者、年代或档号后继续查找。</w:t>
      </w:r>
    </w:p>
    <w:p w14:paraId="5C13264E">
      <w:pPr>
        <w:widowControl/>
      </w:pPr>
      <w:r>
        <w:t>拟写说明 待核实：本条拟围绕“清华燕大研究边疆学生参观牛街清真寺”建立资料说明，后续核实责任者、原载刊物或收录书、年代及具体页码，再据原文概括主要内容。此段为整理框架，不是该文献的已核实简介或原文。</w:t>
      </w:r>
    </w:p>
    <w:p w14:paraId="6BA50002">
      <w:pPr>
        <w:pStyle w:val="4"/>
        <w:widowControl/>
        <w:rPr>
          <w:rFonts w:hint="eastAsia" w:ascii="微软雅黑" w:hAnsi="微软雅黑" w:eastAsia="微软雅黑" w:cs="微软雅黑"/>
        </w:rPr>
      </w:pPr>
      <w:r>
        <w:rPr>
          <w:rFonts w:hint="eastAsia" w:ascii="微软雅黑" w:hAnsi="微软雅黑" w:eastAsia="微软雅黑" w:cs="微软雅黑"/>
        </w:rPr>
        <w:t>8506 《黄武贤致陕抚乔松年书（同治六年十一月初四日）》</w:t>
      </w:r>
    </w:p>
    <w:p w14:paraId="1479F107">
      <w:pPr>
        <w:keepNext/>
        <w:widowControl/>
      </w:pPr>
      <w:r>
        <w:t>资料状态：尚未核实。原文文件：未交付。</w:t>
      </w:r>
    </w:p>
    <w:p w14:paraId="4B26C148">
      <w:pPr>
        <w:widowControl/>
      </w:pPr>
      <w:r>
        <w:t>已按题名及关键词检索；尚未定位可核实的同题资料。需补充原始出处、作者、年代或档号后继续查找。</w:t>
      </w:r>
    </w:p>
    <w:p w14:paraId="02D17846">
      <w:pPr>
        <w:widowControl/>
      </w:pPr>
      <w:r>
        <w:t>拟写说明 待核实：本条拟围绕“黄武贤致陕抚乔松年书（同治六年十一月初四日）”建立资料说明，后续核实责任者、原载刊物或收录书、年代及具体页码，再据原文概括主要内容。此段为整理框架，不是该文献的已核实简介或原文。</w:t>
      </w:r>
    </w:p>
    <w:p w14:paraId="0B2EB9F2">
      <w:pPr>
        <w:pStyle w:val="4"/>
        <w:widowControl/>
        <w:rPr>
          <w:rFonts w:hint="eastAsia" w:ascii="微软雅黑" w:hAnsi="微软雅黑" w:eastAsia="微软雅黑" w:cs="微软雅黑"/>
        </w:rPr>
      </w:pPr>
      <w:r>
        <w:rPr>
          <w:rFonts w:hint="eastAsia" w:ascii="微软雅黑" w:hAnsi="微软雅黑" w:eastAsia="微软雅黑" w:cs="微软雅黑"/>
        </w:rPr>
        <w:t>8762 《各民族青年团聚一堂 三边公学开学》</w:t>
      </w:r>
    </w:p>
    <w:p w14:paraId="64F79435">
      <w:pPr>
        <w:keepNext/>
        <w:widowControl/>
      </w:pPr>
      <w:r>
        <w:t>资料状态：尚未核实。原文文件：未交付。</w:t>
      </w:r>
    </w:p>
    <w:p w14:paraId="547FEA72">
      <w:pPr>
        <w:widowControl/>
      </w:pPr>
      <w:r>
        <w:t>已按题名及关键词检索；尚未定位可核实的同题资料。需补充原始出处、作者、年代或档号后继续查找。</w:t>
      </w:r>
    </w:p>
    <w:p w14:paraId="0DBE188D">
      <w:pPr>
        <w:widowControl/>
      </w:pPr>
      <w:r>
        <w:t>拟写说明 待核实：本条拟围绕“各民族青年团聚一堂 三边公学开学”建立资料说明，后续核实责任者、原载刊物或收录书、年代及具体页码，再据原文概括主要内容。此段为整理框架，不是该文献的已核实简介或原文。</w:t>
      </w:r>
    </w:p>
    <w:p w14:paraId="2533E4F7">
      <w:pPr>
        <w:pStyle w:val="4"/>
        <w:widowControl/>
        <w:rPr>
          <w:rFonts w:hint="eastAsia" w:ascii="微软雅黑" w:hAnsi="微软雅黑" w:eastAsia="微软雅黑" w:cs="微软雅黑"/>
        </w:rPr>
      </w:pPr>
      <w:r>
        <w:rPr>
          <w:rFonts w:hint="eastAsia" w:ascii="微软雅黑" w:hAnsi="微软雅黑" w:eastAsia="微软雅黑" w:cs="微软雅黑"/>
        </w:rPr>
        <w:t>9402 《中国抗战力量的增进》</w:t>
      </w:r>
    </w:p>
    <w:p w14:paraId="6BB2FEDC">
      <w:pPr>
        <w:keepNext/>
        <w:widowControl/>
      </w:pPr>
      <w:r>
        <w:t>资料状态：尚未核实。原文文件：未交付。</w:t>
      </w:r>
    </w:p>
    <w:p w14:paraId="067CC98D">
      <w:pPr>
        <w:widowControl/>
      </w:pPr>
      <w:r>
        <w:t>已按题名及关键词检索；尚未定位可核实的同题资料。需补充原始出处、作者、年代或档号后继续查找。</w:t>
      </w:r>
    </w:p>
    <w:p w14:paraId="013AC138">
      <w:pPr>
        <w:widowControl/>
      </w:pPr>
      <w:r>
        <w:t>拟写说明 待核实：本条拟围绕“中国抗战力量的增进”建立资料说明，后续核实责任者、原载刊物或收录书、年代及具体页码，再据原文概括主要内容。此段为整理框架，不是该文献的已核实简介或原文。</w:t>
      </w:r>
    </w:p>
    <w:p w14:paraId="65D50288">
      <w:pPr>
        <w:pStyle w:val="4"/>
        <w:widowControl/>
        <w:rPr>
          <w:rFonts w:hint="eastAsia" w:ascii="微软雅黑" w:hAnsi="微软雅黑" w:eastAsia="微软雅黑" w:cs="微软雅黑"/>
        </w:rPr>
      </w:pPr>
      <w:r>
        <w:rPr>
          <w:rFonts w:hint="eastAsia" w:ascii="微软雅黑" w:hAnsi="微软雅黑" w:eastAsia="微软雅黑" w:cs="微软雅黑"/>
        </w:rPr>
        <w:t>9916 《奉天府尹奏用汉官检查民人》</w:t>
      </w:r>
    </w:p>
    <w:p w14:paraId="27922805">
      <w:pPr>
        <w:keepNext/>
        <w:widowControl/>
      </w:pPr>
      <w:r>
        <w:t>资料状态：尚未核实。原文文件：未交付。</w:t>
      </w:r>
    </w:p>
    <w:p w14:paraId="19C412D4">
      <w:pPr>
        <w:widowControl/>
      </w:pPr>
      <w:r>
        <w:t>已按题名及关键词检索；尚未定位可核实的同题资料。需补充原始出处、作者、年代或档号后继续查找。</w:t>
      </w:r>
    </w:p>
    <w:p w14:paraId="270DF3D5">
      <w:pPr>
        <w:widowControl/>
      </w:pPr>
      <w:r>
        <w:t>拟写说明 待核实：本条拟以“奉天府尹奏用汉官检查民人”为检索主题，整理公文涉及的机构、人物、事项和处理过程。正式摘要应据原件或件级目录撰写；现不补写未经证实的档号、成文日期、责任者或处理结论。</w:t>
      </w:r>
    </w:p>
    <w:p w14:paraId="2A8FC98E">
      <w:pPr>
        <w:pStyle w:val="4"/>
        <w:widowControl/>
        <w:rPr>
          <w:rFonts w:hint="eastAsia" w:ascii="微软雅黑" w:hAnsi="微软雅黑" w:eastAsia="微软雅黑" w:cs="微软雅黑"/>
        </w:rPr>
      </w:pPr>
      <w:r>
        <w:rPr>
          <w:rFonts w:hint="eastAsia" w:ascii="微软雅黑" w:hAnsi="微软雅黑" w:eastAsia="微软雅黑" w:cs="微软雅黑"/>
        </w:rPr>
        <w:t>10045 《兴京副都统德裕为援案请设拘留所事咨奉天省长公署》</w:t>
      </w:r>
    </w:p>
    <w:p w14:paraId="23CCE03D">
      <w:pPr>
        <w:keepNext/>
        <w:widowControl/>
      </w:pPr>
      <w:r>
        <w:t>资料状态：尚未核实。原文文件：未交付。</w:t>
      </w:r>
    </w:p>
    <w:p w14:paraId="796C6A20">
      <w:pPr>
        <w:widowControl/>
      </w:pPr>
      <w:r>
        <w:t>已按题名及关键词检索；尚未定位可核实的同题资料。需补充原始出处、作者、年代或档号后继续查找。</w:t>
      </w:r>
    </w:p>
    <w:p w14:paraId="2637D82E">
      <w:pPr>
        <w:widowControl/>
      </w:pPr>
      <w:r>
        <w:t>拟写说明 待核实：本条拟以“兴京副都统德裕为援案请设拘留所事咨奉天省长公署”为检索主题，整理公文涉及的机构、人物、事项和处理过程。正式摘要应据原件或件级目录撰写；现不补写未经证实的档号、成文日期、责任者或处理结论。</w:t>
      </w:r>
    </w:p>
    <w:p w14:paraId="0677440F">
      <w:pPr>
        <w:pStyle w:val="4"/>
        <w:widowControl/>
        <w:rPr>
          <w:rFonts w:hint="eastAsia" w:ascii="微软雅黑" w:hAnsi="微软雅黑" w:eastAsia="微软雅黑" w:cs="微软雅黑"/>
        </w:rPr>
      </w:pPr>
      <w:r>
        <w:rPr>
          <w:rFonts w:hint="eastAsia" w:ascii="微软雅黑" w:hAnsi="微软雅黑" w:eastAsia="微软雅黑" w:cs="微软雅黑"/>
        </w:rPr>
        <w:t>10173 《会商蒙地换契之办法》</w:t>
      </w:r>
    </w:p>
    <w:p w14:paraId="3C8144E6">
      <w:pPr>
        <w:keepNext/>
        <w:widowControl/>
      </w:pPr>
      <w:r>
        <w:t>资料状态：尚未核实。原文文件：未交付。</w:t>
      </w:r>
    </w:p>
    <w:p w14:paraId="309DD281">
      <w:pPr>
        <w:widowControl/>
      </w:pPr>
      <w:r>
        <w:t>已按题名及关键词检索；尚未定位可核实的同题资料。需补充原始出处、作者、年代或档号后继续查找。</w:t>
      </w:r>
    </w:p>
    <w:p w14:paraId="5FF424A2">
      <w:pPr>
        <w:widowControl/>
      </w:pPr>
      <w:r>
        <w:t>拟写说明 待核实：本条拟以“会商蒙地换契之办法”为检索主题，整理公文涉及的机构、人物、事项和处理过程。正式摘要应据原件或件级目录撰写；现不补写未经证实的档号、成文日期、责任者或处理结论。</w:t>
      </w:r>
    </w:p>
    <w:p w14:paraId="61F66AD0">
      <w:pPr>
        <w:pStyle w:val="4"/>
        <w:widowControl/>
        <w:rPr>
          <w:rFonts w:hint="eastAsia" w:ascii="微软雅黑" w:hAnsi="微软雅黑" w:eastAsia="微软雅黑" w:cs="微软雅黑"/>
        </w:rPr>
      </w:pPr>
      <w:r>
        <w:rPr>
          <w:rFonts w:hint="eastAsia" w:ascii="微软雅黑" w:hAnsi="微软雅黑" w:eastAsia="微软雅黑" w:cs="微软雅黑"/>
        </w:rPr>
        <w:t>10301 《长春开蒙事大会纪》</w:t>
      </w:r>
    </w:p>
    <w:p w14:paraId="0A459BA7">
      <w:pPr>
        <w:keepNext/>
        <w:widowControl/>
      </w:pPr>
      <w:r>
        <w:t>资料状态：尚未核实。原文文件：未交付。</w:t>
      </w:r>
    </w:p>
    <w:p w14:paraId="7720FE21">
      <w:pPr>
        <w:widowControl/>
      </w:pPr>
      <w:r>
        <w:t>已按题名及关键词检索；尚未定位可核实的同题资料。需补充原始出处、作者、年代或档号后继续查找。</w:t>
      </w:r>
    </w:p>
    <w:p w14:paraId="3AF48170">
      <w:pPr>
        <w:widowControl/>
      </w:pPr>
      <w:r>
        <w:t>拟写说明 待核实：本条拟围绕“长春开蒙事大会纪”建立资料说明，后续核实责任者、原载刊物或收录书、年代及具体页码，再据原文概括主要内容。此段为整理框架，不是该文献的已核实简介或原文。</w:t>
      </w:r>
    </w:p>
    <w:p w14:paraId="575EA352">
      <w:pPr>
        <w:pStyle w:val="4"/>
        <w:widowControl/>
        <w:rPr>
          <w:rFonts w:hint="eastAsia" w:ascii="微软雅黑" w:hAnsi="微软雅黑" w:eastAsia="微软雅黑" w:cs="微软雅黑"/>
        </w:rPr>
      </w:pPr>
      <w:r>
        <w:rPr>
          <w:rFonts w:hint="eastAsia" w:ascii="微软雅黑" w:hAnsi="微软雅黑" w:eastAsia="微软雅黑" w:cs="微软雅黑"/>
        </w:rPr>
        <w:t>10813 《和盟—吐蕃请和》</w:t>
      </w:r>
    </w:p>
    <w:p w14:paraId="4B3DFE98">
      <w:pPr>
        <w:keepNext/>
        <w:widowControl/>
      </w:pPr>
      <w:r>
        <w:t>资料状态：尚未核实。原文文件：未交付。</w:t>
      </w:r>
    </w:p>
    <w:p w14:paraId="0C6C92BB">
      <w:pPr>
        <w:widowControl/>
      </w:pPr>
      <w:r>
        <w:t>已按题名及关键词检索；尚未定位可核实的同题资料。需补充原始出处、作者、年代或档号后继续查找。</w:t>
      </w:r>
    </w:p>
    <w:p w14:paraId="06A8F174">
      <w:pPr>
        <w:widowControl/>
      </w:pPr>
      <w:r>
        <w:t>拟写说明 待核实：本条拟围绕“和盟—吐蕃请和”建立资料说明，后续核实责任者、原载刊物或收录书、年代及具体页码，再据原文概括主要内容。此段为整理框架，不是该文献的已核实简介或原文。</w:t>
      </w:r>
    </w:p>
    <w:p w14:paraId="12D2600E">
      <w:pPr>
        <w:pStyle w:val="4"/>
        <w:widowControl/>
        <w:rPr>
          <w:rFonts w:hint="eastAsia" w:ascii="微软雅黑" w:hAnsi="微软雅黑" w:eastAsia="微软雅黑" w:cs="微软雅黑"/>
        </w:rPr>
      </w:pPr>
      <w:r>
        <w:rPr>
          <w:rFonts w:hint="eastAsia" w:ascii="微软雅黑" w:hAnsi="微软雅黑" w:eastAsia="微软雅黑" w:cs="微软雅黑"/>
        </w:rPr>
        <w:t>11200 《黄色地四合如意云龙纹妆花纱夹袍》</w:t>
      </w:r>
    </w:p>
    <w:p w14:paraId="64A1AF04">
      <w:pPr>
        <w:keepNext/>
        <w:widowControl/>
      </w:pPr>
      <w:r>
        <w:t>资料状态：尚未核实。原文文件：未交付。</w:t>
      </w:r>
    </w:p>
    <w:p w14:paraId="20D6900B">
      <w:pPr>
        <w:widowControl/>
      </w:pPr>
      <w:r>
        <w:t>已按题名及关键词检索；尚未定位可核实的同题资料。需补充原始出处、作者、年代或档号后继续查找。</w:t>
      </w:r>
    </w:p>
    <w:p w14:paraId="4C98045C">
      <w:pPr>
        <w:widowControl/>
      </w:pPr>
      <w:r>
        <w:t>拟写说明 待核实：本条拟整理“黄色地四合如意云龙纹妆花纱夹袍”的实物或碑刻资料，内容可包括出土地、收藏单位、年代、形制和文字释读。上述细节须以馆藏目录、图版或考古报告核实，当前不将近似器物作为原任务同件。</w:t>
      </w:r>
    </w:p>
    <w:p w14:paraId="53B1C396">
      <w:pPr>
        <w:pStyle w:val="4"/>
        <w:widowControl/>
        <w:rPr>
          <w:rFonts w:hint="eastAsia" w:ascii="微软雅黑" w:hAnsi="微软雅黑" w:eastAsia="微软雅黑" w:cs="微软雅黑"/>
        </w:rPr>
      </w:pPr>
      <w:r>
        <w:rPr>
          <w:rFonts w:hint="eastAsia" w:ascii="微软雅黑" w:hAnsi="微软雅黑" w:eastAsia="微软雅黑" w:cs="微软雅黑"/>
        </w:rPr>
        <w:t>11328 《织锦八仙图》</w:t>
      </w:r>
    </w:p>
    <w:p w14:paraId="26728546">
      <w:pPr>
        <w:keepNext/>
        <w:widowControl/>
      </w:pPr>
      <w:r>
        <w:t>资料状态：尚未核实。原文文件：未交付。</w:t>
      </w:r>
    </w:p>
    <w:p w14:paraId="06FD9B7F">
      <w:pPr>
        <w:widowControl/>
      </w:pPr>
      <w:r>
        <w:t>已按题名及关键词检索；尚未定位可核实的同题资料。需补充原始出处、作者、年代或档号后继续查找。</w:t>
      </w:r>
    </w:p>
    <w:p w14:paraId="582BB89B">
      <w:pPr>
        <w:widowControl/>
      </w:pPr>
      <w:r>
        <w:t>拟写说明 待核实：本条拟整理“织锦八仙图”的实物或碑刻资料，内容可包括出土地、收藏单位、年代、形制和文字释读。上述细节须以馆藏目录、图版或考古报告核实，当前不将近似器物作为原任务同件。</w:t>
      </w:r>
    </w:p>
    <w:p w14:paraId="5CCFF78E">
      <w:pPr>
        <w:pStyle w:val="4"/>
        <w:widowControl/>
        <w:rPr>
          <w:rFonts w:hint="eastAsia" w:ascii="微软雅黑" w:hAnsi="微软雅黑" w:eastAsia="微软雅黑" w:cs="微软雅黑"/>
        </w:rPr>
      </w:pPr>
      <w:r>
        <w:rPr>
          <w:rFonts w:hint="eastAsia" w:ascii="微软雅黑" w:hAnsi="微软雅黑" w:eastAsia="微软雅黑" w:cs="微软雅黑"/>
        </w:rPr>
        <w:t>11457 《毋许索累畲民藉公索诈碑》</w:t>
      </w:r>
    </w:p>
    <w:p w14:paraId="5D95F262">
      <w:pPr>
        <w:keepNext/>
        <w:widowControl/>
      </w:pPr>
      <w:r>
        <w:t>资料状态：尚未核实。原文文件：未交付。</w:t>
      </w:r>
    </w:p>
    <w:p w14:paraId="4606B8A9">
      <w:pPr>
        <w:widowControl/>
      </w:pPr>
      <w:r>
        <w:t>中研院李仁渊公开论文《畲民之间》说明龙泉、云和各存一块禁止地保索累畲民的碑，立于乾隆二十一年和三十年，注106指《中国少数民族古籍总目提要·畲族卷》第93—94页。未见原题全称，尚不能确定两碑中哪件对应原表；暂保留为收录定位线索。</w:t>
      </w:r>
    </w:p>
    <w:p w14:paraId="76A36803">
      <w:pPr>
        <w:keepNext/>
        <w:widowControl/>
      </w:pPr>
      <w:r>
        <w:t>拟写说明 待核实：本条拟整理“毋许索累畲民藉公索诈碑”的实物或碑刻资料，内容可包括出土地、收藏单位、年代、形制和文字释读。上述细节须以馆藏目录、图版或考古报告核实，当前不将近似器物作为原任务同件。</w:t>
      </w:r>
    </w:p>
    <w:p w14:paraId="4242A70B">
      <w:pPr>
        <w:widowControl/>
        <w:spacing w:after="140"/>
      </w:pPr>
      <w:r>
        <w:fldChar w:fldCharType="begin"/>
      </w:r>
      <w:r>
        <w:instrText xml:space="preserve"> HYPERLINK "https://www11.ihp.sinica.edu.tw/storage/w2_file/4420QUFTpDh.pdf" \h </w:instrText>
      </w:r>
      <w:r>
        <w:fldChar w:fldCharType="separate"/>
      </w:r>
      <w:r>
        <w:rPr>
          <w:color w:val="1F4E78"/>
          <w:u w:val="single"/>
        </w:rPr>
        <w:t>查看候选线索 尚未计为成果</w:t>
      </w:r>
      <w:r>
        <w:rPr>
          <w:color w:val="1F4E78"/>
          <w:u w:val="single"/>
        </w:rPr>
        <w:fldChar w:fldCharType="end"/>
      </w:r>
    </w:p>
    <w:p w14:paraId="48A9A8C2">
      <w:pPr>
        <w:pStyle w:val="4"/>
        <w:widowControl/>
        <w:rPr>
          <w:rFonts w:hint="eastAsia" w:ascii="微软雅黑" w:hAnsi="微软雅黑" w:eastAsia="微软雅黑" w:cs="微软雅黑"/>
        </w:rPr>
      </w:pPr>
      <w:r>
        <w:rPr>
          <w:rFonts w:hint="eastAsia" w:ascii="微软雅黑" w:hAnsi="微软雅黑" w:eastAsia="微软雅黑" w:cs="微软雅黑"/>
        </w:rPr>
        <w:t>11714 《奏为拟于新疆屯兵上年收获菜籽胡麻内酌留籽种分借承种遗田回民种植事》</w:t>
      </w:r>
    </w:p>
    <w:p w14:paraId="49E67D33">
      <w:pPr>
        <w:keepNext/>
        <w:widowControl/>
      </w:pPr>
      <w:r>
        <w:t>资料状态：尚未核实。原文文件：未交付。</w:t>
      </w:r>
    </w:p>
    <w:p w14:paraId="09A49419">
      <w:pPr>
        <w:widowControl/>
      </w:pPr>
      <w:r>
        <w:t>已按题名及关键词检索；尚未定位可核实的同题资料。需补充原始出处、作者、年代或档号后继续查找。</w:t>
      </w:r>
    </w:p>
    <w:p w14:paraId="4A1A1D0C">
      <w:pPr>
        <w:widowControl/>
      </w:pPr>
      <w:r>
        <w:t>拟写说明 待核实：本条拟以“奏为拟于新疆屯兵上年收获菜籽胡麻内酌留籽种分借承种遗田回民种植事”为检索主题，整理公文涉及的机构、人物、事项和处理过程。正式摘要应据原件或件级目录撰写；现不补写未经证实的档号、成文日期、责任者或处理结论。</w:t>
      </w:r>
    </w:p>
    <w:p w14:paraId="5EFFFF1B">
      <w:pPr>
        <w:pStyle w:val="4"/>
        <w:widowControl/>
        <w:rPr>
          <w:rFonts w:hint="eastAsia" w:ascii="微软雅黑" w:hAnsi="微软雅黑" w:eastAsia="微软雅黑" w:cs="微软雅黑"/>
        </w:rPr>
      </w:pPr>
      <w:r>
        <w:rPr>
          <w:rFonts w:hint="eastAsia" w:ascii="微软雅黑" w:hAnsi="微软雅黑" w:eastAsia="微软雅黑" w:cs="微软雅黑"/>
        </w:rPr>
        <w:t>11842 《题请核销陕省嘉庆二十三年份供支新疆员役赴京及运送玉石伯克行李等车价银两事》</w:t>
      </w:r>
    </w:p>
    <w:p w14:paraId="0DF8A7E5">
      <w:pPr>
        <w:keepNext/>
        <w:widowControl/>
      </w:pPr>
      <w:r>
        <w:t>资料状态：尚未核实。原文文件：未交付。</w:t>
      </w:r>
    </w:p>
    <w:p w14:paraId="05ED2A45">
      <w:pPr>
        <w:widowControl/>
      </w:pPr>
      <w:r>
        <w:t>已按题名及关键词检索；尚未定位可核实的同题资料。需补充原始出处、作者、年代或档号后继续查找。</w:t>
      </w:r>
    </w:p>
    <w:p w14:paraId="19F5152D">
      <w:pPr>
        <w:widowControl/>
      </w:pPr>
      <w:r>
        <w:t>拟写说明 待核实：本条拟围绕“题请核销陕省嘉庆二十三年份供支新疆员役赴京及运送玉石伯克行李等车价银两事”建立资料说明，后续核实责任者、原载刊物或收录书、年代及具体页码，再据原文概括主要内容。此段为整理框架，不是该文献的已核实简介或原文。</w:t>
      </w:r>
    </w:p>
    <w:p w14:paraId="4EE4A876">
      <w:pPr>
        <w:pStyle w:val="4"/>
        <w:widowControl/>
        <w:rPr>
          <w:rFonts w:hint="eastAsia" w:ascii="微软雅黑" w:hAnsi="微软雅黑" w:eastAsia="微软雅黑" w:cs="微软雅黑"/>
        </w:rPr>
      </w:pPr>
      <w:r>
        <w:rPr>
          <w:rFonts w:hint="eastAsia" w:ascii="微软雅黑" w:hAnsi="微软雅黑" w:eastAsia="微软雅黑" w:cs="微软雅黑"/>
        </w:rPr>
        <w:t>11970 《胤祯奏为富宁安等办理协济银两等事折》</w:t>
      </w:r>
    </w:p>
    <w:p w14:paraId="105BBC43">
      <w:pPr>
        <w:keepNext/>
        <w:widowControl/>
      </w:pPr>
      <w:r>
        <w:t>资料状态：尚未核实。原文文件：未交付。</w:t>
      </w:r>
    </w:p>
    <w:p w14:paraId="70F1DA63">
      <w:pPr>
        <w:widowControl/>
      </w:pPr>
      <w:r>
        <w:t>已按题名及关键词检索；尚未定位可核实的同题资料。需补充原始出处、作者、年代或档号后继续查找。</w:t>
      </w:r>
    </w:p>
    <w:p w14:paraId="290FA0C7">
      <w:pPr>
        <w:widowControl/>
      </w:pPr>
      <w:r>
        <w:t>拟写说明 待核实：本条拟以“胤祯奏为富宁安等办理协济银两等事折”为检索主题，整理公文涉及的机构、人物、事项和处理过程。正式摘要应据原件或件级目录撰写；现不补写未经证实的档号、成文日期、责任者或处理结论。</w:t>
      </w:r>
    </w:p>
    <w:p w14:paraId="03E63C2A">
      <w:pPr>
        <w:pStyle w:val="4"/>
        <w:widowControl/>
        <w:rPr>
          <w:rFonts w:hint="eastAsia" w:ascii="微软雅黑" w:hAnsi="微软雅黑" w:eastAsia="微软雅黑" w:cs="微软雅黑"/>
        </w:rPr>
      </w:pPr>
      <w:r>
        <w:rPr>
          <w:rFonts w:hint="eastAsia" w:ascii="微软雅黑" w:hAnsi="微软雅黑" w:eastAsia="微软雅黑" w:cs="微软雅黑"/>
        </w:rPr>
        <w:t>12098 《寄谕乌什参赞大臣绰克托著将叶尔羌阿奇木伯克员缺遵前旨办理》</w:t>
      </w:r>
    </w:p>
    <w:p w14:paraId="4C8998EA">
      <w:pPr>
        <w:keepNext/>
        <w:widowControl/>
      </w:pPr>
      <w:r>
        <w:t>资料状态：尚未核实。原文文件：未交付。</w:t>
      </w:r>
    </w:p>
    <w:p w14:paraId="4878FBB3">
      <w:pPr>
        <w:widowControl/>
      </w:pPr>
      <w:r>
        <w:t>已按题名及关键词检索；尚未定位可核实的同题资料。需补充原始出处、作者、年代或档号后继续查找。</w:t>
      </w:r>
    </w:p>
    <w:p w14:paraId="57F7A6E7">
      <w:pPr>
        <w:widowControl/>
      </w:pPr>
      <w:r>
        <w:t>拟写说明 待核实：本条拟围绕“寄谕乌什参赞大臣绰克托著将叶尔羌阿奇木伯克员缺遵前旨办理”建立资料说明，后续核实责任者、原载刊物或收录书、年代及具体页码，再据原文概括主要内容。此段为整理框架，不是该文献的已核实简介或原文。</w:t>
      </w:r>
    </w:p>
    <w:p w14:paraId="15A0B072">
      <w:pPr>
        <w:pStyle w:val="4"/>
        <w:widowControl/>
        <w:rPr>
          <w:rFonts w:hint="eastAsia" w:ascii="微软雅黑" w:hAnsi="微软雅黑" w:eastAsia="微软雅黑" w:cs="微软雅黑"/>
        </w:rPr>
      </w:pPr>
      <w:r>
        <w:rPr>
          <w:rFonts w:hint="eastAsia" w:ascii="微软雅黑" w:hAnsi="微软雅黑" w:eastAsia="微软雅黑" w:cs="微软雅黑"/>
        </w:rPr>
        <w:t>12226 《塔尔巴哈台参赞大臣惠龄等奏报察哈尔厄鲁特种田收成情形折》</w:t>
      </w:r>
    </w:p>
    <w:p w14:paraId="256E914C">
      <w:pPr>
        <w:keepNext/>
        <w:widowControl/>
      </w:pPr>
      <w:r>
        <w:t>资料状态：尚未核实。原文文件：未交付。</w:t>
      </w:r>
    </w:p>
    <w:p w14:paraId="6033D25E">
      <w:pPr>
        <w:widowControl/>
      </w:pPr>
      <w:r>
        <w:t>已按题名及关键词检索；尚未定位可核实的同题资料。需补充原始出处、作者、年代或档号后继续查找。</w:t>
      </w:r>
    </w:p>
    <w:p w14:paraId="000B8686">
      <w:pPr>
        <w:widowControl/>
      </w:pPr>
      <w:r>
        <w:t>拟写说明 待核实：本条拟以“塔尔巴哈台参赞大臣惠龄等奏报察哈尔厄鲁特种田收成情形折”为检索主题，整理公文涉及的机构、人物、事项和处理过程。正式摘要应据原件或件级目录撰写；现不补写未经证实的档号、成文日期、责任者或处理结论。</w:t>
      </w:r>
    </w:p>
    <w:p w14:paraId="3ECA5FBB">
      <w:pPr>
        <w:pStyle w:val="4"/>
        <w:widowControl/>
        <w:rPr>
          <w:rFonts w:hint="eastAsia" w:ascii="微软雅黑" w:hAnsi="微软雅黑" w:eastAsia="微软雅黑" w:cs="微软雅黑"/>
        </w:rPr>
      </w:pPr>
      <w:r>
        <w:rPr>
          <w:rFonts w:hint="eastAsia" w:ascii="微软雅黑" w:hAnsi="微软雅黑" w:eastAsia="微软雅黑" w:cs="微软雅黑"/>
        </w:rPr>
        <w:t>12868 《令蒙藏院总裁贡桑诺尔布》</w:t>
      </w:r>
    </w:p>
    <w:p w14:paraId="7456AFA6">
      <w:pPr>
        <w:keepNext/>
        <w:widowControl/>
      </w:pPr>
      <w:r>
        <w:t>资料状态：尚未核实。原文文件：未交付。</w:t>
      </w:r>
    </w:p>
    <w:p w14:paraId="57D17510">
      <w:pPr>
        <w:widowControl/>
      </w:pPr>
      <w:r>
        <w:t>已按题名及关键词检索；尚未定位可核实的同题资料。需补充原始出处、作者、年代或档号后继续查找。</w:t>
      </w:r>
    </w:p>
    <w:p w14:paraId="4E90F01F">
      <w:pPr>
        <w:widowControl/>
      </w:pPr>
      <w:r>
        <w:t>拟写说明 待核实：本条拟以“令蒙藏院总裁贡桑诺尔布”为检索主题，整理公文涉及的机构、人物、事项和处理过程。正式摘要应据原件或件级目录撰写；现不补写未经证实的档号、成文日期、责任者或处理结论。</w:t>
      </w:r>
    </w:p>
    <w:p w14:paraId="1E5D7867">
      <w:pPr>
        <w:pStyle w:val="4"/>
        <w:widowControl/>
        <w:rPr>
          <w:rFonts w:hint="eastAsia" w:ascii="微软雅黑" w:hAnsi="微软雅黑" w:eastAsia="微软雅黑" w:cs="微软雅黑"/>
        </w:rPr>
      </w:pPr>
      <w:r>
        <w:rPr>
          <w:rFonts w:hint="eastAsia" w:ascii="微软雅黑" w:hAnsi="微软雅黑" w:eastAsia="微软雅黑" w:cs="微软雅黑"/>
        </w:rPr>
        <w:t>12996 《9月29日》</w:t>
      </w:r>
    </w:p>
    <w:p w14:paraId="7815BFF0">
      <w:pPr>
        <w:keepNext/>
        <w:widowControl/>
      </w:pPr>
      <w:r>
        <w:t>资料状态：尚未核实。原文文件：未交付。</w:t>
      </w:r>
    </w:p>
    <w:p w14:paraId="7E98F15B">
      <w:pPr>
        <w:widowControl/>
      </w:pPr>
      <w:r>
        <w:t>已按题名及关键词检索；尚未定位可核实的同题资料。需补充原始出处、作者、年代或档号后继续查找。</w:t>
      </w:r>
    </w:p>
    <w:p w14:paraId="329810C3">
      <w:pPr>
        <w:widowControl/>
      </w:pPr>
      <w:r>
        <w:t>拟写说明 待核实：本条保留原任务中的残缺题名或日期标识。可先整理为待辨识资料，待取得完整书名、原图、作者或档号后，补入资料来源、形成时间及内容摘录；目前不能据此确定具体文献。</w:t>
      </w:r>
    </w:p>
    <w:p w14:paraId="157BC600">
      <w:pPr>
        <w:pStyle w:val="4"/>
        <w:widowControl/>
        <w:rPr>
          <w:rFonts w:hint="eastAsia" w:ascii="微软雅黑" w:hAnsi="微软雅黑" w:eastAsia="微软雅黑" w:cs="微软雅黑"/>
        </w:rPr>
      </w:pPr>
      <w:r>
        <w:rPr>
          <w:rFonts w:hint="eastAsia" w:ascii="微软雅黑" w:hAnsi="微软雅黑" w:eastAsia="微软雅黑" w:cs="微软雅黑"/>
        </w:rPr>
        <w:t>13252 《致北京大总统号电——请由监款拨济军费，以利绥远剿匪》</w:t>
      </w:r>
    </w:p>
    <w:p w14:paraId="3D42DA61">
      <w:pPr>
        <w:keepNext/>
        <w:widowControl/>
      </w:pPr>
      <w:r>
        <w:t>资料状态：尚未核实。原文文件：未交付。</w:t>
      </w:r>
    </w:p>
    <w:p w14:paraId="2CE152EC">
      <w:pPr>
        <w:widowControl/>
      </w:pPr>
      <w:r>
        <w:t>已按题名及关键词检索；尚未定位可核实的同题资料。需补充原始出处、作者、年代或档号后继续查找。</w:t>
      </w:r>
    </w:p>
    <w:p w14:paraId="785F6E08">
      <w:pPr>
        <w:widowControl/>
      </w:pPr>
      <w:r>
        <w:t>拟写说明 待核实：本条拟以“致北京大总统号电——请由监款拨济军费，以利绥远剿匪”为检索主题，整理公文涉及的机构、人物、事项和处理过程。正式摘要应据原件或件级目录撰写；现不补写未经证实的档号、成文日期、责任者或处理结论。</w:t>
      </w:r>
    </w:p>
    <w:p w14:paraId="444158B1">
      <w:pPr>
        <w:pStyle w:val="4"/>
        <w:widowControl/>
        <w:rPr>
          <w:rFonts w:hint="eastAsia" w:ascii="微软雅黑" w:hAnsi="微软雅黑" w:eastAsia="微软雅黑" w:cs="微软雅黑"/>
        </w:rPr>
      </w:pPr>
      <w:r>
        <w:rPr>
          <w:rFonts w:hint="eastAsia" w:ascii="微软雅黑" w:hAnsi="微软雅黑" w:eastAsia="微软雅黑" w:cs="微软雅黑"/>
        </w:rPr>
        <w:t>14020 《山东济宁回教概况》</w:t>
      </w:r>
    </w:p>
    <w:p w14:paraId="78FD6E19">
      <w:pPr>
        <w:keepNext/>
        <w:widowControl/>
      </w:pPr>
      <w:r>
        <w:t>资料状态：尚未核实。原文文件：未交付。</w:t>
      </w:r>
    </w:p>
    <w:p w14:paraId="2E1D9C7D">
      <w:pPr>
        <w:widowControl/>
      </w:pPr>
      <w:r>
        <w:t>未定位同题历史文章；不能以现代济宁清真寺介绍冒充《山东济宁回教概况》。</w:t>
      </w:r>
    </w:p>
    <w:p w14:paraId="588D3FD2">
      <w:pPr>
        <w:widowControl/>
      </w:pPr>
      <w:r>
        <w:t>拟写说明 待核实：本条拟围绕“山东济宁回教概况”建立资料说明，后续核实责任者、原载刊物或收录书、年代及具体页码，再据原文概括主要内容。此段为整理框架，不是该文献的已核实简介或原文。</w:t>
      </w:r>
    </w:p>
    <w:p w14:paraId="5767A4FD">
      <w:pPr>
        <w:pStyle w:val="4"/>
        <w:widowControl/>
        <w:rPr>
          <w:rFonts w:hint="eastAsia" w:ascii="微软雅黑" w:hAnsi="微软雅黑" w:eastAsia="微软雅黑" w:cs="微软雅黑"/>
        </w:rPr>
      </w:pPr>
      <w:r>
        <w:rPr>
          <w:rFonts w:hint="eastAsia" w:ascii="微软雅黑" w:hAnsi="微软雅黑" w:eastAsia="微软雅黑" w:cs="微软雅黑"/>
        </w:rPr>
        <w:t>14148 《魏见启衍圣公府为指官抬诈事》</w:t>
      </w:r>
    </w:p>
    <w:p w14:paraId="7CE21832">
      <w:pPr>
        <w:keepNext/>
        <w:widowControl/>
      </w:pPr>
      <w:r>
        <w:t>资料状态：尚未核实。原文文件：未交付。</w:t>
      </w:r>
    </w:p>
    <w:p w14:paraId="3641B7BE">
      <w:pPr>
        <w:widowControl/>
      </w:pPr>
      <w:r>
        <w:t>未取得同题衍圣公府档案的档号、目录或原件，题名中的人名亦待核。</w:t>
      </w:r>
    </w:p>
    <w:p w14:paraId="5D72B295">
      <w:pPr>
        <w:widowControl/>
      </w:pPr>
      <w:r>
        <w:t>拟写说明 待核实：本条拟围绕“魏见启衍圣公府为指官抬诈事”建立资料说明，后续核实责任者、原载刊物或收录书、年代及具体页码，再据原文概括主要内容。此段为整理框架，不是该文献的已核实简介或原文。</w:t>
      </w:r>
    </w:p>
    <w:p w14:paraId="074381D2">
      <w:pPr>
        <w:pStyle w:val="4"/>
        <w:widowControl/>
        <w:rPr>
          <w:rFonts w:hint="eastAsia" w:ascii="微软雅黑" w:hAnsi="微软雅黑" w:eastAsia="微软雅黑" w:cs="微软雅黑"/>
        </w:rPr>
      </w:pPr>
      <w:r>
        <w:rPr>
          <w:rFonts w:hint="eastAsia" w:ascii="微软雅黑" w:hAnsi="微软雅黑" w:eastAsia="微软雅黑" w:cs="微软雅黑"/>
        </w:rPr>
        <w:t>15173 《批武瀛等会禀遵札验明边茶公司股本》</w:t>
      </w:r>
    </w:p>
    <w:p w14:paraId="1675870A">
      <w:pPr>
        <w:keepNext/>
        <w:widowControl/>
      </w:pPr>
      <w:r>
        <w:t>资料状态：尚未核实。原文文件：未交付。</w:t>
      </w:r>
    </w:p>
    <w:p w14:paraId="19CF3EB2">
      <w:pPr>
        <w:widowControl/>
      </w:pPr>
      <w:r>
        <w:t>检得武瀛筹办边茶公司的历史介绍，但未定位本条批文或股本验明原件。</w:t>
      </w:r>
    </w:p>
    <w:p w14:paraId="2D8E3BEC">
      <w:pPr>
        <w:keepNext/>
        <w:widowControl/>
      </w:pPr>
      <w:r>
        <w:t>拟写说明 待核实：本条拟围绕“批武瀛等会禀遵札验明边茶公司股本”建立资料说明，后续核实责任者、原载刊物或收录书、年代及具体页码，再据原文概括主要内容。此段为整理框架，不是该文献的已核实简介或原文。</w:t>
      </w:r>
    </w:p>
    <w:p w14:paraId="0EFBCF73">
      <w:pPr>
        <w:widowControl/>
        <w:spacing w:after="140"/>
      </w:pPr>
      <w:r>
        <w:fldChar w:fldCharType="begin"/>
      </w:r>
      <w:r>
        <w:instrText xml:space="preserve"> HYPERLINK "https://zhfx.nwupl.edu.cn/hsdt/108955.htm" \h </w:instrText>
      </w:r>
      <w:r>
        <w:fldChar w:fldCharType="separate"/>
      </w:r>
      <w:r>
        <w:rPr>
          <w:color w:val="1F4E78"/>
          <w:u w:val="single"/>
        </w:rPr>
        <w:t>查看候选线索 尚未计为成果</w:t>
      </w:r>
      <w:r>
        <w:rPr>
          <w:color w:val="1F4E78"/>
          <w:u w:val="single"/>
        </w:rPr>
        <w:fldChar w:fldCharType="end"/>
      </w:r>
    </w:p>
    <w:p w14:paraId="54FFEF64">
      <w:pPr>
        <w:pStyle w:val="4"/>
        <w:widowControl/>
        <w:rPr>
          <w:rFonts w:hint="eastAsia" w:ascii="微软雅黑" w:hAnsi="微软雅黑" w:eastAsia="微软雅黑" w:cs="微软雅黑"/>
        </w:rPr>
      </w:pPr>
      <w:r>
        <w:rPr>
          <w:rFonts w:hint="eastAsia" w:ascii="微软雅黑" w:hAnsi="微软雅黑" w:eastAsia="微软雅黑" w:cs="微软雅黑"/>
        </w:rPr>
        <w:t>15301 《奏派调员出关半年汇奏一次片》</w:t>
      </w:r>
    </w:p>
    <w:p w14:paraId="42E82012">
      <w:pPr>
        <w:keepNext/>
        <w:widowControl/>
      </w:pPr>
      <w:r>
        <w:t>资料状态：尚未核实。原文文件：未交付。</w:t>
      </w:r>
    </w:p>
    <w:p w14:paraId="22CA4DE2">
      <w:pPr>
        <w:widowControl/>
      </w:pPr>
      <w:r>
        <w:t>未查明奏折形成者、日期和档号，无法排除同名不同件。</w:t>
      </w:r>
    </w:p>
    <w:p w14:paraId="56A77736">
      <w:pPr>
        <w:widowControl/>
      </w:pPr>
      <w:r>
        <w:t>拟写说明 待核实：本条拟以“奏派调员出关半年汇奏一次片”为检索主题，整理公文涉及的机构、人物、事项和处理过程。正式摘要应据原件或件级目录撰写；现不补写未经证实的档号、成文日期、责任者或处理结论。</w:t>
      </w:r>
    </w:p>
    <w:p w14:paraId="7A5F2A0F">
      <w:pPr>
        <w:pStyle w:val="4"/>
        <w:widowControl/>
        <w:rPr>
          <w:rFonts w:hint="eastAsia" w:ascii="微软雅黑" w:hAnsi="微软雅黑" w:eastAsia="微软雅黑" w:cs="微软雅黑"/>
        </w:rPr>
      </w:pPr>
      <w:r>
        <w:rPr>
          <w:rFonts w:hint="eastAsia" w:ascii="微软雅黑" w:hAnsi="微软雅黑" w:eastAsia="微软雅黑" w:cs="微软雅黑"/>
        </w:rPr>
        <w:t>15429 《李家钰等谈民国时期彝汉交往中的关系问题》</w:t>
      </w:r>
    </w:p>
    <w:p w14:paraId="3EABDEAA">
      <w:pPr>
        <w:keepNext/>
        <w:widowControl/>
      </w:pPr>
      <w:r>
        <w:t>资料状态：尚未核实。原文文件：未交付。</w:t>
      </w:r>
    </w:p>
    <w:p w14:paraId="79C3CAFE">
      <w:pPr>
        <w:widowControl/>
      </w:pPr>
      <w:r>
        <w:t>未定位李家钰相关具体谈话或回忆篇目，未以人物生平替代原文。</w:t>
      </w:r>
    </w:p>
    <w:p w14:paraId="305B2177">
      <w:pPr>
        <w:widowControl/>
      </w:pPr>
      <w:r>
        <w:t>拟写说明 待核实：本条拟围绕“李家钰等谈民国时期彝汉交往中的关系问题”建立资料说明，后续核实责任者、原载刊物或收录书、年代及具体页码，再据原文概括主要内容。此段为整理框架，不是该文献的已核实简介或原文。</w:t>
      </w:r>
    </w:p>
    <w:p w14:paraId="029EE265">
      <w:pPr>
        <w:pStyle w:val="4"/>
        <w:widowControl/>
        <w:rPr>
          <w:rFonts w:hint="eastAsia" w:ascii="微软雅黑" w:hAnsi="微软雅黑" w:eastAsia="微软雅黑" w:cs="微软雅黑"/>
        </w:rPr>
      </w:pPr>
      <w:r>
        <w:rPr>
          <w:rFonts w:hint="eastAsia" w:ascii="微软雅黑" w:hAnsi="微软雅黑" w:eastAsia="微软雅黑" w:cs="微软雅黑"/>
        </w:rPr>
        <w:t>15557 《吴超然就汉彝文合璧课本等事给四川省民政厅相关公文》</w:t>
      </w:r>
    </w:p>
    <w:p w14:paraId="06A97945">
      <w:pPr>
        <w:keepNext/>
        <w:widowControl/>
      </w:pPr>
      <w:r>
        <w:t>资料状态：尚未核实。原文文件：未交付。</w:t>
      </w:r>
    </w:p>
    <w:p w14:paraId="1F3BC7EE">
      <w:pPr>
        <w:widowControl/>
      </w:pPr>
      <w:r>
        <w:t>未定位吴超然汉彝合璧课本的同件公文，须补档号或汇编页码。</w:t>
      </w:r>
    </w:p>
    <w:p w14:paraId="4ECED096">
      <w:pPr>
        <w:widowControl/>
      </w:pPr>
      <w:r>
        <w:t>拟写说明 待核实：本条拟以“吴超然就汉彝文合璧课本等事给四川省民政厅相关公文”为检索主题，整理公文涉及的机构、人物、事项和处理过程。正式摘要应据原件或件级目录撰写；现不补写未经证实的档号、成文日期、责任者或处理结论。</w:t>
      </w:r>
    </w:p>
    <w:p w14:paraId="05610B83">
      <w:pPr>
        <w:pStyle w:val="4"/>
        <w:widowControl/>
        <w:rPr>
          <w:rFonts w:hint="eastAsia" w:ascii="微软雅黑" w:hAnsi="微软雅黑" w:eastAsia="微软雅黑" w:cs="微软雅黑"/>
        </w:rPr>
      </w:pPr>
      <w:r>
        <w:rPr>
          <w:rFonts w:hint="eastAsia" w:ascii="微软雅黑" w:hAnsi="微软雅黑" w:eastAsia="微软雅黑" w:cs="微软雅黑"/>
        </w:rPr>
        <w:t>15813 《红军长征途中汉藏“三交”的一个佐证》</w:t>
      </w:r>
    </w:p>
    <w:p w14:paraId="150CF383">
      <w:pPr>
        <w:keepNext/>
        <w:widowControl/>
      </w:pPr>
      <w:r>
        <w:t>资料状态：尚未核实。原文文件：未交付。</w:t>
      </w:r>
    </w:p>
    <w:p w14:paraId="1F8D613B">
      <w:pPr>
        <w:widowControl/>
      </w:pPr>
      <w:r>
        <w:t>未定位题名所指的具体长征事例和出处；不以一般汉藏交往报道替代。</w:t>
      </w:r>
    </w:p>
    <w:p w14:paraId="5FB54356">
      <w:pPr>
        <w:widowControl/>
      </w:pPr>
      <w:r>
        <w:t>拟写说明 待核实：本条拟围绕“红军长征途中汉藏“三交”的一个佐证”建立资料说明，后续核实责任者、原载刊物或收录书、年代及具体页码，再据原文概括主要内容。此段为整理框架，不是该文献的已核实简介或原文。</w:t>
      </w:r>
    </w:p>
    <w:p w14:paraId="528B65D7">
      <w:pPr>
        <w:pStyle w:val="4"/>
        <w:widowControl/>
        <w:rPr>
          <w:rFonts w:hint="eastAsia" w:ascii="微软雅黑" w:hAnsi="微软雅黑" w:eastAsia="微软雅黑" w:cs="微软雅黑"/>
        </w:rPr>
      </w:pPr>
      <w:r>
        <w:rPr>
          <w:rFonts w:hint="eastAsia" w:ascii="微软雅黑" w:hAnsi="微软雅黑" w:eastAsia="微软雅黑" w:cs="微软雅黑"/>
        </w:rPr>
        <w:t>15941 《西昌回族精英杨端宇人生历程中的回汉“三交”》</w:t>
      </w:r>
    </w:p>
    <w:p w14:paraId="4AFB8BCB">
      <w:pPr>
        <w:keepNext/>
        <w:widowControl/>
      </w:pPr>
      <w:r>
        <w:t>资料状态：尚未核实。原文文件：未交付。</w:t>
      </w:r>
    </w:p>
    <w:p w14:paraId="555E9A11">
      <w:pPr>
        <w:widowControl/>
      </w:pPr>
      <w:r>
        <w:t>《民国西昌县志》可查同名杨端宇，但未定位原题所述回汉交往经历，不认作已匹配原文。</w:t>
      </w:r>
    </w:p>
    <w:p w14:paraId="5D6A2880">
      <w:pPr>
        <w:keepNext/>
        <w:widowControl/>
      </w:pPr>
      <w:r>
        <w:t>拟写说明 待核实：本条拟围绕“西昌回族精英杨端宇人生历程中的回汉“三交””建立资料说明，后续核实责任者、原载刊物或收录书、年代及具体页码，再据原文概括主要内容。此段为整理框架，不是该文献的已核实简介或原文。</w:t>
      </w:r>
    </w:p>
    <w:p w14:paraId="39233514">
      <w:pPr>
        <w:widowControl/>
        <w:spacing w:after="140"/>
      </w:pPr>
      <w:r>
        <w:fldChar w:fldCharType="begin"/>
      </w:r>
      <w:r>
        <w:instrText xml:space="preserve"> HYPERLINK "https://www.shidianguji.com/book/7503963362334605331/chapter/1l2o2gsop1mbj" \h </w:instrText>
      </w:r>
      <w:r>
        <w:fldChar w:fldCharType="separate"/>
      </w:r>
      <w:r>
        <w:rPr>
          <w:color w:val="1F4E78"/>
          <w:u w:val="single"/>
        </w:rPr>
        <w:t>查看候选线索 尚未计为成果</w:t>
      </w:r>
      <w:r>
        <w:rPr>
          <w:color w:val="1F4E78"/>
          <w:u w:val="single"/>
        </w:rPr>
        <w:fldChar w:fldCharType="end"/>
      </w:r>
    </w:p>
    <w:p w14:paraId="7F1D1B2F">
      <w:pPr>
        <w:pStyle w:val="4"/>
        <w:widowControl/>
        <w:rPr>
          <w:rFonts w:hint="eastAsia" w:ascii="微软雅黑" w:hAnsi="微软雅黑" w:eastAsia="微软雅黑" w:cs="微软雅黑"/>
        </w:rPr>
      </w:pPr>
      <w:r>
        <w:rPr>
          <w:rFonts w:hint="eastAsia" w:ascii="微软雅黑" w:hAnsi="微软雅黑" w:eastAsia="微软雅黑" w:cs="微软雅黑"/>
        </w:rPr>
        <w:t>16069 《曾昭抡谈自己同持枪彝人沟通交流的经历》</w:t>
      </w:r>
    </w:p>
    <w:p w14:paraId="507AFCE7">
      <w:pPr>
        <w:keepNext/>
        <w:widowControl/>
      </w:pPr>
      <w:r>
        <w:t>资料状态：尚未核实。原文文件：未交付。</w:t>
      </w:r>
    </w:p>
    <w:p w14:paraId="0D83F4C9">
      <w:pPr>
        <w:widowControl/>
      </w:pPr>
      <w:r>
        <w:t>检得曾昭抡大凉山考察介绍，但未取得题名所指与持枪彝人沟通的具体原段落。</w:t>
      </w:r>
    </w:p>
    <w:p w14:paraId="6A5845DD">
      <w:pPr>
        <w:widowControl/>
      </w:pPr>
      <w:r>
        <w:t>拟写说明 待核实：本条拟围绕“曾昭抡谈自己同持枪彝人沟通交流的经历”建立资料说明，后续核实责任者、原载刊物或收录书、年代及具体页码，再据原文概括主要内容。此段为整理框架，不是该文献的已核实简介或原文。</w:t>
      </w:r>
    </w:p>
    <w:p w14:paraId="55FD78D5">
      <w:pPr>
        <w:pStyle w:val="4"/>
        <w:widowControl/>
        <w:rPr>
          <w:rFonts w:hint="eastAsia" w:ascii="微软雅黑" w:hAnsi="微软雅黑" w:eastAsia="微软雅黑" w:cs="微软雅黑"/>
        </w:rPr>
      </w:pPr>
      <w:r>
        <w:rPr>
          <w:rFonts w:hint="eastAsia" w:ascii="微软雅黑" w:hAnsi="微软雅黑" w:eastAsia="微软雅黑" w:cs="微软雅黑"/>
        </w:rPr>
        <w:t>16966 《扎萨克贝子纳木扎勒多尔济为赈灾之事呈理藩院文》</w:t>
      </w:r>
    </w:p>
    <w:p w14:paraId="72030824">
      <w:pPr>
        <w:keepNext/>
        <w:widowControl/>
      </w:pPr>
      <w:r>
        <w:t>资料状态：尚未核实。原文文件：未交付。</w:t>
      </w:r>
    </w:p>
    <w:p w14:paraId="007B4B50">
      <w:pPr>
        <w:widowControl/>
      </w:pPr>
      <w:r>
        <w:t>未定位纳木扎勒多尔济赈灾呈文；人物同名不能证明已取得此件档案。</w:t>
      </w:r>
    </w:p>
    <w:p w14:paraId="17482F74">
      <w:pPr>
        <w:widowControl/>
      </w:pPr>
      <w:r>
        <w:t>拟写说明 待核实：本条拟以“扎萨克贝子纳木扎勒多尔济为赈灾之事呈理藩院文”为检索主题，整理公文涉及的机构、人物、事项和处理过程。正式摘要应据原件或件级目录撰写；现不补写未经证实的档号、成文日期、责任者或处理结论。</w:t>
      </w:r>
    </w:p>
    <w:p w14:paraId="6715A0E3">
      <w:pPr>
        <w:pStyle w:val="4"/>
        <w:widowControl/>
        <w:rPr>
          <w:rFonts w:hint="eastAsia" w:ascii="微软雅黑" w:hAnsi="微软雅黑" w:eastAsia="微软雅黑" w:cs="微软雅黑"/>
        </w:rPr>
      </w:pPr>
      <w:r>
        <w:rPr>
          <w:rFonts w:hint="eastAsia" w:ascii="微软雅黑" w:hAnsi="微软雅黑" w:eastAsia="微软雅黑" w:cs="微软雅黑"/>
        </w:rPr>
        <w:t>17094 《神木理事司员为查禁事札扎萨克贝子札那济尔迪等文》</w:t>
      </w:r>
    </w:p>
    <w:p w14:paraId="78891DCF">
      <w:pPr>
        <w:keepNext/>
        <w:widowControl/>
      </w:pPr>
      <w:r>
        <w:t>资料状态：尚未核实。原文文件：未交付。</w:t>
      </w:r>
    </w:p>
    <w:p w14:paraId="550AE895">
      <w:pPr>
        <w:widowControl/>
      </w:pPr>
      <w:r>
        <w:t>未定位题名所指查禁札文，受文者“札那济尔迪”姓名待原件核对。</w:t>
      </w:r>
    </w:p>
    <w:p w14:paraId="1726F8C8">
      <w:pPr>
        <w:widowControl/>
      </w:pPr>
      <w:r>
        <w:t>拟写说明 待核实：本条拟围绕“神木理事司员为查禁事札扎萨克贝子札那济尔迪等文”建立资料说明，后续核实责任者、原载刊物或收录书、年代及具体页码，再据原文概括主要内容。此段为整理框架，不是该文献的已核实简介或原文。</w:t>
      </w:r>
    </w:p>
    <w:p w14:paraId="72270238">
      <w:pPr>
        <w:pStyle w:val="4"/>
        <w:widowControl/>
        <w:rPr>
          <w:rFonts w:hint="eastAsia" w:ascii="微软雅黑" w:hAnsi="微软雅黑" w:eastAsia="微软雅黑" w:cs="微软雅黑"/>
        </w:rPr>
      </w:pPr>
      <w:r>
        <w:rPr>
          <w:rFonts w:hint="eastAsia" w:ascii="微软雅黑" w:hAnsi="微软雅黑" w:eastAsia="微软雅黑" w:cs="微软雅黑"/>
        </w:rPr>
        <w:t>17222 《奏报查办吉兰泰坐运两商承办盐务情形事》</w:t>
      </w:r>
    </w:p>
    <w:p w14:paraId="599CF53C">
      <w:pPr>
        <w:keepNext/>
        <w:widowControl/>
      </w:pPr>
      <w:r>
        <w:t>资料状态：尚未核实。原文文件：未交付。</w:t>
      </w:r>
    </w:p>
    <w:p w14:paraId="2D273B45">
      <w:pPr>
        <w:widowControl/>
      </w:pPr>
      <w:r>
        <w:t>《那文毅公奏议》卷二十三有吉兰泰坐运两商盐务章程等多件原文，但未锁定题名所称“奏报查办”同一折。</w:t>
      </w:r>
    </w:p>
    <w:p w14:paraId="53CC9C61">
      <w:pPr>
        <w:keepNext/>
        <w:widowControl/>
      </w:pPr>
      <w:r>
        <w:t>拟写说明 待核实：本条拟以“奏报查办吉兰泰坐运两商承办盐务情形事”为检索主题，整理公文涉及的机构、人物、事项和处理过程。正式摘要应据原件或件级目录撰写；现不补写未经证实的档号、成文日期、责任者或处理结论。</w:t>
      </w:r>
    </w:p>
    <w:p w14:paraId="364B7D02">
      <w:pPr>
        <w:widowControl/>
        <w:spacing w:after="140"/>
      </w:pPr>
      <w:r>
        <w:fldChar w:fldCharType="begin"/>
      </w:r>
      <w:r>
        <w:instrText xml:space="preserve"> HYPERLINK "https://www.shidianguji.com/book/CADAL02083191/chapter/1lciixv9tmk2s" \h </w:instrText>
      </w:r>
      <w:r>
        <w:fldChar w:fldCharType="separate"/>
      </w:r>
      <w:r>
        <w:rPr>
          <w:color w:val="1F4E78"/>
          <w:u w:val="single"/>
        </w:rPr>
        <w:t>查看候选线索 尚未计为成果</w:t>
      </w:r>
      <w:r>
        <w:rPr>
          <w:color w:val="1F4E78"/>
          <w:u w:val="single"/>
        </w:rPr>
        <w:fldChar w:fldCharType="end"/>
      </w:r>
    </w:p>
    <w:p w14:paraId="7B6B3083">
      <w:pPr>
        <w:pStyle w:val="4"/>
        <w:widowControl/>
        <w:rPr>
          <w:rFonts w:hint="eastAsia" w:ascii="微软雅黑" w:hAnsi="微软雅黑" w:eastAsia="微软雅黑" w:cs="微软雅黑"/>
        </w:rPr>
      </w:pPr>
      <w:r>
        <w:rPr>
          <w:rFonts w:hint="eastAsia" w:ascii="微软雅黑" w:hAnsi="微软雅黑" w:eastAsia="微软雅黑" w:cs="微软雅黑"/>
        </w:rPr>
        <w:t>17478 《绥远的现状（二）》</w:t>
      </w:r>
    </w:p>
    <w:p w14:paraId="25963237">
      <w:pPr>
        <w:keepNext/>
        <w:widowControl/>
      </w:pPr>
      <w:r>
        <w:t>资料状态：尚未核实。原文文件：未交付。</w:t>
      </w:r>
    </w:p>
    <w:p w14:paraId="62404B58">
      <w:pPr>
        <w:widowControl/>
      </w:pPr>
      <w:r>
        <w:t>未定位《绥远的现状（二）》刊物、作者与期次。</w:t>
      </w:r>
    </w:p>
    <w:p w14:paraId="065726AD">
      <w:pPr>
        <w:widowControl/>
      </w:pPr>
      <w:r>
        <w:t>拟写说明 待核实：本条拟围绕“绥远的现状（二）”建立资料说明，后续核实责任者、原载刊物或收录书、年代及具体页码，再据原文概括主要内容。此段为整理框架，不是该文献的已核实简介或原文。</w:t>
      </w:r>
    </w:p>
    <w:p w14:paraId="67812B56">
      <w:pPr>
        <w:pStyle w:val="4"/>
        <w:widowControl/>
        <w:rPr>
          <w:rFonts w:hint="eastAsia" w:ascii="微软雅黑" w:hAnsi="微软雅黑" w:eastAsia="微软雅黑" w:cs="微软雅黑"/>
        </w:rPr>
      </w:pPr>
      <w:r>
        <w:rPr>
          <w:rFonts w:hint="eastAsia" w:ascii="微软雅黑" w:hAnsi="微软雅黑" w:eastAsia="微软雅黑" w:cs="微软雅黑"/>
        </w:rPr>
        <w:t>17606 《1945年10月23日邓宝珊赴绥》</w:t>
      </w:r>
    </w:p>
    <w:p w14:paraId="7F29DA45">
      <w:pPr>
        <w:keepNext/>
        <w:widowControl/>
      </w:pPr>
      <w:r>
        <w:t>资料状态：尚未核实。原文文件：未交付。</w:t>
      </w:r>
    </w:p>
    <w:p w14:paraId="0D6D4720">
      <w:pPr>
        <w:widowControl/>
      </w:pPr>
      <w:r>
        <w:t>检得邓宝珊1949年赴绥资料，与题名1945年10月23日不符，不能替用。</w:t>
      </w:r>
    </w:p>
    <w:p w14:paraId="04F9DBDA">
      <w:pPr>
        <w:widowControl/>
      </w:pPr>
      <w:r>
        <w:t>拟写说明 待核实：本条拟围绕“1945年10月23日邓宝珊赴绥”建立资料说明，后续核实责任者、原载刊物或收录书、年代及具体页码，再据原文概括主要内容。此段为整理框架，不是该文献的已核实简介或原文。</w:t>
      </w:r>
    </w:p>
    <w:p w14:paraId="114E079F">
      <w:pPr>
        <w:pStyle w:val="4"/>
        <w:widowControl/>
        <w:rPr>
          <w:rFonts w:hint="eastAsia" w:ascii="微软雅黑" w:hAnsi="微软雅黑" w:eastAsia="微软雅黑" w:cs="微软雅黑"/>
        </w:rPr>
      </w:pPr>
      <w:r>
        <w:rPr>
          <w:rFonts w:hint="eastAsia" w:ascii="微软雅黑" w:hAnsi="微软雅黑" w:eastAsia="微软雅黑" w:cs="微软雅黑"/>
        </w:rPr>
        <w:t>17734 《陕北难民逃亡包头冻饿而死者沿路皆是》</w:t>
      </w:r>
    </w:p>
    <w:p w14:paraId="0A794B05">
      <w:pPr>
        <w:keepNext/>
        <w:widowControl/>
      </w:pPr>
      <w:r>
        <w:t>资料状态：尚未核实。原文文件：未交付。</w:t>
      </w:r>
    </w:p>
    <w:p w14:paraId="4BEE7158">
      <w:pPr>
        <w:widowControl/>
      </w:pPr>
      <w:r>
        <w:t>未定位该题历史报纸原版、期号或可靠引文。</w:t>
      </w:r>
    </w:p>
    <w:p w14:paraId="16B83C8D">
      <w:pPr>
        <w:widowControl/>
      </w:pPr>
      <w:r>
        <w:t>拟写说明 待核实：本条拟围绕“陕北难民逃亡包头冻饿而死者沿路皆是”建立资料说明，后续核实责任者、原载刊物或收录书、年代及具体页码，再据原文概括主要内容。此段为整理框架，不是该文献的已核实简介或原文。</w:t>
      </w:r>
    </w:p>
    <w:p w14:paraId="3EE07330">
      <w:pPr>
        <w:pStyle w:val="4"/>
        <w:widowControl/>
        <w:rPr>
          <w:rFonts w:hint="eastAsia" w:ascii="微软雅黑" w:hAnsi="微软雅黑" w:eastAsia="微软雅黑" w:cs="微软雅黑"/>
        </w:rPr>
      </w:pPr>
      <w:r>
        <w:rPr>
          <w:rFonts w:hint="eastAsia" w:ascii="微软雅黑" w:hAnsi="微软雅黑" w:eastAsia="微软雅黑" w:cs="微软雅黑"/>
        </w:rPr>
        <w:t>17862 《1913年10月17日大总统令》</w:t>
      </w:r>
    </w:p>
    <w:p w14:paraId="19AF8386">
      <w:pPr>
        <w:keepNext/>
        <w:widowControl/>
      </w:pPr>
      <w:r>
        <w:t>资料状态：尚未核实。原文文件：未交付。</w:t>
      </w:r>
    </w:p>
    <w:p w14:paraId="2FE37A1E">
      <w:pPr>
        <w:widowControl/>
      </w:pPr>
      <w:r>
        <w:t>题名仅日期加“大总统令”，尚缺令文事项和公报期号，未据日期拟造内容。</w:t>
      </w:r>
    </w:p>
    <w:p w14:paraId="3B0F13C7">
      <w:pPr>
        <w:widowControl/>
      </w:pPr>
      <w:r>
        <w:t>拟写说明 待核实：本条拟以“1913年10月17日大总统令”为检索主题，整理公文涉及的机构、人物、事项和处理过程。正式摘要应据原件或件级目录撰写；现不补写未经证实的档号、成文日期、责任者或处理结论。</w:t>
      </w:r>
    </w:p>
    <w:p w14:paraId="605DAA64">
      <w:pPr>
        <w:pStyle w:val="4"/>
        <w:widowControl/>
        <w:rPr>
          <w:rFonts w:hint="eastAsia" w:ascii="微软雅黑" w:hAnsi="微软雅黑" w:eastAsia="微软雅黑" w:cs="微软雅黑"/>
        </w:rPr>
      </w:pPr>
      <w:r>
        <w:rPr>
          <w:rFonts w:hint="eastAsia" w:ascii="微软雅黑" w:hAnsi="微软雅黑" w:eastAsia="微软雅黑" w:cs="微软雅黑"/>
        </w:rPr>
        <w:t>17990 《总结报告提纲（草稿）（节录）》</w:t>
      </w:r>
    </w:p>
    <w:p w14:paraId="0D53C074">
      <w:pPr>
        <w:keepNext/>
        <w:widowControl/>
      </w:pPr>
      <w:r>
        <w:t>资料状态：尚未核实。原文文件：未交付。</w:t>
      </w:r>
    </w:p>
    <w:p w14:paraId="410C9038">
      <w:pPr>
        <w:widowControl/>
      </w:pPr>
      <w:r>
        <w:t>“总结报告提纲（草稿）（节录）”缺作者、机构和年份，无法唯一定位。</w:t>
      </w:r>
    </w:p>
    <w:p w14:paraId="417C9F73">
      <w:pPr>
        <w:widowControl/>
      </w:pPr>
      <w:r>
        <w:t>拟写说明 待核实：本条拟围绕“总结报告提纲（草稿）（节录）”建立资料说明，后续核实责任者、原载刊物或收录书、年代及具体页码，再据原文概括主要内容。此段为整理框架，不是该文献的已核实简介或原文。</w:t>
      </w:r>
    </w:p>
    <w:p w14:paraId="20237935">
      <w:pPr>
        <w:pStyle w:val="4"/>
        <w:widowControl/>
        <w:rPr>
          <w:rFonts w:hint="eastAsia" w:ascii="微软雅黑" w:hAnsi="微软雅黑" w:eastAsia="微软雅黑" w:cs="微软雅黑"/>
        </w:rPr>
      </w:pPr>
      <w:r>
        <w:rPr>
          <w:rFonts w:hint="eastAsia" w:ascii="微软雅黑" w:hAnsi="微软雅黑" w:eastAsia="微软雅黑" w:cs="微软雅黑"/>
        </w:rPr>
        <w:t>18118 《绥远省田赋粮食管理处三十二年度工作概况表》</w:t>
      </w:r>
    </w:p>
    <w:p w14:paraId="7F063224">
      <w:pPr>
        <w:keepNext/>
        <w:widowControl/>
      </w:pPr>
      <w:r>
        <w:t>资料状态：尚未核实。原文文件：未交付。</w:t>
      </w:r>
    </w:p>
    <w:p w14:paraId="0AC0BDEC">
      <w:pPr>
        <w:widowControl/>
      </w:pPr>
      <w:r>
        <w:t>未取得绥远省田赋粮食管理处三十二年度工作概况表原件或目录，不以其他省表格替代。</w:t>
      </w:r>
    </w:p>
    <w:p w14:paraId="7A506DCF">
      <w:pPr>
        <w:widowControl/>
      </w:pPr>
      <w:r>
        <w:t>拟写说明 待核实：本条拟围绕“绥远省田赋粮食管理处三十二年度工作概况表”建立资料说明，后续核实责任者、原载刊物或收录书、年代及具体页码，再据原文概括主要内容。此段为整理框架，不是该文献的已核实简介或原文。</w:t>
      </w:r>
    </w:p>
    <w:p w14:paraId="6D8E31DC">
      <w:pPr>
        <w:pStyle w:val="4"/>
        <w:widowControl/>
        <w:rPr>
          <w:rFonts w:hint="eastAsia" w:ascii="微软雅黑" w:hAnsi="微软雅黑" w:eastAsia="微软雅黑" w:cs="微软雅黑"/>
        </w:rPr>
      </w:pPr>
      <w:r>
        <w:rPr>
          <w:rFonts w:hint="eastAsia" w:ascii="微软雅黑" w:hAnsi="微软雅黑" w:eastAsia="微软雅黑" w:cs="微软雅黑"/>
        </w:rPr>
        <w:t>18246 《边地工作人员肩负着边地建设的使命，也是中央与边地人民联系的桥梁，必须严于律己，以身作则》</w:t>
      </w:r>
    </w:p>
    <w:p w14:paraId="6B7A81EB">
      <w:pPr>
        <w:keepNext/>
        <w:widowControl/>
      </w:pPr>
      <w:r>
        <w:t>资料状态：尚未核实。原文文件：未交付。</w:t>
      </w:r>
    </w:p>
    <w:p w14:paraId="613081F0">
      <w:pPr>
        <w:widowControl/>
      </w:pPr>
      <w:r>
        <w:t>题名为摘句，缺作者、出处与年代，暂未找到可核验的同句文本。</w:t>
      </w:r>
    </w:p>
    <w:p w14:paraId="29AFADEA">
      <w:pPr>
        <w:widowControl/>
      </w:pPr>
      <w:r>
        <w:t>拟写说明 待核实：本条拟围绕“边地工作人员肩负着边地建设的使命，也是中央与边地人民联系的桥梁，必须严于律己，以身作则”建立资料说明，后续核实责任者、原载刊物或收录书、年代及具体页码，再据原文概括主要内容。此段为整理框架，不是该文献的已核实简介或原文。</w:t>
      </w:r>
    </w:p>
    <w:p w14:paraId="5BA326D7">
      <w:pPr>
        <w:pStyle w:val="4"/>
        <w:widowControl/>
        <w:rPr>
          <w:rFonts w:hint="eastAsia" w:ascii="微软雅黑" w:hAnsi="微软雅黑" w:eastAsia="微软雅黑" w:cs="微软雅黑"/>
        </w:rPr>
      </w:pPr>
      <w:r>
        <w:rPr>
          <w:rFonts w:hint="eastAsia" w:ascii="微软雅黑" w:hAnsi="微软雅黑" w:eastAsia="微软雅黑" w:cs="微软雅黑"/>
        </w:rPr>
        <w:t>18758 《边地社会调查纲要》</w:t>
      </w:r>
    </w:p>
    <w:p w14:paraId="69890900">
      <w:pPr>
        <w:keepNext/>
        <w:widowControl/>
      </w:pPr>
      <w:r>
        <w:t>资料状态：尚未核实。原文文件：未交付。</w:t>
      </w:r>
    </w:p>
    <w:p w14:paraId="7FAA3A2B">
      <w:pPr>
        <w:widowControl/>
      </w:pPr>
      <w:r>
        <w:t>未定位同题《边地社会调查纲要》原刊目录或原文；此前《边政公论》合订本线索未完成逐篇核对。</w:t>
      </w:r>
    </w:p>
    <w:p w14:paraId="16A9B0E5">
      <w:pPr>
        <w:widowControl/>
      </w:pPr>
      <w:r>
        <w:t>拟写说明 待核实：本条拟围绕“边地社会调查纲要”建立资料说明，后续核实责任者、原载刊物或收录书、年代及具体页码，再据原文概括主要内容。此段为整理框架，不是该文献的已核实简介或原文。</w:t>
      </w:r>
    </w:p>
    <w:p w14:paraId="4E7D5E6B">
      <w:pPr>
        <w:pStyle w:val="4"/>
        <w:widowControl/>
        <w:rPr>
          <w:rFonts w:hint="eastAsia" w:ascii="微软雅黑" w:hAnsi="微软雅黑" w:eastAsia="微软雅黑" w:cs="微软雅黑"/>
        </w:rPr>
      </w:pPr>
      <w:r>
        <w:rPr>
          <w:rFonts w:hint="eastAsia" w:ascii="微软雅黑" w:hAnsi="微软雅黑" w:eastAsia="微软雅黑" w:cs="微软雅黑"/>
        </w:rPr>
        <w:t>19014 《署三姓副都统印务协领德乐初为报贸易鹿角事呈吉林将军衙门》</w:t>
      </w:r>
    </w:p>
    <w:p w14:paraId="2DA78EFC">
      <w:pPr>
        <w:keepNext/>
        <w:widowControl/>
      </w:pPr>
      <w:r>
        <w:t>资料状态：尚未核实。原文文件：未交付。</w:t>
      </w:r>
    </w:p>
    <w:p w14:paraId="03A62A54">
      <w:pPr>
        <w:widowControl/>
      </w:pPr>
      <w:r>
        <w:t>未定位德乐初报贸易鹿角呈文，须进一步核对人名、日期或吉林将军衙门档号。</w:t>
      </w:r>
    </w:p>
    <w:p w14:paraId="651B7422">
      <w:pPr>
        <w:widowControl/>
      </w:pPr>
      <w:r>
        <w:t>拟写说明 待核实：本条拟以“署三姓副都统印务协领德乐初为报贸易鹿角事呈吉林将军衙门”为检索主题，整理公文涉及的机构、人物、事项和处理过程。正式摘要应据原件或件级目录撰写；现不补写未经证实的档号、成文日期、责任者或处理结论。</w:t>
      </w:r>
    </w:p>
    <w:p w14:paraId="62D63CA9">
      <w:pPr>
        <w:pStyle w:val="4"/>
        <w:widowControl/>
        <w:rPr>
          <w:rFonts w:hint="eastAsia" w:ascii="微软雅黑" w:hAnsi="微软雅黑" w:eastAsia="微软雅黑" w:cs="微软雅黑"/>
        </w:rPr>
      </w:pPr>
      <w:r>
        <w:rPr>
          <w:rFonts w:hint="eastAsia" w:ascii="微软雅黑" w:hAnsi="微软雅黑" w:eastAsia="微软雅黑" w:cs="微软雅黑"/>
        </w:rPr>
        <w:t>19527 《平坝马场万人坟南朝墓M34出土 “长宜子孙”铜镜》</w:t>
      </w:r>
    </w:p>
    <w:p w14:paraId="1E5DB586">
      <w:pPr>
        <w:keepNext/>
        <w:widowControl/>
      </w:pPr>
      <w:r>
        <w:t>资料状态：尚未核实。原文文件：未交付。</w:t>
      </w:r>
    </w:p>
    <w:p w14:paraId="7A966F27">
      <w:pPr>
        <w:widowControl/>
      </w:pPr>
      <w:r>
        <w:t>同遗址公开图录可见M37出土铜镜、M34出土铜鍪斗，尚未找到原题“M34长宜子孙镜”的准确对应，需核原图与墓号。</w:t>
      </w:r>
    </w:p>
    <w:p w14:paraId="6BBC62F2">
      <w:pPr>
        <w:keepNext/>
        <w:widowControl/>
      </w:pPr>
      <w:r>
        <w:t>拟写说明 待核实：本条拟整理“平坝马场万人坟南朝墓M34出土 “长宜子孙”铜镜”的实物或碑刻资料，内容可包括出土地、收藏单位、年代、形制和文字释读。上述细节须以馆藏目录、图版或考古报告核实，当前不将近似器物作为原任务同件。</w:t>
      </w:r>
    </w:p>
    <w:p w14:paraId="703900E0">
      <w:pPr>
        <w:widowControl/>
        <w:spacing w:after="140"/>
      </w:pPr>
      <w:r>
        <w:fldChar w:fldCharType="begin"/>
      </w:r>
      <w:r>
        <w:instrText xml:space="preserve"> HYPERLINK "https://www.gyiist.edu.cn/ewebeditor/uploadfile/2026/03/20260319091306404008.pdf" \h </w:instrText>
      </w:r>
      <w:r>
        <w:fldChar w:fldCharType="separate"/>
      </w:r>
      <w:r>
        <w:rPr>
          <w:color w:val="1F4E78"/>
          <w:u w:val="single"/>
        </w:rPr>
        <w:t>查看候选线索 尚未计为成果</w:t>
      </w:r>
      <w:r>
        <w:rPr>
          <w:color w:val="1F4E78"/>
          <w:u w:val="single"/>
        </w:rPr>
        <w:fldChar w:fldCharType="end"/>
      </w:r>
    </w:p>
    <w:p w14:paraId="27C2C7BF">
      <w:pPr>
        <w:pStyle w:val="4"/>
        <w:widowControl/>
        <w:rPr>
          <w:rFonts w:hint="eastAsia" w:ascii="微软雅黑" w:hAnsi="微软雅黑" w:eastAsia="微软雅黑" w:cs="微软雅黑"/>
        </w:rPr>
      </w:pPr>
      <w:r>
        <w:rPr>
          <w:rFonts w:hint="eastAsia" w:ascii="微软雅黑" w:hAnsi="微软雅黑" w:eastAsia="微软雅黑" w:cs="微软雅黑"/>
        </w:rPr>
        <w:t>19655 《赫章县达依（清嘉庆十六年）安肥着墓碑》</w:t>
      </w:r>
    </w:p>
    <w:p w14:paraId="45745C78">
      <w:pPr>
        <w:keepNext/>
        <w:widowControl/>
      </w:pPr>
      <w:r>
        <w:t>资料状态：尚未核实。原文文件：未交付。</w:t>
      </w:r>
    </w:p>
    <w:p w14:paraId="180E5B4A">
      <w:pPr>
        <w:widowControl/>
      </w:pPr>
      <w:r>
        <w:t>未取得赫章达依安肥着墓碑目录或碑文；墓主人名与地点需按原件复核。</w:t>
      </w:r>
    </w:p>
    <w:p w14:paraId="17F9AB45">
      <w:pPr>
        <w:widowControl/>
      </w:pPr>
      <w:r>
        <w:t>拟写说明 待核实：本条拟整理“赫章县达依（清嘉庆十六年）安肥着墓碑”的实物或碑刻资料，内容可包括出土地、收藏单位、年代、形制和文字释读。上述细节须以馆藏目录、图版或考古报告核实，当前不将近似器物作为原任务同件。</w:t>
      </w:r>
    </w:p>
    <w:p w14:paraId="74F4EEE9">
      <w:pPr>
        <w:pStyle w:val="4"/>
        <w:widowControl/>
        <w:rPr>
          <w:rFonts w:hint="eastAsia" w:ascii="微软雅黑" w:hAnsi="微软雅黑" w:eastAsia="微软雅黑" w:cs="微软雅黑"/>
        </w:rPr>
      </w:pPr>
      <w:r>
        <w:rPr>
          <w:rFonts w:hint="eastAsia" w:ascii="微软雅黑" w:hAnsi="微软雅黑" w:eastAsia="微软雅黑" w:cs="微软雅黑"/>
        </w:rPr>
        <w:t>19783 《锦屏县坌处镇》</w:t>
      </w:r>
    </w:p>
    <w:p w14:paraId="1A69A594">
      <w:pPr>
        <w:keepNext/>
        <w:widowControl/>
      </w:pPr>
      <w:r>
        <w:t>资料状态：尚未核实。原文文件：未交付。</w:t>
      </w:r>
    </w:p>
    <w:p w14:paraId="48D139D1">
      <w:pPr>
        <w:widowControl/>
      </w:pPr>
      <w:r>
        <w:t>原题“锦屏县坌处镇（”明显截断，缺具体文献、碑刻或器物名称，无法据地名补写成真实成果。</w:t>
      </w:r>
    </w:p>
    <w:p w14:paraId="6877CAC8">
      <w:pPr>
        <w:widowControl/>
      </w:pPr>
      <w:r>
        <w:t>拟写说明 待核实：本条保留原任务中的残缺题名或日期标识。可先整理为待辨识资料，待取得完整书名、原图、作者或档号后，补入资料来源、形成时间及内容摘录；目前不能据此确定具体文献。</w:t>
      </w:r>
    </w:p>
    <w:p w14:paraId="11B174CE">
      <w:pPr>
        <w:pStyle w:val="3"/>
        <w:widowControl/>
        <w:rPr>
          <w:rFonts w:hint="eastAsia" w:ascii="微软雅黑" w:hAnsi="微软雅黑" w:eastAsia="微软雅黑" w:cs="微软雅黑"/>
        </w:rPr>
      </w:pPr>
      <w:bookmarkStart w:id="0" w:name="_GoBack"/>
      <w:r>
        <w:rPr>
          <w:rFonts w:hint="eastAsia" w:ascii="微软雅黑" w:hAnsi="微软雅黑" w:eastAsia="微软雅黑" w:cs="微软雅黑"/>
        </w:rPr>
        <w:t>后续补交与核实安排</w:t>
      </w:r>
    </w:p>
    <w:bookmarkEnd w:id="0"/>
    <w:p w14:paraId="6F21BA3E">
      <w:pPr>
        <w:widowControl/>
      </w:pPr>
      <w:r>
        <w:t>优先补齐残缺题名、原始截图、档案编号和原载出处，再向馆藏目录或原刊定位。已取得目录和引文的条目，可据册次与页码查阅原件；需要访问授权的数据库，按其正常开放方式申请。每次补交原文时记录文件名、卷次或页码、来源与完整性，并同时更新Excel和本清单。</w:t>
      </w:r>
    </w:p>
    <w:p w14:paraId="1C417B57">
      <w:pPr>
        <w:widowControl/>
      </w:pPr>
      <w:r>
        <w:t>原表中的同名误链已单独纠正。例如2006年两宋文总集《全宋文》与严可均所辑南朝刘宋文章不是同一部书；考古资料的1942年错配版别也已更正为实际收录线索。其余不能核实的出版细节保留待核。</w:t>
      </w:r>
    </w:p>
    <w:sectPr>
      <w:headerReference r:id="rId5" w:type="default"/>
      <w:footerReference r:id="rId6" w:type="default"/>
      <w:pgSz w:w="11906" w:h="16838"/>
      <w:pgMar w:top="1304" w:right="1361" w:bottom="1304" w:left="136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1C478">
    <w:pPr>
      <w:pStyle w:val="24"/>
      <w:jc w:val="center"/>
    </w:pPr>
    <w:r>
      <w:rPr>
        <w:sz w:val="18"/>
      </w:rPr>
      <w:t xml:space="preserve">第 </w:t>
    </w:r>
    <w:r>
      <w:fldChar w:fldCharType="begin"/>
    </w:r>
    <w:r>
      <w:instrText xml:space="preserve">PAGE</w:instrText>
    </w:r>
    <w:r>
      <w:fldChar w:fldCharType="separate"/>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D6536">
    <w:pPr>
      <w:pStyle w:val="25"/>
    </w:pPr>
    <w:r>
      <w:rPr>
        <w:sz w:val="18"/>
      </w:rPr>
      <w:t>第24组资料检索与原文未交付清单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9A03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pageBreakBefore w:val="0"/>
      <w:spacing w:before="280" w:after="16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80" w:after="16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olor w:val="000000"/>
      <w:sz w:val="18"/>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olor w:val="000000"/>
      <w:sz w:val="18"/>
    </w:r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2"/>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855</Words>
  <Characters>890</Characters>
  <Lines>0</Lines>
  <Paragraphs>0</Paragraphs>
  <TotalTime>10</TotalTime>
  <ScaleCrop>false</ScaleCrop>
  <LinksUpToDate>false</LinksUpToDate>
  <CharactersWithSpaces>895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第24组</dc:creator>
  <dc:description>generated by python-docx</dc:description>
  <cp:keywords>古籍 原文 网络电子文本 收录范围 来源</cp:keywords>
  <cp:lastModifiedBy>WPS_1725332480</cp:lastModifiedBy>
  <dcterms:modified xsi:type="dcterms:W3CDTF">2026-10-26T10:15:11Z</dcterms:modified>
  <dc:subject>第24组书目来源原文汇编</dc:subject>
  <dc:title>第24组书籍原文交付清单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eyJoZGlkIjoiNTA2OTk0ZTYwNTZjNmU2MWRkNTU0ZjYxZTczYjU2NWQiLCJ1c2VySWQiOiIxNjMwMTgyMzIyIn0=</vt:lpwstr>
  </property>
  <property fmtid="{D5CDD505-2E9C-101B-9397-08002B2CF9AE}" pid="3" name="KSOProductBuildVer">
    <vt:lpwstr>2052-12.1.0.29161</vt:lpwstr>
  </property>
  <property fmtid="{D5CDD505-2E9C-101B-9397-08002B2CF9AE}" pid="4" name="ICV">
    <vt:lpwstr>7C095AF9F26B4B5EA0B21925F3D0DC1A_12</vt:lpwstr>
  </property>
</Properties>
</file>