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8C3C1" w14:textId="50D55E0C" w:rsidR="004D0234" w:rsidRDefault="004D0234" w:rsidP="00E35D86">
      <w:pPr>
        <w:pStyle w:val="SemEspaamento"/>
        <w:jc w:val="center"/>
      </w:pPr>
      <w:r>
        <w:rPr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C14E3A" w:rsidRDefault="005C515C" w:rsidP="00405328">
      <w:pPr>
        <w:pStyle w:val="Cabealho1"/>
        <w:rPr>
          <w:rStyle w:val="nfaseDiscreto"/>
          <w:b w:val="0"/>
          <w:i w:val="0"/>
        </w:rPr>
      </w:pPr>
      <w:r w:rsidRPr="00C14E3A">
        <w:rPr>
          <w:rStyle w:val="nfaseDiscreto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Default="00405328" w:rsidP="00405328">
      <w:pPr>
        <w:spacing w:line="480" w:lineRule="auto"/>
        <w:rPr>
          <w:rStyle w:val="nfaseDiscreto"/>
          <w:i w:val="0"/>
        </w:rPr>
      </w:pPr>
    </w:p>
    <w:p w14:paraId="604856AD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52321013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659F91F3" w14:textId="77777777" w:rsidR="00F7108B" w:rsidRDefault="00F7108B" w:rsidP="00405328">
      <w:pPr>
        <w:spacing w:line="480" w:lineRule="auto"/>
        <w:rPr>
          <w:rStyle w:val="nfaseDiscreto"/>
          <w:i w:val="0"/>
        </w:rPr>
      </w:pPr>
    </w:p>
    <w:p w14:paraId="3D68292C" w14:textId="77777777" w:rsidR="00EB7B3E" w:rsidRPr="00C14E3A" w:rsidRDefault="00EB7B3E" w:rsidP="00405328">
      <w:pPr>
        <w:spacing w:line="480" w:lineRule="auto"/>
        <w:jc w:val="both"/>
        <w:rPr>
          <w:rStyle w:val="nfaseDiscreto"/>
          <w:i w:val="0"/>
        </w:rPr>
      </w:pPr>
    </w:p>
    <w:p w14:paraId="0E6DC779" w14:textId="6E4CB912" w:rsidR="00C14E3A" w:rsidRPr="00F7108B" w:rsidRDefault="006F353F" w:rsidP="00F7108B">
      <w:pPr>
        <w:pStyle w:val="Cabealho1"/>
        <w:rPr>
          <w:iCs/>
          <w:color w:val="404040" w:themeColor="text1" w:themeTint="BF"/>
        </w:rPr>
      </w:pPr>
      <w:r>
        <w:rPr>
          <w:rStyle w:val="nfaseDiscreto"/>
          <w:i w:val="0"/>
        </w:rPr>
        <w:t>Manual do usuário</w:t>
      </w:r>
    </w:p>
    <w:p w14:paraId="09F30A08" w14:textId="77777777" w:rsidR="00C22498" w:rsidRDefault="00C22498" w:rsidP="00C14E3A"/>
    <w:p w14:paraId="4BD494E5" w14:textId="77777777" w:rsidR="00C22498" w:rsidRDefault="00C22498" w:rsidP="00C14E3A"/>
    <w:p w14:paraId="3560F3AD" w14:textId="77777777" w:rsidR="00C22498" w:rsidRDefault="00C22498" w:rsidP="00C14E3A"/>
    <w:p w14:paraId="63710F8F" w14:textId="77777777" w:rsidR="00C22498" w:rsidRDefault="00C22498" w:rsidP="00C14E3A"/>
    <w:p w14:paraId="036EC761" w14:textId="77777777" w:rsidR="00C22498" w:rsidRDefault="00C22498" w:rsidP="00C14E3A"/>
    <w:p w14:paraId="4BE39354" w14:textId="77777777" w:rsidR="00C22498" w:rsidRDefault="00C22498" w:rsidP="00C14E3A"/>
    <w:p w14:paraId="02AF699B" w14:textId="77777777" w:rsidR="00C22498" w:rsidRDefault="00C22498" w:rsidP="00C14E3A"/>
    <w:p w14:paraId="1E73225F" w14:textId="77777777" w:rsidR="00C22498" w:rsidRDefault="00C22498" w:rsidP="00C14E3A"/>
    <w:p w14:paraId="41FA5FCB" w14:textId="77777777" w:rsidR="00C22498" w:rsidRDefault="00C22498" w:rsidP="00C14E3A"/>
    <w:p w14:paraId="7F957CFA" w14:textId="77777777" w:rsidR="00C22498" w:rsidRDefault="00C22498" w:rsidP="00C14E3A"/>
    <w:p w14:paraId="5B138221" w14:textId="77777777" w:rsidR="00C22498" w:rsidRDefault="00C22498" w:rsidP="00C14E3A"/>
    <w:p w14:paraId="24E88007" w14:textId="77777777" w:rsidR="00C22498" w:rsidRPr="00C14E3A" w:rsidRDefault="00C22498" w:rsidP="00C14E3A"/>
    <w:p w14:paraId="10EC3C54" w14:textId="13900CAC" w:rsidR="00EB7B3E" w:rsidRPr="00C14E3A" w:rsidRDefault="00EB7B3E" w:rsidP="006F2E00">
      <w:pPr>
        <w:pStyle w:val="SemEspaamento"/>
        <w:numPr>
          <w:ilvl w:val="0"/>
          <w:numId w:val="24"/>
        </w:numPr>
      </w:pPr>
      <w:r w:rsidRPr="00C14E3A">
        <w:t xml:space="preserve">Ernesto </w:t>
      </w:r>
      <w:r w:rsidR="00C22498">
        <w:t xml:space="preserve">Correia </w:t>
      </w:r>
      <w:r w:rsidRPr="00C14E3A">
        <w:t xml:space="preserve">Amândio – 20210062 </w:t>
      </w:r>
    </w:p>
    <w:p w14:paraId="2DC732F7" w14:textId="18854015" w:rsidR="0062724D" w:rsidRDefault="0062724D" w:rsidP="00EB7B3E">
      <w:pPr>
        <w:pStyle w:val="SemEspaamento"/>
      </w:pPr>
      <w:r>
        <w:t>EINF6 – M2</w:t>
      </w:r>
    </w:p>
    <w:p w14:paraId="60428D9B" w14:textId="25C5E375" w:rsidR="00EB7B3E" w:rsidRPr="00EB7B3E" w:rsidRDefault="00AC35D8" w:rsidP="00EB7B3E">
      <w:pPr>
        <w:pStyle w:val="SemEspaamento"/>
      </w:pPr>
      <w:r>
        <w:t>Docente: André Filemon</w:t>
      </w:r>
    </w:p>
    <w:p w14:paraId="27124B89" w14:textId="77777777" w:rsidR="00C14E3A" w:rsidRDefault="00C14E3A" w:rsidP="00C14E3A"/>
    <w:p w14:paraId="03E89DC4" w14:textId="77777777" w:rsidR="00C14E3A" w:rsidRDefault="00C14E3A" w:rsidP="00C14E3A">
      <w:pPr>
        <w:pStyle w:val="SemEspaamento"/>
        <w:jc w:val="center"/>
      </w:pPr>
    </w:p>
    <w:p w14:paraId="69809376" w14:textId="321C20B0" w:rsidR="008C4599" w:rsidRDefault="00C14E3A" w:rsidP="0062724D">
      <w:pPr>
        <w:pStyle w:val="SemEspaamento"/>
        <w:jc w:val="center"/>
      </w:pPr>
      <w:r>
        <w:t>2023/2024</w:t>
      </w:r>
      <w:r w:rsidR="00191CAE">
        <w:br w:type="page"/>
      </w:r>
      <w:bookmarkStart w:id="0" w:name="_Toc137075445"/>
    </w:p>
    <w:bookmarkEnd w:id="0"/>
    <w:p w14:paraId="651368EE" w14:textId="7B1F0363" w:rsidR="003214EE" w:rsidRDefault="00B863CE" w:rsidP="007C76A7">
      <w:pPr>
        <w:pStyle w:val="SemEspaamento"/>
        <w:jc w:val="center"/>
        <w:rPr>
          <w:b/>
        </w:rPr>
      </w:pPr>
      <w:r>
        <w:rPr>
          <w:b/>
        </w:rPr>
        <w:lastRenderedPageBreak/>
        <w:t>M</w:t>
      </w:r>
      <w:r w:rsidR="008A78F1">
        <w:rPr>
          <w:b/>
        </w:rPr>
        <w:t>ANUAL DO UTILIZADOR</w:t>
      </w:r>
    </w:p>
    <w:p w14:paraId="3C8B6BE5" w14:textId="21DED294" w:rsidR="00704631" w:rsidRDefault="008A78F1" w:rsidP="00244D1B">
      <w:pPr>
        <w:pStyle w:val="SemEspaamento"/>
      </w:pPr>
      <w:r>
        <w:t xml:space="preserve">Para fazer a utilização do analisador léxico de Java para C, </w:t>
      </w:r>
      <w:r w:rsidR="00AD5DA6">
        <w:t>de</w:t>
      </w:r>
      <w:r w:rsidR="005E1AD1">
        <w:t xml:space="preserve"> abrir o ficheiro “teste.txt” localizado no diretório “Analisador Lexico/src”</w:t>
      </w:r>
      <w:r w:rsidR="002C7D5D">
        <w:t xml:space="preserve"> </w:t>
      </w:r>
      <w:r w:rsidR="00B863CE">
        <w:t xml:space="preserve">inserir os </w:t>
      </w:r>
      <w:r w:rsidR="00704631">
        <w:t>símbolos</w:t>
      </w:r>
      <w:r w:rsidR="00B863CE">
        <w:t xml:space="preserve"> que pretende validar no analisador (um código em C, por exemplo), e em seguida executar o programa</w:t>
      </w:r>
      <w:r w:rsidR="00244D1B">
        <w:t xml:space="preserve"> (Analisador Lexico) em uma IDE funcional para Java.</w:t>
      </w:r>
      <w:bookmarkStart w:id="1" w:name="_GoBack"/>
      <w:bookmarkEnd w:id="1"/>
    </w:p>
    <w:p w14:paraId="0D733F05" w14:textId="77777777" w:rsidR="00704631" w:rsidRDefault="00704631">
      <w:pPr>
        <w:spacing w:after="200"/>
        <w:jc w:val="both"/>
      </w:pPr>
      <w:r>
        <w:br w:type="page"/>
      </w:r>
    </w:p>
    <w:p w14:paraId="073801DD" w14:textId="5450D577" w:rsidR="00B863CE" w:rsidRDefault="00704631" w:rsidP="00704631">
      <w:pPr>
        <w:pStyle w:val="SemEspaamento"/>
        <w:jc w:val="center"/>
        <w:rPr>
          <w:b/>
        </w:rPr>
      </w:pPr>
      <w:r>
        <w:rPr>
          <w:b/>
        </w:rPr>
        <w:lastRenderedPageBreak/>
        <w:t>FORMATO DE ENTRADA</w:t>
      </w:r>
    </w:p>
    <w:p w14:paraId="6A73D3E3" w14:textId="7AE67E2D" w:rsidR="00704631" w:rsidRDefault="00704631" w:rsidP="00772A70">
      <w:pPr>
        <w:pStyle w:val="SemEspaamento"/>
      </w:pPr>
      <w:r>
        <w:t>Ao inserir os símbolos que pretende validar no ficheiro, deve ter em consideração o seguinte:</w:t>
      </w:r>
    </w:p>
    <w:p w14:paraId="3CF8A33A" w14:textId="2E3AABD2" w:rsidR="00772A70" w:rsidRDefault="00772A70" w:rsidP="00772A70">
      <w:pPr>
        <w:pStyle w:val="SemEspaamento"/>
      </w:pPr>
      <w:r>
        <w:t>-Comentário várias linhas: ao iniciar um comentário de várias linhas (/*), deve obrigatoriamente encerra-lo (*/).</w:t>
      </w:r>
    </w:p>
    <w:p w14:paraId="6435CF9B" w14:textId="7A221D28" w:rsidR="00772A70" w:rsidRDefault="00772A70" w:rsidP="00772A70">
      <w:pPr>
        <w:pStyle w:val="SemEspaamento"/>
      </w:pPr>
      <w:r>
        <w:t>-Número decimal: ao inserir um número e em seguida o ponto (.), deve obrigatoriamente inserir algum outro número para reconhecer o token.</w:t>
      </w:r>
    </w:p>
    <w:p w14:paraId="7AFDEAB5" w14:textId="2CC79D0A" w:rsidR="00772A70" w:rsidRDefault="00772A70" w:rsidP="00772A70">
      <w:pPr>
        <w:pStyle w:val="SemEspaamento"/>
      </w:pPr>
      <w:r>
        <w:t>-Caracter</w:t>
      </w:r>
      <w:r w:rsidR="002B14A9">
        <w:t>e</w:t>
      </w:r>
      <w:r>
        <w:t>: ao inserir uma vírgula alta (´), em seguida deve inserir apenas um símbolo e em seguida outra vírgula alta, caso contrário o token não será reconhecido</w:t>
      </w:r>
      <w:r w:rsidR="002B14A9">
        <w:t>.</w:t>
      </w:r>
    </w:p>
    <w:p w14:paraId="217A74DC" w14:textId="4F55CE65" w:rsidR="00772A70" w:rsidRDefault="002B14A9" w:rsidP="00772A70">
      <w:r>
        <w:t>-Cadeia de caracteres: ao inserir aspas altas (“), deve encerrar em algum instante para reconhecer o token.</w:t>
      </w:r>
    </w:p>
    <w:p w14:paraId="3D35ADB5" w14:textId="77777777" w:rsidR="002B14A9" w:rsidRDefault="002B14A9" w:rsidP="00772A70"/>
    <w:p w14:paraId="29DBEA22" w14:textId="481C56EE" w:rsidR="002B14A9" w:rsidRDefault="002B14A9" w:rsidP="00772A70">
      <w:r>
        <w:t>O não cumprimento de algum destes formatos de entrada leva apenas a apresentação dos tokens que foram reconhecidos até o momento que se encontrou a anomalia, e também a apresentação de mensagens de erro para cada uma das situações caso ocorra.</w:t>
      </w:r>
    </w:p>
    <w:p w14:paraId="023FD09E" w14:textId="77777777" w:rsidR="002B14A9" w:rsidRDefault="002B14A9">
      <w:pPr>
        <w:spacing w:after="200"/>
        <w:jc w:val="both"/>
      </w:pPr>
      <w:r>
        <w:br w:type="page"/>
      </w:r>
    </w:p>
    <w:p w14:paraId="1A2CEA11" w14:textId="110D4D41" w:rsidR="002B14A9" w:rsidRDefault="002B14A9" w:rsidP="002B14A9">
      <w:pPr>
        <w:pStyle w:val="SemEspaamento"/>
        <w:jc w:val="center"/>
        <w:rPr>
          <w:b/>
        </w:rPr>
      </w:pPr>
      <w:r>
        <w:rPr>
          <w:b/>
        </w:rPr>
        <w:lastRenderedPageBreak/>
        <w:t>FORMATO DE SAÍDA</w:t>
      </w:r>
    </w:p>
    <w:p w14:paraId="4659704F" w14:textId="4834119F" w:rsidR="002B14A9" w:rsidRDefault="002B14A9" w:rsidP="002B14A9">
      <w:pPr>
        <w:pStyle w:val="SemEspaamento"/>
      </w:pPr>
      <w:r>
        <w:t>A apresentação para cada token reconhecido no ficheiro “teste.txt” é a seguinte:</w:t>
      </w:r>
    </w:p>
    <w:p w14:paraId="11E86298" w14:textId="154A9870" w:rsidR="002B14A9" w:rsidRDefault="002B14A9" w:rsidP="002B14A9">
      <w:pPr>
        <w:pStyle w:val="SemEspaamento"/>
      </w:pPr>
      <w:r>
        <w:t>TOKEN:</w:t>
      </w:r>
    </w:p>
    <w:p w14:paraId="69C6B848" w14:textId="64D89048" w:rsidR="002B14A9" w:rsidRDefault="002B14A9" w:rsidP="002B14A9">
      <w:pPr>
        <w:pStyle w:val="SemEspaamento"/>
      </w:pPr>
      <w:r>
        <w:t>LEXEMA:</w:t>
      </w:r>
    </w:p>
    <w:p w14:paraId="4FD2CB92" w14:textId="6323F7BD" w:rsidR="002B14A9" w:rsidRDefault="002B14A9" w:rsidP="002B14A9">
      <w:pPr>
        <w:pStyle w:val="SemEspaamento"/>
      </w:pPr>
      <w:r>
        <w:t>LINHA:</w:t>
      </w:r>
    </w:p>
    <w:p w14:paraId="75E408D7" w14:textId="77777777" w:rsidR="002B14A9" w:rsidRDefault="002B14A9" w:rsidP="002B14A9"/>
    <w:p w14:paraId="1094E1CC" w14:textId="77777777" w:rsidR="002B14A9" w:rsidRDefault="002B14A9" w:rsidP="002B14A9"/>
    <w:p w14:paraId="3AA70B34" w14:textId="1569E414" w:rsidR="002B14A9" w:rsidRDefault="002B14A9" w:rsidP="00244D1B">
      <w:pPr>
        <w:pStyle w:val="SemEspaamento"/>
      </w:pPr>
      <w:r>
        <w:t xml:space="preserve">Onde: </w:t>
      </w:r>
    </w:p>
    <w:p w14:paraId="3565974B" w14:textId="6703B895" w:rsidR="002B14A9" w:rsidRDefault="002B14A9" w:rsidP="00244D1B">
      <w:pPr>
        <w:pStyle w:val="SemEspaamento"/>
      </w:pPr>
      <w:r>
        <w:t>Token: Apresenta o token que corresponde ao símbolo reconhecido</w:t>
      </w:r>
    </w:p>
    <w:p w14:paraId="3C7A5BDE" w14:textId="7631C01C" w:rsidR="002B14A9" w:rsidRDefault="00244D1B" w:rsidP="00244D1B">
      <w:pPr>
        <w:pStyle w:val="SemEspaamento"/>
      </w:pPr>
      <w:r>
        <w:t>Lexema: A</w:t>
      </w:r>
      <w:r w:rsidR="002B14A9">
        <w:t>presenta o símbolo reconhecido</w:t>
      </w:r>
    </w:p>
    <w:p w14:paraId="14CD14A8" w14:textId="416BAE87" w:rsidR="002B14A9" w:rsidRPr="002B14A9" w:rsidRDefault="002B14A9" w:rsidP="00244D1B">
      <w:pPr>
        <w:pStyle w:val="SemEspaamento"/>
      </w:pPr>
      <w:r>
        <w:t>Linha</w:t>
      </w:r>
      <w:r w:rsidR="00244D1B">
        <w:t>: A</w:t>
      </w:r>
      <w:r>
        <w:t xml:space="preserve">presenta o número da linha </w:t>
      </w:r>
      <w:r w:rsidR="00244D1B">
        <w:t>em que o token se encontra</w:t>
      </w:r>
    </w:p>
    <w:sectPr w:rsidR="002B14A9" w:rsidRPr="002B14A9" w:rsidSect="006F2E00">
      <w:footerReference w:type="default" r:id="rId9"/>
      <w:headerReference w:type="first" r:id="rId10"/>
      <w:type w:val="continuous"/>
      <w:pgSz w:w="11906" w:h="16838"/>
      <w:pgMar w:top="1418" w:right="1440" w:bottom="1418" w:left="1440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329BC1" w14:textId="77777777" w:rsidR="004A5848" w:rsidRDefault="004A5848">
      <w:r>
        <w:separator/>
      </w:r>
    </w:p>
  </w:endnote>
  <w:endnote w:type="continuationSeparator" w:id="0">
    <w:p w14:paraId="4A79E35B" w14:textId="77777777" w:rsidR="004A5848" w:rsidRDefault="004A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Symbols">
    <w:charset w:val="00"/>
    <w:family w:val="auto"/>
    <w:pitch w:val="default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1675" cy="6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AV. Luanda Sul, Rua Lateral Via S10, Talatona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244D1B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06D1AC" w14:textId="77777777" w:rsidR="004A5848" w:rsidRDefault="004A5848">
      <w:r>
        <w:separator/>
      </w:r>
    </w:p>
  </w:footnote>
  <w:footnote w:type="continuationSeparator" w:id="0">
    <w:p w14:paraId="4CC048F0" w14:textId="77777777" w:rsidR="004A5848" w:rsidRDefault="004A58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6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3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3"/>
  </w:num>
  <w:num w:numId="3">
    <w:abstractNumId w:val="21"/>
  </w:num>
  <w:num w:numId="4">
    <w:abstractNumId w:val="14"/>
  </w:num>
  <w:num w:numId="5">
    <w:abstractNumId w:val="17"/>
  </w:num>
  <w:num w:numId="6">
    <w:abstractNumId w:val="25"/>
  </w:num>
  <w:num w:numId="7">
    <w:abstractNumId w:val="13"/>
  </w:num>
  <w:num w:numId="8">
    <w:abstractNumId w:val="18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24"/>
  </w:num>
  <w:num w:numId="21">
    <w:abstractNumId w:val="19"/>
  </w:num>
  <w:num w:numId="22">
    <w:abstractNumId w:val="20"/>
  </w:num>
  <w:num w:numId="23">
    <w:abstractNumId w:val="22"/>
  </w:num>
  <w:num w:numId="24">
    <w:abstractNumId w:val="16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activeWritingStyle w:appName="MSWord" w:lang="pt-PT" w:vendorID="64" w:dllVersion="131078" w:nlCheck="1" w:checkStyle="0"/>
  <w:activeWritingStyle w:appName="MSWord" w:lang="pt-BR" w:vendorID="64" w:dllVersion="131078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305CC"/>
    <w:rsid w:val="0002295A"/>
    <w:rsid w:val="00042DFC"/>
    <w:rsid w:val="00053895"/>
    <w:rsid w:val="0007417B"/>
    <w:rsid w:val="000948C6"/>
    <w:rsid w:val="000A4E43"/>
    <w:rsid w:val="000B6CA2"/>
    <w:rsid w:val="000D1B0D"/>
    <w:rsid w:val="000D6DE3"/>
    <w:rsid w:val="001070CE"/>
    <w:rsid w:val="001137B1"/>
    <w:rsid w:val="00125913"/>
    <w:rsid w:val="00126634"/>
    <w:rsid w:val="00191CAE"/>
    <w:rsid w:val="001B6A68"/>
    <w:rsid w:val="001D2C6B"/>
    <w:rsid w:val="001F680B"/>
    <w:rsid w:val="00202B35"/>
    <w:rsid w:val="00203413"/>
    <w:rsid w:val="002425BF"/>
    <w:rsid w:val="00244D1B"/>
    <w:rsid w:val="00254BF2"/>
    <w:rsid w:val="0028492A"/>
    <w:rsid w:val="0029672D"/>
    <w:rsid w:val="002B14A9"/>
    <w:rsid w:val="002C13DB"/>
    <w:rsid w:val="002C7D5D"/>
    <w:rsid w:val="002F18E7"/>
    <w:rsid w:val="003214EE"/>
    <w:rsid w:val="00323E06"/>
    <w:rsid w:val="00345632"/>
    <w:rsid w:val="0036142A"/>
    <w:rsid w:val="00365634"/>
    <w:rsid w:val="00393EC9"/>
    <w:rsid w:val="003960A5"/>
    <w:rsid w:val="003D38E0"/>
    <w:rsid w:val="003D65FA"/>
    <w:rsid w:val="00405328"/>
    <w:rsid w:val="004609D0"/>
    <w:rsid w:val="004750B1"/>
    <w:rsid w:val="004809B3"/>
    <w:rsid w:val="004A11DE"/>
    <w:rsid w:val="004A5848"/>
    <w:rsid w:val="004B092A"/>
    <w:rsid w:val="004D0234"/>
    <w:rsid w:val="0054516E"/>
    <w:rsid w:val="00545E7D"/>
    <w:rsid w:val="005516A6"/>
    <w:rsid w:val="00571AFC"/>
    <w:rsid w:val="005754C1"/>
    <w:rsid w:val="00587485"/>
    <w:rsid w:val="005C515C"/>
    <w:rsid w:val="005C59D5"/>
    <w:rsid w:val="005D079A"/>
    <w:rsid w:val="005E1AD1"/>
    <w:rsid w:val="00614E92"/>
    <w:rsid w:val="006156C1"/>
    <w:rsid w:val="00622479"/>
    <w:rsid w:val="00625ED2"/>
    <w:rsid w:val="0062724D"/>
    <w:rsid w:val="00676AA6"/>
    <w:rsid w:val="006B3B56"/>
    <w:rsid w:val="006C1D9A"/>
    <w:rsid w:val="006D1D6A"/>
    <w:rsid w:val="006F2E00"/>
    <w:rsid w:val="006F353F"/>
    <w:rsid w:val="00704631"/>
    <w:rsid w:val="0077152E"/>
    <w:rsid w:val="00772A70"/>
    <w:rsid w:val="0079774E"/>
    <w:rsid w:val="007C76A7"/>
    <w:rsid w:val="007E523E"/>
    <w:rsid w:val="00803572"/>
    <w:rsid w:val="00842871"/>
    <w:rsid w:val="008540BB"/>
    <w:rsid w:val="00865D88"/>
    <w:rsid w:val="00884C53"/>
    <w:rsid w:val="008A78F1"/>
    <w:rsid w:val="008B6772"/>
    <w:rsid w:val="008C4599"/>
    <w:rsid w:val="008D6678"/>
    <w:rsid w:val="00901BB5"/>
    <w:rsid w:val="009107AD"/>
    <w:rsid w:val="00921ABC"/>
    <w:rsid w:val="0093195F"/>
    <w:rsid w:val="00937C2C"/>
    <w:rsid w:val="0099306F"/>
    <w:rsid w:val="009B5E71"/>
    <w:rsid w:val="009C4EA2"/>
    <w:rsid w:val="009C7FE6"/>
    <w:rsid w:val="009D228C"/>
    <w:rsid w:val="009D2EB7"/>
    <w:rsid w:val="00A01A17"/>
    <w:rsid w:val="00A0205B"/>
    <w:rsid w:val="00A504D9"/>
    <w:rsid w:val="00A72843"/>
    <w:rsid w:val="00A774DD"/>
    <w:rsid w:val="00A87A80"/>
    <w:rsid w:val="00AA7D1D"/>
    <w:rsid w:val="00AC00CF"/>
    <w:rsid w:val="00AC03EC"/>
    <w:rsid w:val="00AC35D8"/>
    <w:rsid w:val="00AD5DA6"/>
    <w:rsid w:val="00AE6289"/>
    <w:rsid w:val="00AF21A5"/>
    <w:rsid w:val="00AF5145"/>
    <w:rsid w:val="00AF717C"/>
    <w:rsid w:val="00B17EA6"/>
    <w:rsid w:val="00B414EF"/>
    <w:rsid w:val="00B67D98"/>
    <w:rsid w:val="00B863CE"/>
    <w:rsid w:val="00B95068"/>
    <w:rsid w:val="00BA3913"/>
    <w:rsid w:val="00BB72DC"/>
    <w:rsid w:val="00BE3D3C"/>
    <w:rsid w:val="00C14E3A"/>
    <w:rsid w:val="00C22498"/>
    <w:rsid w:val="00C66777"/>
    <w:rsid w:val="00C74201"/>
    <w:rsid w:val="00C7460A"/>
    <w:rsid w:val="00CA4D4E"/>
    <w:rsid w:val="00CB3BCC"/>
    <w:rsid w:val="00CC1431"/>
    <w:rsid w:val="00CF10BE"/>
    <w:rsid w:val="00D058D5"/>
    <w:rsid w:val="00D27708"/>
    <w:rsid w:val="00D6233C"/>
    <w:rsid w:val="00D76D6E"/>
    <w:rsid w:val="00D80644"/>
    <w:rsid w:val="00D80EAB"/>
    <w:rsid w:val="00D851BC"/>
    <w:rsid w:val="00D9311A"/>
    <w:rsid w:val="00DA4489"/>
    <w:rsid w:val="00DC3F79"/>
    <w:rsid w:val="00E003A4"/>
    <w:rsid w:val="00E035F0"/>
    <w:rsid w:val="00E35D86"/>
    <w:rsid w:val="00E560EA"/>
    <w:rsid w:val="00E61093"/>
    <w:rsid w:val="00EB7B3E"/>
    <w:rsid w:val="00EC05A6"/>
    <w:rsid w:val="00F020BE"/>
    <w:rsid w:val="00F0561E"/>
    <w:rsid w:val="00F14760"/>
    <w:rsid w:val="00F2029C"/>
    <w:rsid w:val="00F21A1F"/>
    <w:rsid w:val="00F305CC"/>
    <w:rsid w:val="00F7108B"/>
    <w:rsid w:val="00F8491C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C3F79"/>
    <w:pPr>
      <w:spacing w:after="0"/>
      <w:jc w:val="left"/>
    </w:pPr>
    <w:rPr>
      <w:rFonts w:ascii="Times New Roman" w:hAnsi="Times New Roman" w:cs="Times New Roman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Cabealh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Cabealho7">
    <w:name w:val="heading 7"/>
    <w:basedOn w:val="Normal"/>
    <w:next w:val="Normal"/>
    <w:link w:val="Cabealh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Cabealho8">
    <w:name w:val="heading 8"/>
    <w:basedOn w:val="Normal"/>
    <w:next w:val="Normal"/>
    <w:link w:val="Cabealh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abealho9">
    <w:name w:val="heading 9"/>
    <w:basedOn w:val="Normal"/>
    <w:next w:val="Normal"/>
    <w:link w:val="Cabealh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Cabealho7Carter">
    <w:name w:val="Cabeçalho 7 Caráter"/>
    <w:basedOn w:val="Tipodeletrapredefinidodopargrafo"/>
    <w:link w:val="Cabealh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val="pt-BR"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semiHidden/>
    <w:unhideWhenUsed/>
    <w:rsid w:val="00323E06"/>
    <w:pPr>
      <w:spacing w:before="100" w:beforeAutospacing="1" w:after="100" w:afterAutospacing="1"/>
    </w:pPr>
    <w:rPr>
      <w:lang w:val="pt-BR"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Cabealho8Carter">
    <w:name w:val="Cabeçalho 8 Caráter"/>
    <w:basedOn w:val="Tipodeletrapredefinidodopargrafo"/>
    <w:link w:val="Cabealh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o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Cabealho9Carter">
    <w:name w:val="Cabeçalho 9 Caráter"/>
    <w:basedOn w:val="Tipodeletrapredefinidodopargrafo"/>
    <w:link w:val="Cabealh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1070CE"/>
    <w:rPr>
      <w:rFonts w:ascii="Times New Roman" w:hAnsi="Times New Roman"/>
      <w:b/>
      <w:caps/>
      <w:color w:val="000000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B278D-AE12-B046-A505-126EAD048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270</Words>
  <Characters>1461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3</cp:revision>
  <cp:lastPrinted>2024-04-01T15:29:00Z</cp:lastPrinted>
  <dcterms:created xsi:type="dcterms:W3CDTF">2024-04-06T18:43:00Z</dcterms:created>
  <dcterms:modified xsi:type="dcterms:W3CDTF">2024-04-06T19:36:00Z</dcterms:modified>
</cp:coreProperties>
</file>