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18C3C1" w14:textId="50D55E0C" w:rsidR="004D0234" w:rsidRPr="00356AA0" w:rsidRDefault="004D0234" w:rsidP="00E35D86">
      <w:pPr>
        <w:pStyle w:val="SemEspaamento"/>
        <w:jc w:val="center"/>
        <w:rPr>
          <w:rFonts w:ascii="Arial" w:hAnsi="Arial"/>
        </w:rPr>
      </w:pPr>
      <w:r w:rsidRPr="00356AA0">
        <w:rPr>
          <w:rFonts w:ascii="Arial" w:hAnsi="Arial"/>
          <w:noProof/>
          <w:lang w:val="pt-PT" w:eastAsia="pt-PT"/>
        </w:rPr>
        <w:drawing>
          <wp:inline distT="0" distB="0" distL="0" distR="0" wp14:anchorId="62743B6E" wp14:editId="0DD57425">
            <wp:extent cx="1207770" cy="496570"/>
            <wp:effectExtent l="0" t="0" r="11430" b="1143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B4735" w14:textId="7BE194CA" w:rsidR="00E35D86" w:rsidRPr="00356AA0" w:rsidRDefault="005C515C" w:rsidP="00405328">
      <w:pPr>
        <w:pStyle w:val="Cabealho1"/>
        <w:rPr>
          <w:rStyle w:val="nfaseDiscreto"/>
          <w:rFonts w:ascii="Arial" w:hAnsi="Arial"/>
          <w:b w:val="0"/>
          <w:i w:val="0"/>
        </w:rPr>
      </w:pPr>
      <w:r w:rsidRPr="00356AA0">
        <w:rPr>
          <w:rStyle w:val="nfaseDiscreto"/>
          <w:rFonts w:ascii="Arial" w:hAnsi="Arial"/>
          <w:b w:val="0"/>
          <w:i w:val="0"/>
        </w:rPr>
        <w:t>INSTITUTO SUPERIOR POLITÉCNICO DE TECNOLOGIAS E CIÊNCIAS DEPARTAMENTO DE TECNOLOGIAS E CIÊNCIAS</w:t>
      </w:r>
    </w:p>
    <w:p w14:paraId="59C6C211" w14:textId="77777777" w:rsidR="00405328" w:rsidRPr="00356AA0" w:rsidRDefault="00405328" w:rsidP="00405328">
      <w:pPr>
        <w:spacing w:line="480" w:lineRule="auto"/>
        <w:rPr>
          <w:rStyle w:val="nfaseDiscreto"/>
          <w:rFonts w:ascii="Arial" w:hAnsi="Arial"/>
          <w:i w:val="0"/>
        </w:rPr>
      </w:pPr>
    </w:p>
    <w:p w14:paraId="3D68292C" w14:textId="77777777" w:rsidR="00EB7B3E" w:rsidRPr="00356AA0" w:rsidRDefault="00EB7B3E" w:rsidP="00405328">
      <w:pPr>
        <w:spacing w:line="480" w:lineRule="auto"/>
        <w:jc w:val="both"/>
        <w:rPr>
          <w:rStyle w:val="nfaseDiscreto"/>
          <w:rFonts w:ascii="Arial" w:hAnsi="Arial"/>
          <w:i w:val="0"/>
        </w:rPr>
      </w:pPr>
    </w:p>
    <w:p w14:paraId="1FEBB6A7" w14:textId="3CC95A0A" w:rsidR="00E35D86" w:rsidRPr="00356AA0" w:rsidRDefault="00C22498" w:rsidP="00405328">
      <w:pPr>
        <w:pStyle w:val="Cabealho1"/>
        <w:rPr>
          <w:rStyle w:val="nfaseDiscreto"/>
          <w:rFonts w:ascii="Arial" w:hAnsi="Arial"/>
          <w:i w:val="0"/>
        </w:rPr>
      </w:pPr>
      <w:r w:rsidRPr="00356AA0">
        <w:rPr>
          <w:rStyle w:val="nfaseDiscreto"/>
          <w:rFonts w:ascii="Arial" w:hAnsi="Arial"/>
          <w:i w:val="0"/>
        </w:rPr>
        <w:t>Trabalho prático</w:t>
      </w:r>
    </w:p>
    <w:p w14:paraId="0E840DA4" w14:textId="77777777" w:rsidR="00C14E3A" w:rsidRPr="00356AA0" w:rsidRDefault="00C14E3A" w:rsidP="00FB6BCD">
      <w:pPr>
        <w:pStyle w:val="SemEspaamento"/>
        <w:rPr>
          <w:rFonts w:ascii="Arial" w:hAnsi="Arial"/>
        </w:rPr>
      </w:pPr>
    </w:p>
    <w:p w14:paraId="0E6DC779" w14:textId="77777777" w:rsidR="00C14E3A" w:rsidRPr="00356AA0" w:rsidRDefault="00C14E3A" w:rsidP="00C14E3A">
      <w:pPr>
        <w:rPr>
          <w:rFonts w:ascii="Arial" w:hAnsi="Arial"/>
        </w:rPr>
      </w:pPr>
    </w:p>
    <w:p w14:paraId="09F30A08" w14:textId="77777777" w:rsidR="00C22498" w:rsidRPr="00356AA0" w:rsidRDefault="00C22498" w:rsidP="00C14E3A">
      <w:pPr>
        <w:rPr>
          <w:rFonts w:ascii="Arial" w:hAnsi="Arial"/>
        </w:rPr>
      </w:pPr>
    </w:p>
    <w:p w14:paraId="4BD494E5" w14:textId="77777777" w:rsidR="00C22498" w:rsidRPr="00356AA0" w:rsidRDefault="00C22498" w:rsidP="00C14E3A">
      <w:pPr>
        <w:rPr>
          <w:rFonts w:ascii="Arial" w:hAnsi="Arial"/>
        </w:rPr>
      </w:pPr>
    </w:p>
    <w:p w14:paraId="3560F3AD" w14:textId="77777777" w:rsidR="00C22498" w:rsidRPr="00356AA0" w:rsidRDefault="00C22498" w:rsidP="00C14E3A">
      <w:pPr>
        <w:rPr>
          <w:rFonts w:ascii="Arial" w:hAnsi="Arial"/>
        </w:rPr>
      </w:pPr>
    </w:p>
    <w:p w14:paraId="63710F8F" w14:textId="77777777" w:rsidR="00C22498" w:rsidRPr="00356AA0" w:rsidRDefault="00C22498" w:rsidP="00C14E3A">
      <w:pPr>
        <w:rPr>
          <w:rFonts w:ascii="Arial" w:hAnsi="Arial"/>
        </w:rPr>
      </w:pPr>
    </w:p>
    <w:p w14:paraId="036EC761" w14:textId="77777777" w:rsidR="00C22498" w:rsidRPr="00356AA0" w:rsidRDefault="00C22498" w:rsidP="00C14E3A">
      <w:pPr>
        <w:rPr>
          <w:rFonts w:ascii="Arial" w:hAnsi="Arial"/>
        </w:rPr>
      </w:pPr>
    </w:p>
    <w:p w14:paraId="4BE39354" w14:textId="77777777" w:rsidR="00C22498" w:rsidRPr="00356AA0" w:rsidRDefault="00C22498" w:rsidP="00C14E3A">
      <w:pPr>
        <w:rPr>
          <w:rFonts w:ascii="Arial" w:hAnsi="Arial"/>
        </w:rPr>
      </w:pPr>
    </w:p>
    <w:p w14:paraId="7497D51B" w14:textId="77777777" w:rsidR="00C22498" w:rsidRPr="00356AA0" w:rsidRDefault="00C22498" w:rsidP="00C14E3A">
      <w:pPr>
        <w:rPr>
          <w:rFonts w:ascii="Arial" w:hAnsi="Arial"/>
        </w:rPr>
      </w:pPr>
    </w:p>
    <w:p w14:paraId="7FD7539B" w14:textId="77777777" w:rsidR="00C22498" w:rsidRPr="00356AA0" w:rsidRDefault="00C22498" w:rsidP="00C14E3A">
      <w:pPr>
        <w:rPr>
          <w:rFonts w:ascii="Arial" w:hAnsi="Arial"/>
        </w:rPr>
      </w:pPr>
    </w:p>
    <w:p w14:paraId="02AF699B" w14:textId="77777777" w:rsidR="00C22498" w:rsidRPr="00356AA0" w:rsidRDefault="00C22498" w:rsidP="00C14E3A">
      <w:pPr>
        <w:rPr>
          <w:rFonts w:ascii="Arial" w:hAnsi="Arial"/>
        </w:rPr>
      </w:pPr>
    </w:p>
    <w:p w14:paraId="1E73225F" w14:textId="77777777" w:rsidR="00C22498" w:rsidRPr="00356AA0" w:rsidRDefault="00C22498" w:rsidP="00C14E3A">
      <w:pPr>
        <w:rPr>
          <w:rFonts w:ascii="Arial" w:hAnsi="Arial"/>
        </w:rPr>
      </w:pPr>
    </w:p>
    <w:p w14:paraId="41FA5FCB" w14:textId="77777777" w:rsidR="00C22498" w:rsidRPr="00356AA0" w:rsidRDefault="00C22498" w:rsidP="00C14E3A">
      <w:pPr>
        <w:rPr>
          <w:rFonts w:ascii="Arial" w:hAnsi="Arial"/>
        </w:rPr>
      </w:pPr>
    </w:p>
    <w:p w14:paraId="7F957CFA" w14:textId="77777777" w:rsidR="00C22498" w:rsidRPr="00356AA0" w:rsidRDefault="00C22498" w:rsidP="00C14E3A">
      <w:pPr>
        <w:rPr>
          <w:rFonts w:ascii="Arial" w:hAnsi="Arial"/>
        </w:rPr>
      </w:pPr>
    </w:p>
    <w:p w14:paraId="5B138221" w14:textId="77777777" w:rsidR="00C22498" w:rsidRPr="00356AA0" w:rsidRDefault="00C22498" w:rsidP="00C14E3A">
      <w:pPr>
        <w:rPr>
          <w:rFonts w:ascii="Arial" w:hAnsi="Arial"/>
        </w:rPr>
      </w:pPr>
    </w:p>
    <w:p w14:paraId="24E88007" w14:textId="77777777" w:rsidR="00C22498" w:rsidRPr="00356AA0" w:rsidRDefault="00C22498" w:rsidP="00C14E3A">
      <w:pPr>
        <w:rPr>
          <w:rFonts w:ascii="Arial" w:hAnsi="Arial"/>
        </w:rPr>
      </w:pPr>
    </w:p>
    <w:p w14:paraId="10EC3C54" w14:textId="13900CAC" w:rsidR="00EB7B3E" w:rsidRPr="00356AA0" w:rsidRDefault="00EB7B3E" w:rsidP="006F2E00">
      <w:pPr>
        <w:pStyle w:val="SemEspaamento"/>
        <w:numPr>
          <w:ilvl w:val="0"/>
          <w:numId w:val="24"/>
        </w:numPr>
        <w:rPr>
          <w:rFonts w:ascii="Arial" w:hAnsi="Arial"/>
          <w:sz w:val="20"/>
        </w:rPr>
      </w:pPr>
      <w:r w:rsidRPr="00356AA0">
        <w:rPr>
          <w:rFonts w:ascii="Arial" w:hAnsi="Arial"/>
          <w:sz w:val="20"/>
        </w:rPr>
        <w:t xml:space="preserve">Ernesto </w:t>
      </w:r>
      <w:r w:rsidR="00C22498" w:rsidRPr="00356AA0">
        <w:rPr>
          <w:rFonts w:ascii="Arial" w:hAnsi="Arial"/>
          <w:sz w:val="20"/>
        </w:rPr>
        <w:t xml:space="preserve">Correia </w:t>
      </w:r>
      <w:proofErr w:type="spellStart"/>
      <w:r w:rsidRPr="00356AA0">
        <w:rPr>
          <w:rFonts w:ascii="Arial" w:hAnsi="Arial"/>
          <w:sz w:val="20"/>
        </w:rPr>
        <w:t>Amândio</w:t>
      </w:r>
      <w:proofErr w:type="spellEnd"/>
      <w:r w:rsidRPr="00356AA0">
        <w:rPr>
          <w:rFonts w:ascii="Arial" w:hAnsi="Arial"/>
          <w:sz w:val="20"/>
        </w:rPr>
        <w:t xml:space="preserve"> – 20210062 </w:t>
      </w:r>
    </w:p>
    <w:p w14:paraId="60428D9B" w14:textId="2D4D4F96" w:rsidR="00EB7B3E" w:rsidRPr="00356AA0" w:rsidRDefault="00C22498" w:rsidP="00EB7B3E">
      <w:pPr>
        <w:pStyle w:val="SemEspaamento"/>
        <w:rPr>
          <w:rFonts w:ascii="Arial" w:hAnsi="Arial"/>
          <w:sz w:val="20"/>
        </w:rPr>
      </w:pPr>
      <w:r w:rsidRPr="00356AA0">
        <w:rPr>
          <w:rFonts w:ascii="Arial" w:hAnsi="Arial"/>
          <w:sz w:val="20"/>
        </w:rPr>
        <w:t xml:space="preserve">Docente: Bongo </w:t>
      </w:r>
      <w:proofErr w:type="spellStart"/>
      <w:r w:rsidRPr="00356AA0">
        <w:rPr>
          <w:rFonts w:ascii="Arial" w:hAnsi="Arial"/>
          <w:sz w:val="20"/>
        </w:rPr>
        <w:t>Cahisso</w:t>
      </w:r>
      <w:proofErr w:type="spellEnd"/>
    </w:p>
    <w:p w14:paraId="27124B89" w14:textId="77777777" w:rsidR="00C14E3A" w:rsidRDefault="00C14E3A" w:rsidP="00C14E3A"/>
    <w:p w14:paraId="03E89DC4" w14:textId="77777777" w:rsidR="00C14E3A" w:rsidRDefault="00C14E3A" w:rsidP="00C14E3A">
      <w:pPr>
        <w:pStyle w:val="SemEspaamento"/>
        <w:jc w:val="center"/>
      </w:pPr>
    </w:p>
    <w:p w14:paraId="0DF91743" w14:textId="27FE1B84" w:rsidR="00C14E3A" w:rsidRPr="00C14E3A" w:rsidRDefault="00C14E3A" w:rsidP="00C14E3A">
      <w:pPr>
        <w:pStyle w:val="SemEspaamento"/>
        <w:jc w:val="center"/>
      </w:pPr>
      <w:r>
        <w:t>2023/2024</w:t>
      </w:r>
    </w:p>
    <w:p w14:paraId="69809376" w14:textId="0261DF70" w:rsidR="008C4599" w:rsidRDefault="00191CAE" w:rsidP="008C4599">
      <w:pPr>
        <w:pStyle w:val="SemEspaamento"/>
        <w:jc w:val="center"/>
      </w:pPr>
      <w:r>
        <w:br w:type="page"/>
      </w:r>
      <w:bookmarkStart w:id="0" w:name="_Toc137075445"/>
    </w:p>
    <w:bookmarkEnd w:id="0"/>
    <w:p w14:paraId="7D60C53C" w14:textId="10075D52" w:rsidR="00EC05A6" w:rsidRPr="00356AA0" w:rsidRDefault="00DD01A1" w:rsidP="00356AA0">
      <w:pPr>
        <w:pStyle w:val="SemEspaamento"/>
        <w:spacing w:line="276" w:lineRule="auto"/>
        <w:rPr>
          <w:rFonts w:ascii="Arial" w:hAnsi="Arial"/>
          <w:b/>
          <w:sz w:val="20"/>
        </w:rPr>
      </w:pPr>
      <w:r w:rsidRPr="00356AA0">
        <w:rPr>
          <w:rFonts w:ascii="Arial" w:hAnsi="Arial"/>
          <w:b/>
          <w:sz w:val="20"/>
        </w:rPr>
        <w:lastRenderedPageBreak/>
        <w:t xml:space="preserve">Erros comuns nas interfaces do hall </w:t>
      </w:r>
      <w:proofErr w:type="spellStart"/>
      <w:r w:rsidRPr="00356AA0">
        <w:rPr>
          <w:rFonts w:ascii="Arial" w:hAnsi="Arial"/>
          <w:b/>
          <w:sz w:val="20"/>
        </w:rPr>
        <w:t>of</w:t>
      </w:r>
      <w:proofErr w:type="spellEnd"/>
      <w:r w:rsidRPr="00356AA0">
        <w:rPr>
          <w:rFonts w:ascii="Arial" w:hAnsi="Arial"/>
          <w:b/>
          <w:sz w:val="20"/>
        </w:rPr>
        <w:t xml:space="preserve"> </w:t>
      </w:r>
      <w:proofErr w:type="spellStart"/>
      <w:r w:rsidRPr="00356AA0">
        <w:rPr>
          <w:rFonts w:ascii="Arial" w:hAnsi="Arial"/>
          <w:b/>
          <w:sz w:val="20"/>
        </w:rPr>
        <w:t>shame</w:t>
      </w:r>
      <w:proofErr w:type="spellEnd"/>
    </w:p>
    <w:p w14:paraId="1E784C15" w14:textId="048B78CA" w:rsidR="006A0F13" w:rsidRPr="00356AA0" w:rsidRDefault="006A0F13" w:rsidP="00356AA0">
      <w:pPr>
        <w:pStyle w:val="SemEspaamento"/>
        <w:spacing w:line="276" w:lineRule="auto"/>
        <w:rPr>
          <w:rFonts w:ascii="Arial" w:hAnsi="Arial"/>
          <w:b/>
          <w:sz w:val="20"/>
        </w:rPr>
      </w:pPr>
      <w:r w:rsidRPr="00356AA0">
        <w:rPr>
          <w:rFonts w:ascii="Arial" w:hAnsi="Arial"/>
          <w:b/>
          <w:sz w:val="20"/>
        </w:rPr>
        <w:t>Botões</w:t>
      </w:r>
      <w:r w:rsidR="00625B39" w:rsidRPr="00356AA0">
        <w:rPr>
          <w:rFonts w:ascii="Arial" w:hAnsi="Arial"/>
          <w:b/>
          <w:sz w:val="20"/>
        </w:rPr>
        <w:t>:</w:t>
      </w:r>
    </w:p>
    <w:p w14:paraId="5BAB7E2E" w14:textId="425C6971" w:rsidR="006A0F13" w:rsidRPr="00356AA0" w:rsidRDefault="006A0F13" w:rsidP="00356AA0">
      <w:pPr>
        <w:pStyle w:val="SemEspaamento"/>
        <w:numPr>
          <w:ilvl w:val="0"/>
          <w:numId w:val="30"/>
        </w:numPr>
        <w:spacing w:line="276" w:lineRule="auto"/>
        <w:rPr>
          <w:rFonts w:ascii="Arial" w:hAnsi="Arial"/>
          <w:sz w:val="20"/>
        </w:rPr>
      </w:pPr>
      <w:r w:rsidRPr="00356AA0">
        <w:rPr>
          <w:rFonts w:ascii="Arial" w:hAnsi="Arial"/>
          <w:sz w:val="20"/>
        </w:rPr>
        <w:t xml:space="preserve">Uso errado dos botões: utilizou-se o tipo errado de </w:t>
      </w:r>
      <w:r w:rsidR="00625B39" w:rsidRPr="00356AA0">
        <w:rPr>
          <w:rFonts w:ascii="Arial" w:hAnsi="Arial"/>
          <w:sz w:val="20"/>
        </w:rPr>
        <w:t>botões</w:t>
      </w:r>
      <w:r w:rsidRPr="00356AA0">
        <w:rPr>
          <w:rFonts w:ascii="Arial" w:hAnsi="Arial"/>
          <w:sz w:val="20"/>
        </w:rPr>
        <w:t xml:space="preserve"> para uma tarefa específica, como usar caixas de seleção para opções mutuamente exclusivas em vez de botões de opção.</w:t>
      </w:r>
    </w:p>
    <w:p w14:paraId="5D14A4B1" w14:textId="00B52FB0" w:rsidR="006A0F13" w:rsidRPr="00356AA0" w:rsidRDefault="00625B39" w:rsidP="00356AA0">
      <w:pPr>
        <w:pStyle w:val="SemEspaamento"/>
        <w:numPr>
          <w:ilvl w:val="0"/>
          <w:numId w:val="30"/>
        </w:numPr>
        <w:spacing w:line="276" w:lineRule="auto"/>
        <w:rPr>
          <w:rFonts w:ascii="Arial" w:hAnsi="Arial"/>
          <w:sz w:val="20"/>
        </w:rPr>
      </w:pPr>
      <w:r w:rsidRPr="00356AA0">
        <w:rPr>
          <w:rFonts w:ascii="Arial" w:hAnsi="Arial"/>
          <w:sz w:val="20"/>
        </w:rPr>
        <w:t>Uso de botões fora do senso comum: alterou-se</w:t>
      </w:r>
      <w:r w:rsidR="006A0F13" w:rsidRPr="00356AA0">
        <w:rPr>
          <w:rFonts w:ascii="Arial" w:hAnsi="Arial"/>
          <w:sz w:val="20"/>
        </w:rPr>
        <w:t xml:space="preserve"> o comportamento esperado dos controles, como inverter a funcionalidade das teclas de navegação por teclado no Adobe Acrobat</w:t>
      </w:r>
      <w:r w:rsidRPr="00356AA0">
        <w:rPr>
          <w:rFonts w:ascii="Arial" w:hAnsi="Arial"/>
          <w:sz w:val="20"/>
        </w:rPr>
        <w:t xml:space="preserve"> ou clicar na seta superior com</w:t>
      </w:r>
      <w:bookmarkStart w:id="1" w:name="_GoBack"/>
      <w:bookmarkEnd w:id="1"/>
      <w:r w:rsidRPr="00356AA0">
        <w:rPr>
          <w:rFonts w:ascii="Arial" w:hAnsi="Arial"/>
          <w:sz w:val="20"/>
        </w:rPr>
        <w:t xml:space="preserve"> o mouse para diminuir o valor e a tecla inferior para aumentar o valor</w:t>
      </w:r>
      <w:r w:rsidR="006A0F13" w:rsidRPr="00356AA0">
        <w:rPr>
          <w:rFonts w:ascii="Arial" w:hAnsi="Arial"/>
          <w:sz w:val="20"/>
        </w:rPr>
        <w:t>.</w:t>
      </w:r>
    </w:p>
    <w:p w14:paraId="7F23808B" w14:textId="287EB6C6" w:rsidR="00DD01A1" w:rsidRPr="00356AA0" w:rsidRDefault="00625B39" w:rsidP="00356AA0">
      <w:pPr>
        <w:pStyle w:val="SemEspaamento"/>
        <w:numPr>
          <w:ilvl w:val="0"/>
          <w:numId w:val="30"/>
        </w:numPr>
        <w:spacing w:line="276" w:lineRule="auto"/>
        <w:rPr>
          <w:rFonts w:ascii="Arial" w:hAnsi="Arial"/>
          <w:sz w:val="20"/>
        </w:rPr>
      </w:pPr>
      <w:r w:rsidRPr="00356AA0">
        <w:rPr>
          <w:rFonts w:ascii="Arial" w:hAnsi="Arial"/>
          <w:sz w:val="20"/>
        </w:rPr>
        <w:t>Elementos de Interface desnecessários: p</w:t>
      </w:r>
      <w:r w:rsidR="006A0F13" w:rsidRPr="00356AA0">
        <w:rPr>
          <w:rFonts w:ascii="Arial" w:hAnsi="Arial"/>
          <w:sz w:val="20"/>
        </w:rPr>
        <w:t>rojetar interfaces com elementos difíceis de entender ou navegar, como a caixa de diálogo de ordenação que força o usuário a especificar a ordenação em três campos sem permitir menos seleções.</w:t>
      </w:r>
      <w:r w:rsidRPr="00356AA0">
        <w:rPr>
          <w:rFonts w:ascii="Arial" w:hAnsi="Arial"/>
          <w:sz w:val="20"/>
        </w:rPr>
        <w:t xml:space="preserve"> </w:t>
      </w:r>
    </w:p>
    <w:p w14:paraId="2036A44C" w14:textId="6B49AD55" w:rsidR="00625B39" w:rsidRPr="00356AA0" w:rsidRDefault="00625B39" w:rsidP="00356AA0">
      <w:pPr>
        <w:pStyle w:val="SemEspaamento"/>
        <w:spacing w:line="276" w:lineRule="auto"/>
        <w:rPr>
          <w:rFonts w:ascii="Arial" w:hAnsi="Arial"/>
          <w:b/>
          <w:sz w:val="20"/>
        </w:rPr>
      </w:pPr>
      <w:r w:rsidRPr="00356AA0">
        <w:rPr>
          <w:rFonts w:ascii="Arial" w:hAnsi="Arial"/>
          <w:b/>
          <w:sz w:val="20"/>
        </w:rPr>
        <w:t>Elementos visuais:</w:t>
      </w:r>
    </w:p>
    <w:p w14:paraId="652B4D42" w14:textId="43F8D51D" w:rsidR="002342C6" w:rsidRPr="00356AA0" w:rsidRDefault="002342C6" w:rsidP="00356AA0">
      <w:pPr>
        <w:pStyle w:val="SemEspaamento"/>
        <w:numPr>
          <w:ilvl w:val="0"/>
          <w:numId w:val="31"/>
        </w:numPr>
        <w:spacing w:line="276" w:lineRule="auto"/>
        <w:rPr>
          <w:rFonts w:ascii="Arial" w:hAnsi="Arial"/>
          <w:sz w:val="20"/>
        </w:rPr>
      </w:pPr>
      <w:r w:rsidRPr="00356AA0">
        <w:rPr>
          <w:rFonts w:ascii="Arial" w:hAnsi="Arial"/>
          <w:sz w:val="20"/>
        </w:rPr>
        <w:t>Uso inadequado de fontes e cores</w:t>
      </w:r>
      <w:r w:rsidR="005F6ECC" w:rsidRPr="00356AA0">
        <w:rPr>
          <w:rFonts w:ascii="Arial" w:hAnsi="Arial"/>
          <w:sz w:val="20"/>
        </w:rPr>
        <w:t>: esc</w:t>
      </w:r>
      <w:r w:rsidRPr="00356AA0">
        <w:rPr>
          <w:rFonts w:ascii="Arial" w:hAnsi="Arial"/>
          <w:sz w:val="20"/>
        </w:rPr>
        <w:t>olher fontes difíceis de ler ou cores inadequadas, pode causar fadiga ocular e dificultar a leitura, como visto no tutorial de um novo sistema de gerenciamento de software.</w:t>
      </w:r>
    </w:p>
    <w:p w14:paraId="7EFBF14F" w14:textId="3AD71D3F" w:rsidR="00222AAE" w:rsidRPr="00356AA0" w:rsidRDefault="00073819" w:rsidP="00356AA0">
      <w:pPr>
        <w:pStyle w:val="SemEspaamento"/>
        <w:numPr>
          <w:ilvl w:val="0"/>
          <w:numId w:val="31"/>
        </w:numPr>
        <w:spacing w:line="276" w:lineRule="auto"/>
        <w:rPr>
          <w:rFonts w:ascii="Arial" w:hAnsi="Arial"/>
          <w:sz w:val="20"/>
        </w:rPr>
      </w:pPr>
      <w:r w:rsidRPr="00356AA0">
        <w:rPr>
          <w:rFonts w:ascii="Arial" w:hAnsi="Arial"/>
          <w:sz w:val="20"/>
        </w:rPr>
        <w:t>Inconsistência de d</w:t>
      </w:r>
      <w:r w:rsidR="00222AAE" w:rsidRPr="00356AA0">
        <w:rPr>
          <w:rFonts w:ascii="Arial" w:hAnsi="Arial"/>
          <w:sz w:val="20"/>
        </w:rPr>
        <w:t>esign</w:t>
      </w:r>
      <w:r w:rsidR="005F6ECC" w:rsidRPr="00356AA0">
        <w:rPr>
          <w:rFonts w:ascii="Arial" w:hAnsi="Arial"/>
          <w:sz w:val="20"/>
        </w:rPr>
        <w:t>: a</w:t>
      </w:r>
      <w:r w:rsidR="00222AAE" w:rsidRPr="00356AA0">
        <w:rPr>
          <w:rFonts w:ascii="Arial" w:hAnsi="Arial"/>
          <w:sz w:val="20"/>
        </w:rPr>
        <w:t>presentar elementos de interface que não seguem padrões consistentes ou que mudam de comportamento sem motivo aparente, levam à confusão dos usuários.</w:t>
      </w:r>
    </w:p>
    <w:p w14:paraId="62D4B4C6" w14:textId="4F867A27" w:rsidR="005F6ECC" w:rsidRPr="00356AA0" w:rsidRDefault="005F6ECC" w:rsidP="00356AA0">
      <w:pPr>
        <w:pStyle w:val="SemEspaamento"/>
        <w:numPr>
          <w:ilvl w:val="0"/>
          <w:numId w:val="31"/>
        </w:numPr>
        <w:spacing w:line="276" w:lineRule="auto"/>
        <w:rPr>
          <w:rFonts w:ascii="Arial" w:hAnsi="Arial"/>
          <w:sz w:val="20"/>
        </w:rPr>
      </w:pPr>
      <w:r w:rsidRPr="00356AA0">
        <w:rPr>
          <w:rFonts w:ascii="Arial" w:hAnsi="Arial"/>
          <w:sz w:val="20"/>
        </w:rPr>
        <w:t xml:space="preserve">Uso </w:t>
      </w:r>
      <w:r w:rsidR="00073819" w:rsidRPr="00356AA0">
        <w:rPr>
          <w:rFonts w:ascii="Arial" w:hAnsi="Arial"/>
          <w:sz w:val="20"/>
        </w:rPr>
        <w:t>de botões invisíveis</w:t>
      </w:r>
      <w:r w:rsidRPr="00356AA0">
        <w:rPr>
          <w:rFonts w:ascii="Arial" w:hAnsi="Arial"/>
          <w:sz w:val="20"/>
        </w:rPr>
        <w:t xml:space="preserve">: incluir botões que não são claramente visíveis ou acessíveis para os usuários, como na barra de navegação do </w:t>
      </w:r>
      <w:proofErr w:type="spellStart"/>
      <w:r w:rsidRPr="00356AA0">
        <w:rPr>
          <w:rFonts w:ascii="Arial" w:hAnsi="Arial"/>
          <w:sz w:val="20"/>
        </w:rPr>
        <w:t>WebZip</w:t>
      </w:r>
      <w:proofErr w:type="spellEnd"/>
      <w:r w:rsidRPr="00356AA0">
        <w:rPr>
          <w:rFonts w:ascii="Arial" w:hAnsi="Arial"/>
          <w:sz w:val="20"/>
        </w:rPr>
        <w:t>, onde a capacidade de rolagem é ocultada dos usuários.</w:t>
      </w:r>
    </w:p>
    <w:p w14:paraId="6AB1A2FF" w14:textId="1BFC4C36" w:rsidR="00222AAE" w:rsidRPr="00356AA0" w:rsidRDefault="00073819" w:rsidP="00356AA0">
      <w:pPr>
        <w:pStyle w:val="SemEspaamento"/>
        <w:spacing w:line="276" w:lineRule="auto"/>
        <w:rPr>
          <w:rFonts w:ascii="Arial" w:hAnsi="Arial"/>
          <w:b/>
          <w:sz w:val="20"/>
        </w:rPr>
      </w:pPr>
      <w:r w:rsidRPr="00356AA0">
        <w:rPr>
          <w:rFonts w:ascii="Arial" w:hAnsi="Arial"/>
          <w:b/>
          <w:sz w:val="20"/>
        </w:rPr>
        <w:t>Finalidade</w:t>
      </w:r>
      <w:r w:rsidR="00F802CC" w:rsidRPr="00356AA0">
        <w:rPr>
          <w:rFonts w:ascii="Arial" w:hAnsi="Arial"/>
          <w:b/>
          <w:sz w:val="20"/>
        </w:rPr>
        <w:t>:</w:t>
      </w:r>
    </w:p>
    <w:p w14:paraId="26D6D4B9" w14:textId="75087C9D" w:rsidR="00073819" w:rsidRPr="00356AA0" w:rsidRDefault="00073819" w:rsidP="00356AA0">
      <w:pPr>
        <w:pStyle w:val="SemEspaamento"/>
        <w:numPr>
          <w:ilvl w:val="0"/>
          <w:numId w:val="33"/>
        </w:numPr>
        <w:spacing w:line="276" w:lineRule="auto"/>
        <w:rPr>
          <w:rFonts w:ascii="Arial" w:hAnsi="Arial"/>
          <w:sz w:val="20"/>
        </w:rPr>
      </w:pPr>
      <w:r w:rsidRPr="00356AA0">
        <w:rPr>
          <w:rFonts w:ascii="Arial" w:hAnsi="Arial"/>
          <w:sz w:val="20"/>
        </w:rPr>
        <w:t xml:space="preserve">Confusão na nomenclatura: no exemplo do CSE HTML </w:t>
      </w:r>
      <w:proofErr w:type="spellStart"/>
      <w:r w:rsidRPr="00356AA0">
        <w:rPr>
          <w:rFonts w:ascii="Arial" w:hAnsi="Arial"/>
          <w:sz w:val="20"/>
        </w:rPr>
        <w:t>Validator</w:t>
      </w:r>
      <w:proofErr w:type="spellEnd"/>
      <w:r w:rsidRPr="00356AA0">
        <w:rPr>
          <w:rFonts w:ascii="Arial" w:hAnsi="Arial"/>
          <w:sz w:val="20"/>
        </w:rPr>
        <w:t>, as opções são representadas por "</w:t>
      </w:r>
      <w:proofErr w:type="spellStart"/>
      <w:r w:rsidRPr="00356AA0">
        <w:rPr>
          <w:rFonts w:ascii="Arial" w:hAnsi="Arial"/>
          <w:sz w:val="20"/>
        </w:rPr>
        <w:t>flags</w:t>
      </w:r>
      <w:proofErr w:type="spellEnd"/>
      <w:r w:rsidRPr="00356AA0">
        <w:rPr>
          <w:rFonts w:ascii="Arial" w:hAnsi="Arial"/>
          <w:sz w:val="20"/>
        </w:rPr>
        <w:t>" ao invés de nomes mais descritivos, o que dificulta a compreensão do usuário sobre o propósito de cada configuração.</w:t>
      </w:r>
    </w:p>
    <w:p w14:paraId="1AAB7375" w14:textId="2E1147DA" w:rsidR="00073819" w:rsidRPr="00356AA0" w:rsidRDefault="00073819" w:rsidP="00356AA0">
      <w:pPr>
        <w:pStyle w:val="SemEspaamento"/>
        <w:numPr>
          <w:ilvl w:val="0"/>
          <w:numId w:val="33"/>
        </w:numPr>
        <w:spacing w:line="276" w:lineRule="auto"/>
        <w:rPr>
          <w:rFonts w:ascii="Arial" w:hAnsi="Arial"/>
          <w:sz w:val="20"/>
        </w:rPr>
      </w:pPr>
      <w:r w:rsidRPr="00356AA0">
        <w:rPr>
          <w:rFonts w:ascii="Arial" w:hAnsi="Arial"/>
          <w:sz w:val="20"/>
        </w:rPr>
        <w:t xml:space="preserve">Má Orientação ao usuário: no caso do </w:t>
      </w:r>
      <w:proofErr w:type="spellStart"/>
      <w:r w:rsidRPr="00356AA0">
        <w:rPr>
          <w:rFonts w:ascii="Arial" w:hAnsi="Arial"/>
          <w:sz w:val="20"/>
        </w:rPr>
        <w:t>desinstalador</w:t>
      </w:r>
      <w:proofErr w:type="spellEnd"/>
      <w:r w:rsidRPr="00356AA0">
        <w:rPr>
          <w:rFonts w:ascii="Arial" w:hAnsi="Arial"/>
          <w:sz w:val="20"/>
        </w:rPr>
        <w:t xml:space="preserve"> do JAWS, a mensagem de confirmação não orienta adequadamente o usuário sobre as ações necessárias e implica um risco potencial ao sugerir a exclusão de todos os arquivos em um diretório.</w:t>
      </w:r>
    </w:p>
    <w:p w14:paraId="3E791676" w14:textId="331EFF7B" w:rsidR="00073819" w:rsidRPr="00356AA0" w:rsidRDefault="00073819" w:rsidP="00356AA0">
      <w:pPr>
        <w:pStyle w:val="SemEspaamento"/>
        <w:numPr>
          <w:ilvl w:val="0"/>
          <w:numId w:val="33"/>
        </w:numPr>
        <w:spacing w:line="276" w:lineRule="auto"/>
        <w:rPr>
          <w:rFonts w:ascii="Arial" w:hAnsi="Arial"/>
          <w:sz w:val="20"/>
        </w:rPr>
      </w:pPr>
      <w:r w:rsidRPr="00356AA0">
        <w:rPr>
          <w:rFonts w:ascii="Arial" w:hAnsi="Arial"/>
          <w:sz w:val="20"/>
        </w:rPr>
        <w:t xml:space="preserve">Mensagens de </w:t>
      </w:r>
      <w:r w:rsidR="00947B31" w:rsidRPr="00356AA0">
        <w:rPr>
          <w:rFonts w:ascii="Arial" w:hAnsi="Arial"/>
          <w:sz w:val="20"/>
        </w:rPr>
        <w:t>erro enganosas: o</w:t>
      </w:r>
      <w:r w:rsidRPr="00356AA0">
        <w:rPr>
          <w:rFonts w:ascii="Arial" w:hAnsi="Arial"/>
          <w:sz w:val="20"/>
        </w:rPr>
        <w:t xml:space="preserve"> exemplo do Outlook '98 mostra uma mensagem de erro que pode confundir os usuários, dando a impressão de que há um problema na configuração do aplicativo, quando na verdade se trata de uma questão de permissões.</w:t>
      </w:r>
    </w:p>
    <w:p w14:paraId="4073C317" w14:textId="0AADA5EF" w:rsidR="00F47BC9" w:rsidRPr="00356AA0" w:rsidRDefault="00947B31" w:rsidP="00356AA0">
      <w:pPr>
        <w:pStyle w:val="SemEspaamento"/>
        <w:numPr>
          <w:ilvl w:val="0"/>
          <w:numId w:val="33"/>
        </w:numPr>
        <w:spacing w:line="276" w:lineRule="auto"/>
        <w:rPr>
          <w:rFonts w:ascii="Arial" w:hAnsi="Arial"/>
          <w:sz w:val="20"/>
        </w:rPr>
      </w:pPr>
      <w:r w:rsidRPr="00356AA0">
        <w:rPr>
          <w:rFonts w:ascii="Arial" w:hAnsi="Arial"/>
          <w:sz w:val="20"/>
        </w:rPr>
        <w:t>Instruções ambíguas: n</w:t>
      </w:r>
      <w:r w:rsidR="00073819" w:rsidRPr="00356AA0">
        <w:rPr>
          <w:rFonts w:ascii="Arial" w:hAnsi="Arial"/>
          <w:sz w:val="20"/>
        </w:rPr>
        <w:t xml:space="preserve">o utilitário SQL*Net </w:t>
      </w:r>
      <w:proofErr w:type="spellStart"/>
      <w:r w:rsidR="00073819" w:rsidRPr="00356AA0">
        <w:rPr>
          <w:rFonts w:ascii="Arial" w:hAnsi="Arial"/>
          <w:sz w:val="20"/>
        </w:rPr>
        <w:t>Easy</w:t>
      </w:r>
      <w:proofErr w:type="spellEnd"/>
      <w:r w:rsidR="00073819" w:rsidRPr="00356AA0">
        <w:rPr>
          <w:rFonts w:ascii="Arial" w:hAnsi="Arial"/>
          <w:sz w:val="20"/>
        </w:rPr>
        <w:t xml:space="preserve"> </w:t>
      </w:r>
      <w:proofErr w:type="spellStart"/>
      <w:r w:rsidR="00073819" w:rsidRPr="00356AA0">
        <w:rPr>
          <w:rFonts w:ascii="Arial" w:hAnsi="Arial"/>
          <w:sz w:val="20"/>
        </w:rPr>
        <w:t>Configuration</w:t>
      </w:r>
      <w:proofErr w:type="spellEnd"/>
      <w:r w:rsidR="00073819" w:rsidRPr="00356AA0">
        <w:rPr>
          <w:rFonts w:ascii="Arial" w:hAnsi="Arial"/>
          <w:sz w:val="20"/>
        </w:rPr>
        <w:t>, a opção "Cancelar" na verdade fecha o aplicativo, o que pode confundir os usuários sobre como sair corretamente do programa.</w:t>
      </w:r>
    </w:p>
    <w:p w14:paraId="42C36DCF" w14:textId="391FB8DE" w:rsidR="00F47BC9" w:rsidRPr="00356AA0" w:rsidRDefault="00F802CC" w:rsidP="00356AA0">
      <w:pPr>
        <w:pStyle w:val="SemEspaamento"/>
        <w:spacing w:line="276" w:lineRule="auto"/>
        <w:rPr>
          <w:rFonts w:ascii="Arial" w:hAnsi="Arial"/>
          <w:b/>
          <w:sz w:val="20"/>
        </w:rPr>
      </w:pPr>
      <w:r w:rsidRPr="00356AA0">
        <w:rPr>
          <w:rFonts w:ascii="Arial" w:hAnsi="Arial"/>
          <w:b/>
          <w:sz w:val="20"/>
        </w:rPr>
        <w:t>Menu de o</w:t>
      </w:r>
      <w:r w:rsidR="00F47BC9" w:rsidRPr="00356AA0">
        <w:rPr>
          <w:rFonts w:ascii="Arial" w:hAnsi="Arial"/>
          <w:b/>
          <w:sz w:val="20"/>
        </w:rPr>
        <w:t>pçõ</w:t>
      </w:r>
      <w:r w:rsidRPr="00356AA0">
        <w:rPr>
          <w:rFonts w:ascii="Arial" w:hAnsi="Arial"/>
          <w:b/>
          <w:sz w:val="20"/>
        </w:rPr>
        <w:t>es:</w:t>
      </w:r>
    </w:p>
    <w:p w14:paraId="67DE8908" w14:textId="44B9CC0D" w:rsidR="006554B5" w:rsidRPr="00356AA0" w:rsidRDefault="006554B5" w:rsidP="00356AA0">
      <w:pPr>
        <w:pStyle w:val="SemEspaamento"/>
        <w:numPr>
          <w:ilvl w:val="0"/>
          <w:numId w:val="35"/>
        </w:numPr>
        <w:spacing w:line="276" w:lineRule="auto"/>
        <w:rPr>
          <w:rFonts w:ascii="Arial" w:hAnsi="Arial"/>
          <w:sz w:val="20"/>
        </w:rPr>
      </w:pPr>
      <w:r w:rsidRPr="00356AA0">
        <w:rPr>
          <w:rFonts w:ascii="Arial" w:hAnsi="Arial"/>
          <w:sz w:val="20"/>
        </w:rPr>
        <w:t>Uso de botões de comando nas abas: A colocação dos botões de comando nas próprias abas pode confundir os usuários sobre as consequências de suas seleções. Isso leva os usuários a acreditar que precisam clicar no botão OK após fazer alterações em uma aba antes de passar para a próxima, o que pode ser incômodo e confuso.</w:t>
      </w:r>
    </w:p>
    <w:p w14:paraId="5F3BE6B9" w14:textId="77777777" w:rsidR="006554B5" w:rsidRPr="00356AA0" w:rsidRDefault="006554B5" w:rsidP="00356AA0">
      <w:pPr>
        <w:pStyle w:val="SemEspaamento"/>
        <w:numPr>
          <w:ilvl w:val="0"/>
          <w:numId w:val="35"/>
        </w:numPr>
        <w:spacing w:line="276" w:lineRule="auto"/>
        <w:rPr>
          <w:rFonts w:ascii="Arial" w:hAnsi="Arial"/>
          <w:sz w:val="20"/>
        </w:rPr>
      </w:pPr>
      <w:r w:rsidRPr="00356AA0">
        <w:rPr>
          <w:rFonts w:ascii="Arial" w:hAnsi="Arial"/>
          <w:sz w:val="20"/>
        </w:rPr>
        <w:t xml:space="preserve">Inconsistências na aplicação das regras: No diálogo de opções do Word 6.0, as mudanças nem sempre são aplicadas de acordo com a regra padrão de diálogos, onde as alterações ocorrem ao clicar no botão OK. Algumas opções são programadas para entrar em vigor </w:t>
      </w:r>
      <w:r w:rsidRPr="00356AA0">
        <w:rPr>
          <w:rFonts w:ascii="Arial" w:hAnsi="Arial"/>
          <w:sz w:val="20"/>
        </w:rPr>
        <w:lastRenderedPageBreak/>
        <w:t>quando o usuário muda para uma aba diferente, criando uma experiência inconsistente e imprevisível para o usuário.</w:t>
      </w:r>
    </w:p>
    <w:p w14:paraId="5E1A451B" w14:textId="0F65F6AD" w:rsidR="006554B5" w:rsidRPr="00356AA0" w:rsidRDefault="006554B5" w:rsidP="00356AA0">
      <w:pPr>
        <w:pStyle w:val="SemEspaamento"/>
        <w:numPr>
          <w:ilvl w:val="0"/>
          <w:numId w:val="35"/>
        </w:numPr>
        <w:spacing w:line="276" w:lineRule="auto"/>
        <w:rPr>
          <w:rFonts w:ascii="Arial" w:hAnsi="Arial"/>
          <w:sz w:val="20"/>
        </w:rPr>
      </w:pPr>
      <w:r w:rsidRPr="00356AA0">
        <w:rPr>
          <w:rFonts w:ascii="Arial" w:hAnsi="Arial"/>
          <w:sz w:val="20"/>
        </w:rPr>
        <w:t>Excesso de abas: No Word 6.0, a tentativa de aumentar a utilidade do conceito de abas resultou em uma diminuição séria da usabilidade. O grande número de abas pode intimidar novos usuários e dificultar a localização de abas específicas, além de contribuir para uma aparência desordenada do diálogo.</w:t>
      </w:r>
    </w:p>
    <w:p w14:paraId="55B51074" w14:textId="67202EAF" w:rsidR="00BA5090" w:rsidRPr="00356AA0" w:rsidRDefault="00F133D6" w:rsidP="00356AA0">
      <w:pPr>
        <w:pStyle w:val="SemEspaamento"/>
        <w:spacing w:line="276" w:lineRule="auto"/>
        <w:rPr>
          <w:rFonts w:ascii="Arial" w:hAnsi="Arial"/>
          <w:b/>
          <w:sz w:val="20"/>
        </w:rPr>
      </w:pPr>
      <w:r w:rsidRPr="00356AA0">
        <w:rPr>
          <w:rFonts w:ascii="Arial" w:hAnsi="Arial"/>
          <w:b/>
          <w:sz w:val="20"/>
        </w:rPr>
        <w:t>Globalização:</w:t>
      </w:r>
    </w:p>
    <w:p w14:paraId="52C381FA" w14:textId="79D1AC08" w:rsidR="00F133D6" w:rsidRPr="00356AA0" w:rsidRDefault="00F133D6" w:rsidP="00356AA0">
      <w:pPr>
        <w:pStyle w:val="SemEspaamento"/>
        <w:numPr>
          <w:ilvl w:val="0"/>
          <w:numId w:val="37"/>
        </w:numPr>
        <w:spacing w:line="276" w:lineRule="auto"/>
        <w:rPr>
          <w:rFonts w:ascii="Arial" w:hAnsi="Arial"/>
          <w:sz w:val="20"/>
        </w:rPr>
      </w:pPr>
      <w:r w:rsidRPr="00356AA0">
        <w:rPr>
          <w:rFonts w:ascii="Arial" w:hAnsi="Arial"/>
          <w:sz w:val="20"/>
        </w:rPr>
        <w:t>Erros de tradução: Exemplos como o botão "</w:t>
      </w:r>
      <w:proofErr w:type="spellStart"/>
      <w:r w:rsidRPr="00356AA0">
        <w:rPr>
          <w:rFonts w:ascii="Arial" w:hAnsi="Arial"/>
          <w:sz w:val="20"/>
        </w:rPr>
        <w:t>Durchsuchen</w:t>
      </w:r>
      <w:proofErr w:type="spellEnd"/>
      <w:r w:rsidRPr="00356AA0">
        <w:rPr>
          <w:rFonts w:ascii="Arial" w:hAnsi="Arial"/>
          <w:sz w:val="20"/>
        </w:rPr>
        <w:t>" na versão alemã do Windows 95, podem causar confusão e dificultar o uso do software para falantes não nativos da língua.</w:t>
      </w:r>
    </w:p>
    <w:p w14:paraId="5BEE7C37" w14:textId="28830949" w:rsidR="00F133D6" w:rsidRPr="00356AA0" w:rsidRDefault="00F133D6" w:rsidP="00356AA0">
      <w:pPr>
        <w:pStyle w:val="SemEspaamento"/>
        <w:numPr>
          <w:ilvl w:val="0"/>
          <w:numId w:val="37"/>
        </w:numPr>
        <w:spacing w:line="276" w:lineRule="auto"/>
        <w:rPr>
          <w:rFonts w:ascii="Arial" w:hAnsi="Arial"/>
          <w:sz w:val="20"/>
        </w:rPr>
      </w:pPr>
      <w:r w:rsidRPr="00356AA0">
        <w:rPr>
          <w:rFonts w:ascii="Arial" w:hAnsi="Arial"/>
          <w:sz w:val="20"/>
        </w:rPr>
        <w:t xml:space="preserve">Problemas de localização: O caso do aplicativo PMC no Windows </w:t>
      </w:r>
      <w:proofErr w:type="gramStart"/>
      <w:r w:rsidRPr="00356AA0">
        <w:rPr>
          <w:rFonts w:ascii="Arial" w:hAnsi="Arial"/>
          <w:sz w:val="20"/>
        </w:rPr>
        <w:t>2.3 mostra</w:t>
      </w:r>
      <w:proofErr w:type="gramEnd"/>
      <w:r w:rsidRPr="00356AA0">
        <w:rPr>
          <w:rFonts w:ascii="Arial" w:hAnsi="Arial"/>
          <w:sz w:val="20"/>
        </w:rPr>
        <w:t xml:space="preserve"> como a falta de localização adequada do software pode resultar em mensagens de erro ou aviso que não fazem sentido para usuários de diferentes países, levando a problemas de suporte técnico e frustração do usuário.</w:t>
      </w:r>
    </w:p>
    <w:p w14:paraId="1103E3E9" w14:textId="040ED7AC" w:rsidR="00F802CC" w:rsidRPr="00356AA0" w:rsidRDefault="00BE020B" w:rsidP="00356AA0">
      <w:pPr>
        <w:pStyle w:val="SemEspaamento"/>
        <w:spacing w:line="276" w:lineRule="auto"/>
        <w:rPr>
          <w:rFonts w:ascii="Arial" w:hAnsi="Arial"/>
          <w:b/>
          <w:sz w:val="20"/>
        </w:rPr>
      </w:pPr>
      <w:r w:rsidRPr="00356AA0">
        <w:rPr>
          <w:rFonts w:ascii="Arial" w:hAnsi="Arial"/>
          <w:b/>
          <w:sz w:val="20"/>
        </w:rPr>
        <w:t>Interfaces desnecessárias:</w:t>
      </w:r>
    </w:p>
    <w:p w14:paraId="7449A79C" w14:textId="662363C7" w:rsidR="00BE020B" w:rsidRPr="00356AA0" w:rsidRDefault="00BE020B" w:rsidP="00356AA0">
      <w:pPr>
        <w:pStyle w:val="SemEspaamento"/>
        <w:numPr>
          <w:ilvl w:val="0"/>
          <w:numId w:val="41"/>
        </w:numPr>
        <w:spacing w:line="276" w:lineRule="auto"/>
        <w:rPr>
          <w:rFonts w:ascii="Arial" w:hAnsi="Arial"/>
          <w:sz w:val="20"/>
        </w:rPr>
      </w:pPr>
      <w:r w:rsidRPr="00356AA0">
        <w:rPr>
          <w:rFonts w:ascii="Arial" w:hAnsi="Arial"/>
          <w:sz w:val="20"/>
        </w:rPr>
        <w:t xml:space="preserve">Dicas desnecessárias nas ferramentas: no Windows Media </w:t>
      </w:r>
      <w:proofErr w:type="spellStart"/>
      <w:r w:rsidRPr="00356AA0">
        <w:rPr>
          <w:rFonts w:ascii="Arial" w:hAnsi="Arial"/>
          <w:sz w:val="20"/>
        </w:rPr>
        <w:t>Player</w:t>
      </w:r>
      <w:proofErr w:type="spellEnd"/>
      <w:r w:rsidRPr="00356AA0">
        <w:rPr>
          <w:rFonts w:ascii="Arial" w:hAnsi="Arial"/>
          <w:sz w:val="20"/>
        </w:rPr>
        <w:t>, há dicas para cada controle, mesmo quando a mensagem não é necessária ou útil, mostrando falta de discernimento na implementação dessas dicas de ferramentas.</w:t>
      </w:r>
    </w:p>
    <w:p w14:paraId="23CA4D4D" w14:textId="41498C82" w:rsidR="00BE020B" w:rsidRPr="00356AA0" w:rsidRDefault="005F297D" w:rsidP="00356AA0">
      <w:pPr>
        <w:pStyle w:val="SemEspaamento"/>
        <w:numPr>
          <w:ilvl w:val="0"/>
          <w:numId w:val="41"/>
        </w:numPr>
        <w:spacing w:line="276" w:lineRule="auto"/>
        <w:rPr>
          <w:rFonts w:ascii="Arial" w:hAnsi="Arial"/>
          <w:sz w:val="20"/>
        </w:rPr>
      </w:pPr>
      <w:r w:rsidRPr="00356AA0">
        <w:rPr>
          <w:rFonts w:ascii="Arial" w:hAnsi="Arial"/>
          <w:sz w:val="20"/>
        </w:rPr>
        <w:t>Mensagens</w:t>
      </w:r>
      <w:r w:rsidR="00BE020B" w:rsidRPr="00356AA0">
        <w:rPr>
          <w:rFonts w:ascii="Arial" w:hAnsi="Arial"/>
          <w:sz w:val="20"/>
        </w:rPr>
        <w:t xml:space="preserve"> óbvias:</w:t>
      </w:r>
      <w:r w:rsidRPr="00356AA0">
        <w:rPr>
          <w:rFonts w:ascii="Arial" w:hAnsi="Arial"/>
          <w:sz w:val="20"/>
        </w:rPr>
        <w:t xml:space="preserve"> Há</w:t>
      </w:r>
      <w:r w:rsidR="00BE020B" w:rsidRPr="00356AA0">
        <w:rPr>
          <w:rFonts w:ascii="Arial" w:hAnsi="Arial"/>
          <w:sz w:val="20"/>
        </w:rPr>
        <w:t xml:space="preserve"> mensagens que afirmam o óbvio ou são completamente desnecessárias, como a mensagem de confirmação do </w:t>
      </w:r>
      <w:proofErr w:type="spellStart"/>
      <w:r w:rsidR="00BE020B" w:rsidRPr="00356AA0">
        <w:rPr>
          <w:rFonts w:ascii="Arial" w:hAnsi="Arial"/>
          <w:sz w:val="20"/>
        </w:rPr>
        <w:t>Quicken's</w:t>
      </w:r>
      <w:proofErr w:type="spellEnd"/>
      <w:r w:rsidR="00BE020B" w:rsidRPr="00356AA0">
        <w:rPr>
          <w:rFonts w:ascii="Arial" w:hAnsi="Arial"/>
          <w:sz w:val="20"/>
        </w:rPr>
        <w:t xml:space="preserve"> Turbo </w:t>
      </w:r>
      <w:proofErr w:type="spellStart"/>
      <w:r w:rsidR="00BE020B" w:rsidRPr="00356AA0">
        <w:rPr>
          <w:rFonts w:ascii="Arial" w:hAnsi="Arial"/>
          <w:sz w:val="20"/>
        </w:rPr>
        <w:t>Tax</w:t>
      </w:r>
      <w:proofErr w:type="spellEnd"/>
      <w:r w:rsidR="00BE020B" w:rsidRPr="00356AA0">
        <w:rPr>
          <w:rFonts w:ascii="Arial" w:hAnsi="Arial"/>
          <w:sz w:val="20"/>
        </w:rPr>
        <w:t>, que simplesmente informa ao usuário que ele cancelou uma função, sem oferecer nenhuma informação útil.</w:t>
      </w:r>
    </w:p>
    <w:p w14:paraId="3DA03676" w14:textId="03B6C726" w:rsidR="005F297D" w:rsidRPr="00356AA0" w:rsidRDefault="005F297D" w:rsidP="00356AA0">
      <w:pPr>
        <w:pStyle w:val="SemEspaamento"/>
        <w:spacing w:line="276" w:lineRule="auto"/>
        <w:rPr>
          <w:rFonts w:ascii="Arial" w:hAnsi="Arial"/>
          <w:b/>
          <w:sz w:val="20"/>
        </w:rPr>
      </w:pPr>
      <w:r w:rsidRPr="00356AA0">
        <w:rPr>
          <w:rFonts w:ascii="Arial" w:hAnsi="Arial"/>
          <w:b/>
          <w:sz w:val="20"/>
        </w:rPr>
        <w:t>Cores:</w:t>
      </w:r>
    </w:p>
    <w:p w14:paraId="719120D4" w14:textId="182FA7DA" w:rsidR="00F830A5" w:rsidRPr="00356AA0" w:rsidRDefault="00F830A5" w:rsidP="00356AA0">
      <w:pPr>
        <w:pStyle w:val="SemEspaamento"/>
        <w:numPr>
          <w:ilvl w:val="0"/>
          <w:numId w:val="43"/>
        </w:numPr>
        <w:spacing w:line="276" w:lineRule="auto"/>
        <w:rPr>
          <w:rFonts w:ascii="Arial" w:hAnsi="Arial"/>
          <w:sz w:val="20"/>
        </w:rPr>
      </w:pPr>
      <w:r w:rsidRPr="00356AA0">
        <w:rPr>
          <w:rFonts w:ascii="Arial" w:hAnsi="Arial"/>
          <w:sz w:val="20"/>
        </w:rPr>
        <w:t>Falta de contraste: a falta de contraste entre os elementos da interface, como ícones e fundos, pode dificultar a localização e identificação de controles importantes para certos usuários, especialmente para aqueles com deficiências visuais ou mais idade.</w:t>
      </w:r>
    </w:p>
    <w:p w14:paraId="67A54F1D" w14:textId="7F1F110D" w:rsidR="00F830A5" w:rsidRPr="00356AA0" w:rsidRDefault="00F830A5" w:rsidP="00356AA0">
      <w:pPr>
        <w:pStyle w:val="SemEspaamento"/>
        <w:numPr>
          <w:ilvl w:val="0"/>
          <w:numId w:val="43"/>
        </w:numPr>
        <w:spacing w:line="276" w:lineRule="auto"/>
        <w:rPr>
          <w:rFonts w:ascii="Arial" w:hAnsi="Arial"/>
          <w:sz w:val="20"/>
        </w:rPr>
      </w:pPr>
      <w:r w:rsidRPr="00356AA0">
        <w:rPr>
          <w:rFonts w:ascii="Arial" w:hAnsi="Arial"/>
          <w:sz w:val="20"/>
        </w:rPr>
        <w:t>Problemas de legibilidade e estética: esquemas de cores inadequados podem prejudicar a legibilidade do texto e a estética geral da interface do usuário, tornando-a menos profissional e menos atraente visualmente.</w:t>
      </w:r>
    </w:p>
    <w:p w14:paraId="651368EE" w14:textId="414B20D0" w:rsidR="003214EE" w:rsidRPr="00356AA0" w:rsidRDefault="00F830A5" w:rsidP="00356AA0">
      <w:pPr>
        <w:pStyle w:val="SemEspaamento"/>
        <w:numPr>
          <w:ilvl w:val="0"/>
          <w:numId w:val="43"/>
        </w:numPr>
        <w:spacing w:line="276" w:lineRule="auto"/>
        <w:rPr>
          <w:rFonts w:ascii="Arial" w:hAnsi="Arial"/>
          <w:sz w:val="20"/>
        </w:rPr>
      </w:pPr>
      <w:r w:rsidRPr="00356AA0">
        <w:rPr>
          <w:rFonts w:ascii="Arial" w:hAnsi="Arial"/>
          <w:sz w:val="20"/>
        </w:rPr>
        <w:t>Preferências do desenvolvedor sobre as preferências do usuário: ignorar as preferências de cores do usuário e impor esquemas de cores escolhidos pelo desenvolvedor pode resultar em interfaces desagradáveis ​​e difíceis de usar para os usuários.</w:t>
      </w:r>
    </w:p>
    <w:p w14:paraId="7A36B270" w14:textId="0880C43C" w:rsidR="00F830A5" w:rsidRPr="00356AA0" w:rsidRDefault="003C08FB" w:rsidP="00356AA0">
      <w:pPr>
        <w:pStyle w:val="SemEspaamento"/>
        <w:spacing w:line="276" w:lineRule="auto"/>
        <w:rPr>
          <w:rFonts w:ascii="Arial" w:hAnsi="Arial"/>
          <w:b/>
          <w:sz w:val="20"/>
        </w:rPr>
      </w:pPr>
      <w:r w:rsidRPr="00356AA0">
        <w:rPr>
          <w:rFonts w:ascii="Arial" w:hAnsi="Arial"/>
          <w:b/>
          <w:sz w:val="20"/>
        </w:rPr>
        <w:t>Mensagens de erro:</w:t>
      </w:r>
    </w:p>
    <w:p w14:paraId="317BB92E" w14:textId="50E6E4E9" w:rsidR="000E190D" w:rsidRPr="00356AA0" w:rsidRDefault="00EE6464" w:rsidP="00356AA0">
      <w:pPr>
        <w:pStyle w:val="SemEspaamento"/>
        <w:numPr>
          <w:ilvl w:val="0"/>
          <w:numId w:val="45"/>
        </w:numPr>
        <w:spacing w:line="276" w:lineRule="auto"/>
        <w:rPr>
          <w:rFonts w:ascii="Arial" w:hAnsi="Arial"/>
          <w:sz w:val="20"/>
        </w:rPr>
      </w:pPr>
      <w:r w:rsidRPr="00356AA0">
        <w:rPr>
          <w:rFonts w:ascii="Arial" w:hAnsi="Arial"/>
          <w:sz w:val="20"/>
        </w:rPr>
        <w:t>Mensagens não úteis</w:t>
      </w:r>
      <w:r w:rsidR="000E190D" w:rsidRPr="00356AA0">
        <w:rPr>
          <w:rFonts w:ascii="Arial" w:hAnsi="Arial"/>
          <w:sz w:val="20"/>
        </w:rPr>
        <w:t>:</w:t>
      </w:r>
      <w:r w:rsidRPr="00356AA0">
        <w:rPr>
          <w:rFonts w:ascii="Arial" w:hAnsi="Arial"/>
          <w:sz w:val="20"/>
        </w:rPr>
        <w:t xml:space="preserve"> m</w:t>
      </w:r>
      <w:r w:rsidR="000E190D" w:rsidRPr="00356AA0">
        <w:rPr>
          <w:rFonts w:ascii="Arial" w:hAnsi="Arial"/>
          <w:sz w:val="20"/>
        </w:rPr>
        <w:t xml:space="preserve">ensagens de erro </w:t>
      </w:r>
      <w:r w:rsidRPr="00356AA0">
        <w:rPr>
          <w:rFonts w:ascii="Arial" w:hAnsi="Arial"/>
          <w:sz w:val="20"/>
        </w:rPr>
        <w:t>que</w:t>
      </w:r>
      <w:r w:rsidR="000E190D" w:rsidRPr="00356AA0">
        <w:rPr>
          <w:rFonts w:ascii="Arial" w:hAnsi="Arial"/>
          <w:sz w:val="20"/>
        </w:rPr>
        <w:t xml:space="preserve"> não fornecem informações significativas sobre o que deu errado ou como resolver o problema.</w:t>
      </w:r>
    </w:p>
    <w:p w14:paraId="3F2BA5B4" w14:textId="41374A10" w:rsidR="003C08FB" w:rsidRPr="00356AA0" w:rsidRDefault="000E190D" w:rsidP="00356AA0">
      <w:pPr>
        <w:pStyle w:val="SemEspaamento"/>
        <w:numPr>
          <w:ilvl w:val="0"/>
          <w:numId w:val="45"/>
        </w:numPr>
        <w:spacing w:line="276" w:lineRule="auto"/>
        <w:rPr>
          <w:rFonts w:ascii="Arial" w:hAnsi="Arial"/>
          <w:sz w:val="20"/>
        </w:rPr>
      </w:pPr>
      <w:r w:rsidRPr="00356AA0">
        <w:rPr>
          <w:rFonts w:ascii="Arial" w:hAnsi="Arial"/>
          <w:sz w:val="20"/>
        </w:rPr>
        <w:t xml:space="preserve">Falta de opções claras: Mensagens que oferecem apenas um botão "OK", como a do </w:t>
      </w:r>
      <w:proofErr w:type="spellStart"/>
      <w:r w:rsidRPr="00356AA0">
        <w:rPr>
          <w:rFonts w:ascii="Arial" w:hAnsi="Arial"/>
          <w:sz w:val="20"/>
        </w:rPr>
        <w:t>CuteFTP</w:t>
      </w:r>
      <w:proofErr w:type="spellEnd"/>
      <w:r w:rsidRPr="00356AA0">
        <w:rPr>
          <w:rFonts w:ascii="Arial" w:hAnsi="Arial"/>
          <w:sz w:val="20"/>
        </w:rPr>
        <w:t xml:space="preserve">, não fornecem aos usuários escolhas claras para resolver o problema. </w:t>
      </w:r>
    </w:p>
    <w:p w14:paraId="018889F7" w14:textId="77777777" w:rsidR="007861FF" w:rsidRPr="007861FF" w:rsidRDefault="007861FF" w:rsidP="007861FF"/>
    <w:sectPr w:rsidR="007861FF" w:rsidRPr="007861FF" w:rsidSect="006F2E00">
      <w:footerReference w:type="default" r:id="rId9"/>
      <w:headerReference w:type="first" r:id="rId10"/>
      <w:type w:val="continuous"/>
      <w:pgSz w:w="11906" w:h="16838"/>
      <w:pgMar w:top="1418" w:right="1440" w:bottom="1418" w:left="1440" w:header="709" w:footer="70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8754F4" w14:textId="77777777" w:rsidR="001A65B0" w:rsidRDefault="001A65B0">
      <w:r>
        <w:separator/>
      </w:r>
    </w:p>
  </w:endnote>
  <w:endnote w:type="continuationSeparator" w:id="0">
    <w:p w14:paraId="1252FEFA" w14:textId="77777777" w:rsidR="001A65B0" w:rsidRDefault="001A6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charset w:val="00"/>
    <w:family w:val="auto"/>
    <w:pitch w:val="variable"/>
    <w:sig w:usb0="E0002AFF" w:usb1="C0007843" w:usb2="00000009" w:usb3="00000000" w:csb0="000001FF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Noto Sans Symbols">
    <w:charset w:val="00"/>
    <w:family w:val="auto"/>
    <w:pitch w:val="default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D63EE6" w14:textId="77777777" w:rsidR="00191CAE" w:rsidRDefault="00191C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b/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11D20A6" wp14:editId="057A7A38">
              <wp:simplePos x="0" y="0"/>
              <wp:positionH relativeFrom="column">
                <wp:posOffset>50802</wp:posOffset>
              </wp:positionH>
              <wp:positionV relativeFrom="paragraph">
                <wp:posOffset>101600</wp:posOffset>
              </wp:positionV>
              <wp:extent cx="5781675" cy="635"/>
              <wp:effectExtent l="0" t="0" r="0" b="0"/>
              <wp:wrapNone/>
              <wp:docPr id="1" name="Conector de seta ret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1675" cy="635"/>
                      </a:xfrm>
                      <a:prstGeom prst="straightConnector1">
                        <a:avLst/>
                      </a:prstGeom>
                      <a:noFill/>
                      <a:ln w="22225" cap="flat" cmpd="sng">
                        <a:solidFill>
                          <a:srgbClr val="FFC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50802</wp:posOffset>
              </wp:positionH>
              <wp:positionV relativeFrom="paragraph">
                <wp:posOffset>101600</wp:posOffset>
              </wp:positionV>
              <wp:extent cx="5781675" cy="63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81675" cy="6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2037E75B" w14:textId="77777777" w:rsidR="00191CAE" w:rsidRDefault="00191C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b/>
        <w:color w:val="000000"/>
        <w:sz w:val="18"/>
        <w:szCs w:val="18"/>
      </w:rPr>
    </w:pPr>
    <w:r>
      <w:rPr>
        <w:b/>
        <w:color w:val="000000"/>
        <w:sz w:val="18"/>
        <w:szCs w:val="18"/>
      </w:rPr>
      <w:t>INSTITUTO SUPERIOR POLITÉCNICO DE TECNOLOGIAS E CIÊNCIAS</w:t>
    </w:r>
  </w:p>
  <w:p w14:paraId="1BB353D2" w14:textId="77777777" w:rsidR="00191CAE" w:rsidRDefault="00191C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AV. Luanda Sul, Rua Lateral Via S10, </w:t>
    </w:r>
    <w:proofErr w:type="spellStart"/>
    <w:r>
      <w:rPr>
        <w:color w:val="000000"/>
        <w:sz w:val="18"/>
        <w:szCs w:val="18"/>
      </w:rPr>
      <w:t>Talatona</w:t>
    </w:r>
    <w:proofErr w:type="spellEnd"/>
    <w:r>
      <w:rPr>
        <w:color w:val="000000"/>
        <w:sz w:val="18"/>
        <w:szCs w:val="18"/>
      </w:rPr>
      <w:t xml:space="preserve"> – Município do Belas – Luanda/Angola</w:t>
    </w:r>
  </w:p>
  <w:p w14:paraId="49A356E3" w14:textId="77777777" w:rsidR="00191CAE" w:rsidRDefault="00191C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>Telefones: +244226430334/44226430330 – Email: geral@isptec.co.ao</w:t>
    </w:r>
  </w:p>
  <w:p w14:paraId="1A4913C4" w14:textId="77777777" w:rsidR="00191CAE" w:rsidRDefault="00191C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sz w:val="20"/>
        <w:szCs w:val="20"/>
      </w:rPr>
    </w:pPr>
  </w:p>
  <w:p w14:paraId="0087FCC1" w14:textId="77777777" w:rsidR="00191CAE" w:rsidRDefault="00191C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</w:pPr>
  </w:p>
  <w:p w14:paraId="7BF83494" w14:textId="77777777" w:rsidR="00191CAE" w:rsidRDefault="00191C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</w:pPr>
    <w:r>
      <w:fldChar w:fldCharType="begin"/>
    </w:r>
    <w:r>
      <w:instrText>PAGE</w:instrText>
    </w:r>
    <w:r>
      <w:fldChar w:fldCharType="separate"/>
    </w:r>
    <w:r w:rsidR="00356AA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070D4D" w14:textId="77777777" w:rsidR="001A65B0" w:rsidRDefault="001A65B0">
      <w:r>
        <w:separator/>
      </w:r>
    </w:p>
  </w:footnote>
  <w:footnote w:type="continuationSeparator" w:id="0">
    <w:p w14:paraId="2ACFD034" w14:textId="77777777" w:rsidR="001A65B0" w:rsidRDefault="001A65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87EFDB" w14:textId="77777777" w:rsidR="00191CAE" w:rsidRPr="000B6CA2" w:rsidRDefault="00191CAE" w:rsidP="00E35D86">
    <w:pPr>
      <w:pStyle w:val="SemEspaamento"/>
    </w:pPr>
    <w:r w:rsidRPr="000B6CA2">
      <w:rPr>
        <w:noProof/>
        <w:lang w:val="pt-PT" w:eastAsia="pt-PT"/>
      </w:rPr>
      <w:drawing>
        <wp:inline distT="0" distB="0" distL="0" distR="0" wp14:anchorId="46AF57D6" wp14:editId="4FC98E00">
          <wp:extent cx="1427455" cy="547370"/>
          <wp:effectExtent l="0" t="0" r="0" b="0"/>
          <wp:docPr id="26" name="image18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8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27455" cy="547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309520B" w14:textId="77777777" w:rsidR="00191CAE" w:rsidRPr="000B6CA2" w:rsidRDefault="00191CAE" w:rsidP="00E35D86">
    <w:pPr>
      <w:pStyle w:val="SemEspaamento"/>
    </w:pPr>
    <w:r w:rsidRPr="000B6CA2">
      <w:t>Instituto Superior Politécnico de Tecnologias e Ciências</w:t>
    </w:r>
  </w:p>
  <w:p w14:paraId="079D2D4B" w14:textId="77777777" w:rsidR="00191CAE" w:rsidRPr="000B6CA2" w:rsidRDefault="00191CAE" w:rsidP="00E35D86">
    <w:pPr>
      <w:pStyle w:val="SemEspaamento"/>
    </w:pPr>
    <w:r w:rsidRPr="000B6CA2">
      <w:t>Engenharia Informática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45416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0B047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B7D047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5C3023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1DA83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F536D3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62E95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C1C30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1DE8A1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272DD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C3802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30C0D20"/>
    <w:multiLevelType w:val="multilevel"/>
    <w:tmpl w:val="69600D0A"/>
    <w:lvl w:ilvl="0">
      <w:start w:val="1"/>
      <w:numFmt w:val="decimal"/>
      <w:lvlText w:val="%1)"/>
      <w:lvlJc w:val="left"/>
      <w:pPr>
        <w:ind w:left="1340" w:hanging="360"/>
      </w:pPr>
      <w:rPr>
        <w:rFonts w:ascii="Arial MT" w:eastAsia="Arial MT" w:hAnsi="Arial MT" w:cs="Arial MT"/>
        <w:sz w:val="22"/>
        <w:szCs w:val="22"/>
      </w:rPr>
    </w:lvl>
    <w:lvl w:ilvl="1">
      <w:start w:val="1"/>
      <w:numFmt w:val="lowerLetter"/>
      <w:lvlText w:val="%2)"/>
      <w:lvlJc w:val="left"/>
      <w:pPr>
        <w:ind w:left="1700" w:hanging="360"/>
      </w:pPr>
      <w:rPr>
        <w:rFonts w:ascii="Arial" w:eastAsia="Arial" w:hAnsi="Arial" w:cs="Arial"/>
        <w:b/>
        <w:i/>
        <w:sz w:val="22"/>
        <w:szCs w:val="22"/>
      </w:rPr>
    </w:lvl>
    <w:lvl w:ilvl="2">
      <w:numFmt w:val="bullet"/>
      <w:lvlText w:val="●"/>
      <w:lvlJc w:val="left"/>
      <w:pPr>
        <w:ind w:left="206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3">
      <w:numFmt w:val="bullet"/>
      <w:lvlText w:val="•"/>
      <w:lvlJc w:val="left"/>
      <w:pPr>
        <w:ind w:left="3135" w:hanging="360"/>
      </w:pPr>
    </w:lvl>
    <w:lvl w:ilvl="4">
      <w:numFmt w:val="bullet"/>
      <w:lvlText w:val="•"/>
      <w:lvlJc w:val="left"/>
      <w:pPr>
        <w:ind w:left="4211" w:hanging="360"/>
      </w:pPr>
    </w:lvl>
    <w:lvl w:ilvl="5">
      <w:numFmt w:val="bullet"/>
      <w:lvlText w:val="•"/>
      <w:lvlJc w:val="left"/>
      <w:pPr>
        <w:ind w:left="5287" w:hanging="360"/>
      </w:pPr>
    </w:lvl>
    <w:lvl w:ilvl="6">
      <w:numFmt w:val="bullet"/>
      <w:lvlText w:val="•"/>
      <w:lvlJc w:val="left"/>
      <w:pPr>
        <w:ind w:left="6363" w:hanging="360"/>
      </w:pPr>
    </w:lvl>
    <w:lvl w:ilvl="7">
      <w:numFmt w:val="bullet"/>
      <w:lvlText w:val="•"/>
      <w:lvlJc w:val="left"/>
      <w:pPr>
        <w:ind w:left="7439" w:hanging="360"/>
      </w:pPr>
    </w:lvl>
    <w:lvl w:ilvl="8">
      <w:numFmt w:val="bullet"/>
      <w:lvlText w:val="•"/>
      <w:lvlJc w:val="left"/>
      <w:pPr>
        <w:ind w:left="8514" w:hanging="360"/>
      </w:pPr>
    </w:lvl>
  </w:abstractNum>
  <w:abstractNum w:abstractNumId="13">
    <w:nsid w:val="043A5F2D"/>
    <w:multiLevelType w:val="multilevel"/>
    <w:tmpl w:val="399A3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A436193"/>
    <w:multiLevelType w:val="multilevel"/>
    <w:tmpl w:val="FE3C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C414E3D"/>
    <w:multiLevelType w:val="hybridMultilevel"/>
    <w:tmpl w:val="96B413F4"/>
    <w:lvl w:ilvl="0" w:tplc="3C167F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23B0B17"/>
    <w:multiLevelType w:val="hybridMultilevel"/>
    <w:tmpl w:val="5EE4E72E"/>
    <w:lvl w:ilvl="0" w:tplc="3C167F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1449DF"/>
    <w:multiLevelType w:val="multilevel"/>
    <w:tmpl w:val="86E45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845437A"/>
    <w:multiLevelType w:val="hybridMultilevel"/>
    <w:tmpl w:val="B714F056"/>
    <w:lvl w:ilvl="0" w:tplc="3C167F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958704B"/>
    <w:multiLevelType w:val="hybridMultilevel"/>
    <w:tmpl w:val="885CD49E"/>
    <w:lvl w:ilvl="0" w:tplc="3C167F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A672901"/>
    <w:multiLevelType w:val="multilevel"/>
    <w:tmpl w:val="85D2398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>
    <w:nsid w:val="1AE61C77"/>
    <w:multiLevelType w:val="hybridMultilevel"/>
    <w:tmpl w:val="B9C2CDB0"/>
    <w:lvl w:ilvl="0" w:tplc="2CA88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13231F1"/>
    <w:multiLevelType w:val="hybridMultilevel"/>
    <w:tmpl w:val="5F827F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49B75AB"/>
    <w:multiLevelType w:val="multilevel"/>
    <w:tmpl w:val="094C178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>
    <w:nsid w:val="24B20660"/>
    <w:multiLevelType w:val="hybridMultilevel"/>
    <w:tmpl w:val="5F4EBDD8"/>
    <w:lvl w:ilvl="0" w:tplc="3C167F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4F61C32"/>
    <w:multiLevelType w:val="multilevel"/>
    <w:tmpl w:val="9EA01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5FC71B9"/>
    <w:multiLevelType w:val="hybridMultilevel"/>
    <w:tmpl w:val="2CB6A2B4"/>
    <w:lvl w:ilvl="0" w:tplc="3C167F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6A5501B"/>
    <w:multiLevelType w:val="hybridMultilevel"/>
    <w:tmpl w:val="D6D08784"/>
    <w:lvl w:ilvl="0" w:tplc="3C167F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73C7482"/>
    <w:multiLevelType w:val="multilevel"/>
    <w:tmpl w:val="F0DE2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2D8627BC"/>
    <w:multiLevelType w:val="multilevel"/>
    <w:tmpl w:val="FFAC0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0D93470"/>
    <w:multiLevelType w:val="hybridMultilevel"/>
    <w:tmpl w:val="BC045E6E"/>
    <w:lvl w:ilvl="0" w:tplc="3C167F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1154264"/>
    <w:multiLevelType w:val="hybridMultilevel"/>
    <w:tmpl w:val="515212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2191454"/>
    <w:multiLevelType w:val="multilevel"/>
    <w:tmpl w:val="3A260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825212B"/>
    <w:multiLevelType w:val="hybridMultilevel"/>
    <w:tmpl w:val="360AAD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93F2C9C"/>
    <w:multiLevelType w:val="hybridMultilevel"/>
    <w:tmpl w:val="C0F4E850"/>
    <w:lvl w:ilvl="0" w:tplc="3C167F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A735D65"/>
    <w:multiLevelType w:val="hybridMultilevel"/>
    <w:tmpl w:val="CC402DC4"/>
    <w:lvl w:ilvl="0" w:tplc="3C167F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EB23F35"/>
    <w:multiLevelType w:val="multilevel"/>
    <w:tmpl w:val="3DCE7A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nsid w:val="4F0D79F9"/>
    <w:multiLevelType w:val="multilevel"/>
    <w:tmpl w:val="0BECC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40764A9"/>
    <w:multiLevelType w:val="hybridMultilevel"/>
    <w:tmpl w:val="CCA8ED0C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>
    <w:nsid w:val="58450763"/>
    <w:multiLevelType w:val="multilevel"/>
    <w:tmpl w:val="270407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nsid w:val="59D32B40"/>
    <w:multiLevelType w:val="hybridMultilevel"/>
    <w:tmpl w:val="E318B612"/>
    <w:lvl w:ilvl="0" w:tplc="3C167F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C0E53B2"/>
    <w:multiLevelType w:val="hybridMultilevel"/>
    <w:tmpl w:val="5378BC0E"/>
    <w:lvl w:ilvl="0" w:tplc="3C167F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519476F"/>
    <w:multiLevelType w:val="multilevel"/>
    <w:tmpl w:val="6E647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65B7131"/>
    <w:multiLevelType w:val="hybridMultilevel"/>
    <w:tmpl w:val="64D0E2E8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>
    <w:nsid w:val="753C54E0"/>
    <w:multiLevelType w:val="multilevel"/>
    <w:tmpl w:val="CACA4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39"/>
  </w:num>
  <w:num w:numId="3">
    <w:abstractNumId w:val="36"/>
  </w:num>
  <w:num w:numId="4">
    <w:abstractNumId w:val="20"/>
  </w:num>
  <w:num w:numId="5">
    <w:abstractNumId w:val="23"/>
  </w:num>
  <w:num w:numId="6">
    <w:abstractNumId w:val="44"/>
  </w:num>
  <w:num w:numId="7">
    <w:abstractNumId w:val="14"/>
  </w:num>
  <w:num w:numId="8">
    <w:abstractNumId w:val="29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9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10"/>
  </w:num>
  <w:num w:numId="20">
    <w:abstractNumId w:val="43"/>
  </w:num>
  <w:num w:numId="21">
    <w:abstractNumId w:val="31"/>
  </w:num>
  <w:num w:numId="22">
    <w:abstractNumId w:val="33"/>
  </w:num>
  <w:num w:numId="23">
    <w:abstractNumId w:val="38"/>
  </w:num>
  <w:num w:numId="24">
    <w:abstractNumId w:val="22"/>
  </w:num>
  <w:num w:numId="25">
    <w:abstractNumId w:val="21"/>
  </w:num>
  <w:num w:numId="26">
    <w:abstractNumId w:val="11"/>
  </w:num>
  <w:num w:numId="27">
    <w:abstractNumId w:val="35"/>
  </w:num>
  <w:num w:numId="28">
    <w:abstractNumId w:val="42"/>
  </w:num>
  <w:num w:numId="29">
    <w:abstractNumId w:val="16"/>
  </w:num>
  <w:num w:numId="30">
    <w:abstractNumId w:val="27"/>
  </w:num>
  <w:num w:numId="31">
    <w:abstractNumId w:val="34"/>
  </w:num>
  <w:num w:numId="32">
    <w:abstractNumId w:val="28"/>
  </w:num>
  <w:num w:numId="33">
    <w:abstractNumId w:val="40"/>
  </w:num>
  <w:num w:numId="34">
    <w:abstractNumId w:val="17"/>
  </w:num>
  <w:num w:numId="35">
    <w:abstractNumId w:val="30"/>
  </w:num>
  <w:num w:numId="36">
    <w:abstractNumId w:val="32"/>
  </w:num>
  <w:num w:numId="37">
    <w:abstractNumId w:val="18"/>
  </w:num>
  <w:num w:numId="38">
    <w:abstractNumId w:val="25"/>
  </w:num>
  <w:num w:numId="39">
    <w:abstractNumId w:val="26"/>
  </w:num>
  <w:num w:numId="40">
    <w:abstractNumId w:val="19"/>
  </w:num>
  <w:num w:numId="41">
    <w:abstractNumId w:val="24"/>
  </w:num>
  <w:num w:numId="42">
    <w:abstractNumId w:val="13"/>
  </w:num>
  <w:num w:numId="43">
    <w:abstractNumId w:val="41"/>
  </w:num>
  <w:num w:numId="44">
    <w:abstractNumId w:val="37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activeWritingStyle w:appName="MSWord" w:lang="pt-PT" w:vendorID="64" w:dllVersion="131078" w:nlCheck="1" w:checkStyle="0"/>
  <w:activeWritingStyle w:appName="MSWord" w:lang="pt-BR" w:vendorID="64" w:dllVersion="131078" w:nlCheck="1" w:checkStyle="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05CC"/>
    <w:rsid w:val="0002295A"/>
    <w:rsid w:val="00042DFC"/>
    <w:rsid w:val="00053895"/>
    <w:rsid w:val="00073819"/>
    <w:rsid w:val="0007417B"/>
    <w:rsid w:val="000948C6"/>
    <w:rsid w:val="000A4E43"/>
    <w:rsid w:val="000B6CA2"/>
    <w:rsid w:val="000D1B0D"/>
    <w:rsid w:val="000D6DE3"/>
    <w:rsid w:val="000E190D"/>
    <w:rsid w:val="001070CE"/>
    <w:rsid w:val="001137B1"/>
    <w:rsid w:val="00125913"/>
    <w:rsid w:val="00126634"/>
    <w:rsid w:val="00191CAE"/>
    <w:rsid w:val="001A65B0"/>
    <w:rsid w:val="001B6A68"/>
    <w:rsid w:val="001D2C6B"/>
    <w:rsid w:val="001E04BC"/>
    <w:rsid w:val="001F680B"/>
    <w:rsid w:val="00202B35"/>
    <w:rsid w:val="00203413"/>
    <w:rsid w:val="00222AAE"/>
    <w:rsid w:val="002342C6"/>
    <w:rsid w:val="002425BF"/>
    <w:rsid w:val="0029672D"/>
    <w:rsid w:val="002C13DB"/>
    <w:rsid w:val="002F18E7"/>
    <w:rsid w:val="003214EE"/>
    <w:rsid w:val="00323E06"/>
    <w:rsid w:val="00345632"/>
    <w:rsid w:val="00356AA0"/>
    <w:rsid w:val="0036142A"/>
    <w:rsid w:val="00365634"/>
    <w:rsid w:val="00393EC9"/>
    <w:rsid w:val="003960A5"/>
    <w:rsid w:val="003C08FB"/>
    <w:rsid w:val="003D38E0"/>
    <w:rsid w:val="003D65FA"/>
    <w:rsid w:val="00405328"/>
    <w:rsid w:val="004609D0"/>
    <w:rsid w:val="004750B1"/>
    <w:rsid w:val="004809B3"/>
    <w:rsid w:val="004A11DE"/>
    <w:rsid w:val="004B092A"/>
    <w:rsid w:val="004D0234"/>
    <w:rsid w:val="005032C4"/>
    <w:rsid w:val="0054516E"/>
    <w:rsid w:val="00545E7D"/>
    <w:rsid w:val="005516A6"/>
    <w:rsid w:val="00571AFC"/>
    <w:rsid w:val="005754C1"/>
    <w:rsid w:val="00587485"/>
    <w:rsid w:val="005C515C"/>
    <w:rsid w:val="005C59D5"/>
    <w:rsid w:val="005D079A"/>
    <w:rsid w:val="005F297D"/>
    <w:rsid w:val="005F6ECC"/>
    <w:rsid w:val="00614E92"/>
    <w:rsid w:val="006156C1"/>
    <w:rsid w:val="00622479"/>
    <w:rsid w:val="00625B39"/>
    <w:rsid w:val="00625ED2"/>
    <w:rsid w:val="006554B5"/>
    <w:rsid w:val="00676AA6"/>
    <w:rsid w:val="006A0F13"/>
    <w:rsid w:val="006B3B56"/>
    <w:rsid w:val="006C1D9A"/>
    <w:rsid w:val="006D1D6A"/>
    <w:rsid w:val="006F2E00"/>
    <w:rsid w:val="0077152E"/>
    <w:rsid w:val="007861FF"/>
    <w:rsid w:val="0079774E"/>
    <w:rsid w:val="007E523E"/>
    <w:rsid w:val="00803572"/>
    <w:rsid w:val="00842871"/>
    <w:rsid w:val="008540BB"/>
    <w:rsid w:val="00865D88"/>
    <w:rsid w:val="00884C53"/>
    <w:rsid w:val="008B6772"/>
    <w:rsid w:val="008C4599"/>
    <w:rsid w:val="008D6678"/>
    <w:rsid w:val="00901BB5"/>
    <w:rsid w:val="009107AD"/>
    <w:rsid w:val="00921ABC"/>
    <w:rsid w:val="0093195F"/>
    <w:rsid w:val="00937C2C"/>
    <w:rsid w:val="00947B31"/>
    <w:rsid w:val="0099306F"/>
    <w:rsid w:val="009B5E71"/>
    <w:rsid w:val="009C4EA2"/>
    <w:rsid w:val="009C7FE6"/>
    <w:rsid w:val="009D228C"/>
    <w:rsid w:val="009D2EB7"/>
    <w:rsid w:val="00A01A17"/>
    <w:rsid w:val="00A0205B"/>
    <w:rsid w:val="00A504D9"/>
    <w:rsid w:val="00A72843"/>
    <w:rsid w:val="00A774DD"/>
    <w:rsid w:val="00A87A80"/>
    <w:rsid w:val="00AA7D1D"/>
    <w:rsid w:val="00AC00CF"/>
    <w:rsid w:val="00AE6289"/>
    <w:rsid w:val="00AF21A5"/>
    <w:rsid w:val="00AF5145"/>
    <w:rsid w:val="00B17EA6"/>
    <w:rsid w:val="00B414EF"/>
    <w:rsid w:val="00B67D98"/>
    <w:rsid w:val="00B74D78"/>
    <w:rsid w:val="00B95068"/>
    <w:rsid w:val="00BA3913"/>
    <w:rsid w:val="00BA5090"/>
    <w:rsid w:val="00BB72DC"/>
    <w:rsid w:val="00BE020B"/>
    <w:rsid w:val="00BE3D3C"/>
    <w:rsid w:val="00C14E3A"/>
    <w:rsid w:val="00C22498"/>
    <w:rsid w:val="00C66777"/>
    <w:rsid w:val="00C74201"/>
    <w:rsid w:val="00C7460A"/>
    <w:rsid w:val="00CA4D4E"/>
    <w:rsid w:val="00CC1431"/>
    <w:rsid w:val="00CF10BE"/>
    <w:rsid w:val="00D058D5"/>
    <w:rsid w:val="00D27708"/>
    <w:rsid w:val="00D6233C"/>
    <w:rsid w:val="00D76D6E"/>
    <w:rsid w:val="00D80EAB"/>
    <w:rsid w:val="00D851BC"/>
    <w:rsid w:val="00D9311A"/>
    <w:rsid w:val="00DA4489"/>
    <w:rsid w:val="00DC3F79"/>
    <w:rsid w:val="00DD01A1"/>
    <w:rsid w:val="00E003A4"/>
    <w:rsid w:val="00E035F0"/>
    <w:rsid w:val="00E35D86"/>
    <w:rsid w:val="00E560EA"/>
    <w:rsid w:val="00E61093"/>
    <w:rsid w:val="00EB7B3E"/>
    <w:rsid w:val="00EC05A6"/>
    <w:rsid w:val="00EE6464"/>
    <w:rsid w:val="00F020BE"/>
    <w:rsid w:val="00F0561E"/>
    <w:rsid w:val="00F133D6"/>
    <w:rsid w:val="00F14760"/>
    <w:rsid w:val="00F2029C"/>
    <w:rsid w:val="00F21A1F"/>
    <w:rsid w:val="00F305CC"/>
    <w:rsid w:val="00F47BC9"/>
    <w:rsid w:val="00F802CC"/>
    <w:rsid w:val="00F830A5"/>
    <w:rsid w:val="00F8491C"/>
    <w:rsid w:val="00FB1640"/>
    <w:rsid w:val="00FB6BCD"/>
    <w:rsid w:val="00FB7A7A"/>
    <w:rsid w:val="00FF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967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="Century Gothic" w:hAnsi="Century Gothic" w:cs="Century Gothic"/>
        <w:sz w:val="24"/>
        <w:szCs w:val="24"/>
        <w:lang w:val="pt-PT" w:eastAsia="pt-PT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C3F79"/>
    <w:pPr>
      <w:spacing w:after="0"/>
      <w:jc w:val="left"/>
    </w:pPr>
    <w:rPr>
      <w:rFonts w:ascii="Times New Roman" w:hAnsi="Times New Roman" w:cs="Times New Roman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9D2EB7"/>
    <w:pPr>
      <w:keepNext/>
      <w:keepLines/>
      <w:spacing w:before="240" w:line="480" w:lineRule="auto"/>
      <w:jc w:val="center"/>
      <w:outlineLvl w:val="0"/>
    </w:pPr>
    <w:rPr>
      <w:rFonts w:cs="Century Gothic"/>
      <w:b/>
      <w:caps/>
      <w:color w:val="000000"/>
      <w:szCs w:val="36"/>
    </w:rPr>
  </w:style>
  <w:style w:type="paragraph" w:styleId="Cabealho2">
    <w:name w:val="heading 2"/>
    <w:basedOn w:val="Subttulo"/>
    <w:next w:val="Normal"/>
    <w:rsid w:val="00FB6BCD"/>
    <w:pPr>
      <w:spacing w:before="240" w:after="240" w:line="480" w:lineRule="auto"/>
      <w:jc w:val="left"/>
      <w:outlineLvl w:val="1"/>
    </w:pPr>
    <w:rPr>
      <w:rFonts w:ascii="Times New Roman" w:hAnsi="Times New Roman"/>
      <w:b/>
      <w:i w:val="0"/>
      <w:color w:val="000000"/>
      <w:sz w:val="24"/>
    </w:rPr>
  </w:style>
  <w:style w:type="paragraph" w:styleId="Cabealho3">
    <w:name w:val="heading 3"/>
    <w:basedOn w:val="Normal"/>
    <w:next w:val="Normal"/>
    <w:pPr>
      <w:keepNext/>
      <w:keepLines/>
      <w:spacing w:before="280" w:after="80"/>
      <w:jc w:val="both"/>
      <w:outlineLvl w:val="2"/>
    </w:pPr>
    <w:rPr>
      <w:rFonts w:ascii="Century Gothic" w:hAnsi="Century Gothic" w:cs="Century Gothic"/>
      <w:b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40" w:after="40"/>
      <w:jc w:val="both"/>
      <w:outlineLvl w:val="3"/>
    </w:pPr>
    <w:rPr>
      <w:rFonts w:ascii="Century Gothic" w:hAnsi="Century Gothic" w:cs="Century Gothic"/>
      <w:b/>
    </w:rPr>
  </w:style>
  <w:style w:type="paragraph" w:styleId="Cabealho5">
    <w:name w:val="heading 5"/>
    <w:basedOn w:val="Normal"/>
    <w:next w:val="Normal"/>
    <w:pPr>
      <w:keepNext/>
      <w:keepLines/>
      <w:spacing w:before="220" w:after="40"/>
      <w:jc w:val="both"/>
      <w:outlineLvl w:val="4"/>
    </w:pPr>
    <w:rPr>
      <w:rFonts w:ascii="Century Gothic" w:hAnsi="Century Gothic" w:cs="Century Gothic"/>
      <w:b/>
      <w:sz w:val="22"/>
      <w:szCs w:val="22"/>
    </w:rPr>
  </w:style>
  <w:style w:type="paragraph" w:styleId="Cabealho6">
    <w:name w:val="heading 6"/>
    <w:basedOn w:val="Normal"/>
    <w:next w:val="Normal"/>
    <w:pPr>
      <w:keepNext/>
      <w:keepLines/>
      <w:spacing w:before="200" w:after="40"/>
      <w:jc w:val="both"/>
      <w:outlineLvl w:val="5"/>
    </w:pPr>
    <w:rPr>
      <w:rFonts w:ascii="Century Gothic" w:hAnsi="Century Gothic" w:cs="Century Gothic"/>
      <w:b/>
      <w:sz w:val="20"/>
      <w:szCs w:val="20"/>
    </w:rPr>
  </w:style>
  <w:style w:type="paragraph" w:styleId="Cabealho7">
    <w:name w:val="heading 7"/>
    <w:basedOn w:val="Normal"/>
    <w:next w:val="Normal"/>
    <w:link w:val="Cabealho7Carter"/>
    <w:uiPriority w:val="9"/>
    <w:unhideWhenUsed/>
    <w:rsid w:val="00F020BE"/>
    <w:pPr>
      <w:keepNext/>
      <w:keepLines/>
      <w:spacing w:before="200"/>
      <w:jc w:val="both"/>
      <w:outlineLvl w:val="6"/>
    </w:pPr>
    <w:rPr>
      <w:rFonts w:ascii="Century Gothic" w:eastAsiaTheme="majorEastAsia" w:hAnsi="Century Gothic" w:cstheme="majorBidi"/>
      <w:b/>
      <w:iCs/>
      <w:sz w:val="32"/>
    </w:rPr>
  </w:style>
  <w:style w:type="paragraph" w:styleId="Cabealho8">
    <w:name w:val="heading 8"/>
    <w:basedOn w:val="Normal"/>
    <w:next w:val="Normal"/>
    <w:link w:val="Cabealho8Carter"/>
    <w:uiPriority w:val="9"/>
    <w:unhideWhenUsed/>
    <w:rsid w:val="00E35D86"/>
    <w:pPr>
      <w:keepNext/>
      <w:keepLines/>
      <w:spacing w:before="4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abealho9">
    <w:name w:val="heading 9"/>
    <w:basedOn w:val="Normal"/>
    <w:next w:val="Normal"/>
    <w:link w:val="Cabealho9Carter"/>
    <w:uiPriority w:val="9"/>
    <w:unhideWhenUsed/>
    <w:qFormat/>
    <w:rsid w:val="00571AFC"/>
    <w:pPr>
      <w:keepNext/>
      <w:keepLines/>
      <w:spacing w:before="4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jc w:val="both"/>
    </w:pPr>
    <w:rPr>
      <w:rFonts w:ascii="Century Gothic" w:hAnsi="Century Gothic" w:cs="Century Gothic"/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jc w:val="both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rPr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/>
    </w:pPr>
    <w:rPr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/>
    </w:pPr>
    <w:rPr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a2">
    <w:basedOn w:val="TableNormal"/>
    <w:pPr>
      <w:spacing w:after="0"/>
    </w:pPr>
    <w:rPr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/>
    </w:pPr>
    <w:rPr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B414EF"/>
    <w:pPr>
      <w:jc w:val="both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414EF"/>
    <w:rPr>
      <w:rFonts w:ascii="Tahoma" w:hAnsi="Tahoma" w:cs="Tahoma"/>
      <w:sz w:val="16"/>
      <w:szCs w:val="16"/>
    </w:rPr>
  </w:style>
  <w:style w:type="character" w:customStyle="1" w:styleId="Cabealho7Carter">
    <w:name w:val="Cabeçalho 7 Caráter"/>
    <w:basedOn w:val="Tipodeletrapredefinidodopargrafo"/>
    <w:link w:val="Cabealho7"/>
    <w:uiPriority w:val="9"/>
    <w:rsid w:val="00F020BE"/>
    <w:rPr>
      <w:rFonts w:eastAsiaTheme="majorEastAsia" w:cstheme="majorBidi"/>
      <w:b/>
      <w:iCs/>
      <w:sz w:val="32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B414EF"/>
    <w:pPr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emEspaamento">
    <w:name w:val="No Spacing"/>
    <w:aliases w:val="times"/>
    <w:basedOn w:val="Normal"/>
    <w:next w:val="Normal"/>
    <w:uiPriority w:val="1"/>
    <w:qFormat/>
    <w:rsid w:val="006F2E00"/>
    <w:pPr>
      <w:spacing w:before="120" w:after="120" w:line="480" w:lineRule="auto"/>
      <w:jc w:val="both"/>
    </w:pPr>
    <w:rPr>
      <w:color w:val="333333"/>
      <w:szCs w:val="29"/>
      <w:lang w:val="pt-BR" w:eastAsia="pt-BR"/>
    </w:rPr>
  </w:style>
  <w:style w:type="paragraph" w:styleId="ndice1">
    <w:name w:val="toc 1"/>
    <w:basedOn w:val="Normal"/>
    <w:next w:val="Normal"/>
    <w:autoRedefine/>
    <w:uiPriority w:val="39"/>
    <w:unhideWhenUsed/>
    <w:rsid w:val="00B414EF"/>
    <w:pPr>
      <w:spacing w:before="120" w:after="120"/>
    </w:pPr>
    <w:rPr>
      <w:rFonts w:asciiTheme="minorHAnsi" w:hAnsiTheme="minorHAnsi" w:cs="Century Gothic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B414EF"/>
    <w:pPr>
      <w:ind w:left="240"/>
    </w:pPr>
    <w:rPr>
      <w:rFonts w:asciiTheme="minorHAnsi" w:hAnsiTheme="minorHAnsi" w:cs="Century Gothic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B414EF"/>
    <w:pPr>
      <w:ind w:left="480"/>
    </w:pPr>
    <w:rPr>
      <w:rFonts w:asciiTheme="minorHAnsi" w:hAnsiTheme="minorHAnsi" w:cs="Century Gothic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414EF"/>
    <w:pPr>
      <w:ind w:left="720"/>
    </w:pPr>
    <w:rPr>
      <w:rFonts w:asciiTheme="minorHAnsi" w:hAnsiTheme="minorHAnsi" w:cs="Century Gothic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B414EF"/>
    <w:pPr>
      <w:ind w:left="960"/>
    </w:pPr>
    <w:rPr>
      <w:rFonts w:asciiTheme="minorHAnsi" w:hAnsiTheme="minorHAnsi" w:cs="Century Gothic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B414EF"/>
    <w:pPr>
      <w:ind w:left="1200"/>
    </w:pPr>
    <w:rPr>
      <w:rFonts w:asciiTheme="minorHAnsi" w:hAnsiTheme="minorHAnsi" w:cs="Century Gothic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B414EF"/>
    <w:pPr>
      <w:ind w:left="1440"/>
    </w:pPr>
    <w:rPr>
      <w:rFonts w:asciiTheme="minorHAnsi" w:hAnsiTheme="minorHAnsi" w:cs="Century Gothic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B414EF"/>
    <w:pPr>
      <w:ind w:left="1680"/>
    </w:pPr>
    <w:rPr>
      <w:rFonts w:asciiTheme="minorHAnsi" w:hAnsiTheme="minorHAnsi" w:cs="Century Gothic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B414EF"/>
    <w:pPr>
      <w:ind w:left="1920"/>
    </w:pPr>
    <w:rPr>
      <w:rFonts w:asciiTheme="minorHAnsi" w:hAnsiTheme="minorHAnsi" w:cs="Century Gothic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0B6CA2"/>
    <w:pPr>
      <w:tabs>
        <w:tab w:val="center" w:pos="4419"/>
        <w:tab w:val="right" w:pos="8838"/>
      </w:tabs>
      <w:jc w:val="both"/>
    </w:pPr>
    <w:rPr>
      <w:rFonts w:ascii="Century Gothic" w:hAnsi="Century Gothic" w:cs="Century Gothic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0B6CA2"/>
  </w:style>
  <w:style w:type="paragraph" w:styleId="Rodap">
    <w:name w:val="footer"/>
    <w:basedOn w:val="Normal"/>
    <w:link w:val="RodapCarter"/>
    <w:uiPriority w:val="99"/>
    <w:unhideWhenUsed/>
    <w:rsid w:val="000B6CA2"/>
    <w:pPr>
      <w:tabs>
        <w:tab w:val="center" w:pos="4419"/>
        <w:tab w:val="right" w:pos="8838"/>
      </w:tabs>
      <w:jc w:val="both"/>
    </w:pPr>
    <w:rPr>
      <w:rFonts w:ascii="Century Gothic" w:hAnsi="Century Gothic" w:cs="Century Gothic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0B6CA2"/>
  </w:style>
  <w:style w:type="paragraph" w:styleId="NormalWeb">
    <w:name w:val="Normal (Web)"/>
    <w:basedOn w:val="Normal"/>
    <w:uiPriority w:val="99"/>
    <w:semiHidden/>
    <w:unhideWhenUsed/>
    <w:rsid w:val="00323E06"/>
    <w:pPr>
      <w:spacing w:before="100" w:beforeAutospacing="1" w:after="100" w:afterAutospacing="1"/>
    </w:pPr>
    <w:rPr>
      <w:lang w:val="pt-BR" w:eastAsia="pt-BR"/>
    </w:rPr>
  </w:style>
  <w:style w:type="character" w:styleId="Forte">
    <w:name w:val="Strong"/>
    <w:basedOn w:val="Tipodeletrapredefinidodopargrafo"/>
    <w:uiPriority w:val="22"/>
    <w:qFormat/>
    <w:rsid w:val="00323E06"/>
    <w:rPr>
      <w:b/>
      <w:bCs/>
    </w:rPr>
  </w:style>
  <w:style w:type="character" w:styleId="Hiperligao">
    <w:name w:val="Hyperlink"/>
    <w:basedOn w:val="Tipodeletrapredefinidodopargrafo"/>
    <w:uiPriority w:val="99"/>
    <w:unhideWhenUsed/>
    <w:rsid w:val="004D0234"/>
    <w:rPr>
      <w:color w:val="0000FF" w:themeColor="hyperlink"/>
      <w:u w:val="single"/>
    </w:rPr>
  </w:style>
  <w:style w:type="character" w:customStyle="1" w:styleId="Cabealho8Carter">
    <w:name w:val="Cabeçalho 8 Caráter"/>
    <w:basedOn w:val="Tipodeletrapredefinidodopargrafo"/>
    <w:link w:val="Cabealho8"/>
    <w:uiPriority w:val="9"/>
    <w:rsid w:val="00E35D8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nfaseDiscreto">
    <w:name w:val="Subtle Emphasis"/>
    <w:basedOn w:val="Tipodeletrapredefinidodopargrafo"/>
    <w:uiPriority w:val="19"/>
    <w:qFormat/>
    <w:rsid w:val="00C14E3A"/>
    <w:rPr>
      <w:i/>
      <w:iCs/>
      <w:color w:val="404040" w:themeColor="text1" w:themeTint="BF"/>
    </w:rPr>
  </w:style>
  <w:style w:type="character" w:customStyle="1" w:styleId="Cabealho9Carter">
    <w:name w:val="Cabeçalho 9 Caráter"/>
    <w:basedOn w:val="Tipodeletrapredefinidodopargrafo"/>
    <w:link w:val="Cabealho9"/>
    <w:uiPriority w:val="9"/>
    <w:rsid w:val="00571A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21ABC"/>
    <w:rPr>
      <w:color w:val="800080" w:themeColor="followedHyperlink"/>
      <w:u w:val="single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1070CE"/>
    <w:rPr>
      <w:rFonts w:ascii="Times New Roman" w:hAnsi="Times New Roman"/>
      <w:b/>
      <w:caps/>
      <w:color w:val="000000"/>
      <w:szCs w:val="36"/>
    </w:rPr>
  </w:style>
  <w:style w:type="paragraph" w:styleId="PargrafodaLista">
    <w:name w:val="List Paragraph"/>
    <w:basedOn w:val="Normal"/>
    <w:uiPriority w:val="34"/>
    <w:qFormat/>
    <w:rsid w:val="006A0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EE5CC2-60F3-2641-94F0-1ECDE2D44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852</Words>
  <Characters>4603</Characters>
  <Application>Microsoft Macintosh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 GAMES</dc:creator>
  <cp:lastModifiedBy>Microsoft Office User</cp:lastModifiedBy>
  <cp:revision>3</cp:revision>
  <cp:lastPrinted>2023-05-02T09:35:00Z</cp:lastPrinted>
  <dcterms:created xsi:type="dcterms:W3CDTF">2024-03-26T17:12:00Z</dcterms:created>
  <dcterms:modified xsi:type="dcterms:W3CDTF">2024-03-26T17:30:00Z</dcterms:modified>
</cp:coreProperties>
</file>